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FDFF3" w14:textId="77777777" w:rsidR="004C1894" w:rsidRPr="008F513F" w:rsidRDefault="004C1894" w:rsidP="004C1894">
      <w:pPr>
        <w:contextualSpacing/>
        <w:jc w:val="center"/>
        <w:rPr>
          <w:b/>
          <w:sz w:val="28"/>
          <w:szCs w:val="28"/>
        </w:rPr>
      </w:pPr>
      <w:r w:rsidRPr="008F513F">
        <w:rPr>
          <w:b/>
          <w:sz w:val="28"/>
          <w:szCs w:val="28"/>
        </w:rPr>
        <w:t>Головне управління Пенсійного фонду України у Вінницькій області</w:t>
      </w:r>
    </w:p>
    <w:p w14:paraId="4F7F119E" w14:textId="77777777" w:rsidR="004C1894" w:rsidRPr="008F513F" w:rsidRDefault="004C1894" w:rsidP="004C1894">
      <w:pPr>
        <w:contextualSpacing/>
        <w:rPr>
          <w:sz w:val="28"/>
          <w:szCs w:val="28"/>
        </w:rPr>
      </w:pPr>
    </w:p>
    <w:p w14:paraId="58D3B7E8" w14:textId="77777777" w:rsidR="004C1894" w:rsidRPr="008F513F" w:rsidRDefault="004C1894" w:rsidP="004C1894">
      <w:pPr>
        <w:tabs>
          <w:tab w:val="left" w:pos="4219"/>
        </w:tabs>
        <w:ind w:left="4680"/>
        <w:contextualSpacing/>
        <w:rPr>
          <w:rFonts w:eastAsia="MS Mincho"/>
          <w:noProof/>
          <w:sz w:val="28"/>
          <w:szCs w:val="28"/>
        </w:rPr>
      </w:pPr>
    </w:p>
    <w:p w14:paraId="4D43337F" w14:textId="77777777" w:rsidR="004C1894" w:rsidRPr="00437A88" w:rsidRDefault="004C1894" w:rsidP="004C1894">
      <w:pPr>
        <w:tabs>
          <w:tab w:val="left" w:pos="4219"/>
        </w:tabs>
        <w:ind w:left="4680"/>
        <w:contextualSpacing/>
        <w:rPr>
          <w:rFonts w:eastAsia="MS Mincho"/>
          <w:noProof/>
          <w:sz w:val="28"/>
          <w:szCs w:val="28"/>
        </w:rPr>
      </w:pPr>
    </w:p>
    <w:p w14:paraId="261B5E6A" w14:textId="77777777" w:rsidR="004C1894" w:rsidRPr="00437A88" w:rsidRDefault="004C1894" w:rsidP="004C1894">
      <w:pPr>
        <w:tabs>
          <w:tab w:val="left" w:pos="4219"/>
        </w:tabs>
        <w:ind w:left="4680"/>
        <w:contextualSpacing/>
        <w:rPr>
          <w:rFonts w:eastAsia="MS Mincho"/>
          <w:noProof/>
          <w:sz w:val="28"/>
          <w:szCs w:val="28"/>
        </w:rPr>
      </w:pPr>
    </w:p>
    <w:p w14:paraId="0301C2BB" w14:textId="77777777" w:rsidR="004C1894" w:rsidRPr="00541897" w:rsidRDefault="004C1894" w:rsidP="004C1894">
      <w:pPr>
        <w:tabs>
          <w:tab w:val="left" w:pos="4219"/>
        </w:tabs>
        <w:ind w:left="5400"/>
        <w:contextualSpacing/>
        <w:rPr>
          <w:b/>
          <w:noProof/>
          <w:sz w:val="28"/>
          <w:szCs w:val="28"/>
        </w:rPr>
      </w:pPr>
      <w:r w:rsidRPr="00541897">
        <w:rPr>
          <w:b/>
          <w:noProof/>
          <w:sz w:val="28"/>
          <w:szCs w:val="28"/>
        </w:rPr>
        <w:t>ЗАТВЕРДЖЕНО</w:t>
      </w:r>
    </w:p>
    <w:p w14:paraId="75983894" w14:textId="77777777" w:rsidR="00254D19" w:rsidRPr="00676C11" w:rsidRDefault="004C1894" w:rsidP="0027189E">
      <w:pPr>
        <w:ind w:left="5400"/>
        <w:contextualSpacing/>
        <w:jc w:val="both"/>
        <w:rPr>
          <w:bCs/>
          <w:noProof/>
          <w:sz w:val="28"/>
          <w:szCs w:val="28"/>
        </w:rPr>
      </w:pPr>
      <w:r w:rsidRPr="00676C11">
        <w:rPr>
          <w:bCs/>
          <w:noProof/>
          <w:sz w:val="28"/>
          <w:szCs w:val="28"/>
        </w:rPr>
        <w:t xml:space="preserve">Рішенням </w:t>
      </w:r>
      <w:r w:rsidR="0027189E" w:rsidRPr="00676C11">
        <w:rPr>
          <w:bCs/>
          <w:noProof/>
          <w:sz w:val="28"/>
          <w:szCs w:val="28"/>
        </w:rPr>
        <w:t xml:space="preserve">уповноваженої особи </w:t>
      </w:r>
    </w:p>
    <w:p w14:paraId="6BBF6BE5" w14:textId="68F09A83" w:rsidR="004C1894" w:rsidRPr="00C07013" w:rsidRDefault="00F96262" w:rsidP="0027189E">
      <w:pPr>
        <w:ind w:left="5400"/>
        <w:contextualSpacing/>
        <w:jc w:val="both"/>
        <w:rPr>
          <w:bCs/>
          <w:noProof/>
          <w:sz w:val="28"/>
          <w:szCs w:val="28"/>
          <w:lang w:val="ru-RU"/>
        </w:rPr>
      </w:pPr>
      <w:r w:rsidRPr="00676C11">
        <w:rPr>
          <w:bCs/>
          <w:noProof/>
          <w:sz w:val="28"/>
          <w:szCs w:val="28"/>
        </w:rPr>
        <w:t xml:space="preserve">від </w:t>
      </w:r>
      <w:r w:rsidR="00D26E5D" w:rsidRPr="00C07013">
        <w:rPr>
          <w:bCs/>
          <w:noProof/>
          <w:sz w:val="28"/>
          <w:szCs w:val="28"/>
          <w:lang w:val="ru-RU"/>
        </w:rPr>
        <w:t>2</w:t>
      </w:r>
      <w:r w:rsidR="00C07013">
        <w:rPr>
          <w:bCs/>
          <w:noProof/>
          <w:sz w:val="28"/>
          <w:szCs w:val="28"/>
        </w:rPr>
        <w:t>5</w:t>
      </w:r>
      <w:r w:rsidR="00D26E5D">
        <w:rPr>
          <w:bCs/>
          <w:noProof/>
          <w:sz w:val="28"/>
          <w:szCs w:val="28"/>
        </w:rPr>
        <w:t>.03</w:t>
      </w:r>
      <w:r w:rsidRPr="00676C11">
        <w:rPr>
          <w:bCs/>
          <w:noProof/>
          <w:sz w:val="28"/>
          <w:szCs w:val="28"/>
        </w:rPr>
        <w:t>.2024</w:t>
      </w:r>
      <w:r w:rsidR="00254D19" w:rsidRPr="00676C11">
        <w:rPr>
          <w:bCs/>
          <w:noProof/>
          <w:sz w:val="28"/>
          <w:szCs w:val="28"/>
        </w:rPr>
        <w:t xml:space="preserve"> №</w:t>
      </w:r>
      <w:r w:rsidRPr="00676C11">
        <w:rPr>
          <w:bCs/>
          <w:noProof/>
          <w:sz w:val="28"/>
          <w:szCs w:val="28"/>
          <w:lang w:val="ru-RU"/>
        </w:rPr>
        <w:t>3</w:t>
      </w:r>
      <w:r w:rsidR="00D26E5D" w:rsidRPr="00C07013">
        <w:rPr>
          <w:bCs/>
          <w:noProof/>
          <w:sz w:val="28"/>
          <w:szCs w:val="28"/>
          <w:lang w:val="ru-RU"/>
        </w:rPr>
        <w:t>9</w:t>
      </w:r>
    </w:p>
    <w:p w14:paraId="299B10C7" w14:textId="77777777" w:rsidR="0027189E" w:rsidRPr="00676C11" w:rsidRDefault="0027189E" w:rsidP="0027189E">
      <w:pPr>
        <w:ind w:left="5400"/>
        <w:contextualSpacing/>
        <w:jc w:val="both"/>
        <w:rPr>
          <w:bCs/>
          <w:noProof/>
          <w:sz w:val="28"/>
          <w:szCs w:val="28"/>
        </w:rPr>
      </w:pPr>
    </w:p>
    <w:p w14:paraId="3CDF5B04" w14:textId="0A2175CC" w:rsidR="004C1894" w:rsidRPr="00437A88" w:rsidRDefault="004C1894" w:rsidP="004C1894">
      <w:pPr>
        <w:tabs>
          <w:tab w:val="left" w:pos="4219"/>
        </w:tabs>
        <w:ind w:left="5400"/>
        <w:contextualSpacing/>
        <w:rPr>
          <w:bCs/>
          <w:sz w:val="28"/>
          <w:szCs w:val="28"/>
        </w:rPr>
      </w:pPr>
      <w:r w:rsidRPr="00676C11">
        <w:rPr>
          <w:bCs/>
          <w:sz w:val="28"/>
          <w:szCs w:val="28"/>
        </w:rPr>
        <w:t xml:space="preserve">________________ </w:t>
      </w:r>
      <w:r w:rsidR="00C07013">
        <w:rPr>
          <w:bCs/>
          <w:sz w:val="28"/>
          <w:szCs w:val="28"/>
        </w:rPr>
        <w:t>В.С. Яременко</w:t>
      </w:r>
    </w:p>
    <w:p w14:paraId="5FB36F2F" w14:textId="77777777" w:rsidR="004C1894" w:rsidRPr="00437A88" w:rsidRDefault="004C1894" w:rsidP="004C1894">
      <w:pPr>
        <w:ind w:left="320"/>
        <w:contextualSpacing/>
        <w:rPr>
          <w:sz w:val="24"/>
          <w:szCs w:val="24"/>
        </w:rPr>
      </w:pPr>
    </w:p>
    <w:p w14:paraId="01BD49E6" w14:textId="77777777" w:rsidR="004C1894" w:rsidRPr="00437A88" w:rsidRDefault="004C1894" w:rsidP="004C1894">
      <w:pPr>
        <w:contextualSpacing/>
        <w:jc w:val="center"/>
        <w:rPr>
          <w:sz w:val="24"/>
          <w:szCs w:val="24"/>
        </w:rPr>
      </w:pPr>
    </w:p>
    <w:p w14:paraId="55C8BEA4" w14:textId="77777777" w:rsidR="004C1894" w:rsidRPr="005843BE" w:rsidRDefault="004C1894" w:rsidP="004C1894">
      <w:pPr>
        <w:pStyle w:val="a3"/>
        <w:ind w:right="-25"/>
        <w:contextualSpacing/>
        <w:rPr>
          <w:rFonts w:ascii="Times New Roman" w:hAnsi="Times New Roman"/>
          <w:sz w:val="32"/>
          <w:szCs w:val="32"/>
        </w:rPr>
      </w:pPr>
    </w:p>
    <w:p w14:paraId="11467B5D" w14:textId="77777777" w:rsidR="004C1894" w:rsidRPr="00BF5930" w:rsidRDefault="004C1894" w:rsidP="004C1894">
      <w:pPr>
        <w:pStyle w:val="6"/>
        <w:spacing w:before="0"/>
        <w:ind w:right="-25"/>
        <w:contextualSpacing/>
        <w:rPr>
          <w:szCs w:val="32"/>
        </w:rPr>
      </w:pPr>
      <w:r w:rsidRPr="00BF5930">
        <w:rPr>
          <w:szCs w:val="32"/>
        </w:rPr>
        <w:t xml:space="preserve">ТЕНДЕРНА ДОКУМЕНТАЦІЯ </w:t>
      </w:r>
    </w:p>
    <w:p w14:paraId="57F76AD6" w14:textId="77777777" w:rsidR="004C1894" w:rsidRPr="00BF5930" w:rsidRDefault="004C1894" w:rsidP="004C1894">
      <w:pPr>
        <w:pStyle w:val="a3"/>
        <w:ind w:right="-25"/>
        <w:contextualSpacing/>
        <w:rPr>
          <w:rFonts w:ascii="Times New Roman" w:hAnsi="Times New Roman"/>
          <w:sz w:val="32"/>
          <w:szCs w:val="32"/>
        </w:rPr>
      </w:pPr>
    </w:p>
    <w:p w14:paraId="49CA7B98" w14:textId="77777777" w:rsidR="004C1894" w:rsidRPr="00BF5930" w:rsidRDefault="004C1894" w:rsidP="004C1894">
      <w:pPr>
        <w:pStyle w:val="a3"/>
        <w:ind w:right="-25"/>
        <w:contextualSpacing/>
        <w:rPr>
          <w:rFonts w:ascii="Times New Roman" w:hAnsi="Times New Roman"/>
          <w:sz w:val="32"/>
          <w:szCs w:val="32"/>
        </w:rPr>
      </w:pPr>
    </w:p>
    <w:p w14:paraId="77F4469D" w14:textId="77777777" w:rsidR="004C1894" w:rsidRPr="00BF5930" w:rsidRDefault="004C1894" w:rsidP="004C1894">
      <w:pPr>
        <w:pStyle w:val="a3"/>
        <w:ind w:right="-25"/>
        <w:contextualSpacing/>
        <w:rPr>
          <w:rFonts w:ascii="Times New Roman" w:hAnsi="Times New Roman"/>
          <w:sz w:val="32"/>
          <w:szCs w:val="32"/>
        </w:rPr>
      </w:pPr>
    </w:p>
    <w:p w14:paraId="7145F16A" w14:textId="77777777" w:rsidR="004C1894" w:rsidRPr="00BF5930" w:rsidRDefault="004C1894" w:rsidP="004C1894">
      <w:pPr>
        <w:pStyle w:val="a3"/>
        <w:ind w:right="-25"/>
        <w:contextualSpacing/>
        <w:rPr>
          <w:rFonts w:ascii="Times New Roman" w:hAnsi="Times New Roman"/>
          <w:sz w:val="32"/>
          <w:szCs w:val="32"/>
        </w:rPr>
      </w:pPr>
    </w:p>
    <w:p w14:paraId="234B5D6E" w14:textId="77777777" w:rsidR="004C1894" w:rsidRPr="00BF5930" w:rsidRDefault="004C1894" w:rsidP="004C1894">
      <w:pPr>
        <w:contextualSpacing/>
        <w:jc w:val="center"/>
        <w:rPr>
          <w:b/>
          <w:sz w:val="32"/>
          <w:szCs w:val="32"/>
        </w:rPr>
      </w:pPr>
      <w:r w:rsidRPr="00BF5930">
        <w:rPr>
          <w:b/>
          <w:sz w:val="32"/>
          <w:szCs w:val="32"/>
        </w:rPr>
        <w:t>ЩОДО ПРОВЕДЕННЯ</w:t>
      </w:r>
    </w:p>
    <w:p w14:paraId="1D4C0A6C" w14:textId="0E0FD9BE" w:rsidR="004C1894" w:rsidRDefault="004C1894" w:rsidP="004C1894">
      <w:pPr>
        <w:contextualSpacing/>
        <w:jc w:val="center"/>
        <w:rPr>
          <w:b/>
          <w:sz w:val="32"/>
          <w:szCs w:val="32"/>
        </w:rPr>
      </w:pPr>
      <w:r w:rsidRPr="00BF5930">
        <w:rPr>
          <w:b/>
          <w:sz w:val="32"/>
          <w:szCs w:val="32"/>
        </w:rPr>
        <w:t>ВІДКРИТИХ ТОРГІВ ЗА ПРЕДМЕТОМ ЗАКУПІВЛІ</w:t>
      </w:r>
    </w:p>
    <w:p w14:paraId="1120F763" w14:textId="77777777" w:rsidR="00D26E5D" w:rsidRPr="00BF5930" w:rsidRDefault="00D26E5D" w:rsidP="004C1894">
      <w:pPr>
        <w:contextualSpacing/>
        <w:jc w:val="center"/>
        <w:rPr>
          <w:b/>
          <w:sz w:val="32"/>
          <w:szCs w:val="32"/>
        </w:rPr>
      </w:pPr>
    </w:p>
    <w:p w14:paraId="09389353" w14:textId="77777777" w:rsidR="00F46290" w:rsidRPr="00A65380" w:rsidRDefault="00F46290" w:rsidP="004C1894">
      <w:pPr>
        <w:contextualSpacing/>
        <w:jc w:val="center"/>
        <w:rPr>
          <w:b/>
          <w:color w:val="FF0000"/>
          <w:sz w:val="28"/>
          <w:szCs w:val="28"/>
          <w:highlight w:val="yellow"/>
        </w:rPr>
      </w:pPr>
    </w:p>
    <w:p w14:paraId="19191AB2" w14:textId="0EF87C5A" w:rsidR="004C1894" w:rsidRPr="00A30212" w:rsidRDefault="00D26E5D" w:rsidP="00D26E5D">
      <w:pPr>
        <w:spacing w:line="360" w:lineRule="auto"/>
        <w:ind w:right="-25"/>
        <w:contextualSpacing/>
        <w:jc w:val="center"/>
        <w:rPr>
          <w:color w:val="FF0000"/>
          <w:sz w:val="24"/>
          <w:szCs w:val="24"/>
        </w:rPr>
      </w:pPr>
      <w:r w:rsidRPr="00D26E5D">
        <w:rPr>
          <w:b/>
          <w:bCs/>
          <w:sz w:val="28"/>
          <w:szCs w:val="28"/>
        </w:rPr>
        <w:t xml:space="preserve">«Папір офісний формату А-4 та немарковані конверти» </w:t>
      </w:r>
      <w:r>
        <w:rPr>
          <w:b/>
          <w:bCs/>
          <w:sz w:val="28"/>
          <w:szCs w:val="28"/>
        </w:rPr>
        <w:br/>
      </w:r>
      <w:r w:rsidRPr="00D26E5D">
        <w:rPr>
          <w:b/>
          <w:bCs/>
          <w:sz w:val="28"/>
          <w:szCs w:val="28"/>
        </w:rPr>
        <w:t>код ДК 021:2015-30190000-7 Офісне устаткування та приладдя, різне</w:t>
      </w:r>
    </w:p>
    <w:p w14:paraId="7321EE3C" w14:textId="77777777" w:rsidR="004C1894" w:rsidRPr="00A30212" w:rsidRDefault="004C1894" w:rsidP="00D26E5D">
      <w:pPr>
        <w:spacing w:line="360" w:lineRule="auto"/>
        <w:ind w:right="-25"/>
        <w:contextualSpacing/>
        <w:rPr>
          <w:color w:val="FF0000"/>
          <w:sz w:val="24"/>
          <w:szCs w:val="24"/>
        </w:rPr>
      </w:pPr>
    </w:p>
    <w:p w14:paraId="77BD7040" w14:textId="77777777" w:rsidR="004C1894" w:rsidRPr="00AE58C9" w:rsidRDefault="004C1894" w:rsidP="004C1894">
      <w:pPr>
        <w:ind w:right="-25"/>
        <w:contextualSpacing/>
        <w:rPr>
          <w:sz w:val="24"/>
          <w:szCs w:val="24"/>
        </w:rPr>
      </w:pPr>
    </w:p>
    <w:p w14:paraId="39883C37" w14:textId="77777777" w:rsidR="004C1894" w:rsidRPr="00AE58C9" w:rsidRDefault="004C1894" w:rsidP="004C1894">
      <w:pPr>
        <w:ind w:right="-25"/>
        <w:contextualSpacing/>
        <w:jc w:val="center"/>
        <w:outlineLvl w:val="0"/>
        <w:rPr>
          <w:b/>
          <w:sz w:val="24"/>
          <w:szCs w:val="24"/>
        </w:rPr>
      </w:pPr>
    </w:p>
    <w:p w14:paraId="3A7AD249" w14:textId="77777777" w:rsidR="004C1894" w:rsidRPr="00AE58C9" w:rsidRDefault="004C1894" w:rsidP="004C1894">
      <w:pPr>
        <w:ind w:right="-25"/>
        <w:contextualSpacing/>
        <w:jc w:val="center"/>
        <w:outlineLvl w:val="0"/>
        <w:rPr>
          <w:b/>
          <w:sz w:val="24"/>
          <w:szCs w:val="24"/>
        </w:rPr>
      </w:pPr>
    </w:p>
    <w:p w14:paraId="14E21F3A" w14:textId="77777777" w:rsidR="004C1894" w:rsidRPr="00AE58C9" w:rsidRDefault="004C1894" w:rsidP="004C1894">
      <w:pPr>
        <w:ind w:right="-25"/>
        <w:contextualSpacing/>
        <w:jc w:val="center"/>
        <w:outlineLvl w:val="0"/>
        <w:rPr>
          <w:b/>
          <w:sz w:val="24"/>
          <w:szCs w:val="24"/>
        </w:rPr>
      </w:pPr>
    </w:p>
    <w:p w14:paraId="41D4AC57" w14:textId="77777777" w:rsidR="004C1894" w:rsidRPr="00AE58C9" w:rsidRDefault="004C1894" w:rsidP="004C1894">
      <w:pPr>
        <w:ind w:right="-25"/>
        <w:contextualSpacing/>
        <w:jc w:val="center"/>
        <w:outlineLvl w:val="0"/>
        <w:rPr>
          <w:b/>
          <w:sz w:val="24"/>
          <w:szCs w:val="24"/>
        </w:rPr>
      </w:pPr>
    </w:p>
    <w:p w14:paraId="16E46F42" w14:textId="77777777" w:rsidR="004C1894" w:rsidRPr="00AE58C9" w:rsidRDefault="004C1894" w:rsidP="004C1894">
      <w:pPr>
        <w:ind w:right="-25"/>
        <w:contextualSpacing/>
        <w:jc w:val="center"/>
        <w:outlineLvl w:val="0"/>
        <w:rPr>
          <w:b/>
          <w:sz w:val="24"/>
          <w:szCs w:val="24"/>
        </w:rPr>
      </w:pPr>
    </w:p>
    <w:p w14:paraId="548CEECC" w14:textId="77777777" w:rsidR="004C1894" w:rsidRPr="00AE58C9" w:rsidRDefault="004C1894" w:rsidP="004C1894">
      <w:pPr>
        <w:ind w:right="-25"/>
        <w:contextualSpacing/>
        <w:jc w:val="center"/>
        <w:outlineLvl w:val="0"/>
        <w:rPr>
          <w:b/>
          <w:sz w:val="24"/>
          <w:szCs w:val="24"/>
        </w:rPr>
      </w:pPr>
    </w:p>
    <w:p w14:paraId="3DB1EE50" w14:textId="77777777" w:rsidR="004C1894" w:rsidRPr="00AE58C9" w:rsidRDefault="004C1894" w:rsidP="004C1894">
      <w:pPr>
        <w:ind w:right="-25"/>
        <w:contextualSpacing/>
        <w:jc w:val="center"/>
        <w:outlineLvl w:val="0"/>
        <w:rPr>
          <w:b/>
          <w:sz w:val="24"/>
          <w:szCs w:val="24"/>
        </w:rPr>
      </w:pPr>
    </w:p>
    <w:p w14:paraId="6E10439C" w14:textId="77777777" w:rsidR="004C1894" w:rsidRPr="00AE58C9" w:rsidRDefault="004C1894" w:rsidP="004C1894">
      <w:pPr>
        <w:ind w:right="-25"/>
        <w:contextualSpacing/>
        <w:jc w:val="center"/>
        <w:outlineLvl w:val="0"/>
        <w:rPr>
          <w:b/>
          <w:sz w:val="24"/>
          <w:szCs w:val="24"/>
        </w:rPr>
      </w:pPr>
    </w:p>
    <w:p w14:paraId="00FE9BA1" w14:textId="77777777" w:rsidR="004C1894" w:rsidRPr="00F46290" w:rsidRDefault="004C1894" w:rsidP="004C1894">
      <w:pPr>
        <w:ind w:right="-25"/>
        <w:contextualSpacing/>
        <w:outlineLvl w:val="0"/>
        <w:rPr>
          <w:b/>
          <w:sz w:val="24"/>
          <w:szCs w:val="24"/>
        </w:rPr>
      </w:pPr>
    </w:p>
    <w:p w14:paraId="42A52EF4" w14:textId="77777777" w:rsidR="004C1894" w:rsidRPr="00F46290" w:rsidRDefault="004C1894" w:rsidP="004C1894">
      <w:pPr>
        <w:ind w:right="-25"/>
        <w:contextualSpacing/>
        <w:outlineLvl w:val="0"/>
        <w:rPr>
          <w:b/>
          <w:sz w:val="24"/>
          <w:szCs w:val="24"/>
        </w:rPr>
      </w:pPr>
    </w:p>
    <w:p w14:paraId="56071AB6" w14:textId="77777777" w:rsidR="004C1894" w:rsidRPr="00F46290" w:rsidRDefault="004C1894" w:rsidP="004C1894">
      <w:pPr>
        <w:ind w:right="-25"/>
        <w:contextualSpacing/>
        <w:outlineLvl w:val="0"/>
        <w:rPr>
          <w:b/>
          <w:sz w:val="24"/>
          <w:szCs w:val="24"/>
        </w:rPr>
      </w:pPr>
    </w:p>
    <w:p w14:paraId="699895C6" w14:textId="77777777" w:rsidR="004C1894" w:rsidRPr="00F46290" w:rsidRDefault="004C1894" w:rsidP="004C1894">
      <w:pPr>
        <w:ind w:right="-25"/>
        <w:contextualSpacing/>
        <w:outlineLvl w:val="0"/>
        <w:rPr>
          <w:b/>
          <w:sz w:val="24"/>
          <w:szCs w:val="24"/>
        </w:rPr>
      </w:pPr>
    </w:p>
    <w:p w14:paraId="1DB6CF15" w14:textId="77777777" w:rsidR="004C1894" w:rsidRPr="00F46290" w:rsidRDefault="004C1894" w:rsidP="004C1894">
      <w:pPr>
        <w:ind w:right="-25"/>
        <w:contextualSpacing/>
        <w:outlineLvl w:val="0"/>
        <w:rPr>
          <w:b/>
          <w:sz w:val="24"/>
          <w:szCs w:val="24"/>
        </w:rPr>
      </w:pPr>
    </w:p>
    <w:p w14:paraId="09331FAA" w14:textId="77777777" w:rsidR="004C1894" w:rsidRPr="00F46290" w:rsidRDefault="004C1894" w:rsidP="004C1894">
      <w:pPr>
        <w:ind w:right="-25"/>
        <w:contextualSpacing/>
        <w:jc w:val="center"/>
        <w:outlineLvl w:val="0"/>
        <w:rPr>
          <w:b/>
          <w:sz w:val="24"/>
          <w:szCs w:val="24"/>
        </w:rPr>
      </w:pPr>
    </w:p>
    <w:p w14:paraId="095277BB" w14:textId="77777777" w:rsidR="004C1894" w:rsidRPr="00F46290" w:rsidRDefault="004C1894" w:rsidP="004C1894">
      <w:pPr>
        <w:ind w:right="-25"/>
        <w:contextualSpacing/>
        <w:jc w:val="center"/>
        <w:outlineLvl w:val="0"/>
        <w:rPr>
          <w:b/>
          <w:sz w:val="24"/>
          <w:szCs w:val="24"/>
        </w:rPr>
      </w:pPr>
    </w:p>
    <w:p w14:paraId="3BC7F289" w14:textId="77777777" w:rsidR="004C1894" w:rsidRPr="00AE58C9" w:rsidRDefault="004C1894" w:rsidP="004C1894">
      <w:pPr>
        <w:ind w:right="-25"/>
        <w:contextualSpacing/>
        <w:jc w:val="center"/>
        <w:outlineLvl w:val="0"/>
        <w:rPr>
          <w:b/>
          <w:sz w:val="24"/>
          <w:szCs w:val="24"/>
        </w:rPr>
      </w:pPr>
    </w:p>
    <w:p w14:paraId="00B0550E" w14:textId="77777777" w:rsidR="004C1894" w:rsidRPr="00AE58C9" w:rsidRDefault="004C1894" w:rsidP="004C1894">
      <w:pPr>
        <w:ind w:right="-25"/>
        <w:contextualSpacing/>
        <w:jc w:val="center"/>
        <w:outlineLvl w:val="0"/>
        <w:rPr>
          <w:b/>
          <w:sz w:val="24"/>
          <w:szCs w:val="24"/>
        </w:rPr>
      </w:pPr>
    </w:p>
    <w:p w14:paraId="07BBA10D" w14:textId="77777777" w:rsidR="004C1894" w:rsidRPr="00D44E27" w:rsidRDefault="004C1894" w:rsidP="004C1894">
      <w:pPr>
        <w:ind w:right="-25"/>
        <w:contextualSpacing/>
        <w:outlineLvl w:val="0"/>
        <w:rPr>
          <w:b/>
          <w:sz w:val="28"/>
          <w:szCs w:val="28"/>
        </w:rPr>
      </w:pPr>
      <w:r w:rsidRPr="00D44E27">
        <w:rPr>
          <w:b/>
          <w:sz w:val="28"/>
          <w:szCs w:val="28"/>
        </w:rPr>
        <w:t xml:space="preserve">                                  </w:t>
      </w:r>
      <w:r w:rsidR="00F96262">
        <w:rPr>
          <w:b/>
          <w:sz w:val="28"/>
          <w:szCs w:val="28"/>
        </w:rPr>
        <w:t xml:space="preserve">                  Вінниця – 2024</w:t>
      </w:r>
    </w:p>
    <w:p w14:paraId="441E3495" w14:textId="77777777" w:rsidR="004C1894" w:rsidRPr="00254D19" w:rsidRDefault="004C1894" w:rsidP="00254D19">
      <w:pPr>
        <w:ind w:right="-25"/>
        <w:contextualSpacing/>
        <w:jc w:val="center"/>
        <w:outlineLvl w:val="0"/>
        <w:rPr>
          <w:b/>
          <w:i/>
          <w:sz w:val="24"/>
          <w:szCs w:val="24"/>
        </w:rPr>
        <w:sectPr w:rsidR="004C1894" w:rsidRPr="00254D19" w:rsidSect="009B0C20">
          <w:headerReference w:type="even" r:id="rId8"/>
          <w:headerReference w:type="default" r:id="rId9"/>
          <w:headerReference w:type="first" r:id="rId10"/>
          <w:pgSz w:w="11906" w:h="16838" w:code="9"/>
          <w:pgMar w:top="719" w:right="567" w:bottom="539" w:left="1620" w:header="397" w:footer="113" w:gutter="0"/>
          <w:cols w:space="708"/>
          <w:titlePg/>
          <w:docGrid w:linePitch="360"/>
        </w:sectPr>
      </w:pPr>
      <w:r w:rsidRPr="00AE58C9">
        <w:rPr>
          <w:b/>
          <w:i/>
          <w:sz w:val="24"/>
          <w:szCs w:val="24"/>
        </w:rPr>
        <w:br w:type="page"/>
      </w:r>
    </w:p>
    <w:p w14:paraId="55D41AB2" w14:textId="77777777" w:rsidR="004C1894" w:rsidRPr="009A5811" w:rsidRDefault="004C1894" w:rsidP="009A5811">
      <w:pPr>
        <w:ind w:right="-25"/>
        <w:contextualSpacing/>
        <w:outlineLvl w:val="0"/>
        <w:rPr>
          <w:b/>
          <w:sz w:val="24"/>
          <w:szCs w:val="24"/>
        </w:rPr>
      </w:pPr>
    </w:p>
    <w:tbl>
      <w:tblPr>
        <w:tblW w:w="5320" w:type="pct"/>
        <w:tblInd w:w="-712"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742"/>
        <w:gridCol w:w="3806"/>
        <w:gridCol w:w="6142"/>
      </w:tblGrid>
      <w:tr w:rsidR="004C1894" w:rsidRPr="009A5811" w14:paraId="39AC80EC" w14:textId="77777777" w:rsidTr="009B0C20">
        <w:trPr>
          <w:trHeight w:val="339"/>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D6E3BC"/>
          </w:tcPr>
          <w:p w14:paraId="451109A9" w14:textId="77777777" w:rsidR="004C1894" w:rsidRPr="009A5811" w:rsidRDefault="004C1894" w:rsidP="009A5811">
            <w:pPr>
              <w:ind w:left="113" w:right="113"/>
              <w:contextualSpacing/>
              <w:jc w:val="center"/>
              <w:rPr>
                <w:b/>
                <w:sz w:val="24"/>
                <w:szCs w:val="24"/>
                <w:lang w:eastAsia="uk-UA"/>
              </w:rPr>
            </w:pPr>
            <w:r w:rsidRPr="009A5811">
              <w:rPr>
                <w:b/>
                <w:sz w:val="24"/>
                <w:szCs w:val="24"/>
                <w:bdr w:val="none" w:sz="0" w:space="0" w:color="auto" w:frame="1"/>
                <w:lang w:eastAsia="uk-UA"/>
              </w:rPr>
              <w:t>I. Загальні положення</w:t>
            </w:r>
          </w:p>
        </w:tc>
      </w:tr>
      <w:tr w:rsidR="004C1894" w:rsidRPr="009A5811" w14:paraId="30B89A02" w14:textId="77777777" w:rsidTr="009B0C20">
        <w:tc>
          <w:tcPr>
            <w:tcW w:w="347" w:type="pct"/>
            <w:tcBorders>
              <w:top w:val="single" w:sz="6" w:space="0" w:color="000000"/>
              <w:left w:val="single" w:sz="6" w:space="0" w:color="000000"/>
              <w:bottom w:val="single" w:sz="6" w:space="0" w:color="000000"/>
              <w:right w:val="single" w:sz="4" w:space="0" w:color="auto"/>
            </w:tcBorders>
          </w:tcPr>
          <w:p w14:paraId="29DAA01F" w14:textId="77777777" w:rsidR="004C1894" w:rsidRPr="009A5811" w:rsidRDefault="004C1894" w:rsidP="009A5811">
            <w:pPr>
              <w:ind w:right="113"/>
              <w:contextualSpacing/>
              <w:jc w:val="center"/>
              <w:rPr>
                <w:sz w:val="24"/>
                <w:szCs w:val="24"/>
                <w:lang w:eastAsia="uk-UA"/>
              </w:rPr>
            </w:pPr>
            <w:r w:rsidRPr="009A5811">
              <w:rPr>
                <w:sz w:val="24"/>
                <w:szCs w:val="24"/>
                <w:lang w:eastAsia="uk-UA"/>
              </w:rPr>
              <w:t>1</w:t>
            </w:r>
          </w:p>
        </w:tc>
        <w:tc>
          <w:tcPr>
            <w:tcW w:w="1780" w:type="pct"/>
            <w:tcBorders>
              <w:top w:val="single" w:sz="6" w:space="0" w:color="000000"/>
              <w:left w:val="single" w:sz="4" w:space="0" w:color="auto"/>
              <w:bottom w:val="single" w:sz="6" w:space="0" w:color="000000"/>
              <w:right w:val="single" w:sz="6" w:space="0" w:color="000000"/>
            </w:tcBorders>
          </w:tcPr>
          <w:p w14:paraId="433D9C8E" w14:textId="77777777" w:rsidR="004C1894" w:rsidRPr="009A5811" w:rsidRDefault="004C1894" w:rsidP="009A5811">
            <w:pPr>
              <w:ind w:right="113"/>
              <w:contextualSpacing/>
              <w:jc w:val="center"/>
              <w:rPr>
                <w:sz w:val="24"/>
                <w:szCs w:val="24"/>
                <w:lang w:eastAsia="uk-UA"/>
              </w:rPr>
            </w:pPr>
            <w:r w:rsidRPr="009A5811">
              <w:rPr>
                <w:sz w:val="24"/>
                <w:szCs w:val="24"/>
                <w:lang w:eastAsia="uk-UA"/>
              </w:rPr>
              <w:t>2</w:t>
            </w:r>
          </w:p>
        </w:tc>
        <w:tc>
          <w:tcPr>
            <w:tcW w:w="2873" w:type="pct"/>
            <w:tcBorders>
              <w:top w:val="single" w:sz="6" w:space="0" w:color="000000"/>
              <w:left w:val="single" w:sz="6" w:space="0" w:color="000000"/>
              <w:bottom w:val="single" w:sz="6" w:space="0" w:color="000000"/>
              <w:right w:val="single" w:sz="6" w:space="0" w:color="000000"/>
            </w:tcBorders>
          </w:tcPr>
          <w:p w14:paraId="2DABBE84" w14:textId="77777777" w:rsidR="004C1894" w:rsidRPr="009A5811" w:rsidRDefault="004C1894" w:rsidP="009A5811">
            <w:pPr>
              <w:ind w:left="113" w:right="113"/>
              <w:contextualSpacing/>
              <w:jc w:val="center"/>
              <w:rPr>
                <w:sz w:val="24"/>
                <w:szCs w:val="24"/>
                <w:lang w:eastAsia="uk-UA"/>
              </w:rPr>
            </w:pPr>
            <w:r w:rsidRPr="009A5811">
              <w:rPr>
                <w:sz w:val="24"/>
                <w:szCs w:val="24"/>
                <w:lang w:eastAsia="uk-UA"/>
              </w:rPr>
              <w:t>3</w:t>
            </w:r>
          </w:p>
        </w:tc>
      </w:tr>
      <w:tr w:rsidR="004C1894" w:rsidRPr="009A5811" w14:paraId="55DD2C88" w14:textId="77777777" w:rsidTr="009B0C20">
        <w:tc>
          <w:tcPr>
            <w:tcW w:w="347" w:type="pct"/>
            <w:tcBorders>
              <w:top w:val="single" w:sz="6" w:space="0" w:color="000000"/>
              <w:left w:val="single" w:sz="6" w:space="0" w:color="000000"/>
              <w:bottom w:val="single" w:sz="6" w:space="0" w:color="000000"/>
              <w:right w:val="single" w:sz="4" w:space="0" w:color="auto"/>
            </w:tcBorders>
          </w:tcPr>
          <w:p w14:paraId="34F90037" w14:textId="77777777" w:rsidR="004C1894" w:rsidRPr="009A5811" w:rsidRDefault="004C1894" w:rsidP="009A5811">
            <w:pPr>
              <w:pStyle w:val="af7"/>
              <w:ind w:left="113" w:right="113"/>
              <w:contextualSpacing/>
              <w:rPr>
                <w:rFonts w:ascii="Times New Roman" w:hAnsi="Times New Roman"/>
                <w:b/>
                <w:sz w:val="24"/>
                <w:szCs w:val="24"/>
                <w:lang w:eastAsia="uk-UA"/>
              </w:rPr>
            </w:pPr>
            <w:r w:rsidRPr="009A5811">
              <w:rPr>
                <w:rFonts w:ascii="Times New Roman" w:hAnsi="Times New Roman"/>
                <w:b/>
                <w:sz w:val="24"/>
                <w:szCs w:val="24"/>
                <w:lang w:eastAsia="uk-UA"/>
              </w:rPr>
              <w:t>1.</w:t>
            </w:r>
          </w:p>
        </w:tc>
        <w:tc>
          <w:tcPr>
            <w:tcW w:w="1780" w:type="pct"/>
            <w:tcBorders>
              <w:top w:val="single" w:sz="6" w:space="0" w:color="000000"/>
              <w:left w:val="single" w:sz="4" w:space="0" w:color="auto"/>
              <w:bottom w:val="single" w:sz="6" w:space="0" w:color="000000"/>
              <w:right w:val="single" w:sz="6" w:space="0" w:color="000000"/>
            </w:tcBorders>
          </w:tcPr>
          <w:p w14:paraId="4F8A0E61" w14:textId="77777777" w:rsidR="004C1894" w:rsidRPr="009A5811" w:rsidRDefault="004C1894" w:rsidP="009A5811">
            <w:pPr>
              <w:pStyle w:val="af7"/>
              <w:ind w:left="2" w:right="-1" w:firstLine="284"/>
              <w:contextualSpacing/>
              <w:jc w:val="center"/>
              <w:rPr>
                <w:rFonts w:ascii="Times New Roman" w:hAnsi="Times New Roman"/>
                <w:b/>
                <w:sz w:val="24"/>
                <w:szCs w:val="24"/>
                <w:lang w:eastAsia="uk-UA"/>
              </w:rPr>
            </w:pPr>
            <w:r w:rsidRPr="009A5811">
              <w:rPr>
                <w:rFonts w:ascii="Times New Roman" w:hAnsi="Times New Roman"/>
                <w:b/>
                <w:sz w:val="24"/>
                <w:szCs w:val="24"/>
                <w:lang w:eastAsia="uk-UA"/>
              </w:rPr>
              <w:t>Терміни, які вживаються в тендерній документації</w:t>
            </w:r>
          </w:p>
        </w:tc>
        <w:tc>
          <w:tcPr>
            <w:tcW w:w="2873" w:type="pct"/>
            <w:tcBorders>
              <w:top w:val="single" w:sz="6" w:space="0" w:color="000000"/>
              <w:left w:val="single" w:sz="6" w:space="0" w:color="000000"/>
              <w:bottom w:val="single" w:sz="6" w:space="0" w:color="000000"/>
              <w:right w:val="single" w:sz="6" w:space="0" w:color="000000"/>
            </w:tcBorders>
          </w:tcPr>
          <w:p w14:paraId="7E567541" w14:textId="77777777" w:rsidR="004C1894" w:rsidRPr="00F06BED" w:rsidRDefault="00F96262" w:rsidP="009A5811">
            <w:pPr>
              <w:pStyle w:val="af7"/>
              <w:ind w:left="143" w:right="138" w:firstLine="283"/>
              <w:contextualSpacing/>
              <w:jc w:val="both"/>
              <w:rPr>
                <w:rFonts w:ascii="Times New Roman" w:hAnsi="Times New Roman"/>
                <w:sz w:val="24"/>
                <w:szCs w:val="24"/>
                <w:lang w:eastAsia="uk-UA"/>
              </w:rPr>
            </w:pPr>
            <w:r w:rsidRPr="00F96262">
              <w:rPr>
                <w:rFonts w:ascii="Times New Roman" w:eastAsia="Times New Roman" w:hAnsi="Times New Roman"/>
                <w:sz w:val="24"/>
                <w:szCs w:val="24"/>
                <w:lang w:eastAsia="uk-UA"/>
              </w:rPr>
              <w:t xml:space="preserve">Тендерну документацію розроблено відповідно до вимог </w:t>
            </w:r>
            <w:hyperlink r:id="rId11" w:tgtFrame="_blank">
              <w:r w:rsidRPr="00F96262">
                <w:rPr>
                  <w:rFonts w:ascii="Times New Roman" w:eastAsia="Times New Roman" w:hAnsi="Times New Roman"/>
                  <w:sz w:val="24"/>
                  <w:szCs w:val="24"/>
                  <w:lang w:eastAsia="uk-UA"/>
                </w:rPr>
                <w:t>Закону</w:t>
              </w:r>
            </w:hyperlink>
            <w:r w:rsidRPr="00F96262">
              <w:rPr>
                <w:rFonts w:ascii="Times New Roman" w:eastAsia="Times New Roman" w:hAnsi="Times New Roman"/>
                <w:sz w:val="24"/>
                <w:szCs w:val="24"/>
                <w:lang w:eastAsia="uk-UA"/>
              </w:rPr>
              <w:t xml:space="preserve"> України “Про публічні закупівлі” (далі – Закон), </w:t>
            </w:r>
            <w:bookmarkStart w:id="0" w:name="_Hlk120215640_Copy_1"/>
            <w:r w:rsidRPr="00F96262">
              <w:rPr>
                <w:rFonts w:ascii="Times New Roman" w:eastAsia="Times New Roman" w:hAnsi="Times New Roman"/>
                <w:sz w:val="24"/>
                <w:szCs w:val="24"/>
                <w:lang w:eastAsia="uk-UA"/>
              </w:rPr>
              <w:t xml:space="preserve">Особливостей </w:t>
            </w:r>
            <w:r w:rsidRPr="00F96262">
              <w:rPr>
                <w:rFonts w:ascii="Times New Roman" w:eastAsia="Times New Roman" w:hAnsi="Times New Roman"/>
                <w:sz w:val="24"/>
                <w:szCs w:val="24"/>
                <w:lang w:eastAsia="ru-RU"/>
              </w:rPr>
              <w:t xml:space="preserve"> здійснення публічних </w:t>
            </w:r>
            <w:proofErr w:type="spellStart"/>
            <w:r w:rsidRPr="00F96262">
              <w:rPr>
                <w:rFonts w:ascii="Times New Roman" w:eastAsia="Times New Roman" w:hAnsi="Times New Roman"/>
                <w:sz w:val="24"/>
                <w:szCs w:val="24"/>
                <w:lang w:eastAsia="ru-RU"/>
              </w:rPr>
              <w:t>закупівель</w:t>
            </w:r>
            <w:proofErr w:type="spellEnd"/>
            <w:r w:rsidRPr="00F96262">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bookmarkEnd w:id="0"/>
            <w:r w:rsidRPr="00F96262">
              <w:rPr>
                <w:rFonts w:ascii="Times New Roman" w:eastAsia="Times New Roman" w:hAnsi="Times New Roman"/>
                <w:sz w:val="24"/>
                <w:szCs w:val="24"/>
                <w:lang w:eastAsia="ru-RU"/>
              </w:rPr>
              <w:t xml:space="preserve"> (зі змінами та доповненням) (далі – Особливості)</w:t>
            </w:r>
            <w:r w:rsidRPr="00F96262">
              <w:rPr>
                <w:rFonts w:ascii="Times New Roman" w:eastAsia="Times New Roman" w:hAnsi="Times New Roman"/>
                <w:sz w:val="24"/>
                <w:szCs w:val="24"/>
                <w:lang w:eastAsia="uk-UA"/>
              </w:rPr>
              <w:t>. Терміни вживаються у значенні, наведеному в Законі та Особливостях.</w:t>
            </w:r>
          </w:p>
        </w:tc>
      </w:tr>
      <w:tr w:rsidR="004C1894" w:rsidRPr="009A5811" w14:paraId="4AD9B892" w14:textId="77777777" w:rsidTr="009B0C20">
        <w:tc>
          <w:tcPr>
            <w:tcW w:w="347" w:type="pct"/>
            <w:tcBorders>
              <w:top w:val="single" w:sz="6" w:space="0" w:color="000000"/>
              <w:left w:val="single" w:sz="6" w:space="0" w:color="000000"/>
              <w:bottom w:val="single" w:sz="6" w:space="0" w:color="000000"/>
              <w:right w:val="single" w:sz="4" w:space="0" w:color="auto"/>
            </w:tcBorders>
          </w:tcPr>
          <w:p w14:paraId="2102493B" w14:textId="77777777" w:rsidR="004C1894" w:rsidRPr="009A5811" w:rsidRDefault="004C1894" w:rsidP="009A5811">
            <w:pPr>
              <w:ind w:left="113" w:right="113"/>
              <w:contextualSpacing/>
              <w:rPr>
                <w:b/>
                <w:sz w:val="24"/>
                <w:szCs w:val="24"/>
                <w:lang w:eastAsia="uk-UA"/>
              </w:rPr>
            </w:pPr>
            <w:r w:rsidRPr="009A5811">
              <w:rPr>
                <w:b/>
                <w:sz w:val="24"/>
                <w:szCs w:val="24"/>
                <w:lang w:eastAsia="uk-UA"/>
              </w:rPr>
              <w:t>2.</w:t>
            </w:r>
          </w:p>
        </w:tc>
        <w:tc>
          <w:tcPr>
            <w:tcW w:w="1780" w:type="pct"/>
            <w:tcBorders>
              <w:top w:val="single" w:sz="6" w:space="0" w:color="000000"/>
              <w:left w:val="single" w:sz="4" w:space="0" w:color="auto"/>
              <w:bottom w:val="single" w:sz="6" w:space="0" w:color="000000"/>
              <w:right w:val="single" w:sz="6" w:space="0" w:color="000000"/>
            </w:tcBorders>
          </w:tcPr>
          <w:p w14:paraId="6FC01E85" w14:textId="77777777" w:rsidR="004C1894" w:rsidRPr="009A5811" w:rsidRDefault="004C1894" w:rsidP="009A5811">
            <w:pPr>
              <w:ind w:left="2" w:right="-1" w:firstLine="284"/>
              <w:contextualSpacing/>
              <w:jc w:val="center"/>
              <w:rPr>
                <w:b/>
                <w:sz w:val="24"/>
                <w:szCs w:val="24"/>
                <w:lang w:eastAsia="uk-UA"/>
              </w:rPr>
            </w:pPr>
            <w:r w:rsidRPr="009A5811">
              <w:rPr>
                <w:b/>
                <w:sz w:val="24"/>
                <w:szCs w:val="24"/>
                <w:lang w:eastAsia="uk-UA"/>
              </w:rPr>
              <w:t>Інформація про замовника торгів</w:t>
            </w:r>
          </w:p>
        </w:tc>
        <w:tc>
          <w:tcPr>
            <w:tcW w:w="2873" w:type="pct"/>
            <w:tcBorders>
              <w:top w:val="single" w:sz="6" w:space="0" w:color="000000"/>
              <w:left w:val="single" w:sz="6" w:space="0" w:color="000000"/>
              <w:bottom w:val="single" w:sz="6" w:space="0" w:color="000000"/>
              <w:right w:val="single" w:sz="6" w:space="0" w:color="000000"/>
            </w:tcBorders>
          </w:tcPr>
          <w:p w14:paraId="385FB619" w14:textId="77777777" w:rsidR="004C1894" w:rsidRPr="00F06BED" w:rsidRDefault="004C1894" w:rsidP="009A5811">
            <w:pPr>
              <w:ind w:left="143" w:right="138" w:firstLine="283"/>
              <w:contextualSpacing/>
              <w:jc w:val="both"/>
              <w:rPr>
                <w:sz w:val="24"/>
                <w:szCs w:val="24"/>
                <w:lang w:eastAsia="uk-UA"/>
              </w:rPr>
            </w:pPr>
          </w:p>
        </w:tc>
      </w:tr>
      <w:tr w:rsidR="004C1894" w:rsidRPr="009A5811" w14:paraId="59FE1B7D" w14:textId="77777777" w:rsidTr="009B0C20">
        <w:tc>
          <w:tcPr>
            <w:tcW w:w="347" w:type="pct"/>
            <w:tcBorders>
              <w:top w:val="single" w:sz="6" w:space="0" w:color="000000"/>
              <w:left w:val="single" w:sz="6" w:space="0" w:color="000000"/>
              <w:bottom w:val="single" w:sz="6" w:space="0" w:color="000000"/>
              <w:right w:val="single" w:sz="4" w:space="0" w:color="auto"/>
            </w:tcBorders>
          </w:tcPr>
          <w:p w14:paraId="1D8A8A90" w14:textId="77777777" w:rsidR="004C1894" w:rsidRPr="009A5811" w:rsidRDefault="004C1894" w:rsidP="009A5811">
            <w:pPr>
              <w:ind w:left="113" w:right="113"/>
              <w:contextualSpacing/>
              <w:rPr>
                <w:sz w:val="24"/>
                <w:szCs w:val="24"/>
                <w:lang w:eastAsia="uk-UA"/>
              </w:rPr>
            </w:pPr>
            <w:r w:rsidRPr="009A5811">
              <w:rPr>
                <w:sz w:val="24"/>
                <w:szCs w:val="24"/>
                <w:lang w:eastAsia="uk-UA"/>
              </w:rPr>
              <w:t>2.1.</w:t>
            </w:r>
          </w:p>
        </w:tc>
        <w:tc>
          <w:tcPr>
            <w:tcW w:w="1780" w:type="pct"/>
            <w:tcBorders>
              <w:top w:val="single" w:sz="6" w:space="0" w:color="000000"/>
              <w:left w:val="single" w:sz="4" w:space="0" w:color="auto"/>
              <w:bottom w:val="single" w:sz="6" w:space="0" w:color="000000"/>
              <w:right w:val="single" w:sz="6" w:space="0" w:color="000000"/>
            </w:tcBorders>
          </w:tcPr>
          <w:p w14:paraId="66F281C3" w14:textId="77777777" w:rsidR="004C1894" w:rsidRPr="009A5811" w:rsidRDefault="004C1894" w:rsidP="009A5811">
            <w:pPr>
              <w:ind w:left="2" w:right="-1" w:firstLine="284"/>
              <w:contextualSpacing/>
              <w:jc w:val="center"/>
              <w:rPr>
                <w:b/>
                <w:sz w:val="24"/>
                <w:szCs w:val="24"/>
                <w:lang w:eastAsia="uk-UA"/>
              </w:rPr>
            </w:pPr>
            <w:r w:rsidRPr="009A5811">
              <w:rPr>
                <w:b/>
                <w:sz w:val="24"/>
                <w:szCs w:val="24"/>
                <w:lang w:eastAsia="uk-UA"/>
              </w:rPr>
              <w:t>повне найменування</w:t>
            </w:r>
          </w:p>
        </w:tc>
        <w:tc>
          <w:tcPr>
            <w:tcW w:w="2873" w:type="pct"/>
            <w:tcBorders>
              <w:top w:val="single" w:sz="6" w:space="0" w:color="000000"/>
              <w:left w:val="single" w:sz="6" w:space="0" w:color="000000"/>
              <w:bottom w:val="single" w:sz="6" w:space="0" w:color="000000"/>
              <w:right w:val="single" w:sz="6" w:space="0" w:color="000000"/>
            </w:tcBorders>
          </w:tcPr>
          <w:p w14:paraId="006912AD" w14:textId="77777777" w:rsidR="004C1894" w:rsidRPr="009A5811" w:rsidRDefault="004C1894" w:rsidP="009A5811">
            <w:pPr>
              <w:tabs>
                <w:tab w:val="left" w:pos="825"/>
              </w:tabs>
              <w:ind w:left="143" w:right="138" w:firstLine="283"/>
              <w:contextualSpacing/>
              <w:rPr>
                <w:rFonts w:eastAsia="MS Mincho"/>
                <w:bCs/>
                <w:color w:val="121212"/>
                <w:sz w:val="24"/>
                <w:szCs w:val="24"/>
              </w:rPr>
            </w:pPr>
            <w:r w:rsidRPr="009A5811">
              <w:rPr>
                <w:sz w:val="24"/>
                <w:szCs w:val="24"/>
              </w:rPr>
              <w:t xml:space="preserve">Головне управління Пенсійного фонду України у Вінницькій області </w:t>
            </w:r>
            <w:r w:rsidRPr="009A5811">
              <w:rPr>
                <w:rFonts w:eastAsia="MS Mincho"/>
                <w:bCs/>
                <w:color w:val="121212"/>
                <w:sz w:val="24"/>
                <w:szCs w:val="24"/>
              </w:rPr>
              <w:t xml:space="preserve">(далі - </w:t>
            </w:r>
            <w:r w:rsidRPr="009A5811">
              <w:rPr>
                <w:rFonts w:eastAsia="MS Mincho"/>
                <w:color w:val="121212"/>
                <w:sz w:val="24"/>
                <w:szCs w:val="24"/>
              </w:rPr>
              <w:t>Замовник</w:t>
            </w:r>
            <w:r w:rsidRPr="009A5811">
              <w:rPr>
                <w:rFonts w:eastAsia="MS Mincho"/>
                <w:bCs/>
                <w:color w:val="121212"/>
                <w:sz w:val="24"/>
                <w:szCs w:val="24"/>
              </w:rPr>
              <w:t>)</w:t>
            </w:r>
          </w:p>
        </w:tc>
      </w:tr>
      <w:tr w:rsidR="004C1894" w:rsidRPr="009A5811" w14:paraId="2C251968" w14:textId="77777777" w:rsidTr="009B0C20">
        <w:tc>
          <w:tcPr>
            <w:tcW w:w="347" w:type="pct"/>
            <w:tcBorders>
              <w:top w:val="single" w:sz="6" w:space="0" w:color="000000"/>
              <w:left w:val="single" w:sz="6" w:space="0" w:color="000000"/>
              <w:bottom w:val="single" w:sz="6" w:space="0" w:color="000000"/>
              <w:right w:val="single" w:sz="4" w:space="0" w:color="auto"/>
            </w:tcBorders>
          </w:tcPr>
          <w:p w14:paraId="04715D70" w14:textId="77777777" w:rsidR="004C1894" w:rsidRPr="009A5811" w:rsidRDefault="004C1894" w:rsidP="009A5811">
            <w:pPr>
              <w:ind w:left="113" w:right="113"/>
              <w:contextualSpacing/>
              <w:rPr>
                <w:sz w:val="24"/>
                <w:szCs w:val="24"/>
                <w:lang w:eastAsia="uk-UA"/>
              </w:rPr>
            </w:pPr>
            <w:r w:rsidRPr="009A5811">
              <w:rPr>
                <w:sz w:val="24"/>
                <w:szCs w:val="24"/>
                <w:lang w:eastAsia="uk-UA"/>
              </w:rPr>
              <w:t>2.2.</w:t>
            </w:r>
          </w:p>
        </w:tc>
        <w:tc>
          <w:tcPr>
            <w:tcW w:w="1780" w:type="pct"/>
            <w:tcBorders>
              <w:top w:val="single" w:sz="6" w:space="0" w:color="000000"/>
              <w:left w:val="single" w:sz="4" w:space="0" w:color="auto"/>
              <w:bottom w:val="single" w:sz="6" w:space="0" w:color="000000"/>
              <w:right w:val="single" w:sz="6" w:space="0" w:color="000000"/>
            </w:tcBorders>
          </w:tcPr>
          <w:p w14:paraId="0C1A3715" w14:textId="77777777" w:rsidR="004C1894" w:rsidRPr="009A5811" w:rsidRDefault="004C1894" w:rsidP="009A5811">
            <w:pPr>
              <w:ind w:left="2" w:right="-1" w:firstLine="284"/>
              <w:contextualSpacing/>
              <w:jc w:val="center"/>
              <w:rPr>
                <w:b/>
                <w:sz w:val="24"/>
                <w:szCs w:val="24"/>
                <w:lang w:eastAsia="uk-UA"/>
              </w:rPr>
            </w:pPr>
            <w:r w:rsidRPr="009A5811">
              <w:rPr>
                <w:b/>
                <w:sz w:val="24"/>
                <w:szCs w:val="24"/>
                <w:lang w:eastAsia="uk-UA"/>
              </w:rPr>
              <w:t>місцезнаходження</w:t>
            </w:r>
          </w:p>
        </w:tc>
        <w:tc>
          <w:tcPr>
            <w:tcW w:w="2873" w:type="pct"/>
            <w:tcBorders>
              <w:top w:val="single" w:sz="6" w:space="0" w:color="000000"/>
              <w:left w:val="single" w:sz="6" w:space="0" w:color="000000"/>
              <w:bottom w:val="single" w:sz="6" w:space="0" w:color="000000"/>
              <w:right w:val="single" w:sz="6" w:space="0" w:color="000000"/>
            </w:tcBorders>
            <w:vAlign w:val="center"/>
          </w:tcPr>
          <w:p w14:paraId="64BFC63E" w14:textId="77777777" w:rsidR="004C1894" w:rsidRPr="009A5811" w:rsidRDefault="00F96262" w:rsidP="009A5811">
            <w:pPr>
              <w:tabs>
                <w:tab w:val="left" w:pos="825"/>
              </w:tabs>
              <w:ind w:left="143" w:right="138" w:firstLine="283"/>
              <w:contextualSpacing/>
              <w:rPr>
                <w:rFonts w:eastAsia="MS Mincho"/>
                <w:bCs/>
                <w:color w:val="121212"/>
                <w:sz w:val="24"/>
                <w:szCs w:val="24"/>
              </w:rPr>
            </w:pPr>
            <w:r w:rsidRPr="00F96262">
              <w:rPr>
                <w:rFonts w:eastAsia="MS Mincho"/>
                <w:color w:val="121212"/>
                <w:sz w:val="24"/>
                <w:szCs w:val="24"/>
              </w:rPr>
              <w:t>21005, м. Вінниця, вул. Зодчих,22</w:t>
            </w:r>
          </w:p>
        </w:tc>
      </w:tr>
      <w:tr w:rsidR="004C1894" w:rsidRPr="009A5811" w14:paraId="724CF1D8" w14:textId="77777777" w:rsidTr="009B0C20">
        <w:trPr>
          <w:trHeight w:val="1576"/>
        </w:trPr>
        <w:tc>
          <w:tcPr>
            <w:tcW w:w="347" w:type="pct"/>
            <w:tcBorders>
              <w:top w:val="single" w:sz="6" w:space="0" w:color="000000"/>
              <w:left w:val="single" w:sz="6" w:space="0" w:color="000000"/>
              <w:bottom w:val="single" w:sz="6" w:space="0" w:color="000000"/>
              <w:right w:val="single" w:sz="4" w:space="0" w:color="auto"/>
            </w:tcBorders>
          </w:tcPr>
          <w:p w14:paraId="264C7F4D" w14:textId="77777777" w:rsidR="004C1894" w:rsidRPr="009A5811" w:rsidRDefault="004C1894" w:rsidP="009A5811">
            <w:pPr>
              <w:ind w:left="113" w:right="113"/>
              <w:contextualSpacing/>
              <w:rPr>
                <w:sz w:val="24"/>
                <w:szCs w:val="24"/>
                <w:lang w:eastAsia="uk-UA"/>
              </w:rPr>
            </w:pPr>
            <w:r w:rsidRPr="009A5811">
              <w:rPr>
                <w:sz w:val="24"/>
                <w:szCs w:val="24"/>
                <w:lang w:eastAsia="uk-UA"/>
              </w:rPr>
              <w:t>2.3.</w:t>
            </w:r>
          </w:p>
        </w:tc>
        <w:tc>
          <w:tcPr>
            <w:tcW w:w="1780" w:type="pct"/>
            <w:tcBorders>
              <w:top w:val="single" w:sz="6" w:space="0" w:color="000000"/>
              <w:left w:val="single" w:sz="4" w:space="0" w:color="auto"/>
              <w:bottom w:val="single" w:sz="6" w:space="0" w:color="000000"/>
              <w:right w:val="single" w:sz="6" w:space="0" w:color="000000"/>
            </w:tcBorders>
          </w:tcPr>
          <w:p w14:paraId="5FBC829D" w14:textId="77777777" w:rsidR="004C1894" w:rsidRPr="009A5811" w:rsidRDefault="004C1894" w:rsidP="009A5811">
            <w:pPr>
              <w:ind w:left="2" w:right="-1" w:firstLine="284"/>
              <w:contextualSpacing/>
              <w:jc w:val="center"/>
              <w:rPr>
                <w:b/>
                <w:sz w:val="24"/>
                <w:szCs w:val="24"/>
                <w:lang w:eastAsia="uk-UA"/>
              </w:rPr>
            </w:pPr>
            <w:r w:rsidRPr="009A5811">
              <w:rPr>
                <w:b/>
                <w:sz w:val="24"/>
                <w:szCs w:val="24"/>
                <w:lang w:eastAsia="uk-UA"/>
              </w:rPr>
              <w:t>посадова особа замовника, уповноважена здійснювати зв'язок з учасниками</w:t>
            </w:r>
          </w:p>
        </w:tc>
        <w:tc>
          <w:tcPr>
            <w:tcW w:w="2873" w:type="pct"/>
            <w:tcBorders>
              <w:top w:val="single" w:sz="6" w:space="0" w:color="000000"/>
              <w:left w:val="single" w:sz="6" w:space="0" w:color="000000"/>
              <w:bottom w:val="single" w:sz="6" w:space="0" w:color="000000"/>
              <w:right w:val="single" w:sz="6" w:space="0" w:color="000000"/>
            </w:tcBorders>
          </w:tcPr>
          <w:p w14:paraId="5DEBB27A" w14:textId="77777777" w:rsidR="009149B9" w:rsidRPr="009A5811" w:rsidRDefault="009149B9" w:rsidP="009149B9">
            <w:pPr>
              <w:pStyle w:val="af7"/>
              <w:ind w:left="143" w:right="138" w:firstLine="283"/>
              <w:contextualSpacing/>
              <w:jc w:val="both"/>
              <w:rPr>
                <w:rFonts w:ascii="Times New Roman" w:eastAsia="Times New Roman" w:hAnsi="Times New Roman"/>
                <w:sz w:val="24"/>
                <w:szCs w:val="24"/>
                <w:lang w:eastAsia="uk-UA"/>
              </w:rPr>
            </w:pPr>
            <w:r w:rsidRPr="009A5811">
              <w:rPr>
                <w:rFonts w:ascii="Times New Roman" w:eastAsia="Times New Roman" w:hAnsi="Times New Roman"/>
                <w:sz w:val="24"/>
                <w:szCs w:val="24"/>
                <w:lang w:eastAsia="uk-UA"/>
              </w:rPr>
              <w:t xml:space="preserve">Контактні особи: </w:t>
            </w:r>
          </w:p>
          <w:p w14:paraId="362ACC4F" w14:textId="1B22116D" w:rsidR="009149B9" w:rsidRPr="001A17DC" w:rsidRDefault="009149B9" w:rsidP="009149B9">
            <w:pPr>
              <w:pStyle w:val="af7"/>
              <w:ind w:left="143" w:right="138" w:firstLine="283"/>
              <w:contextualSpacing/>
              <w:jc w:val="both"/>
              <w:rPr>
                <w:rFonts w:ascii="Times New Roman" w:eastAsia="Times New Roman" w:hAnsi="Times New Roman"/>
                <w:sz w:val="24"/>
                <w:szCs w:val="24"/>
                <w:lang w:eastAsia="uk-UA"/>
              </w:rPr>
            </w:pPr>
            <w:r w:rsidRPr="009A5811">
              <w:rPr>
                <w:rFonts w:ascii="Times New Roman" w:eastAsia="Times New Roman" w:hAnsi="Times New Roman"/>
                <w:sz w:val="24"/>
                <w:szCs w:val="24"/>
                <w:lang w:eastAsia="uk-UA"/>
              </w:rPr>
              <w:t xml:space="preserve">з технічних питань: </w:t>
            </w:r>
            <w:proofErr w:type="spellStart"/>
            <w:r w:rsidR="00D26E5D" w:rsidRPr="00D26E5D">
              <w:rPr>
                <w:rFonts w:ascii="Times New Roman" w:eastAsia="Times New Roman" w:hAnsi="Times New Roman"/>
                <w:sz w:val="24"/>
                <w:szCs w:val="24"/>
                <w:lang w:eastAsia="uk-UA"/>
              </w:rPr>
              <w:t>Бородій</w:t>
            </w:r>
            <w:proofErr w:type="spellEnd"/>
            <w:r w:rsidR="00D26E5D" w:rsidRPr="00D26E5D">
              <w:rPr>
                <w:rFonts w:ascii="Times New Roman" w:eastAsia="Times New Roman" w:hAnsi="Times New Roman"/>
                <w:sz w:val="24"/>
                <w:szCs w:val="24"/>
                <w:lang w:eastAsia="uk-UA"/>
              </w:rPr>
              <w:t xml:space="preserve"> Юрій Володимирович, заступник начальника Відділу господарського обслуговування та матеріально-технічного забезпечення  Управління адміністративного забезпечення,  21005, м. Вінниця, вул. Зодчих,22, </w:t>
            </w:r>
            <w:proofErr w:type="spellStart"/>
            <w:r w:rsidR="00D26E5D" w:rsidRPr="00D26E5D">
              <w:rPr>
                <w:rFonts w:ascii="Times New Roman" w:eastAsia="Times New Roman" w:hAnsi="Times New Roman"/>
                <w:sz w:val="24"/>
                <w:szCs w:val="24"/>
                <w:lang w:eastAsia="uk-UA"/>
              </w:rPr>
              <w:t>тел</w:t>
            </w:r>
            <w:proofErr w:type="spellEnd"/>
            <w:r w:rsidR="00D26E5D" w:rsidRPr="00D26E5D">
              <w:rPr>
                <w:rFonts w:ascii="Times New Roman" w:eastAsia="Times New Roman" w:hAnsi="Times New Roman"/>
                <w:sz w:val="24"/>
                <w:szCs w:val="24"/>
                <w:lang w:eastAsia="uk-UA"/>
              </w:rPr>
              <w:t>.: 0964964969, e-</w:t>
            </w:r>
            <w:proofErr w:type="spellStart"/>
            <w:r w:rsidR="00D26E5D" w:rsidRPr="00D26E5D">
              <w:rPr>
                <w:rFonts w:ascii="Times New Roman" w:eastAsia="Times New Roman" w:hAnsi="Times New Roman"/>
                <w:sz w:val="24"/>
                <w:szCs w:val="24"/>
                <w:lang w:eastAsia="uk-UA"/>
              </w:rPr>
              <w:t>mail</w:t>
            </w:r>
            <w:proofErr w:type="spellEnd"/>
            <w:r w:rsidR="00D26E5D" w:rsidRPr="00D26E5D">
              <w:rPr>
                <w:rFonts w:ascii="Times New Roman" w:eastAsia="Times New Roman" w:hAnsi="Times New Roman"/>
                <w:sz w:val="24"/>
                <w:szCs w:val="24"/>
                <w:lang w:eastAsia="uk-UA"/>
              </w:rPr>
              <w:t>: gu@vn.pfu.gov.ua;</w:t>
            </w:r>
          </w:p>
          <w:p w14:paraId="22ECD24F" w14:textId="33FA0ADC" w:rsidR="004C1894" w:rsidRPr="00D26E5D" w:rsidRDefault="00F96262" w:rsidP="009149B9">
            <w:pPr>
              <w:tabs>
                <w:tab w:val="left" w:pos="825"/>
              </w:tabs>
              <w:ind w:left="143" w:right="138" w:firstLine="283"/>
              <w:contextualSpacing/>
              <w:jc w:val="both"/>
              <w:rPr>
                <w:rFonts w:eastAsia="MS Mincho"/>
                <w:bCs/>
                <w:color w:val="FF0000"/>
                <w:sz w:val="24"/>
                <w:szCs w:val="24"/>
              </w:rPr>
            </w:pPr>
            <w:r w:rsidRPr="00F96262">
              <w:rPr>
                <w:sz w:val="24"/>
                <w:szCs w:val="24"/>
                <w:lang w:eastAsia="uk-UA"/>
              </w:rPr>
              <w:t xml:space="preserve">з організаційних питань: </w:t>
            </w:r>
            <w:r w:rsidR="00D26E5D">
              <w:rPr>
                <w:sz w:val="24"/>
                <w:szCs w:val="24"/>
                <w:lang w:eastAsia="uk-UA"/>
              </w:rPr>
              <w:t>Яременко Валентина Сергіївна</w:t>
            </w:r>
            <w:r w:rsidRPr="00F96262">
              <w:rPr>
                <w:sz w:val="24"/>
                <w:szCs w:val="24"/>
                <w:lang w:eastAsia="uk-UA"/>
              </w:rPr>
              <w:t xml:space="preserve">, </w:t>
            </w:r>
            <w:r w:rsidR="00D26E5D">
              <w:rPr>
                <w:sz w:val="24"/>
                <w:szCs w:val="24"/>
                <w:lang w:eastAsia="uk-UA"/>
              </w:rPr>
              <w:t>головний спеціаліст-юрисконсульт Відділу організації правової роботи</w:t>
            </w:r>
            <w:r w:rsidRPr="00F96262">
              <w:rPr>
                <w:sz w:val="24"/>
                <w:szCs w:val="24"/>
                <w:lang w:eastAsia="uk-UA"/>
              </w:rPr>
              <w:t xml:space="preserve"> Юридичного управління, 21005, м. Вінниця, вул.   Зодчих,  22, </w:t>
            </w:r>
            <w:proofErr w:type="spellStart"/>
            <w:r w:rsidRPr="00F96262">
              <w:rPr>
                <w:sz w:val="24"/>
                <w:szCs w:val="24"/>
                <w:lang w:eastAsia="uk-UA"/>
              </w:rPr>
              <w:t>тел</w:t>
            </w:r>
            <w:proofErr w:type="spellEnd"/>
            <w:r w:rsidRPr="00F96262">
              <w:rPr>
                <w:sz w:val="24"/>
                <w:szCs w:val="24"/>
                <w:lang w:eastAsia="uk-UA"/>
              </w:rPr>
              <w:t>.: (0432) 50-42-06, e-</w:t>
            </w:r>
            <w:proofErr w:type="spellStart"/>
            <w:r w:rsidRPr="00F96262">
              <w:rPr>
                <w:sz w:val="24"/>
                <w:szCs w:val="24"/>
                <w:lang w:eastAsia="uk-UA"/>
              </w:rPr>
              <w:t>mail</w:t>
            </w:r>
            <w:proofErr w:type="spellEnd"/>
            <w:r w:rsidRPr="00F96262">
              <w:rPr>
                <w:sz w:val="24"/>
                <w:szCs w:val="24"/>
                <w:lang w:eastAsia="uk-UA"/>
              </w:rPr>
              <w:t>: gu@vn.pfu.gov.ua)</w:t>
            </w:r>
          </w:p>
        </w:tc>
      </w:tr>
      <w:tr w:rsidR="004C1894" w:rsidRPr="009A5811" w14:paraId="4BE59C57" w14:textId="77777777" w:rsidTr="009B0C20">
        <w:trPr>
          <w:trHeight w:val="314"/>
        </w:trPr>
        <w:tc>
          <w:tcPr>
            <w:tcW w:w="347" w:type="pct"/>
            <w:tcBorders>
              <w:top w:val="single" w:sz="6" w:space="0" w:color="000000"/>
              <w:left w:val="single" w:sz="6" w:space="0" w:color="000000"/>
              <w:bottom w:val="single" w:sz="6" w:space="0" w:color="000000"/>
              <w:right w:val="single" w:sz="4" w:space="0" w:color="auto"/>
            </w:tcBorders>
          </w:tcPr>
          <w:p w14:paraId="0CE6E0CF" w14:textId="77777777" w:rsidR="004C1894" w:rsidRPr="009A5811" w:rsidRDefault="004C1894" w:rsidP="009A5811">
            <w:pPr>
              <w:ind w:left="113" w:right="113"/>
              <w:contextualSpacing/>
              <w:rPr>
                <w:b/>
                <w:sz w:val="24"/>
                <w:szCs w:val="24"/>
                <w:lang w:eastAsia="uk-UA"/>
              </w:rPr>
            </w:pPr>
            <w:r w:rsidRPr="009A5811">
              <w:rPr>
                <w:b/>
                <w:sz w:val="24"/>
                <w:szCs w:val="24"/>
                <w:lang w:eastAsia="uk-UA"/>
              </w:rPr>
              <w:t xml:space="preserve">3. </w:t>
            </w:r>
          </w:p>
        </w:tc>
        <w:tc>
          <w:tcPr>
            <w:tcW w:w="1780" w:type="pct"/>
            <w:tcBorders>
              <w:top w:val="single" w:sz="6" w:space="0" w:color="000000"/>
              <w:left w:val="single" w:sz="4" w:space="0" w:color="auto"/>
              <w:bottom w:val="single" w:sz="6" w:space="0" w:color="000000"/>
              <w:right w:val="single" w:sz="6" w:space="0" w:color="000000"/>
            </w:tcBorders>
          </w:tcPr>
          <w:p w14:paraId="104B2A10" w14:textId="77777777" w:rsidR="004C1894" w:rsidRPr="009A5811" w:rsidRDefault="004C1894" w:rsidP="009A5811">
            <w:pPr>
              <w:ind w:left="2" w:right="-1" w:firstLine="284"/>
              <w:contextualSpacing/>
              <w:jc w:val="center"/>
              <w:rPr>
                <w:b/>
                <w:sz w:val="24"/>
                <w:szCs w:val="24"/>
                <w:lang w:eastAsia="uk-UA"/>
              </w:rPr>
            </w:pPr>
            <w:r w:rsidRPr="009A5811">
              <w:rPr>
                <w:b/>
                <w:sz w:val="24"/>
                <w:szCs w:val="24"/>
                <w:lang w:eastAsia="uk-UA"/>
              </w:rPr>
              <w:t>Процедура закупівлі</w:t>
            </w:r>
          </w:p>
        </w:tc>
        <w:tc>
          <w:tcPr>
            <w:tcW w:w="2873" w:type="pct"/>
            <w:tcBorders>
              <w:top w:val="single" w:sz="6" w:space="0" w:color="000000"/>
              <w:left w:val="single" w:sz="6" w:space="0" w:color="000000"/>
              <w:bottom w:val="single" w:sz="6" w:space="0" w:color="000000"/>
              <w:right w:val="single" w:sz="6" w:space="0" w:color="000000"/>
            </w:tcBorders>
          </w:tcPr>
          <w:p w14:paraId="2E995884" w14:textId="77777777" w:rsidR="004C1894" w:rsidRPr="009A5811" w:rsidRDefault="004C1894" w:rsidP="009A5811">
            <w:pPr>
              <w:ind w:left="143" w:right="138" w:firstLine="283"/>
              <w:contextualSpacing/>
              <w:jc w:val="both"/>
              <w:rPr>
                <w:sz w:val="24"/>
                <w:szCs w:val="24"/>
                <w:lang w:eastAsia="uk-UA"/>
              </w:rPr>
            </w:pPr>
            <w:r w:rsidRPr="009A5811">
              <w:rPr>
                <w:sz w:val="24"/>
                <w:szCs w:val="24"/>
                <w:lang w:eastAsia="uk-UA"/>
              </w:rPr>
              <w:t>Відкриті торги</w:t>
            </w:r>
            <w:r w:rsidR="004A62A5">
              <w:rPr>
                <w:sz w:val="24"/>
                <w:szCs w:val="24"/>
                <w:lang w:eastAsia="uk-UA"/>
              </w:rPr>
              <w:t xml:space="preserve"> у порядку, визначеному Особливостями.</w:t>
            </w:r>
          </w:p>
        </w:tc>
      </w:tr>
      <w:tr w:rsidR="004C1894" w:rsidRPr="009A5811" w14:paraId="7FE424F8" w14:textId="77777777" w:rsidTr="009B0C20">
        <w:trPr>
          <w:trHeight w:val="428"/>
        </w:trPr>
        <w:tc>
          <w:tcPr>
            <w:tcW w:w="347" w:type="pct"/>
            <w:tcBorders>
              <w:top w:val="single" w:sz="6" w:space="0" w:color="000000"/>
              <w:left w:val="single" w:sz="6" w:space="0" w:color="000000"/>
              <w:bottom w:val="single" w:sz="6" w:space="0" w:color="000000"/>
              <w:right w:val="single" w:sz="4" w:space="0" w:color="auto"/>
            </w:tcBorders>
          </w:tcPr>
          <w:p w14:paraId="42AB8E05" w14:textId="77777777" w:rsidR="004C1894" w:rsidRPr="009A5811" w:rsidRDefault="004C1894" w:rsidP="009A5811">
            <w:pPr>
              <w:ind w:left="113" w:right="113"/>
              <w:contextualSpacing/>
              <w:rPr>
                <w:b/>
                <w:sz w:val="24"/>
                <w:szCs w:val="24"/>
                <w:lang w:eastAsia="uk-UA"/>
              </w:rPr>
            </w:pPr>
            <w:r w:rsidRPr="009A5811">
              <w:rPr>
                <w:b/>
                <w:sz w:val="24"/>
                <w:szCs w:val="24"/>
                <w:lang w:eastAsia="uk-UA"/>
              </w:rPr>
              <w:t xml:space="preserve">4. </w:t>
            </w:r>
          </w:p>
        </w:tc>
        <w:tc>
          <w:tcPr>
            <w:tcW w:w="1780" w:type="pct"/>
            <w:tcBorders>
              <w:top w:val="single" w:sz="6" w:space="0" w:color="000000"/>
              <w:left w:val="single" w:sz="4" w:space="0" w:color="auto"/>
              <w:bottom w:val="single" w:sz="6" w:space="0" w:color="000000"/>
              <w:right w:val="single" w:sz="6" w:space="0" w:color="000000"/>
            </w:tcBorders>
          </w:tcPr>
          <w:p w14:paraId="4A743C8B" w14:textId="77777777" w:rsidR="004C1894" w:rsidRPr="009A5811" w:rsidRDefault="004C1894" w:rsidP="009A5811">
            <w:pPr>
              <w:ind w:left="2" w:right="-1" w:firstLine="284"/>
              <w:contextualSpacing/>
              <w:jc w:val="center"/>
              <w:rPr>
                <w:b/>
                <w:sz w:val="24"/>
                <w:szCs w:val="24"/>
                <w:lang w:eastAsia="uk-UA"/>
              </w:rPr>
            </w:pPr>
            <w:r w:rsidRPr="009A5811">
              <w:rPr>
                <w:b/>
                <w:sz w:val="24"/>
                <w:szCs w:val="24"/>
                <w:lang w:eastAsia="uk-UA"/>
              </w:rPr>
              <w:t>Інформація про предмет закупівлі</w:t>
            </w:r>
          </w:p>
        </w:tc>
        <w:tc>
          <w:tcPr>
            <w:tcW w:w="2873" w:type="pct"/>
            <w:tcBorders>
              <w:top w:val="single" w:sz="6" w:space="0" w:color="000000"/>
              <w:left w:val="single" w:sz="6" w:space="0" w:color="000000"/>
              <w:bottom w:val="single" w:sz="6" w:space="0" w:color="000000"/>
              <w:right w:val="single" w:sz="6" w:space="0" w:color="000000"/>
            </w:tcBorders>
          </w:tcPr>
          <w:p w14:paraId="68437B75" w14:textId="77777777" w:rsidR="004C1894" w:rsidRPr="009A5811" w:rsidRDefault="004C1894" w:rsidP="009A5811">
            <w:pPr>
              <w:ind w:left="143" w:right="138" w:firstLine="283"/>
              <w:contextualSpacing/>
              <w:jc w:val="both"/>
              <w:rPr>
                <w:sz w:val="24"/>
                <w:szCs w:val="24"/>
                <w:lang w:eastAsia="uk-UA"/>
              </w:rPr>
            </w:pPr>
            <w:r w:rsidRPr="009A5811">
              <w:rPr>
                <w:sz w:val="24"/>
                <w:szCs w:val="24"/>
                <w:lang w:eastAsia="uk-UA"/>
              </w:rPr>
              <w:t xml:space="preserve"> </w:t>
            </w:r>
          </w:p>
        </w:tc>
      </w:tr>
      <w:tr w:rsidR="004C1894" w:rsidRPr="009A5811" w14:paraId="2C202A17" w14:textId="77777777" w:rsidTr="009B0C20">
        <w:trPr>
          <w:trHeight w:val="823"/>
        </w:trPr>
        <w:tc>
          <w:tcPr>
            <w:tcW w:w="347" w:type="pct"/>
            <w:tcBorders>
              <w:top w:val="single" w:sz="6" w:space="0" w:color="000000"/>
              <w:left w:val="single" w:sz="6" w:space="0" w:color="000000"/>
              <w:bottom w:val="single" w:sz="6" w:space="0" w:color="000000"/>
              <w:right w:val="single" w:sz="4" w:space="0" w:color="auto"/>
            </w:tcBorders>
          </w:tcPr>
          <w:p w14:paraId="6E6B4CC1" w14:textId="77777777" w:rsidR="004C1894" w:rsidRPr="009A5811" w:rsidRDefault="004C1894" w:rsidP="009A5811">
            <w:pPr>
              <w:ind w:left="113" w:right="113"/>
              <w:contextualSpacing/>
              <w:rPr>
                <w:sz w:val="24"/>
                <w:szCs w:val="24"/>
                <w:lang w:eastAsia="uk-UA"/>
              </w:rPr>
            </w:pPr>
            <w:r w:rsidRPr="009A5811">
              <w:rPr>
                <w:sz w:val="24"/>
                <w:szCs w:val="24"/>
                <w:lang w:eastAsia="uk-UA"/>
              </w:rPr>
              <w:t>4.1.</w:t>
            </w:r>
          </w:p>
        </w:tc>
        <w:tc>
          <w:tcPr>
            <w:tcW w:w="1780" w:type="pct"/>
            <w:tcBorders>
              <w:top w:val="single" w:sz="6" w:space="0" w:color="000000"/>
              <w:left w:val="single" w:sz="4" w:space="0" w:color="auto"/>
              <w:bottom w:val="single" w:sz="6" w:space="0" w:color="000000"/>
              <w:right w:val="single" w:sz="6" w:space="0" w:color="000000"/>
            </w:tcBorders>
            <w:vAlign w:val="center"/>
          </w:tcPr>
          <w:p w14:paraId="256C8253" w14:textId="77777777" w:rsidR="004C1894" w:rsidRPr="009A5811" w:rsidRDefault="004C1894" w:rsidP="009A5811">
            <w:pPr>
              <w:ind w:left="2" w:right="-1" w:firstLine="284"/>
              <w:contextualSpacing/>
              <w:jc w:val="center"/>
              <w:rPr>
                <w:b/>
                <w:sz w:val="24"/>
                <w:szCs w:val="24"/>
                <w:lang w:eastAsia="uk-UA"/>
              </w:rPr>
            </w:pPr>
            <w:r w:rsidRPr="009A5811">
              <w:rPr>
                <w:b/>
                <w:sz w:val="24"/>
                <w:szCs w:val="24"/>
                <w:lang w:eastAsia="uk-UA"/>
              </w:rPr>
              <w:t>назва предмета закупівлі</w:t>
            </w:r>
          </w:p>
        </w:tc>
        <w:tc>
          <w:tcPr>
            <w:tcW w:w="2873" w:type="pct"/>
            <w:tcBorders>
              <w:top w:val="single" w:sz="6" w:space="0" w:color="000000"/>
              <w:left w:val="single" w:sz="6" w:space="0" w:color="000000"/>
              <w:bottom w:val="single" w:sz="6" w:space="0" w:color="000000"/>
              <w:right w:val="single" w:sz="6" w:space="0" w:color="000000"/>
            </w:tcBorders>
          </w:tcPr>
          <w:p w14:paraId="2768CD0E" w14:textId="77777777" w:rsidR="0057253E" w:rsidRPr="0057253E" w:rsidRDefault="0057253E" w:rsidP="0057253E">
            <w:pPr>
              <w:ind w:right="-25"/>
              <w:contextualSpacing/>
              <w:jc w:val="both"/>
              <w:rPr>
                <w:bCs/>
                <w:sz w:val="24"/>
                <w:szCs w:val="24"/>
              </w:rPr>
            </w:pPr>
            <w:r w:rsidRPr="0057253E">
              <w:rPr>
                <w:bCs/>
                <w:sz w:val="24"/>
                <w:szCs w:val="24"/>
              </w:rPr>
              <w:t xml:space="preserve">«Папір офісний формату А-4 та немарковані конверти» </w:t>
            </w:r>
          </w:p>
          <w:p w14:paraId="4ED06785" w14:textId="7A8F48EE" w:rsidR="004C1894" w:rsidRPr="00807900" w:rsidRDefault="0057253E" w:rsidP="0057253E">
            <w:pPr>
              <w:ind w:right="-25"/>
              <w:contextualSpacing/>
              <w:jc w:val="both"/>
              <w:rPr>
                <w:bCs/>
                <w:sz w:val="24"/>
                <w:szCs w:val="24"/>
              </w:rPr>
            </w:pPr>
            <w:r w:rsidRPr="0057253E">
              <w:rPr>
                <w:bCs/>
                <w:sz w:val="24"/>
                <w:szCs w:val="24"/>
              </w:rPr>
              <w:t>код ДК 021:2015-30190000-7 Офісне устаткування та приладдя, різне</w:t>
            </w:r>
          </w:p>
        </w:tc>
      </w:tr>
      <w:tr w:rsidR="004C1894" w:rsidRPr="009A5811" w14:paraId="322D5EB5" w14:textId="77777777" w:rsidTr="009B0C20">
        <w:trPr>
          <w:trHeight w:val="159"/>
        </w:trPr>
        <w:tc>
          <w:tcPr>
            <w:tcW w:w="347" w:type="pct"/>
            <w:tcBorders>
              <w:top w:val="single" w:sz="6" w:space="0" w:color="000000"/>
              <w:left w:val="single" w:sz="6" w:space="0" w:color="000000"/>
              <w:bottom w:val="single" w:sz="6" w:space="0" w:color="000000"/>
              <w:right w:val="single" w:sz="4" w:space="0" w:color="auto"/>
            </w:tcBorders>
          </w:tcPr>
          <w:p w14:paraId="68FB86D9" w14:textId="77777777" w:rsidR="004C1894" w:rsidRPr="009A5811" w:rsidRDefault="004C1894" w:rsidP="009A5811">
            <w:pPr>
              <w:ind w:left="113" w:right="113"/>
              <w:contextualSpacing/>
              <w:rPr>
                <w:sz w:val="24"/>
                <w:szCs w:val="24"/>
                <w:lang w:eastAsia="uk-UA"/>
              </w:rPr>
            </w:pPr>
            <w:r w:rsidRPr="009A5811">
              <w:rPr>
                <w:sz w:val="24"/>
                <w:szCs w:val="24"/>
                <w:lang w:eastAsia="uk-UA"/>
              </w:rPr>
              <w:t>4.2.</w:t>
            </w:r>
          </w:p>
        </w:tc>
        <w:tc>
          <w:tcPr>
            <w:tcW w:w="1780" w:type="pct"/>
            <w:tcBorders>
              <w:top w:val="single" w:sz="6" w:space="0" w:color="000000"/>
              <w:left w:val="single" w:sz="4" w:space="0" w:color="auto"/>
              <w:bottom w:val="single" w:sz="6" w:space="0" w:color="000000"/>
              <w:right w:val="single" w:sz="6" w:space="0" w:color="000000"/>
            </w:tcBorders>
          </w:tcPr>
          <w:p w14:paraId="14713283" w14:textId="77777777" w:rsidR="004C1894" w:rsidRPr="009A5811" w:rsidRDefault="004C1894" w:rsidP="00926CDA">
            <w:pPr>
              <w:ind w:left="2" w:right="-1" w:firstLine="284"/>
              <w:contextualSpacing/>
              <w:jc w:val="center"/>
              <w:rPr>
                <w:b/>
                <w:sz w:val="24"/>
                <w:szCs w:val="24"/>
                <w:lang w:eastAsia="uk-UA"/>
              </w:rPr>
            </w:pPr>
            <w:r w:rsidRPr="009A5811">
              <w:rPr>
                <w:b/>
                <w:sz w:val="24"/>
                <w:szCs w:val="24"/>
                <w:lang w:eastAsia="uk-UA"/>
              </w:rPr>
              <w:t>опис окремої частини предмета закупівлі (лота), щодо якої можуть бути подані тендерні пропозиції</w:t>
            </w:r>
          </w:p>
        </w:tc>
        <w:tc>
          <w:tcPr>
            <w:tcW w:w="2873" w:type="pct"/>
            <w:tcBorders>
              <w:top w:val="single" w:sz="6" w:space="0" w:color="000000"/>
              <w:left w:val="single" w:sz="6" w:space="0" w:color="000000"/>
              <w:bottom w:val="single" w:sz="6" w:space="0" w:color="000000"/>
              <w:right w:val="single" w:sz="6" w:space="0" w:color="000000"/>
            </w:tcBorders>
          </w:tcPr>
          <w:p w14:paraId="55AB92D8" w14:textId="77777777" w:rsidR="004C1894" w:rsidRPr="002A1D25" w:rsidRDefault="004C1894" w:rsidP="009A5811">
            <w:pPr>
              <w:pStyle w:val="af"/>
              <w:widowControl w:val="0"/>
              <w:spacing w:before="0" w:beforeAutospacing="0" w:after="0" w:afterAutospacing="0"/>
              <w:ind w:left="143" w:right="138" w:firstLine="283"/>
              <w:contextualSpacing/>
              <w:jc w:val="both"/>
              <w:rPr>
                <w:strike/>
                <w:highlight w:val="yellow"/>
                <w:lang w:val="uk-UA"/>
              </w:rPr>
            </w:pPr>
            <w:r w:rsidRPr="00807900">
              <w:rPr>
                <w:strike/>
                <w:lang w:val="uk-UA"/>
              </w:rPr>
              <w:t xml:space="preserve"> - </w:t>
            </w:r>
          </w:p>
        </w:tc>
      </w:tr>
      <w:tr w:rsidR="004C1894" w:rsidRPr="009A5811" w14:paraId="5E0E498D" w14:textId="77777777" w:rsidTr="009B0C20">
        <w:trPr>
          <w:trHeight w:val="858"/>
        </w:trPr>
        <w:tc>
          <w:tcPr>
            <w:tcW w:w="347" w:type="pct"/>
            <w:tcBorders>
              <w:top w:val="single" w:sz="6" w:space="0" w:color="000000"/>
              <w:left w:val="single" w:sz="6" w:space="0" w:color="000000"/>
              <w:bottom w:val="single" w:sz="6" w:space="0" w:color="000000"/>
              <w:right w:val="single" w:sz="4" w:space="0" w:color="auto"/>
            </w:tcBorders>
          </w:tcPr>
          <w:p w14:paraId="1197115C" w14:textId="77777777" w:rsidR="004C1894" w:rsidRPr="009A5811" w:rsidRDefault="004C1894" w:rsidP="009A5811">
            <w:pPr>
              <w:ind w:left="113" w:right="113"/>
              <w:contextualSpacing/>
              <w:rPr>
                <w:sz w:val="24"/>
                <w:szCs w:val="24"/>
              </w:rPr>
            </w:pPr>
            <w:r w:rsidRPr="009A5811">
              <w:rPr>
                <w:sz w:val="24"/>
                <w:szCs w:val="24"/>
              </w:rPr>
              <w:t>4.3.</w:t>
            </w:r>
          </w:p>
        </w:tc>
        <w:tc>
          <w:tcPr>
            <w:tcW w:w="1780" w:type="pct"/>
            <w:tcBorders>
              <w:top w:val="single" w:sz="6" w:space="0" w:color="000000"/>
              <w:left w:val="single" w:sz="4" w:space="0" w:color="auto"/>
              <w:bottom w:val="single" w:sz="6" w:space="0" w:color="000000"/>
              <w:right w:val="single" w:sz="6" w:space="0" w:color="000000"/>
            </w:tcBorders>
          </w:tcPr>
          <w:p w14:paraId="6B81B476" w14:textId="77777777" w:rsidR="004C1894" w:rsidRPr="009A5811" w:rsidRDefault="004C1894" w:rsidP="009A5811">
            <w:pPr>
              <w:ind w:left="2" w:right="-1" w:firstLine="284"/>
              <w:contextualSpacing/>
              <w:jc w:val="center"/>
              <w:rPr>
                <w:b/>
                <w:sz w:val="24"/>
                <w:szCs w:val="24"/>
              </w:rPr>
            </w:pPr>
            <w:r w:rsidRPr="009A5811">
              <w:rPr>
                <w:rFonts w:eastAsia="MS Mincho"/>
                <w:b/>
                <w:bCs/>
                <w:color w:val="121212"/>
                <w:sz w:val="24"/>
                <w:szCs w:val="24"/>
              </w:rPr>
              <w:t>місце, кількість, обсяг поставки товарів (надання послуг, виконання робіт)</w:t>
            </w:r>
          </w:p>
        </w:tc>
        <w:tc>
          <w:tcPr>
            <w:tcW w:w="2873" w:type="pct"/>
            <w:tcBorders>
              <w:top w:val="single" w:sz="6" w:space="0" w:color="000000"/>
              <w:left w:val="single" w:sz="6" w:space="0" w:color="000000"/>
              <w:bottom w:val="single" w:sz="6" w:space="0" w:color="000000"/>
              <w:right w:val="single" w:sz="6" w:space="0" w:color="000000"/>
            </w:tcBorders>
            <w:vAlign w:val="center"/>
          </w:tcPr>
          <w:p w14:paraId="7674131D" w14:textId="02B07337" w:rsidR="004C1894" w:rsidRPr="009A5811" w:rsidRDefault="00CC3641" w:rsidP="009A5811">
            <w:pPr>
              <w:pStyle w:val="af"/>
              <w:widowControl w:val="0"/>
              <w:tabs>
                <w:tab w:val="num" w:pos="1440"/>
              </w:tabs>
              <w:spacing w:before="0" w:beforeAutospacing="0" w:after="0" w:afterAutospacing="0"/>
              <w:ind w:left="143" w:right="138" w:firstLine="283"/>
              <w:contextualSpacing/>
              <w:jc w:val="both"/>
              <w:rPr>
                <w:lang w:val="uk-UA"/>
              </w:rPr>
            </w:pPr>
            <w:r w:rsidRPr="00CC3641">
              <w:rPr>
                <w:lang w:val="uk-UA" w:eastAsia="uk-UA"/>
              </w:rPr>
              <w:t xml:space="preserve">21005, Україна, Вінницька обл., м. Вінниця, вул. </w:t>
            </w:r>
            <w:r w:rsidRPr="00CC3641">
              <w:rPr>
                <w:lang w:eastAsia="uk-UA"/>
              </w:rPr>
              <w:t>Зодчих, 22</w:t>
            </w:r>
            <w:r w:rsidR="0057253E" w:rsidRPr="0057253E">
              <w:rPr>
                <w:lang w:eastAsia="uk-UA"/>
              </w:rPr>
              <w:t xml:space="preserve"> (</w:t>
            </w:r>
            <w:proofErr w:type="spellStart"/>
            <w:r w:rsidR="0057253E" w:rsidRPr="0057253E">
              <w:rPr>
                <w:lang w:eastAsia="uk-UA"/>
              </w:rPr>
              <w:t>складові</w:t>
            </w:r>
            <w:proofErr w:type="spellEnd"/>
            <w:r w:rsidR="0057253E" w:rsidRPr="0057253E">
              <w:rPr>
                <w:lang w:eastAsia="uk-UA"/>
              </w:rPr>
              <w:t xml:space="preserve"> предмету </w:t>
            </w:r>
            <w:proofErr w:type="spellStart"/>
            <w:r w:rsidR="0057253E" w:rsidRPr="0057253E">
              <w:rPr>
                <w:lang w:eastAsia="uk-UA"/>
              </w:rPr>
              <w:t>закупівлі</w:t>
            </w:r>
            <w:proofErr w:type="spellEnd"/>
            <w:r w:rsidR="0057253E" w:rsidRPr="0057253E">
              <w:rPr>
                <w:lang w:eastAsia="uk-UA"/>
              </w:rPr>
              <w:t xml:space="preserve"> </w:t>
            </w:r>
            <w:proofErr w:type="spellStart"/>
            <w:r w:rsidR="0057253E" w:rsidRPr="0057253E">
              <w:rPr>
                <w:lang w:eastAsia="uk-UA"/>
              </w:rPr>
              <w:t>викладено</w:t>
            </w:r>
            <w:proofErr w:type="spellEnd"/>
            <w:r w:rsidR="0057253E" w:rsidRPr="0057253E">
              <w:rPr>
                <w:lang w:eastAsia="uk-UA"/>
              </w:rPr>
              <w:t xml:space="preserve"> у </w:t>
            </w:r>
            <w:proofErr w:type="spellStart"/>
            <w:r w:rsidR="0057253E" w:rsidRPr="0057253E">
              <w:rPr>
                <w:lang w:eastAsia="uk-UA"/>
              </w:rPr>
              <w:t>Додатку</w:t>
            </w:r>
            <w:proofErr w:type="spellEnd"/>
            <w:r w:rsidR="0057253E" w:rsidRPr="0057253E">
              <w:rPr>
                <w:lang w:eastAsia="uk-UA"/>
              </w:rPr>
              <w:t xml:space="preserve"> №1 до </w:t>
            </w:r>
            <w:proofErr w:type="spellStart"/>
            <w:r w:rsidR="0057253E" w:rsidRPr="0057253E">
              <w:rPr>
                <w:lang w:eastAsia="uk-UA"/>
              </w:rPr>
              <w:t>тендерної</w:t>
            </w:r>
            <w:proofErr w:type="spellEnd"/>
            <w:r w:rsidR="0057253E" w:rsidRPr="0057253E">
              <w:rPr>
                <w:lang w:eastAsia="uk-UA"/>
              </w:rPr>
              <w:t xml:space="preserve"> </w:t>
            </w:r>
            <w:proofErr w:type="spellStart"/>
            <w:r w:rsidR="0057253E" w:rsidRPr="0057253E">
              <w:rPr>
                <w:lang w:eastAsia="uk-UA"/>
              </w:rPr>
              <w:t>документації</w:t>
            </w:r>
            <w:proofErr w:type="spellEnd"/>
            <w:r w:rsidR="0057253E" w:rsidRPr="0057253E">
              <w:rPr>
                <w:lang w:eastAsia="uk-UA"/>
              </w:rPr>
              <w:t>)</w:t>
            </w:r>
          </w:p>
        </w:tc>
      </w:tr>
      <w:tr w:rsidR="004C1894" w:rsidRPr="009A5811" w14:paraId="1EA238BF" w14:textId="77777777" w:rsidTr="009B0C20">
        <w:trPr>
          <w:trHeight w:val="878"/>
        </w:trPr>
        <w:tc>
          <w:tcPr>
            <w:tcW w:w="347" w:type="pct"/>
            <w:tcBorders>
              <w:top w:val="single" w:sz="6" w:space="0" w:color="000000"/>
              <w:left w:val="single" w:sz="6" w:space="0" w:color="000000"/>
              <w:bottom w:val="single" w:sz="6" w:space="0" w:color="000000"/>
              <w:right w:val="single" w:sz="4" w:space="0" w:color="auto"/>
            </w:tcBorders>
          </w:tcPr>
          <w:p w14:paraId="6528968A" w14:textId="77777777" w:rsidR="004C1894" w:rsidRPr="009A5811" w:rsidRDefault="004C1894" w:rsidP="009A5811">
            <w:pPr>
              <w:ind w:left="113" w:right="113"/>
              <w:contextualSpacing/>
              <w:rPr>
                <w:sz w:val="24"/>
                <w:szCs w:val="24"/>
              </w:rPr>
            </w:pPr>
            <w:r w:rsidRPr="009A5811">
              <w:rPr>
                <w:sz w:val="24"/>
                <w:szCs w:val="24"/>
              </w:rPr>
              <w:t>4.4.</w:t>
            </w:r>
          </w:p>
        </w:tc>
        <w:tc>
          <w:tcPr>
            <w:tcW w:w="1780" w:type="pct"/>
            <w:tcBorders>
              <w:top w:val="single" w:sz="6" w:space="0" w:color="000000"/>
              <w:left w:val="single" w:sz="4" w:space="0" w:color="auto"/>
              <w:bottom w:val="single" w:sz="6" w:space="0" w:color="000000"/>
              <w:right w:val="single" w:sz="6" w:space="0" w:color="000000"/>
            </w:tcBorders>
          </w:tcPr>
          <w:p w14:paraId="612410AF" w14:textId="77777777" w:rsidR="004C1894" w:rsidRPr="009A5811" w:rsidRDefault="004C1894" w:rsidP="009A5811">
            <w:pPr>
              <w:ind w:left="2" w:right="-1" w:firstLine="284"/>
              <w:contextualSpacing/>
              <w:jc w:val="center"/>
              <w:rPr>
                <w:b/>
                <w:sz w:val="24"/>
                <w:szCs w:val="24"/>
              </w:rPr>
            </w:pPr>
            <w:r w:rsidRPr="009A5811">
              <w:rPr>
                <w:b/>
                <w:sz w:val="24"/>
                <w:szCs w:val="24"/>
              </w:rPr>
              <w:t xml:space="preserve">строк </w:t>
            </w:r>
            <w:r w:rsidRPr="009A5811">
              <w:rPr>
                <w:rFonts w:eastAsia="MS Mincho"/>
                <w:b/>
                <w:bCs/>
                <w:sz w:val="24"/>
                <w:szCs w:val="24"/>
              </w:rPr>
              <w:t>поставки товарів (надання послуг, виконання робіт)</w:t>
            </w:r>
          </w:p>
        </w:tc>
        <w:tc>
          <w:tcPr>
            <w:tcW w:w="2873" w:type="pct"/>
            <w:tcBorders>
              <w:top w:val="single" w:sz="6" w:space="0" w:color="000000"/>
              <w:left w:val="single" w:sz="6" w:space="0" w:color="000000"/>
              <w:bottom w:val="single" w:sz="6" w:space="0" w:color="000000"/>
              <w:right w:val="single" w:sz="6" w:space="0" w:color="000000"/>
            </w:tcBorders>
            <w:vAlign w:val="center"/>
          </w:tcPr>
          <w:p w14:paraId="3FA100A3" w14:textId="07BEA307" w:rsidR="004C1894" w:rsidRPr="009A5811" w:rsidRDefault="00F46290" w:rsidP="00BF5930">
            <w:pPr>
              <w:pStyle w:val="af"/>
              <w:widowControl w:val="0"/>
              <w:tabs>
                <w:tab w:val="num" w:pos="1440"/>
              </w:tabs>
              <w:spacing w:before="0" w:beforeAutospacing="0" w:after="0" w:afterAutospacing="0"/>
              <w:ind w:left="143" w:right="138" w:firstLine="283"/>
              <w:contextualSpacing/>
              <w:jc w:val="both"/>
              <w:rPr>
                <w:lang w:val="uk-UA"/>
              </w:rPr>
            </w:pPr>
            <w:r w:rsidRPr="009A5811">
              <w:rPr>
                <w:lang w:val="uk-UA"/>
              </w:rPr>
              <w:t xml:space="preserve">по </w:t>
            </w:r>
            <w:r w:rsidR="0057253E">
              <w:rPr>
                <w:lang w:val="uk-UA"/>
              </w:rPr>
              <w:t>01.06.2024</w:t>
            </w:r>
            <w:r w:rsidR="00DF178E">
              <w:rPr>
                <w:lang w:val="uk-UA"/>
              </w:rPr>
              <w:t xml:space="preserve"> </w:t>
            </w:r>
            <w:r w:rsidR="004C1894" w:rsidRPr="009A5811">
              <w:rPr>
                <w:lang w:val="uk-UA"/>
              </w:rPr>
              <w:t>року</w:t>
            </w:r>
          </w:p>
        </w:tc>
      </w:tr>
      <w:tr w:rsidR="00DF178E" w:rsidRPr="009A5811" w14:paraId="3AFE19D6" w14:textId="77777777" w:rsidTr="009B0C20">
        <w:trPr>
          <w:trHeight w:val="925"/>
        </w:trPr>
        <w:tc>
          <w:tcPr>
            <w:tcW w:w="347" w:type="pct"/>
            <w:tcBorders>
              <w:top w:val="single" w:sz="6" w:space="0" w:color="000000"/>
              <w:left w:val="single" w:sz="6" w:space="0" w:color="000000"/>
              <w:bottom w:val="single" w:sz="6" w:space="0" w:color="000000"/>
              <w:right w:val="single" w:sz="4" w:space="0" w:color="auto"/>
            </w:tcBorders>
          </w:tcPr>
          <w:p w14:paraId="5067AE75" w14:textId="77777777" w:rsidR="00DF178E" w:rsidRPr="009A5811" w:rsidRDefault="00DF178E" w:rsidP="00DF178E">
            <w:pPr>
              <w:ind w:left="113" w:right="113"/>
              <w:contextualSpacing/>
              <w:rPr>
                <w:b/>
                <w:sz w:val="24"/>
                <w:szCs w:val="24"/>
                <w:lang w:eastAsia="uk-UA"/>
              </w:rPr>
            </w:pPr>
            <w:r w:rsidRPr="009A5811">
              <w:rPr>
                <w:b/>
                <w:sz w:val="24"/>
                <w:szCs w:val="24"/>
                <w:lang w:eastAsia="uk-UA"/>
              </w:rPr>
              <w:t>5. </w:t>
            </w:r>
          </w:p>
        </w:tc>
        <w:tc>
          <w:tcPr>
            <w:tcW w:w="1780" w:type="pct"/>
            <w:tcBorders>
              <w:top w:val="single" w:sz="6" w:space="0" w:color="000000"/>
              <w:left w:val="single" w:sz="4" w:space="0" w:color="auto"/>
              <w:bottom w:val="single" w:sz="6" w:space="0" w:color="000000"/>
              <w:right w:val="single" w:sz="6" w:space="0" w:color="000000"/>
            </w:tcBorders>
          </w:tcPr>
          <w:p w14:paraId="349CABC0" w14:textId="77777777" w:rsidR="00DF178E" w:rsidRPr="009A5811" w:rsidRDefault="00DF178E" w:rsidP="00DF178E">
            <w:pPr>
              <w:ind w:left="2" w:right="-1" w:firstLine="284"/>
              <w:contextualSpacing/>
              <w:jc w:val="center"/>
              <w:rPr>
                <w:b/>
                <w:sz w:val="24"/>
                <w:szCs w:val="24"/>
                <w:lang w:eastAsia="uk-UA"/>
              </w:rPr>
            </w:pPr>
            <w:r w:rsidRPr="009A5811">
              <w:rPr>
                <w:b/>
                <w:sz w:val="24"/>
                <w:szCs w:val="24"/>
                <w:lang w:eastAsia="uk-UA"/>
              </w:rPr>
              <w:t>Недискримінація учасників</w:t>
            </w:r>
          </w:p>
        </w:tc>
        <w:tc>
          <w:tcPr>
            <w:tcW w:w="2873" w:type="pct"/>
            <w:tcBorders>
              <w:top w:val="single" w:sz="6" w:space="0" w:color="000000"/>
              <w:left w:val="single" w:sz="6" w:space="0" w:color="000000"/>
              <w:bottom w:val="single" w:sz="6" w:space="0" w:color="000000"/>
              <w:right w:val="single" w:sz="6" w:space="0" w:color="000000"/>
            </w:tcBorders>
          </w:tcPr>
          <w:p w14:paraId="7975B824" w14:textId="77777777" w:rsidR="00DF178E" w:rsidRDefault="00DF178E" w:rsidP="00DF178E">
            <w:pPr>
              <w:widowControl w:val="0"/>
              <w:ind w:right="130" w:firstLine="373"/>
              <w:jc w:val="both"/>
              <w:rPr>
                <w:color w:val="000000"/>
                <w:sz w:val="24"/>
                <w:szCs w:val="24"/>
                <w:lang w:val="ru-RU"/>
              </w:rPr>
            </w:pPr>
            <w:proofErr w:type="spellStart"/>
            <w:r>
              <w:rPr>
                <w:color w:val="000000"/>
                <w:sz w:val="24"/>
                <w:szCs w:val="24"/>
                <w:lang w:val="ru-RU"/>
              </w:rPr>
              <w:t>Учасники</w:t>
            </w:r>
            <w:proofErr w:type="spellEnd"/>
            <w:r>
              <w:rPr>
                <w:color w:val="000000"/>
                <w:sz w:val="24"/>
                <w:szCs w:val="24"/>
                <w:lang w:val="ru-RU"/>
              </w:rPr>
              <w:t xml:space="preserve"> (</w:t>
            </w:r>
            <w:proofErr w:type="spellStart"/>
            <w:r>
              <w:rPr>
                <w:color w:val="000000"/>
                <w:sz w:val="24"/>
                <w:szCs w:val="24"/>
                <w:lang w:val="ru-RU"/>
              </w:rPr>
              <w:t>резиденти</w:t>
            </w:r>
            <w:proofErr w:type="spellEnd"/>
            <w:r>
              <w:rPr>
                <w:color w:val="000000"/>
                <w:sz w:val="24"/>
                <w:szCs w:val="24"/>
                <w:lang w:val="ru-RU"/>
              </w:rPr>
              <w:t xml:space="preserve"> та </w:t>
            </w:r>
            <w:proofErr w:type="spellStart"/>
            <w:r>
              <w:rPr>
                <w:color w:val="000000"/>
                <w:sz w:val="24"/>
                <w:szCs w:val="24"/>
                <w:lang w:val="ru-RU"/>
              </w:rPr>
              <w:t>нерезиденти</w:t>
            </w:r>
            <w:proofErr w:type="spellEnd"/>
            <w:r>
              <w:rPr>
                <w:color w:val="000000"/>
                <w:sz w:val="24"/>
                <w:szCs w:val="24"/>
                <w:lang w:val="ru-RU"/>
              </w:rPr>
              <w:t xml:space="preserve">) </w:t>
            </w:r>
            <w:proofErr w:type="spellStart"/>
            <w:r>
              <w:rPr>
                <w:color w:val="000000"/>
                <w:sz w:val="24"/>
                <w:szCs w:val="24"/>
                <w:lang w:val="ru-RU"/>
              </w:rPr>
              <w:t>всіх</w:t>
            </w:r>
            <w:proofErr w:type="spellEnd"/>
            <w:r>
              <w:rPr>
                <w:color w:val="000000"/>
                <w:sz w:val="24"/>
                <w:szCs w:val="24"/>
                <w:lang w:val="ru-RU"/>
              </w:rPr>
              <w:t xml:space="preserve"> форм </w:t>
            </w:r>
            <w:proofErr w:type="spellStart"/>
            <w:r>
              <w:rPr>
                <w:color w:val="000000"/>
                <w:sz w:val="24"/>
                <w:szCs w:val="24"/>
                <w:lang w:val="ru-RU"/>
              </w:rPr>
              <w:t>власності</w:t>
            </w:r>
            <w:proofErr w:type="spellEnd"/>
            <w:r>
              <w:rPr>
                <w:color w:val="000000"/>
                <w:sz w:val="24"/>
                <w:szCs w:val="24"/>
                <w:lang w:val="ru-RU"/>
              </w:rPr>
              <w:t xml:space="preserve"> та </w:t>
            </w:r>
            <w:proofErr w:type="spellStart"/>
            <w:r>
              <w:rPr>
                <w:color w:val="000000"/>
                <w:sz w:val="24"/>
                <w:szCs w:val="24"/>
                <w:lang w:val="ru-RU"/>
              </w:rPr>
              <w:t>організаційно-правових</w:t>
            </w:r>
            <w:proofErr w:type="spellEnd"/>
            <w:r>
              <w:rPr>
                <w:color w:val="000000"/>
                <w:sz w:val="24"/>
                <w:szCs w:val="24"/>
                <w:lang w:val="ru-RU"/>
              </w:rPr>
              <w:t xml:space="preserve"> форм </w:t>
            </w:r>
            <w:proofErr w:type="spellStart"/>
            <w:r>
              <w:rPr>
                <w:color w:val="000000"/>
                <w:sz w:val="24"/>
                <w:szCs w:val="24"/>
                <w:lang w:val="ru-RU"/>
              </w:rPr>
              <w:t>беруть</w:t>
            </w:r>
            <w:proofErr w:type="spellEnd"/>
            <w:r>
              <w:rPr>
                <w:color w:val="000000"/>
                <w:sz w:val="24"/>
                <w:szCs w:val="24"/>
                <w:lang w:val="ru-RU"/>
              </w:rPr>
              <w:t xml:space="preserve"> участь у процедурах </w:t>
            </w:r>
            <w:proofErr w:type="spellStart"/>
            <w:r>
              <w:rPr>
                <w:color w:val="000000"/>
                <w:sz w:val="24"/>
                <w:szCs w:val="24"/>
                <w:lang w:val="ru-RU"/>
              </w:rPr>
              <w:t>закупівель</w:t>
            </w:r>
            <w:proofErr w:type="spellEnd"/>
            <w:r>
              <w:rPr>
                <w:color w:val="000000"/>
                <w:sz w:val="24"/>
                <w:szCs w:val="24"/>
                <w:lang w:val="ru-RU"/>
              </w:rPr>
              <w:t xml:space="preserve"> на </w:t>
            </w:r>
            <w:proofErr w:type="spellStart"/>
            <w:r>
              <w:rPr>
                <w:color w:val="000000"/>
                <w:sz w:val="24"/>
                <w:szCs w:val="24"/>
                <w:lang w:val="ru-RU"/>
              </w:rPr>
              <w:t>рівних</w:t>
            </w:r>
            <w:proofErr w:type="spellEnd"/>
            <w:r>
              <w:rPr>
                <w:color w:val="000000"/>
                <w:sz w:val="24"/>
                <w:szCs w:val="24"/>
                <w:lang w:val="ru-RU"/>
              </w:rPr>
              <w:t xml:space="preserve"> </w:t>
            </w:r>
            <w:proofErr w:type="spellStart"/>
            <w:r>
              <w:rPr>
                <w:color w:val="000000"/>
                <w:sz w:val="24"/>
                <w:szCs w:val="24"/>
                <w:lang w:val="ru-RU"/>
              </w:rPr>
              <w:t>умовах</w:t>
            </w:r>
            <w:proofErr w:type="spellEnd"/>
            <w:r>
              <w:rPr>
                <w:color w:val="000000"/>
                <w:sz w:val="24"/>
                <w:szCs w:val="24"/>
                <w:lang w:val="ru-RU"/>
              </w:rPr>
              <w:t>.</w:t>
            </w:r>
          </w:p>
          <w:p w14:paraId="342643A6" w14:textId="77777777" w:rsidR="00DF178E" w:rsidRDefault="00DF178E" w:rsidP="00DF178E">
            <w:pPr>
              <w:widowControl w:val="0"/>
              <w:ind w:right="113" w:firstLine="373"/>
              <w:contextualSpacing/>
              <w:jc w:val="both"/>
              <w:rPr>
                <w:sz w:val="24"/>
                <w:szCs w:val="24"/>
              </w:rPr>
            </w:pPr>
            <w:r>
              <w:rPr>
                <w:color w:val="000000"/>
                <w:sz w:val="24"/>
                <w:szCs w:val="24"/>
              </w:rPr>
              <w:t>Замовник забезпечує вільний доступ усіх учасників до інформації про закупівлю, передбаченої Законом.</w:t>
            </w:r>
          </w:p>
        </w:tc>
      </w:tr>
      <w:tr w:rsidR="00DF178E" w:rsidRPr="009A5811" w14:paraId="32A7C7B6" w14:textId="77777777" w:rsidTr="00DF178E">
        <w:trPr>
          <w:trHeight w:val="1077"/>
        </w:trPr>
        <w:tc>
          <w:tcPr>
            <w:tcW w:w="347" w:type="pct"/>
            <w:tcBorders>
              <w:top w:val="single" w:sz="6" w:space="0" w:color="000000"/>
              <w:left w:val="single" w:sz="6" w:space="0" w:color="000000"/>
              <w:bottom w:val="single" w:sz="6" w:space="0" w:color="000000"/>
              <w:right w:val="single" w:sz="4" w:space="0" w:color="auto"/>
            </w:tcBorders>
          </w:tcPr>
          <w:p w14:paraId="4131FB1D" w14:textId="77777777" w:rsidR="00DF178E" w:rsidRPr="009A5811" w:rsidRDefault="00DF178E" w:rsidP="00DF178E">
            <w:pPr>
              <w:ind w:left="113" w:right="113"/>
              <w:contextualSpacing/>
              <w:rPr>
                <w:b/>
                <w:sz w:val="24"/>
                <w:szCs w:val="24"/>
                <w:lang w:eastAsia="uk-UA"/>
              </w:rPr>
            </w:pPr>
            <w:r w:rsidRPr="009A5811">
              <w:rPr>
                <w:b/>
                <w:sz w:val="24"/>
                <w:szCs w:val="24"/>
                <w:lang w:eastAsia="uk-UA"/>
              </w:rPr>
              <w:lastRenderedPageBreak/>
              <w:t>6. </w:t>
            </w:r>
          </w:p>
        </w:tc>
        <w:tc>
          <w:tcPr>
            <w:tcW w:w="1780" w:type="pct"/>
            <w:tcBorders>
              <w:top w:val="single" w:sz="6" w:space="0" w:color="000000"/>
              <w:left w:val="single" w:sz="4" w:space="0" w:color="auto"/>
              <w:bottom w:val="single" w:sz="6" w:space="0" w:color="000000"/>
              <w:right w:val="single" w:sz="6" w:space="0" w:color="000000"/>
            </w:tcBorders>
          </w:tcPr>
          <w:p w14:paraId="357B4F3E" w14:textId="77777777" w:rsidR="00DF178E" w:rsidRPr="009A5811" w:rsidRDefault="00DF178E" w:rsidP="00DF178E">
            <w:pPr>
              <w:ind w:left="2" w:right="-1" w:firstLine="284"/>
              <w:contextualSpacing/>
              <w:jc w:val="center"/>
              <w:rPr>
                <w:b/>
                <w:sz w:val="24"/>
                <w:szCs w:val="24"/>
                <w:lang w:eastAsia="uk-UA"/>
              </w:rPr>
            </w:pPr>
            <w:r w:rsidRPr="009A5811">
              <w:rPr>
                <w:b/>
                <w:sz w:val="24"/>
                <w:szCs w:val="24"/>
                <w:lang w:eastAsia="uk-UA"/>
              </w:rPr>
              <w:t>Інформація про валюту, у якій повинно бути розраховано і зазначено ціну тендерної пропозиції</w:t>
            </w:r>
          </w:p>
        </w:tc>
        <w:tc>
          <w:tcPr>
            <w:tcW w:w="2873" w:type="pct"/>
            <w:tcBorders>
              <w:top w:val="single" w:sz="6" w:space="0" w:color="000000"/>
              <w:left w:val="single" w:sz="6" w:space="0" w:color="000000"/>
              <w:bottom w:val="single" w:sz="6" w:space="0" w:color="000000"/>
              <w:right w:val="single" w:sz="6" w:space="0" w:color="000000"/>
            </w:tcBorders>
          </w:tcPr>
          <w:p w14:paraId="569BD0D8" w14:textId="77777777" w:rsidR="00DF178E" w:rsidRDefault="00DF178E" w:rsidP="00DF178E">
            <w:pPr>
              <w:widowControl w:val="0"/>
              <w:ind w:right="113" w:firstLine="373"/>
              <w:contextualSpacing/>
              <w:jc w:val="both"/>
              <w:rPr>
                <w:sz w:val="24"/>
                <w:szCs w:val="24"/>
                <w:lang w:eastAsia="uk-UA"/>
              </w:rPr>
            </w:pPr>
            <w:r>
              <w:rPr>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DF178E" w:rsidRPr="009A5811" w14:paraId="3E869594" w14:textId="77777777" w:rsidTr="009B0C20">
        <w:tc>
          <w:tcPr>
            <w:tcW w:w="347" w:type="pct"/>
            <w:tcBorders>
              <w:top w:val="single" w:sz="6" w:space="0" w:color="000000"/>
              <w:left w:val="single" w:sz="6" w:space="0" w:color="000000"/>
              <w:bottom w:val="single" w:sz="6" w:space="0" w:color="000000"/>
              <w:right w:val="single" w:sz="4" w:space="0" w:color="auto"/>
            </w:tcBorders>
          </w:tcPr>
          <w:p w14:paraId="69A55167" w14:textId="77777777" w:rsidR="00DF178E" w:rsidRPr="009A5811" w:rsidRDefault="00DF178E" w:rsidP="00DF178E">
            <w:pPr>
              <w:ind w:left="113" w:right="113"/>
              <w:contextualSpacing/>
              <w:rPr>
                <w:sz w:val="24"/>
                <w:szCs w:val="24"/>
                <w:lang w:eastAsia="uk-UA"/>
              </w:rPr>
            </w:pPr>
            <w:r w:rsidRPr="009A5811">
              <w:rPr>
                <w:b/>
                <w:sz w:val="24"/>
                <w:szCs w:val="24"/>
                <w:lang w:eastAsia="uk-UA"/>
              </w:rPr>
              <w:t>7. </w:t>
            </w:r>
          </w:p>
        </w:tc>
        <w:tc>
          <w:tcPr>
            <w:tcW w:w="1780" w:type="pct"/>
            <w:tcBorders>
              <w:top w:val="single" w:sz="6" w:space="0" w:color="000000"/>
              <w:left w:val="single" w:sz="4" w:space="0" w:color="auto"/>
              <w:bottom w:val="single" w:sz="6" w:space="0" w:color="000000"/>
              <w:right w:val="single" w:sz="6" w:space="0" w:color="000000"/>
            </w:tcBorders>
          </w:tcPr>
          <w:p w14:paraId="0630D6C8" w14:textId="77777777" w:rsidR="00DF178E" w:rsidRPr="009A5811" w:rsidRDefault="00DF178E" w:rsidP="00DF178E">
            <w:pPr>
              <w:ind w:left="2" w:right="-1" w:firstLine="284"/>
              <w:contextualSpacing/>
              <w:jc w:val="center"/>
              <w:rPr>
                <w:b/>
                <w:sz w:val="24"/>
                <w:szCs w:val="24"/>
                <w:lang w:eastAsia="uk-UA"/>
              </w:rPr>
            </w:pPr>
            <w:r w:rsidRPr="009A5811">
              <w:rPr>
                <w:b/>
                <w:sz w:val="24"/>
                <w:szCs w:val="24"/>
                <w:lang w:eastAsia="uk-UA"/>
              </w:rPr>
              <w:t>Інформація про мову (мови), якою (якими) повинно бути складено тендерні пропозиції</w:t>
            </w:r>
          </w:p>
        </w:tc>
        <w:tc>
          <w:tcPr>
            <w:tcW w:w="2873" w:type="pct"/>
            <w:tcBorders>
              <w:top w:val="single" w:sz="6" w:space="0" w:color="000000"/>
              <w:left w:val="single" w:sz="6" w:space="0" w:color="000000"/>
              <w:bottom w:val="single" w:sz="6" w:space="0" w:color="000000"/>
              <w:right w:val="single" w:sz="6" w:space="0" w:color="000000"/>
            </w:tcBorders>
          </w:tcPr>
          <w:p w14:paraId="1AAC5B86" w14:textId="77777777" w:rsidR="00221BAE" w:rsidRPr="00221BAE" w:rsidRDefault="00221BAE" w:rsidP="00221BAE">
            <w:pPr>
              <w:widowControl w:val="0"/>
              <w:pBdr>
                <w:top w:val="nil"/>
                <w:left w:val="nil"/>
                <w:bottom w:val="nil"/>
                <w:right w:val="nil"/>
                <w:between w:val="nil"/>
              </w:pBdr>
              <w:ind w:right="130" w:firstLine="373"/>
              <w:jc w:val="both"/>
              <w:rPr>
                <w:sz w:val="24"/>
                <w:szCs w:val="24"/>
              </w:rPr>
            </w:pPr>
            <w:r w:rsidRPr="00221BAE">
              <w:rPr>
                <w:sz w:val="24"/>
                <w:szCs w:val="24"/>
              </w:rPr>
              <w:t xml:space="preserve">Під час проведення процедури відкритих торгів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13FE53E" w14:textId="77777777" w:rsidR="00221BAE" w:rsidRPr="00221BAE" w:rsidRDefault="00221BAE" w:rsidP="00221BAE">
            <w:pPr>
              <w:widowControl w:val="0"/>
              <w:pBdr>
                <w:top w:val="nil"/>
                <w:left w:val="nil"/>
                <w:bottom w:val="nil"/>
                <w:right w:val="nil"/>
                <w:between w:val="nil"/>
              </w:pBdr>
              <w:ind w:right="130" w:firstLine="373"/>
              <w:jc w:val="both"/>
              <w:rPr>
                <w:sz w:val="24"/>
                <w:szCs w:val="24"/>
              </w:rPr>
            </w:pPr>
            <w:r w:rsidRPr="00221BAE">
              <w:rPr>
                <w:sz w:val="24"/>
                <w:szCs w:val="24"/>
              </w:rPr>
              <w:t>У разі надання інших документів, складених іншою мовою, ніж українська, такі документи (крім випадків, зазначених у абзаці третьому цього пункту)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6B4A52E3" w14:textId="77777777" w:rsidR="00221BAE" w:rsidRPr="00221BAE" w:rsidRDefault="00221BAE" w:rsidP="00221BAE">
            <w:pPr>
              <w:widowControl w:val="0"/>
              <w:pBdr>
                <w:top w:val="nil"/>
                <w:left w:val="nil"/>
                <w:bottom w:val="nil"/>
                <w:right w:val="nil"/>
                <w:between w:val="nil"/>
              </w:pBdr>
              <w:ind w:right="130" w:firstLine="373"/>
              <w:jc w:val="both"/>
              <w:rPr>
                <w:sz w:val="24"/>
                <w:szCs w:val="24"/>
              </w:rPr>
            </w:pPr>
            <w:r w:rsidRPr="00221BAE">
              <w:rPr>
                <w:sz w:val="24"/>
                <w:szCs w:val="24"/>
              </w:rPr>
              <w:t xml:space="preserve">Для технічних специфікацій, технічних описів, інших матеріалів технічного змісту, допускається включення до складу тендерної пропозиції документів, складених англійською мовою. </w:t>
            </w:r>
          </w:p>
          <w:p w14:paraId="1D5AC6BA" w14:textId="77777777" w:rsidR="00DF178E" w:rsidRPr="00C66C08" w:rsidRDefault="00221BAE" w:rsidP="00221BAE">
            <w:pPr>
              <w:pStyle w:val="af"/>
              <w:widowControl w:val="0"/>
              <w:tabs>
                <w:tab w:val="num" w:pos="1440"/>
              </w:tabs>
              <w:spacing w:before="0" w:beforeAutospacing="0" w:after="0" w:afterAutospacing="0"/>
              <w:ind w:left="143" w:right="138" w:firstLine="283"/>
              <w:contextualSpacing/>
              <w:jc w:val="both"/>
              <w:rPr>
                <w:lang w:val="uk-UA"/>
              </w:rPr>
            </w:pPr>
            <w:r w:rsidRPr="00221BAE">
              <w:rPr>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w:t>
            </w:r>
          </w:p>
        </w:tc>
      </w:tr>
      <w:tr w:rsidR="00DF178E" w:rsidRPr="009A5811" w14:paraId="46071156" w14:textId="77777777" w:rsidTr="009B0C20">
        <w:trPr>
          <w:trHeight w:val="252"/>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D6E3BC"/>
          </w:tcPr>
          <w:p w14:paraId="4C251798" w14:textId="77777777" w:rsidR="00DF178E" w:rsidRPr="009A5811" w:rsidRDefault="00DF178E" w:rsidP="00DF178E">
            <w:pPr>
              <w:ind w:left="143" w:right="138" w:firstLine="283"/>
              <w:contextualSpacing/>
              <w:jc w:val="center"/>
              <w:rPr>
                <w:b/>
                <w:sz w:val="24"/>
                <w:szCs w:val="24"/>
              </w:rPr>
            </w:pPr>
            <w:r w:rsidRPr="009A5811">
              <w:rPr>
                <w:b/>
                <w:sz w:val="24"/>
                <w:szCs w:val="24"/>
              </w:rPr>
              <w:t>ІІ. Порядок унесення змін та надання роз’яснень до тендерної документації</w:t>
            </w:r>
          </w:p>
        </w:tc>
      </w:tr>
      <w:tr w:rsidR="00DF178E" w:rsidRPr="009A5811" w14:paraId="742F51CB" w14:textId="77777777" w:rsidTr="009B0C20">
        <w:trPr>
          <w:trHeight w:val="3425"/>
        </w:trPr>
        <w:tc>
          <w:tcPr>
            <w:tcW w:w="347" w:type="pct"/>
            <w:tcBorders>
              <w:top w:val="single" w:sz="6" w:space="0" w:color="000000"/>
              <w:left w:val="single" w:sz="6" w:space="0" w:color="000000"/>
              <w:bottom w:val="single" w:sz="6" w:space="0" w:color="000000"/>
              <w:right w:val="single" w:sz="4" w:space="0" w:color="auto"/>
            </w:tcBorders>
          </w:tcPr>
          <w:p w14:paraId="1830F865" w14:textId="77777777" w:rsidR="00DF178E" w:rsidRPr="009A5811" w:rsidRDefault="00DF178E" w:rsidP="00DF178E">
            <w:pPr>
              <w:ind w:left="113" w:right="113"/>
              <w:contextualSpacing/>
              <w:rPr>
                <w:sz w:val="24"/>
                <w:szCs w:val="24"/>
                <w:lang w:eastAsia="uk-UA"/>
              </w:rPr>
            </w:pPr>
            <w:r w:rsidRPr="009A5811">
              <w:rPr>
                <w:b/>
                <w:sz w:val="24"/>
                <w:szCs w:val="24"/>
                <w:lang w:eastAsia="uk-UA"/>
              </w:rPr>
              <w:t>1.</w:t>
            </w:r>
          </w:p>
        </w:tc>
        <w:tc>
          <w:tcPr>
            <w:tcW w:w="1780" w:type="pct"/>
            <w:tcBorders>
              <w:top w:val="single" w:sz="6" w:space="0" w:color="000000"/>
              <w:left w:val="single" w:sz="4" w:space="0" w:color="auto"/>
              <w:bottom w:val="single" w:sz="6" w:space="0" w:color="000000"/>
              <w:right w:val="single" w:sz="6" w:space="0" w:color="000000"/>
            </w:tcBorders>
          </w:tcPr>
          <w:p w14:paraId="29B6009A" w14:textId="77777777" w:rsidR="00DF178E" w:rsidRPr="009A5811" w:rsidRDefault="00DF178E" w:rsidP="00DF178E">
            <w:pPr>
              <w:ind w:left="2" w:right="-1" w:firstLine="284"/>
              <w:contextualSpacing/>
              <w:jc w:val="center"/>
              <w:rPr>
                <w:b/>
                <w:sz w:val="24"/>
                <w:szCs w:val="24"/>
                <w:lang w:eastAsia="uk-UA"/>
              </w:rPr>
            </w:pPr>
            <w:r w:rsidRPr="009A5811">
              <w:rPr>
                <w:b/>
                <w:sz w:val="24"/>
                <w:szCs w:val="24"/>
                <w:lang w:eastAsia="uk-UA"/>
              </w:rPr>
              <w:t>Процедура надання роз’яснень щодо тендерної документації</w:t>
            </w:r>
          </w:p>
        </w:tc>
        <w:tc>
          <w:tcPr>
            <w:tcW w:w="2873" w:type="pct"/>
            <w:tcBorders>
              <w:top w:val="single" w:sz="6" w:space="0" w:color="000000"/>
              <w:left w:val="single" w:sz="6" w:space="0" w:color="000000"/>
              <w:bottom w:val="single" w:sz="6" w:space="0" w:color="000000"/>
              <w:right w:val="single" w:sz="6" w:space="0" w:color="000000"/>
            </w:tcBorders>
          </w:tcPr>
          <w:p w14:paraId="4641D97B" w14:textId="77777777" w:rsidR="00221BAE" w:rsidRPr="00221BAE" w:rsidRDefault="00221BAE" w:rsidP="00221BAE">
            <w:pPr>
              <w:widowControl w:val="0"/>
              <w:pBdr>
                <w:top w:val="nil"/>
                <w:left w:val="nil"/>
                <w:bottom w:val="nil"/>
                <w:right w:val="nil"/>
                <w:between w:val="nil"/>
              </w:pBdr>
              <w:ind w:right="130" w:firstLine="373"/>
              <w:jc w:val="both"/>
              <w:rPr>
                <w:color w:val="000000"/>
                <w:sz w:val="24"/>
                <w:szCs w:val="24"/>
              </w:rPr>
            </w:pPr>
            <w:r w:rsidRPr="00221BAE">
              <w:rPr>
                <w:color w:val="000000"/>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21BAE">
              <w:rPr>
                <w:color w:val="000000"/>
                <w:sz w:val="24"/>
                <w:szCs w:val="24"/>
              </w:rPr>
              <w:t>закупівель</w:t>
            </w:r>
            <w:proofErr w:type="spellEnd"/>
            <w:r w:rsidRPr="00221BAE">
              <w:rPr>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21BAE">
              <w:rPr>
                <w:color w:val="000000"/>
                <w:sz w:val="24"/>
                <w:szCs w:val="24"/>
              </w:rPr>
              <w:t>закупівель</w:t>
            </w:r>
            <w:proofErr w:type="spellEnd"/>
            <w:r w:rsidRPr="00221BAE">
              <w:rPr>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21BAE">
              <w:rPr>
                <w:color w:val="000000"/>
                <w:sz w:val="24"/>
                <w:szCs w:val="24"/>
              </w:rPr>
              <w:t>закупівель</w:t>
            </w:r>
            <w:proofErr w:type="spellEnd"/>
            <w:r w:rsidRPr="00221BAE">
              <w:rPr>
                <w:color w:val="000000"/>
                <w:sz w:val="24"/>
                <w:szCs w:val="24"/>
              </w:rPr>
              <w:t>.</w:t>
            </w:r>
          </w:p>
          <w:p w14:paraId="67410CBD" w14:textId="77777777" w:rsidR="00221BAE" w:rsidRPr="00221BAE" w:rsidRDefault="00221BAE" w:rsidP="00221BAE">
            <w:pPr>
              <w:widowControl w:val="0"/>
              <w:pBdr>
                <w:top w:val="nil"/>
                <w:left w:val="nil"/>
                <w:bottom w:val="nil"/>
                <w:right w:val="nil"/>
                <w:between w:val="nil"/>
              </w:pBdr>
              <w:ind w:right="130" w:firstLine="373"/>
              <w:jc w:val="both"/>
              <w:rPr>
                <w:color w:val="000000"/>
                <w:sz w:val="24"/>
                <w:szCs w:val="24"/>
              </w:rPr>
            </w:pPr>
            <w:r w:rsidRPr="00221BAE">
              <w:rPr>
                <w:color w:val="000000"/>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sidRPr="00221BAE">
              <w:rPr>
                <w:color w:val="000000"/>
                <w:sz w:val="24"/>
                <w:szCs w:val="24"/>
              </w:rPr>
              <w:t>закупівель</w:t>
            </w:r>
            <w:proofErr w:type="spellEnd"/>
            <w:r w:rsidRPr="00221BAE">
              <w:rPr>
                <w:color w:val="000000"/>
                <w:sz w:val="24"/>
                <w:szCs w:val="24"/>
              </w:rPr>
              <w:t xml:space="preserve"> автоматично зупиняє перебіг відкритих торгів.</w:t>
            </w:r>
          </w:p>
          <w:p w14:paraId="45928C52" w14:textId="77777777" w:rsidR="00221BAE" w:rsidRPr="00221BAE" w:rsidRDefault="00221BAE" w:rsidP="00221BAE">
            <w:pPr>
              <w:widowControl w:val="0"/>
              <w:pBdr>
                <w:top w:val="nil"/>
                <w:left w:val="nil"/>
                <w:bottom w:val="nil"/>
                <w:right w:val="nil"/>
                <w:between w:val="nil"/>
              </w:pBdr>
              <w:ind w:right="130" w:firstLine="373"/>
              <w:jc w:val="both"/>
              <w:rPr>
                <w:color w:val="000000"/>
                <w:sz w:val="24"/>
                <w:szCs w:val="24"/>
              </w:rPr>
            </w:pPr>
            <w:r w:rsidRPr="00221BAE">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21BAE">
              <w:rPr>
                <w:color w:val="000000"/>
                <w:sz w:val="24"/>
                <w:szCs w:val="24"/>
              </w:rPr>
              <w:t>закупівель</w:t>
            </w:r>
            <w:proofErr w:type="spellEnd"/>
            <w:r w:rsidRPr="00221BAE">
              <w:rPr>
                <w:color w:val="000000"/>
                <w:sz w:val="24"/>
                <w:szCs w:val="24"/>
              </w:rPr>
              <w:t xml:space="preserve"> з одночасним продовженням строку подання тендерних пропозицій не менш як на чотири дні.</w:t>
            </w:r>
          </w:p>
          <w:p w14:paraId="221E0194" w14:textId="77777777" w:rsidR="00DF178E" w:rsidRPr="009A5811" w:rsidRDefault="00221BAE" w:rsidP="00221BAE">
            <w:pPr>
              <w:pStyle w:val="af"/>
              <w:widowControl w:val="0"/>
              <w:tabs>
                <w:tab w:val="num" w:pos="1440"/>
                <w:tab w:val="left" w:pos="5677"/>
              </w:tabs>
              <w:spacing w:before="0" w:beforeAutospacing="0" w:after="0" w:afterAutospacing="0"/>
              <w:ind w:left="143" w:right="138" w:firstLine="283"/>
              <w:contextualSpacing/>
              <w:jc w:val="both"/>
              <w:rPr>
                <w:lang w:val="uk-UA"/>
              </w:rPr>
            </w:pPr>
            <w:r w:rsidRPr="00221BAE">
              <w:rPr>
                <w:color w:val="000000"/>
                <w:lang w:val="uk-UA"/>
              </w:rPr>
              <w:t>1.3. Зазначена у цій частині інформація оприлюднюється замовником відповідно до статті 10 Закону</w:t>
            </w:r>
            <w:r>
              <w:rPr>
                <w:color w:val="000000"/>
                <w:lang w:val="uk-UA"/>
              </w:rPr>
              <w:t>.</w:t>
            </w:r>
          </w:p>
        </w:tc>
      </w:tr>
      <w:tr w:rsidR="00DF178E" w:rsidRPr="009A5811" w14:paraId="67BC17D8" w14:textId="77777777" w:rsidTr="009B0C20">
        <w:trPr>
          <w:trHeight w:val="878"/>
        </w:trPr>
        <w:tc>
          <w:tcPr>
            <w:tcW w:w="347" w:type="pct"/>
            <w:tcBorders>
              <w:top w:val="single" w:sz="6" w:space="0" w:color="000000"/>
              <w:left w:val="single" w:sz="6" w:space="0" w:color="000000"/>
              <w:bottom w:val="single" w:sz="6" w:space="0" w:color="000000"/>
              <w:right w:val="single" w:sz="4" w:space="0" w:color="auto"/>
            </w:tcBorders>
          </w:tcPr>
          <w:p w14:paraId="5661E071" w14:textId="77777777" w:rsidR="00DF178E" w:rsidRPr="009A5811" w:rsidRDefault="00DF178E" w:rsidP="00DF178E">
            <w:pPr>
              <w:ind w:left="113" w:right="113"/>
              <w:contextualSpacing/>
              <w:rPr>
                <w:b/>
                <w:sz w:val="24"/>
                <w:szCs w:val="24"/>
                <w:lang w:eastAsia="uk-UA"/>
              </w:rPr>
            </w:pPr>
            <w:r w:rsidRPr="009A5811">
              <w:rPr>
                <w:b/>
                <w:sz w:val="24"/>
                <w:szCs w:val="24"/>
                <w:lang w:eastAsia="uk-UA"/>
              </w:rPr>
              <w:lastRenderedPageBreak/>
              <w:t>2.</w:t>
            </w:r>
          </w:p>
          <w:p w14:paraId="03EC2718" w14:textId="77777777" w:rsidR="00DF178E" w:rsidRPr="009A5811" w:rsidRDefault="00DF178E" w:rsidP="00DF178E">
            <w:pPr>
              <w:ind w:left="113" w:right="113"/>
              <w:contextualSpacing/>
              <w:rPr>
                <w:b/>
                <w:sz w:val="24"/>
                <w:szCs w:val="24"/>
                <w:lang w:eastAsia="uk-UA"/>
              </w:rPr>
            </w:pPr>
          </w:p>
          <w:p w14:paraId="15A4879B" w14:textId="77777777" w:rsidR="00DF178E" w:rsidRPr="009A5811" w:rsidRDefault="00DF178E" w:rsidP="00DF178E">
            <w:pPr>
              <w:ind w:left="113" w:right="113"/>
              <w:contextualSpacing/>
              <w:rPr>
                <w:b/>
                <w:sz w:val="24"/>
                <w:szCs w:val="24"/>
                <w:lang w:eastAsia="uk-UA"/>
              </w:rPr>
            </w:pPr>
          </w:p>
        </w:tc>
        <w:tc>
          <w:tcPr>
            <w:tcW w:w="1780" w:type="pct"/>
            <w:tcBorders>
              <w:top w:val="single" w:sz="6" w:space="0" w:color="000000"/>
              <w:left w:val="single" w:sz="4" w:space="0" w:color="auto"/>
              <w:bottom w:val="single" w:sz="6" w:space="0" w:color="000000"/>
              <w:right w:val="single" w:sz="6" w:space="0" w:color="000000"/>
            </w:tcBorders>
          </w:tcPr>
          <w:p w14:paraId="63F30E83" w14:textId="77777777" w:rsidR="00DF178E" w:rsidRPr="009A5811" w:rsidRDefault="00DF178E" w:rsidP="00DF178E">
            <w:pPr>
              <w:ind w:left="2" w:right="-1" w:firstLine="284"/>
              <w:contextualSpacing/>
              <w:jc w:val="center"/>
              <w:rPr>
                <w:b/>
                <w:sz w:val="24"/>
                <w:szCs w:val="24"/>
                <w:lang w:eastAsia="uk-UA"/>
              </w:rPr>
            </w:pPr>
            <w:r w:rsidRPr="009A5811">
              <w:rPr>
                <w:b/>
                <w:sz w:val="24"/>
                <w:szCs w:val="24"/>
                <w:lang w:eastAsia="uk-UA"/>
              </w:rPr>
              <w:t>Унесення змін до тендерної документації</w:t>
            </w:r>
          </w:p>
          <w:p w14:paraId="7E80A32F" w14:textId="77777777" w:rsidR="00DF178E" w:rsidRPr="009A5811" w:rsidRDefault="00DF178E" w:rsidP="00DF178E">
            <w:pPr>
              <w:ind w:left="2" w:right="-1" w:firstLine="284"/>
              <w:contextualSpacing/>
              <w:jc w:val="center"/>
              <w:rPr>
                <w:b/>
                <w:sz w:val="24"/>
                <w:szCs w:val="24"/>
                <w:lang w:eastAsia="uk-UA"/>
              </w:rPr>
            </w:pPr>
          </w:p>
        </w:tc>
        <w:tc>
          <w:tcPr>
            <w:tcW w:w="2873" w:type="pct"/>
            <w:tcBorders>
              <w:top w:val="single" w:sz="6" w:space="0" w:color="000000"/>
              <w:left w:val="single" w:sz="6" w:space="0" w:color="000000"/>
              <w:bottom w:val="single" w:sz="6" w:space="0" w:color="000000"/>
              <w:right w:val="single" w:sz="6" w:space="0" w:color="000000"/>
            </w:tcBorders>
          </w:tcPr>
          <w:p w14:paraId="28013BFC" w14:textId="77777777" w:rsidR="004A62A5" w:rsidRPr="004A62A5" w:rsidRDefault="004A62A5" w:rsidP="004A62A5">
            <w:pPr>
              <w:widowControl w:val="0"/>
              <w:suppressAutoHyphens/>
              <w:spacing w:line="240" w:lineRule="atLeast"/>
              <w:ind w:right="113" w:firstLine="373"/>
              <w:contextualSpacing/>
              <w:jc w:val="both"/>
              <w:rPr>
                <w:sz w:val="24"/>
                <w:szCs w:val="24"/>
              </w:rPr>
            </w:pPr>
            <w:r w:rsidRPr="004A62A5">
              <w:rPr>
                <w:sz w:val="24"/>
                <w:szCs w:val="24"/>
              </w:rPr>
              <w:t xml:space="preserve">2.1. Замовник має право з власної ініціативи або у разі усунення порушень вимог законодавства у сфері публічних </w:t>
            </w:r>
            <w:proofErr w:type="spellStart"/>
            <w:r w:rsidRPr="004A62A5">
              <w:rPr>
                <w:sz w:val="24"/>
                <w:szCs w:val="24"/>
              </w:rPr>
              <w:t>закупівель</w:t>
            </w:r>
            <w:proofErr w:type="spellEnd"/>
            <w:r w:rsidRPr="004A62A5">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A62A5">
              <w:rPr>
                <w:sz w:val="24"/>
                <w:szCs w:val="24"/>
              </w:rPr>
              <w:t>внести</w:t>
            </w:r>
            <w:proofErr w:type="spellEnd"/>
            <w:r w:rsidRPr="004A62A5">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A62A5">
              <w:rPr>
                <w:sz w:val="24"/>
                <w:szCs w:val="24"/>
              </w:rPr>
              <w:t>закупівель</w:t>
            </w:r>
            <w:proofErr w:type="spellEnd"/>
            <w:r w:rsidRPr="004A62A5">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266FA67" w14:textId="77777777" w:rsidR="004A62A5" w:rsidRPr="004A62A5" w:rsidRDefault="004A62A5" w:rsidP="004A62A5">
            <w:pPr>
              <w:widowControl w:val="0"/>
              <w:suppressAutoHyphens/>
              <w:spacing w:line="240" w:lineRule="atLeast"/>
              <w:ind w:right="113" w:firstLine="373"/>
              <w:contextualSpacing/>
              <w:jc w:val="both"/>
              <w:rPr>
                <w:sz w:val="24"/>
                <w:szCs w:val="24"/>
              </w:rPr>
            </w:pPr>
            <w:r w:rsidRPr="004A62A5">
              <w:rPr>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sidRPr="004A62A5">
              <w:rPr>
                <w:sz w:val="24"/>
                <w:szCs w:val="24"/>
              </w:rPr>
              <w:t>закупівель</w:t>
            </w:r>
            <w:proofErr w:type="spellEnd"/>
            <w:r w:rsidRPr="004A62A5">
              <w:rPr>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53A122AD" w14:textId="77777777" w:rsidR="00DF178E" w:rsidRPr="009A5811" w:rsidRDefault="004A62A5" w:rsidP="004A62A5">
            <w:pPr>
              <w:pStyle w:val="af"/>
              <w:widowControl w:val="0"/>
              <w:tabs>
                <w:tab w:val="num" w:pos="1440"/>
              </w:tabs>
              <w:spacing w:before="0" w:beforeAutospacing="0" w:after="0" w:afterAutospacing="0"/>
              <w:ind w:left="143" w:right="138" w:firstLine="283"/>
              <w:contextualSpacing/>
              <w:jc w:val="both"/>
              <w:rPr>
                <w:lang w:val="uk-UA"/>
              </w:rPr>
            </w:pPr>
            <w:r w:rsidRPr="004A62A5">
              <w:rPr>
                <w:lang w:val="uk-UA"/>
              </w:rPr>
              <w:t xml:space="preserve">Зміни до тендерної документації у </w:t>
            </w:r>
            <w:proofErr w:type="spellStart"/>
            <w:r w:rsidRPr="004A62A5">
              <w:rPr>
                <w:lang w:val="uk-UA"/>
              </w:rPr>
              <w:t>машинозчитувальному</w:t>
            </w:r>
            <w:proofErr w:type="spellEnd"/>
            <w:r w:rsidRPr="004A62A5">
              <w:rPr>
                <w:lang w:val="uk-UA"/>
              </w:rPr>
              <w:t xml:space="preserve"> форматі розміщуються в електронній системі </w:t>
            </w:r>
            <w:proofErr w:type="spellStart"/>
            <w:r w:rsidRPr="004A62A5">
              <w:rPr>
                <w:lang w:val="uk-UA"/>
              </w:rPr>
              <w:t>закупівель</w:t>
            </w:r>
            <w:proofErr w:type="spellEnd"/>
            <w:r w:rsidRPr="004A62A5">
              <w:rPr>
                <w:lang w:val="uk-UA"/>
              </w:rPr>
              <w:t xml:space="preserve"> протягом одного дня з дати прийняття рішення про їх внесення.</w:t>
            </w:r>
          </w:p>
        </w:tc>
      </w:tr>
      <w:tr w:rsidR="00DF178E" w:rsidRPr="009A5811" w14:paraId="2B8757F7" w14:textId="77777777" w:rsidTr="009B0C20">
        <w:tc>
          <w:tcPr>
            <w:tcW w:w="5000" w:type="pct"/>
            <w:gridSpan w:val="3"/>
            <w:tcBorders>
              <w:top w:val="single" w:sz="6" w:space="0" w:color="000000"/>
              <w:left w:val="single" w:sz="6" w:space="0" w:color="000000"/>
              <w:bottom w:val="single" w:sz="6" w:space="0" w:color="000000"/>
              <w:right w:val="single" w:sz="6" w:space="0" w:color="000000"/>
            </w:tcBorders>
            <w:shd w:val="clear" w:color="auto" w:fill="D6E3BC"/>
          </w:tcPr>
          <w:p w14:paraId="35EBA0DF" w14:textId="77777777" w:rsidR="00DF178E" w:rsidRPr="009A5811" w:rsidRDefault="00DF178E" w:rsidP="00DF178E">
            <w:pPr>
              <w:ind w:left="143" w:right="138" w:firstLine="283"/>
              <w:contextualSpacing/>
              <w:jc w:val="center"/>
              <w:rPr>
                <w:sz w:val="24"/>
                <w:szCs w:val="24"/>
                <w:lang w:eastAsia="uk-UA"/>
              </w:rPr>
            </w:pPr>
            <w:r w:rsidRPr="009A5811">
              <w:rPr>
                <w:b/>
                <w:sz w:val="24"/>
                <w:szCs w:val="24"/>
                <w:bdr w:val="none" w:sz="0" w:space="0" w:color="auto" w:frame="1"/>
                <w:lang w:eastAsia="uk-UA"/>
              </w:rPr>
              <w:t>IIІ. Інструкція з підготовки тендерної пропозиції</w:t>
            </w:r>
          </w:p>
        </w:tc>
      </w:tr>
      <w:tr w:rsidR="00DF178E" w:rsidRPr="009A5811" w14:paraId="05478207" w14:textId="77777777" w:rsidTr="009B0C20">
        <w:tc>
          <w:tcPr>
            <w:tcW w:w="347" w:type="pct"/>
            <w:tcBorders>
              <w:top w:val="single" w:sz="6" w:space="0" w:color="000000"/>
              <w:left w:val="single" w:sz="6" w:space="0" w:color="000000"/>
              <w:bottom w:val="single" w:sz="6" w:space="0" w:color="000000"/>
              <w:right w:val="single" w:sz="4" w:space="0" w:color="auto"/>
            </w:tcBorders>
          </w:tcPr>
          <w:p w14:paraId="0246671E" w14:textId="77777777" w:rsidR="00DF178E" w:rsidRPr="009A5811" w:rsidRDefault="00DF178E" w:rsidP="00DF178E">
            <w:pPr>
              <w:ind w:left="113" w:right="113"/>
              <w:contextualSpacing/>
              <w:rPr>
                <w:b/>
                <w:sz w:val="24"/>
                <w:szCs w:val="24"/>
                <w:lang w:eastAsia="uk-UA"/>
              </w:rPr>
            </w:pPr>
            <w:r w:rsidRPr="009A5811">
              <w:rPr>
                <w:b/>
                <w:sz w:val="24"/>
                <w:szCs w:val="24"/>
                <w:lang w:eastAsia="uk-UA"/>
              </w:rPr>
              <w:t>1.</w:t>
            </w:r>
          </w:p>
          <w:p w14:paraId="61EE88D8" w14:textId="77777777" w:rsidR="00DF178E" w:rsidRPr="009A5811" w:rsidRDefault="00DF178E" w:rsidP="00DF178E">
            <w:pPr>
              <w:ind w:left="113" w:right="113"/>
              <w:contextualSpacing/>
              <w:rPr>
                <w:sz w:val="24"/>
                <w:szCs w:val="24"/>
                <w:lang w:eastAsia="uk-UA"/>
              </w:rPr>
            </w:pPr>
          </w:p>
        </w:tc>
        <w:tc>
          <w:tcPr>
            <w:tcW w:w="1780" w:type="pct"/>
            <w:tcBorders>
              <w:top w:val="single" w:sz="6" w:space="0" w:color="000000"/>
              <w:left w:val="single" w:sz="4" w:space="0" w:color="auto"/>
              <w:bottom w:val="single" w:sz="6" w:space="0" w:color="000000"/>
              <w:right w:val="single" w:sz="6" w:space="0" w:color="000000"/>
            </w:tcBorders>
          </w:tcPr>
          <w:p w14:paraId="1704A0FD" w14:textId="77777777" w:rsidR="00DF178E" w:rsidRPr="009A5811" w:rsidRDefault="00DF178E" w:rsidP="00DF178E">
            <w:pPr>
              <w:ind w:left="2" w:right="-1" w:firstLine="284"/>
              <w:contextualSpacing/>
              <w:jc w:val="center"/>
              <w:rPr>
                <w:sz w:val="24"/>
                <w:szCs w:val="24"/>
                <w:lang w:eastAsia="uk-UA"/>
              </w:rPr>
            </w:pPr>
            <w:r w:rsidRPr="009A5811">
              <w:rPr>
                <w:b/>
                <w:sz w:val="24"/>
                <w:szCs w:val="24"/>
                <w:lang w:eastAsia="uk-UA"/>
              </w:rPr>
              <w:t>Зміст та спосіб подання тендерної пропозиції</w:t>
            </w:r>
          </w:p>
        </w:tc>
        <w:tc>
          <w:tcPr>
            <w:tcW w:w="2873" w:type="pct"/>
            <w:tcBorders>
              <w:top w:val="single" w:sz="6" w:space="0" w:color="000000"/>
              <w:left w:val="single" w:sz="6" w:space="0" w:color="000000"/>
              <w:bottom w:val="single" w:sz="6" w:space="0" w:color="000000"/>
              <w:right w:val="single" w:sz="6" w:space="0" w:color="000000"/>
            </w:tcBorders>
          </w:tcPr>
          <w:p w14:paraId="27A0BE36" w14:textId="77777777" w:rsidR="004A62A5" w:rsidRPr="004A62A5" w:rsidRDefault="004A62A5" w:rsidP="004A62A5">
            <w:pPr>
              <w:widowControl w:val="0"/>
              <w:suppressAutoHyphens/>
              <w:spacing w:line="240" w:lineRule="atLeast"/>
              <w:ind w:right="113" w:firstLine="373"/>
              <w:contextualSpacing/>
              <w:jc w:val="both"/>
              <w:rPr>
                <w:color w:val="000000"/>
                <w:sz w:val="24"/>
                <w:szCs w:val="24"/>
              </w:rPr>
            </w:pPr>
            <w:r w:rsidRPr="004A62A5">
              <w:rPr>
                <w:color w:val="000000"/>
                <w:sz w:val="24"/>
                <w:szCs w:val="24"/>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5CADEF36" w14:textId="77777777" w:rsidR="004A62A5" w:rsidRPr="004A62A5" w:rsidRDefault="004A62A5" w:rsidP="004A62A5">
            <w:pPr>
              <w:widowControl w:val="0"/>
              <w:suppressAutoHyphens/>
              <w:spacing w:line="240" w:lineRule="atLeast"/>
              <w:ind w:right="113" w:firstLine="373"/>
              <w:contextualSpacing/>
              <w:jc w:val="both"/>
              <w:rPr>
                <w:color w:val="000000"/>
                <w:sz w:val="24"/>
                <w:szCs w:val="24"/>
              </w:rPr>
            </w:pPr>
            <w:r w:rsidRPr="004A62A5">
              <w:rPr>
                <w:color w:val="000000"/>
                <w:sz w:val="24"/>
                <w:szCs w:val="24"/>
              </w:rPr>
              <w:t xml:space="preserve">Тендерна пропозиція подається в електронній формі через електронну систему </w:t>
            </w:r>
            <w:proofErr w:type="spellStart"/>
            <w:r w:rsidRPr="004A62A5">
              <w:rPr>
                <w:color w:val="000000"/>
                <w:sz w:val="24"/>
                <w:szCs w:val="24"/>
              </w:rPr>
              <w:t>закупівель</w:t>
            </w:r>
            <w:proofErr w:type="spellEnd"/>
            <w:r w:rsidRPr="004A62A5">
              <w:rPr>
                <w:color w:val="000000"/>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7BEE368" w14:textId="63BC5180" w:rsidR="004A62A5" w:rsidRPr="004A62A5" w:rsidRDefault="0057253E" w:rsidP="004A62A5">
            <w:pPr>
              <w:widowControl w:val="0"/>
              <w:suppressAutoHyphens/>
              <w:spacing w:line="240" w:lineRule="atLeast"/>
              <w:ind w:right="113" w:firstLine="373"/>
              <w:contextualSpacing/>
              <w:jc w:val="both"/>
              <w:rPr>
                <w:color w:val="000000"/>
                <w:sz w:val="24"/>
                <w:szCs w:val="24"/>
              </w:rPr>
            </w:pPr>
            <w:r w:rsidRPr="0057253E">
              <w:rPr>
                <w:color w:val="000000"/>
                <w:sz w:val="24"/>
                <w:szCs w:val="24"/>
              </w:rPr>
              <w:t>- заповненої та підписаної цінової пропозиції в довільній формі із зазначенням ціни за одиницю товару</w:t>
            </w:r>
            <w:r w:rsidR="004A62A5" w:rsidRPr="004A62A5">
              <w:rPr>
                <w:color w:val="000000"/>
                <w:sz w:val="24"/>
                <w:szCs w:val="24"/>
              </w:rPr>
              <w:t>;</w:t>
            </w:r>
          </w:p>
          <w:p w14:paraId="1126B8C4" w14:textId="77777777" w:rsidR="004A62A5" w:rsidRPr="004A62A5" w:rsidRDefault="004A62A5" w:rsidP="004A62A5">
            <w:pPr>
              <w:widowControl w:val="0"/>
              <w:numPr>
                <w:ilvl w:val="0"/>
                <w:numId w:val="14"/>
              </w:numPr>
              <w:suppressAutoHyphens/>
              <w:spacing w:line="240" w:lineRule="atLeast"/>
              <w:ind w:right="113"/>
              <w:contextualSpacing/>
              <w:jc w:val="both"/>
              <w:rPr>
                <w:b/>
                <w:bCs/>
                <w:color w:val="000000"/>
                <w:sz w:val="24"/>
                <w:szCs w:val="24"/>
              </w:rPr>
            </w:pPr>
            <w:r w:rsidRPr="004A62A5">
              <w:rPr>
                <w:color w:val="000000"/>
                <w:sz w:val="24"/>
                <w:szCs w:val="24"/>
              </w:rPr>
              <w:t>інформації та документів, що підтверджують відповідність учасника кваліфікаційним критеріям;</w:t>
            </w:r>
          </w:p>
          <w:p w14:paraId="158B0295" w14:textId="77777777" w:rsidR="004A62A5" w:rsidRPr="004A62A5" w:rsidRDefault="004A62A5" w:rsidP="004A62A5">
            <w:pPr>
              <w:widowControl w:val="0"/>
              <w:numPr>
                <w:ilvl w:val="0"/>
                <w:numId w:val="14"/>
              </w:numPr>
              <w:suppressAutoHyphens/>
              <w:spacing w:line="240" w:lineRule="atLeast"/>
              <w:ind w:right="113"/>
              <w:contextualSpacing/>
              <w:jc w:val="both"/>
              <w:rPr>
                <w:b/>
                <w:bCs/>
                <w:color w:val="000000"/>
                <w:sz w:val="24"/>
                <w:szCs w:val="24"/>
              </w:rPr>
            </w:pPr>
            <w:r w:rsidRPr="004A62A5">
              <w:rPr>
                <w:color w:val="000000"/>
                <w:sz w:val="24"/>
                <w:szCs w:val="24"/>
              </w:rPr>
              <w:t>інформації та документів щодо відповідності учасника вимогам, визначеним у пункті 47 Особливостей (крім пунктів 1  і 7, абзацу 14 цього пункту);</w:t>
            </w:r>
          </w:p>
          <w:p w14:paraId="10EEDDA2" w14:textId="77777777" w:rsidR="004A62A5" w:rsidRPr="004A62A5" w:rsidRDefault="004A62A5" w:rsidP="004A62A5">
            <w:pPr>
              <w:widowControl w:val="0"/>
              <w:numPr>
                <w:ilvl w:val="0"/>
                <w:numId w:val="14"/>
              </w:numPr>
              <w:suppressAutoHyphens/>
              <w:spacing w:line="240" w:lineRule="atLeast"/>
              <w:ind w:right="113"/>
              <w:contextualSpacing/>
              <w:jc w:val="both"/>
              <w:rPr>
                <w:b/>
                <w:bCs/>
                <w:color w:val="000000"/>
                <w:sz w:val="24"/>
                <w:szCs w:val="24"/>
              </w:rPr>
            </w:pPr>
            <w:r w:rsidRPr="004A62A5">
              <w:rPr>
                <w:color w:val="000000"/>
                <w:sz w:val="24"/>
                <w:szCs w:val="24"/>
              </w:rPr>
              <w:t xml:space="preserve">інформації про необхідні технічні, якісні та кількісні характеристики предмета закупівлі, зазначеної у пункті 6 цього розділу тендерної пропозиції; </w:t>
            </w:r>
          </w:p>
          <w:p w14:paraId="36B9389D" w14:textId="77777777" w:rsidR="004A62A5" w:rsidRPr="004A62A5" w:rsidRDefault="004A62A5" w:rsidP="004A62A5">
            <w:pPr>
              <w:widowControl w:val="0"/>
              <w:numPr>
                <w:ilvl w:val="0"/>
                <w:numId w:val="14"/>
              </w:numPr>
              <w:suppressAutoHyphens/>
              <w:spacing w:line="240" w:lineRule="atLeast"/>
              <w:ind w:right="113"/>
              <w:contextualSpacing/>
              <w:jc w:val="both"/>
              <w:rPr>
                <w:b/>
                <w:bCs/>
                <w:color w:val="000000"/>
                <w:sz w:val="24"/>
                <w:szCs w:val="24"/>
                <w:lang w:val="ru-RU"/>
              </w:rPr>
            </w:pPr>
            <w:proofErr w:type="spellStart"/>
            <w:r w:rsidRPr="004A62A5">
              <w:rPr>
                <w:color w:val="000000"/>
                <w:sz w:val="24"/>
                <w:szCs w:val="24"/>
                <w:lang w:val="ru-RU"/>
              </w:rPr>
              <w:t>документів</w:t>
            </w:r>
            <w:proofErr w:type="spellEnd"/>
            <w:r w:rsidRPr="004A62A5">
              <w:rPr>
                <w:color w:val="000000"/>
                <w:sz w:val="24"/>
                <w:szCs w:val="24"/>
                <w:lang w:val="ru-RU"/>
              </w:rPr>
              <w:t xml:space="preserve">, </w:t>
            </w:r>
            <w:proofErr w:type="spellStart"/>
            <w:r w:rsidRPr="004A62A5">
              <w:rPr>
                <w:color w:val="000000"/>
                <w:sz w:val="24"/>
                <w:szCs w:val="24"/>
                <w:lang w:val="ru-RU"/>
              </w:rPr>
              <w:t>що</w:t>
            </w:r>
            <w:proofErr w:type="spellEnd"/>
            <w:r w:rsidRPr="004A62A5">
              <w:rPr>
                <w:color w:val="000000"/>
                <w:sz w:val="24"/>
                <w:szCs w:val="24"/>
                <w:lang w:val="ru-RU"/>
              </w:rPr>
              <w:t xml:space="preserve"> </w:t>
            </w:r>
            <w:proofErr w:type="spellStart"/>
            <w:r w:rsidRPr="004A62A5">
              <w:rPr>
                <w:color w:val="000000"/>
                <w:sz w:val="24"/>
                <w:szCs w:val="24"/>
                <w:lang w:val="ru-RU"/>
              </w:rPr>
              <w:t>підтверджують</w:t>
            </w:r>
            <w:proofErr w:type="spellEnd"/>
            <w:r w:rsidRPr="004A62A5">
              <w:rPr>
                <w:color w:val="000000"/>
                <w:sz w:val="24"/>
                <w:szCs w:val="24"/>
                <w:lang w:val="ru-RU"/>
              </w:rPr>
              <w:t xml:space="preserve"> </w:t>
            </w:r>
            <w:proofErr w:type="spellStart"/>
            <w:r w:rsidRPr="004A62A5">
              <w:rPr>
                <w:color w:val="000000"/>
                <w:sz w:val="24"/>
                <w:szCs w:val="24"/>
                <w:lang w:val="ru-RU"/>
              </w:rPr>
              <w:t>повноваження</w:t>
            </w:r>
            <w:proofErr w:type="spellEnd"/>
            <w:r w:rsidRPr="004A62A5">
              <w:rPr>
                <w:color w:val="000000"/>
                <w:sz w:val="24"/>
                <w:szCs w:val="24"/>
                <w:lang w:val="ru-RU"/>
              </w:rPr>
              <w:t xml:space="preserve"> </w:t>
            </w:r>
            <w:proofErr w:type="spellStart"/>
            <w:r w:rsidRPr="004A62A5">
              <w:rPr>
                <w:color w:val="000000"/>
                <w:sz w:val="24"/>
                <w:szCs w:val="24"/>
                <w:lang w:val="ru-RU"/>
              </w:rPr>
              <w:t>відповідної</w:t>
            </w:r>
            <w:proofErr w:type="spellEnd"/>
            <w:r w:rsidRPr="004A62A5">
              <w:rPr>
                <w:color w:val="000000"/>
                <w:sz w:val="24"/>
                <w:szCs w:val="24"/>
                <w:lang w:val="ru-RU"/>
              </w:rPr>
              <w:t xml:space="preserve"> особи </w:t>
            </w:r>
            <w:proofErr w:type="spellStart"/>
            <w:r w:rsidRPr="004A62A5">
              <w:rPr>
                <w:color w:val="000000"/>
                <w:sz w:val="24"/>
                <w:szCs w:val="24"/>
                <w:lang w:val="ru-RU"/>
              </w:rPr>
              <w:t>або</w:t>
            </w:r>
            <w:proofErr w:type="spellEnd"/>
            <w:r w:rsidRPr="004A62A5">
              <w:rPr>
                <w:color w:val="000000"/>
                <w:sz w:val="24"/>
                <w:szCs w:val="24"/>
                <w:lang w:val="ru-RU"/>
              </w:rPr>
              <w:t xml:space="preserve"> </w:t>
            </w:r>
            <w:proofErr w:type="spellStart"/>
            <w:r w:rsidRPr="004A62A5">
              <w:rPr>
                <w:color w:val="000000"/>
                <w:sz w:val="24"/>
                <w:szCs w:val="24"/>
                <w:lang w:val="ru-RU"/>
              </w:rPr>
              <w:t>представника</w:t>
            </w:r>
            <w:proofErr w:type="spellEnd"/>
            <w:r w:rsidRPr="004A62A5">
              <w:rPr>
                <w:color w:val="000000"/>
                <w:sz w:val="24"/>
                <w:szCs w:val="24"/>
                <w:lang w:val="ru-RU"/>
              </w:rPr>
              <w:t xml:space="preserve"> </w:t>
            </w:r>
            <w:proofErr w:type="spellStart"/>
            <w:r w:rsidRPr="004A62A5">
              <w:rPr>
                <w:color w:val="000000"/>
                <w:sz w:val="24"/>
                <w:szCs w:val="24"/>
                <w:lang w:val="ru-RU"/>
              </w:rPr>
              <w:t>учасника</w:t>
            </w:r>
            <w:proofErr w:type="spellEnd"/>
            <w:r w:rsidRPr="004A62A5">
              <w:rPr>
                <w:color w:val="000000"/>
                <w:sz w:val="24"/>
                <w:szCs w:val="24"/>
                <w:lang w:val="ru-RU"/>
              </w:rPr>
              <w:t xml:space="preserve"> </w:t>
            </w:r>
            <w:proofErr w:type="spellStart"/>
            <w:r w:rsidRPr="004A62A5">
              <w:rPr>
                <w:color w:val="000000"/>
                <w:sz w:val="24"/>
                <w:szCs w:val="24"/>
                <w:lang w:val="ru-RU"/>
              </w:rPr>
              <w:t>процедури</w:t>
            </w:r>
            <w:proofErr w:type="spellEnd"/>
            <w:r w:rsidRPr="004A62A5">
              <w:rPr>
                <w:color w:val="000000"/>
                <w:sz w:val="24"/>
                <w:szCs w:val="24"/>
                <w:lang w:val="ru-RU"/>
              </w:rPr>
              <w:t xml:space="preserve"> </w:t>
            </w:r>
            <w:proofErr w:type="spellStart"/>
            <w:r w:rsidRPr="004A62A5">
              <w:rPr>
                <w:color w:val="000000"/>
                <w:sz w:val="24"/>
                <w:szCs w:val="24"/>
                <w:lang w:val="ru-RU"/>
              </w:rPr>
              <w:t>закупівлі</w:t>
            </w:r>
            <w:proofErr w:type="spellEnd"/>
            <w:r w:rsidRPr="004A62A5">
              <w:rPr>
                <w:color w:val="000000"/>
                <w:sz w:val="24"/>
                <w:szCs w:val="24"/>
                <w:lang w:val="ru-RU"/>
              </w:rPr>
              <w:t xml:space="preserve"> </w:t>
            </w:r>
            <w:proofErr w:type="spellStart"/>
            <w:r w:rsidRPr="004A62A5">
              <w:rPr>
                <w:color w:val="000000"/>
                <w:sz w:val="24"/>
                <w:szCs w:val="24"/>
                <w:lang w:val="ru-RU"/>
              </w:rPr>
              <w:t>щодо</w:t>
            </w:r>
            <w:proofErr w:type="spellEnd"/>
            <w:r w:rsidRPr="004A62A5">
              <w:rPr>
                <w:color w:val="000000"/>
                <w:sz w:val="24"/>
                <w:szCs w:val="24"/>
                <w:lang w:val="ru-RU"/>
              </w:rPr>
              <w:t xml:space="preserve"> </w:t>
            </w:r>
            <w:proofErr w:type="spellStart"/>
            <w:r w:rsidRPr="004A62A5">
              <w:rPr>
                <w:color w:val="000000"/>
                <w:sz w:val="24"/>
                <w:szCs w:val="24"/>
                <w:lang w:val="ru-RU"/>
              </w:rPr>
              <w:t>підпису</w:t>
            </w:r>
            <w:proofErr w:type="spellEnd"/>
            <w:r w:rsidRPr="004A62A5">
              <w:rPr>
                <w:color w:val="000000"/>
                <w:sz w:val="24"/>
                <w:szCs w:val="24"/>
                <w:lang w:val="ru-RU"/>
              </w:rPr>
              <w:t xml:space="preserve"> </w:t>
            </w:r>
            <w:proofErr w:type="spellStart"/>
            <w:r w:rsidRPr="004A62A5">
              <w:rPr>
                <w:color w:val="000000"/>
                <w:sz w:val="24"/>
                <w:szCs w:val="24"/>
                <w:lang w:val="ru-RU"/>
              </w:rPr>
              <w:t>документів</w:t>
            </w:r>
            <w:proofErr w:type="spellEnd"/>
            <w:r w:rsidRPr="004A62A5">
              <w:rPr>
                <w:color w:val="000000"/>
                <w:sz w:val="24"/>
                <w:szCs w:val="24"/>
                <w:lang w:val="ru-RU"/>
              </w:rPr>
              <w:t xml:space="preserve"> </w:t>
            </w:r>
            <w:proofErr w:type="spellStart"/>
            <w:r w:rsidRPr="004A62A5">
              <w:rPr>
                <w:color w:val="000000"/>
                <w:sz w:val="24"/>
                <w:szCs w:val="24"/>
                <w:lang w:val="ru-RU"/>
              </w:rPr>
              <w:lastRenderedPageBreak/>
              <w:t>тендерної</w:t>
            </w:r>
            <w:proofErr w:type="spellEnd"/>
            <w:r w:rsidRPr="004A62A5">
              <w:rPr>
                <w:color w:val="000000"/>
                <w:sz w:val="24"/>
                <w:szCs w:val="24"/>
                <w:lang w:val="ru-RU"/>
              </w:rPr>
              <w:t xml:space="preserve"> </w:t>
            </w:r>
            <w:proofErr w:type="spellStart"/>
            <w:r w:rsidRPr="004A62A5">
              <w:rPr>
                <w:color w:val="000000"/>
                <w:sz w:val="24"/>
                <w:szCs w:val="24"/>
                <w:lang w:val="ru-RU"/>
              </w:rPr>
              <w:t>пропозиції</w:t>
            </w:r>
            <w:proofErr w:type="spellEnd"/>
            <w:r w:rsidRPr="004A62A5">
              <w:rPr>
                <w:color w:val="000000"/>
                <w:sz w:val="24"/>
                <w:szCs w:val="24"/>
                <w:lang w:val="ru-RU"/>
              </w:rPr>
              <w:t>;</w:t>
            </w:r>
          </w:p>
          <w:p w14:paraId="7ABDB1AE" w14:textId="77777777" w:rsidR="004A62A5" w:rsidRPr="004A62A5" w:rsidRDefault="004A62A5" w:rsidP="004A62A5">
            <w:pPr>
              <w:widowControl w:val="0"/>
              <w:numPr>
                <w:ilvl w:val="0"/>
                <w:numId w:val="14"/>
              </w:numPr>
              <w:suppressAutoHyphens/>
              <w:spacing w:line="240" w:lineRule="atLeast"/>
              <w:ind w:right="113"/>
              <w:contextualSpacing/>
              <w:jc w:val="both"/>
              <w:rPr>
                <w:bCs/>
                <w:color w:val="000000"/>
                <w:sz w:val="24"/>
                <w:szCs w:val="24"/>
                <w:lang w:val="ru-RU"/>
              </w:rPr>
            </w:pPr>
            <w:r w:rsidRPr="004A62A5">
              <w:rPr>
                <w:iCs/>
                <w:color w:val="000000"/>
                <w:sz w:val="24"/>
                <w:szCs w:val="24"/>
              </w:rPr>
              <w:t>підписаним проектом договору п</w:t>
            </w:r>
            <w:r w:rsidR="008038D5">
              <w:rPr>
                <w:iCs/>
                <w:color w:val="000000"/>
                <w:sz w:val="24"/>
                <w:szCs w:val="24"/>
              </w:rPr>
              <w:t xml:space="preserve">ро закупівлю згідно з Додатком </w:t>
            </w:r>
            <w:r w:rsidRPr="004A62A5">
              <w:rPr>
                <w:iCs/>
                <w:color w:val="000000"/>
                <w:sz w:val="24"/>
                <w:szCs w:val="24"/>
                <w:lang w:val="ru-RU"/>
              </w:rPr>
              <w:t>2</w:t>
            </w:r>
            <w:r w:rsidRPr="004A62A5">
              <w:rPr>
                <w:iCs/>
                <w:color w:val="000000"/>
                <w:sz w:val="24"/>
                <w:szCs w:val="24"/>
              </w:rPr>
              <w:t xml:space="preserve"> до цієї тендерної документації;</w:t>
            </w:r>
          </w:p>
          <w:p w14:paraId="5A564776" w14:textId="77777777" w:rsidR="004A62A5" w:rsidRPr="004A62A5" w:rsidRDefault="004A62A5" w:rsidP="004A62A5">
            <w:pPr>
              <w:widowControl w:val="0"/>
              <w:numPr>
                <w:ilvl w:val="0"/>
                <w:numId w:val="14"/>
              </w:numPr>
              <w:suppressAutoHyphens/>
              <w:spacing w:line="240" w:lineRule="atLeast"/>
              <w:ind w:right="113"/>
              <w:contextualSpacing/>
              <w:jc w:val="both"/>
              <w:rPr>
                <w:b/>
                <w:bCs/>
                <w:color w:val="000000"/>
                <w:sz w:val="24"/>
                <w:szCs w:val="24"/>
                <w:lang w:val="ru-RU"/>
              </w:rPr>
            </w:pPr>
            <w:proofErr w:type="spellStart"/>
            <w:r w:rsidRPr="004A62A5">
              <w:rPr>
                <w:color w:val="000000"/>
                <w:sz w:val="24"/>
                <w:szCs w:val="24"/>
                <w:lang w:val="ru-RU"/>
              </w:rPr>
              <w:t>інших</w:t>
            </w:r>
            <w:proofErr w:type="spellEnd"/>
            <w:r w:rsidRPr="004A62A5">
              <w:rPr>
                <w:color w:val="000000"/>
                <w:sz w:val="24"/>
                <w:szCs w:val="24"/>
                <w:lang w:val="ru-RU"/>
              </w:rPr>
              <w:t xml:space="preserve"> </w:t>
            </w:r>
            <w:proofErr w:type="spellStart"/>
            <w:r w:rsidRPr="004A62A5">
              <w:rPr>
                <w:color w:val="000000"/>
                <w:sz w:val="24"/>
                <w:szCs w:val="24"/>
                <w:lang w:val="ru-RU"/>
              </w:rPr>
              <w:t>документів</w:t>
            </w:r>
            <w:proofErr w:type="spellEnd"/>
            <w:r w:rsidRPr="004A62A5">
              <w:rPr>
                <w:color w:val="000000"/>
                <w:sz w:val="24"/>
                <w:szCs w:val="24"/>
                <w:lang w:val="ru-RU"/>
              </w:rPr>
              <w:t xml:space="preserve">, </w:t>
            </w:r>
            <w:proofErr w:type="spellStart"/>
            <w:r w:rsidRPr="004A62A5">
              <w:rPr>
                <w:color w:val="000000"/>
                <w:sz w:val="24"/>
                <w:szCs w:val="24"/>
                <w:lang w:val="ru-RU"/>
              </w:rPr>
              <w:t>необхідність</w:t>
            </w:r>
            <w:proofErr w:type="spellEnd"/>
            <w:r w:rsidRPr="004A62A5">
              <w:rPr>
                <w:color w:val="000000"/>
                <w:sz w:val="24"/>
                <w:szCs w:val="24"/>
                <w:lang w:val="ru-RU"/>
              </w:rPr>
              <w:t xml:space="preserve"> </w:t>
            </w:r>
            <w:proofErr w:type="spellStart"/>
            <w:r w:rsidRPr="004A62A5">
              <w:rPr>
                <w:color w:val="000000"/>
                <w:sz w:val="24"/>
                <w:szCs w:val="24"/>
                <w:lang w:val="ru-RU"/>
              </w:rPr>
              <w:t>подання</w:t>
            </w:r>
            <w:proofErr w:type="spellEnd"/>
            <w:r w:rsidRPr="004A62A5">
              <w:rPr>
                <w:color w:val="000000"/>
                <w:sz w:val="24"/>
                <w:szCs w:val="24"/>
                <w:lang w:val="ru-RU"/>
              </w:rPr>
              <w:t xml:space="preserve"> </w:t>
            </w:r>
            <w:proofErr w:type="spellStart"/>
            <w:r w:rsidRPr="004A62A5">
              <w:rPr>
                <w:color w:val="000000"/>
                <w:sz w:val="24"/>
                <w:szCs w:val="24"/>
                <w:lang w:val="ru-RU"/>
              </w:rPr>
              <w:t>яких</w:t>
            </w:r>
            <w:proofErr w:type="spellEnd"/>
            <w:r w:rsidRPr="004A62A5">
              <w:rPr>
                <w:color w:val="000000"/>
                <w:sz w:val="24"/>
                <w:szCs w:val="24"/>
                <w:lang w:val="ru-RU"/>
              </w:rPr>
              <w:t xml:space="preserve"> у </w:t>
            </w:r>
            <w:proofErr w:type="spellStart"/>
            <w:r w:rsidRPr="004A62A5">
              <w:rPr>
                <w:color w:val="000000"/>
                <w:sz w:val="24"/>
                <w:szCs w:val="24"/>
                <w:lang w:val="ru-RU"/>
              </w:rPr>
              <w:t>складі</w:t>
            </w:r>
            <w:proofErr w:type="spellEnd"/>
            <w:r w:rsidRPr="004A62A5">
              <w:rPr>
                <w:color w:val="000000"/>
                <w:sz w:val="24"/>
                <w:szCs w:val="24"/>
                <w:lang w:val="ru-RU"/>
              </w:rPr>
              <w:t xml:space="preserve"> </w:t>
            </w:r>
            <w:proofErr w:type="spellStart"/>
            <w:r w:rsidRPr="004A62A5">
              <w:rPr>
                <w:color w:val="000000"/>
                <w:sz w:val="24"/>
                <w:szCs w:val="24"/>
                <w:lang w:val="ru-RU"/>
              </w:rPr>
              <w:t>тендерної</w:t>
            </w:r>
            <w:proofErr w:type="spellEnd"/>
            <w:r w:rsidRPr="004A62A5">
              <w:rPr>
                <w:color w:val="000000"/>
                <w:sz w:val="24"/>
                <w:szCs w:val="24"/>
                <w:lang w:val="ru-RU"/>
              </w:rPr>
              <w:t xml:space="preserve"> </w:t>
            </w:r>
            <w:proofErr w:type="spellStart"/>
            <w:r w:rsidRPr="004A62A5">
              <w:rPr>
                <w:color w:val="000000"/>
                <w:sz w:val="24"/>
                <w:szCs w:val="24"/>
                <w:lang w:val="ru-RU"/>
              </w:rPr>
              <w:t>пропозиції</w:t>
            </w:r>
            <w:proofErr w:type="spellEnd"/>
            <w:r w:rsidRPr="004A62A5">
              <w:rPr>
                <w:color w:val="000000"/>
                <w:sz w:val="24"/>
                <w:szCs w:val="24"/>
                <w:lang w:val="ru-RU"/>
              </w:rPr>
              <w:t xml:space="preserve"> </w:t>
            </w:r>
            <w:proofErr w:type="spellStart"/>
            <w:r w:rsidRPr="004A62A5">
              <w:rPr>
                <w:color w:val="000000"/>
                <w:sz w:val="24"/>
                <w:szCs w:val="24"/>
                <w:lang w:val="ru-RU"/>
              </w:rPr>
              <w:t>передбачена</w:t>
            </w:r>
            <w:proofErr w:type="spellEnd"/>
            <w:r w:rsidRPr="004A62A5">
              <w:rPr>
                <w:color w:val="000000"/>
                <w:sz w:val="24"/>
                <w:szCs w:val="24"/>
                <w:lang w:val="ru-RU"/>
              </w:rPr>
              <w:t xml:space="preserve"> </w:t>
            </w:r>
            <w:proofErr w:type="spellStart"/>
            <w:r w:rsidRPr="004A62A5">
              <w:rPr>
                <w:color w:val="000000"/>
                <w:sz w:val="24"/>
                <w:szCs w:val="24"/>
                <w:lang w:val="ru-RU"/>
              </w:rPr>
              <w:t>умовами</w:t>
            </w:r>
            <w:proofErr w:type="spellEnd"/>
            <w:r w:rsidRPr="004A62A5">
              <w:rPr>
                <w:color w:val="000000"/>
                <w:sz w:val="24"/>
                <w:szCs w:val="24"/>
                <w:lang w:val="ru-RU"/>
              </w:rPr>
              <w:t xml:space="preserve"> </w:t>
            </w:r>
            <w:proofErr w:type="spellStart"/>
            <w:r w:rsidRPr="004A62A5">
              <w:rPr>
                <w:color w:val="000000"/>
                <w:sz w:val="24"/>
                <w:szCs w:val="24"/>
                <w:lang w:val="ru-RU"/>
              </w:rPr>
              <w:t>цієї</w:t>
            </w:r>
            <w:proofErr w:type="spellEnd"/>
            <w:r w:rsidRPr="004A62A5">
              <w:rPr>
                <w:color w:val="000000"/>
                <w:sz w:val="24"/>
                <w:szCs w:val="24"/>
                <w:lang w:val="ru-RU"/>
              </w:rPr>
              <w:t xml:space="preserve"> </w:t>
            </w:r>
            <w:proofErr w:type="spellStart"/>
            <w:r w:rsidRPr="004A62A5">
              <w:rPr>
                <w:color w:val="000000"/>
                <w:sz w:val="24"/>
                <w:szCs w:val="24"/>
                <w:lang w:val="ru-RU"/>
              </w:rPr>
              <w:t>документації</w:t>
            </w:r>
            <w:proofErr w:type="spellEnd"/>
            <w:r w:rsidRPr="004A62A5">
              <w:rPr>
                <w:color w:val="000000"/>
                <w:sz w:val="24"/>
                <w:szCs w:val="24"/>
                <w:lang w:val="ru-RU"/>
              </w:rPr>
              <w:t>.</w:t>
            </w:r>
          </w:p>
          <w:p w14:paraId="3B005F65" w14:textId="77777777" w:rsidR="004A62A5" w:rsidRPr="004A62A5" w:rsidRDefault="004A62A5" w:rsidP="004A62A5">
            <w:pPr>
              <w:widowControl w:val="0"/>
              <w:suppressAutoHyphens/>
              <w:spacing w:line="240" w:lineRule="atLeast"/>
              <w:ind w:right="113" w:firstLine="373"/>
              <w:contextualSpacing/>
              <w:jc w:val="both"/>
              <w:rPr>
                <w:color w:val="000000"/>
                <w:sz w:val="24"/>
                <w:szCs w:val="24"/>
              </w:rPr>
            </w:pPr>
            <w:r w:rsidRPr="004A62A5">
              <w:rPr>
                <w:color w:val="000000"/>
                <w:sz w:val="24"/>
                <w:szCs w:val="24"/>
              </w:rPr>
              <w:t xml:space="preserve">1.2.  Повноваження щодо підпису документів тендерної пропозиції уповноваженої особи учасника процедури закупівлі підтверджується: 1) для фізичних осіб, зокрема фізичних осіб-підприємців – копія паспорта та/або  </w:t>
            </w:r>
            <w:r w:rsidRPr="004A62A5">
              <w:rPr>
                <w:color w:val="000000"/>
                <w:sz w:val="24"/>
                <w:szCs w:val="24"/>
                <w:lang w:val="en-US"/>
              </w:rPr>
              <w:t>ID</w:t>
            </w:r>
            <w:r w:rsidRPr="004A62A5">
              <w:rPr>
                <w:color w:val="000000"/>
                <w:sz w:val="24"/>
                <w:szCs w:val="24"/>
              </w:rPr>
              <w:t xml:space="preserve"> картки, копію довідки/картки про присвоєння ідентифікаційного коду/номера; 2)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статут учасника (положення, установчий договір або інший документ, який його замінює, </w:t>
            </w:r>
            <w:r w:rsidRPr="004A62A5">
              <w:rPr>
                <w:bCs/>
                <w:color w:val="000000"/>
                <w:sz w:val="24"/>
                <w:szCs w:val="24"/>
              </w:rPr>
              <w:t xml:space="preserve"> </w:t>
            </w:r>
            <w:r w:rsidRPr="004A62A5">
              <w:rPr>
                <w:color w:val="000000"/>
                <w:sz w:val="24"/>
                <w:szCs w:val="24"/>
              </w:rPr>
              <w:t xml:space="preserve">із змінами (у разі їх наявності). </w:t>
            </w:r>
          </w:p>
          <w:p w14:paraId="18588441" w14:textId="77777777" w:rsidR="004A62A5" w:rsidRPr="004A62A5" w:rsidRDefault="004A62A5" w:rsidP="004A62A5">
            <w:pPr>
              <w:widowControl w:val="0"/>
              <w:suppressAutoHyphens/>
              <w:spacing w:line="240" w:lineRule="atLeast"/>
              <w:ind w:right="113" w:firstLine="373"/>
              <w:contextualSpacing/>
              <w:jc w:val="both"/>
              <w:rPr>
                <w:bCs/>
                <w:color w:val="000000"/>
                <w:sz w:val="24"/>
                <w:szCs w:val="24"/>
              </w:rPr>
            </w:pPr>
            <w:r w:rsidRPr="004A62A5">
              <w:rPr>
                <w:b/>
                <w:color w:val="000000"/>
                <w:sz w:val="24"/>
                <w:szCs w:val="24"/>
              </w:rPr>
              <w:t>У разі, якщо учасник здійснює діяльність без статуту (положення, установчого договору або іншого документу, який його замінює), у складі тендерної пропозиції торгів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 тощо)</w:t>
            </w:r>
            <w:r w:rsidRPr="004A62A5">
              <w:rPr>
                <w:color w:val="000000"/>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визначення статутом (іншим документом, що його замінює) порядку погодження вчинення значного правочину або правочину, щодо якого є заінтересованість – також документу про таке погодження.</w:t>
            </w:r>
          </w:p>
          <w:p w14:paraId="16D66DEF" w14:textId="77777777" w:rsidR="004A62A5" w:rsidRPr="004A62A5" w:rsidRDefault="004A62A5" w:rsidP="004A62A5">
            <w:pPr>
              <w:widowControl w:val="0"/>
              <w:suppressAutoHyphens/>
              <w:spacing w:line="240" w:lineRule="atLeast"/>
              <w:ind w:right="113" w:firstLine="373"/>
              <w:contextualSpacing/>
              <w:jc w:val="both"/>
              <w:rPr>
                <w:color w:val="000000"/>
                <w:sz w:val="24"/>
                <w:szCs w:val="24"/>
              </w:rPr>
            </w:pPr>
            <w:r w:rsidRPr="004A62A5">
              <w:rPr>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B4425C4" w14:textId="77777777" w:rsidR="004A62A5" w:rsidRPr="004A62A5" w:rsidRDefault="004A62A5" w:rsidP="004A62A5">
            <w:pPr>
              <w:widowControl w:val="0"/>
              <w:suppressAutoHyphens/>
              <w:spacing w:line="240" w:lineRule="atLeast"/>
              <w:ind w:right="113" w:firstLine="373"/>
              <w:contextualSpacing/>
              <w:jc w:val="both"/>
              <w:rPr>
                <w:color w:val="000000"/>
                <w:sz w:val="24"/>
                <w:szCs w:val="24"/>
              </w:rPr>
            </w:pPr>
            <w:r w:rsidRPr="004A62A5">
              <w:rPr>
                <w:color w:val="000000"/>
                <w:sz w:val="24"/>
                <w:szCs w:val="24"/>
              </w:rPr>
              <w:t>1.3. Кожен учасник має право подати тільки одну тендерну пропозицію.</w:t>
            </w:r>
          </w:p>
          <w:p w14:paraId="4069B608" w14:textId="77777777" w:rsidR="004A62A5" w:rsidRPr="004A62A5" w:rsidRDefault="004A62A5" w:rsidP="004A62A5">
            <w:pPr>
              <w:widowControl w:val="0"/>
              <w:suppressAutoHyphens/>
              <w:spacing w:line="240" w:lineRule="atLeast"/>
              <w:ind w:right="113" w:firstLine="373"/>
              <w:contextualSpacing/>
              <w:jc w:val="both"/>
              <w:rPr>
                <w:color w:val="000000"/>
                <w:sz w:val="24"/>
                <w:szCs w:val="24"/>
              </w:rPr>
            </w:pPr>
            <w:r w:rsidRPr="004A62A5">
              <w:rPr>
                <w:color w:val="000000"/>
                <w:sz w:val="24"/>
                <w:szCs w:val="24"/>
              </w:rPr>
              <w:t xml:space="preserve">1.4. Всі визначені цією тендерною документацією документи тендерної пропозиції завантажуються в електронну систему </w:t>
            </w:r>
            <w:proofErr w:type="spellStart"/>
            <w:r w:rsidRPr="004A62A5">
              <w:rPr>
                <w:color w:val="000000"/>
                <w:sz w:val="24"/>
                <w:szCs w:val="24"/>
              </w:rPr>
              <w:t>закупівель</w:t>
            </w:r>
            <w:proofErr w:type="spellEnd"/>
            <w:r w:rsidRPr="004A62A5">
              <w:rPr>
                <w:color w:val="000000"/>
                <w:sz w:val="24"/>
                <w:szCs w:val="24"/>
              </w:rPr>
              <w:t xml:space="preserve"> у вигляді файлів </w:t>
            </w:r>
            <w:proofErr w:type="spellStart"/>
            <w:r w:rsidRPr="004A62A5">
              <w:rPr>
                <w:color w:val="000000"/>
                <w:sz w:val="24"/>
                <w:szCs w:val="24"/>
              </w:rPr>
              <w:t>скан</w:t>
            </w:r>
            <w:proofErr w:type="spellEnd"/>
            <w:r w:rsidRPr="004A62A5">
              <w:rPr>
                <w:color w:val="000000"/>
                <w:sz w:val="24"/>
                <w:szCs w:val="24"/>
              </w:rPr>
              <w:t xml:space="preserve">-копій в форматах PDF, JPEG, зміст та вигляд яких повинен відповідати оригіналам відповідних документів, згідно яких виготовляються такі </w:t>
            </w:r>
            <w:proofErr w:type="spellStart"/>
            <w:r w:rsidRPr="004A62A5">
              <w:rPr>
                <w:color w:val="000000"/>
                <w:sz w:val="24"/>
                <w:szCs w:val="24"/>
              </w:rPr>
              <w:t>скан</w:t>
            </w:r>
            <w:proofErr w:type="spellEnd"/>
            <w:r w:rsidRPr="004A62A5">
              <w:rPr>
                <w:color w:val="000000"/>
                <w:sz w:val="24"/>
                <w:szCs w:val="24"/>
              </w:rPr>
              <w:t>-копії, містити розбірливі зображення, придатні для сприйняття їх змісту.</w:t>
            </w:r>
          </w:p>
          <w:p w14:paraId="327924FA" w14:textId="77777777" w:rsidR="004A62A5" w:rsidRPr="004A62A5" w:rsidRDefault="004A62A5" w:rsidP="004A62A5">
            <w:pPr>
              <w:widowControl w:val="0"/>
              <w:suppressAutoHyphens/>
              <w:spacing w:line="240" w:lineRule="atLeast"/>
              <w:ind w:right="113" w:firstLine="373"/>
              <w:contextualSpacing/>
              <w:jc w:val="both"/>
              <w:rPr>
                <w:color w:val="000000"/>
                <w:sz w:val="24"/>
                <w:szCs w:val="24"/>
              </w:rPr>
            </w:pPr>
            <w:r w:rsidRPr="004A62A5">
              <w:rPr>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w:t>
            </w:r>
            <w:r w:rsidRPr="004A62A5">
              <w:rPr>
                <w:color w:val="000000"/>
                <w:sz w:val="24"/>
                <w:szCs w:val="24"/>
              </w:rPr>
              <w:lastRenderedPageBreak/>
              <w:t xml:space="preserve">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A62A5">
              <w:rPr>
                <w:color w:val="000000"/>
                <w:sz w:val="24"/>
                <w:szCs w:val="24"/>
              </w:rPr>
              <w:t>закупівель</w:t>
            </w:r>
            <w:proofErr w:type="spellEnd"/>
            <w:r w:rsidRPr="004A62A5">
              <w:rPr>
                <w:color w:val="000000"/>
                <w:sz w:val="24"/>
                <w:szCs w:val="24"/>
              </w:rPr>
              <w:t xml:space="preserve"> із накладанням кваліфікованого електронного підпису на кожен з таких документів (матеріал чи інформацію).</w:t>
            </w:r>
          </w:p>
          <w:p w14:paraId="6C8C5D04" w14:textId="77777777" w:rsidR="004A62A5" w:rsidRPr="004A62A5" w:rsidRDefault="004A62A5" w:rsidP="004A62A5">
            <w:pPr>
              <w:widowControl w:val="0"/>
              <w:suppressAutoHyphens/>
              <w:spacing w:line="240" w:lineRule="atLeast"/>
              <w:ind w:right="113" w:firstLine="373"/>
              <w:contextualSpacing/>
              <w:jc w:val="both"/>
              <w:rPr>
                <w:color w:val="000000"/>
                <w:sz w:val="24"/>
                <w:szCs w:val="24"/>
              </w:rPr>
            </w:pPr>
            <w:r w:rsidRPr="004A62A5">
              <w:rPr>
                <w:color w:val="000000"/>
                <w:sz w:val="24"/>
                <w:szCs w:val="24"/>
              </w:rPr>
              <w:t>Документи, створені третьою особою в електронній формі та надані учаснику, завантажуються ним до електронної системи закупівлі у зв’язку із участю у процедурі закупівлі в електронному вигляді разом з електронним підписом, що були надіслані третьою особою на електронну адресу учасника (уповноваженої особи).</w:t>
            </w:r>
          </w:p>
          <w:p w14:paraId="5FD94642" w14:textId="797BD96E" w:rsidR="004A62A5" w:rsidRPr="004A62A5" w:rsidRDefault="004A62A5" w:rsidP="004A62A5">
            <w:pPr>
              <w:widowControl w:val="0"/>
              <w:suppressAutoHyphens/>
              <w:spacing w:line="240" w:lineRule="atLeast"/>
              <w:ind w:right="113" w:firstLine="373"/>
              <w:contextualSpacing/>
              <w:jc w:val="both"/>
              <w:rPr>
                <w:color w:val="000000"/>
                <w:sz w:val="24"/>
                <w:szCs w:val="24"/>
              </w:rPr>
            </w:pPr>
            <w:r w:rsidRPr="004A62A5">
              <w:rPr>
                <w:color w:val="000000"/>
                <w:sz w:val="24"/>
                <w:szCs w:val="24"/>
              </w:rPr>
              <w:t xml:space="preserve">1.5. Під час використання електронної системи </w:t>
            </w:r>
            <w:proofErr w:type="spellStart"/>
            <w:r w:rsidRPr="004A62A5">
              <w:rPr>
                <w:color w:val="000000"/>
                <w:sz w:val="24"/>
                <w:szCs w:val="24"/>
              </w:rPr>
              <w:t>закупівель</w:t>
            </w:r>
            <w:proofErr w:type="spellEnd"/>
            <w:r w:rsidRPr="004A62A5">
              <w:rPr>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w:t>
            </w:r>
            <w:r w:rsidR="00DF109D">
              <w:rPr>
                <w:color w:val="000000"/>
                <w:sz w:val="24"/>
                <w:szCs w:val="24"/>
              </w:rPr>
              <w:t xml:space="preserve"> електронну ідентифікацію та електронні довірчі послуги</w:t>
            </w:r>
            <w:r w:rsidRPr="004A62A5">
              <w:rPr>
                <w:color w:val="000000"/>
                <w:sz w:val="24"/>
                <w:szCs w:val="24"/>
              </w:rPr>
              <w:t xml:space="preserve"> ", тобто тендерна пропозиція у будь-якому випадку повинна містити накладений  кваліфікований електронний підпис або електронний підпис,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підпункту 1.2 цього пункту документації.</w:t>
            </w:r>
          </w:p>
          <w:p w14:paraId="2D6929B8" w14:textId="77777777" w:rsidR="004A62A5" w:rsidRPr="004A62A5" w:rsidRDefault="004A62A5" w:rsidP="004A62A5">
            <w:pPr>
              <w:widowControl w:val="0"/>
              <w:suppressAutoHyphens/>
              <w:spacing w:line="240" w:lineRule="atLeast"/>
              <w:ind w:right="113" w:firstLine="373"/>
              <w:contextualSpacing/>
              <w:jc w:val="both"/>
              <w:rPr>
                <w:color w:val="000000"/>
                <w:sz w:val="24"/>
                <w:szCs w:val="24"/>
              </w:rPr>
            </w:pPr>
            <w:r w:rsidRPr="004A62A5">
              <w:rPr>
                <w:color w:val="000000"/>
                <w:sz w:val="24"/>
                <w:szCs w:val="24"/>
              </w:rPr>
              <w:t xml:space="preserve">Замовник перевіряє КЕП/ЕЦП учасника на сайті центрального </w:t>
            </w:r>
            <w:proofErr w:type="spellStart"/>
            <w:r w:rsidRPr="004A62A5">
              <w:rPr>
                <w:color w:val="000000"/>
                <w:sz w:val="24"/>
                <w:szCs w:val="24"/>
              </w:rPr>
              <w:t>засвідчувального</w:t>
            </w:r>
            <w:proofErr w:type="spellEnd"/>
            <w:r w:rsidRPr="004A62A5">
              <w:rPr>
                <w:color w:val="000000"/>
                <w:sz w:val="24"/>
                <w:szCs w:val="24"/>
              </w:rPr>
              <w:t xml:space="preserve"> органу за посиланням https://czo.gov.ua/verify 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КЕП/ЕЦП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4A62A5">
              <w:rPr>
                <w:color w:val="000000"/>
                <w:sz w:val="24"/>
                <w:szCs w:val="24"/>
              </w:rPr>
              <w:t>відхилено</w:t>
            </w:r>
            <w:proofErr w:type="spellEnd"/>
            <w:r w:rsidRPr="004A62A5">
              <w:rPr>
                <w:color w:val="000000"/>
                <w:sz w:val="24"/>
                <w:szCs w:val="24"/>
              </w:rPr>
              <w:t>.</w:t>
            </w:r>
          </w:p>
          <w:p w14:paraId="36724638" w14:textId="77777777" w:rsidR="004A62A5" w:rsidRPr="004A62A5" w:rsidRDefault="004A62A5" w:rsidP="004A62A5">
            <w:pPr>
              <w:widowControl w:val="0"/>
              <w:suppressAutoHyphens/>
              <w:spacing w:line="240" w:lineRule="atLeast"/>
              <w:ind w:right="113" w:firstLine="373"/>
              <w:contextualSpacing/>
              <w:jc w:val="both"/>
              <w:rPr>
                <w:color w:val="000000"/>
                <w:sz w:val="24"/>
                <w:szCs w:val="24"/>
              </w:rPr>
            </w:pPr>
            <w:r w:rsidRPr="004A62A5">
              <w:rPr>
                <w:color w:val="000000"/>
                <w:sz w:val="24"/>
                <w:szCs w:val="24"/>
              </w:rPr>
              <w:t xml:space="preserve">1.6.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w:t>
            </w:r>
          </w:p>
          <w:p w14:paraId="58FCAC08" w14:textId="77777777" w:rsidR="004A62A5" w:rsidRPr="004A62A5" w:rsidRDefault="004A62A5" w:rsidP="004A62A5">
            <w:pPr>
              <w:widowControl w:val="0"/>
              <w:suppressAutoHyphens/>
              <w:spacing w:line="240" w:lineRule="atLeast"/>
              <w:ind w:right="113" w:firstLine="373"/>
              <w:contextualSpacing/>
              <w:jc w:val="both"/>
              <w:rPr>
                <w:color w:val="000000"/>
                <w:sz w:val="24"/>
                <w:szCs w:val="24"/>
              </w:rPr>
            </w:pPr>
            <w:r w:rsidRPr="004A62A5">
              <w:rPr>
                <w:color w:val="000000"/>
                <w:sz w:val="24"/>
                <w:szCs w:val="24"/>
              </w:rPr>
              <w:t xml:space="preserve">Документи, які вимагаються замовником відповідно до </w:t>
            </w:r>
            <w:r w:rsidRPr="004A62A5">
              <w:rPr>
                <w:color w:val="000000"/>
                <w:sz w:val="24"/>
                <w:szCs w:val="24"/>
              </w:rPr>
              <w:lastRenderedPageBreak/>
              <w:t xml:space="preserve">вимог цієї тендерної документації у складі тендерної пропозиції, але не передбачені чинним законодавством для учасників, не подаються ними у складі своєї тендерної пропозиції, про що такі учасники повинні зазначити у своїй тендерній пропозиції, включаючи обґрунтування причини неподання документів та інформації з посиланнями на норми відповідних законодавчих (нормативних) актів. </w:t>
            </w:r>
          </w:p>
          <w:p w14:paraId="70609901" w14:textId="77777777" w:rsidR="004A62A5" w:rsidRPr="004A62A5" w:rsidRDefault="004A62A5" w:rsidP="004A62A5">
            <w:pPr>
              <w:widowControl w:val="0"/>
              <w:suppressAutoHyphens/>
              <w:spacing w:line="240" w:lineRule="atLeast"/>
              <w:ind w:right="113" w:firstLine="373"/>
              <w:contextualSpacing/>
              <w:jc w:val="both"/>
              <w:rPr>
                <w:color w:val="000000"/>
                <w:sz w:val="24"/>
                <w:szCs w:val="24"/>
              </w:rPr>
            </w:pPr>
            <w:r w:rsidRPr="004A62A5">
              <w:rPr>
                <w:color w:val="000000"/>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14:paraId="44DA9CFF" w14:textId="77777777" w:rsidR="004A62A5" w:rsidRPr="004A62A5" w:rsidRDefault="004A62A5" w:rsidP="004A62A5">
            <w:pPr>
              <w:widowControl w:val="0"/>
              <w:suppressAutoHyphens/>
              <w:spacing w:line="240" w:lineRule="atLeast"/>
              <w:ind w:right="113" w:firstLine="373"/>
              <w:contextualSpacing/>
              <w:jc w:val="both"/>
              <w:rPr>
                <w:color w:val="000000"/>
                <w:sz w:val="24"/>
                <w:szCs w:val="24"/>
              </w:rPr>
            </w:pPr>
            <w:r w:rsidRPr="004A62A5">
              <w:rPr>
                <w:color w:val="000000"/>
                <w:sz w:val="24"/>
                <w:szCs w:val="24"/>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11C5B031" w14:textId="77777777" w:rsidR="004A62A5" w:rsidRPr="004A62A5" w:rsidRDefault="004A62A5" w:rsidP="004A62A5">
            <w:pPr>
              <w:widowControl w:val="0"/>
              <w:suppressAutoHyphens/>
              <w:spacing w:line="240" w:lineRule="atLeast"/>
              <w:ind w:right="113" w:firstLine="373"/>
              <w:contextualSpacing/>
              <w:jc w:val="both"/>
              <w:rPr>
                <w:color w:val="000000"/>
                <w:sz w:val="24"/>
                <w:szCs w:val="24"/>
              </w:rPr>
            </w:pPr>
            <w:r w:rsidRPr="004A62A5">
              <w:rPr>
                <w:color w:val="000000"/>
                <w:sz w:val="24"/>
                <w:szCs w:val="24"/>
              </w:rPr>
              <w:t>1.7. Тендерна пропозиція може містити будь-які інші  документи, які бажає надати учасник.</w:t>
            </w:r>
          </w:p>
          <w:p w14:paraId="6804FB33" w14:textId="77777777" w:rsidR="004A62A5" w:rsidRPr="004A62A5" w:rsidRDefault="004A62A5" w:rsidP="004A62A5">
            <w:pPr>
              <w:widowControl w:val="0"/>
              <w:suppressAutoHyphens/>
              <w:spacing w:line="240" w:lineRule="atLeast"/>
              <w:ind w:right="113" w:firstLine="373"/>
              <w:contextualSpacing/>
              <w:jc w:val="both"/>
              <w:rPr>
                <w:color w:val="000000"/>
                <w:sz w:val="24"/>
                <w:szCs w:val="24"/>
              </w:rPr>
            </w:pPr>
            <w:r w:rsidRPr="004A62A5">
              <w:rPr>
                <w:color w:val="000000"/>
                <w:sz w:val="24"/>
                <w:szCs w:val="24"/>
              </w:rPr>
              <w:t xml:space="preserve">Неподання таких додаткових документів, які не вимагаються тендерною документацією, не буде </w:t>
            </w:r>
            <w:proofErr w:type="spellStart"/>
            <w:r w:rsidRPr="004A62A5">
              <w:rPr>
                <w:color w:val="000000"/>
                <w:sz w:val="24"/>
                <w:szCs w:val="24"/>
              </w:rPr>
              <w:t>розцінено</w:t>
            </w:r>
            <w:proofErr w:type="spellEnd"/>
            <w:r w:rsidRPr="004A62A5">
              <w:rPr>
                <w:color w:val="000000"/>
                <w:sz w:val="24"/>
                <w:szCs w:val="24"/>
              </w:rPr>
              <w:t xml:space="preserve"> як невідповідність тендерної пропозиції тендерній документації.</w:t>
            </w:r>
          </w:p>
          <w:p w14:paraId="2225C499" w14:textId="77777777" w:rsidR="004A62A5" w:rsidRPr="004A62A5" w:rsidRDefault="004A62A5" w:rsidP="004A62A5">
            <w:pPr>
              <w:widowControl w:val="0"/>
              <w:suppressAutoHyphens/>
              <w:spacing w:line="240" w:lineRule="atLeast"/>
              <w:ind w:right="113" w:firstLine="373"/>
              <w:contextualSpacing/>
              <w:jc w:val="both"/>
              <w:rPr>
                <w:color w:val="000000"/>
                <w:sz w:val="24"/>
                <w:szCs w:val="24"/>
              </w:rPr>
            </w:pPr>
            <w:r w:rsidRPr="004A62A5">
              <w:rPr>
                <w:color w:val="000000"/>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зборів, обов’язкових платежів, що мають бути сплачені учасником.</w:t>
            </w:r>
          </w:p>
          <w:p w14:paraId="1DF3D8BB" w14:textId="77777777" w:rsidR="004A62A5" w:rsidRPr="004A62A5" w:rsidRDefault="004A62A5" w:rsidP="004A62A5">
            <w:pPr>
              <w:widowControl w:val="0"/>
              <w:suppressAutoHyphens/>
              <w:spacing w:line="240" w:lineRule="atLeast"/>
              <w:ind w:right="113" w:firstLine="373"/>
              <w:contextualSpacing/>
              <w:jc w:val="both"/>
              <w:rPr>
                <w:b/>
                <w:color w:val="000000"/>
                <w:sz w:val="24"/>
                <w:szCs w:val="24"/>
              </w:rPr>
            </w:pPr>
            <w:r w:rsidRPr="004A62A5">
              <w:rPr>
                <w:b/>
                <w:color w:val="000000"/>
                <w:sz w:val="24"/>
                <w:szCs w:val="24"/>
              </w:rPr>
              <w:t>Учасник в складі пропозиції надає документи, що підтверджують податковий статус учасників (витяг/витяги з реєстрів платників відповідних податків).</w:t>
            </w:r>
          </w:p>
          <w:p w14:paraId="2ECE4BC9" w14:textId="77777777" w:rsidR="004A62A5" w:rsidRPr="004A62A5" w:rsidRDefault="004A62A5" w:rsidP="004A62A5">
            <w:pPr>
              <w:widowControl w:val="0"/>
              <w:suppressAutoHyphens/>
              <w:spacing w:line="240" w:lineRule="atLeast"/>
              <w:ind w:right="113" w:firstLine="373"/>
              <w:contextualSpacing/>
              <w:jc w:val="both"/>
              <w:rPr>
                <w:color w:val="000000"/>
                <w:sz w:val="24"/>
                <w:szCs w:val="24"/>
              </w:rPr>
            </w:pPr>
            <w:r w:rsidRPr="004A62A5">
              <w:rPr>
                <w:color w:val="000000"/>
                <w:sz w:val="24"/>
                <w:szCs w:val="24"/>
              </w:rPr>
              <w:t xml:space="preserve">Ціна тендерної пропозиції та всі її складові повинні бути чітко і остаточно визначені без будь-яких посилань, обмежень або застережень. </w:t>
            </w:r>
          </w:p>
          <w:p w14:paraId="3B3E2D4B" w14:textId="77777777" w:rsidR="004A62A5" w:rsidRPr="004A62A5" w:rsidRDefault="004A62A5" w:rsidP="004A62A5">
            <w:pPr>
              <w:widowControl w:val="0"/>
              <w:suppressAutoHyphens/>
              <w:spacing w:line="240" w:lineRule="atLeast"/>
              <w:ind w:right="113" w:firstLine="373"/>
              <w:contextualSpacing/>
              <w:jc w:val="both"/>
              <w:rPr>
                <w:color w:val="000000"/>
                <w:sz w:val="24"/>
                <w:szCs w:val="24"/>
              </w:rPr>
            </w:pPr>
            <w:r w:rsidRPr="004A62A5">
              <w:rPr>
                <w:color w:val="000000"/>
                <w:sz w:val="24"/>
                <w:szCs w:val="24"/>
              </w:rPr>
              <w:t>Не врахована учасником вартість окремих складових не сплачується замовником окремо, а витрати на їх виконання вважаються врахованими у загальній ціні його тендерної пропозиції.</w:t>
            </w:r>
          </w:p>
          <w:p w14:paraId="5B5C76D4" w14:textId="77777777" w:rsidR="00DF178E" w:rsidRPr="00BF5930" w:rsidRDefault="004A62A5" w:rsidP="004A62A5">
            <w:pPr>
              <w:ind w:left="143" w:right="113" w:firstLine="283"/>
              <w:contextualSpacing/>
              <w:jc w:val="both"/>
              <w:rPr>
                <w:sz w:val="24"/>
                <w:szCs w:val="24"/>
              </w:rPr>
            </w:pPr>
            <w:r w:rsidRPr="004A62A5">
              <w:rPr>
                <w:color w:val="000000"/>
                <w:sz w:val="24"/>
                <w:szCs w:val="24"/>
              </w:rPr>
              <w:t>1.9. Замовником не приймається до розгляду тендерна пропозиція, ціна якої є вищою ніж очікувана вартість предмета закупівлі, визначена в оголошення про проведення відкритих торгів.</w:t>
            </w:r>
          </w:p>
        </w:tc>
      </w:tr>
      <w:tr w:rsidR="00DF178E" w:rsidRPr="009A5811" w14:paraId="0D2766F4" w14:textId="77777777" w:rsidTr="009B0C20">
        <w:trPr>
          <w:trHeight w:val="546"/>
        </w:trPr>
        <w:tc>
          <w:tcPr>
            <w:tcW w:w="347" w:type="pct"/>
            <w:tcBorders>
              <w:top w:val="single" w:sz="6" w:space="0" w:color="000000"/>
              <w:left w:val="single" w:sz="6" w:space="0" w:color="000000"/>
              <w:bottom w:val="single" w:sz="6" w:space="0" w:color="000000"/>
              <w:right w:val="single" w:sz="4" w:space="0" w:color="auto"/>
            </w:tcBorders>
          </w:tcPr>
          <w:p w14:paraId="2354064F" w14:textId="77777777" w:rsidR="00DF178E" w:rsidRPr="009A5811" w:rsidRDefault="00DF178E" w:rsidP="00DF178E">
            <w:pPr>
              <w:ind w:left="113" w:right="113"/>
              <w:contextualSpacing/>
              <w:rPr>
                <w:b/>
                <w:sz w:val="24"/>
                <w:szCs w:val="24"/>
                <w:lang w:eastAsia="uk-UA"/>
              </w:rPr>
            </w:pPr>
            <w:r w:rsidRPr="009A5811">
              <w:rPr>
                <w:b/>
                <w:sz w:val="24"/>
                <w:szCs w:val="24"/>
                <w:lang w:eastAsia="uk-UA"/>
              </w:rPr>
              <w:lastRenderedPageBreak/>
              <w:t xml:space="preserve">2. </w:t>
            </w:r>
          </w:p>
        </w:tc>
        <w:tc>
          <w:tcPr>
            <w:tcW w:w="1780" w:type="pct"/>
            <w:tcBorders>
              <w:top w:val="single" w:sz="6" w:space="0" w:color="000000"/>
              <w:left w:val="single" w:sz="4" w:space="0" w:color="auto"/>
              <w:bottom w:val="single" w:sz="6" w:space="0" w:color="000000"/>
              <w:right w:val="single" w:sz="6" w:space="0" w:color="000000"/>
            </w:tcBorders>
          </w:tcPr>
          <w:p w14:paraId="6982CE47" w14:textId="77777777" w:rsidR="00DF178E" w:rsidRPr="009A5811" w:rsidRDefault="00DF178E" w:rsidP="00DF178E">
            <w:pPr>
              <w:ind w:left="2" w:right="-1" w:firstLine="284"/>
              <w:contextualSpacing/>
              <w:jc w:val="center"/>
              <w:rPr>
                <w:b/>
                <w:sz w:val="24"/>
                <w:szCs w:val="24"/>
                <w:lang w:eastAsia="uk-UA"/>
              </w:rPr>
            </w:pPr>
            <w:r>
              <w:rPr>
                <w:b/>
                <w:sz w:val="24"/>
                <w:szCs w:val="24"/>
                <w:lang w:eastAsia="uk-UA"/>
              </w:rPr>
              <w:t>Розмір та умови надання з</w:t>
            </w:r>
            <w:r w:rsidRPr="00542D0F">
              <w:rPr>
                <w:b/>
                <w:sz w:val="24"/>
                <w:szCs w:val="24"/>
                <w:lang w:eastAsia="uk-UA"/>
              </w:rPr>
              <w:t>абезпечення тендерної пропозиції</w:t>
            </w:r>
          </w:p>
        </w:tc>
        <w:tc>
          <w:tcPr>
            <w:tcW w:w="2873" w:type="pct"/>
            <w:tcBorders>
              <w:top w:val="single" w:sz="6" w:space="0" w:color="000000"/>
              <w:left w:val="single" w:sz="6" w:space="0" w:color="000000"/>
              <w:bottom w:val="single" w:sz="6" w:space="0" w:color="000000"/>
              <w:right w:val="single" w:sz="6" w:space="0" w:color="000000"/>
            </w:tcBorders>
            <w:vAlign w:val="center"/>
          </w:tcPr>
          <w:p w14:paraId="5A3061DE" w14:textId="77777777" w:rsidR="00DF178E" w:rsidRPr="009A5811" w:rsidRDefault="00DF178E" w:rsidP="00DF178E">
            <w:pPr>
              <w:ind w:left="143" w:right="138" w:firstLine="283"/>
              <w:contextualSpacing/>
              <w:rPr>
                <w:sz w:val="24"/>
                <w:szCs w:val="24"/>
                <w:lang w:eastAsia="uk-UA"/>
              </w:rPr>
            </w:pPr>
            <w:r w:rsidRPr="009A5811">
              <w:rPr>
                <w:sz w:val="24"/>
                <w:szCs w:val="24"/>
                <w:lang w:eastAsia="uk-UA"/>
              </w:rPr>
              <w:t>Не вимагається.</w:t>
            </w:r>
          </w:p>
        </w:tc>
      </w:tr>
      <w:tr w:rsidR="00DF178E" w:rsidRPr="009A5811" w14:paraId="0F860235" w14:textId="77777777" w:rsidTr="009B0C20">
        <w:tc>
          <w:tcPr>
            <w:tcW w:w="347" w:type="pct"/>
            <w:tcBorders>
              <w:top w:val="single" w:sz="6" w:space="0" w:color="000000"/>
              <w:left w:val="single" w:sz="6" w:space="0" w:color="000000"/>
              <w:bottom w:val="single" w:sz="6" w:space="0" w:color="000000"/>
              <w:right w:val="single" w:sz="4" w:space="0" w:color="auto"/>
            </w:tcBorders>
          </w:tcPr>
          <w:p w14:paraId="3BA5684C" w14:textId="77777777" w:rsidR="00DF178E" w:rsidRPr="009A5811" w:rsidRDefault="00DF178E" w:rsidP="00DF178E">
            <w:pPr>
              <w:ind w:left="113" w:right="113"/>
              <w:contextualSpacing/>
              <w:rPr>
                <w:b/>
                <w:sz w:val="24"/>
                <w:szCs w:val="24"/>
                <w:lang w:eastAsia="uk-UA"/>
              </w:rPr>
            </w:pPr>
            <w:r w:rsidRPr="009A5811">
              <w:rPr>
                <w:b/>
                <w:sz w:val="24"/>
                <w:szCs w:val="24"/>
                <w:lang w:eastAsia="uk-UA"/>
              </w:rPr>
              <w:t xml:space="preserve">3. </w:t>
            </w:r>
          </w:p>
        </w:tc>
        <w:tc>
          <w:tcPr>
            <w:tcW w:w="1780" w:type="pct"/>
            <w:tcBorders>
              <w:top w:val="single" w:sz="6" w:space="0" w:color="000000"/>
              <w:left w:val="single" w:sz="4" w:space="0" w:color="auto"/>
              <w:bottom w:val="single" w:sz="6" w:space="0" w:color="000000"/>
              <w:right w:val="single" w:sz="6" w:space="0" w:color="000000"/>
            </w:tcBorders>
          </w:tcPr>
          <w:p w14:paraId="539EF44A" w14:textId="77777777" w:rsidR="00DF178E" w:rsidRPr="009A5811" w:rsidRDefault="00DF178E" w:rsidP="00DF178E">
            <w:pPr>
              <w:ind w:left="2" w:right="-1" w:firstLine="284"/>
              <w:contextualSpacing/>
              <w:jc w:val="center"/>
              <w:rPr>
                <w:b/>
                <w:sz w:val="24"/>
                <w:szCs w:val="24"/>
                <w:lang w:eastAsia="uk-UA"/>
              </w:rPr>
            </w:pPr>
            <w:r w:rsidRPr="009A5811">
              <w:rPr>
                <w:b/>
                <w:sz w:val="24"/>
                <w:szCs w:val="24"/>
                <w:lang w:eastAsia="uk-UA"/>
              </w:rPr>
              <w:t>Умови повернення чи неповернення забезпечення тендерної пропозиції</w:t>
            </w:r>
          </w:p>
        </w:tc>
        <w:tc>
          <w:tcPr>
            <w:tcW w:w="2873" w:type="pct"/>
            <w:tcBorders>
              <w:top w:val="single" w:sz="6" w:space="0" w:color="000000"/>
              <w:left w:val="single" w:sz="6" w:space="0" w:color="000000"/>
              <w:bottom w:val="single" w:sz="6" w:space="0" w:color="000000"/>
              <w:right w:val="single" w:sz="6" w:space="0" w:color="000000"/>
            </w:tcBorders>
            <w:vAlign w:val="center"/>
          </w:tcPr>
          <w:p w14:paraId="140E9C11" w14:textId="77777777" w:rsidR="00DF178E" w:rsidRPr="009A5811" w:rsidRDefault="00DF178E" w:rsidP="00DF178E">
            <w:pPr>
              <w:ind w:left="143" w:right="138" w:firstLine="283"/>
              <w:contextualSpacing/>
              <w:rPr>
                <w:b/>
                <w:sz w:val="24"/>
                <w:szCs w:val="24"/>
                <w:lang w:eastAsia="uk-UA"/>
              </w:rPr>
            </w:pPr>
            <w:r w:rsidRPr="009A5811">
              <w:rPr>
                <w:sz w:val="24"/>
                <w:szCs w:val="24"/>
                <w:lang w:eastAsia="uk-UA"/>
              </w:rPr>
              <w:t>Не передбачається.</w:t>
            </w:r>
          </w:p>
        </w:tc>
      </w:tr>
      <w:tr w:rsidR="00DF178E" w:rsidRPr="009A5811" w14:paraId="7C49F850" w14:textId="77777777" w:rsidTr="009B0C20">
        <w:tc>
          <w:tcPr>
            <w:tcW w:w="347" w:type="pct"/>
            <w:tcBorders>
              <w:top w:val="single" w:sz="6" w:space="0" w:color="000000"/>
              <w:left w:val="single" w:sz="6" w:space="0" w:color="000000"/>
              <w:bottom w:val="single" w:sz="6" w:space="0" w:color="000000"/>
              <w:right w:val="single" w:sz="4" w:space="0" w:color="auto"/>
            </w:tcBorders>
          </w:tcPr>
          <w:p w14:paraId="230F706A" w14:textId="77777777" w:rsidR="00DF178E" w:rsidRPr="009A5811" w:rsidRDefault="00DF178E" w:rsidP="00DF178E">
            <w:pPr>
              <w:ind w:left="113" w:right="113"/>
              <w:contextualSpacing/>
              <w:rPr>
                <w:b/>
                <w:sz w:val="24"/>
                <w:szCs w:val="24"/>
                <w:lang w:eastAsia="uk-UA"/>
              </w:rPr>
            </w:pPr>
            <w:r w:rsidRPr="009A5811">
              <w:rPr>
                <w:b/>
                <w:sz w:val="24"/>
                <w:szCs w:val="24"/>
                <w:lang w:eastAsia="uk-UA"/>
              </w:rPr>
              <w:t>4. </w:t>
            </w:r>
          </w:p>
        </w:tc>
        <w:tc>
          <w:tcPr>
            <w:tcW w:w="1780" w:type="pct"/>
            <w:tcBorders>
              <w:top w:val="single" w:sz="6" w:space="0" w:color="000000"/>
              <w:left w:val="single" w:sz="4" w:space="0" w:color="auto"/>
              <w:bottom w:val="single" w:sz="6" w:space="0" w:color="000000"/>
              <w:right w:val="single" w:sz="6" w:space="0" w:color="000000"/>
            </w:tcBorders>
          </w:tcPr>
          <w:p w14:paraId="22585F16" w14:textId="77777777" w:rsidR="00DF178E" w:rsidRPr="009A5811" w:rsidRDefault="00DF178E" w:rsidP="00DF178E">
            <w:pPr>
              <w:ind w:left="2" w:right="-1" w:firstLine="284"/>
              <w:contextualSpacing/>
              <w:jc w:val="center"/>
              <w:rPr>
                <w:b/>
                <w:sz w:val="24"/>
                <w:szCs w:val="24"/>
                <w:lang w:eastAsia="uk-UA"/>
              </w:rPr>
            </w:pPr>
            <w:r w:rsidRPr="009A5811">
              <w:rPr>
                <w:b/>
                <w:sz w:val="24"/>
                <w:szCs w:val="24"/>
                <w:lang w:eastAsia="uk-UA"/>
              </w:rPr>
              <w:t>Строк</w:t>
            </w:r>
            <w:r>
              <w:rPr>
                <w:b/>
                <w:sz w:val="24"/>
                <w:szCs w:val="24"/>
                <w:lang w:eastAsia="uk-UA"/>
              </w:rPr>
              <w:t xml:space="preserve"> дії тендерної пропозиції</w:t>
            </w:r>
            <w:r w:rsidRPr="009A5811">
              <w:rPr>
                <w:b/>
                <w:sz w:val="24"/>
                <w:szCs w:val="24"/>
                <w:lang w:eastAsia="uk-UA"/>
              </w:rPr>
              <w:t>, прот</w:t>
            </w:r>
            <w:r>
              <w:rPr>
                <w:b/>
                <w:sz w:val="24"/>
                <w:szCs w:val="24"/>
                <w:lang w:eastAsia="uk-UA"/>
              </w:rPr>
              <w:t>ягом якого тендерні пропозиції вважаються</w:t>
            </w:r>
            <w:r w:rsidRPr="009A5811">
              <w:rPr>
                <w:b/>
                <w:sz w:val="24"/>
                <w:szCs w:val="24"/>
                <w:lang w:eastAsia="uk-UA"/>
              </w:rPr>
              <w:t xml:space="preserve"> дійсними</w:t>
            </w:r>
          </w:p>
        </w:tc>
        <w:tc>
          <w:tcPr>
            <w:tcW w:w="2873" w:type="pct"/>
            <w:tcBorders>
              <w:top w:val="single" w:sz="6" w:space="0" w:color="000000"/>
              <w:left w:val="single" w:sz="6" w:space="0" w:color="000000"/>
              <w:bottom w:val="single" w:sz="6" w:space="0" w:color="000000"/>
              <w:right w:val="single" w:sz="6" w:space="0" w:color="000000"/>
            </w:tcBorders>
          </w:tcPr>
          <w:p w14:paraId="33449AE5" w14:textId="77777777" w:rsidR="004A62A5" w:rsidRPr="004A62A5" w:rsidRDefault="004A62A5" w:rsidP="004A62A5">
            <w:pPr>
              <w:widowControl w:val="0"/>
              <w:suppressAutoHyphens/>
              <w:ind w:right="113" w:firstLine="373"/>
              <w:contextualSpacing/>
              <w:jc w:val="both"/>
              <w:rPr>
                <w:sz w:val="24"/>
                <w:szCs w:val="24"/>
                <w:lang w:eastAsia="uk-UA"/>
              </w:rPr>
            </w:pPr>
            <w:r w:rsidRPr="004A62A5">
              <w:rPr>
                <w:sz w:val="24"/>
                <w:szCs w:val="24"/>
                <w:lang w:eastAsia="uk-UA"/>
              </w:rPr>
              <w:t>Тендерні пропозиції вважаються дійсними протягом 90 днів із дати кінцевого строку подання тендерних пропозицій, цей строк, у разі необхідності, може бути продовжений.</w:t>
            </w:r>
          </w:p>
          <w:p w14:paraId="69F71D1A" w14:textId="77777777" w:rsidR="004A62A5" w:rsidRPr="004A62A5" w:rsidRDefault="004A62A5" w:rsidP="004A62A5">
            <w:pPr>
              <w:widowControl w:val="0"/>
              <w:suppressAutoHyphens/>
              <w:ind w:right="113" w:firstLine="373"/>
              <w:contextualSpacing/>
              <w:jc w:val="both"/>
              <w:rPr>
                <w:sz w:val="24"/>
                <w:szCs w:val="24"/>
                <w:lang w:eastAsia="uk-UA"/>
              </w:rPr>
            </w:pPr>
            <w:r w:rsidRPr="004A62A5">
              <w:rPr>
                <w:sz w:val="24"/>
                <w:szCs w:val="24"/>
                <w:lang w:eastAsia="uk-UA"/>
              </w:rPr>
              <w:t xml:space="preserve">До закінчення цього строку замовник має право вимагати від учасників продовження строку дії тендерних </w:t>
            </w:r>
            <w:r w:rsidRPr="004A62A5">
              <w:rPr>
                <w:sz w:val="24"/>
                <w:szCs w:val="24"/>
                <w:lang w:eastAsia="uk-UA"/>
              </w:rPr>
              <w:lastRenderedPageBreak/>
              <w:t>пропозицій.</w:t>
            </w:r>
          </w:p>
          <w:p w14:paraId="48246D73" w14:textId="77777777" w:rsidR="004A62A5" w:rsidRPr="004A62A5" w:rsidRDefault="004A62A5" w:rsidP="004A62A5">
            <w:pPr>
              <w:widowControl w:val="0"/>
              <w:suppressAutoHyphens/>
              <w:ind w:right="113" w:firstLine="373"/>
              <w:contextualSpacing/>
              <w:jc w:val="both"/>
              <w:rPr>
                <w:sz w:val="24"/>
                <w:szCs w:val="24"/>
                <w:lang w:eastAsia="uk-UA"/>
              </w:rPr>
            </w:pPr>
            <w:r w:rsidRPr="004A62A5">
              <w:rPr>
                <w:sz w:val="24"/>
                <w:szCs w:val="24"/>
                <w:lang w:eastAsia="uk-UA"/>
              </w:rPr>
              <w:t>Учасник має право:</w:t>
            </w:r>
          </w:p>
          <w:p w14:paraId="3887AA0C" w14:textId="77777777" w:rsidR="004A62A5" w:rsidRPr="004A62A5" w:rsidRDefault="004A62A5" w:rsidP="004A62A5">
            <w:pPr>
              <w:widowControl w:val="0"/>
              <w:suppressAutoHyphens/>
              <w:ind w:right="113" w:firstLine="373"/>
              <w:contextualSpacing/>
              <w:jc w:val="both"/>
              <w:rPr>
                <w:sz w:val="24"/>
                <w:szCs w:val="24"/>
                <w:lang w:eastAsia="uk-UA"/>
              </w:rPr>
            </w:pPr>
            <w:r w:rsidRPr="004A62A5">
              <w:rPr>
                <w:sz w:val="24"/>
                <w:szCs w:val="24"/>
                <w:lang w:eastAsia="uk-UA"/>
              </w:rPr>
              <w:t>- відхилити таку вимогу, не втрачаючи при цьому наданого ним забезпечення тендерної пропозиції;</w:t>
            </w:r>
          </w:p>
          <w:p w14:paraId="47935CF6" w14:textId="77777777" w:rsidR="004A62A5" w:rsidRPr="004A62A5" w:rsidRDefault="004A62A5" w:rsidP="004A62A5">
            <w:pPr>
              <w:widowControl w:val="0"/>
              <w:suppressAutoHyphens/>
              <w:ind w:right="113" w:firstLine="373"/>
              <w:contextualSpacing/>
              <w:jc w:val="both"/>
              <w:rPr>
                <w:sz w:val="24"/>
                <w:szCs w:val="24"/>
                <w:lang w:eastAsia="uk-UA"/>
              </w:rPr>
            </w:pPr>
            <w:r w:rsidRPr="004A62A5">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B621198" w14:textId="77777777" w:rsidR="00DF178E" w:rsidRPr="009A5811" w:rsidRDefault="004A62A5" w:rsidP="004A62A5">
            <w:pPr>
              <w:ind w:left="143" w:right="138" w:firstLine="283"/>
              <w:contextualSpacing/>
              <w:jc w:val="both"/>
              <w:rPr>
                <w:rFonts w:eastAsia="MS Mincho"/>
                <w:bCs/>
                <w:color w:val="121212"/>
                <w:sz w:val="24"/>
                <w:szCs w:val="24"/>
              </w:rPr>
            </w:pPr>
            <w:r w:rsidRPr="004A62A5">
              <w:rPr>
                <w:sz w:val="24"/>
                <w:szCs w:val="24"/>
                <w:lang w:eastAsia="uk-UA"/>
              </w:rPr>
              <w:t xml:space="preserve">У разі необхідності учасник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4A62A5">
              <w:rPr>
                <w:sz w:val="24"/>
                <w:szCs w:val="24"/>
                <w:lang w:eastAsia="uk-UA"/>
              </w:rPr>
              <w:t>закупівель</w:t>
            </w:r>
            <w:proofErr w:type="spellEnd"/>
            <w:r w:rsidRPr="004A62A5">
              <w:rPr>
                <w:sz w:val="24"/>
                <w:szCs w:val="24"/>
                <w:lang w:eastAsia="uk-UA"/>
              </w:rPr>
              <w:t>.</w:t>
            </w:r>
          </w:p>
        </w:tc>
      </w:tr>
      <w:tr w:rsidR="00DF178E" w:rsidRPr="009A5811" w14:paraId="28923BEB" w14:textId="77777777" w:rsidTr="009B0C20">
        <w:tc>
          <w:tcPr>
            <w:tcW w:w="347" w:type="pct"/>
            <w:tcBorders>
              <w:top w:val="single" w:sz="6" w:space="0" w:color="000000"/>
              <w:left w:val="single" w:sz="6" w:space="0" w:color="000000"/>
              <w:bottom w:val="single" w:sz="6" w:space="0" w:color="000000"/>
              <w:right w:val="single" w:sz="4" w:space="0" w:color="auto"/>
            </w:tcBorders>
          </w:tcPr>
          <w:p w14:paraId="3CC81E42" w14:textId="77777777" w:rsidR="00DF178E" w:rsidRPr="009A5811" w:rsidRDefault="00DF178E" w:rsidP="00DF178E">
            <w:pPr>
              <w:ind w:left="180" w:right="113"/>
              <w:contextualSpacing/>
              <w:rPr>
                <w:b/>
                <w:sz w:val="24"/>
                <w:szCs w:val="24"/>
                <w:lang w:eastAsia="uk-UA"/>
              </w:rPr>
            </w:pPr>
            <w:r w:rsidRPr="009A5811">
              <w:rPr>
                <w:b/>
                <w:sz w:val="24"/>
                <w:szCs w:val="24"/>
              </w:rPr>
              <w:lastRenderedPageBreak/>
              <w:t xml:space="preserve">5. </w:t>
            </w:r>
          </w:p>
        </w:tc>
        <w:tc>
          <w:tcPr>
            <w:tcW w:w="1780" w:type="pct"/>
            <w:tcBorders>
              <w:top w:val="single" w:sz="6" w:space="0" w:color="000000"/>
              <w:left w:val="single" w:sz="4" w:space="0" w:color="auto"/>
              <w:bottom w:val="single" w:sz="6" w:space="0" w:color="000000"/>
              <w:right w:val="single" w:sz="6" w:space="0" w:color="000000"/>
            </w:tcBorders>
          </w:tcPr>
          <w:p w14:paraId="643D93EE" w14:textId="77777777" w:rsidR="00DF178E" w:rsidRPr="009A5811" w:rsidRDefault="00221BAE" w:rsidP="00DF178E">
            <w:pPr>
              <w:ind w:left="2" w:right="-1" w:firstLine="284"/>
              <w:contextualSpacing/>
              <w:jc w:val="center"/>
              <w:rPr>
                <w:b/>
                <w:sz w:val="24"/>
                <w:szCs w:val="24"/>
                <w:lang w:eastAsia="uk-UA"/>
              </w:rPr>
            </w:pPr>
            <w:r w:rsidRPr="00221BAE">
              <w:rPr>
                <w:b/>
                <w:sz w:val="24"/>
                <w:szCs w:val="24"/>
              </w:rPr>
              <w:t>Кваліфікаційні критерії відповідно до статті</w:t>
            </w:r>
            <w:r w:rsidRPr="00221BAE">
              <w:rPr>
                <w:b/>
                <w:bCs/>
                <w:sz w:val="24"/>
                <w:szCs w:val="24"/>
              </w:rPr>
              <w:t> </w:t>
            </w:r>
            <w:r w:rsidRPr="00221BAE">
              <w:rPr>
                <w:b/>
                <w:sz w:val="24"/>
                <w:szCs w:val="24"/>
              </w:rPr>
              <w:t xml:space="preserve">16 Закону, підстави, встановлені пунктом 47 Особливостей, затверджених постановою Кабінету Міністрів України від 12.10.2022 №1178 «Про затвердження особливостей здійснення публічних </w:t>
            </w:r>
            <w:proofErr w:type="spellStart"/>
            <w:r w:rsidRPr="00221BAE">
              <w:rPr>
                <w:b/>
                <w:sz w:val="24"/>
                <w:szCs w:val="24"/>
              </w:rPr>
              <w:t>закупівель</w:t>
            </w:r>
            <w:proofErr w:type="spellEnd"/>
            <w:r w:rsidRPr="00221BAE">
              <w:rPr>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скасування»(зі змінами), та інформація про спосіб підтвердження відповідності учасників установленим критеріям і вимогам згідно із законодавством</w:t>
            </w:r>
          </w:p>
        </w:tc>
        <w:tc>
          <w:tcPr>
            <w:tcW w:w="2873" w:type="pct"/>
            <w:tcBorders>
              <w:top w:val="single" w:sz="6" w:space="0" w:color="000000"/>
              <w:left w:val="single" w:sz="6" w:space="0" w:color="000000"/>
              <w:bottom w:val="single" w:sz="6" w:space="0" w:color="000000"/>
              <w:right w:val="single" w:sz="6" w:space="0" w:color="000000"/>
            </w:tcBorders>
          </w:tcPr>
          <w:p w14:paraId="2960F604" w14:textId="77777777" w:rsidR="00221BAE" w:rsidRPr="00221BAE" w:rsidRDefault="00221BAE" w:rsidP="00221BAE">
            <w:pPr>
              <w:spacing w:line="240" w:lineRule="atLeast"/>
              <w:ind w:right="113" w:firstLine="373"/>
              <w:jc w:val="both"/>
              <w:rPr>
                <w:sz w:val="24"/>
                <w:szCs w:val="24"/>
              </w:rPr>
            </w:pPr>
            <w:r w:rsidRPr="00221BAE">
              <w:rPr>
                <w:sz w:val="24"/>
                <w:szCs w:val="24"/>
              </w:rPr>
              <w:t>5.1. Згідно з умовами цієї документації учасник подає в складі тендерної пропозиції документи, що відповідно до статті</w:t>
            </w:r>
            <w:r w:rsidRPr="00221BAE">
              <w:rPr>
                <w:b/>
                <w:bCs/>
                <w:sz w:val="24"/>
                <w:szCs w:val="24"/>
              </w:rPr>
              <w:t> </w:t>
            </w:r>
            <w:r w:rsidRPr="00221BAE">
              <w:rPr>
                <w:sz w:val="24"/>
                <w:szCs w:val="24"/>
              </w:rPr>
              <w:t>16 Закону, підтверджують відповідність учасника таким кваліфікаційним критеріям:</w:t>
            </w:r>
          </w:p>
          <w:p w14:paraId="3CAE5F44" w14:textId="77777777" w:rsidR="003F7190" w:rsidRDefault="003F7190" w:rsidP="00221BAE">
            <w:pPr>
              <w:spacing w:line="240" w:lineRule="atLeast"/>
              <w:ind w:right="113" w:firstLine="373"/>
              <w:jc w:val="both"/>
              <w:rPr>
                <w:sz w:val="24"/>
                <w:szCs w:val="24"/>
              </w:rPr>
            </w:pPr>
            <w:r w:rsidRPr="003F7190">
              <w:rPr>
                <w:sz w:val="24"/>
                <w:szCs w:val="24"/>
              </w:rPr>
              <w:t>- наявність документально підтвердженого досвіду виконання аналогічного (аналогічних) за предметом закупівлі договору (договорів). На підтвердження відповідності встановленому критерію учасник надає копію договору (договорів) щодо предмету закупівлі та копію акту (актів) про їх виконання).</w:t>
            </w:r>
          </w:p>
          <w:p w14:paraId="6318B153" w14:textId="6E187E33" w:rsidR="00221BAE" w:rsidRPr="00221BAE" w:rsidRDefault="00221BAE" w:rsidP="00221BAE">
            <w:pPr>
              <w:spacing w:line="240" w:lineRule="atLeast"/>
              <w:ind w:right="113" w:firstLine="373"/>
              <w:jc w:val="both"/>
              <w:rPr>
                <w:sz w:val="24"/>
                <w:szCs w:val="24"/>
              </w:rPr>
            </w:pPr>
            <w:r w:rsidRPr="00221BAE">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557B6E9" w14:textId="77777777" w:rsidR="00221BAE" w:rsidRPr="00221BAE" w:rsidRDefault="00221BAE" w:rsidP="00221BAE">
            <w:pPr>
              <w:spacing w:line="240" w:lineRule="atLeast"/>
              <w:ind w:right="113" w:firstLine="373"/>
              <w:jc w:val="both"/>
              <w:rPr>
                <w:bCs/>
                <w:sz w:val="24"/>
                <w:szCs w:val="24"/>
              </w:rPr>
            </w:pPr>
            <w:r w:rsidRPr="00221BAE">
              <w:rPr>
                <w:bCs/>
                <w:sz w:val="24"/>
                <w:szCs w:val="24"/>
              </w:rPr>
              <w:t xml:space="preserve">5.2. 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w:t>
            </w:r>
            <w:proofErr w:type="spellStart"/>
            <w:r w:rsidRPr="00221BAE">
              <w:rPr>
                <w:bCs/>
                <w:sz w:val="24"/>
                <w:szCs w:val="24"/>
              </w:rPr>
              <w:t>закупівель</w:t>
            </w:r>
            <w:proofErr w:type="spellEnd"/>
            <w:r w:rsidRPr="00221BAE">
              <w:rPr>
                <w:bCs/>
                <w:sz w:val="24"/>
                <w:szCs w:val="24"/>
              </w:rPr>
              <w:t xml:space="preserve"> під час подання тендерної пропозиції.</w:t>
            </w:r>
          </w:p>
          <w:p w14:paraId="5110E8DA" w14:textId="77777777" w:rsidR="00221BAE" w:rsidRPr="00221BAE" w:rsidRDefault="00221BAE" w:rsidP="00221BAE">
            <w:pPr>
              <w:spacing w:line="240" w:lineRule="atLeast"/>
              <w:ind w:right="113" w:firstLine="373"/>
              <w:jc w:val="both"/>
              <w:rPr>
                <w:bCs/>
                <w:sz w:val="24"/>
                <w:szCs w:val="24"/>
              </w:rPr>
            </w:pPr>
            <w:r w:rsidRPr="00221BAE">
              <w:rPr>
                <w:bCs/>
                <w:sz w:val="24"/>
                <w:szCs w:val="24"/>
              </w:rPr>
              <w:t xml:space="preserve"> Замовник не вимагає від учасника процедури закупівлі під час подання тендерної пропозиції в електронній системі </w:t>
            </w:r>
            <w:proofErr w:type="spellStart"/>
            <w:r w:rsidRPr="00221BAE">
              <w:rPr>
                <w:bCs/>
                <w:sz w:val="24"/>
                <w:szCs w:val="24"/>
              </w:rPr>
              <w:t>закупівель</w:t>
            </w:r>
            <w:proofErr w:type="spellEnd"/>
            <w:r w:rsidRPr="00221BAE">
              <w:rPr>
                <w:bCs/>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C1D5BB" w14:textId="77777777" w:rsidR="00221BAE" w:rsidRPr="00221BAE" w:rsidRDefault="00221BAE" w:rsidP="00221BAE">
            <w:pPr>
              <w:spacing w:line="240" w:lineRule="atLeast"/>
              <w:ind w:right="113" w:firstLine="373"/>
              <w:jc w:val="both"/>
              <w:rPr>
                <w:bCs/>
                <w:sz w:val="24"/>
                <w:szCs w:val="24"/>
              </w:rPr>
            </w:pPr>
            <w:r w:rsidRPr="00221BAE">
              <w:rPr>
                <w:bCs/>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21BAE">
              <w:rPr>
                <w:bCs/>
                <w:sz w:val="24"/>
                <w:szCs w:val="24"/>
              </w:rPr>
              <w:t>закупівель</w:t>
            </w:r>
            <w:proofErr w:type="spellEnd"/>
            <w:r w:rsidRPr="00221BAE">
              <w:rPr>
                <w:bCs/>
                <w:sz w:val="24"/>
                <w:szCs w:val="24"/>
              </w:rPr>
              <w:t xml:space="preserve"> відсутність в учасника процедури закупівлі підстав, визначених підпунктами 1 і 7 пункту 47 Особливостей.</w:t>
            </w:r>
          </w:p>
          <w:p w14:paraId="773114F0" w14:textId="77777777" w:rsidR="00221BAE" w:rsidRPr="00221BAE" w:rsidRDefault="00221BAE" w:rsidP="00221BAE">
            <w:pPr>
              <w:spacing w:line="240" w:lineRule="atLeast"/>
              <w:ind w:right="113" w:firstLine="373"/>
              <w:jc w:val="both"/>
              <w:rPr>
                <w:bCs/>
                <w:sz w:val="24"/>
                <w:szCs w:val="24"/>
              </w:rPr>
            </w:pPr>
            <w:r w:rsidRPr="00221BAE">
              <w:rPr>
                <w:bCs/>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у пункті 47 Особливостей (крім абзацу чотирнадцятого цього пункту) здійснюється по кожному з учасників, які входять у склад об’єднання, окремо.</w:t>
            </w:r>
          </w:p>
          <w:p w14:paraId="30FD2942" w14:textId="77777777" w:rsidR="00221BAE" w:rsidRPr="00221BAE" w:rsidRDefault="00221BAE" w:rsidP="00221BAE">
            <w:pPr>
              <w:spacing w:line="240" w:lineRule="atLeast"/>
              <w:ind w:right="113" w:firstLine="373"/>
              <w:jc w:val="both"/>
              <w:rPr>
                <w:bCs/>
                <w:sz w:val="24"/>
                <w:szCs w:val="24"/>
              </w:rPr>
            </w:pPr>
            <w:r w:rsidRPr="00221BAE">
              <w:rPr>
                <w:bCs/>
                <w:sz w:val="24"/>
                <w:szCs w:val="24"/>
              </w:rPr>
              <w:t xml:space="preserve">5.3. Самостійне декларування здійснюється в електронній системі </w:t>
            </w:r>
            <w:proofErr w:type="spellStart"/>
            <w:r w:rsidRPr="00221BAE">
              <w:rPr>
                <w:bCs/>
                <w:sz w:val="24"/>
                <w:szCs w:val="24"/>
              </w:rPr>
              <w:t>закупівель</w:t>
            </w:r>
            <w:proofErr w:type="spellEnd"/>
            <w:r w:rsidRPr="00221BAE">
              <w:rPr>
                <w:bCs/>
                <w:sz w:val="24"/>
                <w:szCs w:val="24"/>
              </w:rPr>
              <w:t xml:space="preserve"> шляхом заповнення електронних форм з окремими полями (проставлення учасником відмітки в </w:t>
            </w:r>
            <w:proofErr w:type="spellStart"/>
            <w:r w:rsidRPr="00221BAE">
              <w:rPr>
                <w:bCs/>
                <w:sz w:val="24"/>
                <w:szCs w:val="24"/>
              </w:rPr>
              <w:t>чекбоксі</w:t>
            </w:r>
            <w:proofErr w:type="spellEnd"/>
            <w:r w:rsidRPr="00221BAE">
              <w:rPr>
                <w:bCs/>
                <w:sz w:val="24"/>
                <w:szCs w:val="24"/>
              </w:rPr>
              <w:t xml:space="preserve">/прапорці/перемикачі або іншому елементі графічного інтерфейсу користувача залежно від технічної реалізації авторизованого </w:t>
            </w:r>
            <w:r w:rsidRPr="00221BAE">
              <w:rPr>
                <w:bCs/>
                <w:sz w:val="24"/>
                <w:szCs w:val="24"/>
              </w:rPr>
              <w:lastRenderedPageBreak/>
              <w:t xml:space="preserve">електронного майданчика учасника). </w:t>
            </w:r>
            <w:r w:rsidRPr="00221BAE">
              <w:rPr>
                <w:b/>
                <w:bCs/>
                <w:sz w:val="24"/>
                <w:szCs w:val="24"/>
              </w:rPr>
              <w:t>Відсутність підстави, зазначеної в абзаці чотирнадцятому пункту 47 Особливостей підтверджується довідкою або іншим документом у довільній формі</w:t>
            </w:r>
            <w:r w:rsidRPr="00221BAE">
              <w:rPr>
                <w:bCs/>
                <w:sz w:val="24"/>
                <w:szCs w:val="24"/>
              </w:rPr>
              <w:t xml:space="preserve">.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21BAE">
              <w:rPr>
                <w:bCs/>
                <w:sz w:val="24"/>
                <w:szCs w:val="24"/>
              </w:rPr>
              <w:t>закупівель</w:t>
            </w:r>
            <w:proofErr w:type="spellEnd"/>
            <w:r w:rsidRPr="00221BAE">
              <w:rPr>
                <w:bCs/>
                <w:sz w:val="24"/>
                <w:szCs w:val="24"/>
              </w:rPr>
              <w:t xml:space="preserve"> відсутність в учасника процедури закупівлі підстав, визначених підпунктами 1 і 7 пункту 47 Особливостей.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221BAE">
              <w:rPr>
                <w:bCs/>
                <w:sz w:val="24"/>
                <w:szCs w:val="24"/>
              </w:rPr>
              <w:t>закупівель</w:t>
            </w:r>
            <w:proofErr w:type="spellEnd"/>
            <w:r w:rsidRPr="00221BAE">
              <w:rPr>
                <w:bCs/>
                <w:sz w:val="24"/>
                <w:szCs w:val="24"/>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 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221BAE">
              <w:rPr>
                <w:bCs/>
                <w:sz w:val="24"/>
                <w:szCs w:val="24"/>
              </w:rPr>
              <w:t>закупівель</w:t>
            </w:r>
            <w:proofErr w:type="spellEnd"/>
            <w:r w:rsidRPr="00221BAE">
              <w:rPr>
                <w:bCs/>
                <w:sz w:val="24"/>
                <w:szCs w:val="24"/>
              </w:rPr>
              <w:t xml:space="preserve">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sidRPr="00221BAE">
              <w:rPr>
                <w:bCs/>
                <w:sz w:val="24"/>
                <w:szCs w:val="24"/>
              </w:rPr>
              <w:t>бенефіціарний</w:t>
            </w:r>
            <w:proofErr w:type="spellEnd"/>
            <w:r w:rsidRPr="00221BAE">
              <w:rPr>
                <w:bCs/>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221BAE">
              <w:rPr>
                <w:bCs/>
                <w:sz w:val="24"/>
                <w:szCs w:val="24"/>
              </w:rPr>
              <w:t>закупівель</w:t>
            </w:r>
            <w:proofErr w:type="spellEnd"/>
            <w:r w:rsidRPr="00221BAE">
              <w:rPr>
                <w:bCs/>
                <w:sz w:val="24"/>
                <w:szCs w:val="24"/>
              </w:rPr>
              <w:t xml:space="preserve"> товарів, робіт і послуг згідно із Законом України «Про санкції», крім випадку, коли активи такої особи в уставленому законодавством порядку передані в управління АРМА. Замовник не вимагає від учасника процедури закупівлі під час подання тендерної пропозиції в електронній системі </w:t>
            </w:r>
            <w:proofErr w:type="spellStart"/>
            <w:r w:rsidRPr="00221BAE">
              <w:rPr>
                <w:bCs/>
                <w:sz w:val="24"/>
                <w:szCs w:val="24"/>
              </w:rPr>
              <w:t>закупівель</w:t>
            </w:r>
            <w:proofErr w:type="spellEnd"/>
            <w:r w:rsidRPr="00221BAE">
              <w:rPr>
                <w:bCs/>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а у разі відсутності/доступності відповідних полів, а </w:t>
            </w:r>
            <w:r w:rsidRPr="00221BAE">
              <w:rPr>
                <w:b/>
                <w:bCs/>
                <w:sz w:val="24"/>
                <w:szCs w:val="24"/>
              </w:rPr>
              <w:t>також для підтвердження відсутності підстав, визначених в абзаці восьмому підпункту 1 пункту 44 Особливостей - у формі довідки (зведеної довідки, інформації) в довільній формі, зміст якої(</w:t>
            </w:r>
            <w:proofErr w:type="spellStart"/>
            <w:r w:rsidRPr="00221BAE">
              <w:rPr>
                <w:b/>
                <w:bCs/>
                <w:sz w:val="24"/>
                <w:szCs w:val="24"/>
              </w:rPr>
              <w:t>их</w:t>
            </w:r>
            <w:proofErr w:type="spellEnd"/>
            <w:r w:rsidRPr="00221BAE">
              <w:rPr>
                <w:b/>
                <w:bCs/>
                <w:sz w:val="24"/>
                <w:szCs w:val="24"/>
              </w:rPr>
              <w:t>) підтверджує відсутність відповідних підстав</w:t>
            </w:r>
            <w:r w:rsidRPr="00221BAE">
              <w:rPr>
                <w:bCs/>
                <w:sz w:val="24"/>
                <w:szCs w:val="24"/>
              </w:rPr>
              <w:t>.</w:t>
            </w:r>
          </w:p>
          <w:p w14:paraId="7B249C5E" w14:textId="77777777" w:rsidR="00221BAE" w:rsidRPr="00221BAE" w:rsidRDefault="00221BAE" w:rsidP="00221BAE">
            <w:pPr>
              <w:spacing w:line="240" w:lineRule="atLeast"/>
              <w:ind w:right="113" w:firstLine="373"/>
              <w:jc w:val="both"/>
              <w:rPr>
                <w:bCs/>
                <w:sz w:val="24"/>
                <w:szCs w:val="24"/>
              </w:rPr>
            </w:pPr>
            <w:r w:rsidRPr="00221BAE">
              <w:rPr>
                <w:bCs/>
                <w:sz w:val="24"/>
                <w:szCs w:val="24"/>
              </w:rPr>
              <w:t xml:space="preserve">У разі якщо учасник або його кінцевий </w:t>
            </w:r>
            <w:proofErr w:type="spellStart"/>
            <w:r w:rsidRPr="00221BAE">
              <w:rPr>
                <w:bCs/>
                <w:sz w:val="24"/>
                <w:szCs w:val="24"/>
              </w:rPr>
              <w:t>бенефіціарний</w:t>
            </w:r>
            <w:proofErr w:type="spellEnd"/>
            <w:r w:rsidRPr="00221BAE">
              <w:rPr>
                <w:bCs/>
                <w:sz w:val="24"/>
                <w:szCs w:val="24"/>
              </w:rPr>
              <w:t xml:space="preserve"> власник, член або учасник (акціонер), що має частку в статутному капіталі 10 і більше відсотків є громадянином </w:t>
            </w:r>
            <w:r w:rsidRPr="00221BAE">
              <w:rPr>
                <w:bCs/>
                <w:sz w:val="24"/>
                <w:szCs w:val="24"/>
              </w:rPr>
              <w:lastRenderedPageBreak/>
              <w:t>Російської Федерації / Республіки Білорусь</w:t>
            </w:r>
            <w:r w:rsidR="000A1657">
              <w:rPr>
                <w:bCs/>
                <w:sz w:val="24"/>
                <w:szCs w:val="24"/>
              </w:rPr>
              <w:t>/Ісламської Республіки Іран</w:t>
            </w:r>
            <w:r w:rsidRPr="00221BAE">
              <w:rPr>
                <w:bCs/>
                <w:sz w:val="24"/>
                <w:szCs w:val="24"/>
              </w:rPr>
              <w:t xml:space="preserve"> та проживає на території України на законних підставах, то учасник у складі тендерної пропозиції має надати: 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 або посвідку на постійне чи тимчасове проживання на т</w:t>
            </w:r>
            <w:r w:rsidR="000A1657">
              <w:rPr>
                <w:bCs/>
                <w:sz w:val="24"/>
                <w:szCs w:val="24"/>
              </w:rPr>
              <w:t xml:space="preserve">ериторії України </w:t>
            </w:r>
            <w:r w:rsidRPr="00221BAE">
              <w:rPr>
                <w:bCs/>
                <w:sz w:val="24"/>
                <w:szCs w:val="24"/>
              </w:rPr>
              <w:t xml:space="preserve">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У разі якщо юридична особа, яка є</w:t>
            </w:r>
            <w:r w:rsidR="000A1657">
              <w:rPr>
                <w:bCs/>
                <w:sz w:val="24"/>
                <w:szCs w:val="24"/>
              </w:rPr>
              <w:t xml:space="preserve"> учасником процедури закупівлі у</w:t>
            </w:r>
            <w:r w:rsidRPr="00221BAE">
              <w:rPr>
                <w:bCs/>
                <w:sz w:val="24"/>
                <w:szCs w:val="24"/>
              </w:rPr>
              <w:t>творена та зареєстрована відповідно до законодавства Російської Федерації / Республіки Білорусь</w:t>
            </w:r>
            <w:r w:rsidR="000A1657">
              <w:rPr>
                <w:bCs/>
                <w:sz w:val="24"/>
                <w:szCs w:val="24"/>
              </w:rPr>
              <w:t>/Ісламської Республіки Іран</w:t>
            </w:r>
            <w:r w:rsidRPr="00221BAE">
              <w:rPr>
                <w:bCs/>
                <w:sz w:val="24"/>
                <w:szCs w:val="24"/>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 згоду самого власника активів про передачу активів, підпис якої нотаріально завірений в установленому законодавством порядку. </w:t>
            </w:r>
          </w:p>
          <w:p w14:paraId="468FC8B8" w14:textId="086C6E8E" w:rsidR="00221BAE" w:rsidRPr="00221BAE" w:rsidRDefault="00221BAE" w:rsidP="00221BAE">
            <w:pPr>
              <w:spacing w:line="240" w:lineRule="atLeast"/>
              <w:ind w:right="113" w:firstLine="373"/>
              <w:jc w:val="both"/>
              <w:rPr>
                <w:bCs/>
                <w:sz w:val="24"/>
                <w:szCs w:val="24"/>
              </w:rPr>
            </w:pPr>
            <w:r w:rsidRPr="00221BAE">
              <w:rPr>
                <w:bCs/>
                <w:sz w:val="24"/>
                <w:szCs w:val="24"/>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 У разі якщо учасник або його кінцевий </w:t>
            </w:r>
            <w:proofErr w:type="spellStart"/>
            <w:r w:rsidRPr="00221BAE">
              <w:rPr>
                <w:bCs/>
                <w:sz w:val="24"/>
                <w:szCs w:val="24"/>
              </w:rPr>
              <w:t>бенефіціарний</w:t>
            </w:r>
            <w:proofErr w:type="spellEnd"/>
            <w:r w:rsidRPr="00221BAE">
              <w:rPr>
                <w:bCs/>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0A1657">
              <w:rPr>
                <w:bCs/>
                <w:sz w:val="24"/>
                <w:szCs w:val="24"/>
              </w:rPr>
              <w:t>/Ісламської Республіки Іран</w:t>
            </w:r>
            <w:r w:rsidRPr="00221BAE">
              <w:rPr>
                <w:bCs/>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0A1657">
              <w:rPr>
                <w:bCs/>
                <w:sz w:val="24"/>
                <w:szCs w:val="24"/>
              </w:rPr>
              <w:t>/Ісламської Республіки Іран</w:t>
            </w:r>
            <w:r w:rsidRPr="00221BAE">
              <w:rPr>
                <w:bCs/>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0A1657" w:rsidRPr="000A1657">
              <w:rPr>
                <w:bCs/>
                <w:sz w:val="24"/>
                <w:szCs w:val="24"/>
              </w:rPr>
              <w:t>/Ісламської Республіки Іран</w:t>
            </w:r>
            <w:r w:rsidRPr="00221BAE">
              <w:rPr>
                <w:bCs/>
                <w:sz w:val="24"/>
                <w:szCs w:val="24"/>
              </w:rPr>
              <w:t xml:space="preserve"> (крім тих, що проживають на території України на законних </w:t>
            </w:r>
            <w:r w:rsidRPr="00221BAE">
              <w:rPr>
                <w:bCs/>
                <w:sz w:val="24"/>
                <w:szCs w:val="24"/>
              </w:rPr>
              <w:lastRenderedPageBreak/>
              <w:t>підставах); юридичною особою, утвореною та зареєстрованою відповідно до законодавства Російської Федерації / Республіки Білорус</w:t>
            </w:r>
            <w:r w:rsidR="00082502">
              <w:rPr>
                <w:bCs/>
                <w:sz w:val="24"/>
                <w:szCs w:val="24"/>
              </w:rPr>
              <w:t>ь</w:t>
            </w:r>
            <w:r w:rsidR="000A1657" w:rsidRPr="000A1657">
              <w:rPr>
                <w:bCs/>
                <w:sz w:val="24"/>
                <w:szCs w:val="24"/>
              </w:rPr>
              <w:t>/Ісламської Республіки Іран</w:t>
            </w:r>
            <w:r w:rsidRPr="00221BAE">
              <w:rPr>
                <w:bCs/>
                <w:sz w:val="24"/>
                <w:szCs w:val="24"/>
              </w:rPr>
              <w:t>; юридичною особою</w:t>
            </w:r>
            <w:r w:rsidR="008038D5">
              <w:rPr>
                <w:bCs/>
                <w:sz w:val="24"/>
                <w:szCs w:val="24"/>
              </w:rPr>
              <w:t>, утвореною та зареєстрованою</w:t>
            </w:r>
            <w:r w:rsidRPr="00221BAE">
              <w:rPr>
                <w:bCs/>
                <w:sz w:val="24"/>
                <w:szCs w:val="24"/>
              </w:rPr>
              <w:t xml:space="preserve"> відповідно до законодавства України, кінцевим </w:t>
            </w:r>
            <w:proofErr w:type="spellStart"/>
            <w:r w:rsidRPr="00221BAE">
              <w:rPr>
                <w:bCs/>
                <w:sz w:val="24"/>
                <w:szCs w:val="24"/>
              </w:rPr>
              <w:t>бенефіціарним</w:t>
            </w:r>
            <w:proofErr w:type="spellEnd"/>
            <w:r w:rsidRPr="00221BAE">
              <w:rPr>
                <w:b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0A1657">
              <w:rPr>
                <w:bCs/>
                <w:sz w:val="24"/>
                <w:szCs w:val="24"/>
              </w:rPr>
              <w:t>/Ісламська Республіка</w:t>
            </w:r>
            <w:r w:rsidR="000A1657" w:rsidRPr="000A1657">
              <w:rPr>
                <w:bCs/>
                <w:sz w:val="24"/>
                <w:szCs w:val="24"/>
              </w:rPr>
              <w:t xml:space="preserve"> Іран</w:t>
            </w:r>
            <w:r w:rsidRPr="00221BAE">
              <w:rPr>
                <w:bCs/>
                <w:sz w:val="24"/>
                <w:szCs w:val="24"/>
              </w:rPr>
              <w:t>, громадянин Російської Федерації / Республіки Білорусь</w:t>
            </w:r>
            <w:r w:rsidR="000A1657" w:rsidRPr="000A1657">
              <w:rPr>
                <w:bCs/>
                <w:sz w:val="24"/>
                <w:szCs w:val="24"/>
              </w:rPr>
              <w:t>/Ісламської Республіки Іран</w:t>
            </w:r>
            <w:r w:rsidRPr="00221BAE">
              <w:rPr>
                <w:bCs/>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0A1657" w:rsidRPr="000A1657">
              <w:rPr>
                <w:bCs/>
                <w:sz w:val="24"/>
                <w:szCs w:val="24"/>
              </w:rPr>
              <w:t>/Ісламської Республіки Іран</w:t>
            </w:r>
            <w:r w:rsidRPr="00221BAE">
              <w:rPr>
                <w:bCs/>
                <w:sz w:val="24"/>
                <w:szCs w:val="24"/>
              </w:rPr>
              <w:t>, замовник відхиляє такого учасника на підставі абзацу 8 підпункту 1 пункту 44 Особливостей.</w:t>
            </w:r>
          </w:p>
          <w:p w14:paraId="15141D61" w14:textId="77777777" w:rsidR="00221BAE" w:rsidRPr="00221BAE" w:rsidRDefault="00221BAE" w:rsidP="00221BAE">
            <w:pPr>
              <w:spacing w:line="240" w:lineRule="atLeast"/>
              <w:ind w:right="113" w:firstLine="373"/>
              <w:jc w:val="both"/>
              <w:rPr>
                <w:bCs/>
                <w:sz w:val="24"/>
                <w:szCs w:val="24"/>
              </w:rPr>
            </w:pPr>
            <w:r w:rsidRPr="00221BAE">
              <w:rPr>
                <w:bCs/>
                <w:sz w:val="24"/>
                <w:szCs w:val="24"/>
              </w:rPr>
              <w:t xml:space="preserve">5.4. Переможець процедури закупівлі у строк, що не перевищує чотири дні з дати оприлюднення в електронній системі </w:t>
            </w:r>
            <w:proofErr w:type="spellStart"/>
            <w:r w:rsidRPr="00221BAE">
              <w:rPr>
                <w:bCs/>
                <w:sz w:val="24"/>
                <w:szCs w:val="24"/>
              </w:rPr>
              <w:t>закупівель</w:t>
            </w:r>
            <w:proofErr w:type="spellEnd"/>
            <w:r w:rsidRPr="00221BAE">
              <w:rPr>
                <w:bCs/>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21BAE">
              <w:rPr>
                <w:bCs/>
                <w:sz w:val="24"/>
                <w:szCs w:val="24"/>
              </w:rPr>
              <w:t>закупівель</w:t>
            </w:r>
            <w:proofErr w:type="spellEnd"/>
            <w:r w:rsidRPr="00221BAE">
              <w:rPr>
                <w:bCs/>
                <w:sz w:val="24"/>
                <w:szCs w:val="24"/>
              </w:rPr>
              <w:t xml:space="preserve"> документи, що підтверджують відсутність підстав, визначених підпунктами  3, 5, 6, 12 та в абзаці чотирнадцятому пункту 47 Особливостей:</w:t>
            </w:r>
          </w:p>
          <w:p w14:paraId="3FB7C03F" w14:textId="77777777" w:rsidR="00221BAE" w:rsidRPr="00221BAE" w:rsidRDefault="00221BAE" w:rsidP="00221BAE">
            <w:pPr>
              <w:spacing w:line="240" w:lineRule="atLeast"/>
              <w:ind w:right="113" w:firstLine="373"/>
              <w:jc w:val="both"/>
              <w:rPr>
                <w:bCs/>
                <w:sz w:val="24"/>
                <w:szCs w:val="24"/>
              </w:rPr>
            </w:pPr>
            <w:r w:rsidRPr="00221BAE">
              <w:rPr>
                <w:bCs/>
                <w:sz w:val="24"/>
                <w:szCs w:val="24"/>
              </w:rPr>
              <w:t xml:space="preserve">- інформаційна довідка з Єдиного державного реєстру осіб, які вчинили корупційні або пов’язані з корупцією правопорушення стосовно керівника учасника процедури закупівлі, фізичної особи, яка є учасником процедури закупівлі щодо </w:t>
            </w:r>
            <w:proofErr w:type="spellStart"/>
            <w:r w:rsidRPr="00221BAE">
              <w:rPr>
                <w:bCs/>
                <w:sz w:val="24"/>
                <w:szCs w:val="24"/>
              </w:rPr>
              <w:t>непритягнення</w:t>
            </w:r>
            <w:proofErr w:type="spellEnd"/>
            <w:r w:rsidRPr="00221BAE">
              <w:rPr>
                <w:bCs/>
                <w:sz w:val="24"/>
                <w:szCs w:val="24"/>
              </w:rPr>
              <w:t xml:space="preserve"> до відповідальності за вчинення корупційного правопорушення або правопорушення, пов’язаного з корупцією. Зазначена інформаційна довідка повинна містити QR-код та/або номер та електронний підпис та/або печатку.</w:t>
            </w:r>
          </w:p>
          <w:p w14:paraId="0756F899" w14:textId="77777777" w:rsidR="00221BAE" w:rsidRPr="00221BAE" w:rsidRDefault="00221BAE" w:rsidP="00221BAE">
            <w:pPr>
              <w:spacing w:line="240" w:lineRule="atLeast"/>
              <w:ind w:right="113" w:firstLine="373"/>
              <w:jc w:val="both"/>
              <w:rPr>
                <w:bCs/>
                <w:sz w:val="24"/>
                <w:szCs w:val="24"/>
              </w:rPr>
            </w:pPr>
            <w:r w:rsidRPr="00221BAE">
              <w:rPr>
                <w:bCs/>
                <w:sz w:val="24"/>
                <w:szCs w:val="24"/>
              </w:rPr>
              <w:t>-</w:t>
            </w:r>
            <w:r w:rsidRPr="00221BAE">
              <w:rPr>
                <w:bCs/>
                <w:sz w:val="24"/>
                <w:szCs w:val="24"/>
              </w:rPr>
              <w:tab/>
              <w:t xml:space="preserve">  Витяг з інформаційно-аналітичної системи «Облік відомостей про притягнення особи до кримінальної відповідальності та наявності судимості»,(повинен бути засвідчений електронною печаткою служби Єдиної інформаційної системи МВС України та містити QR-код), зазначений витяг надається щодо осіб (особи), визначених згідно підпунктів 5, 6, 12 пункту 47 Особливостей.</w:t>
            </w:r>
          </w:p>
          <w:p w14:paraId="2E8BB28A" w14:textId="77777777" w:rsidR="00221BAE" w:rsidRPr="00221BAE" w:rsidRDefault="00221BAE" w:rsidP="00221BAE">
            <w:pPr>
              <w:spacing w:line="240" w:lineRule="atLeast"/>
              <w:ind w:right="113" w:firstLine="373"/>
              <w:jc w:val="both"/>
              <w:rPr>
                <w:bCs/>
                <w:sz w:val="24"/>
                <w:szCs w:val="24"/>
              </w:rPr>
            </w:pPr>
            <w:r w:rsidRPr="00221BAE">
              <w:rPr>
                <w:bCs/>
                <w:sz w:val="24"/>
                <w:szCs w:val="24"/>
              </w:rPr>
              <w:t>-</w:t>
            </w:r>
            <w:r w:rsidRPr="00221BAE">
              <w:rPr>
                <w:bCs/>
                <w:sz w:val="24"/>
                <w:szCs w:val="24"/>
              </w:rPr>
              <w:tab/>
              <w:t>довідку у довільній формі, що підтверджує відсутність підстави, передбаченої підпунктом 12 пункту 47 Особливостей;</w:t>
            </w:r>
          </w:p>
          <w:p w14:paraId="404D315F" w14:textId="77777777" w:rsidR="00221BAE" w:rsidRPr="00221BAE" w:rsidRDefault="00221BAE" w:rsidP="00221BAE">
            <w:pPr>
              <w:spacing w:line="240" w:lineRule="atLeast"/>
              <w:ind w:right="113" w:firstLine="373"/>
              <w:jc w:val="both"/>
              <w:rPr>
                <w:bCs/>
                <w:sz w:val="24"/>
                <w:szCs w:val="24"/>
              </w:rPr>
            </w:pPr>
            <w:r w:rsidRPr="00221BAE">
              <w:rPr>
                <w:bCs/>
                <w:sz w:val="24"/>
                <w:szCs w:val="24"/>
              </w:rPr>
              <w:t>-</w:t>
            </w:r>
            <w:r w:rsidRPr="00221BAE">
              <w:rPr>
                <w:bCs/>
                <w:sz w:val="24"/>
                <w:szCs w:val="24"/>
              </w:rPr>
              <w:tab/>
              <w:t>довідку у довільній формі, що підтверджує відсутність підстави, передбаченої абзацом 14 пункту 47 Особливостей або інформацію у довільній формі, що підтверджує вжиття заходів для доведення надійності учасника згідно другого речення абзацу чотирнадцятого пункту 47 Особливостей.</w:t>
            </w:r>
          </w:p>
          <w:p w14:paraId="6C6BF029" w14:textId="77777777" w:rsidR="00221BAE" w:rsidRPr="00221BAE" w:rsidRDefault="00221BAE" w:rsidP="00221BAE">
            <w:pPr>
              <w:spacing w:line="240" w:lineRule="atLeast"/>
              <w:ind w:right="113" w:firstLine="373"/>
              <w:jc w:val="both"/>
              <w:rPr>
                <w:bCs/>
                <w:sz w:val="24"/>
                <w:szCs w:val="24"/>
              </w:rPr>
            </w:pPr>
            <w:r w:rsidRPr="00221BAE">
              <w:rPr>
                <w:bCs/>
                <w:sz w:val="24"/>
                <w:szCs w:val="24"/>
              </w:rPr>
              <w:t xml:space="preserve">5.5.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разу застосування таких критеріїв до </w:t>
            </w:r>
            <w:r w:rsidRPr="00221BAE">
              <w:rPr>
                <w:bCs/>
                <w:sz w:val="24"/>
                <w:szCs w:val="24"/>
              </w:rPr>
              <w:lastRenderedPageBreak/>
              <w:t>учасника процедури закупівлі), замовник перевіряє таких суб’єктів господарювання на відсутність підстав, визначених пунктом 47 Особливостей.</w:t>
            </w:r>
          </w:p>
          <w:p w14:paraId="03E94F42" w14:textId="77777777" w:rsidR="00DF178E" w:rsidRPr="00AE58C9" w:rsidRDefault="00221BAE" w:rsidP="00221BAE">
            <w:pPr>
              <w:ind w:left="143" w:right="138" w:firstLine="283"/>
              <w:contextualSpacing/>
              <w:jc w:val="both"/>
              <w:rPr>
                <w:rFonts w:eastAsia="MS Mincho"/>
                <w:bCs/>
                <w:color w:val="121212"/>
                <w:sz w:val="24"/>
                <w:szCs w:val="24"/>
              </w:rPr>
            </w:pPr>
            <w:r w:rsidRPr="00221BAE">
              <w:rPr>
                <w:bCs/>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21BAE">
              <w:rPr>
                <w:bCs/>
                <w:sz w:val="24"/>
                <w:szCs w:val="24"/>
              </w:rPr>
              <w:t>закупівель</w:t>
            </w:r>
            <w:proofErr w:type="spellEnd"/>
            <w:r w:rsidRPr="00221BAE">
              <w:rPr>
                <w:bCs/>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DF178E" w:rsidRPr="009A5811" w14:paraId="33B1C38B" w14:textId="77777777" w:rsidTr="009B0C20">
        <w:tc>
          <w:tcPr>
            <w:tcW w:w="347" w:type="pct"/>
            <w:tcBorders>
              <w:top w:val="single" w:sz="6" w:space="0" w:color="000000"/>
              <w:left w:val="single" w:sz="6" w:space="0" w:color="000000"/>
              <w:bottom w:val="single" w:sz="6" w:space="0" w:color="000000"/>
              <w:right w:val="single" w:sz="4" w:space="0" w:color="auto"/>
            </w:tcBorders>
          </w:tcPr>
          <w:p w14:paraId="0D116EE8" w14:textId="77777777" w:rsidR="00DF178E" w:rsidRPr="009A5811" w:rsidRDefault="00DF178E" w:rsidP="00DF178E">
            <w:pPr>
              <w:ind w:left="113" w:right="113"/>
              <w:contextualSpacing/>
              <w:rPr>
                <w:b/>
                <w:sz w:val="24"/>
                <w:szCs w:val="24"/>
                <w:lang w:eastAsia="uk-UA"/>
              </w:rPr>
            </w:pPr>
            <w:r w:rsidRPr="009A5811">
              <w:rPr>
                <w:b/>
                <w:sz w:val="24"/>
                <w:szCs w:val="24"/>
                <w:lang w:eastAsia="uk-UA"/>
              </w:rPr>
              <w:lastRenderedPageBreak/>
              <w:t>6. </w:t>
            </w:r>
          </w:p>
        </w:tc>
        <w:tc>
          <w:tcPr>
            <w:tcW w:w="1780" w:type="pct"/>
            <w:tcBorders>
              <w:top w:val="single" w:sz="6" w:space="0" w:color="000000"/>
              <w:left w:val="single" w:sz="4" w:space="0" w:color="auto"/>
              <w:bottom w:val="single" w:sz="6" w:space="0" w:color="000000"/>
              <w:right w:val="single" w:sz="6" w:space="0" w:color="000000"/>
            </w:tcBorders>
          </w:tcPr>
          <w:p w14:paraId="70D86729" w14:textId="77777777" w:rsidR="00DF178E" w:rsidRPr="009A5811" w:rsidRDefault="00DF178E" w:rsidP="00DF178E">
            <w:pPr>
              <w:ind w:left="2" w:right="-1" w:firstLine="284"/>
              <w:contextualSpacing/>
              <w:jc w:val="center"/>
              <w:rPr>
                <w:b/>
                <w:sz w:val="24"/>
                <w:szCs w:val="24"/>
                <w:lang w:eastAsia="uk-UA"/>
              </w:rPr>
            </w:pPr>
            <w:r w:rsidRPr="00C66532">
              <w:rPr>
                <w:b/>
                <w:color w:val="000000"/>
                <w:sz w:val="24"/>
                <w:szCs w:val="24"/>
              </w:rPr>
              <w:t>Інформація</w:t>
            </w:r>
            <w:r>
              <w:rPr>
                <w:b/>
                <w:color w:val="000000"/>
                <w:sz w:val="24"/>
                <w:szCs w:val="24"/>
              </w:rPr>
              <w:t xml:space="preserve">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873" w:type="pct"/>
            <w:tcBorders>
              <w:top w:val="single" w:sz="6" w:space="0" w:color="000000"/>
              <w:left w:val="single" w:sz="6" w:space="0" w:color="000000"/>
              <w:bottom w:val="single" w:sz="6" w:space="0" w:color="000000"/>
              <w:right w:val="single" w:sz="6" w:space="0" w:color="000000"/>
            </w:tcBorders>
          </w:tcPr>
          <w:p w14:paraId="38FA8888" w14:textId="77777777" w:rsidR="006D5C3C" w:rsidRPr="006D5C3C" w:rsidRDefault="006D5C3C" w:rsidP="006D5C3C">
            <w:pPr>
              <w:tabs>
                <w:tab w:val="left" w:pos="575"/>
              </w:tabs>
              <w:ind w:right="113" w:firstLine="373"/>
              <w:contextualSpacing/>
              <w:jc w:val="both"/>
              <w:rPr>
                <w:iCs/>
                <w:color w:val="000000"/>
                <w:sz w:val="24"/>
                <w:szCs w:val="24"/>
              </w:rPr>
            </w:pPr>
            <w:r w:rsidRPr="006D5C3C">
              <w:rPr>
                <w:iCs/>
                <w:color w:val="000000"/>
                <w:sz w:val="24"/>
                <w:szCs w:val="24"/>
              </w:rPr>
              <w:t>6.1. Учасники процедури закупівлі повинні надати в складі тендерної пропозиції інформацію та документи про відповідність тендерної пропозиції технічним, якісним, кількісним та іншим характеристикам  до предмета закупівлі, установленим  Замовником у додатку № 1 до цієї тендерної документації.</w:t>
            </w:r>
          </w:p>
          <w:p w14:paraId="7E548DF6" w14:textId="77777777" w:rsidR="006D5C3C" w:rsidRPr="006D5C3C" w:rsidRDefault="006D5C3C" w:rsidP="006D5C3C">
            <w:pPr>
              <w:tabs>
                <w:tab w:val="left" w:pos="575"/>
              </w:tabs>
              <w:ind w:right="113" w:firstLine="373"/>
              <w:contextualSpacing/>
              <w:jc w:val="both"/>
              <w:rPr>
                <w:iCs/>
                <w:color w:val="000000"/>
                <w:sz w:val="24"/>
                <w:szCs w:val="24"/>
              </w:rPr>
            </w:pPr>
            <w:r w:rsidRPr="006D5C3C">
              <w:rPr>
                <w:iCs/>
                <w:color w:val="000000"/>
                <w:sz w:val="24"/>
                <w:szCs w:val="24"/>
              </w:rPr>
              <w:t>Учасники також додають документи, визначені у Інформації про необхідні технічні, якісні та кількісні характеристики  предмету закупівлі.</w:t>
            </w:r>
          </w:p>
          <w:p w14:paraId="0CD71E4A" w14:textId="77777777" w:rsidR="00DF178E" w:rsidRPr="00A864EA" w:rsidRDefault="006D5C3C" w:rsidP="006D5C3C">
            <w:pPr>
              <w:ind w:left="143" w:right="138" w:firstLine="283"/>
              <w:contextualSpacing/>
              <w:jc w:val="both"/>
              <w:rPr>
                <w:sz w:val="24"/>
                <w:szCs w:val="24"/>
              </w:rPr>
            </w:pPr>
            <w:r w:rsidRPr="006D5C3C">
              <w:rPr>
                <w:iCs/>
                <w:color w:val="000000"/>
                <w:sz w:val="24"/>
                <w:szCs w:val="24"/>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(крім відомостей про наявні у замовника технології, засоби чи продукти) вживаються у значенні «…. «або еквівалент»».</w:t>
            </w:r>
          </w:p>
        </w:tc>
      </w:tr>
      <w:tr w:rsidR="00DF178E" w:rsidRPr="009A5811" w14:paraId="1C0428C6" w14:textId="77777777" w:rsidTr="009B0C20">
        <w:tc>
          <w:tcPr>
            <w:tcW w:w="347" w:type="pct"/>
            <w:tcBorders>
              <w:top w:val="single" w:sz="6" w:space="0" w:color="000000"/>
              <w:left w:val="single" w:sz="6" w:space="0" w:color="000000"/>
              <w:bottom w:val="single" w:sz="6" w:space="0" w:color="000000"/>
              <w:right w:val="single" w:sz="4" w:space="0" w:color="auto"/>
            </w:tcBorders>
          </w:tcPr>
          <w:p w14:paraId="45A769FC" w14:textId="77777777" w:rsidR="00DF178E" w:rsidRPr="009A5811" w:rsidRDefault="00DF178E" w:rsidP="00DF178E">
            <w:pPr>
              <w:ind w:left="113" w:right="113"/>
              <w:contextualSpacing/>
              <w:rPr>
                <w:b/>
                <w:sz w:val="24"/>
                <w:szCs w:val="24"/>
                <w:lang w:eastAsia="uk-UA"/>
              </w:rPr>
            </w:pPr>
            <w:r>
              <w:rPr>
                <w:b/>
                <w:sz w:val="24"/>
                <w:szCs w:val="24"/>
                <w:lang w:eastAsia="uk-UA"/>
              </w:rPr>
              <w:t xml:space="preserve">7. </w:t>
            </w:r>
          </w:p>
        </w:tc>
        <w:tc>
          <w:tcPr>
            <w:tcW w:w="1780" w:type="pct"/>
            <w:tcBorders>
              <w:top w:val="single" w:sz="6" w:space="0" w:color="000000"/>
              <w:left w:val="single" w:sz="4" w:space="0" w:color="auto"/>
              <w:bottom w:val="single" w:sz="6" w:space="0" w:color="000000"/>
              <w:right w:val="single" w:sz="6" w:space="0" w:color="000000"/>
            </w:tcBorders>
          </w:tcPr>
          <w:p w14:paraId="4299D51E" w14:textId="77777777" w:rsidR="00DF178E" w:rsidRPr="009A5811" w:rsidRDefault="00DF178E" w:rsidP="00DF178E">
            <w:pPr>
              <w:ind w:left="2" w:right="-1" w:firstLine="284"/>
              <w:contextualSpacing/>
              <w:jc w:val="center"/>
              <w:rPr>
                <w:b/>
                <w:sz w:val="24"/>
                <w:szCs w:val="24"/>
                <w:lang w:eastAsia="uk-UA"/>
              </w:rPr>
            </w:pPr>
            <w:r w:rsidRPr="00F336B9">
              <w:rPr>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r>
              <w:rPr>
                <w:b/>
                <w:sz w:val="24"/>
                <w:szCs w:val="24"/>
                <w:lang w:eastAsia="uk-UA"/>
              </w:rPr>
              <w:t xml:space="preserve"> – плани, креслення, малюнки чи опис предмета закупівлі)</w:t>
            </w:r>
          </w:p>
        </w:tc>
        <w:tc>
          <w:tcPr>
            <w:tcW w:w="2873" w:type="pct"/>
            <w:tcBorders>
              <w:top w:val="single" w:sz="6" w:space="0" w:color="000000"/>
              <w:left w:val="single" w:sz="6" w:space="0" w:color="000000"/>
              <w:bottom w:val="single" w:sz="6" w:space="0" w:color="000000"/>
              <w:right w:val="single" w:sz="6" w:space="0" w:color="000000"/>
            </w:tcBorders>
          </w:tcPr>
          <w:p w14:paraId="2291C14F" w14:textId="77777777" w:rsidR="006D5C3C" w:rsidRPr="006D5C3C" w:rsidRDefault="006D5C3C" w:rsidP="006D5C3C">
            <w:pPr>
              <w:widowControl w:val="0"/>
              <w:suppressAutoHyphens/>
              <w:ind w:right="113" w:firstLine="373"/>
              <w:contextualSpacing/>
              <w:jc w:val="both"/>
              <w:rPr>
                <w:iCs/>
                <w:color w:val="000000"/>
                <w:sz w:val="24"/>
                <w:szCs w:val="24"/>
              </w:rPr>
            </w:pPr>
            <w:r w:rsidRPr="006D5C3C">
              <w:rPr>
                <w:iCs/>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4CB1AC45" w14:textId="77777777" w:rsidR="006D5C3C" w:rsidRPr="006D5C3C" w:rsidRDefault="006D5C3C" w:rsidP="006D5C3C">
            <w:pPr>
              <w:widowControl w:val="0"/>
              <w:suppressAutoHyphens/>
              <w:ind w:right="113" w:firstLine="373"/>
              <w:contextualSpacing/>
              <w:jc w:val="both"/>
              <w:rPr>
                <w:iCs/>
                <w:color w:val="000000"/>
                <w:sz w:val="24"/>
                <w:szCs w:val="24"/>
              </w:rPr>
            </w:pPr>
            <w:r w:rsidRPr="006D5C3C">
              <w:rPr>
                <w:iCs/>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572AB239" w14:textId="77777777" w:rsidR="00DF178E" w:rsidRPr="00606FAB" w:rsidRDefault="006D5C3C" w:rsidP="006D5C3C">
            <w:pPr>
              <w:ind w:left="143" w:right="138" w:firstLine="283"/>
              <w:contextualSpacing/>
              <w:jc w:val="both"/>
              <w:rPr>
                <w:sz w:val="24"/>
                <w:szCs w:val="24"/>
              </w:rPr>
            </w:pPr>
            <w:r w:rsidRPr="006D5C3C">
              <w:rPr>
                <w:iCs/>
                <w:color w:val="000000"/>
                <w:sz w:val="24"/>
                <w:szCs w:val="24"/>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w:t>
            </w:r>
            <w:r w:rsidRPr="006D5C3C">
              <w:rPr>
                <w:iCs/>
                <w:color w:val="000000"/>
                <w:sz w:val="24"/>
                <w:szCs w:val="24"/>
              </w:rPr>
              <w:lastRenderedPageBreak/>
              <w:t>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F178E" w:rsidRPr="009A5811" w14:paraId="68E4F624" w14:textId="77777777" w:rsidTr="009B0C20">
        <w:tc>
          <w:tcPr>
            <w:tcW w:w="347" w:type="pct"/>
            <w:tcBorders>
              <w:top w:val="single" w:sz="6" w:space="0" w:color="000000"/>
              <w:left w:val="single" w:sz="6" w:space="0" w:color="000000"/>
              <w:bottom w:val="single" w:sz="6" w:space="0" w:color="000000"/>
              <w:right w:val="single" w:sz="4" w:space="0" w:color="auto"/>
            </w:tcBorders>
          </w:tcPr>
          <w:p w14:paraId="669CF544" w14:textId="77777777" w:rsidR="00DF178E" w:rsidRPr="009A5811" w:rsidRDefault="00DF178E" w:rsidP="00DF178E">
            <w:pPr>
              <w:ind w:left="113" w:right="113"/>
              <w:contextualSpacing/>
              <w:rPr>
                <w:b/>
                <w:sz w:val="24"/>
                <w:szCs w:val="24"/>
                <w:lang w:eastAsia="uk-UA"/>
              </w:rPr>
            </w:pPr>
            <w:r>
              <w:rPr>
                <w:b/>
                <w:sz w:val="24"/>
                <w:szCs w:val="24"/>
                <w:lang w:eastAsia="uk-UA"/>
              </w:rPr>
              <w:lastRenderedPageBreak/>
              <w:t>8.</w:t>
            </w:r>
            <w:r w:rsidRPr="009A5811">
              <w:rPr>
                <w:b/>
                <w:sz w:val="24"/>
                <w:szCs w:val="24"/>
                <w:lang w:eastAsia="uk-UA"/>
              </w:rPr>
              <w:t> </w:t>
            </w:r>
          </w:p>
        </w:tc>
        <w:tc>
          <w:tcPr>
            <w:tcW w:w="1780" w:type="pct"/>
            <w:tcBorders>
              <w:top w:val="single" w:sz="6" w:space="0" w:color="000000"/>
              <w:left w:val="single" w:sz="4" w:space="0" w:color="auto"/>
              <w:bottom w:val="single" w:sz="6" w:space="0" w:color="000000"/>
              <w:right w:val="single" w:sz="6" w:space="0" w:color="000000"/>
            </w:tcBorders>
          </w:tcPr>
          <w:p w14:paraId="2E7A1A87" w14:textId="77777777" w:rsidR="00DF178E" w:rsidRPr="009A5811" w:rsidRDefault="00DF178E" w:rsidP="00DF178E">
            <w:pPr>
              <w:ind w:left="2" w:right="-1" w:firstLine="284"/>
              <w:contextualSpacing/>
              <w:jc w:val="center"/>
              <w:rPr>
                <w:b/>
                <w:sz w:val="24"/>
                <w:szCs w:val="24"/>
                <w:lang w:eastAsia="uk-UA"/>
              </w:rPr>
            </w:pPr>
            <w:proofErr w:type="spellStart"/>
            <w:r w:rsidRPr="009A5811">
              <w:rPr>
                <w:b/>
                <w:sz w:val="24"/>
                <w:szCs w:val="24"/>
                <w:lang w:val="ru-RU" w:eastAsia="uk-UA"/>
              </w:rPr>
              <w:t>Інформація</w:t>
            </w:r>
            <w:proofErr w:type="spellEnd"/>
            <w:r w:rsidRPr="009A5811">
              <w:rPr>
                <w:b/>
                <w:sz w:val="24"/>
                <w:szCs w:val="24"/>
                <w:lang w:val="ru-RU" w:eastAsia="uk-UA"/>
              </w:rPr>
              <w:t xml:space="preserve"> про </w:t>
            </w:r>
            <w:proofErr w:type="spellStart"/>
            <w:r w:rsidRPr="009A5811">
              <w:rPr>
                <w:b/>
                <w:sz w:val="24"/>
                <w:szCs w:val="24"/>
                <w:lang w:val="ru-RU" w:eastAsia="uk-UA"/>
              </w:rPr>
              <w:t>субпідрядника</w:t>
            </w:r>
            <w:proofErr w:type="spellEnd"/>
            <w:r w:rsidRPr="009A5811">
              <w:rPr>
                <w:b/>
                <w:sz w:val="24"/>
                <w:szCs w:val="24"/>
                <w:lang w:val="ru-RU" w:eastAsia="uk-UA"/>
              </w:rPr>
              <w:t xml:space="preserve"> (у </w:t>
            </w:r>
            <w:proofErr w:type="spellStart"/>
            <w:r w:rsidRPr="009A5811">
              <w:rPr>
                <w:b/>
                <w:sz w:val="24"/>
                <w:szCs w:val="24"/>
                <w:lang w:val="ru-RU" w:eastAsia="uk-UA"/>
              </w:rPr>
              <w:t>випадку</w:t>
            </w:r>
            <w:proofErr w:type="spellEnd"/>
            <w:r w:rsidRPr="009A5811">
              <w:rPr>
                <w:b/>
                <w:sz w:val="24"/>
                <w:szCs w:val="24"/>
                <w:lang w:val="ru-RU" w:eastAsia="uk-UA"/>
              </w:rPr>
              <w:t xml:space="preserve"> </w:t>
            </w:r>
            <w:proofErr w:type="spellStart"/>
            <w:r w:rsidRPr="009A5811">
              <w:rPr>
                <w:b/>
                <w:sz w:val="24"/>
                <w:szCs w:val="24"/>
                <w:lang w:val="ru-RU" w:eastAsia="uk-UA"/>
              </w:rPr>
              <w:t>закупівлі</w:t>
            </w:r>
            <w:proofErr w:type="spellEnd"/>
            <w:r w:rsidRPr="009A5811">
              <w:rPr>
                <w:b/>
                <w:sz w:val="24"/>
                <w:szCs w:val="24"/>
                <w:lang w:val="ru-RU" w:eastAsia="uk-UA"/>
              </w:rPr>
              <w:t xml:space="preserve"> </w:t>
            </w:r>
            <w:proofErr w:type="spellStart"/>
            <w:r w:rsidRPr="009A5811">
              <w:rPr>
                <w:b/>
                <w:sz w:val="24"/>
                <w:szCs w:val="24"/>
                <w:lang w:val="ru-RU" w:eastAsia="uk-UA"/>
              </w:rPr>
              <w:t>робіт</w:t>
            </w:r>
            <w:proofErr w:type="spellEnd"/>
            <w:r w:rsidRPr="009A5811">
              <w:rPr>
                <w:b/>
                <w:sz w:val="24"/>
                <w:szCs w:val="24"/>
                <w:lang w:val="ru-RU" w:eastAsia="uk-UA"/>
              </w:rPr>
              <w:t xml:space="preserve"> </w:t>
            </w:r>
            <w:proofErr w:type="spellStart"/>
            <w:r w:rsidRPr="009A5811">
              <w:rPr>
                <w:b/>
                <w:sz w:val="24"/>
                <w:szCs w:val="24"/>
                <w:lang w:val="ru-RU" w:eastAsia="uk-UA"/>
              </w:rPr>
              <w:t>або</w:t>
            </w:r>
            <w:proofErr w:type="spellEnd"/>
            <w:r w:rsidRPr="009A5811">
              <w:rPr>
                <w:b/>
                <w:sz w:val="24"/>
                <w:szCs w:val="24"/>
                <w:lang w:val="ru-RU" w:eastAsia="uk-UA"/>
              </w:rPr>
              <w:t xml:space="preserve"> </w:t>
            </w:r>
            <w:proofErr w:type="spellStart"/>
            <w:r w:rsidRPr="009A5811">
              <w:rPr>
                <w:b/>
                <w:sz w:val="24"/>
                <w:szCs w:val="24"/>
                <w:lang w:val="ru-RU" w:eastAsia="uk-UA"/>
              </w:rPr>
              <w:t>послуг</w:t>
            </w:r>
            <w:proofErr w:type="spellEnd"/>
            <w:r w:rsidRPr="009A5811">
              <w:rPr>
                <w:b/>
                <w:sz w:val="24"/>
                <w:szCs w:val="24"/>
                <w:lang w:val="ru-RU" w:eastAsia="uk-UA"/>
              </w:rPr>
              <w:t>)</w:t>
            </w:r>
          </w:p>
        </w:tc>
        <w:tc>
          <w:tcPr>
            <w:tcW w:w="2873" w:type="pct"/>
            <w:tcBorders>
              <w:top w:val="single" w:sz="6" w:space="0" w:color="000000"/>
              <w:left w:val="single" w:sz="6" w:space="0" w:color="000000"/>
              <w:bottom w:val="single" w:sz="6" w:space="0" w:color="000000"/>
              <w:right w:val="single" w:sz="6" w:space="0" w:color="000000"/>
            </w:tcBorders>
          </w:tcPr>
          <w:p w14:paraId="1D588B4E" w14:textId="77777777" w:rsidR="00DF178E" w:rsidRPr="009A5811" w:rsidRDefault="006D5C3C" w:rsidP="00DF178E">
            <w:pPr>
              <w:ind w:left="143" w:right="138" w:firstLine="283"/>
              <w:contextualSpacing/>
              <w:jc w:val="both"/>
              <w:rPr>
                <w:sz w:val="24"/>
                <w:szCs w:val="24"/>
                <w:lang w:eastAsia="uk-UA"/>
              </w:rPr>
            </w:pPr>
            <w:r w:rsidRPr="006D5C3C">
              <w:rPr>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 або інформацію у довільній формі щодо незалучення такого (таких) субпідрядника/співвиконавця (або залучення їх в обсязі, що не перевищує 20 відсотків вартості договору про закупівлю).</w:t>
            </w:r>
          </w:p>
        </w:tc>
      </w:tr>
      <w:tr w:rsidR="00DF178E" w:rsidRPr="009A5811" w14:paraId="4A8C37B6" w14:textId="77777777" w:rsidTr="009B0C20">
        <w:tc>
          <w:tcPr>
            <w:tcW w:w="347" w:type="pct"/>
            <w:tcBorders>
              <w:top w:val="single" w:sz="6" w:space="0" w:color="000000"/>
              <w:left w:val="single" w:sz="6" w:space="0" w:color="000000"/>
              <w:bottom w:val="single" w:sz="6" w:space="0" w:color="000000"/>
              <w:right w:val="single" w:sz="4" w:space="0" w:color="auto"/>
            </w:tcBorders>
          </w:tcPr>
          <w:p w14:paraId="32C3B5DF" w14:textId="77777777" w:rsidR="00DF178E" w:rsidRPr="009A5811" w:rsidRDefault="006D5C3C" w:rsidP="00DF178E">
            <w:pPr>
              <w:ind w:left="113" w:right="113"/>
              <w:contextualSpacing/>
              <w:rPr>
                <w:b/>
                <w:sz w:val="24"/>
                <w:szCs w:val="24"/>
                <w:lang w:eastAsia="uk-UA"/>
              </w:rPr>
            </w:pPr>
            <w:r>
              <w:rPr>
                <w:b/>
                <w:sz w:val="24"/>
                <w:szCs w:val="24"/>
                <w:lang w:eastAsia="uk-UA"/>
              </w:rPr>
              <w:t>9</w:t>
            </w:r>
            <w:r w:rsidR="00DF178E" w:rsidRPr="009A5811">
              <w:rPr>
                <w:b/>
                <w:sz w:val="24"/>
                <w:szCs w:val="24"/>
                <w:lang w:eastAsia="uk-UA"/>
              </w:rPr>
              <w:t>.</w:t>
            </w:r>
          </w:p>
        </w:tc>
        <w:tc>
          <w:tcPr>
            <w:tcW w:w="1780" w:type="pct"/>
            <w:tcBorders>
              <w:top w:val="single" w:sz="6" w:space="0" w:color="000000"/>
              <w:left w:val="single" w:sz="4" w:space="0" w:color="auto"/>
              <w:bottom w:val="single" w:sz="6" w:space="0" w:color="000000"/>
              <w:right w:val="single" w:sz="6" w:space="0" w:color="000000"/>
            </w:tcBorders>
          </w:tcPr>
          <w:p w14:paraId="1924E9FB" w14:textId="77777777" w:rsidR="00DF178E" w:rsidRPr="009A5811" w:rsidRDefault="00DF178E" w:rsidP="00DF178E">
            <w:pPr>
              <w:ind w:left="2" w:right="-1" w:firstLine="284"/>
              <w:contextualSpacing/>
              <w:jc w:val="center"/>
              <w:rPr>
                <w:b/>
                <w:sz w:val="24"/>
                <w:szCs w:val="24"/>
                <w:lang w:eastAsia="uk-UA"/>
              </w:rPr>
            </w:pPr>
            <w:r w:rsidRPr="009A5811">
              <w:rPr>
                <w:b/>
                <w:sz w:val="24"/>
                <w:szCs w:val="24"/>
                <w:lang w:eastAsia="uk-UA"/>
              </w:rPr>
              <w:t>Унесення змін або відкликання тендерної пропозиції учасником</w:t>
            </w:r>
          </w:p>
        </w:tc>
        <w:tc>
          <w:tcPr>
            <w:tcW w:w="2873" w:type="pct"/>
            <w:tcBorders>
              <w:top w:val="single" w:sz="6" w:space="0" w:color="000000"/>
              <w:left w:val="single" w:sz="6" w:space="0" w:color="000000"/>
              <w:bottom w:val="single" w:sz="6" w:space="0" w:color="000000"/>
              <w:right w:val="single" w:sz="6" w:space="0" w:color="000000"/>
            </w:tcBorders>
          </w:tcPr>
          <w:p w14:paraId="3830FDFA" w14:textId="77777777" w:rsidR="00DF178E" w:rsidRPr="009A5811" w:rsidRDefault="006D5C3C" w:rsidP="00DF178E">
            <w:pPr>
              <w:ind w:left="143" w:right="138" w:firstLine="283"/>
              <w:contextualSpacing/>
              <w:jc w:val="both"/>
              <w:rPr>
                <w:sz w:val="24"/>
                <w:szCs w:val="24"/>
                <w:lang w:eastAsia="uk-UA"/>
              </w:rPr>
            </w:pPr>
            <w:r w:rsidRPr="006D5C3C">
              <w:rPr>
                <w:color w:val="000000"/>
                <w:sz w:val="24"/>
                <w:szCs w:val="24"/>
              </w:rPr>
              <w:t xml:space="preserve">Учасник процедури закупівлі має право </w:t>
            </w:r>
            <w:proofErr w:type="spellStart"/>
            <w:r w:rsidRPr="006D5C3C">
              <w:rPr>
                <w:color w:val="000000"/>
                <w:sz w:val="24"/>
                <w:szCs w:val="24"/>
              </w:rPr>
              <w:t>внести</w:t>
            </w:r>
            <w:proofErr w:type="spellEnd"/>
            <w:r w:rsidRPr="006D5C3C">
              <w:rPr>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D5C3C">
              <w:rPr>
                <w:color w:val="000000"/>
                <w:sz w:val="24"/>
                <w:szCs w:val="24"/>
              </w:rPr>
              <w:t>закупівель</w:t>
            </w:r>
            <w:proofErr w:type="spellEnd"/>
            <w:r w:rsidRPr="006D5C3C">
              <w:rPr>
                <w:color w:val="000000"/>
                <w:sz w:val="24"/>
                <w:szCs w:val="24"/>
              </w:rPr>
              <w:t xml:space="preserve"> до закінчення кінцевого строку подання тендерних пропозицій.</w:t>
            </w:r>
          </w:p>
        </w:tc>
      </w:tr>
      <w:tr w:rsidR="00DF178E" w:rsidRPr="009A5811" w14:paraId="036FD669" w14:textId="77777777" w:rsidTr="009B0C20">
        <w:tc>
          <w:tcPr>
            <w:tcW w:w="5000" w:type="pct"/>
            <w:gridSpan w:val="3"/>
            <w:tcBorders>
              <w:top w:val="single" w:sz="6" w:space="0" w:color="000000"/>
              <w:left w:val="single" w:sz="6" w:space="0" w:color="000000"/>
              <w:bottom w:val="single" w:sz="6" w:space="0" w:color="000000"/>
              <w:right w:val="single" w:sz="6" w:space="0" w:color="000000"/>
            </w:tcBorders>
            <w:shd w:val="clear" w:color="auto" w:fill="D6E3BC"/>
          </w:tcPr>
          <w:p w14:paraId="00421D6F" w14:textId="77777777" w:rsidR="00DF178E" w:rsidRPr="009A5811" w:rsidRDefault="00DF178E" w:rsidP="00DF178E">
            <w:pPr>
              <w:ind w:left="143" w:right="138" w:firstLine="283"/>
              <w:contextualSpacing/>
              <w:jc w:val="center"/>
              <w:rPr>
                <w:b/>
                <w:sz w:val="24"/>
                <w:szCs w:val="24"/>
              </w:rPr>
            </w:pPr>
            <w:r w:rsidRPr="009A5811">
              <w:rPr>
                <w:b/>
                <w:sz w:val="24"/>
                <w:szCs w:val="24"/>
              </w:rPr>
              <w:t>ІV. Подання та розкриття тендерної пропозиції</w:t>
            </w:r>
          </w:p>
        </w:tc>
      </w:tr>
      <w:tr w:rsidR="00DF178E" w:rsidRPr="009A5811" w14:paraId="2E886F8D" w14:textId="77777777" w:rsidTr="009B0C20">
        <w:tc>
          <w:tcPr>
            <w:tcW w:w="347" w:type="pct"/>
            <w:tcBorders>
              <w:top w:val="single" w:sz="6" w:space="0" w:color="000000"/>
              <w:left w:val="single" w:sz="6" w:space="0" w:color="000000"/>
              <w:bottom w:val="single" w:sz="6" w:space="0" w:color="000000"/>
              <w:right w:val="single" w:sz="4" w:space="0" w:color="auto"/>
            </w:tcBorders>
          </w:tcPr>
          <w:p w14:paraId="74813EA1" w14:textId="77777777" w:rsidR="00DF178E" w:rsidRPr="009A5811" w:rsidRDefault="00DF178E" w:rsidP="00DF178E">
            <w:pPr>
              <w:ind w:left="113" w:right="113"/>
              <w:contextualSpacing/>
              <w:rPr>
                <w:b/>
                <w:sz w:val="24"/>
                <w:szCs w:val="24"/>
              </w:rPr>
            </w:pPr>
            <w:r w:rsidRPr="009A5811">
              <w:rPr>
                <w:b/>
                <w:sz w:val="24"/>
                <w:szCs w:val="24"/>
              </w:rPr>
              <w:t>1. </w:t>
            </w:r>
            <w:r w:rsidRPr="009A5811">
              <w:rPr>
                <w:rStyle w:val="rvts0"/>
                <w:b/>
                <w:sz w:val="24"/>
                <w:szCs w:val="24"/>
              </w:rPr>
              <w:t xml:space="preserve"> </w:t>
            </w:r>
          </w:p>
        </w:tc>
        <w:tc>
          <w:tcPr>
            <w:tcW w:w="1780" w:type="pct"/>
            <w:tcBorders>
              <w:top w:val="single" w:sz="6" w:space="0" w:color="000000"/>
              <w:left w:val="single" w:sz="4" w:space="0" w:color="auto"/>
              <w:bottom w:val="single" w:sz="6" w:space="0" w:color="000000"/>
              <w:right w:val="single" w:sz="6" w:space="0" w:color="000000"/>
            </w:tcBorders>
          </w:tcPr>
          <w:p w14:paraId="1D4C8F74" w14:textId="77777777" w:rsidR="00DF178E" w:rsidRPr="009A5811" w:rsidRDefault="00DF178E" w:rsidP="00DF178E">
            <w:pPr>
              <w:ind w:left="2" w:right="-1" w:firstLine="284"/>
              <w:contextualSpacing/>
              <w:jc w:val="center"/>
              <w:rPr>
                <w:b/>
                <w:sz w:val="24"/>
                <w:szCs w:val="24"/>
              </w:rPr>
            </w:pPr>
            <w:r w:rsidRPr="009A5811">
              <w:rPr>
                <w:rStyle w:val="rvts0"/>
                <w:b/>
                <w:sz w:val="24"/>
                <w:szCs w:val="24"/>
              </w:rPr>
              <w:t>Кінцевий строк подання тендерної пропозиції</w:t>
            </w:r>
          </w:p>
        </w:tc>
        <w:tc>
          <w:tcPr>
            <w:tcW w:w="2873" w:type="pct"/>
            <w:tcBorders>
              <w:top w:val="single" w:sz="6" w:space="0" w:color="000000"/>
              <w:left w:val="single" w:sz="6" w:space="0" w:color="000000"/>
              <w:bottom w:val="single" w:sz="6" w:space="0" w:color="000000"/>
              <w:right w:val="single" w:sz="6" w:space="0" w:color="000000"/>
            </w:tcBorders>
          </w:tcPr>
          <w:p w14:paraId="1D280420" w14:textId="6A8CAD39" w:rsidR="00DF178E" w:rsidRPr="009A5811" w:rsidRDefault="00DF178E" w:rsidP="00DF178E">
            <w:pPr>
              <w:spacing w:beforeLines="40" w:before="96" w:afterLines="40" w:after="96"/>
              <w:ind w:left="113" w:right="113" w:firstLine="404"/>
              <w:contextualSpacing/>
              <w:jc w:val="both"/>
              <w:rPr>
                <w:b/>
                <w:sz w:val="24"/>
                <w:szCs w:val="24"/>
                <w:lang w:val="ru-RU"/>
              </w:rPr>
            </w:pPr>
            <w:r w:rsidRPr="009A5811">
              <w:rPr>
                <w:sz w:val="24"/>
                <w:szCs w:val="24"/>
              </w:rPr>
              <w:t xml:space="preserve">Кінцевий строк подання тендерних пропозицій </w:t>
            </w:r>
            <w:r w:rsidR="0082275E">
              <w:rPr>
                <w:b/>
                <w:bCs/>
                <w:sz w:val="24"/>
                <w:szCs w:val="24"/>
              </w:rPr>
              <w:t>02.04</w:t>
            </w:r>
            <w:r w:rsidRPr="00BF653D">
              <w:rPr>
                <w:b/>
                <w:sz w:val="24"/>
                <w:szCs w:val="24"/>
              </w:rPr>
              <w:t>.</w:t>
            </w:r>
            <w:r w:rsidR="006D5C3C">
              <w:rPr>
                <w:b/>
                <w:sz w:val="24"/>
                <w:szCs w:val="24"/>
                <w:lang w:val="ru-RU"/>
              </w:rPr>
              <w:t>2024</w:t>
            </w:r>
            <w:r w:rsidRPr="00BF653D">
              <w:rPr>
                <w:b/>
                <w:sz w:val="24"/>
                <w:szCs w:val="24"/>
                <w:lang w:val="ru-RU"/>
              </w:rPr>
              <w:t>.</w:t>
            </w:r>
          </w:p>
          <w:p w14:paraId="2332EED5" w14:textId="77777777" w:rsidR="006D5C3C" w:rsidRPr="006D5C3C" w:rsidRDefault="006D5C3C" w:rsidP="006D5C3C">
            <w:pPr>
              <w:widowControl w:val="0"/>
              <w:ind w:right="115" w:firstLine="373"/>
              <w:jc w:val="both"/>
              <w:rPr>
                <w:snapToGrid w:val="0"/>
                <w:color w:val="000000"/>
                <w:sz w:val="24"/>
                <w:szCs w:val="24"/>
              </w:rPr>
            </w:pPr>
            <w:r w:rsidRPr="006D5C3C">
              <w:rPr>
                <w:snapToGrid w:val="0"/>
                <w:color w:val="000000"/>
                <w:sz w:val="24"/>
                <w:szCs w:val="24"/>
              </w:rPr>
              <w:t>Отримана тендерна пропозиція вноситься автоматично до реєстру отриманих тендерних пропозицій.</w:t>
            </w:r>
          </w:p>
          <w:p w14:paraId="7401257C" w14:textId="77777777" w:rsidR="006D5C3C" w:rsidRPr="006D5C3C" w:rsidRDefault="006D5C3C" w:rsidP="006D5C3C">
            <w:pPr>
              <w:widowControl w:val="0"/>
              <w:ind w:right="115" w:firstLine="373"/>
              <w:jc w:val="both"/>
              <w:rPr>
                <w:snapToGrid w:val="0"/>
                <w:color w:val="000000"/>
                <w:sz w:val="24"/>
                <w:szCs w:val="24"/>
              </w:rPr>
            </w:pPr>
            <w:r w:rsidRPr="006D5C3C">
              <w:rPr>
                <w:snapToGrid w:val="0"/>
                <w:color w:val="000000"/>
                <w:sz w:val="24"/>
                <w:szCs w:val="24"/>
              </w:rPr>
              <w:t xml:space="preserve">Електронна система </w:t>
            </w:r>
            <w:proofErr w:type="spellStart"/>
            <w:r w:rsidRPr="006D5C3C">
              <w:rPr>
                <w:snapToGrid w:val="0"/>
                <w:color w:val="000000"/>
                <w:sz w:val="24"/>
                <w:szCs w:val="24"/>
              </w:rPr>
              <w:t>закупівель</w:t>
            </w:r>
            <w:proofErr w:type="spellEnd"/>
            <w:r w:rsidRPr="006D5C3C">
              <w:rPr>
                <w:snapToGrid w:val="0"/>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6D5C3C">
              <w:rPr>
                <w:snapToGrid w:val="0"/>
                <w:color w:val="000000"/>
                <w:sz w:val="24"/>
                <w:szCs w:val="24"/>
              </w:rPr>
              <w:t>закупівель</w:t>
            </w:r>
            <w:proofErr w:type="spellEnd"/>
            <w:r w:rsidRPr="006D5C3C">
              <w:rPr>
                <w:snapToGrid w:val="0"/>
                <w:color w:val="000000"/>
                <w:sz w:val="24"/>
                <w:szCs w:val="24"/>
              </w:rPr>
              <w:t xml:space="preserve"> повинна забезпечити можливість подання тендерної пропозиції всім особам на рівних умовах.</w:t>
            </w:r>
          </w:p>
          <w:p w14:paraId="6B080A85" w14:textId="77777777" w:rsidR="00DF178E" w:rsidRPr="009A5811" w:rsidRDefault="006D5C3C" w:rsidP="006D5C3C">
            <w:pPr>
              <w:ind w:left="143" w:right="138" w:firstLine="283"/>
              <w:contextualSpacing/>
              <w:jc w:val="both"/>
              <w:rPr>
                <w:sz w:val="24"/>
                <w:szCs w:val="24"/>
              </w:rPr>
            </w:pPr>
            <w:r w:rsidRPr="006D5C3C">
              <w:rPr>
                <w:snapToGrid w:val="0"/>
                <w:color w:val="000000"/>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D5C3C">
              <w:rPr>
                <w:snapToGrid w:val="0"/>
                <w:color w:val="000000"/>
                <w:sz w:val="24"/>
                <w:szCs w:val="24"/>
              </w:rPr>
              <w:t>закупівель</w:t>
            </w:r>
            <w:proofErr w:type="spellEnd"/>
            <w:r w:rsidRPr="006D5C3C">
              <w:rPr>
                <w:snapToGrid w:val="0"/>
                <w:color w:val="000000"/>
                <w:sz w:val="24"/>
                <w:szCs w:val="24"/>
              </w:rPr>
              <w:t>.</w:t>
            </w:r>
          </w:p>
        </w:tc>
      </w:tr>
      <w:tr w:rsidR="00DF178E" w:rsidRPr="009A5811" w14:paraId="1C954D50" w14:textId="77777777" w:rsidTr="009B0C20">
        <w:tc>
          <w:tcPr>
            <w:tcW w:w="347" w:type="pct"/>
            <w:tcBorders>
              <w:top w:val="single" w:sz="6" w:space="0" w:color="000000"/>
              <w:left w:val="single" w:sz="6" w:space="0" w:color="000000"/>
              <w:bottom w:val="single" w:sz="6" w:space="0" w:color="000000"/>
              <w:right w:val="single" w:sz="4" w:space="0" w:color="auto"/>
            </w:tcBorders>
          </w:tcPr>
          <w:p w14:paraId="432C48F7" w14:textId="77777777" w:rsidR="00DF178E" w:rsidRPr="009A5811" w:rsidRDefault="00DF178E" w:rsidP="00DF178E">
            <w:pPr>
              <w:ind w:left="113" w:right="113"/>
              <w:contextualSpacing/>
              <w:rPr>
                <w:b/>
                <w:sz w:val="24"/>
                <w:szCs w:val="24"/>
              </w:rPr>
            </w:pPr>
            <w:r w:rsidRPr="009A5811">
              <w:rPr>
                <w:b/>
                <w:sz w:val="24"/>
                <w:szCs w:val="24"/>
              </w:rPr>
              <w:t>2. </w:t>
            </w:r>
          </w:p>
        </w:tc>
        <w:tc>
          <w:tcPr>
            <w:tcW w:w="1780" w:type="pct"/>
            <w:tcBorders>
              <w:top w:val="single" w:sz="6" w:space="0" w:color="000000"/>
              <w:left w:val="single" w:sz="4" w:space="0" w:color="auto"/>
              <w:bottom w:val="single" w:sz="6" w:space="0" w:color="000000"/>
              <w:right w:val="single" w:sz="6" w:space="0" w:color="000000"/>
            </w:tcBorders>
          </w:tcPr>
          <w:p w14:paraId="14F81648" w14:textId="77777777" w:rsidR="00DF178E" w:rsidRPr="009A5811" w:rsidRDefault="00DF178E" w:rsidP="00DF178E">
            <w:pPr>
              <w:ind w:left="2" w:right="-1" w:firstLine="284"/>
              <w:contextualSpacing/>
              <w:jc w:val="center"/>
              <w:rPr>
                <w:b/>
                <w:sz w:val="24"/>
                <w:szCs w:val="24"/>
              </w:rPr>
            </w:pPr>
            <w:r w:rsidRPr="009A5811">
              <w:rPr>
                <w:b/>
                <w:sz w:val="24"/>
                <w:szCs w:val="24"/>
              </w:rPr>
              <w:t>Дата та час розкриття тендерної пропозиції</w:t>
            </w:r>
          </w:p>
        </w:tc>
        <w:tc>
          <w:tcPr>
            <w:tcW w:w="2873" w:type="pct"/>
            <w:tcBorders>
              <w:top w:val="single" w:sz="6" w:space="0" w:color="000000"/>
              <w:left w:val="single" w:sz="6" w:space="0" w:color="000000"/>
              <w:bottom w:val="single" w:sz="6" w:space="0" w:color="000000"/>
              <w:right w:val="single" w:sz="6" w:space="0" w:color="000000"/>
            </w:tcBorders>
          </w:tcPr>
          <w:p w14:paraId="0C7B86E0" w14:textId="77777777" w:rsidR="006D5C3C" w:rsidRPr="006D5C3C" w:rsidRDefault="006D5C3C" w:rsidP="006D5C3C">
            <w:pPr>
              <w:widowControl w:val="0"/>
              <w:suppressAutoHyphens/>
              <w:ind w:right="113" w:firstLine="373"/>
              <w:jc w:val="both"/>
              <w:rPr>
                <w:sz w:val="24"/>
                <w:szCs w:val="24"/>
              </w:rPr>
            </w:pPr>
            <w:r w:rsidRPr="006D5C3C">
              <w:rPr>
                <w:sz w:val="24"/>
                <w:szCs w:val="24"/>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6D5C3C">
              <w:rPr>
                <w:sz w:val="24"/>
                <w:szCs w:val="24"/>
              </w:rPr>
              <w:t>закупівель</w:t>
            </w:r>
            <w:proofErr w:type="spellEnd"/>
            <w:r w:rsidRPr="006D5C3C">
              <w:rPr>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D5C3C">
              <w:rPr>
                <w:sz w:val="24"/>
                <w:szCs w:val="24"/>
              </w:rPr>
              <w:t>закупівель</w:t>
            </w:r>
            <w:proofErr w:type="spellEnd"/>
            <w:r w:rsidRPr="006D5C3C">
              <w:rPr>
                <w:sz w:val="24"/>
                <w:szCs w:val="24"/>
              </w:rPr>
              <w:t xml:space="preserve">. </w:t>
            </w:r>
          </w:p>
          <w:p w14:paraId="79F1F41F" w14:textId="77777777" w:rsidR="006D5C3C" w:rsidRPr="006D5C3C" w:rsidRDefault="006D5C3C" w:rsidP="006D5C3C">
            <w:pPr>
              <w:widowControl w:val="0"/>
              <w:suppressAutoHyphens/>
              <w:ind w:right="113" w:firstLine="373"/>
              <w:jc w:val="both"/>
              <w:rPr>
                <w:sz w:val="24"/>
                <w:szCs w:val="24"/>
              </w:rPr>
            </w:pPr>
            <w:r w:rsidRPr="006D5C3C">
              <w:rPr>
                <w:sz w:val="24"/>
                <w:szCs w:val="24"/>
              </w:rPr>
              <w:t xml:space="preserve">Відкриті торги проводяться із застосуванням електронного аукціону. Електронний аукціон проводиться електронною системою </w:t>
            </w:r>
            <w:proofErr w:type="spellStart"/>
            <w:r w:rsidRPr="006D5C3C">
              <w:rPr>
                <w:sz w:val="24"/>
                <w:szCs w:val="24"/>
              </w:rPr>
              <w:t>закупівель</w:t>
            </w:r>
            <w:proofErr w:type="spellEnd"/>
            <w:r w:rsidRPr="006D5C3C">
              <w:rPr>
                <w:sz w:val="24"/>
                <w:szCs w:val="24"/>
              </w:rPr>
              <w:t xml:space="preserve"> відповідно до статті 30 Закону.</w:t>
            </w:r>
          </w:p>
          <w:p w14:paraId="522F44AB" w14:textId="77777777" w:rsidR="006D5C3C" w:rsidRPr="006D5C3C" w:rsidRDefault="006D5C3C" w:rsidP="006D5C3C">
            <w:pPr>
              <w:widowControl w:val="0"/>
              <w:suppressAutoHyphens/>
              <w:ind w:right="113" w:firstLine="373"/>
              <w:jc w:val="both"/>
              <w:rPr>
                <w:sz w:val="24"/>
                <w:szCs w:val="24"/>
              </w:rPr>
            </w:pPr>
            <w:r w:rsidRPr="006D5C3C">
              <w:rPr>
                <w:sz w:val="24"/>
                <w:szCs w:val="24"/>
              </w:rPr>
              <w:t xml:space="preserve">Якщо була подана одна тендерна пропозиція, електронна система </w:t>
            </w:r>
            <w:proofErr w:type="spellStart"/>
            <w:r w:rsidRPr="006D5C3C">
              <w:rPr>
                <w:sz w:val="24"/>
                <w:szCs w:val="24"/>
              </w:rPr>
              <w:t>закупівель</w:t>
            </w:r>
            <w:proofErr w:type="spellEnd"/>
            <w:r w:rsidRPr="006D5C3C">
              <w:rPr>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7A6A3440" w14:textId="77777777" w:rsidR="006D5C3C" w:rsidRPr="0093400C" w:rsidRDefault="006D5C3C" w:rsidP="006D5C3C">
            <w:pPr>
              <w:widowControl w:val="0"/>
              <w:suppressAutoHyphens/>
              <w:ind w:right="113" w:firstLine="373"/>
              <w:jc w:val="both"/>
              <w:rPr>
                <w:sz w:val="24"/>
                <w:szCs w:val="24"/>
              </w:rPr>
            </w:pPr>
            <w:r w:rsidRPr="006D5C3C">
              <w:rPr>
                <w:sz w:val="24"/>
                <w:szCs w:val="24"/>
              </w:rPr>
              <w:t xml:space="preserve">Розкриття тендерних пропозицій здійснюється </w:t>
            </w:r>
            <w:r w:rsidRPr="0093400C">
              <w:rPr>
                <w:sz w:val="24"/>
                <w:szCs w:val="24"/>
              </w:rPr>
              <w:t xml:space="preserve">відповідно до статті 28 Закону (положення абзацу третього </w:t>
            </w:r>
            <w:r w:rsidRPr="0093400C">
              <w:rPr>
                <w:sz w:val="24"/>
                <w:szCs w:val="24"/>
              </w:rPr>
              <w:lastRenderedPageBreak/>
              <w:t>частини першої та абзацу другого частини другої статті 28 Закону не застосовуються).</w:t>
            </w:r>
          </w:p>
          <w:p w14:paraId="57637D2D" w14:textId="77777777" w:rsidR="006D5C3C" w:rsidRPr="0093400C" w:rsidRDefault="006D5C3C" w:rsidP="006D5C3C">
            <w:pPr>
              <w:widowControl w:val="0"/>
              <w:suppressAutoHyphens/>
              <w:ind w:right="113" w:firstLine="373"/>
              <w:jc w:val="both"/>
              <w:rPr>
                <w:sz w:val="24"/>
                <w:szCs w:val="24"/>
              </w:rPr>
            </w:pPr>
            <w:r w:rsidRPr="0093400C">
              <w:rPr>
                <w:sz w:val="24"/>
                <w:szCs w:val="24"/>
              </w:rPr>
              <w:t>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1EC5FFFD" w14:textId="77777777" w:rsidR="006D5C3C" w:rsidRPr="0093400C" w:rsidRDefault="006D5C3C" w:rsidP="006D5C3C">
            <w:pPr>
              <w:widowControl w:val="0"/>
              <w:suppressAutoHyphens/>
              <w:ind w:right="113" w:firstLine="373"/>
              <w:jc w:val="both"/>
              <w:rPr>
                <w:sz w:val="24"/>
                <w:szCs w:val="24"/>
              </w:rPr>
            </w:pPr>
            <w:r w:rsidRPr="0093400C">
              <w:rPr>
                <w:sz w:val="24"/>
                <w:szCs w:val="24"/>
              </w:rPr>
              <w:t xml:space="preserve">2.3. Протокол розкриття тендерних пропозицій формується та оприлюднюється електронною системою </w:t>
            </w:r>
            <w:proofErr w:type="spellStart"/>
            <w:r w:rsidRPr="0093400C">
              <w:rPr>
                <w:sz w:val="24"/>
                <w:szCs w:val="24"/>
              </w:rPr>
              <w:t>закупівель</w:t>
            </w:r>
            <w:proofErr w:type="spellEnd"/>
            <w:r w:rsidRPr="0093400C">
              <w:rPr>
                <w:sz w:val="24"/>
                <w:szCs w:val="24"/>
              </w:rPr>
              <w:t xml:space="preserve"> автоматично в день розкриття тендерних пропозицій.</w:t>
            </w:r>
          </w:p>
          <w:p w14:paraId="2CFA622E" w14:textId="77777777" w:rsidR="00DF178E" w:rsidRPr="009A5811" w:rsidRDefault="006D5C3C" w:rsidP="006D5C3C">
            <w:pPr>
              <w:ind w:left="143" w:right="138" w:firstLine="283"/>
              <w:contextualSpacing/>
              <w:jc w:val="both"/>
              <w:rPr>
                <w:sz w:val="24"/>
                <w:szCs w:val="24"/>
              </w:rPr>
            </w:pPr>
            <w:r w:rsidRPr="0093400C">
              <w:rPr>
                <w:sz w:val="24"/>
                <w:szCs w:val="24"/>
              </w:rPr>
              <w:t xml:space="preserve">2.4.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93400C">
              <w:rPr>
                <w:b/>
                <w:sz w:val="24"/>
                <w:szCs w:val="24"/>
              </w:rPr>
              <w:t>0,5%.</w:t>
            </w:r>
          </w:p>
        </w:tc>
      </w:tr>
      <w:tr w:rsidR="00DF178E" w:rsidRPr="009A5811" w14:paraId="3E6820FB" w14:textId="77777777" w:rsidTr="009B0C20">
        <w:tc>
          <w:tcPr>
            <w:tcW w:w="5000" w:type="pct"/>
            <w:gridSpan w:val="3"/>
            <w:tcBorders>
              <w:top w:val="single" w:sz="6" w:space="0" w:color="000000"/>
              <w:left w:val="single" w:sz="6" w:space="0" w:color="000000"/>
              <w:bottom w:val="single" w:sz="6" w:space="0" w:color="000000"/>
              <w:right w:val="single" w:sz="6" w:space="0" w:color="000000"/>
            </w:tcBorders>
            <w:shd w:val="clear" w:color="auto" w:fill="D6E3BC"/>
          </w:tcPr>
          <w:p w14:paraId="26C3BE4C" w14:textId="77777777" w:rsidR="00DF178E" w:rsidRPr="009A5811" w:rsidRDefault="00DF178E" w:rsidP="00DF178E">
            <w:pPr>
              <w:ind w:left="143" w:right="138" w:firstLine="283"/>
              <w:contextualSpacing/>
              <w:jc w:val="center"/>
              <w:rPr>
                <w:b/>
                <w:sz w:val="24"/>
                <w:szCs w:val="24"/>
              </w:rPr>
            </w:pPr>
            <w:r w:rsidRPr="009A5811">
              <w:rPr>
                <w:b/>
                <w:sz w:val="24"/>
                <w:szCs w:val="24"/>
              </w:rPr>
              <w:lastRenderedPageBreak/>
              <w:t>V. Оцінка тендерної пропозиції</w:t>
            </w:r>
          </w:p>
        </w:tc>
      </w:tr>
      <w:tr w:rsidR="00DF178E" w:rsidRPr="009A5811" w14:paraId="749870DD" w14:textId="77777777" w:rsidTr="009B0C20">
        <w:trPr>
          <w:trHeight w:val="1417"/>
        </w:trPr>
        <w:tc>
          <w:tcPr>
            <w:tcW w:w="347" w:type="pct"/>
            <w:tcBorders>
              <w:top w:val="single" w:sz="6" w:space="0" w:color="000000"/>
              <w:left w:val="single" w:sz="6" w:space="0" w:color="000000"/>
              <w:bottom w:val="single" w:sz="6" w:space="0" w:color="000000"/>
              <w:right w:val="single" w:sz="4" w:space="0" w:color="auto"/>
            </w:tcBorders>
          </w:tcPr>
          <w:p w14:paraId="3BC61FF1" w14:textId="77777777" w:rsidR="00DF178E" w:rsidRPr="009A5811" w:rsidRDefault="00DF178E" w:rsidP="00DF178E">
            <w:pPr>
              <w:ind w:left="108" w:right="113"/>
              <w:contextualSpacing/>
              <w:rPr>
                <w:b/>
                <w:sz w:val="24"/>
                <w:szCs w:val="24"/>
                <w:lang w:eastAsia="uk-UA"/>
              </w:rPr>
            </w:pPr>
            <w:r w:rsidRPr="009A5811">
              <w:rPr>
                <w:b/>
                <w:sz w:val="24"/>
                <w:szCs w:val="24"/>
                <w:lang w:eastAsia="uk-UA"/>
              </w:rPr>
              <w:t>1. </w:t>
            </w:r>
          </w:p>
        </w:tc>
        <w:tc>
          <w:tcPr>
            <w:tcW w:w="1780" w:type="pct"/>
            <w:tcBorders>
              <w:top w:val="single" w:sz="6" w:space="0" w:color="000000"/>
              <w:left w:val="single" w:sz="4" w:space="0" w:color="auto"/>
              <w:bottom w:val="single" w:sz="6" w:space="0" w:color="000000"/>
              <w:right w:val="single" w:sz="6" w:space="0" w:color="000000"/>
            </w:tcBorders>
          </w:tcPr>
          <w:p w14:paraId="3AC42376" w14:textId="77777777" w:rsidR="00DF178E" w:rsidRPr="009A5811" w:rsidRDefault="00DF178E" w:rsidP="00DF178E">
            <w:pPr>
              <w:ind w:left="2" w:right="-1" w:firstLine="284"/>
              <w:contextualSpacing/>
              <w:jc w:val="center"/>
              <w:rPr>
                <w:b/>
                <w:sz w:val="24"/>
                <w:szCs w:val="24"/>
                <w:lang w:eastAsia="uk-UA"/>
              </w:rPr>
            </w:pPr>
            <w:r w:rsidRPr="009A5811">
              <w:rPr>
                <w:b/>
                <w:sz w:val="24"/>
                <w:szCs w:val="24"/>
                <w:lang w:eastAsia="uk-UA"/>
              </w:rPr>
              <w:t>Перелік критеріїв та методика оцінки тендерної пропозиції із зазначенням питомої ваги критерію</w:t>
            </w:r>
          </w:p>
        </w:tc>
        <w:tc>
          <w:tcPr>
            <w:tcW w:w="2873" w:type="pct"/>
            <w:tcBorders>
              <w:top w:val="single" w:sz="6" w:space="0" w:color="000000"/>
              <w:left w:val="single" w:sz="6" w:space="0" w:color="000000"/>
              <w:bottom w:val="single" w:sz="6" w:space="0" w:color="000000"/>
              <w:right w:val="single" w:sz="6" w:space="0" w:color="000000"/>
            </w:tcBorders>
          </w:tcPr>
          <w:p w14:paraId="11914794" w14:textId="77777777" w:rsidR="002930F5" w:rsidRPr="002930F5" w:rsidRDefault="002930F5" w:rsidP="002930F5">
            <w:pPr>
              <w:widowControl w:val="0"/>
              <w:suppressAutoHyphens/>
              <w:ind w:right="113" w:firstLine="373"/>
              <w:contextualSpacing/>
              <w:jc w:val="both"/>
              <w:rPr>
                <w:color w:val="000000"/>
                <w:sz w:val="24"/>
                <w:szCs w:val="24"/>
              </w:rPr>
            </w:pPr>
            <w:r w:rsidRPr="002930F5">
              <w:rPr>
                <w:color w:val="000000"/>
                <w:sz w:val="24"/>
                <w:szCs w:val="24"/>
              </w:rPr>
              <w:t xml:space="preserve">1.1. Оцінка тендерної пропозиції проводиться електронною системою </w:t>
            </w:r>
            <w:proofErr w:type="spellStart"/>
            <w:r w:rsidRPr="002930F5">
              <w:rPr>
                <w:color w:val="000000"/>
                <w:sz w:val="24"/>
                <w:szCs w:val="24"/>
              </w:rPr>
              <w:t>закупівель</w:t>
            </w:r>
            <w:proofErr w:type="spellEnd"/>
            <w:r w:rsidRPr="002930F5">
              <w:rPr>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D73A6DA" w14:textId="77777777" w:rsidR="002930F5" w:rsidRPr="002930F5" w:rsidRDefault="002930F5" w:rsidP="002930F5">
            <w:pPr>
              <w:widowControl w:val="0"/>
              <w:suppressAutoHyphens/>
              <w:ind w:right="113" w:firstLine="373"/>
              <w:contextualSpacing/>
              <w:jc w:val="both"/>
              <w:rPr>
                <w:color w:val="000000"/>
                <w:sz w:val="24"/>
                <w:szCs w:val="24"/>
              </w:rPr>
            </w:pPr>
            <w:r w:rsidRPr="002930F5">
              <w:rPr>
                <w:color w:val="000000"/>
                <w:sz w:val="24"/>
                <w:szCs w:val="24"/>
              </w:rPr>
              <w:t xml:space="preserve">1.2. Найбільш економічно вигідною тендерною пропозицією електронна система </w:t>
            </w:r>
            <w:proofErr w:type="spellStart"/>
            <w:r w:rsidRPr="002930F5">
              <w:rPr>
                <w:color w:val="000000"/>
                <w:sz w:val="24"/>
                <w:szCs w:val="24"/>
              </w:rPr>
              <w:t>закупівель</w:t>
            </w:r>
            <w:proofErr w:type="spellEnd"/>
            <w:r w:rsidRPr="002930F5">
              <w:rPr>
                <w:color w:val="000000"/>
                <w:sz w:val="24"/>
                <w:szCs w:val="24"/>
              </w:rPr>
              <w:t xml:space="preserve"> визначає тендерну пропозицію, ціна/приведена ціна якої є найнижчою.</w:t>
            </w:r>
          </w:p>
          <w:p w14:paraId="28D4A182" w14:textId="77777777" w:rsidR="002930F5" w:rsidRPr="002930F5" w:rsidRDefault="002930F5" w:rsidP="002930F5">
            <w:pPr>
              <w:widowControl w:val="0"/>
              <w:suppressAutoHyphens/>
              <w:ind w:right="113" w:firstLine="373"/>
              <w:contextualSpacing/>
              <w:jc w:val="both"/>
              <w:rPr>
                <w:color w:val="000000"/>
                <w:sz w:val="24"/>
                <w:szCs w:val="24"/>
              </w:rPr>
            </w:pPr>
            <w:r w:rsidRPr="002930F5">
              <w:rPr>
                <w:color w:val="000000"/>
                <w:sz w:val="24"/>
                <w:szCs w:val="24"/>
              </w:rPr>
              <w:t>1.3. Критеріями оцінки є ціна. Питома вага критерію – 100%.</w:t>
            </w:r>
          </w:p>
          <w:p w14:paraId="0044C76E" w14:textId="77777777" w:rsidR="002930F5" w:rsidRPr="002930F5" w:rsidRDefault="002930F5" w:rsidP="002930F5">
            <w:pPr>
              <w:widowControl w:val="0"/>
              <w:suppressAutoHyphens/>
              <w:ind w:right="113" w:firstLine="373"/>
              <w:contextualSpacing/>
              <w:jc w:val="both"/>
              <w:rPr>
                <w:color w:val="000000"/>
                <w:sz w:val="24"/>
                <w:szCs w:val="24"/>
              </w:rPr>
            </w:pPr>
            <w:r w:rsidRPr="002930F5">
              <w:rPr>
                <w:color w:val="000000"/>
                <w:sz w:val="24"/>
                <w:szCs w:val="24"/>
              </w:rPr>
              <w:t>Під терміном «Ціна» мається на увазі запропонована учасником ціна щодо усього обсягу предмета закупівлі, з урахуванням усіх витрат, податків, зборів та обов'язкових платежів, які сплачує учасник згідно з обраною системою оподаткування.</w:t>
            </w:r>
            <w:r w:rsidRPr="002930F5">
              <w:rPr>
                <w:color w:val="000000"/>
                <w:sz w:val="24"/>
                <w:szCs w:val="24"/>
                <w:lang w:val="x-none"/>
              </w:rPr>
              <w:t xml:space="preserve"> Ціна тендерної пропозиції </w:t>
            </w:r>
            <w:r w:rsidRPr="002930F5">
              <w:rPr>
                <w:color w:val="000000"/>
                <w:sz w:val="24"/>
                <w:szCs w:val="24"/>
              </w:rPr>
              <w:t xml:space="preserve">не </w:t>
            </w:r>
            <w:r w:rsidRPr="002930F5">
              <w:rPr>
                <w:color w:val="000000"/>
                <w:sz w:val="24"/>
                <w:szCs w:val="24"/>
                <w:lang w:val="x-none"/>
              </w:rPr>
              <w:t>може перевищувати очікувану вартість предмета закупівлі</w:t>
            </w:r>
            <w:r w:rsidRPr="002930F5">
              <w:rPr>
                <w:color w:val="000000"/>
                <w:sz w:val="24"/>
                <w:szCs w:val="24"/>
              </w:rPr>
              <w:t>. Замовник не приймає до розгляду тендерні пропозиції, ціна якої є вища ніж очікувана вартість предмета закупівлі, визначена в оголошенні про проведення відкритих торгів.</w:t>
            </w:r>
          </w:p>
          <w:p w14:paraId="69A37A36" w14:textId="77777777" w:rsidR="002930F5" w:rsidRPr="002930F5" w:rsidRDefault="002930F5" w:rsidP="002930F5">
            <w:pPr>
              <w:widowControl w:val="0"/>
              <w:suppressAutoHyphens/>
              <w:ind w:right="113" w:firstLine="373"/>
              <w:contextualSpacing/>
              <w:jc w:val="both"/>
              <w:rPr>
                <w:color w:val="000000"/>
                <w:sz w:val="24"/>
                <w:szCs w:val="24"/>
              </w:rPr>
            </w:pPr>
            <w:r w:rsidRPr="002930F5">
              <w:rPr>
                <w:color w:val="000000"/>
                <w:sz w:val="24"/>
                <w:szCs w:val="24"/>
              </w:rPr>
              <w:t>1.4. Замовник розглядає тендерну пропозицію, яка визначена найбільш економічно вигідною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F944CC0" w14:textId="77777777" w:rsidR="002930F5" w:rsidRPr="002930F5" w:rsidRDefault="002930F5" w:rsidP="002930F5">
            <w:pPr>
              <w:widowControl w:val="0"/>
              <w:suppressAutoHyphens/>
              <w:ind w:right="113" w:firstLine="373"/>
              <w:contextualSpacing/>
              <w:jc w:val="both"/>
              <w:rPr>
                <w:color w:val="000000"/>
                <w:sz w:val="24"/>
                <w:szCs w:val="24"/>
              </w:rPr>
            </w:pPr>
            <w:r w:rsidRPr="002930F5">
              <w:rPr>
                <w:color w:val="000000"/>
                <w:sz w:val="24"/>
                <w:szCs w:val="24"/>
              </w:rPr>
              <w:t xml:space="preserve">1.5.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2930F5">
              <w:rPr>
                <w:color w:val="000000"/>
                <w:sz w:val="24"/>
                <w:szCs w:val="24"/>
              </w:rPr>
              <w:t>закупівель</w:t>
            </w:r>
            <w:proofErr w:type="spellEnd"/>
            <w:r w:rsidRPr="002930F5">
              <w:rPr>
                <w:color w:val="000000"/>
                <w:sz w:val="24"/>
                <w:szCs w:val="24"/>
              </w:rPr>
              <w:t xml:space="preserve"> найбільш економічно вигідною. Такий строк </w:t>
            </w:r>
            <w:r w:rsidRPr="002930F5">
              <w:rPr>
                <w:color w:val="000000"/>
                <w:sz w:val="24"/>
                <w:szCs w:val="24"/>
              </w:rPr>
              <w:lastRenderedPageBreak/>
              <w:t xml:space="preserve">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2930F5">
              <w:rPr>
                <w:color w:val="000000"/>
                <w:sz w:val="24"/>
                <w:szCs w:val="24"/>
              </w:rPr>
              <w:t>закупівель</w:t>
            </w:r>
            <w:proofErr w:type="spellEnd"/>
            <w:r w:rsidRPr="002930F5">
              <w:rPr>
                <w:color w:val="000000"/>
                <w:sz w:val="24"/>
                <w:szCs w:val="24"/>
              </w:rPr>
              <w:t xml:space="preserve"> протягом одного дня з дня прийняття відповідного рішення.</w:t>
            </w:r>
          </w:p>
          <w:p w14:paraId="37512F87" w14:textId="77777777" w:rsidR="002930F5" w:rsidRPr="002930F5" w:rsidRDefault="002930F5" w:rsidP="002930F5">
            <w:pPr>
              <w:widowControl w:val="0"/>
              <w:suppressAutoHyphens/>
              <w:ind w:right="113" w:firstLine="373"/>
              <w:contextualSpacing/>
              <w:jc w:val="both"/>
              <w:rPr>
                <w:color w:val="000000"/>
                <w:sz w:val="24"/>
                <w:szCs w:val="24"/>
              </w:rPr>
            </w:pPr>
            <w:r w:rsidRPr="002930F5">
              <w:rPr>
                <w:color w:val="000000"/>
                <w:sz w:val="24"/>
                <w:szCs w:val="24"/>
              </w:rPr>
              <w:t>1.6.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Законом.</w:t>
            </w:r>
          </w:p>
          <w:p w14:paraId="40991659" w14:textId="77777777" w:rsidR="002930F5" w:rsidRPr="002930F5" w:rsidRDefault="002930F5" w:rsidP="002930F5">
            <w:pPr>
              <w:widowControl w:val="0"/>
              <w:suppressAutoHyphens/>
              <w:ind w:right="113" w:firstLine="373"/>
              <w:contextualSpacing/>
              <w:jc w:val="both"/>
              <w:rPr>
                <w:color w:val="000000"/>
                <w:sz w:val="24"/>
                <w:szCs w:val="24"/>
              </w:rPr>
            </w:pPr>
            <w:r w:rsidRPr="002930F5">
              <w:rPr>
                <w:color w:val="000000"/>
                <w:sz w:val="24"/>
                <w:szCs w:val="24"/>
              </w:rPr>
              <w:t>1.7.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BFB3909" w14:textId="77777777" w:rsidR="002930F5" w:rsidRPr="002930F5" w:rsidRDefault="002930F5" w:rsidP="002930F5">
            <w:pPr>
              <w:widowControl w:val="0"/>
              <w:suppressAutoHyphens/>
              <w:ind w:right="113" w:firstLine="373"/>
              <w:contextualSpacing/>
              <w:jc w:val="both"/>
              <w:rPr>
                <w:color w:val="000000"/>
                <w:sz w:val="24"/>
                <w:szCs w:val="24"/>
              </w:rPr>
            </w:pPr>
            <w:r w:rsidRPr="002930F5">
              <w:rPr>
                <w:color w:val="000000"/>
                <w:sz w:val="24"/>
                <w:szCs w:val="24"/>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7FC7ECE7" w14:textId="77777777" w:rsidR="002930F5" w:rsidRPr="002930F5" w:rsidRDefault="002930F5" w:rsidP="002930F5">
            <w:pPr>
              <w:widowControl w:val="0"/>
              <w:suppressAutoHyphens/>
              <w:ind w:right="113" w:firstLine="373"/>
              <w:contextualSpacing/>
              <w:jc w:val="both"/>
              <w:rPr>
                <w:color w:val="000000"/>
                <w:sz w:val="24"/>
                <w:szCs w:val="24"/>
              </w:rPr>
            </w:pPr>
            <w:r w:rsidRPr="002930F5">
              <w:rPr>
                <w:color w:val="000000"/>
                <w:sz w:val="24"/>
                <w:szCs w:val="24"/>
              </w:rPr>
              <w:t xml:space="preserve">1.9. Рішення про намір укласти договір про закупівлю приймається замовником відповідно до положень, визначених </w:t>
            </w:r>
            <w:hyperlink r:id="rId12" w:anchor="n1611" w:history="1">
              <w:r w:rsidRPr="002930F5">
                <w:rPr>
                  <w:color w:val="0563C1"/>
                  <w:sz w:val="24"/>
                  <w:szCs w:val="24"/>
                  <w:u w:val="single"/>
                </w:rPr>
                <w:t>статтею 33 Закону</w:t>
              </w:r>
            </w:hyperlink>
            <w:r w:rsidRPr="002930F5">
              <w:rPr>
                <w:color w:val="000000"/>
                <w:sz w:val="24"/>
                <w:szCs w:val="24"/>
              </w:rPr>
              <w:t xml:space="preserve"> та пунктом 49 Особливостей.</w:t>
            </w:r>
          </w:p>
          <w:p w14:paraId="33D84391" w14:textId="77777777" w:rsidR="002930F5" w:rsidRPr="002930F5" w:rsidRDefault="002930F5" w:rsidP="002930F5">
            <w:pPr>
              <w:widowControl w:val="0"/>
              <w:suppressAutoHyphens/>
              <w:ind w:right="113" w:firstLine="373"/>
              <w:contextualSpacing/>
              <w:jc w:val="both"/>
              <w:rPr>
                <w:color w:val="000000"/>
                <w:sz w:val="24"/>
                <w:szCs w:val="24"/>
              </w:rPr>
            </w:pPr>
            <w:r w:rsidRPr="002930F5">
              <w:rPr>
                <w:color w:val="000000"/>
                <w:sz w:val="24"/>
                <w:szCs w:val="24"/>
              </w:rPr>
              <w:t xml:space="preserve">Повідомлення про намір укласти договір про закупівлю автоматично формується електронною системою </w:t>
            </w:r>
            <w:proofErr w:type="spellStart"/>
            <w:r w:rsidRPr="002930F5">
              <w:rPr>
                <w:color w:val="000000"/>
                <w:sz w:val="24"/>
                <w:szCs w:val="24"/>
              </w:rPr>
              <w:t>закупівель</w:t>
            </w:r>
            <w:proofErr w:type="spellEnd"/>
            <w:r w:rsidRPr="002930F5">
              <w:rPr>
                <w:color w:val="000000"/>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2930F5">
              <w:rPr>
                <w:color w:val="000000"/>
                <w:sz w:val="24"/>
                <w:szCs w:val="24"/>
              </w:rPr>
              <w:t>закупівель</w:t>
            </w:r>
            <w:proofErr w:type="spellEnd"/>
            <w:r w:rsidRPr="002930F5">
              <w:rPr>
                <w:color w:val="000000"/>
                <w:sz w:val="24"/>
                <w:szCs w:val="24"/>
              </w:rPr>
              <w:t>.</w:t>
            </w:r>
          </w:p>
          <w:p w14:paraId="0AA4F004" w14:textId="77777777" w:rsidR="00DF178E" w:rsidRPr="009A5811" w:rsidRDefault="00DF178E" w:rsidP="00DF178E">
            <w:pPr>
              <w:ind w:left="143" w:right="138" w:firstLine="283"/>
              <w:contextualSpacing/>
              <w:jc w:val="both"/>
              <w:rPr>
                <w:sz w:val="24"/>
                <w:szCs w:val="24"/>
              </w:rPr>
            </w:pPr>
          </w:p>
        </w:tc>
      </w:tr>
      <w:tr w:rsidR="00DF178E" w:rsidRPr="009A5811" w14:paraId="734EB944" w14:textId="77777777" w:rsidTr="000E7750">
        <w:trPr>
          <w:trHeight w:val="1417"/>
        </w:trPr>
        <w:tc>
          <w:tcPr>
            <w:tcW w:w="347" w:type="pct"/>
            <w:tcBorders>
              <w:top w:val="single" w:sz="6" w:space="0" w:color="000000"/>
              <w:left w:val="single" w:sz="6" w:space="0" w:color="000000"/>
              <w:bottom w:val="single" w:sz="6" w:space="0" w:color="000000"/>
              <w:right w:val="single" w:sz="4" w:space="0" w:color="auto"/>
            </w:tcBorders>
          </w:tcPr>
          <w:p w14:paraId="172EBCF5" w14:textId="77777777" w:rsidR="00DF178E" w:rsidRPr="009A5811" w:rsidRDefault="00DF178E" w:rsidP="00DF178E">
            <w:pPr>
              <w:ind w:left="108" w:right="113"/>
              <w:contextualSpacing/>
              <w:rPr>
                <w:b/>
                <w:sz w:val="24"/>
                <w:szCs w:val="24"/>
                <w:lang w:eastAsia="uk-UA"/>
              </w:rPr>
            </w:pPr>
            <w:r>
              <w:rPr>
                <w:b/>
                <w:sz w:val="24"/>
                <w:szCs w:val="24"/>
                <w:lang w:eastAsia="uk-UA"/>
              </w:rPr>
              <w:lastRenderedPageBreak/>
              <w:t>2.</w:t>
            </w:r>
          </w:p>
        </w:tc>
        <w:tc>
          <w:tcPr>
            <w:tcW w:w="1780" w:type="pct"/>
            <w:tcBorders>
              <w:top w:val="single" w:sz="6" w:space="0" w:color="000000"/>
              <w:left w:val="single" w:sz="6" w:space="0" w:color="000000"/>
              <w:bottom w:val="single" w:sz="6" w:space="0" w:color="000000"/>
              <w:right w:val="single" w:sz="6" w:space="0" w:color="000000"/>
            </w:tcBorders>
          </w:tcPr>
          <w:p w14:paraId="7713C16B" w14:textId="77777777" w:rsidR="00DF178E" w:rsidRPr="00B05787" w:rsidRDefault="00DF178E" w:rsidP="00DF178E">
            <w:pPr>
              <w:ind w:right="113"/>
              <w:jc w:val="center"/>
              <w:rPr>
                <w:b/>
                <w:sz w:val="24"/>
                <w:szCs w:val="24"/>
                <w:lang w:eastAsia="uk-UA"/>
              </w:rPr>
            </w:pPr>
            <w:r w:rsidRPr="00B10994">
              <w:rPr>
                <w:b/>
                <w:sz w:val="24"/>
                <w:szCs w:val="24"/>
              </w:rPr>
              <w:t>Обґрунтування аномально низької тендерної пропозиції</w:t>
            </w:r>
          </w:p>
        </w:tc>
        <w:tc>
          <w:tcPr>
            <w:tcW w:w="2873" w:type="pct"/>
            <w:tcBorders>
              <w:top w:val="single" w:sz="6" w:space="0" w:color="000000"/>
              <w:left w:val="single" w:sz="6" w:space="0" w:color="000000"/>
              <w:bottom w:val="single" w:sz="6" w:space="0" w:color="000000"/>
              <w:right w:val="single" w:sz="6" w:space="0" w:color="000000"/>
            </w:tcBorders>
          </w:tcPr>
          <w:p w14:paraId="4BF00B79" w14:textId="77777777" w:rsidR="002930F5" w:rsidRPr="002930F5" w:rsidRDefault="002930F5" w:rsidP="002930F5">
            <w:pPr>
              <w:widowControl w:val="0"/>
              <w:suppressAutoHyphens/>
              <w:ind w:right="113" w:firstLine="373"/>
              <w:contextualSpacing/>
              <w:jc w:val="both"/>
              <w:rPr>
                <w:color w:val="000000"/>
                <w:sz w:val="24"/>
                <w:szCs w:val="24"/>
              </w:rPr>
            </w:pPr>
            <w:r w:rsidRPr="002930F5">
              <w:rPr>
                <w:color w:val="000000"/>
                <w:sz w:val="24"/>
                <w:szCs w:val="24"/>
              </w:rPr>
              <w:t xml:space="preserve">2.1.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2930F5">
              <w:rPr>
                <w:color w:val="000000"/>
                <w:sz w:val="24"/>
                <w:szCs w:val="24"/>
              </w:rPr>
              <w:t>закупівель</w:t>
            </w:r>
            <w:proofErr w:type="spellEnd"/>
            <w:r w:rsidRPr="002930F5">
              <w:rPr>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2F5067C" w14:textId="77777777" w:rsidR="002930F5" w:rsidRPr="002930F5" w:rsidRDefault="002930F5" w:rsidP="002930F5">
            <w:pPr>
              <w:widowControl w:val="0"/>
              <w:suppressAutoHyphens/>
              <w:ind w:right="113" w:firstLine="373"/>
              <w:contextualSpacing/>
              <w:jc w:val="both"/>
              <w:rPr>
                <w:color w:val="000000"/>
                <w:sz w:val="24"/>
                <w:szCs w:val="24"/>
              </w:rPr>
            </w:pPr>
            <w:r w:rsidRPr="002930F5">
              <w:rPr>
                <w:color w:val="000000"/>
                <w:sz w:val="24"/>
                <w:szCs w:val="24"/>
              </w:rPr>
              <w:t>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w:t>
            </w:r>
          </w:p>
          <w:p w14:paraId="1D06A19C" w14:textId="77777777" w:rsidR="002930F5" w:rsidRPr="002930F5" w:rsidRDefault="002930F5" w:rsidP="002930F5">
            <w:pPr>
              <w:widowControl w:val="0"/>
              <w:suppressAutoHyphens/>
              <w:ind w:right="113" w:firstLine="373"/>
              <w:contextualSpacing/>
              <w:jc w:val="both"/>
              <w:rPr>
                <w:color w:val="000000"/>
                <w:sz w:val="24"/>
                <w:szCs w:val="24"/>
              </w:rPr>
            </w:pPr>
            <w:r w:rsidRPr="002930F5">
              <w:rPr>
                <w:color w:val="000000"/>
                <w:sz w:val="24"/>
                <w:szCs w:val="24"/>
              </w:rPr>
              <w:lastRenderedPageBreak/>
              <w:t>2.3. Обґрунтування аномально низької тендерної пропозиції може містити інформацію про:</w:t>
            </w:r>
          </w:p>
          <w:p w14:paraId="227299FE" w14:textId="77777777" w:rsidR="002930F5" w:rsidRPr="002930F5" w:rsidRDefault="002930F5" w:rsidP="002930F5">
            <w:pPr>
              <w:widowControl w:val="0"/>
              <w:suppressAutoHyphens/>
              <w:ind w:right="113" w:firstLine="373"/>
              <w:contextualSpacing/>
              <w:jc w:val="both"/>
              <w:rPr>
                <w:color w:val="000000"/>
                <w:sz w:val="24"/>
                <w:szCs w:val="24"/>
              </w:rPr>
            </w:pPr>
            <w:r w:rsidRPr="002930F5">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18A6138" w14:textId="77777777" w:rsidR="002930F5" w:rsidRPr="002930F5" w:rsidRDefault="002930F5" w:rsidP="002930F5">
            <w:pPr>
              <w:widowControl w:val="0"/>
              <w:suppressAutoHyphens/>
              <w:ind w:right="113" w:firstLine="373"/>
              <w:contextualSpacing/>
              <w:jc w:val="both"/>
              <w:rPr>
                <w:color w:val="000000"/>
                <w:sz w:val="24"/>
                <w:szCs w:val="24"/>
              </w:rPr>
            </w:pPr>
            <w:r w:rsidRPr="002930F5">
              <w:rPr>
                <w:color w:val="000000"/>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4C060CF" w14:textId="77777777" w:rsidR="00DF178E" w:rsidRPr="006E5798" w:rsidRDefault="002930F5" w:rsidP="002930F5">
            <w:pPr>
              <w:ind w:right="113" w:firstLine="373"/>
              <w:contextualSpacing/>
              <w:jc w:val="both"/>
              <w:rPr>
                <w:color w:val="000000"/>
                <w:sz w:val="24"/>
                <w:szCs w:val="24"/>
              </w:rPr>
            </w:pPr>
            <w:r w:rsidRPr="002930F5">
              <w:rPr>
                <w:color w:val="000000"/>
                <w:sz w:val="24"/>
                <w:szCs w:val="24"/>
              </w:rPr>
              <w:t>3) отримання учасником процедури закупівлі державної допомоги згідно із законодавством.</w:t>
            </w:r>
          </w:p>
        </w:tc>
      </w:tr>
      <w:tr w:rsidR="00DF178E" w:rsidRPr="009A5811" w14:paraId="4CDA50CD" w14:textId="77777777" w:rsidTr="000E7750">
        <w:trPr>
          <w:trHeight w:val="1417"/>
        </w:trPr>
        <w:tc>
          <w:tcPr>
            <w:tcW w:w="347" w:type="pct"/>
            <w:tcBorders>
              <w:top w:val="single" w:sz="6" w:space="0" w:color="000000"/>
              <w:left w:val="single" w:sz="6" w:space="0" w:color="000000"/>
              <w:bottom w:val="single" w:sz="6" w:space="0" w:color="000000"/>
              <w:right w:val="single" w:sz="4" w:space="0" w:color="auto"/>
            </w:tcBorders>
          </w:tcPr>
          <w:p w14:paraId="2E265E44" w14:textId="77777777" w:rsidR="00DF178E" w:rsidRDefault="00DF178E" w:rsidP="00DF178E">
            <w:pPr>
              <w:ind w:left="108" w:right="113"/>
              <w:contextualSpacing/>
              <w:rPr>
                <w:b/>
                <w:sz w:val="24"/>
                <w:szCs w:val="24"/>
                <w:lang w:eastAsia="uk-UA"/>
              </w:rPr>
            </w:pPr>
            <w:r>
              <w:rPr>
                <w:b/>
                <w:sz w:val="24"/>
                <w:szCs w:val="24"/>
                <w:lang w:eastAsia="uk-UA"/>
              </w:rPr>
              <w:lastRenderedPageBreak/>
              <w:t>3.</w:t>
            </w:r>
          </w:p>
        </w:tc>
        <w:tc>
          <w:tcPr>
            <w:tcW w:w="1780" w:type="pct"/>
            <w:tcBorders>
              <w:top w:val="single" w:sz="6" w:space="0" w:color="000000"/>
              <w:left w:val="single" w:sz="6" w:space="0" w:color="000000"/>
              <w:bottom w:val="single" w:sz="6" w:space="0" w:color="000000"/>
              <w:right w:val="single" w:sz="6" w:space="0" w:color="000000"/>
            </w:tcBorders>
          </w:tcPr>
          <w:p w14:paraId="10FB1439" w14:textId="77777777" w:rsidR="00DF178E" w:rsidRPr="00B05787" w:rsidRDefault="00DF178E" w:rsidP="00DF178E">
            <w:pPr>
              <w:ind w:right="113"/>
              <w:rPr>
                <w:b/>
                <w:sz w:val="24"/>
                <w:szCs w:val="24"/>
                <w:lang w:eastAsia="uk-UA"/>
              </w:rPr>
            </w:pPr>
            <w:r w:rsidRPr="00BC1E6C">
              <w:rPr>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2873" w:type="pct"/>
            <w:tcBorders>
              <w:top w:val="single" w:sz="6" w:space="0" w:color="000000"/>
              <w:left w:val="single" w:sz="6" w:space="0" w:color="000000"/>
              <w:bottom w:val="single" w:sz="6" w:space="0" w:color="000000"/>
              <w:right w:val="single" w:sz="6" w:space="0" w:color="000000"/>
            </w:tcBorders>
          </w:tcPr>
          <w:p w14:paraId="0B43870F" w14:textId="77777777" w:rsidR="002930F5" w:rsidRPr="002930F5" w:rsidRDefault="002930F5" w:rsidP="002930F5">
            <w:pPr>
              <w:widowControl w:val="0"/>
              <w:suppressAutoHyphens/>
              <w:ind w:right="113" w:firstLine="373"/>
              <w:contextualSpacing/>
              <w:jc w:val="both"/>
              <w:rPr>
                <w:sz w:val="24"/>
                <w:szCs w:val="24"/>
              </w:rPr>
            </w:pPr>
            <w:r w:rsidRPr="002930F5">
              <w:rPr>
                <w:sz w:val="24"/>
                <w:szCs w:val="24"/>
              </w:rPr>
              <w:t>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8A0EE57" w14:textId="77777777" w:rsidR="002930F5" w:rsidRPr="002930F5" w:rsidRDefault="002930F5" w:rsidP="002930F5">
            <w:pPr>
              <w:widowControl w:val="0"/>
              <w:suppressAutoHyphens/>
              <w:ind w:right="113" w:firstLine="373"/>
              <w:contextualSpacing/>
              <w:jc w:val="both"/>
              <w:rPr>
                <w:sz w:val="24"/>
                <w:szCs w:val="24"/>
              </w:rPr>
            </w:pPr>
            <w:r w:rsidRPr="002930F5">
              <w:rPr>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14:paraId="10E459AC" w14:textId="77777777" w:rsidR="002930F5" w:rsidRPr="002930F5" w:rsidRDefault="002930F5" w:rsidP="002930F5">
            <w:pPr>
              <w:widowControl w:val="0"/>
              <w:suppressAutoHyphens/>
              <w:ind w:right="113" w:firstLine="373"/>
              <w:contextualSpacing/>
              <w:jc w:val="both"/>
              <w:rPr>
                <w:sz w:val="24"/>
                <w:szCs w:val="24"/>
              </w:rPr>
            </w:pPr>
            <w:r w:rsidRPr="002930F5">
              <w:rPr>
                <w:sz w:val="24"/>
                <w:szCs w:val="24"/>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 зареєстрований в Міністерстві юстиції України 29 липня 2020 р. за № 715/34998:</w:t>
            </w:r>
          </w:p>
          <w:p w14:paraId="2350DBB3" w14:textId="77777777" w:rsidR="002930F5" w:rsidRPr="002930F5" w:rsidRDefault="002930F5" w:rsidP="002930F5">
            <w:pPr>
              <w:widowControl w:val="0"/>
              <w:shd w:val="clear" w:color="auto" w:fill="FFFFFF"/>
              <w:suppressAutoHyphens/>
              <w:spacing w:after="150"/>
              <w:ind w:firstLine="450"/>
              <w:jc w:val="both"/>
              <w:rPr>
                <w:color w:val="333333"/>
                <w:sz w:val="24"/>
                <w:szCs w:val="24"/>
                <w:lang w:val="ru-RU"/>
              </w:rPr>
            </w:pPr>
            <w:r w:rsidRPr="002930F5">
              <w:rPr>
                <w:color w:val="333333"/>
                <w:sz w:val="24"/>
                <w:szCs w:val="24"/>
                <w:lang w:val="ru-RU"/>
              </w:rPr>
              <w:t xml:space="preserve">1. </w:t>
            </w:r>
            <w:proofErr w:type="spellStart"/>
            <w:r w:rsidRPr="002930F5">
              <w:rPr>
                <w:color w:val="333333"/>
                <w:sz w:val="24"/>
                <w:szCs w:val="24"/>
                <w:lang w:val="ru-RU"/>
              </w:rPr>
              <w:t>Інформація</w:t>
            </w:r>
            <w:proofErr w:type="spellEnd"/>
            <w:r w:rsidRPr="002930F5">
              <w:rPr>
                <w:color w:val="333333"/>
                <w:sz w:val="24"/>
                <w:szCs w:val="24"/>
                <w:lang w:val="ru-RU"/>
              </w:rPr>
              <w:t xml:space="preserve">/документ, подана </w:t>
            </w:r>
            <w:proofErr w:type="spellStart"/>
            <w:r w:rsidRPr="002930F5">
              <w:rPr>
                <w:color w:val="333333"/>
                <w:sz w:val="24"/>
                <w:szCs w:val="24"/>
                <w:lang w:val="ru-RU"/>
              </w:rPr>
              <w:t>учасником</w:t>
            </w:r>
            <w:proofErr w:type="spellEnd"/>
            <w:r w:rsidRPr="002930F5">
              <w:rPr>
                <w:color w:val="333333"/>
                <w:sz w:val="24"/>
                <w:szCs w:val="24"/>
                <w:lang w:val="ru-RU"/>
              </w:rPr>
              <w:t xml:space="preserve"> </w:t>
            </w:r>
            <w:proofErr w:type="spellStart"/>
            <w:r w:rsidRPr="002930F5">
              <w:rPr>
                <w:color w:val="333333"/>
                <w:sz w:val="24"/>
                <w:szCs w:val="24"/>
                <w:lang w:val="ru-RU"/>
              </w:rPr>
              <w:t>процедури</w:t>
            </w:r>
            <w:proofErr w:type="spellEnd"/>
            <w:r w:rsidRPr="002930F5">
              <w:rPr>
                <w:color w:val="333333"/>
                <w:sz w:val="24"/>
                <w:szCs w:val="24"/>
                <w:lang w:val="ru-RU"/>
              </w:rPr>
              <w:t xml:space="preserve"> </w:t>
            </w:r>
            <w:proofErr w:type="spellStart"/>
            <w:r w:rsidRPr="002930F5">
              <w:rPr>
                <w:color w:val="333333"/>
                <w:sz w:val="24"/>
                <w:szCs w:val="24"/>
                <w:lang w:val="ru-RU"/>
              </w:rPr>
              <w:t>закупівлі</w:t>
            </w:r>
            <w:proofErr w:type="spellEnd"/>
            <w:r w:rsidRPr="002930F5">
              <w:rPr>
                <w:color w:val="333333"/>
                <w:sz w:val="24"/>
                <w:szCs w:val="24"/>
                <w:lang w:val="ru-RU"/>
              </w:rPr>
              <w:t xml:space="preserve"> у </w:t>
            </w:r>
            <w:proofErr w:type="spellStart"/>
            <w:r w:rsidRPr="002930F5">
              <w:rPr>
                <w:color w:val="333333"/>
                <w:sz w:val="24"/>
                <w:szCs w:val="24"/>
                <w:lang w:val="ru-RU"/>
              </w:rPr>
              <w:t>складі</w:t>
            </w:r>
            <w:proofErr w:type="spellEnd"/>
            <w:r w:rsidRPr="002930F5">
              <w:rPr>
                <w:color w:val="333333"/>
                <w:sz w:val="24"/>
                <w:szCs w:val="24"/>
                <w:lang w:val="ru-RU"/>
              </w:rPr>
              <w:t xml:space="preserve"> </w:t>
            </w:r>
            <w:proofErr w:type="spellStart"/>
            <w:r w:rsidRPr="002930F5">
              <w:rPr>
                <w:color w:val="333333"/>
                <w:sz w:val="24"/>
                <w:szCs w:val="24"/>
                <w:lang w:val="ru-RU"/>
              </w:rPr>
              <w:t>тендерної</w:t>
            </w:r>
            <w:proofErr w:type="spellEnd"/>
            <w:r w:rsidRPr="002930F5">
              <w:rPr>
                <w:color w:val="333333"/>
                <w:sz w:val="24"/>
                <w:szCs w:val="24"/>
                <w:lang w:val="ru-RU"/>
              </w:rPr>
              <w:t xml:space="preserve"> </w:t>
            </w:r>
            <w:proofErr w:type="spellStart"/>
            <w:r w:rsidRPr="002930F5">
              <w:rPr>
                <w:color w:val="333333"/>
                <w:sz w:val="24"/>
                <w:szCs w:val="24"/>
                <w:lang w:val="ru-RU"/>
              </w:rPr>
              <w:t>пропозиції</w:t>
            </w:r>
            <w:proofErr w:type="spellEnd"/>
            <w:r w:rsidRPr="002930F5">
              <w:rPr>
                <w:color w:val="333333"/>
                <w:sz w:val="24"/>
                <w:szCs w:val="24"/>
                <w:lang w:val="ru-RU"/>
              </w:rPr>
              <w:t xml:space="preserve">, </w:t>
            </w:r>
            <w:proofErr w:type="spellStart"/>
            <w:r w:rsidRPr="002930F5">
              <w:rPr>
                <w:color w:val="333333"/>
                <w:sz w:val="24"/>
                <w:szCs w:val="24"/>
                <w:lang w:val="ru-RU"/>
              </w:rPr>
              <w:t>містить</w:t>
            </w:r>
            <w:proofErr w:type="spellEnd"/>
            <w:r w:rsidRPr="002930F5">
              <w:rPr>
                <w:color w:val="333333"/>
                <w:sz w:val="24"/>
                <w:szCs w:val="24"/>
                <w:lang w:val="ru-RU"/>
              </w:rPr>
              <w:t xml:space="preserve"> </w:t>
            </w:r>
            <w:proofErr w:type="spellStart"/>
            <w:r w:rsidRPr="002930F5">
              <w:rPr>
                <w:color w:val="333333"/>
                <w:sz w:val="24"/>
                <w:szCs w:val="24"/>
                <w:lang w:val="ru-RU"/>
              </w:rPr>
              <w:t>помилку</w:t>
            </w:r>
            <w:proofErr w:type="spellEnd"/>
            <w:r w:rsidRPr="002930F5">
              <w:rPr>
                <w:color w:val="333333"/>
                <w:sz w:val="24"/>
                <w:szCs w:val="24"/>
                <w:lang w:val="ru-RU"/>
              </w:rPr>
              <w:t xml:space="preserve"> (</w:t>
            </w:r>
            <w:proofErr w:type="spellStart"/>
            <w:r w:rsidRPr="002930F5">
              <w:rPr>
                <w:color w:val="333333"/>
                <w:sz w:val="24"/>
                <w:szCs w:val="24"/>
                <w:lang w:val="ru-RU"/>
              </w:rPr>
              <w:t>помилки</w:t>
            </w:r>
            <w:proofErr w:type="spellEnd"/>
            <w:r w:rsidRPr="002930F5">
              <w:rPr>
                <w:color w:val="333333"/>
                <w:sz w:val="24"/>
                <w:szCs w:val="24"/>
                <w:lang w:val="ru-RU"/>
              </w:rPr>
              <w:t xml:space="preserve">) у </w:t>
            </w:r>
            <w:proofErr w:type="spellStart"/>
            <w:r w:rsidRPr="002930F5">
              <w:rPr>
                <w:color w:val="333333"/>
                <w:sz w:val="24"/>
                <w:szCs w:val="24"/>
                <w:lang w:val="ru-RU"/>
              </w:rPr>
              <w:t>частині</w:t>
            </w:r>
            <w:proofErr w:type="spellEnd"/>
            <w:r w:rsidRPr="002930F5">
              <w:rPr>
                <w:color w:val="333333"/>
                <w:sz w:val="24"/>
                <w:szCs w:val="24"/>
                <w:lang w:val="ru-RU"/>
              </w:rPr>
              <w:t>:</w:t>
            </w:r>
          </w:p>
          <w:p w14:paraId="70092F0D" w14:textId="77777777" w:rsidR="002930F5" w:rsidRPr="002930F5" w:rsidRDefault="002930F5" w:rsidP="002930F5">
            <w:pPr>
              <w:widowControl w:val="0"/>
              <w:shd w:val="clear" w:color="auto" w:fill="FFFFFF"/>
              <w:suppressAutoHyphens/>
              <w:spacing w:after="150"/>
              <w:ind w:firstLine="450"/>
              <w:jc w:val="both"/>
              <w:rPr>
                <w:color w:val="333333"/>
                <w:sz w:val="24"/>
                <w:szCs w:val="24"/>
                <w:lang w:val="ru-RU"/>
              </w:rPr>
            </w:pPr>
            <w:proofErr w:type="spellStart"/>
            <w:r w:rsidRPr="002930F5">
              <w:rPr>
                <w:color w:val="333333"/>
                <w:sz w:val="24"/>
                <w:szCs w:val="24"/>
                <w:lang w:val="ru-RU"/>
              </w:rPr>
              <w:t>уживання</w:t>
            </w:r>
            <w:proofErr w:type="spellEnd"/>
            <w:r w:rsidRPr="002930F5">
              <w:rPr>
                <w:color w:val="333333"/>
                <w:sz w:val="24"/>
                <w:szCs w:val="24"/>
                <w:lang w:val="ru-RU"/>
              </w:rPr>
              <w:t xml:space="preserve"> </w:t>
            </w:r>
            <w:proofErr w:type="spellStart"/>
            <w:r w:rsidRPr="002930F5">
              <w:rPr>
                <w:color w:val="333333"/>
                <w:sz w:val="24"/>
                <w:szCs w:val="24"/>
                <w:lang w:val="ru-RU"/>
              </w:rPr>
              <w:t>великої</w:t>
            </w:r>
            <w:proofErr w:type="spellEnd"/>
            <w:r w:rsidRPr="002930F5">
              <w:rPr>
                <w:color w:val="333333"/>
                <w:sz w:val="24"/>
                <w:szCs w:val="24"/>
                <w:lang w:val="ru-RU"/>
              </w:rPr>
              <w:t xml:space="preserve"> </w:t>
            </w:r>
            <w:proofErr w:type="spellStart"/>
            <w:r w:rsidRPr="002930F5">
              <w:rPr>
                <w:color w:val="333333"/>
                <w:sz w:val="24"/>
                <w:szCs w:val="24"/>
                <w:lang w:val="ru-RU"/>
              </w:rPr>
              <w:t>літери</w:t>
            </w:r>
            <w:proofErr w:type="spellEnd"/>
            <w:r w:rsidRPr="002930F5">
              <w:rPr>
                <w:color w:val="333333"/>
                <w:sz w:val="24"/>
                <w:szCs w:val="24"/>
                <w:lang w:val="ru-RU"/>
              </w:rPr>
              <w:t>;</w:t>
            </w:r>
          </w:p>
          <w:p w14:paraId="2B5EFB70" w14:textId="77777777" w:rsidR="002930F5" w:rsidRPr="002930F5" w:rsidRDefault="002930F5" w:rsidP="002930F5">
            <w:pPr>
              <w:widowControl w:val="0"/>
              <w:shd w:val="clear" w:color="auto" w:fill="FFFFFF"/>
              <w:suppressAutoHyphens/>
              <w:spacing w:after="150"/>
              <w:ind w:firstLine="450"/>
              <w:jc w:val="both"/>
              <w:rPr>
                <w:color w:val="333333"/>
                <w:sz w:val="24"/>
                <w:szCs w:val="24"/>
                <w:lang w:val="ru-RU"/>
              </w:rPr>
            </w:pPr>
            <w:proofErr w:type="spellStart"/>
            <w:r w:rsidRPr="002930F5">
              <w:rPr>
                <w:color w:val="333333"/>
                <w:sz w:val="24"/>
                <w:szCs w:val="24"/>
                <w:lang w:val="ru-RU"/>
              </w:rPr>
              <w:t>уживання</w:t>
            </w:r>
            <w:proofErr w:type="spellEnd"/>
            <w:r w:rsidRPr="002930F5">
              <w:rPr>
                <w:color w:val="333333"/>
                <w:sz w:val="24"/>
                <w:szCs w:val="24"/>
                <w:lang w:val="ru-RU"/>
              </w:rPr>
              <w:t xml:space="preserve"> </w:t>
            </w:r>
            <w:proofErr w:type="spellStart"/>
            <w:r w:rsidRPr="002930F5">
              <w:rPr>
                <w:color w:val="333333"/>
                <w:sz w:val="24"/>
                <w:szCs w:val="24"/>
                <w:lang w:val="ru-RU"/>
              </w:rPr>
              <w:t>розділових</w:t>
            </w:r>
            <w:proofErr w:type="spellEnd"/>
            <w:r w:rsidRPr="002930F5">
              <w:rPr>
                <w:color w:val="333333"/>
                <w:sz w:val="24"/>
                <w:szCs w:val="24"/>
                <w:lang w:val="ru-RU"/>
              </w:rPr>
              <w:t xml:space="preserve"> </w:t>
            </w:r>
            <w:proofErr w:type="spellStart"/>
            <w:r w:rsidRPr="002930F5">
              <w:rPr>
                <w:color w:val="333333"/>
                <w:sz w:val="24"/>
                <w:szCs w:val="24"/>
                <w:lang w:val="ru-RU"/>
              </w:rPr>
              <w:t>знаків</w:t>
            </w:r>
            <w:proofErr w:type="spellEnd"/>
            <w:r w:rsidRPr="002930F5">
              <w:rPr>
                <w:color w:val="333333"/>
                <w:sz w:val="24"/>
                <w:szCs w:val="24"/>
                <w:lang w:val="ru-RU"/>
              </w:rPr>
              <w:t xml:space="preserve"> та </w:t>
            </w:r>
            <w:proofErr w:type="spellStart"/>
            <w:r w:rsidRPr="002930F5">
              <w:rPr>
                <w:color w:val="333333"/>
                <w:sz w:val="24"/>
                <w:szCs w:val="24"/>
                <w:lang w:val="ru-RU"/>
              </w:rPr>
              <w:t>відмінювання</w:t>
            </w:r>
            <w:proofErr w:type="spellEnd"/>
            <w:r w:rsidRPr="002930F5">
              <w:rPr>
                <w:color w:val="333333"/>
                <w:sz w:val="24"/>
                <w:szCs w:val="24"/>
                <w:lang w:val="ru-RU"/>
              </w:rPr>
              <w:t xml:space="preserve"> </w:t>
            </w:r>
            <w:proofErr w:type="spellStart"/>
            <w:r w:rsidRPr="002930F5">
              <w:rPr>
                <w:color w:val="333333"/>
                <w:sz w:val="24"/>
                <w:szCs w:val="24"/>
                <w:lang w:val="ru-RU"/>
              </w:rPr>
              <w:t>слів</w:t>
            </w:r>
            <w:proofErr w:type="spellEnd"/>
            <w:r w:rsidRPr="002930F5">
              <w:rPr>
                <w:color w:val="333333"/>
                <w:sz w:val="24"/>
                <w:szCs w:val="24"/>
                <w:lang w:val="ru-RU"/>
              </w:rPr>
              <w:t xml:space="preserve"> у </w:t>
            </w:r>
            <w:proofErr w:type="spellStart"/>
            <w:r w:rsidRPr="002930F5">
              <w:rPr>
                <w:color w:val="333333"/>
                <w:sz w:val="24"/>
                <w:szCs w:val="24"/>
                <w:lang w:val="ru-RU"/>
              </w:rPr>
              <w:t>реченні</w:t>
            </w:r>
            <w:proofErr w:type="spellEnd"/>
            <w:r w:rsidRPr="002930F5">
              <w:rPr>
                <w:color w:val="333333"/>
                <w:sz w:val="24"/>
                <w:szCs w:val="24"/>
                <w:lang w:val="ru-RU"/>
              </w:rPr>
              <w:t>;</w:t>
            </w:r>
          </w:p>
          <w:p w14:paraId="75E0B8F2" w14:textId="77777777" w:rsidR="002930F5" w:rsidRPr="002930F5" w:rsidRDefault="002930F5" w:rsidP="002930F5">
            <w:pPr>
              <w:widowControl w:val="0"/>
              <w:shd w:val="clear" w:color="auto" w:fill="FFFFFF"/>
              <w:suppressAutoHyphens/>
              <w:spacing w:after="150"/>
              <w:ind w:firstLine="450"/>
              <w:jc w:val="both"/>
              <w:rPr>
                <w:color w:val="333333"/>
                <w:sz w:val="24"/>
                <w:szCs w:val="24"/>
                <w:lang w:val="ru-RU"/>
              </w:rPr>
            </w:pPr>
            <w:proofErr w:type="spellStart"/>
            <w:r w:rsidRPr="002930F5">
              <w:rPr>
                <w:color w:val="333333"/>
                <w:sz w:val="24"/>
                <w:szCs w:val="24"/>
                <w:lang w:val="ru-RU"/>
              </w:rPr>
              <w:t>використання</w:t>
            </w:r>
            <w:proofErr w:type="spellEnd"/>
            <w:r w:rsidRPr="002930F5">
              <w:rPr>
                <w:color w:val="333333"/>
                <w:sz w:val="24"/>
                <w:szCs w:val="24"/>
                <w:lang w:val="ru-RU"/>
              </w:rPr>
              <w:t xml:space="preserve"> слова </w:t>
            </w:r>
            <w:proofErr w:type="spellStart"/>
            <w:r w:rsidRPr="002930F5">
              <w:rPr>
                <w:color w:val="333333"/>
                <w:sz w:val="24"/>
                <w:szCs w:val="24"/>
                <w:lang w:val="ru-RU"/>
              </w:rPr>
              <w:t>або</w:t>
            </w:r>
            <w:proofErr w:type="spellEnd"/>
            <w:r w:rsidRPr="002930F5">
              <w:rPr>
                <w:color w:val="333333"/>
                <w:sz w:val="24"/>
                <w:szCs w:val="24"/>
                <w:lang w:val="ru-RU"/>
              </w:rPr>
              <w:t xml:space="preserve"> </w:t>
            </w:r>
            <w:proofErr w:type="spellStart"/>
            <w:r w:rsidRPr="002930F5">
              <w:rPr>
                <w:color w:val="333333"/>
                <w:sz w:val="24"/>
                <w:szCs w:val="24"/>
                <w:lang w:val="ru-RU"/>
              </w:rPr>
              <w:t>мовного</w:t>
            </w:r>
            <w:proofErr w:type="spellEnd"/>
            <w:r w:rsidRPr="002930F5">
              <w:rPr>
                <w:color w:val="333333"/>
                <w:sz w:val="24"/>
                <w:szCs w:val="24"/>
                <w:lang w:val="ru-RU"/>
              </w:rPr>
              <w:t xml:space="preserve"> </w:t>
            </w:r>
            <w:proofErr w:type="spellStart"/>
            <w:r w:rsidRPr="002930F5">
              <w:rPr>
                <w:color w:val="333333"/>
                <w:sz w:val="24"/>
                <w:szCs w:val="24"/>
                <w:lang w:val="ru-RU"/>
              </w:rPr>
              <w:t>звороту</w:t>
            </w:r>
            <w:proofErr w:type="spellEnd"/>
            <w:r w:rsidRPr="002930F5">
              <w:rPr>
                <w:color w:val="333333"/>
                <w:sz w:val="24"/>
                <w:szCs w:val="24"/>
                <w:lang w:val="ru-RU"/>
              </w:rPr>
              <w:t xml:space="preserve">, </w:t>
            </w:r>
            <w:proofErr w:type="spellStart"/>
            <w:r w:rsidRPr="002930F5">
              <w:rPr>
                <w:color w:val="333333"/>
                <w:sz w:val="24"/>
                <w:szCs w:val="24"/>
                <w:lang w:val="ru-RU"/>
              </w:rPr>
              <w:t>запозичених</w:t>
            </w:r>
            <w:proofErr w:type="spellEnd"/>
            <w:r w:rsidRPr="002930F5">
              <w:rPr>
                <w:color w:val="333333"/>
                <w:sz w:val="24"/>
                <w:szCs w:val="24"/>
                <w:lang w:val="ru-RU"/>
              </w:rPr>
              <w:t xml:space="preserve"> з </w:t>
            </w:r>
            <w:proofErr w:type="spellStart"/>
            <w:r w:rsidRPr="002930F5">
              <w:rPr>
                <w:color w:val="333333"/>
                <w:sz w:val="24"/>
                <w:szCs w:val="24"/>
                <w:lang w:val="ru-RU"/>
              </w:rPr>
              <w:t>іншої</w:t>
            </w:r>
            <w:proofErr w:type="spellEnd"/>
            <w:r w:rsidRPr="002930F5">
              <w:rPr>
                <w:color w:val="333333"/>
                <w:sz w:val="24"/>
                <w:szCs w:val="24"/>
                <w:lang w:val="ru-RU"/>
              </w:rPr>
              <w:t xml:space="preserve"> </w:t>
            </w:r>
            <w:proofErr w:type="spellStart"/>
            <w:r w:rsidRPr="002930F5">
              <w:rPr>
                <w:color w:val="333333"/>
                <w:sz w:val="24"/>
                <w:szCs w:val="24"/>
                <w:lang w:val="ru-RU"/>
              </w:rPr>
              <w:t>мови</w:t>
            </w:r>
            <w:proofErr w:type="spellEnd"/>
            <w:r w:rsidRPr="002930F5">
              <w:rPr>
                <w:color w:val="333333"/>
                <w:sz w:val="24"/>
                <w:szCs w:val="24"/>
                <w:lang w:val="ru-RU"/>
              </w:rPr>
              <w:t>;</w:t>
            </w:r>
          </w:p>
          <w:p w14:paraId="49242422" w14:textId="77777777" w:rsidR="002930F5" w:rsidRPr="002930F5" w:rsidRDefault="002930F5" w:rsidP="002930F5">
            <w:pPr>
              <w:widowControl w:val="0"/>
              <w:shd w:val="clear" w:color="auto" w:fill="FFFFFF"/>
              <w:suppressAutoHyphens/>
              <w:spacing w:after="150"/>
              <w:ind w:firstLine="450"/>
              <w:jc w:val="both"/>
              <w:rPr>
                <w:color w:val="333333"/>
                <w:sz w:val="24"/>
                <w:szCs w:val="24"/>
                <w:lang w:val="ru-RU"/>
              </w:rPr>
            </w:pPr>
            <w:proofErr w:type="spellStart"/>
            <w:r w:rsidRPr="002930F5">
              <w:rPr>
                <w:color w:val="333333"/>
                <w:sz w:val="24"/>
                <w:szCs w:val="24"/>
                <w:lang w:val="ru-RU"/>
              </w:rPr>
              <w:t>зазначення</w:t>
            </w:r>
            <w:proofErr w:type="spellEnd"/>
            <w:r w:rsidRPr="002930F5">
              <w:rPr>
                <w:color w:val="333333"/>
                <w:sz w:val="24"/>
                <w:szCs w:val="24"/>
                <w:lang w:val="ru-RU"/>
              </w:rPr>
              <w:t xml:space="preserve"> </w:t>
            </w:r>
            <w:proofErr w:type="spellStart"/>
            <w:r w:rsidRPr="002930F5">
              <w:rPr>
                <w:color w:val="333333"/>
                <w:sz w:val="24"/>
                <w:szCs w:val="24"/>
                <w:lang w:val="ru-RU"/>
              </w:rPr>
              <w:t>унікального</w:t>
            </w:r>
            <w:proofErr w:type="spellEnd"/>
            <w:r w:rsidRPr="002930F5">
              <w:rPr>
                <w:color w:val="333333"/>
                <w:sz w:val="24"/>
                <w:szCs w:val="24"/>
                <w:lang w:val="ru-RU"/>
              </w:rPr>
              <w:t xml:space="preserve"> номера </w:t>
            </w:r>
            <w:proofErr w:type="spellStart"/>
            <w:r w:rsidRPr="002930F5">
              <w:rPr>
                <w:color w:val="333333"/>
                <w:sz w:val="24"/>
                <w:szCs w:val="24"/>
                <w:lang w:val="ru-RU"/>
              </w:rPr>
              <w:t>оголошення</w:t>
            </w:r>
            <w:proofErr w:type="spellEnd"/>
            <w:r w:rsidRPr="002930F5">
              <w:rPr>
                <w:color w:val="333333"/>
                <w:sz w:val="24"/>
                <w:szCs w:val="24"/>
                <w:lang w:val="ru-RU"/>
              </w:rPr>
              <w:t xml:space="preserve"> про </w:t>
            </w:r>
            <w:proofErr w:type="spellStart"/>
            <w:r w:rsidRPr="002930F5">
              <w:rPr>
                <w:color w:val="333333"/>
                <w:sz w:val="24"/>
                <w:szCs w:val="24"/>
                <w:lang w:val="ru-RU"/>
              </w:rPr>
              <w:t>проведення</w:t>
            </w:r>
            <w:proofErr w:type="spellEnd"/>
            <w:r w:rsidRPr="002930F5">
              <w:rPr>
                <w:color w:val="333333"/>
                <w:sz w:val="24"/>
                <w:szCs w:val="24"/>
                <w:lang w:val="ru-RU"/>
              </w:rPr>
              <w:t xml:space="preserve"> </w:t>
            </w:r>
            <w:proofErr w:type="spellStart"/>
            <w:r w:rsidRPr="002930F5">
              <w:rPr>
                <w:color w:val="333333"/>
                <w:sz w:val="24"/>
                <w:szCs w:val="24"/>
                <w:lang w:val="ru-RU"/>
              </w:rPr>
              <w:t>конкурентної</w:t>
            </w:r>
            <w:proofErr w:type="spellEnd"/>
            <w:r w:rsidRPr="002930F5">
              <w:rPr>
                <w:color w:val="333333"/>
                <w:sz w:val="24"/>
                <w:szCs w:val="24"/>
                <w:lang w:val="ru-RU"/>
              </w:rPr>
              <w:t xml:space="preserve"> </w:t>
            </w:r>
            <w:proofErr w:type="spellStart"/>
            <w:r w:rsidRPr="002930F5">
              <w:rPr>
                <w:color w:val="333333"/>
                <w:sz w:val="24"/>
                <w:szCs w:val="24"/>
                <w:lang w:val="ru-RU"/>
              </w:rPr>
              <w:t>процедури</w:t>
            </w:r>
            <w:proofErr w:type="spellEnd"/>
            <w:r w:rsidRPr="002930F5">
              <w:rPr>
                <w:color w:val="333333"/>
                <w:sz w:val="24"/>
                <w:szCs w:val="24"/>
                <w:lang w:val="ru-RU"/>
              </w:rPr>
              <w:t xml:space="preserve"> </w:t>
            </w:r>
            <w:proofErr w:type="spellStart"/>
            <w:r w:rsidRPr="002930F5">
              <w:rPr>
                <w:color w:val="333333"/>
                <w:sz w:val="24"/>
                <w:szCs w:val="24"/>
                <w:lang w:val="ru-RU"/>
              </w:rPr>
              <w:t>закупівлі</w:t>
            </w:r>
            <w:proofErr w:type="spellEnd"/>
            <w:r w:rsidRPr="002930F5">
              <w:rPr>
                <w:color w:val="333333"/>
                <w:sz w:val="24"/>
                <w:szCs w:val="24"/>
                <w:lang w:val="ru-RU"/>
              </w:rPr>
              <w:t xml:space="preserve">, </w:t>
            </w:r>
            <w:proofErr w:type="spellStart"/>
            <w:r w:rsidRPr="002930F5">
              <w:rPr>
                <w:color w:val="333333"/>
                <w:sz w:val="24"/>
                <w:szCs w:val="24"/>
                <w:lang w:val="ru-RU"/>
              </w:rPr>
              <w:t>присвоєного</w:t>
            </w:r>
            <w:proofErr w:type="spellEnd"/>
            <w:r w:rsidRPr="002930F5">
              <w:rPr>
                <w:color w:val="333333"/>
                <w:sz w:val="24"/>
                <w:szCs w:val="24"/>
                <w:lang w:val="ru-RU"/>
              </w:rPr>
              <w:t xml:space="preserve"> </w:t>
            </w:r>
            <w:proofErr w:type="spellStart"/>
            <w:r w:rsidRPr="002930F5">
              <w:rPr>
                <w:color w:val="333333"/>
                <w:sz w:val="24"/>
                <w:szCs w:val="24"/>
                <w:lang w:val="ru-RU"/>
              </w:rPr>
              <w:t>електронною</w:t>
            </w:r>
            <w:proofErr w:type="spellEnd"/>
            <w:r w:rsidRPr="002930F5">
              <w:rPr>
                <w:color w:val="333333"/>
                <w:sz w:val="24"/>
                <w:szCs w:val="24"/>
                <w:lang w:val="ru-RU"/>
              </w:rPr>
              <w:t xml:space="preserve"> системою </w:t>
            </w:r>
            <w:proofErr w:type="spellStart"/>
            <w:r w:rsidRPr="002930F5">
              <w:rPr>
                <w:color w:val="333333"/>
                <w:sz w:val="24"/>
                <w:szCs w:val="24"/>
                <w:lang w:val="ru-RU"/>
              </w:rPr>
              <w:t>закупівель</w:t>
            </w:r>
            <w:proofErr w:type="spellEnd"/>
            <w:r w:rsidRPr="002930F5">
              <w:rPr>
                <w:color w:val="333333"/>
                <w:sz w:val="24"/>
                <w:szCs w:val="24"/>
                <w:lang w:val="ru-RU"/>
              </w:rPr>
              <w:t xml:space="preserve"> та/</w:t>
            </w:r>
            <w:proofErr w:type="spellStart"/>
            <w:r w:rsidRPr="002930F5">
              <w:rPr>
                <w:color w:val="333333"/>
                <w:sz w:val="24"/>
                <w:szCs w:val="24"/>
                <w:lang w:val="ru-RU"/>
              </w:rPr>
              <w:t>або</w:t>
            </w:r>
            <w:proofErr w:type="spellEnd"/>
            <w:r w:rsidRPr="002930F5">
              <w:rPr>
                <w:color w:val="333333"/>
                <w:sz w:val="24"/>
                <w:szCs w:val="24"/>
                <w:lang w:val="ru-RU"/>
              </w:rPr>
              <w:t xml:space="preserve"> </w:t>
            </w:r>
            <w:proofErr w:type="spellStart"/>
            <w:r w:rsidRPr="002930F5">
              <w:rPr>
                <w:color w:val="333333"/>
                <w:sz w:val="24"/>
                <w:szCs w:val="24"/>
                <w:lang w:val="ru-RU"/>
              </w:rPr>
              <w:t>унікального</w:t>
            </w:r>
            <w:proofErr w:type="spellEnd"/>
            <w:r w:rsidRPr="002930F5">
              <w:rPr>
                <w:color w:val="333333"/>
                <w:sz w:val="24"/>
                <w:szCs w:val="24"/>
                <w:lang w:val="ru-RU"/>
              </w:rPr>
              <w:t xml:space="preserve"> номера </w:t>
            </w:r>
            <w:proofErr w:type="spellStart"/>
            <w:r w:rsidRPr="002930F5">
              <w:rPr>
                <w:color w:val="333333"/>
                <w:sz w:val="24"/>
                <w:szCs w:val="24"/>
                <w:lang w:val="ru-RU"/>
              </w:rPr>
              <w:t>повідомлення</w:t>
            </w:r>
            <w:proofErr w:type="spellEnd"/>
            <w:r w:rsidRPr="002930F5">
              <w:rPr>
                <w:color w:val="333333"/>
                <w:sz w:val="24"/>
                <w:szCs w:val="24"/>
                <w:lang w:val="ru-RU"/>
              </w:rPr>
              <w:t xml:space="preserve"> про </w:t>
            </w:r>
            <w:proofErr w:type="spellStart"/>
            <w:r w:rsidRPr="002930F5">
              <w:rPr>
                <w:color w:val="333333"/>
                <w:sz w:val="24"/>
                <w:szCs w:val="24"/>
                <w:lang w:val="ru-RU"/>
              </w:rPr>
              <w:t>намір</w:t>
            </w:r>
            <w:proofErr w:type="spellEnd"/>
            <w:r w:rsidRPr="002930F5">
              <w:rPr>
                <w:color w:val="333333"/>
                <w:sz w:val="24"/>
                <w:szCs w:val="24"/>
                <w:lang w:val="ru-RU"/>
              </w:rPr>
              <w:t xml:space="preserve"> </w:t>
            </w:r>
            <w:proofErr w:type="spellStart"/>
            <w:r w:rsidRPr="002930F5">
              <w:rPr>
                <w:color w:val="333333"/>
                <w:sz w:val="24"/>
                <w:szCs w:val="24"/>
                <w:lang w:val="ru-RU"/>
              </w:rPr>
              <w:t>укласти</w:t>
            </w:r>
            <w:proofErr w:type="spellEnd"/>
            <w:r w:rsidRPr="002930F5">
              <w:rPr>
                <w:color w:val="333333"/>
                <w:sz w:val="24"/>
                <w:szCs w:val="24"/>
                <w:lang w:val="ru-RU"/>
              </w:rPr>
              <w:t xml:space="preserve"> </w:t>
            </w:r>
            <w:proofErr w:type="spellStart"/>
            <w:r w:rsidRPr="002930F5">
              <w:rPr>
                <w:color w:val="333333"/>
                <w:sz w:val="24"/>
                <w:szCs w:val="24"/>
                <w:lang w:val="ru-RU"/>
              </w:rPr>
              <w:t>договір</w:t>
            </w:r>
            <w:proofErr w:type="spellEnd"/>
            <w:r w:rsidRPr="002930F5">
              <w:rPr>
                <w:color w:val="333333"/>
                <w:sz w:val="24"/>
                <w:szCs w:val="24"/>
                <w:lang w:val="ru-RU"/>
              </w:rPr>
              <w:t xml:space="preserve"> про </w:t>
            </w:r>
            <w:proofErr w:type="spellStart"/>
            <w:r w:rsidRPr="002930F5">
              <w:rPr>
                <w:color w:val="333333"/>
                <w:sz w:val="24"/>
                <w:szCs w:val="24"/>
                <w:lang w:val="ru-RU"/>
              </w:rPr>
              <w:t>закупівлю</w:t>
            </w:r>
            <w:proofErr w:type="spellEnd"/>
            <w:r w:rsidRPr="002930F5">
              <w:rPr>
                <w:color w:val="333333"/>
                <w:sz w:val="24"/>
                <w:szCs w:val="24"/>
                <w:lang w:val="ru-RU"/>
              </w:rPr>
              <w:t xml:space="preserve"> - </w:t>
            </w:r>
            <w:proofErr w:type="spellStart"/>
            <w:r w:rsidRPr="002930F5">
              <w:rPr>
                <w:color w:val="333333"/>
                <w:sz w:val="24"/>
                <w:szCs w:val="24"/>
                <w:lang w:val="ru-RU"/>
              </w:rPr>
              <w:t>помилка</w:t>
            </w:r>
            <w:proofErr w:type="spellEnd"/>
            <w:r w:rsidRPr="002930F5">
              <w:rPr>
                <w:color w:val="333333"/>
                <w:sz w:val="24"/>
                <w:szCs w:val="24"/>
                <w:lang w:val="ru-RU"/>
              </w:rPr>
              <w:t xml:space="preserve"> в цифрах;</w:t>
            </w:r>
          </w:p>
          <w:p w14:paraId="0A8B0EE3" w14:textId="77777777" w:rsidR="002930F5" w:rsidRPr="002930F5" w:rsidRDefault="002930F5" w:rsidP="002930F5">
            <w:pPr>
              <w:widowControl w:val="0"/>
              <w:shd w:val="clear" w:color="auto" w:fill="FFFFFF"/>
              <w:suppressAutoHyphens/>
              <w:spacing w:after="150"/>
              <w:ind w:firstLine="450"/>
              <w:jc w:val="both"/>
              <w:rPr>
                <w:color w:val="333333"/>
                <w:sz w:val="24"/>
                <w:szCs w:val="24"/>
                <w:lang w:val="ru-RU"/>
              </w:rPr>
            </w:pPr>
            <w:proofErr w:type="spellStart"/>
            <w:r w:rsidRPr="002930F5">
              <w:rPr>
                <w:color w:val="333333"/>
                <w:sz w:val="24"/>
                <w:szCs w:val="24"/>
                <w:lang w:val="ru-RU"/>
              </w:rPr>
              <w:t>застосування</w:t>
            </w:r>
            <w:proofErr w:type="spellEnd"/>
            <w:r w:rsidRPr="002930F5">
              <w:rPr>
                <w:color w:val="333333"/>
                <w:sz w:val="24"/>
                <w:szCs w:val="24"/>
                <w:lang w:val="ru-RU"/>
              </w:rPr>
              <w:t xml:space="preserve"> правил переносу </w:t>
            </w:r>
            <w:proofErr w:type="spellStart"/>
            <w:r w:rsidRPr="002930F5">
              <w:rPr>
                <w:color w:val="333333"/>
                <w:sz w:val="24"/>
                <w:szCs w:val="24"/>
                <w:lang w:val="ru-RU"/>
              </w:rPr>
              <w:t>частини</w:t>
            </w:r>
            <w:proofErr w:type="spellEnd"/>
            <w:r w:rsidRPr="002930F5">
              <w:rPr>
                <w:color w:val="333333"/>
                <w:sz w:val="24"/>
                <w:szCs w:val="24"/>
                <w:lang w:val="ru-RU"/>
              </w:rPr>
              <w:t xml:space="preserve"> слова з рядка в рядок;</w:t>
            </w:r>
          </w:p>
          <w:p w14:paraId="13C6C879" w14:textId="77777777" w:rsidR="002930F5" w:rsidRPr="002930F5" w:rsidRDefault="002930F5" w:rsidP="002930F5">
            <w:pPr>
              <w:widowControl w:val="0"/>
              <w:shd w:val="clear" w:color="auto" w:fill="FFFFFF"/>
              <w:suppressAutoHyphens/>
              <w:spacing w:after="150"/>
              <w:ind w:firstLine="450"/>
              <w:jc w:val="both"/>
              <w:rPr>
                <w:color w:val="333333"/>
                <w:sz w:val="24"/>
                <w:szCs w:val="24"/>
                <w:lang w:val="ru-RU"/>
              </w:rPr>
            </w:pPr>
            <w:proofErr w:type="spellStart"/>
            <w:r w:rsidRPr="002930F5">
              <w:rPr>
                <w:color w:val="333333"/>
                <w:sz w:val="24"/>
                <w:szCs w:val="24"/>
                <w:lang w:val="ru-RU"/>
              </w:rPr>
              <w:t>написання</w:t>
            </w:r>
            <w:proofErr w:type="spellEnd"/>
            <w:r w:rsidRPr="002930F5">
              <w:rPr>
                <w:color w:val="333333"/>
                <w:sz w:val="24"/>
                <w:szCs w:val="24"/>
                <w:lang w:val="ru-RU"/>
              </w:rPr>
              <w:t xml:space="preserve"> </w:t>
            </w:r>
            <w:proofErr w:type="spellStart"/>
            <w:r w:rsidRPr="002930F5">
              <w:rPr>
                <w:color w:val="333333"/>
                <w:sz w:val="24"/>
                <w:szCs w:val="24"/>
                <w:lang w:val="ru-RU"/>
              </w:rPr>
              <w:t>слів</w:t>
            </w:r>
            <w:proofErr w:type="spellEnd"/>
            <w:r w:rsidRPr="002930F5">
              <w:rPr>
                <w:color w:val="333333"/>
                <w:sz w:val="24"/>
                <w:szCs w:val="24"/>
                <w:lang w:val="ru-RU"/>
              </w:rPr>
              <w:t xml:space="preserve"> разом та/</w:t>
            </w:r>
            <w:proofErr w:type="spellStart"/>
            <w:r w:rsidRPr="002930F5">
              <w:rPr>
                <w:color w:val="333333"/>
                <w:sz w:val="24"/>
                <w:szCs w:val="24"/>
                <w:lang w:val="ru-RU"/>
              </w:rPr>
              <w:t>або</w:t>
            </w:r>
            <w:proofErr w:type="spellEnd"/>
            <w:r w:rsidRPr="002930F5">
              <w:rPr>
                <w:color w:val="333333"/>
                <w:sz w:val="24"/>
                <w:szCs w:val="24"/>
                <w:lang w:val="ru-RU"/>
              </w:rPr>
              <w:t xml:space="preserve"> </w:t>
            </w:r>
            <w:proofErr w:type="spellStart"/>
            <w:r w:rsidRPr="002930F5">
              <w:rPr>
                <w:color w:val="333333"/>
                <w:sz w:val="24"/>
                <w:szCs w:val="24"/>
                <w:lang w:val="ru-RU"/>
              </w:rPr>
              <w:t>окремо</w:t>
            </w:r>
            <w:proofErr w:type="spellEnd"/>
            <w:r w:rsidRPr="002930F5">
              <w:rPr>
                <w:color w:val="333333"/>
                <w:sz w:val="24"/>
                <w:szCs w:val="24"/>
                <w:lang w:val="ru-RU"/>
              </w:rPr>
              <w:t>, та/</w:t>
            </w:r>
            <w:proofErr w:type="spellStart"/>
            <w:r w:rsidRPr="002930F5">
              <w:rPr>
                <w:color w:val="333333"/>
                <w:sz w:val="24"/>
                <w:szCs w:val="24"/>
                <w:lang w:val="ru-RU"/>
              </w:rPr>
              <w:t>або</w:t>
            </w:r>
            <w:proofErr w:type="spellEnd"/>
            <w:r w:rsidRPr="002930F5">
              <w:rPr>
                <w:color w:val="333333"/>
                <w:sz w:val="24"/>
                <w:szCs w:val="24"/>
                <w:lang w:val="ru-RU"/>
              </w:rPr>
              <w:t xml:space="preserve"> через </w:t>
            </w:r>
            <w:proofErr w:type="spellStart"/>
            <w:r w:rsidRPr="002930F5">
              <w:rPr>
                <w:color w:val="333333"/>
                <w:sz w:val="24"/>
                <w:szCs w:val="24"/>
                <w:lang w:val="ru-RU"/>
              </w:rPr>
              <w:t>дефіс</w:t>
            </w:r>
            <w:proofErr w:type="spellEnd"/>
            <w:r w:rsidRPr="002930F5">
              <w:rPr>
                <w:color w:val="333333"/>
                <w:sz w:val="24"/>
                <w:szCs w:val="24"/>
                <w:lang w:val="ru-RU"/>
              </w:rPr>
              <w:t>;</w:t>
            </w:r>
          </w:p>
          <w:p w14:paraId="4C0591AA" w14:textId="77777777" w:rsidR="002930F5" w:rsidRPr="002930F5" w:rsidRDefault="002930F5" w:rsidP="002930F5">
            <w:pPr>
              <w:widowControl w:val="0"/>
              <w:shd w:val="clear" w:color="auto" w:fill="FFFFFF"/>
              <w:suppressAutoHyphens/>
              <w:spacing w:after="150"/>
              <w:ind w:firstLine="450"/>
              <w:jc w:val="both"/>
              <w:rPr>
                <w:color w:val="333333"/>
                <w:sz w:val="24"/>
                <w:szCs w:val="24"/>
                <w:lang w:val="ru-RU"/>
              </w:rPr>
            </w:pPr>
            <w:proofErr w:type="spellStart"/>
            <w:r w:rsidRPr="002930F5">
              <w:rPr>
                <w:color w:val="333333"/>
                <w:sz w:val="24"/>
                <w:szCs w:val="24"/>
                <w:lang w:val="ru-RU"/>
              </w:rPr>
              <w:t>нумерації</w:t>
            </w:r>
            <w:proofErr w:type="spellEnd"/>
            <w:r w:rsidRPr="002930F5">
              <w:rPr>
                <w:color w:val="333333"/>
                <w:sz w:val="24"/>
                <w:szCs w:val="24"/>
                <w:lang w:val="ru-RU"/>
              </w:rPr>
              <w:t xml:space="preserve"> </w:t>
            </w:r>
            <w:proofErr w:type="spellStart"/>
            <w:r w:rsidRPr="002930F5">
              <w:rPr>
                <w:color w:val="333333"/>
                <w:sz w:val="24"/>
                <w:szCs w:val="24"/>
                <w:lang w:val="ru-RU"/>
              </w:rPr>
              <w:t>сторінок</w:t>
            </w:r>
            <w:proofErr w:type="spellEnd"/>
            <w:r w:rsidRPr="002930F5">
              <w:rPr>
                <w:color w:val="333333"/>
                <w:sz w:val="24"/>
                <w:szCs w:val="24"/>
                <w:lang w:val="ru-RU"/>
              </w:rPr>
              <w:t>/</w:t>
            </w:r>
            <w:proofErr w:type="spellStart"/>
            <w:r w:rsidRPr="002930F5">
              <w:rPr>
                <w:color w:val="333333"/>
                <w:sz w:val="24"/>
                <w:szCs w:val="24"/>
                <w:lang w:val="ru-RU"/>
              </w:rPr>
              <w:t>аркушів</w:t>
            </w:r>
            <w:proofErr w:type="spellEnd"/>
            <w:r w:rsidRPr="002930F5">
              <w:rPr>
                <w:color w:val="333333"/>
                <w:sz w:val="24"/>
                <w:szCs w:val="24"/>
                <w:lang w:val="ru-RU"/>
              </w:rPr>
              <w:t xml:space="preserve"> (у тому </w:t>
            </w:r>
            <w:proofErr w:type="spellStart"/>
            <w:r w:rsidRPr="002930F5">
              <w:rPr>
                <w:color w:val="333333"/>
                <w:sz w:val="24"/>
                <w:szCs w:val="24"/>
                <w:lang w:val="ru-RU"/>
              </w:rPr>
              <w:t>числі</w:t>
            </w:r>
            <w:proofErr w:type="spellEnd"/>
            <w:r w:rsidRPr="002930F5">
              <w:rPr>
                <w:color w:val="333333"/>
                <w:sz w:val="24"/>
                <w:szCs w:val="24"/>
                <w:lang w:val="ru-RU"/>
              </w:rPr>
              <w:t xml:space="preserve"> </w:t>
            </w:r>
            <w:proofErr w:type="spellStart"/>
            <w:r w:rsidRPr="002930F5">
              <w:rPr>
                <w:color w:val="333333"/>
                <w:sz w:val="24"/>
                <w:szCs w:val="24"/>
                <w:lang w:val="ru-RU"/>
              </w:rPr>
              <w:t>кілька</w:t>
            </w:r>
            <w:proofErr w:type="spellEnd"/>
            <w:r w:rsidRPr="002930F5">
              <w:rPr>
                <w:color w:val="333333"/>
                <w:sz w:val="24"/>
                <w:szCs w:val="24"/>
                <w:lang w:val="ru-RU"/>
              </w:rPr>
              <w:t xml:space="preserve"> </w:t>
            </w:r>
            <w:proofErr w:type="spellStart"/>
            <w:r w:rsidRPr="002930F5">
              <w:rPr>
                <w:color w:val="333333"/>
                <w:sz w:val="24"/>
                <w:szCs w:val="24"/>
                <w:lang w:val="ru-RU"/>
              </w:rPr>
              <w:t>сторінок</w:t>
            </w:r>
            <w:proofErr w:type="spellEnd"/>
            <w:r w:rsidRPr="002930F5">
              <w:rPr>
                <w:color w:val="333333"/>
                <w:sz w:val="24"/>
                <w:szCs w:val="24"/>
                <w:lang w:val="ru-RU"/>
              </w:rPr>
              <w:t>/</w:t>
            </w:r>
            <w:proofErr w:type="spellStart"/>
            <w:r w:rsidRPr="002930F5">
              <w:rPr>
                <w:color w:val="333333"/>
                <w:sz w:val="24"/>
                <w:szCs w:val="24"/>
                <w:lang w:val="ru-RU"/>
              </w:rPr>
              <w:t>аркушів</w:t>
            </w:r>
            <w:proofErr w:type="spellEnd"/>
            <w:r w:rsidRPr="002930F5">
              <w:rPr>
                <w:color w:val="333333"/>
                <w:sz w:val="24"/>
                <w:szCs w:val="24"/>
                <w:lang w:val="ru-RU"/>
              </w:rPr>
              <w:t xml:space="preserve"> </w:t>
            </w:r>
            <w:proofErr w:type="spellStart"/>
            <w:r w:rsidRPr="002930F5">
              <w:rPr>
                <w:color w:val="333333"/>
                <w:sz w:val="24"/>
                <w:szCs w:val="24"/>
                <w:lang w:val="ru-RU"/>
              </w:rPr>
              <w:t>мають</w:t>
            </w:r>
            <w:proofErr w:type="spellEnd"/>
            <w:r w:rsidRPr="002930F5">
              <w:rPr>
                <w:color w:val="333333"/>
                <w:sz w:val="24"/>
                <w:szCs w:val="24"/>
                <w:lang w:val="ru-RU"/>
              </w:rPr>
              <w:t xml:space="preserve"> </w:t>
            </w:r>
            <w:proofErr w:type="spellStart"/>
            <w:r w:rsidRPr="002930F5">
              <w:rPr>
                <w:color w:val="333333"/>
                <w:sz w:val="24"/>
                <w:szCs w:val="24"/>
                <w:lang w:val="ru-RU"/>
              </w:rPr>
              <w:t>однаковий</w:t>
            </w:r>
            <w:proofErr w:type="spellEnd"/>
            <w:r w:rsidRPr="002930F5">
              <w:rPr>
                <w:color w:val="333333"/>
                <w:sz w:val="24"/>
                <w:szCs w:val="24"/>
                <w:lang w:val="ru-RU"/>
              </w:rPr>
              <w:t xml:space="preserve"> номер, </w:t>
            </w:r>
            <w:proofErr w:type="spellStart"/>
            <w:r w:rsidRPr="002930F5">
              <w:rPr>
                <w:color w:val="333333"/>
                <w:sz w:val="24"/>
                <w:szCs w:val="24"/>
                <w:lang w:val="ru-RU"/>
              </w:rPr>
              <w:t>пропущені</w:t>
            </w:r>
            <w:proofErr w:type="spellEnd"/>
            <w:r w:rsidRPr="002930F5">
              <w:rPr>
                <w:color w:val="333333"/>
                <w:sz w:val="24"/>
                <w:szCs w:val="24"/>
                <w:lang w:val="ru-RU"/>
              </w:rPr>
              <w:t xml:space="preserve"> </w:t>
            </w:r>
            <w:proofErr w:type="spellStart"/>
            <w:r w:rsidRPr="002930F5">
              <w:rPr>
                <w:color w:val="333333"/>
                <w:sz w:val="24"/>
                <w:szCs w:val="24"/>
                <w:lang w:val="ru-RU"/>
              </w:rPr>
              <w:t>номери</w:t>
            </w:r>
            <w:proofErr w:type="spellEnd"/>
            <w:r w:rsidRPr="002930F5">
              <w:rPr>
                <w:color w:val="333333"/>
                <w:sz w:val="24"/>
                <w:szCs w:val="24"/>
                <w:lang w:val="ru-RU"/>
              </w:rPr>
              <w:t xml:space="preserve"> </w:t>
            </w:r>
            <w:proofErr w:type="spellStart"/>
            <w:r w:rsidRPr="002930F5">
              <w:rPr>
                <w:color w:val="333333"/>
                <w:sz w:val="24"/>
                <w:szCs w:val="24"/>
                <w:lang w:val="ru-RU"/>
              </w:rPr>
              <w:t>окремих</w:t>
            </w:r>
            <w:proofErr w:type="spellEnd"/>
            <w:r w:rsidRPr="002930F5">
              <w:rPr>
                <w:color w:val="333333"/>
                <w:sz w:val="24"/>
                <w:szCs w:val="24"/>
                <w:lang w:val="ru-RU"/>
              </w:rPr>
              <w:t xml:space="preserve"> </w:t>
            </w:r>
            <w:proofErr w:type="spellStart"/>
            <w:r w:rsidRPr="002930F5">
              <w:rPr>
                <w:color w:val="333333"/>
                <w:sz w:val="24"/>
                <w:szCs w:val="24"/>
                <w:lang w:val="ru-RU"/>
              </w:rPr>
              <w:t>сторінок</w:t>
            </w:r>
            <w:proofErr w:type="spellEnd"/>
            <w:r w:rsidRPr="002930F5">
              <w:rPr>
                <w:color w:val="333333"/>
                <w:sz w:val="24"/>
                <w:szCs w:val="24"/>
                <w:lang w:val="ru-RU"/>
              </w:rPr>
              <w:t>/</w:t>
            </w:r>
            <w:proofErr w:type="spellStart"/>
            <w:r w:rsidRPr="002930F5">
              <w:rPr>
                <w:color w:val="333333"/>
                <w:sz w:val="24"/>
                <w:szCs w:val="24"/>
                <w:lang w:val="ru-RU"/>
              </w:rPr>
              <w:t>аркушів</w:t>
            </w:r>
            <w:proofErr w:type="spellEnd"/>
            <w:r w:rsidRPr="002930F5">
              <w:rPr>
                <w:color w:val="333333"/>
                <w:sz w:val="24"/>
                <w:szCs w:val="24"/>
                <w:lang w:val="ru-RU"/>
              </w:rPr>
              <w:t xml:space="preserve">, </w:t>
            </w:r>
            <w:proofErr w:type="spellStart"/>
            <w:r w:rsidRPr="002930F5">
              <w:rPr>
                <w:color w:val="333333"/>
                <w:sz w:val="24"/>
                <w:szCs w:val="24"/>
                <w:lang w:val="ru-RU"/>
              </w:rPr>
              <w:t>немає</w:t>
            </w:r>
            <w:proofErr w:type="spellEnd"/>
            <w:r w:rsidRPr="002930F5">
              <w:rPr>
                <w:color w:val="333333"/>
                <w:sz w:val="24"/>
                <w:szCs w:val="24"/>
                <w:lang w:val="ru-RU"/>
              </w:rPr>
              <w:t xml:space="preserve"> </w:t>
            </w:r>
            <w:proofErr w:type="spellStart"/>
            <w:r w:rsidRPr="002930F5">
              <w:rPr>
                <w:color w:val="333333"/>
                <w:sz w:val="24"/>
                <w:szCs w:val="24"/>
                <w:lang w:val="ru-RU"/>
              </w:rPr>
              <w:t>нумерації</w:t>
            </w:r>
            <w:proofErr w:type="spellEnd"/>
            <w:r w:rsidRPr="002930F5">
              <w:rPr>
                <w:color w:val="333333"/>
                <w:sz w:val="24"/>
                <w:szCs w:val="24"/>
                <w:lang w:val="ru-RU"/>
              </w:rPr>
              <w:t xml:space="preserve"> </w:t>
            </w:r>
            <w:proofErr w:type="spellStart"/>
            <w:r w:rsidRPr="002930F5">
              <w:rPr>
                <w:color w:val="333333"/>
                <w:sz w:val="24"/>
                <w:szCs w:val="24"/>
                <w:lang w:val="ru-RU"/>
              </w:rPr>
              <w:t>сторінок</w:t>
            </w:r>
            <w:proofErr w:type="spellEnd"/>
            <w:r w:rsidRPr="002930F5">
              <w:rPr>
                <w:color w:val="333333"/>
                <w:sz w:val="24"/>
                <w:szCs w:val="24"/>
                <w:lang w:val="ru-RU"/>
              </w:rPr>
              <w:t>/</w:t>
            </w:r>
            <w:proofErr w:type="spellStart"/>
            <w:r w:rsidRPr="002930F5">
              <w:rPr>
                <w:color w:val="333333"/>
                <w:sz w:val="24"/>
                <w:szCs w:val="24"/>
                <w:lang w:val="ru-RU"/>
              </w:rPr>
              <w:t>аркушів</w:t>
            </w:r>
            <w:proofErr w:type="spellEnd"/>
            <w:r w:rsidRPr="002930F5">
              <w:rPr>
                <w:color w:val="333333"/>
                <w:sz w:val="24"/>
                <w:szCs w:val="24"/>
                <w:lang w:val="ru-RU"/>
              </w:rPr>
              <w:t xml:space="preserve">, </w:t>
            </w:r>
            <w:proofErr w:type="spellStart"/>
            <w:r w:rsidRPr="002930F5">
              <w:rPr>
                <w:color w:val="333333"/>
                <w:sz w:val="24"/>
                <w:szCs w:val="24"/>
                <w:lang w:val="ru-RU"/>
              </w:rPr>
              <w:t>нумерація</w:t>
            </w:r>
            <w:proofErr w:type="spellEnd"/>
            <w:r w:rsidRPr="002930F5">
              <w:rPr>
                <w:color w:val="333333"/>
                <w:sz w:val="24"/>
                <w:szCs w:val="24"/>
                <w:lang w:val="ru-RU"/>
              </w:rPr>
              <w:t xml:space="preserve"> </w:t>
            </w:r>
            <w:proofErr w:type="spellStart"/>
            <w:r w:rsidRPr="002930F5">
              <w:rPr>
                <w:color w:val="333333"/>
                <w:sz w:val="24"/>
                <w:szCs w:val="24"/>
                <w:lang w:val="ru-RU"/>
              </w:rPr>
              <w:t>сторінок</w:t>
            </w:r>
            <w:proofErr w:type="spellEnd"/>
            <w:r w:rsidRPr="002930F5">
              <w:rPr>
                <w:color w:val="333333"/>
                <w:sz w:val="24"/>
                <w:szCs w:val="24"/>
                <w:lang w:val="ru-RU"/>
              </w:rPr>
              <w:t>/</w:t>
            </w:r>
            <w:proofErr w:type="spellStart"/>
            <w:r w:rsidRPr="002930F5">
              <w:rPr>
                <w:color w:val="333333"/>
                <w:sz w:val="24"/>
                <w:szCs w:val="24"/>
                <w:lang w:val="ru-RU"/>
              </w:rPr>
              <w:t>аркушів</w:t>
            </w:r>
            <w:proofErr w:type="spellEnd"/>
            <w:r w:rsidRPr="002930F5">
              <w:rPr>
                <w:color w:val="333333"/>
                <w:sz w:val="24"/>
                <w:szCs w:val="24"/>
                <w:lang w:val="ru-RU"/>
              </w:rPr>
              <w:t xml:space="preserve"> не </w:t>
            </w:r>
            <w:proofErr w:type="spellStart"/>
            <w:r w:rsidRPr="002930F5">
              <w:rPr>
                <w:color w:val="333333"/>
                <w:sz w:val="24"/>
                <w:szCs w:val="24"/>
                <w:lang w:val="ru-RU"/>
              </w:rPr>
              <w:lastRenderedPageBreak/>
              <w:t>відповідає</w:t>
            </w:r>
            <w:proofErr w:type="spellEnd"/>
            <w:r w:rsidRPr="002930F5">
              <w:rPr>
                <w:color w:val="333333"/>
                <w:sz w:val="24"/>
                <w:szCs w:val="24"/>
                <w:lang w:val="ru-RU"/>
              </w:rPr>
              <w:t xml:space="preserve"> </w:t>
            </w:r>
            <w:proofErr w:type="spellStart"/>
            <w:r w:rsidRPr="002930F5">
              <w:rPr>
                <w:color w:val="333333"/>
                <w:sz w:val="24"/>
                <w:szCs w:val="24"/>
                <w:lang w:val="ru-RU"/>
              </w:rPr>
              <w:t>переліку</w:t>
            </w:r>
            <w:proofErr w:type="spellEnd"/>
            <w:r w:rsidRPr="002930F5">
              <w:rPr>
                <w:color w:val="333333"/>
                <w:sz w:val="24"/>
                <w:szCs w:val="24"/>
                <w:lang w:val="ru-RU"/>
              </w:rPr>
              <w:t xml:space="preserve">, </w:t>
            </w:r>
            <w:proofErr w:type="spellStart"/>
            <w:r w:rsidRPr="002930F5">
              <w:rPr>
                <w:color w:val="333333"/>
                <w:sz w:val="24"/>
                <w:szCs w:val="24"/>
                <w:lang w:val="ru-RU"/>
              </w:rPr>
              <w:t>зазначеному</w:t>
            </w:r>
            <w:proofErr w:type="spellEnd"/>
            <w:r w:rsidRPr="002930F5">
              <w:rPr>
                <w:color w:val="333333"/>
                <w:sz w:val="24"/>
                <w:szCs w:val="24"/>
                <w:lang w:val="ru-RU"/>
              </w:rPr>
              <w:t xml:space="preserve"> в </w:t>
            </w:r>
            <w:proofErr w:type="spellStart"/>
            <w:r w:rsidRPr="002930F5">
              <w:rPr>
                <w:color w:val="333333"/>
                <w:sz w:val="24"/>
                <w:szCs w:val="24"/>
                <w:lang w:val="ru-RU"/>
              </w:rPr>
              <w:t>документі</w:t>
            </w:r>
            <w:proofErr w:type="spellEnd"/>
            <w:r w:rsidRPr="002930F5">
              <w:rPr>
                <w:color w:val="333333"/>
                <w:sz w:val="24"/>
                <w:szCs w:val="24"/>
                <w:lang w:val="ru-RU"/>
              </w:rPr>
              <w:t>).</w:t>
            </w:r>
          </w:p>
          <w:p w14:paraId="0CB1FA15" w14:textId="77777777" w:rsidR="002930F5" w:rsidRPr="002930F5" w:rsidRDefault="002930F5" w:rsidP="002930F5">
            <w:pPr>
              <w:widowControl w:val="0"/>
              <w:shd w:val="clear" w:color="auto" w:fill="FFFFFF"/>
              <w:suppressAutoHyphens/>
              <w:spacing w:after="150"/>
              <w:ind w:firstLine="450"/>
              <w:jc w:val="both"/>
              <w:rPr>
                <w:color w:val="333333"/>
                <w:sz w:val="24"/>
                <w:szCs w:val="24"/>
                <w:lang w:val="ru-RU"/>
              </w:rPr>
            </w:pPr>
            <w:bookmarkStart w:id="1" w:name="2__Помилка__зроблена_учасником_процедури"/>
            <w:bookmarkEnd w:id="1"/>
            <w:r w:rsidRPr="002930F5">
              <w:rPr>
                <w:color w:val="333333"/>
                <w:sz w:val="24"/>
                <w:szCs w:val="24"/>
                <w:lang w:val="ru-RU"/>
              </w:rPr>
              <w:t xml:space="preserve">2. </w:t>
            </w:r>
            <w:proofErr w:type="spellStart"/>
            <w:r w:rsidRPr="002930F5">
              <w:rPr>
                <w:color w:val="333333"/>
                <w:sz w:val="24"/>
                <w:szCs w:val="24"/>
                <w:lang w:val="ru-RU"/>
              </w:rPr>
              <w:t>Помилка</w:t>
            </w:r>
            <w:proofErr w:type="spellEnd"/>
            <w:r w:rsidRPr="002930F5">
              <w:rPr>
                <w:color w:val="333333"/>
                <w:sz w:val="24"/>
                <w:szCs w:val="24"/>
                <w:lang w:val="ru-RU"/>
              </w:rPr>
              <w:t xml:space="preserve">, </w:t>
            </w:r>
            <w:proofErr w:type="spellStart"/>
            <w:r w:rsidRPr="002930F5">
              <w:rPr>
                <w:color w:val="333333"/>
                <w:sz w:val="24"/>
                <w:szCs w:val="24"/>
                <w:lang w:val="ru-RU"/>
              </w:rPr>
              <w:t>зроблена</w:t>
            </w:r>
            <w:proofErr w:type="spellEnd"/>
            <w:r w:rsidRPr="002930F5">
              <w:rPr>
                <w:color w:val="333333"/>
                <w:sz w:val="24"/>
                <w:szCs w:val="24"/>
                <w:lang w:val="ru-RU"/>
              </w:rPr>
              <w:t xml:space="preserve"> </w:t>
            </w:r>
            <w:proofErr w:type="spellStart"/>
            <w:r w:rsidRPr="002930F5">
              <w:rPr>
                <w:color w:val="333333"/>
                <w:sz w:val="24"/>
                <w:szCs w:val="24"/>
                <w:lang w:val="ru-RU"/>
              </w:rPr>
              <w:t>учасником</w:t>
            </w:r>
            <w:proofErr w:type="spellEnd"/>
            <w:r w:rsidRPr="002930F5">
              <w:rPr>
                <w:color w:val="333333"/>
                <w:sz w:val="24"/>
                <w:szCs w:val="24"/>
                <w:lang w:val="ru-RU"/>
              </w:rPr>
              <w:t xml:space="preserve"> </w:t>
            </w:r>
            <w:proofErr w:type="spellStart"/>
            <w:r w:rsidRPr="002930F5">
              <w:rPr>
                <w:color w:val="333333"/>
                <w:sz w:val="24"/>
                <w:szCs w:val="24"/>
                <w:lang w:val="ru-RU"/>
              </w:rPr>
              <w:t>процедури</w:t>
            </w:r>
            <w:proofErr w:type="spellEnd"/>
            <w:r w:rsidRPr="002930F5">
              <w:rPr>
                <w:color w:val="333333"/>
                <w:sz w:val="24"/>
                <w:szCs w:val="24"/>
                <w:lang w:val="ru-RU"/>
              </w:rPr>
              <w:t xml:space="preserve"> </w:t>
            </w:r>
            <w:proofErr w:type="spellStart"/>
            <w:r w:rsidRPr="002930F5">
              <w:rPr>
                <w:color w:val="333333"/>
                <w:sz w:val="24"/>
                <w:szCs w:val="24"/>
                <w:lang w:val="ru-RU"/>
              </w:rPr>
              <w:t>закупівлі</w:t>
            </w:r>
            <w:proofErr w:type="spellEnd"/>
            <w:r w:rsidRPr="002930F5">
              <w:rPr>
                <w:color w:val="333333"/>
                <w:sz w:val="24"/>
                <w:szCs w:val="24"/>
                <w:lang w:val="ru-RU"/>
              </w:rPr>
              <w:t xml:space="preserve"> </w:t>
            </w:r>
            <w:proofErr w:type="spellStart"/>
            <w:r w:rsidRPr="002930F5">
              <w:rPr>
                <w:color w:val="333333"/>
                <w:sz w:val="24"/>
                <w:szCs w:val="24"/>
                <w:lang w:val="ru-RU"/>
              </w:rPr>
              <w:t>під</w:t>
            </w:r>
            <w:proofErr w:type="spellEnd"/>
            <w:r w:rsidRPr="002930F5">
              <w:rPr>
                <w:color w:val="333333"/>
                <w:sz w:val="24"/>
                <w:szCs w:val="24"/>
                <w:lang w:val="ru-RU"/>
              </w:rPr>
              <w:t xml:space="preserve"> час </w:t>
            </w:r>
            <w:proofErr w:type="spellStart"/>
            <w:r w:rsidRPr="002930F5">
              <w:rPr>
                <w:color w:val="333333"/>
                <w:sz w:val="24"/>
                <w:szCs w:val="24"/>
                <w:lang w:val="ru-RU"/>
              </w:rPr>
              <w:t>оформлення</w:t>
            </w:r>
            <w:proofErr w:type="spellEnd"/>
            <w:r w:rsidRPr="002930F5">
              <w:rPr>
                <w:color w:val="333333"/>
                <w:sz w:val="24"/>
                <w:szCs w:val="24"/>
                <w:lang w:val="ru-RU"/>
              </w:rPr>
              <w:t xml:space="preserve"> тексту документа/</w:t>
            </w:r>
            <w:proofErr w:type="spellStart"/>
            <w:r w:rsidRPr="002930F5">
              <w:rPr>
                <w:color w:val="333333"/>
                <w:sz w:val="24"/>
                <w:szCs w:val="24"/>
                <w:lang w:val="ru-RU"/>
              </w:rPr>
              <w:t>унесення</w:t>
            </w:r>
            <w:proofErr w:type="spellEnd"/>
            <w:r w:rsidRPr="002930F5">
              <w:rPr>
                <w:color w:val="333333"/>
                <w:sz w:val="24"/>
                <w:szCs w:val="24"/>
                <w:lang w:val="ru-RU"/>
              </w:rPr>
              <w:t xml:space="preserve"> </w:t>
            </w:r>
            <w:proofErr w:type="spellStart"/>
            <w:r w:rsidRPr="002930F5">
              <w:rPr>
                <w:color w:val="333333"/>
                <w:sz w:val="24"/>
                <w:szCs w:val="24"/>
                <w:lang w:val="ru-RU"/>
              </w:rPr>
              <w:t>інформації</w:t>
            </w:r>
            <w:proofErr w:type="spellEnd"/>
            <w:r w:rsidRPr="002930F5">
              <w:rPr>
                <w:color w:val="333333"/>
                <w:sz w:val="24"/>
                <w:szCs w:val="24"/>
                <w:lang w:val="ru-RU"/>
              </w:rPr>
              <w:t xml:space="preserve"> в </w:t>
            </w:r>
            <w:proofErr w:type="spellStart"/>
            <w:r w:rsidRPr="002930F5">
              <w:rPr>
                <w:color w:val="333333"/>
                <w:sz w:val="24"/>
                <w:szCs w:val="24"/>
                <w:lang w:val="ru-RU"/>
              </w:rPr>
              <w:t>окремі</w:t>
            </w:r>
            <w:proofErr w:type="spellEnd"/>
            <w:r w:rsidRPr="002930F5">
              <w:rPr>
                <w:color w:val="333333"/>
                <w:sz w:val="24"/>
                <w:szCs w:val="24"/>
                <w:lang w:val="ru-RU"/>
              </w:rPr>
              <w:t xml:space="preserve"> поля </w:t>
            </w:r>
            <w:proofErr w:type="spellStart"/>
            <w:r w:rsidRPr="002930F5">
              <w:rPr>
                <w:color w:val="333333"/>
                <w:sz w:val="24"/>
                <w:szCs w:val="24"/>
                <w:lang w:val="ru-RU"/>
              </w:rPr>
              <w:t>електронної</w:t>
            </w:r>
            <w:proofErr w:type="spellEnd"/>
            <w:r w:rsidRPr="002930F5">
              <w:rPr>
                <w:color w:val="333333"/>
                <w:sz w:val="24"/>
                <w:szCs w:val="24"/>
                <w:lang w:val="ru-RU"/>
              </w:rPr>
              <w:t xml:space="preserve"> </w:t>
            </w:r>
            <w:proofErr w:type="spellStart"/>
            <w:r w:rsidRPr="002930F5">
              <w:rPr>
                <w:color w:val="333333"/>
                <w:sz w:val="24"/>
                <w:szCs w:val="24"/>
                <w:lang w:val="ru-RU"/>
              </w:rPr>
              <w:t>форми</w:t>
            </w:r>
            <w:proofErr w:type="spellEnd"/>
            <w:r w:rsidRPr="002930F5">
              <w:rPr>
                <w:color w:val="333333"/>
                <w:sz w:val="24"/>
                <w:szCs w:val="24"/>
                <w:lang w:val="ru-RU"/>
              </w:rPr>
              <w:t xml:space="preserve"> </w:t>
            </w:r>
            <w:proofErr w:type="spellStart"/>
            <w:r w:rsidRPr="002930F5">
              <w:rPr>
                <w:color w:val="333333"/>
                <w:sz w:val="24"/>
                <w:szCs w:val="24"/>
                <w:lang w:val="ru-RU"/>
              </w:rPr>
              <w:t>тендерної</w:t>
            </w:r>
            <w:proofErr w:type="spellEnd"/>
            <w:r w:rsidRPr="002930F5">
              <w:rPr>
                <w:color w:val="333333"/>
                <w:sz w:val="24"/>
                <w:szCs w:val="24"/>
                <w:lang w:val="ru-RU"/>
              </w:rPr>
              <w:t xml:space="preserve"> </w:t>
            </w:r>
            <w:proofErr w:type="spellStart"/>
            <w:r w:rsidRPr="002930F5">
              <w:rPr>
                <w:color w:val="333333"/>
                <w:sz w:val="24"/>
                <w:szCs w:val="24"/>
                <w:lang w:val="ru-RU"/>
              </w:rPr>
              <w:t>пропозиції</w:t>
            </w:r>
            <w:proofErr w:type="spellEnd"/>
            <w:r w:rsidRPr="002930F5">
              <w:rPr>
                <w:color w:val="333333"/>
                <w:sz w:val="24"/>
                <w:szCs w:val="24"/>
                <w:lang w:val="ru-RU"/>
              </w:rPr>
              <w:t xml:space="preserve"> (у тому </w:t>
            </w:r>
            <w:proofErr w:type="spellStart"/>
            <w:r w:rsidRPr="002930F5">
              <w:rPr>
                <w:color w:val="333333"/>
                <w:sz w:val="24"/>
                <w:szCs w:val="24"/>
                <w:lang w:val="ru-RU"/>
              </w:rPr>
              <w:t>числі</w:t>
            </w:r>
            <w:proofErr w:type="spellEnd"/>
            <w:r w:rsidRPr="002930F5">
              <w:rPr>
                <w:color w:val="333333"/>
                <w:sz w:val="24"/>
                <w:szCs w:val="24"/>
                <w:lang w:val="ru-RU"/>
              </w:rPr>
              <w:t xml:space="preserve"> </w:t>
            </w:r>
            <w:proofErr w:type="spellStart"/>
            <w:r w:rsidRPr="002930F5">
              <w:rPr>
                <w:color w:val="333333"/>
                <w:sz w:val="24"/>
                <w:szCs w:val="24"/>
                <w:lang w:val="ru-RU"/>
              </w:rPr>
              <w:t>комп'ютерна</w:t>
            </w:r>
            <w:proofErr w:type="spellEnd"/>
            <w:r w:rsidRPr="002930F5">
              <w:rPr>
                <w:color w:val="333333"/>
                <w:sz w:val="24"/>
                <w:szCs w:val="24"/>
                <w:lang w:val="ru-RU"/>
              </w:rPr>
              <w:t xml:space="preserve"> </w:t>
            </w:r>
            <w:proofErr w:type="spellStart"/>
            <w:r w:rsidRPr="002930F5">
              <w:rPr>
                <w:color w:val="333333"/>
                <w:sz w:val="24"/>
                <w:szCs w:val="24"/>
                <w:lang w:val="ru-RU"/>
              </w:rPr>
              <w:t>коректура</w:t>
            </w:r>
            <w:proofErr w:type="spellEnd"/>
            <w:r w:rsidRPr="002930F5">
              <w:rPr>
                <w:color w:val="333333"/>
                <w:sz w:val="24"/>
                <w:szCs w:val="24"/>
                <w:lang w:val="ru-RU"/>
              </w:rPr>
              <w:t xml:space="preserve">, </w:t>
            </w:r>
            <w:proofErr w:type="spellStart"/>
            <w:r w:rsidRPr="002930F5">
              <w:rPr>
                <w:color w:val="333333"/>
                <w:sz w:val="24"/>
                <w:szCs w:val="24"/>
                <w:lang w:val="ru-RU"/>
              </w:rPr>
              <w:t>заміна</w:t>
            </w:r>
            <w:proofErr w:type="spellEnd"/>
            <w:r w:rsidRPr="002930F5">
              <w:rPr>
                <w:color w:val="333333"/>
                <w:sz w:val="24"/>
                <w:szCs w:val="24"/>
                <w:lang w:val="ru-RU"/>
              </w:rPr>
              <w:t xml:space="preserve"> </w:t>
            </w:r>
            <w:proofErr w:type="spellStart"/>
            <w:r w:rsidRPr="002930F5">
              <w:rPr>
                <w:color w:val="333333"/>
                <w:sz w:val="24"/>
                <w:szCs w:val="24"/>
                <w:lang w:val="ru-RU"/>
              </w:rPr>
              <w:t>літери</w:t>
            </w:r>
            <w:proofErr w:type="spellEnd"/>
            <w:r w:rsidRPr="002930F5">
              <w:rPr>
                <w:color w:val="333333"/>
                <w:sz w:val="24"/>
                <w:szCs w:val="24"/>
                <w:lang w:val="ru-RU"/>
              </w:rPr>
              <w:t xml:space="preserve"> (</w:t>
            </w:r>
            <w:proofErr w:type="spellStart"/>
            <w:r w:rsidRPr="002930F5">
              <w:rPr>
                <w:color w:val="333333"/>
                <w:sz w:val="24"/>
                <w:szCs w:val="24"/>
                <w:lang w:val="ru-RU"/>
              </w:rPr>
              <w:t>літер</w:t>
            </w:r>
            <w:proofErr w:type="spellEnd"/>
            <w:r w:rsidRPr="002930F5">
              <w:rPr>
                <w:color w:val="333333"/>
                <w:sz w:val="24"/>
                <w:szCs w:val="24"/>
                <w:lang w:val="ru-RU"/>
              </w:rPr>
              <w:t>) та/</w:t>
            </w:r>
            <w:proofErr w:type="spellStart"/>
            <w:r w:rsidRPr="002930F5">
              <w:rPr>
                <w:color w:val="333333"/>
                <w:sz w:val="24"/>
                <w:szCs w:val="24"/>
                <w:lang w:val="ru-RU"/>
              </w:rPr>
              <w:t>або</w:t>
            </w:r>
            <w:proofErr w:type="spellEnd"/>
            <w:r w:rsidRPr="002930F5">
              <w:rPr>
                <w:color w:val="333333"/>
                <w:sz w:val="24"/>
                <w:szCs w:val="24"/>
                <w:lang w:val="ru-RU"/>
              </w:rPr>
              <w:t xml:space="preserve"> </w:t>
            </w:r>
            <w:proofErr w:type="spellStart"/>
            <w:r w:rsidRPr="002930F5">
              <w:rPr>
                <w:color w:val="333333"/>
                <w:sz w:val="24"/>
                <w:szCs w:val="24"/>
                <w:lang w:val="ru-RU"/>
              </w:rPr>
              <w:t>цифри</w:t>
            </w:r>
            <w:proofErr w:type="spellEnd"/>
            <w:r w:rsidRPr="002930F5">
              <w:rPr>
                <w:color w:val="333333"/>
                <w:sz w:val="24"/>
                <w:szCs w:val="24"/>
                <w:lang w:val="ru-RU"/>
              </w:rPr>
              <w:t xml:space="preserve"> (цифр), </w:t>
            </w:r>
            <w:proofErr w:type="spellStart"/>
            <w:r w:rsidRPr="002930F5">
              <w:rPr>
                <w:color w:val="333333"/>
                <w:sz w:val="24"/>
                <w:szCs w:val="24"/>
                <w:lang w:val="ru-RU"/>
              </w:rPr>
              <w:t>переставлення</w:t>
            </w:r>
            <w:proofErr w:type="spellEnd"/>
            <w:r w:rsidRPr="002930F5">
              <w:rPr>
                <w:color w:val="333333"/>
                <w:sz w:val="24"/>
                <w:szCs w:val="24"/>
                <w:lang w:val="ru-RU"/>
              </w:rPr>
              <w:t xml:space="preserve"> </w:t>
            </w:r>
            <w:proofErr w:type="spellStart"/>
            <w:r w:rsidRPr="002930F5">
              <w:rPr>
                <w:color w:val="333333"/>
                <w:sz w:val="24"/>
                <w:szCs w:val="24"/>
                <w:lang w:val="ru-RU"/>
              </w:rPr>
              <w:t>літер</w:t>
            </w:r>
            <w:proofErr w:type="spellEnd"/>
            <w:r w:rsidRPr="002930F5">
              <w:rPr>
                <w:color w:val="333333"/>
                <w:sz w:val="24"/>
                <w:szCs w:val="24"/>
                <w:lang w:val="ru-RU"/>
              </w:rPr>
              <w:t xml:space="preserve"> (цифр) </w:t>
            </w:r>
            <w:proofErr w:type="spellStart"/>
            <w:r w:rsidRPr="002930F5">
              <w:rPr>
                <w:color w:val="333333"/>
                <w:sz w:val="24"/>
                <w:szCs w:val="24"/>
                <w:lang w:val="ru-RU"/>
              </w:rPr>
              <w:t>місцями</w:t>
            </w:r>
            <w:proofErr w:type="spellEnd"/>
            <w:r w:rsidRPr="002930F5">
              <w:rPr>
                <w:color w:val="333333"/>
                <w:sz w:val="24"/>
                <w:szCs w:val="24"/>
                <w:lang w:val="ru-RU"/>
              </w:rPr>
              <w:t xml:space="preserve">, пропуск </w:t>
            </w:r>
            <w:proofErr w:type="spellStart"/>
            <w:r w:rsidRPr="002930F5">
              <w:rPr>
                <w:color w:val="333333"/>
                <w:sz w:val="24"/>
                <w:szCs w:val="24"/>
                <w:lang w:val="ru-RU"/>
              </w:rPr>
              <w:t>літер</w:t>
            </w:r>
            <w:proofErr w:type="spellEnd"/>
            <w:r w:rsidRPr="002930F5">
              <w:rPr>
                <w:color w:val="333333"/>
                <w:sz w:val="24"/>
                <w:szCs w:val="24"/>
                <w:lang w:val="ru-RU"/>
              </w:rPr>
              <w:t xml:space="preserve"> (цифр), </w:t>
            </w:r>
            <w:proofErr w:type="spellStart"/>
            <w:r w:rsidRPr="002930F5">
              <w:rPr>
                <w:color w:val="333333"/>
                <w:sz w:val="24"/>
                <w:szCs w:val="24"/>
                <w:lang w:val="ru-RU"/>
              </w:rPr>
              <w:t>повторення</w:t>
            </w:r>
            <w:proofErr w:type="spellEnd"/>
            <w:r w:rsidRPr="002930F5">
              <w:rPr>
                <w:color w:val="333333"/>
                <w:sz w:val="24"/>
                <w:szCs w:val="24"/>
                <w:lang w:val="ru-RU"/>
              </w:rPr>
              <w:t xml:space="preserve"> </w:t>
            </w:r>
            <w:proofErr w:type="spellStart"/>
            <w:r w:rsidRPr="002930F5">
              <w:rPr>
                <w:color w:val="333333"/>
                <w:sz w:val="24"/>
                <w:szCs w:val="24"/>
                <w:lang w:val="ru-RU"/>
              </w:rPr>
              <w:t>слів</w:t>
            </w:r>
            <w:proofErr w:type="spellEnd"/>
            <w:r w:rsidRPr="002930F5">
              <w:rPr>
                <w:color w:val="333333"/>
                <w:sz w:val="24"/>
                <w:szCs w:val="24"/>
                <w:lang w:val="ru-RU"/>
              </w:rPr>
              <w:t xml:space="preserve">, </w:t>
            </w:r>
            <w:proofErr w:type="spellStart"/>
            <w:r w:rsidRPr="002930F5">
              <w:rPr>
                <w:color w:val="333333"/>
                <w:sz w:val="24"/>
                <w:szCs w:val="24"/>
                <w:lang w:val="ru-RU"/>
              </w:rPr>
              <w:t>немає</w:t>
            </w:r>
            <w:proofErr w:type="spellEnd"/>
            <w:r w:rsidRPr="002930F5">
              <w:rPr>
                <w:color w:val="333333"/>
                <w:sz w:val="24"/>
                <w:szCs w:val="24"/>
                <w:lang w:val="ru-RU"/>
              </w:rPr>
              <w:t xml:space="preserve"> пропуску </w:t>
            </w:r>
            <w:proofErr w:type="spellStart"/>
            <w:r w:rsidRPr="002930F5">
              <w:rPr>
                <w:color w:val="333333"/>
                <w:sz w:val="24"/>
                <w:szCs w:val="24"/>
                <w:lang w:val="ru-RU"/>
              </w:rPr>
              <w:t>між</w:t>
            </w:r>
            <w:proofErr w:type="spellEnd"/>
            <w:r w:rsidRPr="002930F5">
              <w:rPr>
                <w:color w:val="333333"/>
                <w:sz w:val="24"/>
                <w:szCs w:val="24"/>
                <w:lang w:val="ru-RU"/>
              </w:rPr>
              <w:t xml:space="preserve"> словами, </w:t>
            </w:r>
            <w:proofErr w:type="spellStart"/>
            <w:r w:rsidRPr="002930F5">
              <w:rPr>
                <w:color w:val="333333"/>
                <w:sz w:val="24"/>
                <w:szCs w:val="24"/>
                <w:lang w:val="ru-RU"/>
              </w:rPr>
              <w:t>заокруглення</w:t>
            </w:r>
            <w:proofErr w:type="spellEnd"/>
            <w:r w:rsidRPr="002930F5">
              <w:rPr>
                <w:color w:val="333333"/>
                <w:sz w:val="24"/>
                <w:szCs w:val="24"/>
                <w:lang w:val="ru-RU"/>
              </w:rPr>
              <w:t xml:space="preserve"> числа), </w:t>
            </w:r>
            <w:proofErr w:type="spellStart"/>
            <w:r w:rsidRPr="002930F5">
              <w:rPr>
                <w:color w:val="333333"/>
                <w:sz w:val="24"/>
                <w:szCs w:val="24"/>
                <w:lang w:val="ru-RU"/>
              </w:rPr>
              <w:t>що</w:t>
            </w:r>
            <w:proofErr w:type="spellEnd"/>
            <w:r w:rsidRPr="002930F5">
              <w:rPr>
                <w:color w:val="333333"/>
                <w:sz w:val="24"/>
                <w:szCs w:val="24"/>
                <w:lang w:val="ru-RU"/>
              </w:rPr>
              <w:t xml:space="preserve"> не </w:t>
            </w:r>
            <w:proofErr w:type="spellStart"/>
            <w:r w:rsidRPr="002930F5">
              <w:rPr>
                <w:color w:val="333333"/>
                <w:sz w:val="24"/>
                <w:szCs w:val="24"/>
                <w:lang w:val="ru-RU"/>
              </w:rPr>
              <w:t>впливає</w:t>
            </w:r>
            <w:proofErr w:type="spellEnd"/>
            <w:r w:rsidRPr="002930F5">
              <w:rPr>
                <w:color w:val="333333"/>
                <w:sz w:val="24"/>
                <w:szCs w:val="24"/>
                <w:lang w:val="ru-RU"/>
              </w:rPr>
              <w:t xml:space="preserve"> на </w:t>
            </w:r>
            <w:proofErr w:type="spellStart"/>
            <w:r w:rsidRPr="002930F5">
              <w:rPr>
                <w:color w:val="333333"/>
                <w:sz w:val="24"/>
                <w:szCs w:val="24"/>
                <w:lang w:val="ru-RU"/>
              </w:rPr>
              <w:t>ціну</w:t>
            </w:r>
            <w:proofErr w:type="spellEnd"/>
            <w:r w:rsidRPr="002930F5">
              <w:rPr>
                <w:color w:val="333333"/>
                <w:sz w:val="24"/>
                <w:szCs w:val="24"/>
                <w:lang w:val="ru-RU"/>
              </w:rPr>
              <w:t xml:space="preserve"> </w:t>
            </w:r>
            <w:proofErr w:type="spellStart"/>
            <w:r w:rsidRPr="002930F5">
              <w:rPr>
                <w:color w:val="333333"/>
                <w:sz w:val="24"/>
                <w:szCs w:val="24"/>
                <w:lang w:val="ru-RU"/>
              </w:rPr>
              <w:t>тендерної</w:t>
            </w:r>
            <w:proofErr w:type="spellEnd"/>
            <w:r w:rsidRPr="002930F5">
              <w:rPr>
                <w:color w:val="333333"/>
                <w:sz w:val="24"/>
                <w:szCs w:val="24"/>
                <w:lang w:val="ru-RU"/>
              </w:rPr>
              <w:t xml:space="preserve"> </w:t>
            </w:r>
            <w:proofErr w:type="spellStart"/>
            <w:r w:rsidRPr="002930F5">
              <w:rPr>
                <w:color w:val="333333"/>
                <w:sz w:val="24"/>
                <w:szCs w:val="24"/>
                <w:lang w:val="ru-RU"/>
              </w:rPr>
              <w:t>пропозиції</w:t>
            </w:r>
            <w:proofErr w:type="spellEnd"/>
            <w:r w:rsidRPr="002930F5">
              <w:rPr>
                <w:color w:val="333333"/>
                <w:sz w:val="24"/>
                <w:szCs w:val="24"/>
                <w:lang w:val="ru-RU"/>
              </w:rPr>
              <w:t xml:space="preserve"> </w:t>
            </w:r>
            <w:proofErr w:type="spellStart"/>
            <w:r w:rsidRPr="002930F5">
              <w:rPr>
                <w:color w:val="333333"/>
                <w:sz w:val="24"/>
                <w:szCs w:val="24"/>
                <w:lang w:val="ru-RU"/>
              </w:rPr>
              <w:t>учасника</w:t>
            </w:r>
            <w:proofErr w:type="spellEnd"/>
            <w:r w:rsidRPr="002930F5">
              <w:rPr>
                <w:color w:val="333333"/>
                <w:sz w:val="24"/>
                <w:szCs w:val="24"/>
                <w:lang w:val="ru-RU"/>
              </w:rPr>
              <w:t xml:space="preserve"> </w:t>
            </w:r>
            <w:proofErr w:type="spellStart"/>
            <w:r w:rsidRPr="002930F5">
              <w:rPr>
                <w:color w:val="333333"/>
                <w:sz w:val="24"/>
                <w:szCs w:val="24"/>
                <w:lang w:val="ru-RU"/>
              </w:rPr>
              <w:t>процедури</w:t>
            </w:r>
            <w:proofErr w:type="spellEnd"/>
            <w:r w:rsidRPr="002930F5">
              <w:rPr>
                <w:color w:val="333333"/>
                <w:sz w:val="24"/>
                <w:szCs w:val="24"/>
                <w:lang w:val="ru-RU"/>
              </w:rPr>
              <w:t xml:space="preserve"> </w:t>
            </w:r>
            <w:proofErr w:type="spellStart"/>
            <w:r w:rsidRPr="002930F5">
              <w:rPr>
                <w:color w:val="333333"/>
                <w:sz w:val="24"/>
                <w:szCs w:val="24"/>
                <w:lang w:val="ru-RU"/>
              </w:rPr>
              <w:t>закупівлі</w:t>
            </w:r>
            <w:proofErr w:type="spellEnd"/>
            <w:r w:rsidRPr="002930F5">
              <w:rPr>
                <w:color w:val="333333"/>
                <w:sz w:val="24"/>
                <w:szCs w:val="24"/>
                <w:lang w:val="ru-RU"/>
              </w:rPr>
              <w:t xml:space="preserve"> та не </w:t>
            </w:r>
            <w:proofErr w:type="spellStart"/>
            <w:r w:rsidRPr="002930F5">
              <w:rPr>
                <w:color w:val="333333"/>
                <w:sz w:val="24"/>
                <w:szCs w:val="24"/>
                <w:lang w:val="ru-RU"/>
              </w:rPr>
              <w:t>призводить</w:t>
            </w:r>
            <w:proofErr w:type="spellEnd"/>
            <w:r w:rsidRPr="002930F5">
              <w:rPr>
                <w:color w:val="333333"/>
                <w:sz w:val="24"/>
                <w:szCs w:val="24"/>
                <w:lang w:val="ru-RU"/>
              </w:rPr>
              <w:t xml:space="preserve"> до </w:t>
            </w:r>
            <w:proofErr w:type="spellStart"/>
            <w:r w:rsidRPr="002930F5">
              <w:rPr>
                <w:color w:val="333333"/>
                <w:sz w:val="24"/>
                <w:szCs w:val="24"/>
                <w:lang w:val="ru-RU"/>
              </w:rPr>
              <w:t>її</w:t>
            </w:r>
            <w:proofErr w:type="spellEnd"/>
            <w:r w:rsidRPr="002930F5">
              <w:rPr>
                <w:color w:val="333333"/>
                <w:sz w:val="24"/>
                <w:szCs w:val="24"/>
                <w:lang w:val="ru-RU"/>
              </w:rPr>
              <w:t xml:space="preserve"> </w:t>
            </w:r>
            <w:proofErr w:type="spellStart"/>
            <w:r w:rsidRPr="002930F5">
              <w:rPr>
                <w:color w:val="333333"/>
                <w:sz w:val="24"/>
                <w:szCs w:val="24"/>
                <w:lang w:val="ru-RU"/>
              </w:rPr>
              <w:t>спотворення</w:t>
            </w:r>
            <w:proofErr w:type="spellEnd"/>
            <w:r w:rsidRPr="002930F5">
              <w:rPr>
                <w:color w:val="333333"/>
                <w:sz w:val="24"/>
                <w:szCs w:val="24"/>
                <w:lang w:val="ru-RU"/>
              </w:rPr>
              <w:t xml:space="preserve"> та/</w:t>
            </w:r>
            <w:proofErr w:type="spellStart"/>
            <w:r w:rsidRPr="002930F5">
              <w:rPr>
                <w:color w:val="333333"/>
                <w:sz w:val="24"/>
                <w:szCs w:val="24"/>
                <w:lang w:val="ru-RU"/>
              </w:rPr>
              <w:t>або</w:t>
            </w:r>
            <w:proofErr w:type="spellEnd"/>
            <w:r w:rsidRPr="002930F5">
              <w:rPr>
                <w:color w:val="333333"/>
                <w:sz w:val="24"/>
                <w:szCs w:val="24"/>
                <w:lang w:val="ru-RU"/>
              </w:rPr>
              <w:t xml:space="preserve"> не </w:t>
            </w:r>
            <w:proofErr w:type="spellStart"/>
            <w:r w:rsidRPr="002930F5">
              <w:rPr>
                <w:color w:val="333333"/>
                <w:sz w:val="24"/>
                <w:szCs w:val="24"/>
                <w:lang w:val="ru-RU"/>
              </w:rPr>
              <w:t>стосується</w:t>
            </w:r>
            <w:proofErr w:type="spellEnd"/>
            <w:r w:rsidRPr="002930F5">
              <w:rPr>
                <w:color w:val="333333"/>
                <w:sz w:val="24"/>
                <w:szCs w:val="24"/>
                <w:lang w:val="ru-RU"/>
              </w:rPr>
              <w:t xml:space="preserve"> характеристики предмета </w:t>
            </w:r>
            <w:proofErr w:type="spellStart"/>
            <w:r w:rsidRPr="002930F5">
              <w:rPr>
                <w:color w:val="333333"/>
                <w:sz w:val="24"/>
                <w:szCs w:val="24"/>
                <w:lang w:val="ru-RU"/>
              </w:rPr>
              <w:t>закупівлі</w:t>
            </w:r>
            <w:proofErr w:type="spellEnd"/>
            <w:r w:rsidRPr="002930F5">
              <w:rPr>
                <w:color w:val="333333"/>
                <w:sz w:val="24"/>
                <w:szCs w:val="24"/>
                <w:lang w:val="ru-RU"/>
              </w:rPr>
              <w:t xml:space="preserve">, </w:t>
            </w:r>
            <w:proofErr w:type="spellStart"/>
            <w:r w:rsidRPr="002930F5">
              <w:rPr>
                <w:color w:val="333333"/>
                <w:sz w:val="24"/>
                <w:szCs w:val="24"/>
                <w:lang w:val="ru-RU"/>
              </w:rPr>
              <w:t>кваліфікаційних</w:t>
            </w:r>
            <w:proofErr w:type="spellEnd"/>
            <w:r w:rsidRPr="002930F5">
              <w:rPr>
                <w:color w:val="333333"/>
                <w:sz w:val="24"/>
                <w:szCs w:val="24"/>
                <w:lang w:val="ru-RU"/>
              </w:rPr>
              <w:t xml:space="preserve"> </w:t>
            </w:r>
            <w:proofErr w:type="spellStart"/>
            <w:r w:rsidRPr="002930F5">
              <w:rPr>
                <w:color w:val="333333"/>
                <w:sz w:val="24"/>
                <w:szCs w:val="24"/>
                <w:lang w:val="ru-RU"/>
              </w:rPr>
              <w:t>критеріїв</w:t>
            </w:r>
            <w:proofErr w:type="spellEnd"/>
            <w:r w:rsidRPr="002930F5">
              <w:rPr>
                <w:color w:val="333333"/>
                <w:sz w:val="24"/>
                <w:szCs w:val="24"/>
                <w:lang w:val="ru-RU"/>
              </w:rPr>
              <w:t xml:space="preserve"> до </w:t>
            </w:r>
            <w:proofErr w:type="spellStart"/>
            <w:r w:rsidRPr="002930F5">
              <w:rPr>
                <w:color w:val="333333"/>
                <w:sz w:val="24"/>
                <w:szCs w:val="24"/>
                <w:lang w:val="ru-RU"/>
              </w:rPr>
              <w:t>учасника</w:t>
            </w:r>
            <w:proofErr w:type="spellEnd"/>
            <w:r w:rsidRPr="002930F5">
              <w:rPr>
                <w:color w:val="333333"/>
                <w:sz w:val="24"/>
                <w:szCs w:val="24"/>
                <w:lang w:val="ru-RU"/>
              </w:rPr>
              <w:t xml:space="preserve"> </w:t>
            </w:r>
            <w:proofErr w:type="spellStart"/>
            <w:r w:rsidRPr="002930F5">
              <w:rPr>
                <w:color w:val="333333"/>
                <w:sz w:val="24"/>
                <w:szCs w:val="24"/>
                <w:lang w:val="ru-RU"/>
              </w:rPr>
              <w:t>процедури</w:t>
            </w:r>
            <w:proofErr w:type="spellEnd"/>
            <w:r w:rsidRPr="002930F5">
              <w:rPr>
                <w:color w:val="333333"/>
                <w:sz w:val="24"/>
                <w:szCs w:val="24"/>
                <w:lang w:val="ru-RU"/>
              </w:rPr>
              <w:t xml:space="preserve"> </w:t>
            </w:r>
            <w:proofErr w:type="spellStart"/>
            <w:r w:rsidRPr="002930F5">
              <w:rPr>
                <w:color w:val="333333"/>
                <w:sz w:val="24"/>
                <w:szCs w:val="24"/>
                <w:lang w:val="ru-RU"/>
              </w:rPr>
              <w:t>закупівлі</w:t>
            </w:r>
            <w:proofErr w:type="spellEnd"/>
            <w:r w:rsidRPr="002930F5">
              <w:rPr>
                <w:color w:val="333333"/>
                <w:sz w:val="24"/>
                <w:szCs w:val="24"/>
                <w:lang w:val="ru-RU"/>
              </w:rPr>
              <w:t>.</w:t>
            </w:r>
          </w:p>
          <w:p w14:paraId="22D3AA82" w14:textId="77777777" w:rsidR="002930F5" w:rsidRPr="002930F5" w:rsidRDefault="002930F5" w:rsidP="002930F5">
            <w:pPr>
              <w:widowControl w:val="0"/>
              <w:shd w:val="clear" w:color="auto" w:fill="FFFFFF"/>
              <w:suppressAutoHyphens/>
              <w:spacing w:after="150"/>
              <w:ind w:firstLine="450"/>
              <w:jc w:val="both"/>
              <w:rPr>
                <w:color w:val="333333"/>
                <w:sz w:val="24"/>
                <w:szCs w:val="24"/>
                <w:lang w:val="ru-RU"/>
              </w:rPr>
            </w:pPr>
            <w:bookmarkStart w:id="2" w:name="3__Невірна_назва_документа__документів__"/>
            <w:bookmarkEnd w:id="2"/>
            <w:r w:rsidRPr="002930F5">
              <w:rPr>
                <w:color w:val="333333"/>
                <w:sz w:val="24"/>
                <w:szCs w:val="24"/>
                <w:lang w:val="ru-RU"/>
              </w:rPr>
              <w:t xml:space="preserve">3. </w:t>
            </w:r>
            <w:proofErr w:type="spellStart"/>
            <w:r w:rsidRPr="002930F5">
              <w:rPr>
                <w:color w:val="333333"/>
                <w:sz w:val="24"/>
                <w:szCs w:val="24"/>
                <w:lang w:val="ru-RU"/>
              </w:rPr>
              <w:t>Невірна</w:t>
            </w:r>
            <w:proofErr w:type="spellEnd"/>
            <w:r w:rsidRPr="002930F5">
              <w:rPr>
                <w:color w:val="333333"/>
                <w:sz w:val="24"/>
                <w:szCs w:val="24"/>
                <w:lang w:val="ru-RU"/>
              </w:rPr>
              <w:t xml:space="preserve"> </w:t>
            </w:r>
            <w:proofErr w:type="spellStart"/>
            <w:r w:rsidRPr="002930F5">
              <w:rPr>
                <w:color w:val="333333"/>
                <w:sz w:val="24"/>
                <w:szCs w:val="24"/>
                <w:lang w:val="ru-RU"/>
              </w:rPr>
              <w:t>назва</w:t>
            </w:r>
            <w:proofErr w:type="spellEnd"/>
            <w:r w:rsidRPr="002930F5">
              <w:rPr>
                <w:color w:val="333333"/>
                <w:sz w:val="24"/>
                <w:szCs w:val="24"/>
                <w:lang w:val="ru-RU"/>
              </w:rPr>
              <w:t xml:space="preserve"> документа (</w:t>
            </w:r>
            <w:proofErr w:type="spellStart"/>
            <w:r w:rsidRPr="002930F5">
              <w:rPr>
                <w:color w:val="333333"/>
                <w:sz w:val="24"/>
                <w:szCs w:val="24"/>
                <w:lang w:val="ru-RU"/>
              </w:rPr>
              <w:t>документів</w:t>
            </w:r>
            <w:proofErr w:type="spellEnd"/>
            <w:r w:rsidRPr="002930F5">
              <w:rPr>
                <w:color w:val="333333"/>
                <w:sz w:val="24"/>
                <w:szCs w:val="24"/>
                <w:lang w:val="ru-RU"/>
              </w:rPr>
              <w:t xml:space="preserve">), </w:t>
            </w:r>
            <w:proofErr w:type="spellStart"/>
            <w:r w:rsidRPr="002930F5">
              <w:rPr>
                <w:color w:val="333333"/>
                <w:sz w:val="24"/>
                <w:szCs w:val="24"/>
                <w:lang w:val="ru-RU"/>
              </w:rPr>
              <w:t>що</w:t>
            </w:r>
            <w:proofErr w:type="spellEnd"/>
            <w:r w:rsidRPr="002930F5">
              <w:rPr>
                <w:color w:val="333333"/>
                <w:sz w:val="24"/>
                <w:szCs w:val="24"/>
                <w:lang w:val="ru-RU"/>
              </w:rPr>
              <w:t xml:space="preserve"> </w:t>
            </w:r>
            <w:proofErr w:type="spellStart"/>
            <w:r w:rsidRPr="002930F5">
              <w:rPr>
                <w:color w:val="333333"/>
                <w:sz w:val="24"/>
                <w:szCs w:val="24"/>
                <w:lang w:val="ru-RU"/>
              </w:rPr>
              <w:t>подається</w:t>
            </w:r>
            <w:proofErr w:type="spellEnd"/>
            <w:r w:rsidRPr="002930F5">
              <w:rPr>
                <w:color w:val="333333"/>
                <w:sz w:val="24"/>
                <w:szCs w:val="24"/>
                <w:lang w:val="ru-RU"/>
              </w:rPr>
              <w:t xml:space="preserve"> </w:t>
            </w:r>
            <w:proofErr w:type="spellStart"/>
            <w:r w:rsidRPr="002930F5">
              <w:rPr>
                <w:color w:val="333333"/>
                <w:sz w:val="24"/>
                <w:szCs w:val="24"/>
                <w:lang w:val="ru-RU"/>
              </w:rPr>
              <w:t>учасником</w:t>
            </w:r>
            <w:proofErr w:type="spellEnd"/>
            <w:r w:rsidRPr="002930F5">
              <w:rPr>
                <w:color w:val="333333"/>
                <w:sz w:val="24"/>
                <w:szCs w:val="24"/>
                <w:lang w:val="ru-RU"/>
              </w:rPr>
              <w:t xml:space="preserve"> </w:t>
            </w:r>
            <w:proofErr w:type="spellStart"/>
            <w:r w:rsidRPr="002930F5">
              <w:rPr>
                <w:color w:val="333333"/>
                <w:sz w:val="24"/>
                <w:szCs w:val="24"/>
                <w:lang w:val="ru-RU"/>
              </w:rPr>
              <w:t>процедури</w:t>
            </w:r>
            <w:proofErr w:type="spellEnd"/>
            <w:r w:rsidRPr="002930F5">
              <w:rPr>
                <w:color w:val="333333"/>
                <w:sz w:val="24"/>
                <w:szCs w:val="24"/>
                <w:lang w:val="ru-RU"/>
              </w:rPr>
              <w:t xml:space="preserve"> </w:t>
            </w:r>
            <w:proofErr w:type="spellStart"/>
            <w:r w:rsidRPr="002930F5">
              <w:rPr>
                <w:color w:val="333333"/>
                <w:sz w:val="24"/>
                <w:szCs w:val="24"/>
                <w:lang w:val="ru-RU"/>
              </w:rPr>
              <w:t>закупівлі</w:t>
            </w:r>
            <w:proofErr w:type="spellEnd"/>
            <w:r w:rsidRPr="002930F5">
              <w:rPr>
                <w:color w:val="333333"/>
                <w:sz w:val="24"/>
                <w:szCs w:val="24"/>
                <w:lang w:val="ru-RU"/>
              </w:rPr>
              <w:t xml:space="preserve"> у </w:t>
            </w:r>
            <w:proofErr w:type="spellStart"/>
            <w:r w:rsidRPr="002930F5">
              <w:rPr>
                <w:color w:val="333333"/>
                <w:sz w:val="24"/>
                <w:szCs w:val="24"/>
                <w:lang w:val="ru-RU"/>
              </w:rPr>
              <w:t>складі</w:t>
            </w:r>
            <w:proofErr w:type="spellEnd"/>
            <w:r w:rsidRPr="002930F5">
              <w:rPr>
                <w:color w:val="333333"/>
                <w:sz w:val="24"/>
                <w:szCs w:val="24"/>
                <w:lang w:val="ru-RU"/>
              </w:rPr>
              <w:t xml:space="preserve"> </w:t>
            </w:r>
            <w:proofErr w:type="spellStart"/>
            <w:r w:rsidRPr="002930F5">
              <w:rPr>
                <w:color w:val="333333"/>
                <w:sz w:val="24"/>
                <w:szCs w:val="24"/>
                <w:lang w:val="ru-RU"/>
              </w:rPr>
              <w:t>тендерної</w:t>
            </w:r>
            <w:proofErr w:type="spellEnd"/>
            <w:r w:rsidRPr="002930F5">
              <w:rPr>
                <w:color w:val="333333"/>
                <w:sz w:val="24"/>
                <w:szCs w:val="24"/>
                <w:lang w:val="ru-RU"/>
              </w:rPr>
              <w:t xml:space="preserve"> </w:t>
            </w:r>
            <w:proofErr w:type="spellStart"/>
            <w:r w:rsidRPr="002930F5">
              <w:rPr>
                <w:color w:val="333333"/>
                <w:sz w:val="24"/>
                <w:szCs w:val="24"/>
                <w:lang w:val="ru-RU"/>
              </w:rPr>
              <w:t>пропозиції</w:t>
            </w:r>
            <w:proofErr w:type="spellEnd"/>
            <w:r w:rsidRPr="002930F5">
              <w:rPr>
                <w:color w:val="333333"/>
                <w:sz w:val="24"/>
                <w:szCs w:val="24"/>
                <w:lang w:val="ru-RU"/>
              </w:rPr>
              <w:t xml:space="preserve">, </w:t>
            </w:r>
            <w:proofErr w:type="spellStart"/>
            <w:r w:rsidRPr="002930F5">
              <w:rPr>
                <w:color w:val="333333"/>
                <w:sz w:val="24"/>
                <w:szCs w:val="24"/>
                <w:lang w:val="ru-RU"/>
              </w:rPr>
              <w:t>зміст</w:t>
            </w:r>
            <w:proofErr w:type="spellEnd"/>
            <w:r w:rsidRPr="002930F5">
              <w:rPr>
                <w:color w:val="333333"/>
                <w:sz w:val="24"/>
                <w:szCs w:val="24"/>
                <w:lang w:val="ru-RU"/>
              </w:rPr>
              <w:t xml:space="preserve"> </w:t>
            </w:r>
            <w:proofErr w:type="spellStart"/>
            <w:r w:rsidRPr="002930F5">
              <w:rPr>
                <w:color w:val="333333"/>
                <w:sz w:val="24"/>
                <w:szCs w:val="24"/>
                <w:lang w:val="ru-RU"/>
              </w:rPr>
              <w:t>якого</w:t>
            </w:r>
            <w:proofErr w:type="spellEnd"/>
            <w:r w:rsidRPr="002930F5">
              <w:rPr>
                <w:color w:val="333333"/>
                <w:sz w:val="24"/>
                <w:szCs w:val="24"/>
                <w:lang w:val="ru-RU"/>
              </w:rPr>
              <w:t xml:space="preserve"> </w:t>
            </w:r>
            <w:proofErr w:type="spellStart"/>
            <w:r w:rsidRPr="002930F5">
              <w:rPr>
                <w:color w:val="333333"/>
                <w:sz w:val="24"/>
                <w:szCs w:val="24"/>
                <w:lang w:val="ru-RU"/>
              </w:rPr>
              <w:t>відповідає</w:t>
            </w:r>
            <w:proofErr w:type="spellEnd"/>
            <w:r w:rsidRPr="002930F5">
              <w:rPr>
                <w:color w:val="333333"/>
                <w:sz w:val="24"/>
                <w:szCs w:val="24"/>
                <w:lang w:val="ru-RU"/>
              </w:rPr>
              <w:t xml:space="preserve"> </w:t>
            </w:r>
            <w:proofErr w:type="spellStart"/>
            <w:r w:rsidRPr="002930F5">
              <w:rPr>
                <w:color w:val="333333"/>
                <w:sz w:val="24"/>
                <w:szCs w:val="24"/>
                <w:lang w:val="ru-RU"/>
              </w:rPr>
              <w:t>вимогам</w:t>
            </w:r>
            <w:proofErr w:type="spellEnd"/>
            <w:r w:rsidRPr="002930F5">
              <w:rPr>
                <w:color w:val="333333"/>
                <w:sz w:val="24"/>
                <w:szCs w:val="24"/>
                <w:lang w:val="ru-RU"/>
              </w:rPr>
              <w:t xml:space="preserve">, </w:t>
            </w:r>
            <w:proofErr w:type="spellStart"/>
            <w:r w:rsidRPr="002930F5">
              <w:rPr>
                <w:color w:val="333333"/>
                <w:sz w:val="24"/>
                <w:szCs w:val="24"/>
                <w:lang w:val="ru-RU"/>
              </w:rPr>
              <w:t>визначеним</w:t>
            </w:r>
            <w:proofErr w:type="spellEnd"/>
            <w:r w:rsidRPr="002930F5">
              <w:rPr>
                <w:color w:val="333333"/>
                <w:sz w:val="24"/>
                <w:szCs w:val="24"/>
                <w:lang w:val="ru-RU"/>
              </w:rPr>
              <w:t xml:space="preserve"> </w:t>
            </w:r>
            <w:proofErr w:type="spellStart"/>
            <w:r w:rsidRPr="002930F5">
              <w:rPr>
                <w:color w:val="333333"/>
                <w:sz w:val="24"/>
                <w:szCs w:val="24"/>
                <w:lang w:val="ru-RU"/>
              </w:rPr>
              <w:t>замовником</w:t>
            </w:r>
            <w:proofErr w:type="spellEnd"/>
            <w:r w:rsidRPr="002930F5">
              <w:rPr>
                <w:color w:val="333333"/>
                <w:sz w:val="24"/>
                <w:szCs w:val="24"/>
                <w:lang w:val="ru-RU"/>
              </w:rPr>
              <w:t xml:space="preserve"> у </w:t>
            </w:r>
            <w:proofErr w:type="spellStart"/>
            <w:r w:rsidRPr="002930F5">
              <w:rPr>
                <w:color w:val="333333"/>
                <w:sz w:val="24"/>
                <w:szCs w:val="24"/>
                <w:lang w:val="ru-RU"/>
              </w:rPr>
              <w:t>тендерній</w:t>
            </w:r>
            <w:proofErr w:type="spellEnd"/>
            <w:r w:rsidRPr="002930F5">
              <w:rPr>
                <w:color w:val="333333"/>
                <w:sz w:val="24"/>
                <w:szCs w:val="24"/>
                <w:lang w:val="ru-RU"/>
              </w:rPr>
              <w:t xml:space="preserve"> </w:t>
            </w:r>
            <w:proofErr w:type="spellStart"/>
            <w:r w:rsidRPr="002930F5">
              <w:rPr>
                <w:color w:val="333333"/>
                <w:sz w:val="24"/>
                <w:szCs w:val="24"/>
                <w:lang w:val="ru-RU"/>
              </w:rPr>
              <w:t>документації</w:t>
            </w:r>
            <w:proofErr w:type="spellEnd"/>
            <w:r w:rsidRPr="002930F5">
              <w:rPr>
                <w:color w:val="333333"/>
                <w:sz w:val="24"/>
                <w:szCs w:val="24"/>
                <w:lang w:val="ru-RU"/>
              </w:rPr>
              <w:t>.</w:t>
            </w:r>
          </w:p>
          <w:p w14:paraId="2D40FD84" w14:textId="77777777" w:rsidR="002930F5" w:rsidRPr="002930F5" w:rsidRDefault="002930F5" w:rsidP="002930F5">
            <w:pPr>
              <w:widowControl w:val="0"/>
              <w:shd w:val="clear" w:color="auto" w:fill="FFFFFF"/>
              <w:suppressAutoHyphens/>
              <w:spacing w:after="150"/>
              <w:ind w:firstLine="450"/>
              <w:jc w:val="both"/>
              <w:rPr>
                <w:color w:val="333333"/>
                <w:sz w:val="24"/>
                <w:szCs w:val="24"/>
                <w:lang w:val="ru-RU"/>
              </w:rPr>
            </w:pPr>
            <w:bookmarkStart w:id="3" w:name="4__Окрема_сторінка__сторінки__копії_доку"/>
            <w:bookmarkEnd w:id="3"/>
            <w:r w:rsidRPr="002930F5">
              <w:rPr>
                <w:color w:val="333333"/>
                <w:sz w:val="24"/>
                <w:szCs w:val="24"/>
                <w:lang w:val="ru-RU"/>
              </w:rPr>
              <w:t xml:space="preserve">4. </w:t>
            </w:r>
            <w:proofErr w:type="spellStart"/>
            <w:r w:rsidRPr="002930F5">
              <w:rPr>
                <w:color w:val="333333"/>
                <w:sz w:val="24"/>
                <w:szCs w:val="24"/>
                <w:lang w:val="ru-RU"/>
              </w:rPr>
              <w:t>Окрема</w:t>
            </w:r>
            <w:proofErr w:type="spellEnd"/>
            <w:r w:rsidRPr="002930F5">
              <w:rPr>
                <w:color w:val="333333"/>
                <w:sz w:val="24"/>
                <w:szCs w:val="24"/>
                <w:lang w:val="ru-RU"/>
              </w:rPr>
              <w:t xml:space="preserve"> </w:t>
            </w:r>
            <w:proofErr w:type="spellStart"/>
            <w:r w:rsidRPr="002930F5">
              <w:rPr>
                <w:color w:val="333333"/>
                <w:sz w:val="24"/>
                <w:szCs w:val="24"/>
                <w:lang w:val="ru-RU"/>
              </w:rPr>
              <w:t>сторінка</w:t>
            </w:r>
            <w:proofErr w:type="spellEnd"/>
            <w:r w:rsidRPr="002930F5">
              <w:rPr>
                <w:color w:val="333333"/>
                <w:sz w:val="24"/>
                <w:szCs w:val="24"/>
                <w:lang w:val="ru-RU"/>
              </w:rPr>
              <w:t xml:space="preserve"> (</w:t>
            </w:r>
            <w:proofErr w:type="spellStart"/>
            <w:r w:rsidRPr="002930F5">
              <w:rPr>
                <w:color w:val="333333"/>
                <w:sz w:val="24"/>
                <w:szCs w:val="24"/>
                <w:lang w:val="ru-RU"/>
              </w:rPr>
              <w:t>сторінки</w:t>
            </w:r>
            <w:proofErr w:type="spellEnd"/>
            <w:r w:rsidRPr="002930F5">
              <w:rPr>
                <w:color w:val="333333"/>
                <w:sz w:val="24"/>
                <w:szCs w:val="24"/>
                <w:lang w:val="ru-RU"/>
              </w:rPr>
              <w:t xml:space="preserve">) </w:t>
            </w:r>
            <w:proofErr w:type="spellStart"/>
            <w:r w:rsidRPr="002930F5">
              <w:rPr>
                <w:color w:val="333333"/>
                <w:sz w:val="24"/>
                <w:szCs w:val="24"/>
                <w:lang w:val="ru-RU"/>
              </w:rPr>
              <w:t>копії</w:t>
            </w:r>
            <w:proofErr w:type="spellEnd"/>
            <w:r w:rsidRPr="002930F5">
              <w:rPr>
                <w:color w:val="333333"/>
                <w:sz w:val="24"/>
                <w:szCs w:val="24"/>
                <w:lang w:val="ru-RU"/>
              </w:rPr>
              <w:t xml:space="preserve"> документа (</w:t>
            </w:r>
            <w:proofErr w:type="spellStart"/>
            <w:r w:rsidRPr="002930F5">
              <w:rPr>
                <w:color w:val="333333"/>
                <w:sz w:val="24"/>
                <w:szCs w:val="24"/>
                <w:lang w:val="ru-RU"/>
              </w:rPr>
              <w:t>документів</w:t>
            </w:r>
            <w:proofErr w:type="spellEnd"/>
            <w:r w:rsidRPr="002930F5">
              <w:rPr>
                <w:color w:val="333333"/>
                <w:sz w:val="24"/>
                <w:szCs w:val="24"/>
                <w:lang w:val="ru-RU"/>
              </w:rPr>
              <w:t xml:space="preserve">) не </w:t>
            </w:r>
            <w:proofErr w:type="spellStart"/>
            <w:r w:rsidRPr="002930F5">
              <w:rPr>
                <w:color w:val="333333"/>
                <w:sz w:val="24"/>
                <w:szCs w:val="24"/>
                <w:lang w:val="ru-RU"/>
              </w:rPr>
              <w:t>завірена</w:t>
            </w:r>
            <w:proofErr w:type="spellEnd"/>
            <w:r w:rsidRPr="002930F5">
              <w:rPr>
                <w:color w:val="333333"/>
                <w:sz w:val="24"/>
                <w:szCs w:val="24"/>
                <w:lang w:val="ru-RU"/>
              </w:rPr>
              <w:t xml:space="preserve"> </w:t>
            </w:r>
            <w:proofErr w:type="spellStart"/>
            <w:r w:rsidRPr="002930F5">
              <w:rPr>
                <w:color w:val="333333"/>
                <w:sz w:val="24"/>
                <w:szCs w:val="24"/>
                <w:lang w:val="ru-RU"/>
              </w:rPr>
              <w:t>підписом</w:t>
            </w:r>
            <w:proofErr w:type="spellEnd"/>
            <w:r w:rsidRPr="002930F5">
              <w:rPr>
                <w:color w:val="333333"/>
                <w:sz w:val="24"/>
                <w:szCs w:val="24"/>
                <w:lang w:val="ru-RU"/>
              </w:rPr>
              <w:t xml:space="preserve"> та/</w:t>
            </w:r>
            <w:proofErr w:type="spellStart"/>
            <w:r w:rsidRPr="002930F5">
              <w:rPr>
                <w:color w:val="333333"/>
                <w:sz w:val="24"/>
                <w:szCs w:val="24"/>
                <w:lang w:val="ru-RU"/>
              </w:rPr>
              <w:t>або</w:t>
            </w:r>
            <w:proofErr w:type="spellEnd"/>
            <w:r w:rsidRPr="002930F5">
              <w:rPr>
                <w:color w:val="333333"/>
                <w:sz w:val="24"/>
                <w:szCs w:val="24"/>
                <w:lang w:val="ru-RU"/>
              </w:rPr>
              <w:t xml:space="preserve"> </w:t>
            </w:r>
            <w:proofErr w:type="spellStart"/>
            <w:r w:rsidRPr="002930F5">
              <w:rPr>
                <w:color w:val="333333"/>
                <w:sz w:val="24"/>
                <w:szCs w:val="24"/>
                <w:lang w:val="ru-RU"/>
              </w:rPr>
              <w:t>печаткою</w:t>
            </w:r>
            <w:proofErr w:type="spellEnd"/>
            <w:r w:rsidRPr="002930F5">
              <w:rPr>
                <w:color w:val="333333"/>
                <w:sz w:val="24"/>
                <w:szCs w:val="24"/>
                <w:lang w:val="ru-RU"/>
              </w:rPr>
              <w:t xml:space="preserve"> </w:t>
            </w:r>
            <w:proofErr w:type="spellStart"/>
            <w:r w:rsidRPr="002930F5">
              <w:rPr>
                <w:color w:val="333333"/>
                <w:sz w:val="24"/>
                <w:szCs w:val="24"/>
                <w:lang w:val="ru-RU"/>
              </w:rPr>
              <w:t>учасника</w:t>
            </w:r>
            <w:proofErr w:type="spellEnd"/>
            <w:r w:rsidRPr="002930F5">
              <w:rPr>
                <w:color w:val="333333"/>
                <w:sz w:val="24"/>
                <w:szCs w:val="24"/>
                <w:lang w:val="ru-RU"/>
              </w:rPr>
              <w:t xml:space="preserve"> </w:t>
            </w:r>
            <w:proofErr w:type="spellStart"/>
            <w:r w:rsidRPr="002930F5">
              <w:rPr>
                <w:color w:val="333333"/>
                <w:sz w:val="24"/>
                <w:szCs w:val="24"/>
                <w:lang w:val="ru-RU"/>
              </w:rPr>
              <w:t>процедури</w:t>
            </w:r>
            <w:proofErr w:type="spellEnd"/>
            <w:r w:rsidRPr="002930F5">
              <w:rPr>
                <w:color w:val="333333"/>
                <w:sz w:val="24"/>
                <w:szCs w:val="24"/>
                <w:lang w:val="ru-RU"/>
              </w:rPr>
              <w:t xml:space="preserve"> </w:t>
            </w:r>
            <w:proofErr w:type="spellStart"/>
            <w:r w:rsidRPr="002930F5">
              <w:rPr>
                <w:color w:val="333333"/>
                <w:sz w:val="24"/>
                <w:szCs w:val="24"/>
                <w:lang w:val="ru-RU"/>
              </w:rPr>
              <w:t>закупівлі</w:t>
            </w:r>
            <w:proofErr w:type="spellEnd"/>
            <w:r w:rsidRPr="002930F5">
              <w:rPr>
                <w:color w:val="333333"/>
                <w:sz w:val="24"/>
                <w:szCs w:val="24"/>
                <w:lang w:val="ru-RU"/>
              </w:rPr>
              <w:t xml:space="preserve"> (у </w:t>
            </w:r>
            <w:proofErr w:type="spellStart"/>
            <w:r w:rsidRPr="002930F5">
              <w:rPr>
                <w:color w:val="333333"/>
                <w:sz w:val="24"/>
                <w:szCs w:val="24"/>
                <w:lang w:val="ru-RU"/>
              </w:rPr>
              <w:t>разі</w:t>
            </w:r>
            <w:proofErr w:type="spellEnd"/>
            <w:r w:rsidRPr="002930F5">
              <w:rPr>
                <w:color w:val="333333"/>
                <w:sz w:val="24"/>
                <w:szCs w:val="24"/>
                <w:lang w:val="ru-RU"/>
              </w:rPr>
              <w:t xml:space="preserve"> </w:t>
            </w:r>
            <w:proofErr w:type="spellStart"/>
            <w:r w:rsidRPr="002930F5">
              <w:rPr>
                <w:color w:val="333333"/>
                <w:sz w:val="24"/>
                <w:szCs w:val="24"/>
                <w:lang w:val="ru-RU"/>
              </w:rPr>
              <w:t>її</w:t>
            </w:r>
            <w:proofErr w:type="spellEnd"/>
            <w:r w:rsidRPr="002930F5">
              <w:rPr>
                <w:color w:val="333333"/>
                <w:sz w:val="24"/>
                <w:szCs w:val="24"/>
                <w:lang w:val="ru-RU"/>
              </w:rPr>
              <w:t xml:space="preserve"> </w:t>
            </w:r>
            <w:proofErr w:type="spellStart"/>
            <w:r w:rsidRPr="002930F5">
              <w:rPr>
                <w:color w:val="333333"/>
                <w:sz w:val="24"/>
                <w:szCs w:val="24"/>
                <w:lang w:val="ru-RU"/>
              </w:rPr>
              <w:t>використання</w:t>
            </w:r>
            <w:proofErr w:type="spellEnd"/>
            <w:r w:rsidRPr="002930F5">
              <w:rPr>
                <w:color w:val="333333"/>
                <w:sz w:val="24"/>
                <w:szCs w:val="24"/>
                <w:lang w:val="ru-RU"/>
              </w:rPr>
              <w:t>).</w:t>
            </w:r>
          </w:p>
          <w:p w14:paraId="314A84F3" w14:textId="77777777" w:rsidR="002930F5" w:rsidRPr="002930F5" w:rsidRDefault="002930F5" w:rsidP="002930F5">
            <w:pPr>
              <w:widowControl w:val="0"/>
              <w:shd w:val="clear" w:color="auto" w:fill="FFFFFF"/>
              <w:suppressAutoHyphens/>
              <w:spacing w:after="150"/>
              <w:ind w:firstLine="450"/>
              <w:jc w:val="both"/>
              <w:rPr>
                <w:color w:val="333333"/>
                <w:sz w:val="24"/>
                <w:szCs w:val="24"/>
                <w:lang w:val="ru-RU"/>
              </w:rPr>
            </w:pPr>
            <w:bookmarkStart w:id="4" w:name="5__У_складі_тендерної_пропозиції_немає_д"/>
            <w:bookmarkEnd w:id="4"/>
            <w:r w:rsidRPr="002930F5">
              <w:rPr>
                <w:color w:val="333333"/>
                <w:sz w:val="24"/>
                <w:szCs w:val="24"/>
                <w:lang w:val="ru-RU"/>
              </w:rPr>
              <w:t xml:space="preserve">5. У </w:t>
            </w:r>
            <w:proofErr w:type="spellStart"/>
            <w:r w:rsidRPr="002930F5">
              <w:rPr>
                <w:color w:val="333333"/>
                <w:sz w:val="24"/>
                <w:szCs w:val="24"/>
                <w:lang w:val="ru-RU"/>
              </w:rPr>
              <w:t>складі</w:t>
            </w:r>
            <w:proofErr w:type="spellEnd"/>
            <w:r w:rsidRPr="002930F5">
              <w:rPr>
                <w:color w:val="333333"/>
                <w:sz w:val="24"/>
                <w:szCs w:val="24"/>
                <w:lang w:val="ru-RU"/>
              </w:rPr>
              <w:t xml:space="preserve"> </w:t>
            </w:r>
            <w:proofErr w:type="spellStart"/>
            <w:r w:rsidRPr="002930F5">
              <w:rPr>
                <w:color w:val="333333"/>
                <w:sz w:val="24"/>
                <w:szCs w:val="24"/>
                <w:lang w:val="ru-RU"/>
              </w:rPr>
              <w:t>тендерної</w:t>
            </w:r>
            <w:proofErr w:type="spellEnd"/>
            <w:r w:rsidRPr="002930F5">
              <w:rPr>
                <w:color w:val="333333"/>
                <w:sz w:val="24"/>
                <w:szCs w:val="24"/>
                <w:lang w:val="ru-RU"/>
              </w:rPr>
              <w:t xml:space="preserve"> </w:t>
            </w:r>
            <w:proofErr w:type="spellStart"/>
            <w:r w:rsidRPr="002930F5">
              <w:rPr>
                <w:color w:val="333333"/>
                <w:sz w:val="24"/>
                <w:szCs w:val="24"/>
                <w:lang w:val="ru-RU"/>
              </w:rPr>
              <w:t>пропозиції</w:t>
            </w:r>
            <w:proofErr w:type="spellEnd"/>
            <w:r w:rsidRPr="002930F5">
              <w:rPr>
                <w:color w:val="333333"/>
                <w:sz w:val="24"/>
                <w:szCs w:val="24"/>
                <w:lang w:val="ru-RU"/>
              </w:rPr>
              <w:t xml:space="preserve"> </w:t>
            </w:r>
            <w:proofErr w:type="spellStart"/>
            <w:r w:rsidRPr="002930F5">
              <w:rPr>
                <w:color w:val="333333"/>
                <w:sz w:val="24"/>
                <w:szCs w:val="24"/>
                <w:lang w:val="ru-RU"/>
              </w:rPr>
              <w:t>немає</w:t>
            </w:r>
            <w:proofErr w:type="spellEnd"/>
            <w:r w:rsidRPr="002930F5">
              <w:rPr>
                <w:color w:val="333333"/>
                <w:sz w:val="24"/>
                <w:szCs w:val="24"/>
                <w:lang w:val="ru-RU"/>
              </w:rPr>
              <w:t xml:space="preserve"> документа (</w:t>
            </w:r>
            <w:proofErr w:type="spellStart"/>
            <w:r w:rsidRPr="002930F5">
              <w:rPr>
                <w:color w:val="333333"/>
                <w:sz w:val="24"/>
                <w:szCs w:val="24"/>
                <w:lang w:val="ru-RU"/>
              </w:rPr>
              <w:t>документів</w:t>
            </w:r>
            <w:proofErr w:type="spellEnd"/>
            <w:r w:rsidRPr="002930F5">
              <w:rPr>
                <w:color w:val="333333"/>
                <w:sz w:val="24"/>
                <w:szCs w:val="24"/>
                <w:lang w:val="ru-RU"/>
              </w:rPr>
              <w:t xml:space="preserve">), на </w:t>
            </w:r>
            <w:proofErr w:type="spellStart"/>
            <w:r w:rsidRPr="002930F5">
              <w:rPr>
                <w:color w:val="333333"/>
                <w:sz w:val="24"/>
                <w:szCs w:val="24"/>
                <w:lang w:val="ru-RU"/>
              </w:rPr>
              <w:t>який</w:t>
            </w:r>
            <w:proofErr w:type="spellEnd"/>
            <w:r w:rsidRPr="002930F5">
              <w:rPr>
                <w:color w:val="333333"/>
                <w:sz w:val="24"/>
                <w:szCs w:val="24"/>
                <w:lang w:val="ru-RU"/>
              </w:rPr>
              <w:t xml:space="preserve"> </w:t>
            </w:r>
            <w:proofErr w:type="spellStart"/>
            <w:r w:rsidRPr="002930F5">
              <w:rPr>
                <w:color w:val="333333"/>
                <w:sz w:val="24"/>
                <w:szCs w:val="24"/>
                <w:lang w:val="ru-RU"/>
              </w:rPr>
              <w:t>посилається</w:t>
            </w:r>
            <w:proofErr w:type="spellEnd"/>
            <w:r w:rsidRPr="002930F5">
              <w:rPr>
                <w:color w:val="333333"/>
                <w:sz w:val="24"/>
                <w:szCs w:val="24"/>
                <w:lang w:val="ru-RU"/>
              </w:rPr>
              <w:t xml:space="preserve"> </w:t>
            </w:r>
            <w:proofErr w:type="spellStart"/>
            <w:r w:rsidRPr="002930F5">
              <w:rPr>
                <w:color w:val="333333"/>
                <w:sz w:val="24"/>
                <w:szCs w:val="24"/>
                <w:lang w:val="ru-RU"/>
              </w:rPr>
              <w:t>учасник</w:t>
            </w:r>
            <w:proofErr w:type="spellEnd"/>
            <w:r w:rsidRPr="002930F5">
              <w:rPr>
                <w:color w:val="333333"/>
                <w:sz w:val="24"/>
                <w:szCs w:val="24"/>
                <w:lang w:val="ru-RU"/>
              </w:rPr>
              <w:t xml:space="preserve"> </w:t>
            </w:r>
            <w:proofErr w:type="spellStart"/>
            <w:r w:rsidRPr="002930F5">
              <w:rPr>
                <w:color w:val="333333"/>
                <w:sz w:val="24"/>
                <w:szCs w:val="24"/>
                <w:lang w:val="ru-RU"/>
              </w:rPr>
              <w:t>процедури</w:t>
            </w:r>
            <w:proofErr w:type="spellEnd"/>
            <w:r w:rsidRPr="002930F5">
              <w:rPr>
                <w:color w:val="333333"/>
                <w:sz w:val="24"/>
                <w:szCs w:val="24"/>
                <w:lang w:val="ru-RU"/>
              </w:rPr>
              <w:t xml:space="preserve"> </w:t>
            </w:r>
            <w:proofErr w:type="spellStart"/>
            <w:r w:rsidRPr="002930F5">
              <w:rPr>
                <w:color w:val="333333"/>
                <w:sz w:val="24"/>
                <w:szCs w:val="24"/>
                <w:lang w:val="ru-RU"/>
              </w:rPr>
              <w:t>закупівлі</w:t>
            </w:r>
            <w:proofErr w:type="spellEnd"/>
            <w:r w:rsidRPr="002930F5">
              <w:rPr>
                <w:color w:val="333333"/>
                <w:sz w:val="24"/>
                <w:szCs w:val="24"/>
                <w:lang w:val="ru-RU"/>
              </w:rPr>
              <w:t xml:space="preserve"> у </w:t>
            </w:r>
            <w:proofErr w:type="spellStart"/>
            <w:r w:rsidRPr="002930F5">
              <w:rPr>
                <w:color w:val="333333"/>
                <w:sz w:val="24"/>
                <w:szCs w:val="24"/>
                <w:lang w:val="ru-RU"/>
              </w:rPr>
              <w:t>своїй</w:t>
            </w:r>
            <w:proofErr w:type="spellEnd"/>
            <w:r w:rsidRPr="002930F5">
              <w:rPr>
                <w:color w:val="333333"/>
                <w:sz w:val="24"/>
                <w:szCs w:val="24"/>
                <w:lang w:val="ru-RU"/>
              </w:rPr>
              <w:t xml:space="preserve"> </w:t>
            </w:r>
            <w:proofErr w:type="spellStart"/>
            <w:r w:rsidRPr="002930F5">
              <w:rPr>
                <w:color w:val="333333"/>
                <w:sz w:val="24"/>
                <w:szCs w:val="24"/>
                <w:lang w:val="ru-RU"/>
              </w:rPr>
              <w:t>тендерній</w:t>
            </w:r>
            <w:proofErr w:type="spellEnd"/>
            <w:r w:rsidRPr="002930F5">
              <w:rPr>
                <w:color w:val="333333"/>
                <w:sz w:val="24"/>
                <w:szCs w:val="24"/>
                <w:lang w:val="ru-RU"/>
              </w:rPr>
              <w:t xml:space="preserve"> </w:t>
            </w:r>
            <w:proofErr w:type="spellStart"/>
            <w:r w:rsidRPr="002930F5">
              <w:rPr>
                <w:color w:val="333333"/>
                <w:sz w:val="24"/>
                <w:szCs w:val="24"/>
                <w:lang w:val="ru-RU"/>
              </w:rPr>
              <w:t>пропозиції</w:t>
            </w:r>
            <w:proofErr w:type="spellEnd"/>
            <w:r w:rsidRPr="002930F5">
              <w:rPr>
                <w:color w:val="333333"/>
                <w:sz w:val="24"/>
                <w:szCs w:val="24"/>
                <w:lang w:val="ru-RU"/>
              </w:rPr>
              <w:t xml:space="preserve">, при </w:t>
            </w:r>
            <w:proofErr w:type="spellStart"/>
            <w:r w:rsidRPr="002930F5">
              <w:rPr>
                <w:color w:val="333333"/>
                <w:sz w:val="24"/>
                <w:szCs w:val="24"/>
                <w:lang w:val="ru-RU"/>
              </w:rPr>
              <w:t>цьому</w:t>
            </w:r>
            <w:proofErr w:type="spellEnd"/>
            <w:r w:rsidRPr="002930F5">
              <w:rPr>
                <w:color w:val="333333"/>
                <w:sz w:val="24"/>
                <w:szCs w:val="24"/>
                <w:lang w:val="ru-RU"/>
              </w:rPr>
              <w:t xml:space="preserve"> </w:t>
            </w:r>
            <w:proofErr w:type="spellStart"/>
            <w:r w:rsidRPr="002930F5">
              <w:rPr>
                <w:color w:val="333333"/>
                <w:sz w:val="24"/>
                <w:szCs w:val="24"/>
                <w:lang w:val="ru-RU"/>
              </w:rPr>
              <w:t>замовником</w:t>
            </w:r>
            <w:proofErr w:type="spellEnd"/>
            <w:r w:rsidRPr="002930F5">
              <w:rPr>
                <w:color w:val="333333"/>
                <w:sz w:val="24"/>
                <w:szCs w:val="24"/>
                <w:lang w:val="ru-RU"/>
              </w:rPr>
              <w:t xml:space="preserve"> не </w:t>
            </w:r>
            <w:proofErr w:type="spellStart"/>
            <w:r w:rsidRPr="002930F5">
              <w:rPr>
                <w:color w:val="333333"/>
                <w:sz w:val="24"/>
                <w:szCs w:val="24"/>
                <w:lang w:val="ru-RU"/>
              </w:rPr>
              <w:t>вимагається</w:t>
            </w:r>
            <w:proofErr w:type="spellEnd"/>
            <w:r w:rsidRPr="002930F5">
              <w:rPr>
                <w:color w:val="333333"/>
                <w:sz w:val="24"/>
                <w:szCs w:val="24"/>
                <w:lang w:val="ru-RU"/>
              </w:rPr>
              <w:t xml:space="preserve"> </w:t>
            </w:r>
            <w:proofErr w:type="spellStart"/>
            <w:r w:rsidRPr="002930F5">
              <w:rPr>
                <w:color w:val="333333"/>
                <w:sz w:val="24"/>
                <w:szCs w:val="24"/>
                <w:lang w:val="ru-RU"/>
              </w:rPr>
              <w:t>подання</w:t>
            </w:r>
            <w:proofErr w:type="spellEnd"/>
            <w:r w:rsidRPr="002930F5">
              <w:rPr>
                <w:color w:val="333333"/>
                <w:sz w:val="24"/>
                <w:szCs w:val="24"/>
                <w:lang w:val="ru-RU"/>
              </w:rPr>
              <w:t xml:space="preserve"> такого документа в </w:t>
            </w:r>
            <w:proofErr w:type="spellStart"/>
            <w:r w:rsidRPr="002930F5">
              <w:rPr>
                <w:color w:val="333333"/>
                <w:sz w:val="24"/>
                <w:szCs w:val="24"/>
                <w:lang w:val="ru-RU"/>
              </w:rPr>
              <w:t>тендерній</w:t>
            </w:r>
            <w:proofErr w:type="spellEnd"/>
            <w:r w:rsidRPr="002930F5">
              <w:rPr>
                <w:color w:val="333333"/>
                <w:sz w:val="24"/>
                <w:szCs w:val="24"/>
                <w:lang w:val="ru-RU"/>
              </w:rPr>
              <w:t xml:space="preserve"> </w:t>
            </w:r>
            <w:proofErr w:type="spellStart"/>
            <w:r w:rsidRPr="002930F5">
              <w:rPr>
                <w:color w:val="333333"/>
                <w:sz w:val="24"/>
                <w:szCs w:val="24"/>
                <w:lang w:val="ru-RU"/>
              </w:rPr>
              <w:t>документації</w:t>
            </w:r>
            <w:proofErr w:type="spellEnd"/>
            <w:r w:rsidRPr="002930F5">
              <w:rPr>
                <w:color w:val="333333"/>
                <w:sz w:val="24"/>
                <w:szCs w:val="24"/>
                <w:lang w:val="ru-RU"/>
              </w:rPr>
              <w:t>.</w:t>
            </w:r>
          </w:p>
          <w:p w14:paraId="12DB2982" w14:textId="77777777" w:rsidR="002930F5" w:rsidRPr="002930F5" w:rsidRDefault="002930F5" w:rsidP="002930F5">
            <w:pPr>
              <w:widowControl w:val="0"/>
              <w:shd w:val="clear" w:color="auto" w:fill="FFFFFF"/>
              <w:suppressAutoHyphens/>
              <w:spacing w:after="150"/>
              <w:ind w:firstLine="450"/>
              <w:jc w:val="both"/>
              <w:rPr>
                <w:color w:val="333333"/>
                <w:sz w:val="24"/>
                <w:szCs w:val="24"/>
                <w:lang w:val="ru-RU"/>
              </w:rPr>
            </w:pPr>
            <w:bookmarkStart w:id="5" w:name="6__Подання_документа__документів__учасни"/>
            <w:bookmarkEnd w:id="5"/>
            <w:r w:rsidRPr="002930F5">
              <w:rPr>
                <w:color w:val="333333"/>
                <w:sz w:val="24"/>
                <w:szCs w:val="24"/>
                <w:lang w:val="ru-RU"/>
              </w:rPr>
              <w:t xml:space="preserve">6. </w:t>
            </w:r>
            <w:proofErr w:type="spellStart"/>
            <w:r w:rsidRPr="002930F5">
              <w:rPr>
                <w:color w:val="333333"/>
                <w:sz w:val="24"/>
                <w:szCs w:val="24"/>
                <w:lang w:val="ru-RU"/>
              </w:rPr>
              <w:t>Подання</w:t>
            </w:r>
            <w:proofErr w:type="spellEnd"/>
            <w:r w:rsidRPr="002930F5">
              <w:rPr>
                <w:color w:val="333333"/>
                <w:sz w:val="24"/>
                <w:szCs w:val="24"/>
                <w:lang w:val="ru-RU"/>
              </w:rPr>
              <w:t xml:space="preserve"> документа (</w:t>
            </w:r>
            <w:proofErr w:type="spellStart"/>
            <w:r w:rsidRPr="002930F5">
              <w:rPr>
                <w:color w:val="333333"/>
                <w:sz w:val="24"/>
                <w:szCs w:val="24"/>
                <w:lang w:val="ru-RU"/>
              </w:rPr>
              <w:t>документів</w:t>
            </w:r>
            <w:proofErr w:type="spellEnd"/>
            <w:r w:rsidRPr="002930F5">
              <w:rPr>
                <w:color w:val="333333"/>
                <w:sz w:val="24"/>
                <w:szCs w:val="24"/>
                <w:lang w:val="ru-RU"/>
              </w:rPr>
              <w:t xml:space="preserve">) </w:t>
            </w:r>
            <w:proofErr w:type="spellStart"/>
            <w:r w:rsidRPr="002930F5">
              <w:rPr>
                <w:color w:val="333333"/>
                <w:sz w:val="24"/>
                <w:szCs w:val="24"/>
                <w:lang w:val="ru-RU"/>
              </w:rPr>
              <w:t>учасником</w:t>
            </w:r>
            <w:proofErr w:type="spellEnd"/>
            <w:r w:rsidRPr="002930F5">
              <w:rPr>
                <w:color w:val="333333"/>
                <w:sz w:val="24"/>
                <w:szCs w:val="24"/>
                <w:lang w:val="ru-RU"/>
              </w:rPr>
              <w:t xml:space="preserve"> </w:t>
            </w:r>
            <w:proofErr w:type="spellStart"/>
            <w:r w:rsidRPr="002930F5">
              <w:rPr>
                <w:color w:val="333333"/>
                <w:sz w:val="24"/>
                <w:szCs w:val="24"/>
                <w:lang w:val="ru-RU"/>
              </w:rPr>
              <w:t>процедури</w:t>
            </w:r>
            <w:proofErr w:type="spellEnd"/>
            <w:r w:rsidRPr="002930F5">
              <w:rPr>
                <w:color w:val="333333"/>
                <w:sz w:val="24"/>
                <w:szCs w:val="24"/>
                <w:lang w:val="ru-RU"/>
              </w:rPr>
              <w:t xml:space="preserve"> </w:t>
            </w:r>
            <w:proofErr w:type="spellStart"/>
            <w:r w:rsidRPr="002930F5">
              <w:rPr>
                <w:color w:val="333333"/>
                <w:sz w:val="24"/>
                <w:szCs w:val="24"/>
                <w:lang w:val="ru-RU"/>
              </w:rPr>
              <w:t>закупівлі</w:t>
            </w:r>
            <w:proofErr w:type="spellEnd"/>
            <w:r w:rsidRPr="002930F5">
              <w:rPr>
                <w:color w:val="333333"/>
                <w:sz w:val="24"/>
                <w:szCs w:val="24"/>
                <w:lang w:val="ru-RU"/>
              </w:rPr>
              <w:t xml:space="preserve"> у </w:t>
            </w:r>
            <w:proofErr w:type="spellStart"/>
            <w:r w:rsidRPr="002930F5">
              <w:rPr>
                <w:color w:val="333333"/>
                <w:sz w:val="24"/>
                <w:szCs w:val="24"/>
                <w:lang w:val="ru-RU"/>
              </w:rPr>
              <w:t>складі</w:t>
            </w:r>
            <w:proofErr w:type="spellEnd"/>
            <w:r w:rsidRPr="002930F5">
              <w:rPr>
                <w:color w:val="333333"/>
                <w:sz w:val="24"/>
                <w:szCs w:val="24"/>
                <w:lang w:val="ru-RU"/>
              </w:rPr>
              <w:t xml:space="preserve"> </w:t>
            </w:r>
            <w:proofErr w:type="spellStart"/>
            <w:r w:rsidRPr="002930F5">
              <w:rPr>
                <w:color w:val="333333"/>
                <w:sz w:val="24"/>
                <w:szCs w:val="24"/>
                <w:lang w:val="ru-RU"/>
              </w:rPr>
              <w:t>тендерної</w:t>
            </w:r>
            <w:proofErr w:type="spellEnd"/>
            <w:r w:rsidRPr="002930F5">
              <w:rPr>
                <w:color w:val="333333"/>
                <w:sz w:val="24"/>
                <w:szCs w:val="24"/>
                <w:lang w:val="ru-RU"/>
              </w:rPr>
              <w:t xml:space="preserve"> </w:t>
            </w:r>
            <w:proofErr w:type="spellStart"/>
            <w:r w:rsidRPr="002930F5">
              <w:rPr>
                <w:color w:val="333333"/>
                <w:sz w:val="24"/>
                <w:szCs w:val="24"/>
                <w:lang w:val="ru-RU"/>
              </w:rPr>
              <w:t>пропозиції</w:t>
            </w:r>
            <w:proofErr w:type="spellEnd"/>
            <w:r w:rsidRPr="002930F5">
              <w:rPr>
                <w:color w:val="333333"/>
                <w:sz w:val="24"/>
                <w:szCs w:val="24"/>
                <w:lang w:val="ru-RU"/>
              </w:rPr>
              <w:t xml:space="preserve">, </w:t>
            </w:r>
            <w:proofErr w:type="spellStart"/>
            <w:r w:rsidRPr="002930F5">
              <w:rPr>
                <w:color w:val="333333"/>
                <w:sz w:val="24"/>
                <w:szCs w:val="24"/>
                <w:lang w:val="ru-RU"/>
              </w:rPr>
              <w:t>що</w:t>
            </w:r>
            <w:proofErr w:type="spellEnd"/>
            <w:r w:rsidRPr="002930F5">
              <w:rPr>
                <w:color w:val="333333"/>
                <w:sz w:val="24"/>
                <w:szCs w:val="24"/>
                <w:lang w:val="ru-RU"/>
              </w:rPr>
              <w:t xml:space="preserve"> не </w:t>
            </w:r>
            <w:proofErr w:type="spellStart"/>
            <w:r w:rsidRPr="002930F5">
              <w:rPr>
                <w:color w:val="333333"/>
                <w:sz w:val="24"/>
                <w:szCs w:val="24"/>
                <w:lang w:val="ru-RU"/>
              </w:rPr>
              <w:t>містить</w:t>
            </w:r>
            <w:proofErr w:type="spellEnd"/>
            <w:r w:rsidRPr="002930F5">
              <w:rPr>
                <w:color w:val="333333"/>
                <w:sz w:val="24"/>
                <w:szCs w:val="24"/>
                <w:lang w:val="ru-RU"/>
              </w:rPr>
              <w:t xml:space="preserve"> </w:t>
            </w:r>
            <w:proofErr w:type="spellStart"/>
            <w:r w:rsidRPr="002930F5">
              <w:rPr>
                <w:color w:val="333333"/>
                <w:sz w:val="24"/>
                <w:szCs w:val="24"/>
                <w:lang w:val="ru-RU"/>
              </w:rPr>
              <w:t>власноручного</w:t>
            </w:r>
            <w:proofErr w:type="spellEnd"/>
            <w:r w:rsidRPr="002930F5">
              <w:rPr>
                <w:color w:val="333333"/>
                <w:sz w:val="24"/>
                <w:szCs w:val="24"/>
                <w:lang w:val="ru-RU"/>
              </w:rPr>
              <w:t xml:space="preserve"> </w:t>
            </w:r>
            <w:proofErr w:type="spellStart"/>
            <w:r w:rsidRPr="002930F5">
              <w:rPr>
                <w:color w:val="333333"/>
                <w:sz w:val="24"/>
                <w:szCs w:val="24"/>
                <w:lang w:val="ru-RU"/>
              </w:rPr>
              <w:t>підпису</w:t>
            </w:r>
            <w:proofErr w:type="spellEnd"/>
            <w:r w:rsidRPr="002930F5">
              <w:rPr>
                <w:color w:val="333333"/>
                <w:sz w:val="24"/>
                <w:szCs w:val="24"/>
                <w:lang w:val="ru-RU"/>
              </w:rPr>
              <w:t xml:space="preserve"> </w:t>
            </w:r>
            <w:proofErr w:type="spellStart"/>
            <w:r w:rsidRPr="002930F5">
              <w:rPr>
                <w:color w:val="333333"/>
                <w:sz w:val="24"/>
                <w:szCs w:val="24"/>
                <w:lang w:val="ru-RU"/>
              </w:rPr>
              <w:t>уповноваженої</w:t>
            </w:r>
            <w:proofErr w:type="spellEnd"/>
            <w:r w:rsidRPr="002930F5">
              <w:rPr>
                <w:color w:val="333333"/>
                <w:sz w:val="24"/>
                <w:szCs w:val="24"/>
                <w:lang w:val="ru-RU"/>
              </w:rPr>
              <w:t xml:space="preserve"> особи </w:t>
            </w:r>
            <w:proofErr w:type="spellStart"/>
            <w:r w:rsidRPr="002930F5">
              <w:rPr>
                <w:color w:val="333333"/>
                <w:sz w:val="24"/>
                <w:szCs w:val="24"/>
                <w:lang w:val="ru-RU"/>
              </w:rPr>
              <w:t>учасника</w:t>
            </w:r>
            <w:proofErr w:type="spellEnd"/>
            <w:r w:rsidRPr="002930F5">
              <w:rPr>
                <w:color w:val="333333"/>
                <w:sz w:val="24"/>
                <w:szCs w:val="24"/>
                <w:lang w:val="ru-RU"/>
              </w:rPr>
              <w:t xml:space="preserve"> </w:t>
            </w:r>
            <w:proofErr w:type="spellStart"/>
            <w:r w:rsidRPr="002930F5">
              <w:rPr>
                <w:color w:val="333333"/>
                <w:sz w:val="24"/>
                <w:szCs w:val="24"/>
                <w:lang w:val="ru-RU"/>
              </w:rPr>
              <w:t>процедури</w:t>
            </w:r>
            <w:proofErr w:type="spellEnd"/>
            <w:r w:rsidRPr="002930F5">
              <w:rPr>
                <w:color w:val="333333"/>
                <w:sz w:val="24"/>
                <w:szCs w:val="24"/>
                <w:lang w:val="ru-RU"/>
              </w:rPr>
              <w:t xml:space="preserve"> </w:t>
            </w:r>
            <w:proofErr w:type="spellStart"/>
            <w:r w:rsidRPr="002930F5">
              <w:rPr>
                <w:color w:val="333333"/>
                <w:sz w:val="24"/>
                <w:szCs w:val="24"/>
                <w:lang w:val="ru-RU"/>
              </w:rPr>
              <w:t>закупівлі</w:t>
            </w:r>
            <w:proofErr w:type="spellEnd"/>
            <w:r w:rsidRPr="002930F5">
              <w:rPr>
                <w:color w:val="333333"/>
                <w:sz w:val="24"/>
                <w:szCs w:val="24"/>
                <w:lang w:val="ru-RU"/>
              </w:rPr>
              <w:t xml:space="preserve">, </w:t>
            </w:r>
            <w:proofErr w:type="spellStart"/>
            <w:r w:rsidRPr="002930F5">
              <w:rPr>
                <w:color w:val="333333"/>
                <w:sz w:val="24"/>
                <w:szCs w:val="24"/>
                <w:lang w:val="ru-RU"/>
              </w:rPr>
              <w:t>якщо</w:t>
            </w:r>
            <w:proofErr w:type="spellEnd"/>
            <w:r w:rsidRPr="002930F5">
              <w:rPr>
                <w:color w:val="333333"/>
                <w:sz w:val="24"/>
                <w:szCs w:val="24"/>
                <w:lang w:val="ru-RU"/>
              </w:rPr>
              <w:t xml:space="preserve"> на </w:t>
            </w:r>
            <w:proofErr w:type="spellStart"/>
            <w:r w:rsidRPr="002930F5">
              <w:rPr>
                <w:color w:val="333333"/>
                <w:sz w:val="24"/>
                <w:szCs w:val="24"/>
                <w:lang w:val="ru-RU"/>
              </w:rPr>
              <w:t>цей</w:t>
            </w:r>
            <w:proofErr w:type="spellEnd"/>
            <w:r w:rsidRPr="002930F5">
              <w:rPr>
                <w:color w:val="333333"/>
                <w:sz w:val="24"/>
                <w:szCs w:val="24"/>
                <w:lang w:val="ru-RU"/>
              </w:rPr>
              <w:t xml:space="preserve"> документ (</w:t>
            </w:r>
            <w:proofErr w:type="spellStart"/>
            <w:r w:rsidRPr="002930F5">
              <w:rPr>
                <w:color w:val="333333"/>
                <w:sz w:val="24"/>
                <w:szCs w:val="24"/>
                <w:lang w:val="ru-RU"/>
              </w:rPr>
              <w:t>документи</w:t>
            </w:r>
            <w:proofErr w:type="spellEnd"/>
            <w:r w:rsidRPr="002930F5">
              <w:rPr>
                <w:color w:val="333333"/>
                <w:sz w:val="24"/>
                <w:szCs w:val="24"/>
                <w:lang w:val="ru-RU"/>
              </w:rPr>
              <w:t xml:space="preserve">) </w:t>
            </w:r>
            <w:proofErr w:type="spellStart"/>
            <w:r w:rsidRPr="002930F5">
              <w:rPr>
                <w:color w:val="333333"/>
                <w:sz w:val="24"/>
                <w:szCs w:val="24"/>
                <w:lang w:val="ru-RU"/>
              </w:rPr>
              <w:t>накладено</w:t>
            </w:r>
            <w:proofErr w:type="spellEnd"/>
            <w:r w:rsidRPr="002930F5">
              <w:rPr>
                <w:color w:val="333333"/>
                <w:sz w:val="24"/>
                <w:szCs w:val="24"/>
                <w:lang w:val="ru-RU"/>
              </w:rPr>
              <w:t xml:space="preserve"> </w:t>
            </w:r>
            <w:proofErr w:type="spellStart"/>
            <w:r w:rsidRPr="002930F5">
              <w:rPr>
                <w:color w:val="333333"/>
                <w:sz w:val="24"/>
                <w:szCs w:val="24"/>
                <w:lang w:val="ru-RU"/>
              </w:rPr>
              <w:t>її</w:t>
            </w:r>
            <w:proofErr w:type="spellEnd"/>
            <w:r w:rsidRPr="002930F5">
              <w:rPr>
                <w:color w:val="333333"/>
                <w:sz w:val="24"/>
                <w:szCs w:val="24"/>
                <w:lang w:val="ru-RU"/>
              </w:rPr>
              <w:t xml:space="preserve"> </w:t>
            </w:r>
            <w:proofErr w:type="spellStart"/>
            <w:r w:rsidRPr="002930F5">
              <w:rPr>
                <w:color w:val="333333"/>
                <w:sz w:val="24"/>
                <w:szCs w:val="24"/>
                <w:lang w:val="ru-RU"/>
              </w:rPr>
              <w:t>кваліфікований</w:t>
            </w:r>
            <w:proofErr w:type="spellEnd"/>
            <w:r w:rsidRPr="002930F5">
              <w:rPr>
                <w:color w:val="333333"/>
                <w:sz w:val="24"/>
                <w:szCs w:val="24"/>
                <w:lang w:val="ru-RU"/>
              </w:rPr>
              <w:t xml:space="preserve"> </w:t>
            </w:r>
            <w:proofErr w:type="spellStart"/>
            <w:r w:rsidRPr="002930F5">
              <w:rPr>
                <w:color w:val="333333"/>
                <w:sz w:val="24"/>
                <w:szCs w:val="24"/>
                <w:lang w:val="ru-RU"/>
              </w:rPr>
              <w:t>електронний</w:t>
            </w:r>
            <w:proofErr w:type="spellEnd"/>
            <w:r w:rsidRPr="002930F5">
              <w:rPr>
                <w:color w:val="333333"/>
                <w:sz w:val="24"/>
                <w:szCs w:val="24"/>
                <w:lang w:val="ru-RU"/>
              </w:rPr>
              <w:t xml:space="preserve"> </w:t>
            </w:r>
            <w:proofErr w:type="spellStart"/>
            <w:r w:rsidRPr="002930F5">
              <w:rPr>
                <w:color w:val="333333"/>
                <w:sz w:val="24"/>
                <w:szCs w:val="24"/>
                <w:lang w:val="ru-RU"/>
              </w:rPr>
              <w:t>підпис</w:t>
            </w:r>
            <w:proofErr w:type="spellEnd"/>
            <w:r w:rsidRPr="002930F5">
              <w:rPr>
                <w:color w:val="333333"/>
                <w:sz w:val="24"/>
                <w:szCs w:val="24"/>
                <w:lang w:val="ru-RU"/>
              </w:rPr>
              <w:t>.</w:t>
            </w:r>
          </w:p>
          <w:p w14:paraId="7CD421C9" w14:textId="77777777" w:rsidR="002930F5" w:rsidRPr="002930F5" w:rsidRDefault="002930F5" w:rsidP="002930F5">
            <w:pPr>
              <w:widowControl w:val="0"/>
              <w:shd w:val="clear" w:color="auto" w:fill="FFFFFF"/>
              <w:suppressAutoHyphens/>
              <w:spacing w:after="150"/>
              <w:ind w:firstLine="450"/>
              <w:jc w:val="both"/>
              <w:rPr>
                <w:color w:val="333333"/>
                <w:sz w:val="24"/>
                <w:szCs w:val="24"/>
                <w:lang w:val="ru-RU"/>
              </w:rPr>
            </w:pPr>
            <w:bookmarkStart w:id="6" w:name="7__Подання_документа__документів__учасни"/>
            <w:bookmarkEnd w:id="6"/>
            <w:r w:rsidRPr="002930F5">
              <w:rPr>
                <w:color w:val="333333"/>
                <w:sz w:val="24"/>
                <w:szCs w:val="24"/>
                <w:lang w:val="ru-RU"/>
              </w:rPr>
              <w:t xml:space="preserve">7. </w:t>
            </w:r>
            <w:proofErr w:type="spellStart"/>
            <w:r w:rsidRPr="002930F5">
              <w:rPr>
                <w:color w:val="333333"/>
                <w:sz w:val="24"/>
                <w:szCs w:val="24"/>
                <w:lang w:val="ru-RU"/>
              </w:rPr>
              <w:t>Подання</w:t>
            </w:r>
            <w:proofErr w:type="spellEnd"/>
            <w:r w:rsidRPr="002930F5">
              <w:rPr>
                <w:color w:val="333333"/>
                <w:sz w:val="24"/>
                <w:szCs w:val="24"/>
                <w:lang w:val="ru-RU"/>
              </w:rPr>
              <w:t xml:space="preserve"> документа (</w:t>
            </w:r>
            <w:proofErr w:type="spellStart"/>
            <w:r w:rsidRPr="002930F5">
              <w:rPr>
                <w:color w:val="333333"/>
                <w:sz w:val="24"/>
                <w:szCs w:val="24"/>
                <w:lang w:val="ru-RU"/>
              </w:rPr>
              <w:t>документів</w:t>
            </w:r>
            <w:proofErr w:type="spellEnd"/>
            <w:r w:rsidRPr="002930F5">
              <w:rPr>
                <w:color w:val="333333"/>
                <w:sz w:val="24"/>
                <w:szCs w:val="24"/>
                <w:lang w:val="ru-RU"/>
              </w:rPr>
              <w:t xml:space="preserve">) </w:t>
            </w:r>
            <w:proofErr w:type="spellStart"/>
            <w:r w:rsidRPr="002930F5">
              <w:rPr>
                <w:color w:val="333333"/>
                <w:sz w:val="24"/>
                <w:szCs w:val="24"/>
                <w:lang w:val="ru-RU"/>
              </w:rPr>
              <w:t>учасником</w:t>
            </w:r>
            <w:proofErr w:type="spellEnd"/>
            <w:r w:rsidRPr="002930F5">
              <w:rPr>
                <w:color w:val="333333"/>
                <w:sz w:val="24"/>
                <w:szCs w:val="24"/>
                <w:lang w:val="ru-RU"/>
              </w:rPr>
              <w:t xml:space="preserve"> </w:t>
            </w:r>
            <w:proofErr w:type="spellStart"/>
            <w:r w:rsidRPr="002930F5">
              <w:rPr>
                <w:color w:val="333333"/>
                <w:sz w:val="24"/>
                <w:szCs w:val="24"/>
                <w:lang w:val="ru-RU"/>
              </w:rPr>
              <w:t>процедури</w:t>
            </w:r>
            <w:proofErr w:type="spellEnd"/>
            <w:r w:rsidRPr="002930F5">
              <w:rPr>
                <w:color w:val="333333"/>
                <w:sz w:val="24"/>
                <w:szCs w:val="24"/>
                <w:lang w:val="ru-RU"/>
              </w:rPr>
              <w:t xml:space="preserve"> </w:t>
            </w:r>
            <w:proofErr w:type="spellStart"/>
            <w:r w:rsidRPr="002930F5">
              <w:rPr>
                <w:color w:val="333333"/>
                <w:sz w:val="24"/>
                <w:szCs w:val="24"/>
                <w:lang w:val="ru-RU"/>
              </w:rPr>
              <w:t>закупівлі</w:t>
            </w:r>
            <w:proofErr w:type="spellEnd"/>
            <w:r w:rsidRPr="002930F5">
              <w:rPr>
                <w:color w:val="333333"/>
                <w:sz w:val="24"/>
                <w:szCs w:val="24"/>
                <w:lang w:val="ru-RU"/>
              </w:rPr>
              <w:t xml:space="preserve"> у </w:t>
            </w:r>
            <w:proofErr w:type="spellStart"/>
            <w:r w:rsidRPr="002930F5">
              <w:rPr>
                <w:color w:val="333333"/>
                <w:sz w:val="24"/>
                <w:szCs w:val="24"/>
                <w:lang w:val="ru-RU"/>
              </w:rPr>
              <w:t>складі</w:t>
            </w:r>
            <w:proofErr w:type="spellEnd"/>
            <w:r w:rsidRPr="002930F5">
              <w:rPr>
                <w:color w:val="333333"/>
                <w:sz w:val="24"/>
                <w:szCs w:val="24"/>
                <w:lang w:val="ru-RU"/>
              </w:rPr>
              <w:t xml:space="preserve"> </w:t>
            </w:r>
            <w:proofErr w:type="spellStart"/>
            <w:r w:rsidRPr="002930F5">
              <w:rPr>
                <w:color w:val="333333"/>
                <w:sz w:val="24"/>
                <w:szCs w:val="24"/>
                <w:lang w:val="ru-RU"/>
              </w:rPr>
              <w:t>тендерної</w:t>
            </w:r>
            <w:proofErr w:type="spellEnd"/>
            <w:r w:rsidRPr="002930F5">
              <w:rPr>
                <w:color w:val="333333"/>
                <w:sz w:val="24"/>
                <w:szCs w:val="24"/>
                <w:lang w:val="ru-RU"/>
              </w:rPr>
              <w:t xml:space="preserve"> </w:t>
            </w:r>
            <w:proofErr w:type="spellStart"/>
            <w:r w:rsidRPr="002930F5">
              <w:rPr>
                <w:color w:val="333333"/>
                <w:sz w:val="24"/>
                <w:szCs w:val="24"/>
                <w:lang w:val="ru-RU"/>
              </w:rPr>
              <w:t>пропозиції</w:t>
            </w:r>
            <w:proofErr w:type="spellEnd"/>
            <w:r w:rsidRPr="002930F5">
              <w:rPr>
                <w:color w:val="333333"/>
                <w:sz w:val="24"/>
                <w:szCs w:val="24"/>
                <w:lang w:val="ru-RU"/>
              </w:rPr>
              <w:t xml:space="preserve">, </w:t>
            </w:r>
            <w:proofErr w:type="spellStart"/>
            <w:r w:rsidRPr="002930F5">
              <w:rPr>
                <w:color w:val="333333"/>
                <w:sz w:val="24"/>
                <w:szCs w:val="24"/>
                <w:lang w:val="ru-RU"/>
              </w:rPr>
              <w:t>що</w:t>
            </w:r>
            <w:proofErr w:type="spellEnd"/>
            <w:r w:rsidRPr="002930F5">
              <w:rPr>
                <w:color w:val="333333"/>
                <w:sz w:val="24"/>
                <w:szCs w:val="24"/>
                <w:lang w:val="ru-RU"/>
              </w:rPr>
              <w:t xml:space="preserve"> </w:t>
            </w:r>
            <w:proofErr w:type="spellStart"/>
            <w:r w:rsidRPr="002930F5">
              <w:rPr>
                <w:color w:val="333333"/>
                <w:sz w:val="24"/>
                <w:szCs w:val="24"/>
                <w:lang w:val="ru-RU"/>
              </w:rPr>
              <w:t>складений</w:t>
            </w:r>
            <w:proofErr w:type="spellEnd"/>
            <w:r w:rsidRPr="002930F5">
              <w:rPr>
                <w:color w:val="333333"/>
                <w:sz w:val="24"/>
                <w:szCs w:val="24"/>
                <w:lang w:val="ru-RU"/>
              </w:rPr>
              <w:t xml:space="preserve"> у </w:t>
            </w:r>
            <w:proofErr w:type="spellStart"/>
            <w:r w:rsidRPr="002930F5">
              <w:rPr>
                <w:color w:val="333333"/>
                <w:sz w:val="24"/>
                <w:szCs w:val="24"/>
                <w:lang w:val="ru-RU"/>
              </w:rPr>
              <w:t>довільній</w:t>
            </w:r>
            <w:proofErr w:type="spellEnd"/>
            <w:r w:rsidRPr="002930F5">
              <w:rPr>
                <w:color w:val="333333"/>
                <w:sz w:val="24"/>
                <w:szCs w:val="24"/>
                <w:lang w:val="ru-RU"/>
              </w:rPr>
              <w:t xml:space="preserve"> </w:t>
            </w:r>
            <w:proofErr w:type="spellStart"/>
            <w:r w:rsidRPr="002930F5">
              <w:rPr>
                <w:color w:val="333333"/>
                <w:sz w:val="24"/>
                <w:szCs w:val="24"/>
                <w:lang w:val="ru-RU"/>
              </w:rPr>
              <w:t>формі</w:t>
            </w:r>
            <w:proofErr w:type="spellEnd"/>
            <w:r w:rsidRPr="002930F5">
              <w:rPr>
                <w:color w:val="333333"/>
                <w:sz w:val="24"/>
                <w:szCs w:val="24"/>
                <w:lang w:val="ru-RU"/>
              </w:rPr>
              <w:t xml:space="preserve"> та не </w:t>
            </w:r>
            <w:proofErr w:type="spellStart"/>
            <w:r w:rsidRPr="002930F5">
              <w:rPr>
                <w:color w:val="333333"/>
                <w:sz w:val="24"/>
                <w:szCs w:val="24"/>
                <w:lang w:val="ru-RU"/>
              </w:rPr>
              <w:t>містить</w:t>
            </w:r>
            <w:proofErr w:type="spellEnd"/>
            <w:r w:rsidRPr="002930F5">
              <w:rPr>
                <w:color w:val="333333"/>
                <w:sz w:val="24"/>
                <w:szCs w:val="24"/>
                <w:lang w:val="ru-RU"/>
              </w:rPr>
              <w:t xml:space="preserve"> </w:t>
            </w:r>
            <w:proofErr w:type="spellStart"/>
            <w:r w:rsidRPr="002930F5">
              <w:rPr>
                <w:color w:val="333333"/>
                <w:sz w:val="24"/>
                <w:szCs w:val="24"/>
                <w:lang w:val="ru-RU"/>
              </w:rPr>
              <w:t>вихідного</w:t>
            </w:r>
            <w:proofErr w:type="spellEnd"/>
            <w:r w:rsidRPr="002930F5">
              <w:rPr>
                <w:color w:val="333333"/>
                <w:sz w:val="24"/>
                <w:szCs w:val="24"/>
                <w:lang w:val="ru-RU"/>
              </w:rPr>
              <w:t xml:space="preserve"> номера.</w:t>
            </w:r>
          </w:p>
          <w:p w14:paraId="712119BF" w14:textId="77777777" w:rsidR="002930F5" w:rsidRPr="002930F5" w:rsidRDefault="002930F5" w:rsidP="002930F5">
            <w:pPr>
              <w:widowControl w:val="0"/>
              <w:shd w:val="clear" w:color="auto" w:fill="FFFFFF"/>
              <w:suppressAutoHyphens/>
              <w:spacing w:after="150"/>
              <w:ind w:firstLine="450"/>
              <w:jc w:val="both"/>
              <w:rPr>
                <w:color w:val="333333"/>
                <w:sz w:val="24"/>
                <w:szCs w:val="24"/>
                <w:lang w:val="ru-RU"/>
              </w:rPr>
            </w:pPr>
            <w:bookmarkStart w:id="7" w:name="8__Подання_документа_учасником_процедури"/>
            <w:bookmarkEnd w:id="7"/>
            <w:r w:rsidRPr="002930F5">
              <w:rPr>
                <w:color w:val="333333"/>
                <w:sz w:val="24"/>
                <w:szCs w:val="24"/>
                <w:lang w:val="ru-RU"/>
              </w:rPr>
              <w:t xml:space="preserve">8. </w:t>
            </w:r>
            <w:proofErr w:type="spellStart"/>
            <w:r w:rsidRPr="002930F5">
              <w:rPr>
                <w:color w:val="333333"/>
                <w:sz w:val="24"/>
                <w:szCs w:val="24"/>
                <w:lang w:val="ru-RU"/>
              </w:rPr>
              <w:t>Подання</w:t>
            </w:r>
            <w:proofErr w:type="spellEnd"/>
            <w:r w:rsidRPr="002930F5">
              <w:rPr>
                <w:color w:val="333333"/>
                <w:sz w:val="24"/>
                <w:szCs w:val="24"/>
                <w:lang w:val="ru-RU"/>
              </w:rPr>
              <w:t xml:space="preserve"> документа </w:t>
            </w:r>
            <w:proofErr w:type="spellStart"/>
            <w:r w:rsidRPr="002930F5">
              <w:rPr>
                <w:color w:val="333333"/>
                <w:sz w:val="24"/>
                <w:szCs w:val="24"/>
                <w:lang w:val="ru-RU"/>
              </w:rPr>
              <w:t>учасником</w:t>
            </w:r>
            <w:proofErr w:type="spellEnd"/>
            <w:r w:rsidRPr="002930F5">
              <w:rPr>
                <w:color w:val="333333"/>
                <w:sz w:val="24"/>
                <w:szCs w:val="24"/>
                <w:lang w:val="ru-RU"/>
              </w:rPr>
              <w:t xml:space="preserve"> </w:t>
            </w:r>
            <w:proofErr w:type="spellStart"/>
            <w:r w:rsidRPr="002930F5">
              <w:rPr>
                <w:color w:val="333333"/>
                <w:sz w:val="24"/>
                <w:szCs w:val="24"/>
                <w:lang w:val="ru-RU"/>
              </w:rPr>
              <w:t>процедури</w:t>
            </w:r>
            <w:proofErr w:type="spellEnd"/>
            <w:r w:rsidRPr="002930F5">
              <w:rPr>
                <w:color w:val="333333"/>
                <w:sz w:val="24"/>
                <w:szCs w:val="24"/>
                <w:lang w:val="ru-RU"/>
              </w:rPr>
              <w:t xml:space="preserve"> </w:t>
            </w:r>
            <w:proofErr w:type="spellStart"/>
            <w:r w:rsidRPr="002930F5">
              <w:rPr>
                <w:color w:val="333333"/>
                <w:sz w:val="24"/>
                <w:szCs w:val="24"/>
                <w:lang w:val="ru-RU"/>
              </w:rPr>
              <w:t>закупівлі</w:t>
            </w:r>
            <w:proofErr w:type="spellEnd"/>
            <w:r w:rsidRPr="002930F5">
              <w:rPr>
                <w:color w:val="333333"/>
                <w:sz w:val="24"/>
                <w:szCs w:val="24"/>
                <w:lang w:val="ru-RU"/>
              </w:rPr>
              <w:t xml:space="preserve"> у </w:t>
            </w:r>
            <w:proofErr w:type="spellStart"/>
            <w:r w:rsidRPr="002930F5">
              <w:rPr>
                <w:color w:val="333333"/>
                <w:sz w:val="24"/>
                <w:szCs w:val="24"/>
                <w:lang w:val="ru-RU"/>
              </w:rPr>
              <w:t>складі</w:t>
            </w:r>
            <w:proofErr w:type="spellEnd"/>
            <w:r w:rsidRPr="002930F5">
              <w:rPr>
                <w:color w:val="333333"/>
                <w:sz w:val="24"/>
                <w:szCs w:val="24"/>
                <w:lang w:val="ru-RU"/>
              </w:rPr>
              <w:t xml:space="preserve"> </w:t>
            </w:r>
            <w:proofErr w:type="spellStart"/>
            <w:r w:rsidRPr="002930F5">
              <w:rPr>
                <w:color w:val="333333"/>
                <w:sz w:val="24"/>
                <w:szCs w:val="24"/>
                <w:lang w:val="ru-RU"/>
              </w:rPr>
              <w:t>тендерної</w:t>
            </w:r>
            <w:proofErr w:type="spellEnd"/>
            <w:r w:rsidRPr="002930F5">
              <w:rPr>
                <w:color w:val="333333"/>
                <w:sz w:val="24"/>
                <w:szCs w:val="24"/>
                <w:lang w:val="ru-RU"/>
              </w:rPr>
              <w:t xml:space="preserve"> </w:t>
            </w:r>
            <w:proofErr w:type="spellStart"/>
            <w:r w:rsidRPr="002930F5">
              <w:rPr>
                <w:color w:val="333333"/>
                <w:sz w:val="24"/>
                <w:szCs w:val="24"/>
                <w:lang w:val="ru-RU"/>
              </w:rPr>
              <w:t>пропозиції</w:t>
            </w:r>
            <w:proofErr w:type="spellEnd"/>
            <w:r w:rsidRPr="002930F5">
              <w:rPr>
                <w:color w:val="333333"/>
                <w:sz w:val="24"/>
                <w:szCs w:val="24"/>
                <w:lang w:val="ru-RU"/>
              </w:rPr>
              <w:t xml:space="preserve">, </w:t>
            </w:r>
            <w:proofErr w:type="spellStart"/>
            <w:r w:rsidRPr="002930F5">
              <w:rPr>
                <w:color w:val="333333"/>
                <w:sz w:val="24"/>
                <w:szCs w:val="24"/>
                <w:lang w:val="ru-RU"/>
              </w:rPr>
              <w:t>що</w:t>
            </w:r>
            <w:proofErr w:type="spellEnd"/>
            <w:r w:rsidRPr="002930F5">
              <w:rPr>
                <w:color w:val="333333"/>
                <w:sz w:val="24"/>
                <w:szCs w:val="24"/>
                <w:lang w:val="ru-RU"/>
              </w:rPr>
              <w:t xml:space="preserve"> є </w:t>
            </w:r>
            <w:proofErr w:type="spellStart"/>
            <w:r w:rsidRPr="002930F5">
              <w:rPr>
                <w:color w:val="333333"/>
                <w:sz w:val="24"/>
                <w:szCs w:val="24"/>
                <w:lang w:val="ru-RU"/>
              </w:rPr>
              <w:t>сканованою</w:t>
            </w:r>
            <w:proofErr w:type="spellEnd"/>
            <w:r w:rsidRPr="002930F5">
              <w:rPr>
                <w:color w:val="333333"/>
                <w:sz w:val="24"/>
                <w:szCs w:val="24"/>
                <w:lang w:val="ru-RU"/>
              </w:rPr>
              <w:t xml:space="preserve"> </w:t>
            </w:r>
            <w:proofErr w:type="spellStart"/>
            <w:r w:rsidRPr="002930F5">
              <w:rPr>
                <w:color w:val="333333"/>
                <w:sz w:val="24"/>
                <w:szCs w:val="24"/>
                <w:lang w:val="ru-RU"/>
              </w:rPr>
              <w:t>копією</w:t>
            </w:r>
            <w:proofErr w:type="spellEnd"/>
            <w:r w:rsidRPr="002930F5">
              <w:rPr>
                <w:color w:val="333333"/>
                <w:sz w:val="24"/>
                <w:szCs w:val="24"/>
                <w:lang w:val="ru-RU"/>
              </w:rPr>
              <w:t xml:space="preserve"> </w:t>
            </w:r>
            <w:proofErr w:type="spellStart"/>
            <w:r w:rsidRPr="002930F5">
              <w:rPr>
                <w:color w:val="333333"/>
                <w:sz w:val="24"/>
                <w:szCs w:val="24"/>
                <w:lang w:val="ru-RU"/>
              </w:rPr>
              <w:t>оригіналу</w:t>
            </w:r>
            <w:proofErr w:type="spellEnd"/>
            <w:r w:rsidRPr="002930F5">
              <w:rPr>
                <w:color w:val="333333"/>
                <w:sz w:val="24"/>
                <w:szCs w:val="24"/>
                <w:lang w:val="ru-RU"/>
              </w:rPr>
              <w:t xml:space="preserve"> документа/</w:t>
            </w:r>
            <w:proofErr w:type="spellStart"/>
            <w:r w:rsidRPr="002930F5">
              <w:rPr>
                <w:color w:val="333333"/>
                <w:sz w:val="24"/>
                <w:szCs w:val="24"/>
                <w:lang w:val="ru-RU"/>
              </w:rPr>
              <w:t>електронного</w:t>
            </w:r>
            <w:proofErr w:type="spellEnd"/>
            <w:r w:rsidRPr="002930F5">
              <w:rPr>
                <w:color w:val="333333"/>
                <w:sz w:val="24"/>
                <w:szCs w:val="24"/>
                <w:lang w:val="ru-RU"/>
              </w:rPr>
              <w:t xml:space="preserve"> документа.</w:t>
            </w:r>
          </w:p>
          <w:p w14:paraId="1DE5ACCD" w14:textId="77777777" w:rsidR="002930F5" w:rsidRPr="002930F5" w:rsidRDefault="002930F5" w:rsidP="002930F5">
            <w:pPr>
              <w:widowControl w:val="0"/>
              <w:shd w:val="clear" w:color="auto" w:fill="FFFFFF"/>
              <w:suppressAutoHyphens/>
              <w:spacing w:after="150"/>
              <w:ind w:firstLine="450"/>
              <w:jc w:val="both"/>
              <w:rPr>
                <w:color w:val="333333"/>
                <w:sz w:val="24"/>
                <w:szCs w:val="24"/>
                <w:lang w:val="ru-RU"/>
              </w:rPr>
            </w:pPr>
            <w:bookmarkStart w:id="8" w:name="9__Подання_документа_учасником_процедури"/>
            <w:bookmarkEnd w:id="8"/>
            <w:r w:rsidRPr="002930F5">
              <w:rPr>
                <w:color w:val="333333"/>
                <w:sz w:val="24"/>
                <w:szCs w:val="24"/>
                <w:lang w:val="ru-RU"/>
              </w:rPr>
              <w:t xml:space="preserve">9. </w:t>
            </w:r>
            <w:proofErr w:type="spellStart"/>
            <w:r w:rsidRPr="002930F5">
              <w:rPr>
                <w:color w:val="333333"/>
                <w:sz w:val="24"/>
                <w:szCs w:val="24"/>
                <w:lang w:val="ru-RU"/>
              </w:rPr>
              <w:t>Подання</w:t>
            </w:r>
            <w:proofErr w:type="spellEnd"/>
            <w:r w:rsidRPr="002930F5">
              <w:rPr>
                <w:color w:val="333333"/>
                <w:sz w:val="24"/>
                <w:szCs w:val="24"/>
                <w:lang w:val="ru-RU"/>
              </w:rPr>
              <w:t xml:space="preserve"> документа </w:t>
            </w:r>
            <w:proofErr w:type="spellStart"/>
            <w:r w:rsidRPr="002930F5">
              <w:rPr>
                <w:color w:val="333333"/>
                <w:sz w:val="24"/>
                <w:szCs w:val="24"/>
                <w:lang w:val="ru-RU"/>
              </w:rPr>
              <w:t>учасником</w:t>
            </w:r>
            <w:proofErr w:type="spellEnd"/>
            <w:r w:rsidRPr="002930F5">
              <w:rPr>
                <w:color w:val="333333"/>
                <w:sz w:val="24"/>
                <w:szCs w:val="24"/>
                <w:lang w:val="ru-RU"/>
              </w:rPr>
              <w:t xml:space="preserve"> </w:t>
            </w:r>
            <w:proofErr w:type="spellStart"/>
            <w:r w:rsidRPr="002930F5">
              <w:rPr>
                <w:color w:val="333333"/>
                <w:sz w:val="24"/>
                <w:szCs w:val="24"/>
                <w:lang w:val="ru-RU"/>
              </w:rPr>
              <w:t>процедури</w:t>
            </w:r>
            <w:proofErr w:type="spellEnd"/>
            <w:r w:rsidRPr="002930F5">
              <w:rPr>
                <w:color w:val="333333"/>
                <w:sz w:val="24"/>
                <w:szCs w:val="24"/>
                <w:lang w:val="ru-RU"/>
              </w:rPr>
              <w:t xml:space="preserve"> </w:t>
            </w:r>
            <w:proofErr w:type="spellStart"/>
            <w:r w:rsidRPr="002930F5">
              <w:rPr>
                <w:color w:val="333333"/>
                <w:sz w:val="24"/>
                <w:szCs w:val="24"/>
                <w:lang w:val="ru-RU"/>
              </w:rPr>
              <w:t>закупівлі</w:t>
            </w:r>
            <w:proofErr w:type="spellEnd"/>
            <w:r w:rsidRPr="002930F5">
              <w:rPr>
                <w:color w:val="333333"/>
                <w:sz w:val="24"/>
                <w:szCs w:val="24"/>
                <w:lang w:val="ru-RU"/>
              </w:rPr>
              <w:t xml:space="preserve"> у </w:t>
            </w:r>
            <w:proofErr w:type="spellStart"/>
            <w:r w:rsidRPr="002930F5">
              <w:rPr>
                <w:color w:val="333333"/>
                <w:sz w:val="24"/>
                <w:szCs w:val="24"/>
                <w:lang w:val="ru-RU"/>
              </w:rPr>
              <w:t>складі</w:t>
            </w:r>
            <w:proofErr w:type="spellEnd"/>
            <w:r w:rsidRPr="002930F5">
              <w:rPr>
                <w:color w:val="333333"/>
                <w:sz w:val="24"/>
                <w:szCs w:val="24"/>
                <w:lang w:val="ru-RU"/>
              </w:rPr>
              <w:t xml:space="preserve"> </w:t>
            </w:r>
            <w:proofErr w:type="spellStart"/>
            <w:r w:rsidRPr="002930F5">
              <w:rPr>
                <w:color w:val="333333"/>
                <w:sz w:val="24"/>
                <w:szCs w:val="24"/>
                <w:lang w:val="ru-RU"/>
              </w:rPr>
              <w:t>тендерної</w:t>
            </w:r>
            <w:proofErr w:type="spellEnd"/>
            <w:r w:rsidRPr="002930F5">
              <w:rPr>
                <w:color w:val="333333"/>
                <w:sz w:val="24"/>
                <w:szCs w:val="24"/>
                <w:lang w:val="ru-RU"/>
              </w:rPr>
              <w:t xml:space="preserve"> </w:t>
            </w:r>
            <w:proofErr w:type="spellStart"/>
            <w:r w:rsidRPr="002930F5">
              <w:rPr>
                <w:color w:val="333333"/>
                <w:sz w:val="24"/>
                <w:szCs w:val="24"/>
                <w:lang w:val="ru-RU"/>
              </w:rPr>
              <w:t>пропозиції</w:t>
            </w:r>
            <w:proofErr w:type="spellEnd"/>
            <w:r w:rsidRPr="002930F5">
              <w:rPr>
                <w:color w:val="333333"/>
                <w:sz w:val="24"/>
                <w:szCs w:val="24"/>
                <w:lang w:val="ru-RU"/>
              </w:rPr>
              <w:t xml:space="preserve">, </w:t>
            </w:r>
            <w:proofErr w:type="spellStart"/>
            <w:r w:rsidRPr="002930F5">
              <w:rPr>
                <w:color w:val="333333"/>
                <w:sz w:val="24"/>
                <w:szCs w:val="24"/>
                <w:lang w:val="ru-RU"/>
              </w:rPr>
              <w:t>який</w:t>
            </w:r>
            <w:proofErr w:type="spellEnd"/>
            <w:r w:rsidRPr="002930F5">
              <w:rPr>
                <w:color w:val="333333"/>
                <w:sz w:val="24"/>
                <w:szCs w:val="24"/>
                <w:lang w:val="ru-RU"/>
              </w:rPr>
              <w:t xml:space="preserve"> </w:t>
            </w:r>
            <w:proofErr w:type="spellStart"/>
            <w:r w:rsidRPr="002930F5">
              <w:rPr>
                <w:color w:val="333333"/>
                <w:sz w:val="24"/>
                <w:szCs w:val="24"/>
                <w:lang w:val="ru-RU"/>
              </w:rPr>
              <w:t>засвідчений</w:t>
            </w:r>
            <w:proofErr w:type="spellEnd"/>
            <w:r w:rsidRPr="002930F5">
              <w:rPr>
                <w:color w:val="333333"/>
                <w:sz w:val="24"/>
                <w:szCs w:val="24"/>
                <w:lang w:val="ru-RU"/>
              </w:rPr>
              <w:t xml:space="preserve"> </w:t>
            </w:r>
            <w:proofErr w:type="spellStart"/>
            <w:r w:rsidRPr="002930F5">
              <w:rPr>
                <w:color w:val="333333"/>
                <w:sz w:val="24"/>
                <w:szCs w:val="24"/>
                <w:lang w:val="ru-RU"/>
              </w:rPr>
              <w:t>підписом</w:t>
            </w:r>
            <w:proofErr w:type="spellEnd"/>
            <w:r w:rsidRPr="002930F5">
              <w:rPr>
                <w:color w:val="333333"/>
                <w:sz w:val="24"/>
                <w:szCs w:val="24"/>
                <w:lang w:val="ru-RU"/>
              </w:rPr>
              <w:t xml:space="preserve"> </w:t>
            </w:r>
            <w:proofErr w:type="spellStart"/>
            <w:r w:rsidRPr="002930F5">
              <w:rPr>
                <w:color w:val="333333"/>
                <w:sz w:val="24"/>
                <w:szCs w:val="24"/>
                <w:lang w:val="ru-RU"/>
              </w:rPr>
              <w:t>уповноваженої</w:t>
            </w:r>
            <w:proofErr w:type="spellEnd"/>
            <w:r w:rsidRPr="002930F5">
              <w:rPr>
                <w:color w:val="333333"/>
                <w:sz w:val="24"/>
                <w:szCs w:val="24"/>
                <w:lang w:val="ru-RU"/>
              </w:rPr>
              <w:t xml:space="preserve"> особи </w:t>
            </w:r>
            <w:proofErr w:type="spellStart"/>
            <w:r w:rsidRPr="002930F5">
              <w:rPr>
                <w:color w:val="333333"/>
                <w:sz w:val="24"/>
                <w:szCs w:val="24"/>
                <w:lang w:val="ru-RU"/>
              </w:rPr>
              <w:t>учасника</w:t>
            </w:r>
            <w:proofErr w:type="spellEnd"/>
            <w:r w:rsidRPr="002930F5">
              <w:rPr>
                <w:color w:val="333333"/>
                <w:sz w:val="24"/>
                <w:szCs w:val="24"/>
                <w:lang w:val="ru-RU"/>
              </w:rPr>
              <w:t xml:space="preserve"> </w:t>
            </w:r>
            <w:proofErr w:type="spellStart"/>
            <w:r w:rsidRPr="002930F5">
              <w:rPr>
                <w:color w:val="333333"/>
                <w:sz w:val="24"/>
                <w:szCs w:val="24"/>
                <w:lang w:val="ru-RU"/>
              </w:rPr>
              <w:t>процедури</w:t>
            </w:r>
            <w:proofErr w:type="spellEnd"/>
            <w:r w:rsidRPr="002930F5">
              <w:rPr>
                <w:color w:val="333333"/>
                <w:sz w:val="24"/>
                <w:szCs w:val="24"/>
                <w:lang w:val="ru-RU"/>
              </w:rPr>
              <w:t xml:space="preserve"> </w:t>
            </w:r>
            <w:proofErr w:type="spellStart"/>
            <w:r w:rsidRPr="002930F5">
              <w:rPr>
                <w:color w:val="333333"/>
                <w:sz w:val="24"/>
                <w:szCs w:val="24"/>
                <w:lang w:val="ru-RU"/>
              </w:rPr>
              <w:t>закупівлі</w:t>
            </w:r>
            <w:proofErr w:type="spellEnd"/>
            <w:r w:rsidRPr="002930F5">
              <w:rPr>
                <w:color w:val="333333"/>
                <w:sz w:val="24"/>
                <w:szCs w:val="24"/>
                <w:lang w:val="ru-RU"/>
              </w:rPr>
              <w:t xml:space="preserve"> та </w:t>
            </w:r>
            <w:proofErr w:type="spellStart"/>
            <w:r w:rsidRPr="002930F5">
              <w:rPr>
                <w:color w:val="333333"/>
                <w:sz w:val="24"/>
                <w:szCs w:val="24"/>
                <w:lang w:val="ru-RU"/>
              </w:rPr>
              <w:t>додатково</w:t>
            </w:r>
            <w:proofErr w:type="spellEnd"/>
            <w:r w:rsidRPr="002930F5">
              <w:rPr>
                <w:color w:val="333333"/>
                <w:sz w:val="24"/>
                <w:szCs w:val="24"/>
                <w:lang w:val="ru-RU"/>
              </w:rPr>
              <w:t xml:space="preserve"> </w:t>
            </w:r>
            <w:proofErr w:type="spellStart"/>
            <w:r w:rsidRPr="002930F5">
              <w:rPr>
                <w:color w:val="333333"/>
                <w:sz w:val="24"/>
                <w:szCs w:val="24"/>
                <w:lang w:val="ru-RU"/>
              </w:rPr>
              <w:t>містить</w:t>
            </w:r>
            <w:proofErr w:type="spellEnd"/>
            <w:r w:rsidRPr="002930F5">
              <w:rPr>
                <w:color w:val="333333"/>
                <w:sz w:val="24"/>
                <w:szCs w:val="24"/>
                <w:lang w:val="ru-RU"/>
              </w:rPr>
              <w:t xml:space="preserve"> </w:t>
            </w:r>
            <w:proofErr w:type="spellStart"/>
            <w:r w:rsidRPr="002930F5">
              <w:rPr>
                <w:color w:val="333333"/>
                <w:sz w:val="24"/>
                <w:szCs w:val="24"/>
                <w:lang w:val="ru-RU"/>
              </w:rPr>
              <w:t>підпис</w:t>
            </w:r>
            <w:proofErr w:type="spellEnd"/>
            <w:r w:rsidRPr="002930F5">
              <w:rPr>
                <w:color w:val="333333"/>
                <w:sz w:val="24"/>
                <w:szCs w:val="24"/>
                <w:lang w:val="ru-RU"/>
              </w:rPr>
              <w:t xml:space="preserve"> (</w:t>
            </w:r>
            <w:proofErr w:type="spellStart"/>
            <w:r w:rsidRPr="002930F5">
              <w:rPr>
                <w:color w:val="333333"/>
                <w:sz w:val="24"/>
                <w:szCs w:val="24"/>
                <w:lang w:val="ru-RU"/>
              </w:rPr>
              <w:t>візу</w:t>
            </w:r>
            <w:proofErr w:type="spellEnd"/>
            <w:r w:rsidRPr="002930F5">
              <w:rPr>
                <w:color w:val="333333"/>
                <w:sz w:val="24"/>
                <w:szCs w:val="24"/>
                <w:lang w:val="ru-RU"/>
              </w:rPr>
              <w:t xml:space="preserve">) особи, </w:t>
            </w:r>
            <w:proofErr w:type="spellStart"/>
            <w:r w:rsidRPr="002930F5">
              <w:rPr>
                <w:color w:val="333333"/>
                <w:sz w:val="24"/>
                <w:szCs w:val="24"/>
                <w:lang w:val="ru-RU"/>
              </w:rPr>
              <w:t>повноваження</w:t>
            </w:r>
            <w:proofErr w:type="spellEnd"/>
            <w:r w:rsidRPr="002930F5">
              <w:rPr>
                <w:color w:val="333333"/>
                <w:sz w:val="24"/>
                <w:szCs w:val="24"/>
                <w:lang w:val="ru-RU"/>
              </w:rPr>
              <w:t xml:space="preserve"> </w:t>
            </w:r>
            <w:proofErr w:type="spellStart"/>
            <w:r w:rsidRPr="002930F5">
              <w:rPr>
                <w:color w:val="333333"/>
                <w:sz w:val="24"/>
                <w:szCs w:val="24"/>
                <w:lang w:val="ru-RU"/>
              </w:rPr>
              <w:t>якої</w:t>
            </w:r>
            <w:proofErr w:type="spellEnd"/>
            <w:r w:rsidRPr="002930F5">
              <w:rPr>
                <w:color w:val="333333"/>
                <w:sz w:val="24"/>
                <w:szCs w:val="24"/>
                <w:lang w:val="ru-RU"/>
              </w:rPr>
              <w:t xml:space="preserve"> </w:t>
            </w:r>
            <w:proofErr w:type="spellStart"/>
            <w:r w:rsidRPr="002930F5">
              <w:rPr>
                <w:color w:val="333333"/>
                <w:sz w:val="24"/>
                <w:szCs w:val="24"/>
                <w:lang w:val="ru-RU"/>
              </w:rPr>
              <w:t>учасником</w:t>
            </w:r>
            <w:proofErr w:type="spellEnd"/>
            <w:r w:rsidRPr="002930F5">
              <w:rPr>
                <w:color w:val="333333"/>
                <w:sz w:val="24"/>
                <w:szCs w:val="24"/>
                <w:lang w:val="ru-RU"/>
              </w:rPr>
              <w:t xml:space="preserve"> </w:t>
            </w:r>
            <w:proofErr w:type="spellStart"/>
            <w:r w:rsidRPr="002930F5">
              <w:rPr>
                <w:color w:val="333333"/>
                <w:sz w:val="24"/>
                <w:szCs w:val="24"/>
                <w:lang w:val="ru-RU"/>
              </w:rPr>
              <w:t>процедури</w:t>
            </w:r>
            <w:proofErr w:type="spellEnd"/>
            <w:r w:rsidRPr="002930F5">
              <w:rPr>
                <w:color w:val="333333"/>
                <w:sz w:val="24"/>
                <w:szCs w:val="24"/>
                <w:lang w:val="ru-RU"/>
              </w:rPr>
              <w:t xml:space="preserve"> </w:t>
            </w:r>
            <w:proofErr w:type="spellStart"/>
            <w:r w:rsidRPr="002930F5">
              <w:rPr>
                <w:color w:val="333333"/>
                <w:sz w:val="24"/>
                <w:szCs w:val="24"/>
                <w:lang w:val="ru-RU"/>
              </w:rPr>
              <w:t>закупівлі</w:t>
            </w:r>
            <w:proofErr w:type="spellEnd"/>
            <w:r w:rsidRPr="002930F5">
              <w:rPr>
                <w:color w:val="333333"/>
                <w:sz w:val="24"/>
                <w:szCs w:val="24"/>
                <w:lang w:val="ru-RU"/>
              </w:rPr>
              <w:t xml:space="preserve"> не </w:t>
            </w:r>
            <w:proofErr w:type="spellStart"/>
            <w:r w:rsidRPr="002930F5">
              <w:rPr>
                <w:color w:val="333333"/>
                <w:sz w:val="24"/>
                <w:szCs w:val="24"/>
                <w:lang w:val="ru-RU"/>
              </w:rPr>
              <w:t>підтверджені</w:t>
            </w:r>
            <w:proofErr w:type="spellEnd"/>
            <w:r w:rsidRPr="002930F5">
              <w:rPr>
                <w:color w:val="333333"/>
                <w:sz w:val="24"/>
                <w:szCs w:val="24"/>
                <w:lang w:val="ru-RU"/>
              </w:rPr>
              <w:t xml:space="preserve"> (</w:t>
            </w:r>
            <w:proofErr w:type="spellStart"/>
            <w:r w:rsidRPr="002930F5">
              <w:rPr>
                <w:color w:val="333333"/>
                <w:sz w:val="24"/>
                <w:szCs w:val="24"/>
                <w:lang w:val="ru-RU"/>
              </w:rPr>
              <w:t>наприклад</w:t>
            </w:r>
            <w:proofErr w:type="spellEnd"/>
            <w:r w:rsidRPr="002930F5">
              <w:rPr>
                <w:color w:val="333333"/>
                <w:sz w:val="24"/>
                <w:szCs w:val="24"/>
                <w:lang w:val="ru-RU"/>
              </w:rPr>
              <w:t xml:space="preserve">, переклад документа </w:t>
            </w:r>
            <w:proofErr w:type="spellStart"/>
            <w:r w:rsidRPr="002930F5">
              <w:rPr>
                <w:color w:val="333333"/>
                <w:sz w:val="24"/>
                <w:szCs w:val="24"/>
                <w:lang w:val="ru-RU"/>
              </w:rPr>
              <w:t>завізований</w:t>
            </w:r>
            <w:proofErr w:type="spellEnd"/>
            <w:r w:rsidRPr="002930F5">
              <w:rPr>
                <w:color w:val="333333"/>
                <w:sz w:val="24"/>
                <w:szCs w:val="24"/>
                <w:lang w:val="ru-RU"/>
              </w:rPr>
              <w:t xml:space="preserve"> </w:t>
            </w:r>
            <w:proofErr w:type="spellStart"/>
            <w:r w:rsidRPr="002930F5">
              <w:rPr>
                <w:color w:val="333333"/>
                <w:sz w:val="24"/>
                <w:szCs w:val="24"/>
                <w:lang w:val="ru-RU"/>
              </w:rPr>
              <w:t>перекладачем</w:t>
            </w:r>
            <w:proofErr w:type="spellEnd"/>
            <w:r w:rsidRPr="002930F5">
              <w:rPr>
                <w:color w:val="333333"/>
                <w:sz w:val="24"/>
                <w:szCs w:val="24"/>
                <w:lang w:val="ru-RU"/>
              </w:rPr>
              <w:t xml:space="preserve"> </w:t>
            </w:r>
            <w:proofErr w:type="spellStart"/>
            <w:r w:rsidRPr="002930F5">
              <w:rPr>
                <w:color w:val="333333"/>
                <w:sz w:val="24"/>
                <w:szCs w:val="24"/>
                <w:lang w:val="ru-RU"/>
              </w:rPr>
              <w:t>тощо</w:t>
            </w:r>
            <w:proofErr w:type="spellEnd"/>
            <w:r w:rsidRPr="002930F5">
              <w:rPr>
                <w:color w:val="333333"/>
                <w:sz w:val="24"/>
                <w:szCs w:val="24"/>
                <w:lang w:val="ru-RU"/>
              </w:rPr>
              <w:t>).</w:t>
            </w:r>
          </w:p>
          <w:p w14:paraId="0F22E40E" w14:textId="77777777" w:rsidR="002930F5" w:rsidRPr="002930F5" w:rsidRDefault="002930F5" w:rsidP="002930F5">
            <w:pPr>
              <w:widowControl w:val="0"/>
              <w:shd w:val="clear" w:color="auto" w:fill="FFFFFF"/>
              <w:suppressAutoHyphens/>
              <w:spacing w:after="150"/>
              <w:ind w:firstLine="450"/>
              <w:jc w:val="both"/>
              <w:rPr>
                <w:color w:val="333333"/>
                <w:sz w:val="24"/>
                <w:szCs w:val="24"/>
                <w:lang w:val="ru-RU"/>
              </w:rPr>
            </w:pPr>
            <w:bookmarkStart w:id="9" w:name="10__Подання_документа__документів__учасн"/>
            <w:bookmarkEnd w:id="9"/>
            <w:r w:rsidRPr="002930F5">
              <w:rPr>
                <w:color w:val="333333"/>
                <w:sz w:val="24"/>
                <w:szCs w:val="24"/>
                <w:lang w:val="ru-RU"/>
              </w:rPr>
              <w:t xml:space="preserve">10. </w:t>
            </w:r>
            <w:proofErr w:type="spellStart"/>
            <w:r w:rsidRPr="002930F5">
              <w:rPr>
                <w:color w:val="333333"/>
                <w:sz w:val="24"/>
                <w:szCs w:val="24"/>
                <w:lang w:val="ru-RU"/>
              </w:rPr>
              <w:t>Подання</w:t>
            </w:r>
            <w:proofErr w:type="spellEnd"/>
            <w:r w:rsidRPr="002930F5">
              <w:rPr>
                <w:color w:val="333333"/>
                <w:sz w:val="24"/>
                <w:szCs w:val="24"/>
                <w:lang w:val="ru-RU"/>
              </w:rPr>
              <w:t xml:space="preserve"> документа (</w:t>
            </w:r>
            <w:proofErr w:type="spellStart"/>
            <w:r w:rsidRPr="002930F5">
              <w:rPr>
                <w:color w:val="333333"/>
                <w:sz w:val="24"/>
                <w:szCs w:val="24"/>
                <w:lang w:val="ru-RU"/>
              </w:rPr>
              <w:t>документів</w:t>
            </w:r>
            <w:proofErr w:type="spellEnd"/>
            <w:r w:rsidRPr="002930F5">
              <w:rPr>
                <w:color w:val="333333"/>
                <w:sz w:val="24"/>
                <w:szCs w:val="24"/>
                <w:lang w:val="ru-RU"/>
              </w:rPr>
              <w:t xml:space="preserve">) </w:t>
            </w:r>
            <w:proofErr w:type="spellStart"/>
            <w:r w:rsidRPr="002930F5">
              <w:rPr>
                <w:color w:val="333333"/>
                <w:sz w:val="24"/>
                <w:szCs w:val="24"/>
                <w:lang w:val="ru-RU"/>
              </w:rPr>
              <w:t>учасником</w:t>
            </w:r>
            <w:proofErr w:type="spellEnd"/>
            <w:r w:rsidRPr="002930F5">
              <w:rPr>
                <w:color w:val="333333"/>
                <w:sz w:val="24"/>
                <w:szCs w:val="24"/>
                <w:lang w:val="ru-RU"/>
              </w:rPr>
              <w:t xml:space="preserve"> </w:t>
            </w:r>
            <w:proofErr w:type="spellStart"/>
            <w:r w:rsidRPr="002930F5">
              <w:rPr>
                <w:color w:val="333333"/>
                <w:sz w:val="24"/>
                <w:szCs w:val="24"/>
                <w:lang w:val="ru-RU"/>
              </w:rPr>
              <w:t>процедури</w:t>
            </w:r>
            <w:proofErr w:type="spellEnd"/>
            <w:r w:rsidRPr="002930F5">
              <w:rPr>
                <w:color w:val="333333"/>
                <w:sz w:val="24"/>
                <w:szCs w:val="24"/>
                <w:lang w:val="ru-RU"/>
              </w:rPr>
              <w:t xml:space="preserve"> </w:t>
            </w:r>
            <w:proofErr w:type="spellStart"/>
            <w:r w:rsidRPr="002930F5">
              <w:rPr>
                <w:color w:val="333333"/>
                <w:sz w:val="24"/>
                <w:szCs w:val="24"/>
                <w:lang w:val="ru-RU"/>
              </w:rPr>
              <w:t>закупівлі</w:t>
            </w:r>
            <w:proofErr w:type="spellEnd"/>
            <w:r w:rsidRPr="002930F5">
              <w:rPr>
                <w:color w:val="333333"/>
                <w:sz w:val="24"/>
                <w:szCs w:val="24"/>
                <w:lang w:val="ru-RU"/>
              </w:rPr>
              <w:t xml:space="preserve"> у </w:t>
            </w:r>
            <w:proofErr w:type="spellStart"/>
            <w:r w:rsidRPr="002930F5">
              <w:rPr>
                <w:color w:val="333333"/>
                <w:sz w:val="24"/>
                <w:szCs w:val="24"/>
                <w:lang w:val="ru-RU"/>
              </w:rPr>
              <w:t>складі</w:t>
            </w:r>
            <w:proofErr w:type="spellEnd"/>
            <w:r w:rsidRPr="002930F5">
              <w:rPr>
                <w:color w:val="333333"/>
                <w:sz w:val="24"/>
                <w:szCs w:val="24"/>
                <w:lang w:val="ru-RU"/>
              </w:rPr>
              <w:t xml:space="preserve"> </w:t>
            </w:r>
            <w:proofErr w:type="spellStart"/>
            <w:r w:rsidRPr="002930F5">
              <w:rPr>
                <w:color w:val="333333"/>
                <w:sz w:val="24"/>
                <w:szCs w:val="24"/>
                <w:lang w:val="ru-RU"/>
              </w:rPr>
              <w:t>тендерної</w:t>
            </w:r>
            <w:proofErr w:type="spellEnd"/>
            <w:r w:rsidRPr="002930F5">
              <w:rPr>
                <w:color w:val="333333"/>
                <w:sz w:val="24"/>
                <w:szCs w:val="24"/>
                <w:lang w:val="ru-RU"/>
              </w:rPr>
              <w:t xml:space="preserve"> </w:t>
            </w:r>
            <w:proofErr w:type="spellStart"/>
            <w:r w:rsidRPr="002930F5">
              <w:rPr>
                <w:color w:val="333333"/>
                <w:sz w:val="24"/>
                <w:szCs w:val="24"/>
                <w:lang w:val="ru-RU"/>
              </w:rPr>
              <w:t>пропозиції</w:t>
            </w:r>
            <w:proofErr w:type="spellEnd"/>
            <w:r w:rsidRPr="002930F5">
              <w:rPr>
                <w:color w:val="333333"/>
                <w:sz w:val="24"/>
                <w:szCs w:val="24"/>
                <w:lang w:val="ru-RU"/>
              </w:rPr>
              <w:t xml:space="preserve">, </w:t>
            </w:r>
            <w:proofErr w:type="spellStart"/>
            <w:r w:rsidRPr="002930F5">
              <w:rPr>
                <w:color w:val="333333"/>
                <w:sz w:val="24"/>
                <w:szCs w:val="24"/>
                <w:lang w:val="ru-RU"/>
              </w:rPr>
              <w:t>що</w:t>
            </w:r>
            <w:proofErr w:type="spellEnd"/>
            <w:r w:rsidRPr="002930F5">
              <w:rPr>
                <w:color w:val="333333"/>
                <w:sz w:val="24"/>
                <w:szCs w:val="24"/>
                <w:lang w:val="ru-RU"/>
              </w:rPr>
              <w:t xml:space="preserve"> </w:t>
            </w:r>
            <w:proofErr w:type="spellStart"/>
            <w:r w:rsidRPr="002930F5">
              <w:rPr>
                <w:color w:val="333333"/>
                <w:sz w:val="24"/>
                <w:szCs w:val="24"/>
                <w:lang w:val="ru-RU"/>
              </w:rPr>
              <w:t>містить</w:t>
            </w:r>
            <w:proofErr w:type="spellEnd"/>
            <w:r w:rsidRPr="002930F5">
              <w:rPr>
                <w:color w:val="333333"/>
                <w:sz w:val="24"/>
                <w:szCs w:val="24"/>
                <w:lang w:val="ru-RU"/>
              </w:rPr>
              <w:t xml:space="preserve"> (</w:t>
            </w:r>
            <w:proofErr w:type="spellStart"/>
            <w:r w:rsidRPr="002930F5">
              <w:rPr>
                <w:color w:val="333333"/>
                <w:sz w:val="24"/>
                <w:szCs w:val="24"/>
                <w:lang w:val="ru-RU"/>
              </w:rPr>
              <w:t>містять</w:t>
            </w:r>
            <w:proofErr w:type="spellEnd"/>
            <w:r w:rsidRPr="002930F5">
              <w:rPr>
                <w:color w:val="333333"/>
                <w:sz w:val="24"/>
                <w:szCs w:val="24"/>
                <w:lang w:val="ru-RU"/>
              </w:rPr>
              <w:t xml:space="preserve">) </w:t>
            </w:r>
            <w:proofErr w:type="spellStart"/>
            <w:r w:rsidRPr="002930F5">
              <w:rPr>
                <w:color w:val="333333"/>
                <w:sz w:val="24"/>
                <w:szCs w:val="24"/>
                <w:lang w:val="ru-RU"/>
              </w:rPr>
              <w:t>застарілу</w:t>
            </w:r>
            <w:proofErr w:type="spellEnd"/>
            <w:r w:rsidRPr="002930F5">
              <w:rPr>
                <w:color w:val="333333"/>
                <w:sz w:val="24"/>
                <w:szCs w:val="24"/>
                <w:lang w:val="ru-RU"/>
              </w:rPr>
              <w:t xml:space="preserve"> </w:t>
            </w:r>
            <w:proofErr w:type="spellStart"/>
            <w:r w:rsidRPr="002930F5">
              <w:rPr>
                <w:color w:val="333333"/>
                <w:sz w:val="24"/>
                <w:szCs w:val="24"/>
                <w:lang w:val="ru-RU"/>
              </w:rPr>
              <w:t>інформацію</w:t>
            </w:r>
            <w:proofErr w:type="spellEnd"/>
            <w:r w:rsidRPr="002930F5">
              <w:rPr>
                <w:color w:val="333333"/>
                <w:sz w:val="24"/>
                <w:szCs w:val="24"/>
                <w:lang w:val="ru-RU"/>
              </w:rPr>
              <w:t xml:space="preserve"> про </w:t>
            </w:r>
            <w:proofErr w:type="spellStart"/>
            <w:r w:rsidRPr="002930F5">
              <w:rPr>
                <w:color w:val="333333"/>
                <w:sz w:val="24"/>
                <w:szCs w:val="24"/>
                <w:lang w:val="ru-RU"/>
              </w:rPr>
              <w:t>назву</w:t>
            </w:r>
            <w:proofErr w:type="spellEnd"/>
            <w:r w:rsidRPr="002930F5">
              <w:rPr>
                <w:color w:val="333333"/>
                <w:sz w:val="24"/>
                <w:szCs w:val="24"/>
                <w:lang w:val="ru-RU"/>
              </w:rPr>
              <w:t xml:space="preserve"> </w:t>
            </w:r>
            <w:proofErr w:type="spellStart"/>
            <w:r w:rsidRPr="002930F5">
              <w:rPr>
                <w:color w:val="333333"/>
                <w:sz w:val="24"/>
                <w:szCs w:val="24"/>
                <w:lang w:val="ru-RU"/>
              </w:rPr>
              <w:t>вулиці</w:t>
            </w:r>
            <w:proofErr w:type="spellEnd"/>
            <w:r w:rsidRPr="002930F5">
              <w:rPr>
                <w:color w:val="333333"/>
                <w:sz w:val="24"/>
                <w:szCs w:val="24"/>
                <w:lang w:val="ru-RU"/>
              </w:rPr>
              <w:t xml:space="preserve">, </w:t>
            </w:r>
            <w:proofErr w:type="spellStart"/>
            <w:r w:rsidRPr="002930F5">
              <w:rPr>
                <w:color w:val="333333"/>
                <w:sz w:val="24"/>
                <w:szCs w:val="24"/>
                <w:lang w:val="ru-RU"/>
              </w:rPr>
              <w:t>міста</w:t>
            </w:r>
            <w:proofErr w:type="spellEnd"/>
            <w:r w:rsidRPr="002930F5">
              <w:rPr>
                <w:color w:val="333333"/>
                <w:sz w:val="24"/>
                <w:szCs w:val="24"/>
                <w:lang w:val="ru-RU"/>
              </w:rPr>
              <w:t xml:space="preserve">, </w:t>
            </w:r>
            <w:proofErr w:type="spellStart"/>
            <w:r w:rsidRPr="002930F5">
              <w:rPr>
                <w:color w:val="333333"/>
                <w:sz w:val="24"/>
                <w:szCs w:val="24"/>
                <w:lang w:val="ru-RU"/>
              </w:rPr>
              <w:t>найменування</w:t>
            </w:r>
            <w:proofErr w:type="spellEnd"/>
            <w:r w:rsidRPr="002930F5">
              <w:rPr>
                <w:color w:val="333333"/>
                <w:sz w:val="24"/>
                <w:szCs w:val="24"/>
                <w:lang w:val="ru-RU"/>
              </w:rPr>
              <w:t xml:space="preserve"> </w:t>
            </w:r>
            <w:proofErr w:type="spellStart"/>
            <w:r w:rsidRPr="002930F5">
              <w:rPr>
                <w:color w:val="333333"/>
                <w:sz w:val="24"/>
                <w:szCs w:val="24"/>
                <w:lang w:val="ru-RU"/>
              </w:rPr>
              <w:t>юридичної</w:t>
            </w:r>
            <w:proofErr w:type="spellEnd"/>
            <w:r w:rsidRPr="002930F5">
              <w:rPr>
                <w:color w:val="333333"/>
                <w:sz w:val="24"/>
                <w:szCs w:val="24"/>
                <w:lang w:val="ru-RU"/>
              </w:rPr>
              <w:t xml:space="preserve"> особи </w:t>
            </w:r>
            <w:proofErr w:type="spellStart"/>
            <w:r w:rsidRPr="002930F5">
              <w:rPr>
                <w:color w:val="333333"/>
                <w:sz w:val="24"/>
                <w:szCs w:val="24"/>
                <w:lang w:val="ru-RU"/>
              </w:rPr>
              <w:t>тощо</w:t>
            </w:r>
            <w:proofErr w:type="spellEnd"/>
            <w:r w:rsidRPr="002930F5">
              <w:rPr>
                <w:color w:val="333333"/>
                <w:sz w:val="24"/>
                <w:szCs w:val="24"/>
                <w:lang w:val="ru-RU"/>
              </w:rPr>
              <w:t xml:space="preserve">, у </w:t>
            </w:r>
            <w:proofErr w:type="spellStart"/>
            <w:r w:rsidRPr="002930F5">
              <w:rPr>
                <w:color w:val="333333"/>
                <w:sz w:val="24"/>
                <w:szCs w:val="24"/>
                <w:lang w:val="ru-RU"/>
              </w:rPr>
              <w:t>зв'язку</w:t>
            </w:r>
            <w:proofErr w:type="spellEnd"/>
            <w:r w:rsidRPr="002930F5">
              <w:rPr>
                <w:color w:val="333333"/>
                <w:sz w:val="24"/>
                <w:szCs w:val="24"/>
                <w:lang w:val="ru-RU"/>
              </w:rPr>
              <w:t xml:space="preserve"> з </w:t>
            </w:r>
            <w:proofErr w:type="spellStart"/>
            <w:r w:rsidRPr="002930F5">
              <w:rPr>
                <w:color w:val="333333"/>
                <w:sz w:val="24"/>
                <w:szCs w:val="24"/>
                <w:lang w:val="ru-RU"/>
              </w:rPr>
              <w:t>тим</w:t>
            </w:r>
            <w:proofErr w:type="spellEnd"/>
            <w:r w:rsidRPr="002930F5">
              <w:rPr>
                <w:color w:val="333333"/>
                <w:sz w:val="24"/>
                <w:szCs w:val="24"/>
                <w:lang w:val="ru-RU"/>
              </w:rPr>
              <w:t xml:space="preserve">, </w:t>
            </w:r>
            <w:proofErr w:type="spellStart"/>
            <w:r w:rsidRPr="002930F5">
              <w:rPr>
                <w:color w:val="333333"/>
                <w:sz w:val="24"/>
                <w:szCs w:val="24"/>
                <w:lang w:val="ru-RU"/>
              </w:rPr>
              <w:t>що</w:t>
            </w:r>
            <w:proofErr w:type="spellEnd"/>
            <w:r w:rsidRPr="002930F5">
              <w:rPr>
                <w:color w:val="333333"/>
                <w:sz w:val="24"/>
                <w:szCs w:val="24"/>
                <w:lang w:val="ru-RU"/>
              </w:rPr>
              <w:t xml:space="preserve"> </w:t>
            </w:r>
            <w:proofErr w:type="spellStart"/>
            <w:r w:rsidRPr="002930F5">
              <w:rPr>
                <w:color w:val="333333"/>
                <w:sz w:val="24"/>
                <w:szCs w:val="24"/>
                <w:lang w:val="ru-RU"/>
              </w:rPr>
              <w:t>такі</w:t>
            </w:r>
            <w:proofErr w:type="spellEnd"/>
            <w:r w:rsidRPr="002930F5">
              <w:rPr>
                <w:color w:val="333333"/>
                <w:sz w:val="24"/>
                <w:szCs w:val="24"/>
                <w:lang w:val="ru-RU"/>
              </w:rPr>
              <w:t xml:space="preserve"> </w:t>
            </w:r>
            <w:proofErr w:type="spellStart"/>
            <w:r w:rsidRPr="002930F5">
              <w:rPr>
                <w:color w:val="333333"/>
                <w:sz w:val="24"/>
                <w:szCs w:val="24"/>
                <w:lang w:val="ru-RU"/>
              </w:rPr>
              <w:t>назва</w:t>
            </w:r>
            <w:proofErr w:type="spellEnd"/>
            <w:r w:rsidRPr="002930F5">
              <w:rPr>
                <w:color w:val="333333"/>
                <w:sz w:val="24"/>
                <w:szCs w:val="24"/>
                <w:lang w:val="ru-RU"/>
              </w:rPr>
              <w:t xml:space="preserve">, </w:t>
            </w:r>
            <w:proofErr w:type="spellStart"/>
            <w:r w:rsidRPr="002930F5">
              <w:rPr>
                <w:color w:val="333333"/>
                <w:sz w:val="24"/>
                <w:szCs w:val="24"/>
                <w:lang w:val="ru-RU"/>
              </w:rPr>
              <w:t>найменування</w:t>
            </w:r>
            <w:proofErr w:type="spellEnd"/>
            <w:r w:rsidRPr="002930F5">
              <w:rPr>
                <w:color w:val="333333"/>
                <w:sz w:val="24"/>
                <w:szCs w:val="24"/>
                <w:lang w:val="ru-RU"/>
              </w:rPr>
              <w:t xml:space="preserve"> </w:t>
            </w:r>
            <w:proofErr w:type="spellStart"/>
            <w:r w:rsidRPr="002930F5">
              <w:rPr>
                <w:color w:val="333333"/>
                <w:sz w:val="24"/>
                <w:szCs w:val="24"/>
                <w:lang w:val="ru-RU"/>
              </w:rPr>
              <w:t>були</w:t>
            </w:r>
            <w:proofErr w:type="spellEnd"/>
            <w:r w:rsidRPr="002930F5">
              <w:rPr>
                <w:color w:val="333333"/>
                <w:sz w:val="24"/>
                <w:szCs w:val="24"/>
                <w:lang w:val="ru-RU"/>
              </w:rPr>
              <w:t xml:space="preserve"> </w:t>
            </w:r>
            <w:proofErr w:type="spellStart"/>
            <w:r w:rsidRPr="002930F5">
              <w:rPr>
                <w:color w:val="333333"/>
                <w:sz w:val="24"/>
                <w:szCs w:val="24"/>
                <w:lang w:val="ru-RU"/>
              </w:rPr>
              <w:t>змінені</w:t>
            </w:r>
            <w:proofErr w:type="spellEnd"/>
            <w:r w:rsidRPr="002930F5">
              <w:rPr>
                <w:color w:val="333333"/>
                <w:sz w:val="24"/>
                <w:szCs w:val="24"/>
                <w:lang w:val="ru-RU"/>
              </w:rPr>
              <w:t xml:space="preserve"> </w:t>
            </w:r>
            <w:proofErr w:type="spellStart"/>
            <w:r w:rsidRPr="002930F5">
              <w:rPr>
                <w:color w:val="333333"/>
                <w:sz w:val="24"/>
                <w:szCs w:val="24"/>
                <w:lang w:val="ru-RU"/>
              </w:rPr>
              <w:t>відповідно</w:t>
            </w:r>
            <w:proofErr w:type="spellEnd"/>
            <w:r w:rsidRPr="002930F5">
              <w:rPr>
                <w:color w:val="333333"/>
                <w:sz w:val="24"/>
                <w:szCs w:val="24"/>
                <w:lang w:val="ru-RU"/>
              </w:rPr>
              <w:t xml:space="preserve"> до </w:t>
            </w:r>
            <w:proofErr w:type="spellStart"/>
            <w:r w:rsidRPr="002930F5">
              <w:rPr>
                <w:color w:val="333333"/>
                <w:sz w:val="24"/>
                <w:szCs w:val="24"/>
                <w:lang w:val="ru-RU"/>
              </w:rPr>
              <w:t>законодавства</w:t>
            </w:r>
            <w:proofErr w:type="spellEnd"/>
            <w:r w:rsidRPr="002930F5">
              <w:rPr>
                <w:color w:val="333333"/>
                <w:sz w:val="24"/>
                <w:szCs w:val="24"/>
                <w:lang w:val="ru-RU"/>
              </w:rPr>
              <w:t xml:space="preserve"> </w:t>
            </w:r>
            <w:proofErr w:type="spellStart"/>
            <w:r w:rsidRPr="002930F5">
              <w:rPr>
                <w:color w:val="333333"/>
                <w:sz w:val="24"/>
                <w:szCs w:val="24"/>
                <w:lang w:val="ru-RU"/>
              </w:rPr>
              <w:t>після</w:t>
            </w:r>
            <w:proofErr w:type="spellEnd"/>
            <w:r w:rsidRPr="002930F5">
              <w:rPr>
                <w:color w:val="333333"/>
                <w:sz w:val="24"/>
                <w:szCs w:val="24"/>
                <w:lang w:val="ru-RU"/>
              </w:rPr>
              <w:t xml:space="preserve"> того, як </w:t>
            </w:r>
            <w:proofErr w:type="spellStart"/>
            <w:r w:rsidRPr="002930F5">
              <w:rPr>
                <w:color w:val="333333"/>
                <w:sz w:val="24"/>
                <w:szCs w:val="24"/>
                <w:lang w:val="ru-RU"/>
              </w:rPr>
              <w:t>відповідний</w:t>
            </w:r>
            <w:proofErr w:type="spellEnd"/>
            <w:r w:rsidRPr="002930F5">
              <w:rPr>
                <w:color w:val="333333"/>
                <w:sz w:val="24"/>
                <w:szCs w:val="24"/>
                <w:lang w:val="ru-RU"/>
              </w:rPr>
              <w:t xml:space="preserve"> документ (</w:t>
            </w:r>
            <w:proofErr w:type="spellStart"/>
            <w:r w:rsidRPr="002930F5">
              <w:rPr>
                <w:color w:val="333333"/>
                <w:sz w:val="24"/>
                <w:szCs w:val="24"/>
                <w:lang w:val="ru-RU"/>
              </w:rPr>
              <w:t>документи</w:t>
            </w:r>
            <w:proofErr w:type="spellEnd"/>
            <w:r w:rsidRPr="002930F5">
              <w:rPr>
                <w:color w:val="333333"/>
                <w:sz w:val="24"/>
                <w:szCs w:val="24"/>
                <w:lang w:val="ru-RU"/>
              </w:rPr>
              <w:t xml:space="preserve">) </w:t>
            </w:r>
            <w:proofErr w:type="spellStart"/>
            <w:r w:rsidRPr="002930F5">
              <w:rPr>
                <w:color w:val="333333"/>
                <w:sz w:val="24"/>
                <w:szCs w:val="24"/>
                <w:lang w:val="ru-RU"/>
              </w:rPr>
              <w:t>був</w:t>
            </w:r>
            <w:proofErr w:type="spellEnd"/>
            <w:r w:rsidRPr="002930F5">
              <w:rPr>
                <w:color w:val="333333"/>
                <w:sz w:val="24"/>
                <w:szCs w:val="24"/>
                <w:lang w:val="ru-RU"/>
              </w:rPr>
              <w:t xml:space="preserve"> (</w:t>
            </w:r>
            <w:proofErr w:type="spellStart"/>
            <w:r w:rsidRPr="002930F5">
              <w:rPr>
                <w:color w:val="333333"/>
                <w:sz w:val="24"/>
                <w:szCs w:val="24"/>
                <w:lang w:val="ru-RU"/>
              </w:rPr>
              <w:t>були</w:t>
            </w:r>
            <w:proofErr w:type="spellEnd"/>
            <w:r w:rsidRPr="002930F5">
              <w:rPr>
                <w:color w:val="333333"/>
                <w:sz w:val="24"/>
                <w:szCs w:val="24"/>
                <w:lang w:val="ru-RU"/>
              </w:rPr>
              <w:t xml:space="preserve">) </w:t>
            </w:r>
            <w:proofErr w:type="spellStart"/>
            <w:r w:rsidRPr="002930F5">
              <w:rPr>
                <w:color w:val="333333"/>
                <w:sz w:val="24"/>
                <w:szCs w:val="24"/>
                <w:lang w:val="ru-RU"/>
              </w:rPr>
              <w:t>поданий</w:t>
            </w:r>
            <w:proofErr w:type="spellEnd"/>
            <w:r w:rsidRPr="002930F5">
              <w:rPr>
                <w:color w:val="333333"/>
                <w:sz w:val="24"/>
                <w:szCs w:val="24"/>
                <w:lang w:val="ru-RU"/>
              </w:rPr>
              <w:t xml:space="preserve"> (</w:t>
            </w:r>
            <w:proofErr w:type="spellStart"/>
            <w:r w:rsidRPr="002930F5">
              <w:rPr>
                <w:color w:val="333333"/>
                <w:sz w:val="24"/>
                <w:szCs w:val="24"/>
                <w:lang w:val="ru-RU"/>
              </w:rPr>
              <w:t>подані</w:t>
            </w:r>
            <w:proofErr w:type="spellEnd"/>
            <w:r w:rsidRPr="002930F5">
              <w:rPr>
                <w:color w:val="333333"/>
                <w:sz w:val="24"/>
                <w:szCs w:val="24"/>
                <w:lang w:val="ru-RU"/>
              </w:rPr>
              <w:t>).</w:t>
            </w:r>
          </w:p>
          <w:p w14:paraId="4893ADAD" w14:textId="77777777" w:rsidR="002930F5" w:rsidRPr="002930F5" w:rsidRDefault="002930F5" w:rsidP="002930F5">
            <w:pPr>
              <w:widowControl w:val="0"/>
              <w:shd w:val="clear" w:color="auto" w:fill="FFFFFF"/>
              <w:suppressAutoHyphens/>
              <w:spacing w:after="150"/>
              <w:ind w:firstLine="450"/>
              <w:jc w:val="both"/>
              <w:rPr>
                <w:color w:val="333333"/>
                <w:sz w:val="24"/>
                <w:szCs w:val="24"/>
                <w:lang w:val="ru-RU"/>
              </w:rPr>
            </w:pPr>
            <w:bookmarkStart w:id="10" w:name="11__Подання_документа__документів__учасн"/>
            <w:bookmarkEnd w:id="10"/>
            <w:r w:rsidRPr="002930F5">
              <w:rPr>
                <w:color w:val="333333"/>
                <w:sz w:val="24"/>
                <w:szCs w:val="24"/>
                <w:lang w:val="ru-RU"/>
              </w:rPr>
              <w:lastRenderedPageBreak/>
              <w:t xml:space="preserve">11. </w:t>
            </w:r>
            <w:proofErr w:type="spellStart"/>
            <w:r w:rsidRPr="002930F5">
              <w:rPr>
                <w:color w:val="333333"/>
                <w:sz w:val="24"/>
                <w:szCs w:val="24"/>
                <w:lang w:val="ru-RU"/>
              </w:rPr>
              <w:t>Подання</w:t>
            </w:r>
            <w:proofErr w:type="spellEnd"/>
            <w:r w:rsidRPr="002930F5">
              <w:rPr>
                <w:color w:val="333333"/>
                <w:sz w:val="24"/>
                <w:szCs w:val="24"/>
                <w:lang w:val="ru-RU"/>
              </w:rPr>
              <w:t xml:space="preserve"> документа (</w:t>
            </w:r>
            <w:proofErr w:type="spellStart"/>
            <w:r w:rsidRPr="002930F5">
              <w:rPr>
                <w:color w:val="333333"/>
                <w:sz w:val="24"/>
                <w:szCs w:val="24"/>
                <w:lang w:val="ru-RU"/>
              </w:rPr>
              <w:t>документів</w:t>
            </w:r>
            <w:proofErr w:type="spellEnd"/>
            <w:r w:rsidRPr="002930F5">
              <w:rPr>
                <w:color w:val="333333"/>
                <w:sz w:val="24"/>
                <w:szCs w:val="24"/>
                <w:lang w:val="ru-RU"/>
              </w:rPr>
              <w:t xml:space="preserve">) </w:t>
            </w:r>
            <w:proofErr w:type="spellStart"/>
            <w:r w:rsidRPr="002930F5">
              <w:rPr>
                <w:color w:val="333333"/>
                <w:sz w:val="24"/>
                <w:szCs w:val="24"/>
                <w:lang w:val="ru-RU"/>
              </w:rPr>
              <w:t>учасником</w:t>
            </w:r>
            <w:proofErr w:type="spellEnd"/>
            <w:r w:rsidRPr="002930F5">
              <w:rPr>
                <w:color w:val="333333"/>
                <w:sz w:val="24"/>
                <w:szCs w:val="24"/>
                <w:lang w:val="ru-RU"/>
              </w:rPr>
              <w:t xml:space="preserve"> </w:t>
            </w:r>
            <w:proofErr w:type="spellStart"/>
            <w:r w:rsidRPr="002930F5">
              <w:rPr>
                <w:color w:val="333333"/>
                <w:sz w:val="24"/>
                <w:szCs w:val="24"/>
                <w:lang w:val="ru-RU"/>
              </w:rPr>
              <w:t>процедури</w:t>
            </w:r>
            <w:proofErr w:type="spellEnd"/>
            <w:r w:rsidRPr="002930F5">
              <w:rPr>
                <w:color w:val="333333"/>
                <w:sz w:val="24"/>
                <w:szCs w:val="24"/>
                <w:lang w:val="ru-RU"/>
              </w:rPr>
              <w:t xml:space="preserve"> </w:t>
            </w:r>
            <w:proofErr w:type="spellStart"/>
            <w:r w:rsidRPr="002930F5">
              <w:rPr>
                <w:color w:val="333333"/>
                <w:sz w:val="24"/>
                <w:szCs w:val="24"/>
                <w:lang w:val="ru-RU"/>
              </w:rPr>
              <w:t>закупівлі</w:t>
            </w:r>
            <w:proofErr w:type="spellEnd"/>
            <w:r w:rsidRPr="002930F5">
              <w:rPr>
                <w:color w:val="333333"/>
                <w:sz w:val="24"/>
                <w:szCs w:val="24"/>
                <w:lang w:val="ru-RU"/>
              </w:rPr>
              <w:t xml:space="preserve"> у </w:t>
            </w:r>
            <w:proofErr w:type="spellStart"/>
            <w:r w:rsidRPr="002930F5">
              <w:rPr>
                <w:color w:val="333333"/>
                <w:sz w:val="24"/>
                <w:szCs w:val="24"/>
                <w:lang w:val="ru-RU"/>
              </w:rPr>
              <w:t>складі</w:t>
            </w:r>
            <w:proofErr w:type="spellEnd"/>
            <w:r w:rsidRPr="002930F5">
              <w:rPr>
                <w:color w:val="333333"/>
                <w:sz w:val="24"/>
                <w:szCs w:val="24"/>
                <w:lang w:val="ru-RU"/>
              </w:rPr>
              <w:t xml:space="preserve"> </w:t>
            </w:r>
            <w:proofErr w:type="spellStart"/>
            <w:r w:rsidRPr="002930F5">
              <w:rPr>
                <w:color w:val="333333"/>
                <w:sz w:val="24"/>
                <w:szCs w:val="24"/>
                <w:lang w:val="ru-RU"/>
              </w:rPr>
              <w:t>тендерної</w:t>
            </w:r>
            <w:proofErr w:type="spellEnd"/>
            <w:r w:rsidRPr="002930F5">
              <w:rPr>
                <w:color w:val="333333"/>
                <w:sz w:val="24"/>
                <w:szCs w:val="24"/>
                <w:lang w:val="ru-RU"/>
              </w:rPr>
              <w:t xml:space="preserve"> </w:t>
            </w:r>
            <w:proofErr w:type="spellStart"/>
            <w:r w:rsidRPr="002930F5">
              <w:rPr>
                <w:color w:val="333333"/>
                <w:sz w:val="24"/>
                <w:szCs w:val="24"/>
                <w:lang w:val="ru-RU"/>
              </w:rPr>
              <w:t>пропозиції</w:t>
            </w:r>
            <w:proofErr w:type="spellEnd"/>
            <w:r w:rsidRPr="002930F5">
              <w:rPr>
                <w:color w:val="333333"/>
                <w:sz w:val="24"/>
                <w:szCs w:val="24"/>
                <w:lang w:val="ru-RU"/>
              </w:rPr>
              <w:t xml:space="preserve">, в </w:t>
            </w:r>
            <w:proofErr w:type="spellStart"/>
            <w:r w:rsidRPr="002930F5">
              <w:rPr>
                <w:color w:val="333333"/>
                <w:sz w:val="24"/>
                <w:szCs w:val="24"/>
                <w:lang w:val="ru-RU"/>
              </w:rPr>
              <w:t>якому</w:t>
            </w:r>
            <w:proofErr w:type="spellEnd"/>
            <w:r w:rsidRPr="002930F5">
              <w:rPr>
                <w:color w:val="333333"/>
                <w:sz w:val="24"/>
                <w:szCs w:val="24"/>
                <w:lang w:val="ru-RU"/>
              </w:rPr>
              <w:t xml:space="preserve"> </w:t>
            </w:r>
            <w:proofErr w:type="spellStart"/>
            <w:r w:rsidRPr="002930F5">
              <w:rPr>
                <w:color w:val="333333"/>
                <w:sz w:val="24"/>
                <w:szCs w:val="24"/>
                <w:lang w:val="ru-RU"/>
              </w:rPr>
              <w:t>позиція</w:t>
            </w:r>
            <w:proofErr w:type="spellEnd"/>
            <w:r w:rsidRPr="002930F5">
              <w:rPr>
                <w:color w:val="333333"/>
                <w:sz w:val="24"/>
                <w:szCs w:val="24"/>
                <w:lang w:val="ru-RU"/>
              </w:rPr>
              <w:t xml:space="preserve"> </w:t>
            </w:r>
            <w:proofErr w:type="spellStart"/>
            <w:r w:rsidRPr="002930F5">
              <w:rPr>
                <w:color w:val="333333"/>
                <w:sz w:val="24"/>
                <w:szCs w:val="24"/>
                <w:lang w:val="ru-RU"/>
              </w:rPr>
              <w:t>цифри</w:t>
            </w:r>
            <w:proofErr w:type="spellEnd"/>
            <w:r w:rsidRPr="002930F5">
              <w:rPr>
                <w:color w:val="333333"/>
                <w:sz w:val="24"/>
                <w:szCs w:val="24"/>
                <w:lang w:val="ru-RU"/>
              </w:rPr>
              <w:t xml:space="preserve"> (цифр) у </w:t>
            </w:r>
            <w:proofErr w:type="spellStart"/>
            <w:r w:rsidRPr="002930F5">
              <w:rPr>
                <w:color w:val="333333"/>
                <w:sz w:val="24"/>
                <w:szCs w:val="24"/>
                <w:lang w:val="ru-RU"/>
              </w:rPr>
              <w:t>сумі</w:t>
            </w:r>
            <w:proofErr w:type="spellEnd"/>
            <w:r w:rsidRPr="002930F5">
              <w:rPr>
                <w:color w:val="333333"/>
                <w:sz w:val="24"/>
                <w:szCs w:val="24"/>
                <w:lang w:val="ru-RU"/>
              </w:rPr>
              <w:t xml:space="preserve"> є </w:t>
            </w:r>
            <w:proofErr w:type="spellStart"/>
            <w:r w:rsidRPr="002930F5">
              <w:rPr>
                <w:color w:val="333333"/>
                <w:sz w:val="24"/>
                <w:szCs w:val="24"/>
                <w:lang w:val="ru-RU"/>
              </w:rPr>
              <w:t>некоректною</w:t>
            </w:r>
            <w:proofErr w:type="spellEnd"/>
            <w:r w:rsidRPr="002930F5">
              <w:rPr>
                <w:color w:val="333333"/>
                <w:sz w:val="24"/>
                <w:szCs w:val="24"/>
                <w:lang w:val="ru-RU"/>
              </w:rPr>
              <w:t xml:space="preserve">, при </w:t>
            </w:r>
            <w:proofErr w:type="spellStart"/>
            <w:r w:rsidRPr="002930F5">
              <w:rPr>
                <w:color w:val="333333"/>
                <w:sz w:val="24"/>
                <w:szCs w:val="24"/>
                <w:lang w:val="ru-RU"/>
              </w:rPr>
              <w:t>цьому</w:t>
            </w:r>
            <w:proofErr w:type="spellEnd"/>
            <w:r w:rsidRPr="002930F5">
              <w:rPr>
                <w:color w:val="333333"/>
                <w:sz w:val="24"/>
                <w:szCs w:val="24"/>
                <w:lang w:val="ru-RU"/>
              </w:rPr>
              <w:t xml:space="preserve"> сума, </w:t>
            </w:r>
            <w:proofErr w:type="spellStart"/>
            <w:r w:rsidRPr="002930F5">
              <w:rPr>
                <w:color w:val="333333"/>
                <w:sz w:val="24"/>
                <w:szCs w:val="24"/>
                <w:lang w:val="ru-RU"/>
              </w:rPr>
              <w:t>що</w:t>
            </w:r>
            <w:proofErr w:type="spellEnd"/>
            <w:r w:rsidRPr="002930F5">
              <w:rPr>
                <w:color w:val="333333"/>
                <w:sz w:val="24"/>
                <w:szCs w:val="24"/>
                <w:lang w:val="ru-RU"/>
              </w:rPr>
              <w:t xml:space="preserve"> </w:t>
            </w:r>
            <w:proofErr w:type="spellStart"/>
            <w:r w:rsidRPr="002930F5">
              <w:rPr>
                <w:color w:val="333333"/>
                <w:sz w:val="24"/>
                <w:szCs w:val="24"/>
                <w:lang w:val="ru-RU"/>
              </w:rPr>
              <w:t>зазначена</w:t>
            </w:r>
            <w:proofErr w:type="spellEnd"/>
            <w:r w:rsidRPr="002930F5">
              <w:rPr>
                <w:color w:val="333333"/>
                <w:sz w:val="24"/>
                <w:szCs w:val="24"/>
                <w:lang w:val="ru-RU"/>
              </w:rPr>
              <w:t xml:space="preserve"> </w:t>
            </w:r>
            <w:proofErr w:type="spellStart"/>
            <w:r w:rsidRPr="002930F5">
              <w:rPr>
                <w:color w:val="333333"/>
                <w:sz w:val="24"/>
                <w:szCs w:val="24"/>
                <w:lang w:val="ru-RU"/>
              </w:rPr>
              <w:t>прописом</w:t>
            </w:r>
            <w:proofErr w:type="spellEnd"/>
            <w:r w:rsidRPr="002930F5">
              <w:rPr>
                <w:color w:val="333333"/>
                <w:sz w:val="24"/>
                <w:szCs w:val="24"/>
                <w:lang w:val="ru-RU"/>
              </w:rPr>
              <w:t>, є правильною.</w:t>
            </w:r>
          </w:p>
          <w:p w14:paraId="647A8F5A" w14:textId="77777777" w:rsidR="00DF178E" w:rsidRPr="000513EB" w:rsidRDefault="002930F5" w:rsidP="002930F5">
            <w:pPr>
              <w:shd w:val="clear" w:color="auto" w:fill="FFFFFF"/>
              <w:spacing w:after="150"/>
              <w:ind w:firstLine="450"/>
              <w:jc w:val="both"/>
              <w:rPr>
                <w:color w:val="333333"/>
                <w:sz w:val="24"/>
                <w:szCs w:val="24"/>
              </w:rPr>
            </w:pPr>
            <w:bookmarkStart w:id="11" w:name="12__Подання_документа__документів__учасн"/>
            <w:bookmarkEnd w:id="11"/>
            <w:r w:rsidRPr="002930F5">
              <w:rPr>
                <w:color w:val="333333"/>
                <w:sz w:val="24"/>
                <w:szCs w:val="24"/>
                <w:lang w:val="ru-RU"/>
              </w:rPr>
              <w:t xml:space="preserve">12. </w:t>
            </w:r>
            <w:proofErr w:type="spellStart"/>
            <w:r w:rsidRPr="002930F5">
              <w:rPr>
                <w:color w:val="333333"/>
                <w:sz w:val="24"/>
                <w:szCs w:val="24"/>
                <w:lang w:val="ru-RU"/>
              </w:rPr>
              <w:t>Подання</w:t>
            </w:r>
            <w:proofErr w:type="spellEnd"/>
            <w:r w:rsidRPr="002930F5">
              <w:rPr>
                <w:color w:val="333333"/>
                <w:sz w:val="24"/>
                <w:szCs w:val="24"/>
                <w:lang w:val="ru-RU"/>
              </w:rPr>
              <w:t xml:space="preserve"> документа (</w:t>
            </w:r>
            <w:proofErr w:type="spellStart"/>
            <w:r w:rsidRPr="002930F5">
              <w:rPr>
                <w:color w:val="333333"/>
                <w:sz w:val="24"/>
                <w:szCs w:val="24"/>
                <w:lang w:val="ru-RU"/>
              </w:rPr>
              <w:t>документів</w:t>
            </w:r>
            <w:proofErr w:type="spellEnd"/>
            <w:r w:rsidRPr="002930F5">
              <w:rPr>
                <w:color w:val="333333"/>
                <w:sz w:val="24"/>
                <w:szCs w:val="24"/>
                <w:lang w:val="ru-RU"/>
              </w:rPr>
              <w:t xml:space="preserve">) </w:t>
            </w:r>
            <w:proofErr w:type="spellStart"/>
            <w:r w:rsidRPr="002930F5">
              <w:rPr>
                <w:color w:val="333333"/>
                <w:sz w:val="24"/>
                <w:szCs w:val="24"/>
                <w:lang w:val="ru-RU"/>
              </w:rPr>
              <w:t>учасником</w:t>
            </w:r>
            <w:proofErr w:type="spellEnd"/>
            <w:r w:rsidRPr="002930F5">
              <w:rPr>
                <w:color w:val="333333"/>
                <w:sz w:val="24"/>
                <w:szCs w:val="24"/>
                <w:lang w:val="ru-RU"/>
              </w:rPr>
              <w:t xml:space="preserve"> </w:t>
            </w:r>
            <w:proofErr w:type="spellStart"/>
            <w:r w:rsidRPr="002930F5">
              <w:rPr>
                <w:color w:val="333333"/>
                <w:sz w:val="24"/>
                <w:szCs w:val="24"/>
                <w:lang w:val="ru-RU"/>
              </w:rPr>
              <w:t>процедури</w:t>
            </w:r>
            <w:proofErr w:type="spellEnd"/>
            <w:r w:rsidRPr="002930F5">
              <w:rPr>
                <w:color w:val="333333"/>
                <w:sz w:val="24"/>
                <w:szCs w:val="24"/>
                <w:lang w:val="ru-RU"/>
              </w:rPr>
              <w:t xml:space="preserve"> </w:t>
            </w:r>
            <w:proofErr w:type="spellStart"/>
            <w:r w:rsidRPr="002930F5">
              <w:rPr>
                <w:color w:val="333333"/>
                <w:sz w:val="24"/>
                <w:szCs w:val="24"/>
                <w:lang w:val="ru-RU"/>
              </w:rPr>
              <w:t>закупівлі</w:t>
            </w:r>
            <w:proofErr w:type="spellEnd"/>
            <w:r w:rsidRPr="002930F5">
              <w:rPr>
                <w:color w:val="333333"/>
                <w:sz w:val="24"/>
                <w:szCs w:val="24"/>
                <w:lang w:val="ru-RU"/>
              </w:rPr>
              <w:t xml:space="preserve"> у </w:t>
            </w:r>
            <w:proofErr w:type="spellStart"/>
            <w:r w:rsidRPr="002930F5">
              <w:rPr>
                <w:color w:val="333333"/>
                <w:sz w:val="24"/>
                <w:szCs w:val="24"/>
                <w:lang w:val="ru-RU"/>
              </w:rPr>
              <w:t>складі</w:t>
            </w:r>
            <w:proofErr w:type="spellEnd"/>
            <w:r w:rsidRPr="002930F5">
              <w:rPr>
                <w:color w:val="333333"/>
                <w:sz w:val="24"/>
                <w:szCs w:val="24"/>
                <w:lang w:val="ru-RU"/>
              </w:rPr>
              <w:t xml:space="preserve"> </w:t>
            </w:r>
            <w:proofErr w:type="spellStart"/>
            <w:r w:rsidRPr="002930F5">
              <w:rPr>
                <w:color w:val="333333"/>
                <w:sz w:val="24"/>
                <w:szCs w:val="24"/>
                <w:lang w:val="ru-RU"/>
              </w:rPr>
              <w:t>тендерної</w:t>
            </w:r>
            <w:proofErr w:type="spellEnd"/>
            <w:r w:rsidRPr="002930F5">
              <w:rPr>
                <w:color w:val="333333"/>
                <w:sz w:val="24"/>
                <w:szCs w:val="24"/>
                <w:lang w:val="ru-RU"/>
              </w:rPr>
              <w:t xml:space="preserve"> </w:t>
            </w:r>
            <w:proofErr w:type="spellStart"/>
            <w:r w:rsidRPr="002930F5">
              <w:rPr>
                <w:color w:val="333333"/>
                <w:sz w:val="24"/>
                <w:szCs w:val="24"/>
                <w:lang w:val="ru-RU"/>
              </w:rPr>
              <w:t>пропозиції</w:t>
            </w:r>
            <w:proofErr w:type="spellEnd"/>
            <w:r w:rsidRPr="002930F5">
              <w:rPr>
                <w:color w:val="333333"/>
                <w:sz w:val="24"/>
                <w:szCs w:val="24"/>
                <w:lang w:val="ru-RU"/>
              </w:rPr>
              <w:t xml:space="preserve"> в </w:t>
            </w:r>
            <w:proofErr w:type="spellStart"/>
            <w:r w:rsidRPr="002930F5">
              <w:rPr>
                <w:color w:val="333333"/>
                <w:sz w:val="24"/>
                <w:szCs w:val="24"/>
                <w:lang w:val="ru-RU"/>
              </w:rPr>
              <w:t>форматі</w:t>
            </w:r>
            <w:proofErr w:type="spellEnd"/>
            <w:r w:rsidRPr="002930F5">
              <w:rPr>
                <w:color w:val="333333"/>
                <w:sz w:val="24"/>
                <w:szCs w:val="24"/>
                <w:lang w:val="ru-RU"/>
              </w:rPr>
              <w:t xml:space="preserve">, </w:t>
            </w:r>
            <w:proofErr w:type="spellStart"/>
            <w:r w:rsidRPr="002930F5">
              <w:rPr>
                <w:color w:val="333333"/>
                <w:sz w:val="24"/>
                <w:szCs w:val="24"/>
                <w:lang w:val="ru-RU"/>
              </w:rPr>
              <w:t>що</w:t>
            </w:r>
            <w:proofErr w:type="spellEnd"/>
            <w:r w:rsidRPr="002930F5">
              <w:rPr>
                <w:color w:val="333333"/>
                <w:sz w:val="24"/>
                <w:szCs w:val="24"/>
                <w:lang w:val="ru-RU"/>
              </w:rPr>
              <w:t xml:space="preserve"> </w:t>
            </w:r>
            <w:proofErr w:type="spellStart"/>
            <w:r w:rsidRPr="002930F5">
              <w:rPr>
                <w:color w:val="333333"/>
                <w:sz w:val="24"/>
                <w:szCs w:val="24"/>
                <w:lang w:val="ru-RU"/>
              </w:rPr>
              <w:t>відрізняється</w:t>
            </w:r>
            <w:proofErr w:type="spellEnd"/>
            <w:r w:rsidRPr="002930F5">
              <w:rPr>
                <w:color w:val="333333"/>
                <w:sz w:val="24"/>
                <w:szCs w:val="24"/>
                <w:lang w:val="ru-RU"/>
              </w:rPr>
              <w:t xml:space="preserve"> </w:t>
            </w:r>
            <w:proofErr w:type="spellStart"/>
            <w:r w:rsidRPr="002930F5">
              <w:rPr>
                <w:color w:val="333333"/>
                <w:sz w:val="24"/>
                <w:szCs w:val="24"/>
                <w:lang w:val="ru-RU"/>
              </w:rPr>
              <w:t>від</w:t>
            </w:r>
            <w:proofErr w:type="spellEnd"/>
            <w:r w:rsidRPr="002930F5">
              <w:rPr>
                <w:color w:val="333333"/>
                <w:sz w:val="24"/>
                <w:szCs w:val="24"/>
                <w:lang w:val="ru-RU"/>
              </w:rPr>
              <w:t xml:space="preserve"> формату, </w:t>
            </w:r>
            <w:proofErr w:type="spellStart"/>
            <w:r w:rsidRPr="002930F5">
              <w:rPr>
                <w:color w:val="333333"/>
                <w:sz w:val="24"/>
                <w:szCs w:val="24"/>
                <w:lang w:val="ru-RU"/>
              </w:rPr>
              <w:t>який</w:t>
            </w:r>
            <w:proofErr w:type="spellEnd"/>
            <w:r w:rsidRPr="002930F5">
              <w:rPr>
                <w:color w:val="333333"/>
                <w:sz w:val="24"/>
                <w:szCs w:val="24"/>
                <w:lang w:val="ru-RU"/>
              </w:rPr>
              <w:t xml:space="preserve"> </w:t>
            </w:r>
            <w:proofErr w:type="spellStart"/>
            <w:r w:rsidRPr="002930F5">
              <w:rPr>
                <w:color w:val="333333"/>
                <w:sz w:val="24"/>
                <w:szCs w:val="24"/>
                <w:lang w:val="ru-RU"/>
              </w:rPr>
              <w:t>вимагається</w:t>
            </w:r>
            <w:proofErr w:type="spellEnd"/>
            <w:r w:rsidRPr="002930F5">
              <w:rPr>
                <w:color w:val="333333"/>
                <w:sz w:val="24"/>
                <w:szCs w:val="24"/>
                <w:lang w:val="ru-RU"/>
              </w:rPr>
              <w:t xml:space="preserve"> </w:t>
            </w:r>
            <w:proofErr w:type="spellStart"/>
            <w:r w:rsidRPr="002930F5">
              <w:rPr>
                <w:color w:val="333333"/>
                <w:sz w:val="24"/>
                <w:szCs w:val="24"/>
                <w:lang w:val="ru-RU"/>
              </w:rPr>
              <w:t>замовником</w:t>
            </w:r>
            <w:proofErr w:type="spellEnd"/>
            <w:r w:rsidRPr="002930F5">
              <w:rPr>
                <w:color w:val="333333"/>
                <w:sz w:val="24"/>
                <w:szCs w:val="24"/>
                <w:lang w:val="ru-RU"/>
              </w:rPr>
              <w:t xml:space="preserve"> у </w:t>
            </w:r>
            <w:proofErr w:type="spellStart"/>
            <w:r w:rsidRPr="002930F5">
              <w:rPr>
                <w:color w:val="333333"/>
                <w:sz w:val="24"/>
                <w:szCs w:val="24"/>
                <w:lang w:val="ru-RU"/>
              </w:rPr>
              <w:t>тендерній</w:t>
            </w:r>
            <w:proofErr w:type="spellEnd"/>
            <w:r w:rsidRPr="002930F5">
              <w:rPr>
                <w:color w:val="333333"/>
                <w:sz w:val="24"/>
                <w:szCs w:val="24"/>
                <w:lang w:val="ru-RU"/>
              </w:rPr>
              <w:t xml:space="preserve"> </w:t>
            </w:r>
            <w:proofErr w:type="spellStart"/>
            <w:r w:rsidRPr="002930F5">
              <w:rPr>
                <w:color w:val="333333"/>
                <w:sz w:val="24"/>
                <w:szCs w:val="24"/>
                <w:lang w:val="ru-RU"/>
              </w:rPr>
              <w:t>документації</w:t>
            </w:r>
            <w:proofErr w:type="spellEnd"/>
            <w:r w:rsidRPr="002930F5">
              <w:rPr>
                <w:color w:val="333333"/>
                <w:sz w:val="24"/>
                <w:szCs w:val="24"/>
                <w:lang w:val="ru-RU"/>
              </w:rPr>
              <w:t xml:space="preserve">, при </w:t>
            </w:r>
            <w:proofErr w:type="spellStart"/>
            <w:r w:rsidRPr="002930F5">
              <w:rPr>
                <w:color w:val="333333"/>
                <w:sz w:val="24"/>
                <w:szCs w:val="24"/>
                <w:lang w:val="ru-RU"/>
              </w:rPr>
              <w:t>цьому</w:t>
            </w:r>
            <w:proofErr w:type="spellEnd"/>
            <w:r w:rsidRPr="002930F5">
              <w:rPr>
                <w:color w:val="333333"/>
                <w:sz w:val="24"/>
                <w:szCs w:val="24"/>
                <w:lang w:val="ru-RU"/>
              </w:rPr>
              <w:t xml:space="preserve"> </w:t>
            </w:r>
            <w:proofErr w:type="spellStart"/>
            <w:r w:rsidRPr="002930F5">
              <w:rPr>
                <w:color w:val="333333"/>
                <w:sz w:val="24"/>
                <w:szCs w:val="24"/>
                <w:lang w:val="ru-RU"/>
              </w:rPr>
              <w:t>такий</w:t>
            </w:r>
            <w:proofErr w:type="spellEnd"/>
            <w:r w:rsidRPr="002930F5">
              <w:rPr>
                <w:color w:val="333333"/>
                <w:sz w:val="24"/>
                <w:szCs w:val="24"/>
                <w:lang w:val="ru-RU"/>
              </w:rPr>
              <w:t xml:space="preserve"> формат документа </w:t>
            </w:r>
            <w:proofErr w:type="spellStart"/>
            <w:r w:rsidRPr="002930F5">
              <w:rPr>
                <w:color w:val="333333"/>
                <w:sz w:val="24"/>
                <w:szCs w:val="24"/>
                <w:lang w:val="ru-RU"/>
              </w:rPr>
              <w:t>забезпечує</w:t>
            </w:r>
            <w:proofErr w:type="spellEnd"/>
            <w:r w:rsidRPr="002930F5">
              <w:rPr>
                <w:color w:val="333333"/>
                <w:sz w:val="24"/>
                <w:szCs w:val="24"/>
                <w:lang w:val="ru-RU"/>
              </w:rPr>
              <w:t xml:space="preserve"> </w:t>
            </w:r>
            <w:proofErr w:type="spellStart"/>
            <w:r w:rsidRPr="002930F5">
              <w:rPr>
                <w:color w:val="333333"/>
                <w:sz w:val="24"/>
                <w:szCs w:val="24"/>
                <w:lang w:val="ru-RU"/>
              </w:rPr>
              <w:t>можливість</w:t>
            </w:r>
            <w:proofErr w:type="spellEnd"/>
            <w:r w:rsidRPr="002930F5">
              <w:rPr>
                <w:color w:val="333333"/>
                <w:sz w:val="24"/>
                <w:szCs w:val="24"/>
                <w:lang w:val="ru-RU"/>
              </w:rPr>
              <w:t xml:space="preserve"> </w:t>
            </w:r>
            <w:proofErr w:type="spellStart"/>
            <w:r w:rsidRPr="002930F5">
              <w:rPr>
                <w:color w:val="333333"/>
                <w:sz w:val="24"/>
                <w:szCs w:val="24"/>
                <w:lang w:val="ru-RU"/>
              </w:rPr>
              <w:t>його</w:t>
            </w:r>
            <w:proofErr w:type="spellEnd"/>
            <w:r w:rsidRPr="002930F5">
              <w:rPr>
                <w:color w:val="333333"/>
                <w:sz w:val="24"/>
                <w:szCs w:val="24"/>
                <w:lang w:val="ru-RU"/>
              </w:rPr>
              <w:t xml:space="preserve"> перегляду</w:t>
            </w:r>
          </w:p>
        </w:tc>
      </w:tr>
      <w:tr w:rsidR="00DF178E" w:rsidRPr="009A5811" w14:paraId="4C21625F" w14:textId="77777777" w:rsidTr="009B0C20">
        <w:tc>
          <w:tcPr>
            <w:tcW w:w="347" w:type="pct"/>
            <w:tcBorders>
              <w:top w:val="single" w:sz="6" w:space="0" w:color="000000"/>
              <w:left w:val="single" w:sz="6" w:space="0" w:color="000000"/>
              <w:bottom w:val="single" w:sz="6" w:space="0" w:color="000000"/>
              <w:right w:val="single" w:sz="4" w:space="0" w:color="auto"/>
            </w:tcBorders>
          </w:tcPr>
          <w:p w14:paraId="6E5AB1E5" w14:textId="77777777" w:rsidR="00DF178E" w:rsidRPr="009A5811" w:rsidRDefault="00DF178E" w:rsidP="00DF178E">
            <w:pPr>
              <w:ind w:left="108" w:right="113"/>
              <w:contextualSpacing/>
              <w:rPr>
                <w:b/>
                <w:sz w:val="24"/>
                <w:szCs w:val="24"/>
                <w:lang w:eastAsia="uk-UA"/>
              </w:rPr>
            </w:pPr>
            <w:r>
              <w:rPr>
                <w:b/>
                <w:sz w:val="24"/>
                <w:szCs w:val="24"/>
                <w:lang w:eastAsia="uk-UA"/>
              </w:rPr>
              <w:lastRenderedPageBreak/>
              <w:t>4</w:t>
            </w:r>
            <w:r w:rsidRPr="009A5811">
              <w:rPr>
                <w:b/>
                <w:sz w:val="24"/>
                <w:szCs w:val="24"/>
                <w:lang w:eastAsia="uk-UA"/>
              </w:rPr>
              <w:t xml:space="preserve">. </w:t>
            </w:r>
          </w:p>
        </w:tc>
        <w:tc>
          <w:tcPr>
            <w:tcW w:w="1780" w:type="pct"/>
            <w:tcBorders>
              <w:top w:val="single" w:sz="6" w:space="0" w:color="000000"/>
              <w:left w:val="single" w:sz="4" w:space="0" w:color="auto"/>
              <w:bottom w:val="single" w:sz="6" w:space="0" w:color="000000"/>
              <w:right w:val="single" w:sz="6" w:space="0" w:color="000000"/>
            </w:tcBorders>
          </w:tcPr>
          <w:p w14:paraId="28678DD6" w14:textId="77777777" w:rsidR="00DF178E" w:rsidRPr="009A5811" w:rsidRDefault="00DF178E" w:rsidP="00DF178E">
            <w:pPr>
              <w:ind w:left="2" w:right="-1" w:firstLine="284"/>
              <w:contextualSpacing/>
              <w:jc w:val="center"/>
              <w:rPr>
                <w:b/>
                <w:sz w:val="24"/>
                <w:szCs w:val="24"/>
                <w:lang w:eastAsia="uk-UA"/>
              </w:rPr>
            </w:pPr>
            <w:r w:rsidRPr="009A5811">
              <w:rPr>
                <w:b/>
                <w:sz w:val="24"/>
                <w:szCs w:val="24"/>
                <w:lang w:eastAsia="uk-UA"/>
              </w:rPr>
              <w:t>Інша інформація</w:t>
            </w:r>
          </w:p>
        </w:tc>
        <w:tc>
          <w:tcPr>
            <w:tcW w:w="2873" w:type="pct"/>
            <w:tcBorders>
              <w:top w:val="single" w:sz="6" w:space="0" w:color="000000"/>
              <w:left w:val="single" w:sz="6" w:space="0" w:color="000000"/>
              <w:bottom w:val="single" w:sz="6" w:space="0" w:color="000000"/>
              <w:right w:val="single" w:sz="6" w:space="0" w:color="000000"/>
            </w:tcBorders>
          </w:tcPr>
          <w:p w14:paraId="27B91719" w14:textId="77777777" w:rsidR="002930F5" w:rsidRPr="002930F5" w:rsidRDefault="002930F5" w:rsidP="002930F5">
            <w:pPr>
              <w:widowControl w:val="0"/>
              <w:suppressAutoHyphens/>
              <w:ind w:right="113" w:firstLine="373"/>
              <w:contextualSpacing/>
              <w:jc w:val="both"/>
              <w:rPr>
                <w:sz w:val="24"/>
                <w:szCs w:val="24"/>
              </w:rPr>
            </w:pPr>
            <w:r w:rsidRPr="002930F5">
              <w:rPr>
                <w:sz w:val="24"/>
                <w:szCs w:val="24"/>
              </w:rPr>
              <w:t>4.1. Учасник самостійно одержує всі необхідні документи, пов’язані з поданням його тендерної пропозиції, та несе всі витрати на їх отримання.</w:t>
            </w:r>
          </w:p>
          <w:p w14:paraId="02B7D115" w14:textId="77777777" w:rsidR="002930F5" w:rsidRPr="002930F5" w:rsidRDefault="002930F5" w:rsidP="002930F5">
            <w:pPr>
              <w:widowControl w:val="0"/>
              <w:suppressAutoHyphens/>
              <w:ind w:right="113" w:firstLine="373"/>
              <w:contextualSpacing/>
              <w:jc w:val="both"/>
              <w:rPr>
                <w:sz w:val="24"/>
                <w:szCs w:val="24"/>
              </w:rPr>
            </w:pPr>
            <w:r w:rsidRPr="002930F5">
              <w:rPr>
                <w:sz w:val="24"/>
                <w:szCs w:val="24"/>
              </w:rPr>
              <w:t>Будь-які витрати учасника, пов’язані з підготовкою та поданням пропозиції, не відшкодовуються замовником незалежно від результату торгів.</w:t>
            </w:r>
          </w:p>
          <w:p w14:paraId="60DCD28B" w14:textId="77777777" w:rsidR="002930F5" w:rsidRPr="002930F5" w:rsidRDefault="002930F5" w:rsidP="002930F5">
            <w:pPr>
              <w:widowControl w:val="0"/>
              <w:suppressAutoHyphens/>
              <w:ind w:right="113" w:firstLine="373"/>
              <w:contextualSpacing/>
              <w:jc w:val="both"/>
              <w:rPr>
                <w:sz w:val="24"/>
                <w:szCs w:val="24"/>
              </w:rPr>
            </w:pPr>
            <w:r w:rsidRPr="002930F5">
              <w:rPr>
                <w:sz w:val="24"/>
                <w:szCs w:val="24"/>
              </w:rPr>
              <w:t xml:space="preserve">4.2. 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2930F5">
              <w:rPr>
                <w:sz w:val="24"/>
                <w:szCs w:val="24"/>
              </w:rPr>
              <w:t>означатиме</w:t>
            </w:r>
            <w:proofErr w:type="spellEnd"/>
            <w:r w:rsidRPr="002930F5">
              <w:rPr>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285F605" w14:textId="77777777" w:rsidR="002930F5" w:rsidRPr="002930F5" w:rsidRDefault="002930F5" w:rsidP="002930F5">
            <w:pPr>
              <w:widowControl w:val="0"/>
              <w:suppressAutoHyphens/>
              <w:ind w:right="113" w:firstLine="373"/>
              <w:contextualSpacing/>
              <w:jc w:val="both"/>
              <w:rPr>
                <w:sz w:val="24"/>
                <w:szCs w:val="24"/>
              </w:rPr>
            </w:pPr>
            <w:r w:rsidRPr="002930F5">
              <w:rPr>
                <w:sz w:val="24"/>
                <w:szCs w:val="24"/>
              </w:rPr>
              <w:t>У разі виникнення у учасників процедури закупівлі питань, що не висвітленні у цій Інструкції та інших складових тендерної документації, уповноважена особа та робоча група  при їх практичному обговоренні та вирішенні керуються Законом, а також іншими нормативно-правовими актами України.</w:t>
            </w:r>
          </w:p>
          <w:p w14:paraId="383BC7ED" w14:textId="77777777" w:rsidR="002930F5" w:rsidRPr="002930F5" w:rsidRDefault="002930F5" w:rsidP="002930F5">
            <w:pPr>
              <w:widowControl w:val="0"/>
              <w:suppressAutoHyphens/>
              <w:ind w:right="113" w:firstLine="373"/>
              <w:contextualSpacing/>
              <w:jc w:val="both"/>
              <w:rPr>
                <w:sz w:val="24"/>
                <w:szCs w:val="24"/>
              </w:rPr>
            </w:pPr>
            <w:r w:rsidRPr="002930F5">
              <w:rPr>
                <w:sz w:val="24"/>
                <w:szCs w:val="24"/>
              </w:rPr>
              <w:t xml:space="preserve">4.3.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930F5">
              <w:rPr>
                <w:sz w:val="24"/>
                <w:szCs w:val="24"/>
              </w:rPr>
              <w:t>невідповідностей</w:t>
            </w:r>
            <w:proofErr w:type="spellEnd"/>
            <w:r w:rsidRPr="002930F5">
              <w:rPr>
                <w:sz w:val="24"/>
                <w:szCs w:val="24"/>
              </w:rPr>
              <w:t xml:space="preserve"> в електронній системі </w:t>
            </w:r>
            <w:proofErr w:type="spellStart"/>
            <w:r w:rsidRPr="002930F5">
              <w:rPr>
                <w:sz w:val="24"/>
                <w:szCs w:val="24"/>
              </w:rPr>
              <w:t>закупівель</w:t>
            </w:r>
            <w:proofErr w:type="spellEnd"/>
            <w:r w:rsidRPr="002930F5">
              <w:rPr>
                <w:sz w:val="24"/>
                <w:szCs w:val="24"/>
              </w:rPr>
              <w:t>.</w:t>
            </w:r>
          </w:p>
          <w:p w14:paraId="6871AC15" w14:textId="77777777" w:rsidR="002930F5" w:rsidRPr="002930F5" w:rsidRDefault="002930F5" w:rsidP="002930F5">
            <w:pPr>
              <w:widowControl w:val="0"/>
              <w:suppressAutoHyphens/>
              <w:ind w:right="113" w:firstLine="373"/>
              <w:contextualSpacing/>
              <w:jc w:val="both"/>
              <w:rPr>
                <w:sz w:val="24"/>
                <w:szCs w:val="24"/>
              </w:rPr>
            </w:pPr>
            <w:r w:rsidRPr="002930F5">
              <w:rPr>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2930F5">
              <w:rPr>
                <w:sz w:val="24"/>
                <w:szCs w:val="24"/>
              </w:rPr>
              <w:lastRenderedPageBreak/>
              <w:t>найменування товару, марки, моделі тощо.</w:t>
            </w:r>
          </w:p>
          <w:p w14:paraId="6BE38B6D" w14:textId="77777777" w:rsidR="002930F5" w:rsidRPr="002930F5" w:rsidRDefault="002930F5" w:rsidP="002930F5">
            <w:pPr>
              <w:widowControl w:val="0"/>
              <w:suppressAutoHyphens/>
              <w:ind w:right="113" w:firstLine="373"/>
              <w:contextualSpacing/>
              <w:jc w:val="both"/>
              <w:rPr>
                <w:sz w:val="24"/>
                <w:szCs w:val="24"/>
              </w:rPr>
            </w:pPr>
            <w:r w:rsidRPr="002930F5">
              <w:rPr>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930F5">
              <w:rPr>
                <w:sz w:val="24"/>
                <w:szCs w:val="24"/>
              </w:rPr>
              <w:t>невідповідностей</w:t>
            </w:r>
            <w:proofErr w:type="spellEnd"/>
            <w:r w:rsidRPr="002930F5">
              <w:rPr>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368C0B9" w14:textId="77777777" w:rsidR="002930F5" w:rsidRPr="002930F5" w:rsidRDefault="002930F5" w:rsidP="002930F5">
            <w:pPr>
              <w:widowControl w:val="0"/>
              <w:suppressAutoHyphens/>
              <w:ind w:right="113" w:firstLine="373"/>
              <w:contextualSpacing/>
              <w:jc w:val="both"/>
              <w:rPr>
                <w:sz w:val="24"/>
                <w:szCs w:val="24"/>
              </w:rPr>
            </w:pPr>
            <w:r w:rsidRPr="002930F5">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930F5">
              <w:rPr>
                <w:sz w:val="24"/>
                <w:szCs w:val="24"/>
              </w:rPr>
              <w:t>закупівель</w:t>
            </w:r>
            <w:proofErr w:type="spellEnd"/>
            <w:r w:rsidRPr="002930F5">
              <w:rPr>
                <w:sz w:val="24"/>
                <w:szCs w:val="24"/>
              </w:rPr>
              <w:t xml:space="preserve"> уточнених або нових документів в електронній системі </w:t>
            </w:r>
            <w:proofErr w:type="spellStart"/>
            <w:r w:rsidRPr="002930F5">
              <w:rPr>
                <w:sz w:val="24"/>
                <w:szCs w:val="24"/>
              </w:rPr>
              <w:t>закупівель</w:t>
            </w:r>
            <w:proofErr w:type="spellEnd"/>
            <w:r w:rsidRPr="002930F5">
              <w:rPr>
                <w:sz w:val="24"/>
                <w:szCs w:val="24"/>
              </w:rPr>
              <w:t xml:space="preserve">, протягом 24 годин з моменту розміщення замовником в електронній системі </w:t>
            </w:r>
            <w:proofErr w:type="spellStart"/>
            <w:r w:rsidRPr="002930F5">
              <w:rPr>
                <w:sz w:val="24"/>
                <w:szCs w:val="24"/>
              </w:rPr>
              <w:t>закупівель</w:t>
            </w:r>
            <w:proofErr w:type="spellEnd"/>
            <w:r w:rsidRPr="002930F5">
              <w:rPr>
                <w:sz w:val="24"/>
                <w:szCs w:val="24"/>
              </w:rPr>
              <w:t xml:space="preserve"> повідомлення з вимогою про усунення таких </w:t>
            </w:r>
            <w:proofErr w:type="spellStart"/>
            <w:r w:rsidRPr="002930F5">
              <w:rPr>
                <w:sz w:val="24"/>
                <w:szCs w:val="24"/>
              </w:rPr>
              <w:t>невідповідностей</w:t>
            </w:r>
            <w:proofErr w:type="spellEnd"/>
            <w:r w:rsidRPr="002930F5">
              <w:rPr>
                <w:sz w:val="24"/>
                <w:szCs w:val="24"/>
              </w:rPr>
              <w:t xml:space="preserve">. </w:t>
            </w:r>
          </w:p>
          <w:p w14:paraId="34B630E1" w14:textId="77777777" w:rsidR="002930F5" w:rsidRPr="002930F5" w:rsidRDefault="002930F5" w:rsidP="002930F5">
            <w:pPr>
              <w:widowControl w:val="0"/>
              <w:suppressAutoHyphens/>
              <w:ind w:right="113" w:firstLine="373"/>
              <w:contextualSpacing/>
              <w:jc w:val="both"/>
              <w:rPr>
                <w:sz w:val="24"/>
                <w:szCs w:val="24"/>
              </w:rPr>
            </w:pPr>
            <w:r w:rsidRPr="002930F5">
              <w:rPr>
                <w:sz w:val="24"/>
                <w:szCs w:val="24"/>
              </w:rPr>
              <w:t xml:space="preserve">Замовник розглядає подані тендерні пропозиції з урахуванням виправлення або </w:t>
            </w:r>
            <w:proofErr w:type="spellStart"/>
            <w:r w:rsidRPr="002930F5">
              <w:rPr>
                <w:sz w:val="24"/>
                <w:szCs w:val="24"/>
              </w:rPr>
              <w:t>невиправлення</w:t>
            </w:r>
            <w:proofErr w:type="spellEnd"/>
            <w:r w:rsidRPr="002930F5">
              <w:rPr>
                <w:sz w:val="24"/>
                <w:szCs w:val="24"/>
              </w:rPr>
              <w:t xml:space="preserve"> учасниками виявлених </w:t>
            </w:r>
            <w:proofErr w:type="spellStart"/>
            <w:r w:rsidRPr="002930F5">
              <w:rPr>
                <w:sz w:val="24"/>
                <w:szCs w:val="24"/>
              </w:rPr>
              <w:t>невідповідностей</w:t>
            </w:r>
            <w:proofErr w:type="spellEnd"/>
            <w:r w:rsidRPr="002930F5">
              <w:rPr>
                <w:sz w:val="24"/>
                <w:szCs w:val="24"/>
              </w:rPr>
              <w:t xml:space="preserve">. </w:t>
            </w:r>
          </w:p>
          <w:p w14:paraId="4C7E0001" w14:textId="77777777" w:rsidR="002930F5" w:rsidRPr="002930F5" w:rsidRDefault="002930F5" w:rsidP="002930F5">
            <w:pPr>
              <w:widowControl w:val="0"/>
              <w:suppressAutoHyphens/>
              <w:ind w:right="113" w:firstLine="373"/>
              <w:contextualSpacing/>
              <w:jc w:val="both"/>
              <w:rPr>
                <w:sz w:val="24"/>
                <w:szCs w:val="24"/>
              </w:rPr>
            </w:pPr>
            <w:r w:rsidRPr="002930F5">
              <w:rPr>
                <w:sz w:val="24"/>
                <w:szCs w:val="24"/>
              </w:rPr>
              <w:t xml:space="preserve">Якщо завантажені в електронну систему </w:t>
            </w:r>
            <w:proofErr w:type="spellStart"/>
            <w:r w:rsidRPr="002930F5">
              <w:rPr>
                <w:sz w:val="24"/>
                <w:szCs w:val="24"/>
              </w:rPr>
              <w:t>закупівель</w:t>
            </w:r>
            <w:proofErr w:type="spellEnd"/>
            <w:r w:rsidRPr="002930F5">
              <w:rPr>
                <w:sz w:val="24"/>
                <w:szCs w:val="24"/>
              </w:rPr>
              <w:t xml:space="preserve"> документи сформовані не у відповідності з вимогами тендерної документації (крім випадків, передбачених цим пунктом та пунктом 2 розділу </w:t>
            </w:r>
            <w:r w:rsidRPr="002930F5">
              <w:rPr>
                <w:sz w:val="24"/>
                <w:szCs w:val="24"/>
                <w:lang w:val="en-US"/>
              </w:rPr>
              <w:t>V</w:t>
            </w:r>
            <w:r w:rsidRPr="002930F5">
              <w:rPr>
                <w:sz w:val="24"/>
                <w:szCs w:val="24"/>
              </w:rPr>
              <w:t xml:space="preserve"> цієї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14:paraId="18D2FF28" w14:textId="77777777" w:rsidR="002930F5" w:rsidRPr="002930F5" w:rsidRDefault="002930F5" w:rsidP="002930F5">
            <w:pPr>
              <w:widowControl w:val="0"/>
              <w:suppressAutoHyphens/>
              <w:ind w:right="113" w:firstLine="373"/>
              <w:contextualSpacing/>
              <w:jc w:val="both"/>
              <w:rPr>
                <w:sz w:val="24"/>
                <w:szCs w:val="24"/>
              </w:rPr>
            </w:pPr>
            <w:r w:rsidRPr="002930F5">
              <w:rPr>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п’ятого підпункту 2 пункту 44 Особливостей.</w:t>
            </w:r>
          </w:p>
          <w:p w14:paraId="71935E5F" w14:textId="77777777" w:rsidR="002930F5" w:rsidRPr="002930F5" w:rsidRDefault="002930F5" w:rsidP="002930F5">
            <w:pPr>
              <w:widowControl w:val="0"/>
              <w:suppressAutoHyphens/>
              <w:ind w:right="113" w:firstLine="373"/>
              <w:contextualSpacing/>
              <w:jc w:val="both"/>
              <w:rPr>
                <w:sz w:val="24"/>
                <w:szCs w:val="24"/>
              </w:rPr>
            </w:pPr>
            <w:r w:rsidRPr="002930F5">
              <w:rPr>
                <w:sz w:val="24"/>
                <w:szCs w:val="24"/>
              </w:rPr>
              <w:t xml:space="preserve">Факт подання тендерної пропозиції учасником -  фізичною особою або фізичною особою-підприємцем, яка є суб’єктом персональних даних, вважається безумовною згодою суб’єкта персональних даних щодо обробки її </w:t>
            </w:r>
            <w:proofErr w:type="spellStart"/>
            <w:r w:rsidRPr="002930F5">
              <w:rPr>
                <w:sz w:val="24"/>
                <w:szCs w:val="24"/>
              </w:rPr>
              <w:t>перснальних</w:t>
            </w:r>
            <w:proofErr w:type="spellEnd"/>
            <w:r w:rsidRPr="002930F5">
              <w:rPr>
                <w:sz w:val="24"/>
                <w:szCs w:val="24"/>
              </w:rPr>
              <w:t xml:space="preserve"> даних у зв’язку із участю в процедурі закупівлі, відповідно до абзацу 4 статті 2  Закону України від 01.06.2010 №2297-</w:t>
            </w:r>
            <w:r w:rsidRPr="002930F5">
              <w:rPr>
                <w:sz w:val="24"/>
                <w:szCs w:val="24"/>
                <w:lang w:val="en-US"/>
              </w:rPr>
              <w:t>VI</w:t>
            </w:r>
            <w:r w:rsidRPr="002930F5">
              <w:rPr>
                <w:sz w:val="24"/>
                <w:szCs w:val="24"/>
              </w:rPr>
              <w:t xml:space="preserve"> «Про захист персональних даних».</w:t>
            </w:r>
          </w:p>
          <w:p w14:paraId="3D984F3C" w14:textId="77777777" w:rsidR="002930F5" w:rsidRPr="002930F5" w:rsidRDefault="002930F5" w:rsidP="002930F5">
            <w:pPr>
              <w:widowControl w:val="0"/>
              <w:suppressAutoHyphens/>
              <w:ind w:right="113" w:firstLine="373"/>
              <w:contextualSpacing/>
              <w:jc w:val="both"/>
              <w:rPr>
                <w:sz w:val="24"/>
                <w:szCs w:val="24"/>
                <w:lang w:val="ru-RU"/>
              </w:rPr>
            </w:pPr>
            <w:r w:rsidRPr="002930F5">
              <w:rPr>
                <w:sz w:val="24"/>
                <w:szCs w:val="24"/>
                <w:lang w:val="ru-RU"/>
              </w:rPr>
              <w:t xml:space="preserve">В </w:t>
            </w:r>
            <w:proofErr w:type="spellStart"/>
            <w:r w:rsidRPr="002930F5">
              <w:rPr>
                <w:sz w:val="24"/>
                <w:szCs w:val="24"/>
                <w:lang w:val="ru-RU"/>
              </w:rPr>
              <w:t>усіх</w:t>
            </w:r>
            <w:proofErr w:type="spellEnd"/>
            <w:r w:rsidRPr="002930F5">
              <w:rPr>
                <w:sz w:val="24"/>
                <w:szCs w:val="24"/>
                <w:lang w:val="ru-RU"/>
              </w:rPr>
              <w:t xml:space="preserve"> </w:t>
            </w:r>
            <w:proofErr w:type="spellStart"/>
            <w:r w:rsidRPr="002930F5">
              <w:rPr>
                <w:sz w:val="24"/>
                <w:szCs w:val="24"/>
                <w:lang w:val="ru-RU"/>
              </w:rPr>
              <w:t>інших</w:t>
            </w:r>
            <w:proofErr w:type="spellEnd"/>
            <w:r w:rsidRPr="002930F5">
              <w:rPr>
                <w:sz w:val="24"/>
                <w:szCs w:val="24"/>
                <w:lang w:val="ru-RU"/>
              </w:rPr>
              <w:t xml:space="preserve"> </w:t>
            </w:r>
            <w:proofErr w:type="spellStart"/>
            <w:r w:rsidRPr="002930F5">
              <w:rPr>
                <w:sz w:val="24"/>
                <w:szCs w:val="24"/>
                <w:lang w:val="ru-RU"/>
              </w:rPr>
              <w:t>випадках</w:t>
            </w:r>
            <w:proofErr w:type="spellEnd"/>
            <w:r w:rsidRPr="002930F5">
              <w:rPr>
                <w:sz w:val="24"/>
                <w:szCs w:val="24"/>
                <w:lang w:val="ru-RU"/>
              </w:rPr>
              <w:t xml:space="preserve"> факт </w:t>
            </w:r>
            <w:proofErr w:type="spellStart"/>
            <w:r w:rsidRPr="002930F5">
              <w:rPr>
                <w:sz w:val="24"/>
                <w:szCs w:val="24"/>
                <w:lang w:val="ru-RU"/>
              </w:rPr>
              <w:t>подання</w:t>
            </w:r>
            <w:proofErr w:type="spellEnd"/>
            <w:r w:rsidRPr="002930F5">
              <w:rPr>
                <w:sz w:val="24"/>
                <w:szCs w:val="24"/>
                <w:lang w:val="ru-RU"/>
              </w:rPr>
              <w:t xml:space="preserve"> </w:t>
            </w:r>
            <w:proofErr w:type="spellStart"/>
            <w:r w:rsidRPr="002930F5">
              <w:rPr>
                <w:sz w:val="24"/>
                <w:szCs w:val="24"/>
                <w:lang w:val="ru-RU"/>
              </w:rPr>
              <w:t>тендерної</w:t>
            </w:r>
            <w:proofErr w:type="spellEnd"/>
            <w:r w:rsidRPr="002930F5">
              <w:rPr>
                <w:sz w:val="24"/>
                <w:szCs w:val="24"/>
                <w:lang w:val="ru-RU"/>
              </w:rPr>
              <w:t xml:space="preserve"> </w:t>
            </w:r>
            <w:proofErr w:type="spellStart"/>
            <w:r w:rsidRPr="002930F5">
              <w:rPr>
                <w:sz w:val="24"/>
                <w:szCs w:val="24"/>
                <w:lang w:val="ru-RU"/>
              </w:rPr>
              <w:t>пропозиції</w:t>
            </w:r>
            <w:proofErr w:type="spellEnd"/>
            <w:r w:rsidRPr="002930F5">
              <w:rPr>
                <w:sz w:val="24"/>
                <w:szCs w:val="24"/>
                <w:lang w:val="ru-RU"/>
              </w:rPr>
              <w:t xml:space="preserve"> </w:t>
            </w:r>
            <w:proofErr w:type="spellStart"/>
            <w:r w:rsidRPr="002930F5">
              <w:rPr>
                <w:sz w:val="24"/>
                <w:szCs w:val="24"/>
                <w:lang w:val="ru-RU"/>
              </w:rPr>
              <w:t>учасником</w:t>
            </w:r>
            <w:proofErr w:type="spellEnd"/>
            <w:r w:rsidRPr="002930F5">
              <w:rPr>
                <w:sz w:val="24"/>
                <w:szCs w:val="24"/>
                <w:lang w:val="ru-RU"/>
              </w:rPr>
              <w:t xml:space="preserve"> – </w:t>
            </w:r>
            <w:proofErr w:type="spellStart"/>
            <w:r w:rsidRPr="002930F5">
              <w:rPr>
                <w:sz w:val="24"/>
                <w:szCs w:val="24"/>
                <w:lang w:val="ru-RU"/>
              </w:rPr>
              <w:t>юридичною</w:t>
            </w:r>
            <w:proofErr w:type="spellEnd"/>
            <w:r w:rsidRPr="002930F5">
              <w:rPr>
                <w:sz w:val="24"/>
                <w:szCs w:val="24"/>
                <w:lang w:val="ru-RU"/>
              </w:rPr>
              <w:t xml:space="preserve"> особою, </w:t>
            </w:r>
            <w:proofErr w:type="spellStart"/>
            <w:r w:rsidRPr="002930F5">
              <w:rPr>
                <w:sz w:val="24"/>
                <w:szCs w:val="24"/>
                <w:lang w:val="ru-RU"/>
              </w:rPr>
              <w:t>що</w:t>
            </w:r>
            <w:proofErr w:type="spellEnd"/>
            <w:r w:rsidRPr="002930F5">
              <w:rPr>
                <w:sz w:val="24"/>
                <w:szCs w:val="24"/>
                <w:lang w:val="ru-RU"/>
              </w:rPr>
              <w:t xml:space="preserve"> є </w:t>
            </w:r>
            <w:proofErr w:type="spellStart"/>
            <w:r w:rsidRPr="002930F5">
              <w:rPr>
                <w:sz w:val="24"/>
                <w:szCs w:val="24"/>
                <w:lang w:val="ru-RU"/>
              </w:rPr>
              <w:t>розпорядником</w:t>
            </w:r>
            <w:proofErr w:type="spellEnd"/>
            <w:r w:rsidRPr="002930F5">
              <w:rPr>
                <w:sz w:val="24"/>
                <w:szCs w:val="24"/>
                <w:lang w:val="ru-RU"/>
              </w:rPr>
              <w:t xml:space="preserve"> </w:t>
            </w:r>
            <w:proofErr w:type="spellStart"/>
            <w:r w:rsidRPr="002930F5">
              <w:rPr>
                <w:sz w:val="24"/>
                <w:szCs w:val="24"/>
                <w:lang w:val="ru-RU"/>
              </w:rPr>
              <w:t>персональних</w:t>
            </w:r>
            <w:proofErr w:type="spellEnd"/>
            <w:r w:rsidRPr="002930F5">
              <w:rPr>
                <w:sz w:val="24"/>
                <w:szCs w:val="24"/>
                <w:lang w:val="ru-RU"/>
              </w:rPr>
              <w:t xml:space="preserve"> </w:t>
            </w:r>
            <w:proofErr w:type="spellStart"/>
            <w:r w:rsidRPr="002930F5">
              <w:rPr>
                <w:sz w:val="24"/>
                <w:szCs w:val="24"/>
                <w:lang w:val="ru-RU"/>
              </w:rPr>
              <w:t>даних</w:t>
            </w:r>
            <w:proofErr w:type="spellEnd"/>
            <w:r w:rsidRPr="002930F5">
              <w:rPr>
                <w:sz w:val="24"/>
                <w:szCs w:val="24"/>
                <w:lang w:val="ru-RU"/>
              </w:rPr>
              <w:t xml:space="preserve">, </w:t>
            </w:r>
            <w:proofErr w:type="spellStart"/>
            <w:r w:rsidRPr="002930F5">
              <w:rPr>
                <w:sz w:val="24"/>
                <w:szCs w:val="24"/>
                <w:lang w:val="ru-RU"/>
              </w:rPr>
              <w:t>вважається</w:t>
            </w:r>
            <w:proofErr w:type="spellEnd"/>
            <w:r w:rsidRPr="002930F5">
              <w:rPr>
                <w:sz w:val="24"/>
                <w:szCs w:val="24"/>
                <w:lang w:val="ru-RU"/>
              </w:rPr>
              <w:t xml:space="preserve"> </w:t>
            </w:r>
            <w:proofErr w:type="spellStart"/>
            <w:r w:rsidRPr="002930F5">
              <w:rPr>
                <w:sz w:val="24"/>
                <w:szCs w:val="24"/>
                <w:lang w:val="ru-RU"/>
              </w:rPr>
              <w:t>підтвердженням</w:t>
            </w:r>
            <w:proofErr w:type="spellEnd"/>
            <w:r w:rsidRPr="002930F5">
              <w:rPr>
                <w:sz w:val="24"/>
                <w:szCs w:val="24"/>
                <w:lang w:val="ru-RU"/>
              </w:rPr>
              <w:t xml:space="preserve"> </w:t>
            </w:r>
            <w:proofErr w:type="spellStart"/>
            <w:r w:rsidRPr="002930F5">
              <w:rPr>
                <w:sz w:val="24"/>
                <w:szCs w:val="24"/>
                <w:lang w:val="ru-RU"/>
              </w:rPr>
              <w:t>наявності</w:t>
            </w:r>
            <w:proofErr w:type="spellEnd"/>
            <w:r w:rsidRPr="002930F5">
              <w:rPr>
                <w:sz w:val="24"/>
                <w:szCs w:val="24"/>
                <w:lang w:val="ru-RU"/>
              </w:rPr>
              <w:t xml:space="preserve"> у </w:t>
            </w:r>
            <w:proofErr w:type="spellStart"/>
            <w:r w:rsidRPr="002930F5">
              <w:rPr>
                <w:sz w:val="24"/>
                <w:szCs w:val="24"/>
                <w:lang w:val="ru-RU"/>
              </w:rPr>
              <w:t>неї</w:t>
            </w:r>
            <w:proofErr w:type="spellEnd"/>
            <w:r w:rsidRPr="002930F5">
              <w:rPr>
                <w:sz w:val="24"/>
                <w:szCs w:val="24"/>
                <w:lang w:val="ru-RU"/>
              </w:rPr>
              <w:t xml:space="preserve"> права на </w:t>
            </w:r>
            <w:proofErr w:type="spellStart"/>
            <w:r w:rsidRPr="002930F5">
              <w:rPr>
                <w:sz w:val="24"/>
                <w:szCs w:val="24"/>
                <w:lang w:val="ru-RU"/>
              </w:rPr>
              <w:t>обробку</w:t>
            </w:r>
            <w:proofErr w:type="spellEnd"/>
            <w:r w:rsidRPr="002930F5">
              <w:rPr>
                <w:sz w:val="24"/>
                <w:szCs w:val="24"/>
                <w:lang w:val="ru-RU"/>
              </w:rPr>
              <w:t xml:space="preserve"> </w:t>
            </w:r>
            <w:proofErr w:type="spellStart"/>
            <w:r w:rsidRPr="002930F5">
              <w:rPr>
                <w:sz w:val="24"/>
                <w:szCs w:val="24"/>
                <w:lang w:val="ru-RU"/>
              </w:rPr>
              <w:t>персональних</w:t>
            </w:r>
            <w:proofErr w:type="spellEnd"/>
            <w:r w:rsidRPr="002930F5">
              <w:rPr>
                <w:sz w:val="24"/>
                <w:szCs w:val="24"/>
                <w:lang w:val="ru-RU"/>
              </w:rPr>
              <w:t xml:space="preserve"> </w:t>
            </w:r>
            <w:proofErr w:type="spellStart"/>
            <w:r w:rsidRPr="002930F5">
              <w:rPr>
                <w:sz w:val="24"/>
                <w:szCs w:val="24"/>
                <w:lang w:val="ru-RU"/>
              </w:rPr>
              <w:t>даних</w:t>
            </w:r>
            <w:proofErr w:type="spellEnd"/>
            <w:r w:rsidRPr="002930F5">
              <w:rPr>
                <w:sz w:val="24"/>
                <w:szCs w:val="24"/>
                <w:lang w:val="ru-RU"/>
              </w:rPr>
              <w:t xml:space="preserve">, а </w:t>
            </w:r>
            <w:proofErr w:type="spellStart"/>
            <w:r w:rsidRPr="002930F5">
              <w:rPr>
                <w:sz w:val="24"/>
                <w:szCs w:val="24"/>
                <w:lang w:val="ru-RU"/>
              </w:rPr>
              <w:t>також</w:t>
            </w:r>
            <w:proofErr w:type="spellEnd"/>
            <w:r w:rsidRPr="002930F5">
              <w:rPr>
                <w:sz w:val="24"/>
                <w:szCs w:val="24"/>
                <w:lang w:val="ru-RU"/>
              </w:rPr>
              <w:t xml:space="preserve"> </w:t>
            </w:r>
            <w:proofErr w:type="spellStart"/>
            <w:r w:rsidRPr="002930F5">
              <w:rPr>
                <w:sz w:val="24"/>
                <w:szCs w:val="24"/>
                <w:lang w:val="ru-RU"/>
              </w:rPr>
              <w:t>надання</w:t>
            </w:r>
            <w:proofErr w:type="spellEnd"/>
            <w:r w:rsidRPr="002930F5">
              <w:rPr>
                <w:sz w:val="24"/>
                <w:szCs w:val="24"/>
                <w:lang w:val="ru-RU"/>
              </w:rPr>
              <w:t xml:space="preserve"> такого права </w:t>
            </w:r>
            <w:proofErr w:type="spellStart"/>
            <w:r w:rsidRPr="002930F5">
              <w:rPr>
                <w:sz w:val="24"/>
                <w:szCs w:val="24"/>
                <w:lang w:val="ru-RU"/>
              </w:rPr>
              <w:t>замовнику</w:t>
            </w:r>
            <w:proofErr w:type="spellEnd"/>
            <w:r w:rsidRPr="002930F5">
              <w:rPr>
                <w:sz w:val="24"/>
                <w:szCs w:val="24"/>
                <w:lang w:val="ru-RU"/>
              </w:rPr>
              <w:t xml:space="preserve"> як </w:t>
            </w:r>
            <w:proofErr w:type="spellStart"/>
            <w:r w:rsidRPr="002930F5">
              <w:rPr>
                <w:sz w:val="24"/>
                <w:szCs w:val="24"/>
                <w:lang w:val="ru-RU"/>
              </w:rPr>
              <w:t>одержувачу</w:t>
            </w:r>
            <w:proofErr w:type="spellEnd"/>
            <w:r w:rsidRPr="002930F5">
              <w:rPr>
                <w:sz w:val="24"/>
                <w:szCs w:val="24"/>
                <w:lang w:val="ru-RU"/>
              </w:rPr>
              <w:t xml:space="preserve"> </w:t>
            </w:r>
            <w:proofErr w:type="spellStart"/>
            <w:r w:rsidRPr="002930F5">
              <w:rPr>
                <w:sz w:val="24"/>
                <w:szCs w:val="24"/>
                <w:lang w:val="ru-RU"/>
              </w:rPr>
              <w:t>зазначених</w:t>
            </w:r>
            <w:proofErr w:type="spellEnd"/>
            <w:r w:rsidRPr="002930F5">
              <w:rPr>
                <w:sz w:val="24"/>
                <w:szCs w:val="24"/>
                <w:lang w:val="ru-RU"/>
              </w:rPr>
              <w:t xml:space="preserve"> </w:t>
            </w:r>
            <w:proofErr w:type="spellStart"/>
            <w:r w:rsidRPr="002930F5">
              <w:rPr>
                <w:sz w:val="24"/>
                <w:szCs w:val="24"/>
                <w:lang w:val="ru-RU"/>
              </w:rPr>
              <w:t>персональних</w:t>
            </w:r>
            <w:proofErr w:type="spellEnd"/>
            <w:r w:rsidRPr="002930F5">
              <w:rPr>
                <w:sz w:val="24"/>
                <w:szCs w:val="24"/>
                <w:lang w:val="ru-RU"/>
              </w:rPr>
              <w:t xml:space="preserve"> </w:t>
            </w:r>
            <w:proofErr w:type="spellStart"/>
            <w:r w:rsidRPr="002930F5">
              <w:rPr>
                <w:sz w:val="24"/>
                <w:szCs w:val="24"/>
                <w:lang w:val="ru-RU"/>
              </w:rPr>
              <w:t>даних</w:t>
            </w:r>
            <w:proofErr w:type="spellEnd"/>
            <w:r w:rsidRPr="002930F5">
              <w:rPr>
                <w:sz w:val="24"/>
                <w:szCs w:val="24"/>
                <w:lang w:val="ru-RU"/>
              </w:rPr>
              <w:t xml:space="preserve"> </w:t>
            </w:r>
            <w:proofErr w:type="spellStart"/>
            <w:r w:rsidRPr="002930F5">
              <w:rPr>
                <w:sz w:val="24"/>
                <w:szCs w:val="24"/>
                <w:lang w:val="ru-RU"/>
              </w:rPr>
              <w:t>від</w:t>
            </w:r>
            <w:proofErr w:type="spellEnd"/>
            <w:r w:rsidRPr="002930F5">
              <w:rPr>
                <w:sz w:val="24"/>
                <w:szCs w:val="24"/>
                <w:lang w:val="ru-RU"/>
              </w:rPr>
              <w:t xml:space="preserve"> </w:t>
            </w:r>
            <w:proofErr w:type="spellStart"/>
            <w:r w:rsidRPr="002930F5">
              <w:rPr>
                <w:sz w:val="24"/>
                <w:szCs w:val="24"/>
                <w:lang w:val="ru-RU"/>
              </w:rPr>
              <w:t>імені</w:t>
            </w:r>
            <w:proofErr w:type="spellEnd"/>
            <w:r w:rsidRPr="002930F5">
              <w:rPr>
                <w:sz w:val="24"/>
                <w:szCs w:val="24"/>
                <w:lang w:val="ru-RU"/>
              </w:rPr>
              <w:t xml:space="preserve"> </w:t>
            </w:r>
            <w:proofErr w:type="spellStart"/>
            <w:r w:rsidRPr="002930F5">
              <w:rPr>
                <w:sz w:val="24"/>
                <w:szCs w:val="24"/>
                <w:lang w:val="ru-RU"/>
              </w:rPr>
              <w:t>суб’єкта</w:t>
            </w:r>
            <w:proofErr w:type="spellEnd"/>
            <w:r w:rsidRPr="002930F5">
              <w:rPr>
                <w:sz w:val="24"/>
                <w:szCs w:val="24"/>
                <w:lang w:val="ru-RU"/>
              </w:rPr>
              <w:t xml:space="preserve"> (</w:t>
            </w:r>
            <w:proofErr w:type="spellStart"/>
            <w:r w:rsidRPr="002930F5">
              <w:rPr>
                <w:sz w:val="24"/>
                <w:szCs w:val="24"/>
                <w:lang w:val="ru-RU"/>
              </w:rPr>
              <w:t>володільця</w:t>
            </w:r>
            <w:proofErr w:type="spellEnd"/>
            <w:r w:rsidRPr="002930F5">
              <w:rPr>
                <w:sz w:val="24"/>
                <w:szCs w:val="24"/>
                <w:lang w:val="ru-RU"/>
              </w:rPr>
              <w:t xml:space="preserve">). Таким чином, </w:t>
            </w:r>
            <w:proofErr w:type="spellStart"/>
            <w:r w:rsidRPr="002930F5">
              <w:rPr>
                <w:sz w:val="24"/>
                <w:szCs w:val="24"/>
                <w:lang w:val="ru-RU"/>
              </w:rPr>
              <w:t>відповідальність</w:t>
            </w:r>
            <w:proofErr w:type="spellEnd"/>
            <w:r w:rsidRPr="002930F5">
              <w:rPr>
                <w:sz w:val="24"/>
                <w:szCs w:val="24"/>
                <w:lang w:val="ru-RU"/>
              </w:rPr>
              <w:t xml:space="preserve"> за </w:t>
            </w:r>
            <w:proofErr w:type="spellStart"/>
            <w:r w:rsidRPr="002930F5">
              <w:rPr>
                <w:sz w:val="24"/>
                <w:szCs w:val="24"/>
                <w:lang w:val="ru-RU"/>
              </w:rPr>
              <w:t>неправомірну</w:t>
            </w:r>
            <w:proofErr w:type="spellEnd"/>
            <w:r w:rsidRPr="002930F5">
              <w:rPr>
                <w:sz w:val="24"/>
                <w:szCs w:val="24"/>
                <w:lang w:val="ru-RU"/>
              </w:rPr>
              <w:t xml:space="preserve"> передачу </w:t>
            </w:r>
            <w:proofErr w:type="spellStart"/>
            <w:r w:rsidRPr="002930F5">
              <w:rPr>
                <w:sz w:val="24"/>
                <w:szCs w:val="24"/>
                <w:lang w:val="ru-RU"/>
              </w:rPr>
              <w:t>замовнику</w:t>
            </w:r>
            <w:proofErr w:type="spellEnd"/>
            <w:r w:rsidRPr="002930F5">
              <w:rPr>
                <w:sz w:val="24"/>
                <w:szCs w:val="24"/>
                <w:lang w:val="ru-RU"/>
              </w:rPr>
              <w:t xml:space="preserve"> </w:t>
            </w:r>
            <w:proofErr w:type="spellStart"/>
            <w:r w:rsidRPr="002930F5">
              <w:rPr>
                <w:sz w:val="24"/>
                <w:szCs w:val="24"/>
                <w:lang w:val="ru-RU"/>
              </w:rPr>
              <w:lastRenderedPageBreak/>
              <w:t>персональних</w:t>
            </w:r>
            <w:proofErr w:type="spellEnd"/>
            <w:r w:rsidRPr="002930F5">
              <w:rPr>
                <w:sz w:val="24"/>
                <w:szCs w:val="24"/>
                <w:lang w:val="ru-RU"/>
              </w:rPr>
              <w:t xml:space="preserve"> </w:t>
            </w:r>
            <w:proofErr w:type="spellStart"/>
            <w:r w:rsidRPr="002930F5">
              <w:rPr>
                <w:sz w:val="24"/>
                <w:szCs w:val="24"/>
                <w:lang w:val="ru-RU"/>
              </w:rPr>
              <w:t>даних</w:t>
            </w:r>
            <w:proofErr w:type="spellEnd"/>
            <w:r w:rsidRPr="002930F5">
              <w:rPr>
                <w:sz w:val="24"/>
                <w:szCs w:val="24"/>
                <w:lang w:val="ru-RU"/>
              </w:rPr>
              <w:t xml:space="preserve">, а </w:t>
            </w:r>
            <w:proofErr w:type="spellStart"/>
            <w:r w:rsidRPr="002930F5">
              <w:rPr>
                <w:sz w:val="24"/>
                <w:szCs w:val="24"/>
                <w:lang w:val="ru-RU"/>
              </w:rPr>
              <w:t>також</w:t>
            </w:r>
            <w:proofErr w:type="spellEnd"/>
            <w:r w:rsidRPr="002930F5">
              <w:rPr>
                <w:sz w:val="24"/>
                <w:szCs w:val="24"/>
                <w:lang w:val="ru-RU"/>
              </w:rPr>
              <w:t xml:space="preserve"> </w:t>
            </w:r>
            <w:proofErr w:type="spellStart"/>
            <w:r w:rsidRPr="002930F5">
              <w:rPr>
                <w:sz w:val="24"/>
                <w:szCs w:val="24"/>
                <w:lang w:val="ru-RU"/>
              </w:rPr>
              <w:t>їх</w:t>
            </w:r>
            <w:proofErr w:type="spellEnd"/>
            <w:r w:rsidRPr="002930F5">
              <w:rPr>
                <w:sz w:val="24"/>
                <w:szCs w:val="24"/>
                <w:lang w:val="ru-RU"/>
              </w:rPr>
              <w:t xml:space="preserve"> </w:t>
            </w:r>
            <w:proofErr w:type="spellStart"/>
            <w:r w:rsidRPr="002930F5">
              <w:rPr>
                <w:sz w:val="24"/>
                <w:szCs w:val="24"/>
                <w:lang w:val="ru-RU"/>
              </w:rPr>
              <w:t>обробку</w:t>
            </w:r>
            <w:proofErr w:type="spellEnd"/>
            <w:r w:rsidRPr="002930F5">
              <w:rPr>
                <w:sz w:val="24"/>
                <w:szCs w:val="24"/>
                <w:lang w:val="ru-RU"/>
              </w:rPr>
              <w:t xml:space="preserve"> </w:t>
            </w:r>
            <w:proofErr w:type="spellStart"/>
            <w:r w:rsidRPr="002930F5">
              <w:rPr>
                <w:sz w:val="24"/>
                <w:szCs w:val="24"/>
                <w:lang w:val="ru-RU"/>
              </w:rPr>
              <w:t>несе</w:t>
            </w:r>
            <w:proofErr w:type="spellEnd"/>
            <w:r w:rsidRPr="002930F5">
              <w:rPr>
                <w:sz w:val="24"/>
                <w:szCs w:val="24"/>
                <w:lang w:val="ru-RU"/>
              </w:rPr>
              <w:t xml:space="preserve"> </w:t>
            </w:r>
            <w:proofErr w:type="spellStart"/>
            <w:r w:rsidRPr="002930F5">
              <w:rPr>
                <w:sz w:val="24"/>
                <w:szCs w:val="24"/>
                <w:lang w:val="ru-RU"/>
              </w:rPr>
              <w:t>виключно</w:t>
            </w:r>
            <w:proofErr w:type="spellEnd"/>
            <w:r w:rsidRPr="002930F5">
              <w:rPr>
                <w:sz w:val="24"/>
                <w:szCs w:val="24"/>
                <w:lang w:val="ru-RU"/>
              </w:rPr>
              <w:t xml:space="preserve"> </w:t>
            </w:r>
            <w:proofErr w:type="spellStart"/>
            <w:r w:rsidRPr="002930F5">
              <w:rPr>
                <w:sz w:val="24"/>
                <w:szCs w:val="24"/>
                <w:lang w:val="ru-RU"/>
              </w:rPr>
              <w:t>учасник</w:t>
            </w:r>
            <w:proofErr w:type="spellEnd"/>
            <w:r w:rsidRPr="002930F5">
              <w:rPr>
                <w:sz w:val="24"/>
                <w:szCs w:val="24"/>
                <w:lang w:val="ru-RU"/>
              </w:rPr>
              <w:t xml:space="preserve"> </w:t>
            </w:r>
            <w:proofErr w:type="spellStart"/>
            <w:r w:rsidRPr="002930F5">
              <w:rPr>
                <w:sz w:val="24"/>
                <w:szCs w:val="24"/>
                <w:lang w:val="ru-RU"/>
              </w:rPr>
              <w:t>процедури</w:t>
            </w:r>
            <w:proofErr w:type="spellEnd"/>
            <w:r w:rsidRPr="002930F5">
              <w:rPr>
                <w:sz w:val="24"/>
                <w:szCs w:val="24"/>
                <w:lang w:val="ru-RU"/>
              </w:rPr>
              <w:t xml:space="preserve"> </w:t>
            </w:r>
            <w:proofErr w:type="spellStart"/>
            <w:r w:rsidRPr="002930F5">
              <w:rPr>
                <w:sz w:val="24"/>
                <w:szCs w:val="24"/>
                <w:lang w:val="ru-RU"/>
              </w:rPr>
              <w:t>закупівлі</w:t>
            </w:r>
            <w:proofErr w:type="spellEnd"/>
            <w:r w:rsidRPr="002930F5">
              <w:rPr>
                <w:sz w:val="24"/>
                <w:szCs w:val="24"/>
                <w:lang w:val="ru-RU"/>
              </w:rPr>
              <w:t xml:space="preserve">, </w:t>
            </w:r>
            <w:proofErr w:type="spellStart"/>
            <w:r w:rsidRPr="002930F5">
              <w:rPr>
                <w:sz w:val="24"/>
                <w:szCs w:val="24"/>
                <w:lang w:val="ru-RU"/>
              </w:rPr>
              <w:t>що</w:t>
            </w:r>
            <w:proofErr w:type="spellEnd"/>
            <w:r w:rsidRPr="002930F5">
              <w:rPr>
                <w:sz w:val="24"/>
                <w:szCs w:val="24"/>
                <w:lang w:val="ru-RU"/>
              </w:rPr>
              <w:t xml:space="preserve"> подав </w:t>
            </w:r>
            <w:proofErr w:type="spellStart"/>
            <w:r w:rsidRPr="002930F5">
              <w:rPr>
                <w:sz w:val="24"/>
                <w:szCs w:val="24"/>
                <w:lang w:val="ru-RU"/>
              </w:rPr>
              <w:t>тендерну</w:t>
            </w:r>
            <w:proofErr w:type="spellEnd"/>
            <w:r w:rsidRPr="002930F5">
              <w:rPr>
                <w:sz w:val="24"/>
                <w:szCs w:val="24"/>
                <w:lang w:val="ru-RU"/>
              </w:rPr>
              <w:t xml:space="preserve"> </w:t>
            </w:r>
            <w:proofErr w:type="spellStart"/>
            <w:r w:rsidRPr="002930F5">
              <w:rPr>
                <w:sz w:val="24"/>
                <w:szCs w:val="24"/>
                <w:lang w:val="ru-RU"/>
              </w:rPr>
              <w:t>пропозицію</w:t>
            </w:r>
            <w:proofErr w:type="spellEnd"/>
            <w:r w:rsidRPr="002930F5">
              <w:rPr>
                <w:sz w:val="24"/>
                <w:szCs w:val="24"/>
                <w:lang w:val="ru-RU"/>
              </w:rPr>
              <w:t xml:space="preserve">. </w:t>
            </w:r>
          </w:p>
          <w:p w14:paraId="172479DB" w14:textId="77777777" w:rsidR="002930F5" w:rsidRPr="002930F5" w:rsidRDefault="002930F5" w:rsidP="002930F5">
            <w:pPr>
              <w:widowControl w:val="0"/>
              <w:suppressAutoHyphens/>
              <w:ind w:right="113" w:firstLine="373"/>
              <w:contextualSpacing/>
              <w:jc w:val="both"/>
              <w:rPr>
                <w:sz w:val="24"/>
                <w:szCs w:val="24"/>
                <w:lang w:val="ru-RU"/>
              </w:rPr>
            </w:pPr>
            <w:proofErr w:type="spellStart"/>
            <w:r w:rsidRPr="002930F5">
              <w:rPr>
                <w:sz w:val="24"/>
                <w:szCs w:val="24"/>
                <w:lang w:val="ru-RU"/>
              </w:rPr>
              <w:t>Учасники</w:t>
            </w:r>
            <w:proofErr w:type="spellEnd"/>
            <w:r w:rsidRPr="002930F5">
              <w:rPr>
                <w:sz w:val="24"/>
                <w:szCs w:val="24"/>
                <w:lang w:val="ru-RU"/>
              </w:rPr>
              <w:t xml:space="preserve"> при </w:t>
            </w:r>
            <w:proofErr w:type="spellStart"/>
            <w:r w:rsidRPr="002930F5">
              <w:rPr>
                <w:sz w:val="24"/>
                <w:szCs w:val="24"/>
                <w:lang w:val="ru-RU"/>
              </w:rPr>
              <w:t>поданні</w:t>
            </w:r>
            <w:proofErr w:type="spellEnd"/>
            <w:r w:rsidRPr="002930F5">
              <w:rPr>
                <w:sz w:val="24"/>
                <w:szCs w:val="24"/>
                <w:lang w:val="ru-RU"/>
              </w:rPr>
              <w:t xml:space="preserve"> </w:t>
            </w:r>
            <w:proofErr w:type="spellStart"/>
            <w:r w:rsidRPr="002930F5">
              <w:rPr>
                <w:sz w:val="24"/>
                <w:szCs w:val="24"/>
                <w:lang w:val="ru-RU"/>
              </w:rPr>
              <w:t>тендерної</w:t>
            </w:r>
            <w:proofErr w:type="spellEnd"/>
            <w:r w:rsidRPr="002930F5">
              <w:rPr>
                <w:sz w:val="24"/>
                <w:szCs w:val="24"/>
                <w:lang w:val="ru-RU"/>
              </w:rPr>
              <w:t xml:space="preserve"> </w:t>
            </w:r>
            <w:proofErr w:type="spellStart"/>
            <w:r w:rsidRPr="002930F5">
              <w:rPr>
                <w:sz w:val="24"/>
                <w:szCs w:val="24"/>
                <w:lang w:val="ru-RU"/>
              </w:rPr>
              <w:t>пропозиції</w:t>
            </w:r>
            <w:proofErr w:type="spellEnd"/>
            <w:r w:rsidRPr="002930F5">
              <w:rPr>
                <w:sz w:val="24"/>
                <w:szCs w:val="24"/>
                <w:lang w:val="ru-RU"/>
              </w:rPr>
              <w:t xml:space="preserve"> </w:t>
            </w:r>
            <w:proofErr w:type="spellStart"/>
            <w:r w:rsidRPr="002930F5">
              <w:rPr>
                <w:sz w:val="24"/>
                <w:szCs w:val="24"/>
                <w:lang w:val="ru-RU"/>
              </w:rPr>
              <w:t>повинні</w:t>
            </w:r>
            <w:proofErr w:type="spellEnd"/>
            <w:r w:rsidRPr="002930F5">
              <w:rPr>
                <w:sz w:val="24"/>
                <w:szCs w:val="24"/>
                <w:lang w:val="ru-RU"/>
              </w:rPr>
              <w:t xml:space="preserve"> </w:t>
            </w:r>
            <w:proofErr w:type="spellStart"/>
            <w:r w:rsidRPr="002930F5">
              <w:rPr>
                <w:sz w:val="24"/>
                <w:szCs w:val="24"/>
                <w:lang w:val="ru-RU"/>
              </w:rPr>
              <w:t>враховувати</w:t>
            </w:r>
            <w:proofErr w:type="spellEnd"/>
            <w:r w:rsidRPr="002930F5">
              <w:rPr>
                <w:sz w:val="24"/>
                <w:szCs w:val="24"/>
                <w:lang w:val="ru-RU"/>
              </w:rPr>
              <w:t xml:space="preserve"> </w:t>
            </w:r>
            <w:proofErr w:type="spellStart"/>
            <w:r w:rsidRPr="002930F5">
              <w:rPr>
                <w:sz w:val="24"/>
                <w:szCs w:val="24"/>
                <w:lang w:val="ru-RU"/>
              </w:rPr>
              <w:t>норми</w:t>
            </w:r>
            <w:proofErr w:type="spellEnd"/>
            <w:r w:rsidRPr="002930F5">
              <w:rPr>
                <w:sz w:val="24"/>
                <w:szCs w:val="24"/>
                <w:lang w:val="ru-RU"/>
              </w:rPr>
              <w:t xml:space="preserve"> (</w:t>
            </w:r>
            <w:proofErr w:type="spellStart"/>
            <w:r w:rsidRPr="002930F5">
              <w:rPr>
                <w:sz w:val="24"/>
                <w:szCs w:val="24"/>
                <w:lang w:val="ru-RU"/>
              </w:rPr>
              <w:t>врахуванням</w:t>
            </w:r>
            <w:proofErr w:type="spellEnd"/>
            <w:r w:rsidRPr="002930F5">
              <w:rPr>
                <w:sz w:val="24"/>
                <w:szCs w:val="24"/>
                <w:lang w:val="ru-RU"/>
              </w:rPr>
              <w:t xml:space="preserve"> </w:t>
            </w:r>
            <w:proofErr w:type="spellStart"/>
            <w:r w:rsidRPr="002930F5">
              <w:rPr>
                <w:sz w:val="24"/>
                <w:szCs w:val="24"/>
                <w:lang w:val="ru-RU"/>
              </w:rPr>
              <w:t>вважається</w:t>
            </w:r>
            <w:proofErr w:type="spellEnd"/>
            <w:r w:rsidRPr="002930F5">
              <w:rPr>
                <w:sz w:val="24"/>
                <w:szCs w:val="24"/>
                <w:lang w:val="ru-RU"/>
              </w:rPr>
              <w:t xml:space="preserve"> факт </w:t>
            </w:r>
            <w:proofErr w:type="spellStart"/>
            <w:r w:rsidRPr="002930F5">
              <w:rPr>
                <w:sz w:val="24"/>
                <w:szCs w:val="24"/>
                <w:lang w:val="ru-RU"/>
              </w:rPr>
              <w:t>подання</w:t>
            </w:r>
            <w:proofErr w:type="spellEnd"/>
            <w:r w:rsidRPr="002930F5">
              <w:rPr>
                <w:sz w:val="24"/>
                <w:szCs w:val="24"/>
                <w:lang w:val="ru-RU"/>
              </w:rPr>
              <w:t xml:space="preserve"> </w:t>
            </w:r>
            <w:proofErr w:type="spellStart"/>
            <w:r w:rsidRPr="002930F5">
              <w:rPr>
                <w:sz w:val="24"/>
                <w:szCs w:val="24"/>
                <w:lang w:val="ru-RU"/>
              </w:rPr>
              <w:t>тендерної</w:t>
            </w:r>
            <w:proofErr w:type="spellEnd"/>
            <w:r w:rsidRPr="002930F5">
              <w:rPr>
                <w:sz w:val="24"/>
                <w:szCs w:val="24"/>
                <w:lang w:val="ru-RU"/>
              </w:rPr>
              <w:t xml:space="preserve"> </w:t>
            </w:r>
            <w:proofErr w:type="spellStart"/>
            <w:r w:rsidRPr="002930F5">
              <w:rPr>
                <w:sz w:val="24"/>
                <w:szCs w:val="24"/>
                <w:lang w:val="ru-RU"/>
              </w:rPr>
              <w:t>пропозиції</w:t>
            </w:r>
            <w:proofErr w:type="spellEnd"/>
            <w:r w:rsidRPr="002930F5">
              <w:rPr>
                <w:sz w:val="24"/>
                <w:szCs w:val="24"/>
                <w:lang w:val="ru-RU"/>
              </w:rPr>
              <w:t xml:space="preserve">, </w:t>
            </w:r>
            <w:proofErr w:type="spellStart"/>
            <w:r w:rsidRPr="002930F5">
              <w:rPr>
                <w:sz w:val="24"/>
                <w:szCs w:val="24"/>
                <w:lang w:val="ru-RU"/>
              </w:rPr>
              <w:t>що</w:t>
            </w:r>
            <w:proofErr w:type="spellEnd"/>
            <w:r w:rsidRPr="002930F5">
              <w:rPr>
                <w:sz w:val="24"/>
                <w:szCs w:val="24"/>
                <w:lang w:val="ru-RU"/>
              </w:rPr>
              <w:t xml:space="preserve"> </w:t>
            </w:r>
            <w:proofErr w:type="spellStart"/>
            <w:r w:rsidRPr="002930F5">
              <w:rPr>
                <w:sz w:val="24"/>
                <w:szCs w:val="24"/>
                <w:lang w:val="ru-RU"/>
              </w:rPr>
              <w:t>учасник</w:t>
            </w:r>
            <w:proofErr w:type="spellEnd"/>
            <w:r w:rsidRPr="002930F5">
              <w:rPr>
                <w:sz w:val="24"/>
                <w:szCs w:val="24"/>
                <w:lang w:val="ru-RU"/>
              </w:rPr>
              <w:t xml:space="preserve"> </w:t>
            </w:r>
            <w:proofErr w:type="spellStart"/>
            <w:r w:rsidRPr="002930F5">
              <w:rPr>
                <w:sz w:val="24"/>
                <w:szCs w:val="24"/>
                <w:lang w:val="ru-RU"/>
              </w:rPr>
              <w:t>ознайомлений</w:t>
            </w:r>
            <w:proofErr w:type="spellEnd"/>
            <w:r w:rsidRPr="002930F5">
              <w:rPr>
                <w:sz w:val="24"/>
                <w:szCs w:val="24"/>
                <w:lang w:val="ru-RU"/>
              </w:rPr>
              <w:t xml:space="preserve"> з </w:t>
            </w:r>
            <w:proofErr w:type="spellStart"/>
            <w:r w:rsidRPr="002930F5">
              <w:rPr>
                <w:sz w:val="24"/>
                <w:szCs w:val="24"/>
                <w:lang w:val="ru-RU"/>
              </w:rPr>
              <w:t>даним</w:t>
            </w:r>
            <w:proofErr w:type="spellEnd"/>
            <w:r w:rsidRPr="002930F5">
              <w:rPr>
                <w:sz w:val="24"/>
                <w:szCs w:val="24"/>
                <w:lang w:val="ru-RU"/>
              </w:rPr>
              <w:t xml:space="preserve"> нормами і </w:t>
            </w:r>
            <w:proofErr w:type="spellStart"/>
            <w:r w:rsidRPr="002930F5">
              <w:rPr>
                <w:sz w:val="24"/>
                <w:szCs w:val="24"/>
                <w:lang w:val="ru-RU"/>
              </w:rPr>
              <w:t>їх</w:t>
            </w:r>
            <w:proofErr w:type="spellEnd"/>
            <w:r w:rsidRPr="002930F5">
              <w:rPr>
                <w:sz w:val="24"/>
                <w:szCs w:val="24"/>
                <w:lang w:val="ru-RU"/>
              </w:rPr>
              <w:t xml:space="preserve"> не </w:t>
            </w:r>
            <w:proofErr w:type="spellStart"/>
            <w:r w:rsidRPr="002930F5">
              <w:rPr>
                <w:sz w:val="24"/>
                <w:szCs w:val="24"/>
                <w:lang w:val="ru-RU"/>
              </w:rPr>
              <w:t>порушує</w:t>
            </w:r>
            <w:proofErr w:type="spellEnd"/>
            <w:r w:rsidRPr="002930F5">
              <w:rPr>
                <w:sz w:val="24"/>
                <w:szCs w:val="24"/>
                <w:lang w:val="ru-RU"/>
              </w:rPr>
              <w:t xml:space="preserve">, </w:t>
            </w:r>
            <w:proofErr w:type="spellStart"/>
            <w:r w:rsidRPr="002930F5">
              <w:rPr>
                <w:sz w:val="24"/>
                <w:szCs w:val="24"/>
                <w:lang w:val="ru-RU"/>
              </w:rPr>
              <w:t>жодні</w:t>
            </w:r>
            <w:proofErr w:type="spellEnd"/>
            <w:r w:rsidRPr="002930F5">
              <w:rPr>
                <w:sz w:val="24"/>
                <w:szCs w:val="24"/>
                <w:lang w:val="ru-RU"/>
              </w:rPr>
              <w:t xml:space="preserve"> </w:t>
            </w:r>
            <w:proofErr w:type="spellStart"/>
            <w:r w:rsidRPr="002930F5">
              <w:rPr>
                <w:sz w:val="24"/>
                <w:szCs w:val="24"/>
                <w:lang w:val="ru-RU"/>
              </w:rPr>
              <w:t>окремі</w:t>
            </w:r>
            <w:proofErr w:type="spellEnd"/>
            <w:r w:rsidRPr="002930F5">
              <w:rPr>
                <w:sz w:val="24"/>
                <w:szCs w:val="24"/>
                <w:lang w:val="ru-RU"/>
              </w:rPr>
              <w:t xml:space="preserve"> </w:t>
            </w:r>
            <w:proofErr w:type="spellStart"/>
            <w:r w:rsidRPr="002930F5">
              <w:rPr>
                <w:sz w:val="24"/>
                <w:szCs w:val="24"/>
                <w:lang w:val="ru-RU"/>
              </w:rPr>
              <w:t>підтвердження</w:t>
            </w:r>
            <w:proofErr w:type="spellEnd"/>
            <w:r w:rsidRPr="002930F5">
              <w:rPr>
                <w:sz w:val="24"/>
                <w:szCs w:val="24"/>
                <w:lang w:val="ru-RU"/>
              </w:rPr>
              <w:t xml:space="preserve"> не </w:t>
            </w:r>
            <w:proofErr w:type="spellStart"/>
            <w:r w:rsidRPr="002930F5">
              <w:rPr>
                <w:sz w:val="24"/>
                <w:szCs w:val="24"/>
                <w:lang w:val="ru-RU"/>
              </w:rPr>
              <w:t>потрібно</w:t>
            </w:r>
            <w:proofErr w:type="spellEnd"/>
            <w:r w:rsidRPr="002930F5">
              <w:rPr>
                <w:sz w:val="24"/>
                <w:szCs w:val="24"/>
                <w:lang w:val="ru-RU"/>
              </w:rPr>
              <w:t xml:space="preserve"> </w:t>
            </w:r>
            <w:proofErr w:type="spellStart"/>
            <w:r w:rsidRPr="002930F5">
              <w:rPr>
                <w:sz w:val="24"/>
                <w:szCs w:val="24"/>
                <w:lang w:val="ru-RU"/>
              </w:rPr>
              <w:t>подавати</w:t>
            </w:r>
            <w:proofErr w:type="spellEnd"/>
            <w:r w:rsidRPr="002930F5">
              <w:rPr>
                <w:sz w:val="24"/>
                <w:szCs w:val="24"/>
                <w:lang w:val="ru-RU"/>
              </w:rPr>
              <w:t xml:space="preserve">): </w:t>
            </w:r>
          </w:p>
          <w:p w14:paraId="6D637DDA" w14:textId="77777777" w:rsidR="002930F5" w:rsidRPr="0093400C" w:rsidRDefault="002930F5" w:rsidP="002930F5">
            <w:pPr>
              <w:widowControl w:val="0"/>
              <w:suppressAutoHyphens/>
              <w:ind w:right="113" w:firstLine="373"/>
              <w:contextualSpacing/>
              <w:jc w:val="both"/>
              <w:rPr>
                <w:sz w:val="24"/>
                <w:szCs w:val="24"/>
                <w:lang w:val="ru-RU"/>
              </w:rPr>
            </w:pPr>
            <w:r w:rsidRPr="0093400C">
              <w:rPr>
                <w:sz w:val="24"/>
                <w:szCs w:val="24"/>
                <w:lang w:val="ru-RU"/>
              </w:rPr>
              <w:t xml:space="preserve">— постанови </w:t>
            </w:r>
            <w:proofErr w:type="spellStart"/>
            <w:r w:rsidRPr="0093400C">
              <w:rPr>
                <w:sz w:val="24"/>
                <w:szCs w:val="24"/>
                <w:lang w:val="ru-RU"/>
              </w:rPr>
              <w:t>Кабінету</w:t>
            </w:r>
            <w:proofErr w:type="spellEnd"/>
            <w:r w:rsidRPr="0093400C">
              <w:rPr>
                <w:sz w:val="24"/>
                <w:szCs w:val="24"/>
                <w:lang w:val="ru-RU"/>
              </w:rPr>
              <w:t xml:space="preserve"> </w:t>
            </w:r>
            <w:proofErr w:type="spellStart"/>
            <w:r w:rsidRPr="0093400C">
              <w:rPr>
                <w:sz w:val="24"/>
                <w:szCs w:val="24"/>
                <w:lang w:val="ru-RU"/>
              </w:rPr>
              <w:t>Міністрів</w:t>
            </w:r>
            <w:proofErr w:type="spellEnd"/>
            <w:r w:rsidRPr="0093400C">
              <w:rPr>
                <w:sz w:val="24"/>
                <w:szCs w:val="24"/>
                <w:lang w:val="ru-RU"/>
              </w:rPr>
              <w:t xml:space="preserve"> </w:t>
            </w:r>
            <w:proofErr w:type="spellStart"/>
            <w:r w:rsidRPr="0093400C">
              <w:rPr>
                <w:sz w:val="24"/>
                <w:szCs w:val="24"/>
                <w:lang w:val="ru-RU"/>
              </w:rPr>
              <w:t>України</w:t>
            </w:r>
            <w:proofErr w:type="spellEnd"/>
            <w:r w:rsidRPr="0093400C">
              <w:rPr>
                <w:sz w:val="24"/>
                <w:szCs w:val="24"/>
                <w:lang w:val="ru-RU"/>
              </w:rPr>
              <w:t xml:space="preserve"> «Про </w:t>
            </w:r>
            <w:proofErr w:type="spellStart"/>
            <w:r w:rsidRPr="0093400C">
              <w:rPr>
                <w:sz w:val="24"/>
                <w:szCs w:val="24"/>
                <w:lang w:val="ru-RU"/>
              </w:rPr>
              <w:t>забезпечення</w:t>
            </w:r>
            <w:proofErr w:type="spellEnd"/>
            <w:r w:rsidRPr="0093400C">
              <w:rPr>
                <w:sz w:val="24"/>
                <w:szCs w:val="24"/>
                <w:lang w:val="ru-RU"/>
              </w:rPr>
              <w:t xml:space="preserve"> </w:t>
            </w:r>
            <w:proofErr w:type="spellStart"/>
            <w:r w:rsidRPr="0093400C">
              <w:rPr>
                <w:sz w:val="24"/>
                <w:szCs w:val="24"/>
                <w:lang w:val="ru-RU"/>
              </w:rPr>
              <w:t>захисту</w:t>
            </w:r>
            <w:proofErr w:type="spellEnd"/>
            <w:r w:rsidRPr="0093400C">
              <w:rPr>
                <w:sz w:val="24"/>
                <w:szCs w:val="24"/>
                <w:lang w:val="ru-RU"/>
              </w:rPr>
              <w:t xml:space="preserve"> </w:t>
            </w:r>
            <w:proofErr w:type="spellStart"/>
            <w:r w:rsidRPr="0093400C">
              <w:rPr>
                <w:sz w:val="24"/>
                <w:szCs w:val="24"/>
                <w:lang w:val="ru-RU"/>
              </w:rPr>
              <w:t>національних</w:t>
            </w:r>
            <w:proofErr w:type="spellEnd"/>
            <w:r w:rsidRPr="0093400C">
              <w:rPr>
                <w:sz w:val="24"/>
                <w:szCs w:val="24"/>
                <w:lang w:val="ru-RU"/>
              </w:rPr>
              <w:t xml:space="preserve"> </w:t>
            </w:r>
            <w:proofErr w:type="spellStart"/>
            <w:r w:rsidRPr="0093400C">
              <w:rPr>
                <w:sz w:val="24"/>
                <w:szCs w:val="24"/>
                <w:lang w:val="ru-RU"/>
              </w:rPr>
              <w:t>інтересів</w:t>
            </w:r>
            <w:proofErr w:type="spellEnd"/>
            <w:r w:rsidRPr="0093400C">
              <w:rPr>
                <w:sz w:val="24"/>
                <w:szCs w:val="24"/>
                <w:lang w:val="ru-RU"/>
              </w:rPr>
              <w:t xml:space="preserve"> за </w:t>
            </w:r>
            <w:proofErr w:type="spellStart"/>
            <w:r w:rsidRPr="0093400C">
              <w:rPr>
                <w:sz w:val="24"/>
                <w:szCs w:val="24"/>
                <w:lang w:val="ru-RU"/>
              </w:rPr>
              <w:t>майбутніми</w:t>
            </w:r>
            <w:proofErr w:type="spellEnd"/>
            <w:r w:rsidRPr="0093400C">
              <w:rPr>
                <w:sz w:val="24"/>
                <w:szCs w:val="24"/>
                <w:lang w:val="ru-RU"/>
              </w:rPr>
              <w:t xml:space="preserve"> </w:t>
            </w:r>
            <w:proofErr w:type="spellStart"/>
            <w:r w:rsidRPr="0093400C">
              <w:rPr>
                <w:sz w:val="24"/>
                <w:szCs w:val="24"/>
                <w:lang w:val="ru-RU"/>
              </w:rPr>
              <w:t>позовами</w:t>
            </w:r>
            <w:proofErr w:type="spellEnd"/>
            <w:r w:rsidRPr="0093400C">
              <w:rPr>
                <w:sz w:val="24"/>
                <w:szCs w:val="24"/>
                <w:lang w:val="ru-RU"/>
              </w:rPr>
              <w:t xml:space="preserve"> </w:t>
            </w:r>
            <w:proofErr w:type="spellStart"/>
            <w:r w:rsidRPr="0093400C">
              <w:rPr>
                <w:sz w:val="24"/>
                <w:szCs w:val="24"/>
                <w:lang w:val="ru-RU"/>
              </w:rPr>
              <w:t>держави</w:t>
            </w:r>
            <w:proofErr w:type="spellEnd"/>
            <w:r w:rsidRPr="0093400C">
              <w:rPr>
                <w:sz w:val="24"/>
                <w:szCs w:val="24"/>
                <w:lang w:val="ru-RU"/>
              </w:rPr>
              <w:t xml:space="preserve"> </w:t>
            </w:r>
            <w:proofErr w:type="spellStart"/>
            <w:r w:rsidRPr="0093400C">
              <w:rPr>
                <w:sz w:val="24"/>
                <w:szCs w:val="24"/>
                <w:lang w:val="ru-RU"/>
              </w:rPr>
              <w:t>Україна</w:t>
            </w:r>
            <w:proofErr w:type="spellEnd"/>
            <w:r w:rsidRPr="0093400C">
              <w:rPr>
                <w:sz w:val="24"/>
                <w:szCs w:val="24"/>
                <w:lang w:val="ru-RU"/>
              </w:rPr>
              <w:t xml:space="preserve"> у </w:t>
            </w:r>
            <w:proofErr w:type="spellStart"/>
            <w:r w:rsidRPr="0093400C">
              <w:rPr>
                <w:sz w:val="24"/>
                <w:szCs w:val="24"/>
                <w:lang w:val="ru-RU"/>
              </w:rPr>
              <w:t>зв’язку</w:t>
            </w:r>
            <w:proofErr w:type="spellEnd"/>
            <w:r w:rsidRPr="0093400C">
              <w:rPr>
                <w:sz w:val="24"/>
                <w:szCs w:val="24"/>
                <w:lang w:val="ru-RU"/>
              </w:rPr>
              <w:t xml:space="preserve"> з </w:t>
            </w:r>
            <w:proofErr w:type="spellStart"/>
            <w:r w:rsidRPr="0093400C">
              <w:rPr>
                <w:sz w:val="24"/>
                <w:szCs w:val="24"/>
                <w:lang w:val="ru-RU"/>
              </w:rPr>
              <w:t>військовою</w:t>
            </w:r>
            <w:proofErr w:type="spellEnd"/>
            <w:r w:rsidRPr="0093400C">
              <w:rPr>
                <w:sz w:val="24"/>
                <w:szCs w:val="24"/>
                <w:lang w:val="ru-RU"/>
              </w:rPr>
              <w:t xml:space="preserve"> </w:t>
            </w:r>
            <w:proofErr w:type="spellStart"/>
            <w:r w:rsidRPr="0093400C">
              <w:rPr>
                <w:sz w:val="24"/>
                <w:szCs w:val="24"/>
                <w:lang w:val="ru-RU"/>
              </w:rPr>
              <w:t>агресією</w:t>
            </w:r>
            <w:proofErr w:type="spellEnd"/>
            <w:r w:rsidRPr="0093400C">
              <w:rPr>
                <w:sz w:val="24"/>
                <w:szCs w:val="24"/>
                <w:lang w:val="ru-RU"/>
              </w:rPr>
              <w:t xml:space="preserve"> </w:t>
            </w:r>
            <w:proofErr w:type="spellStart"/>
            <w:r w:rsidRPr="0093400C">
              <w:rPr>
                <w:sz w:val="24"/>
                <w:szCs w:val="24"/>
                <w:lang w:val="ru-RU"/>
              </w:rPr>
              <w:t>Російської</w:t>
            </w:r>
            <w:proofErr w:type="spellEnd"/>
            <w:r w:rsidRPr="0093400C">
              <w:rPr>
                <w:sz w:val="24"/>
                <w:szCs w:val="24"/>
                <w:lang w:val="ru-RU"/>
              </w:rPr>
              <w:t xml:space="preserve"> </w:t>
            </w:r>
            <w:proofErr w:type="spellStart"/>
            <w:r w:rsidRPr="0093400C">
              <w:rPr>
                <w:sz w:val="24"/>
                <w:szCs w:val="24"/>
                <w:lang w:val="ru-RU"/>
              </w:rPr>
              <w:t>Федерації</w:t>
            </w:r>
            <w:proofErr w:type="spellEnd"/>
            <w:r w:rsidRPr="0093400C">
              <w:rPr>
                <w:sz w:val="24"/>
                <w:szCs w:val="24"/>
                <w:lang w:val="ru-RU"/>
              </w:rPr>
              <w:t xml:space="preserve">» </w:t>
            </w:r>
            <w:proofErr w:type="spellStart"/>
            <w:r w:rsidRPr="0093400C">
              <w:rPr>
                <w:sz w:val="24"/>
                <w:szCs w:val="24"/>
                <w:lang w:val="ru-RU"/>
              </w:rPr>
              <w:t>від</w:t>
            </w:r>
            <w:proofErr w:type="spellEnd"/>
            <w:r w:rsidRPr="0093400C">
              <w:rPr>
                <w:sz w:val="24"/>
                <w:szCs w:val="24"/>
                <w:lang w:val="ru-RU"/>
              </w:rPr>
              <w:t xml:space="preserve"> 03.03.2022 № 187, </w:t>
            </w:r>
            <w:proofErr w:type="spellStart"/>
            <w:r w:rsidRPr="0093400C">
              <w:rPr>
                <w:sz w:val="24"/>
                <w:szCs w:val="24"/>
                <w:lang w:val="ru-RU"/>
              </w:rPr>
              <w:t>оскільки</w:t>
            </w:r>
            <w:proofErr w:type="spellEnd"/>
            <w:r w:rsidRPr="0093400C">
              <w:rPr>
                <w:sz w:val="24"/>
                <w:szCs w:val="24"/>
                <w:lang w:val="ru-RU"/>
              </w:rPr>
              <w:t xml:space="preserve"> </w:t>
            </w:r>
            <w:proofErr w:type="spellStart"/>
            <w:r w:rsidRPr="0093400C">
              <w:rPr>
                <w:sz w:val="24"/>
                <w:szCs w:val="24"/>
                <w:lang w:val="ru-RU"/>
              </w:rPr>
              <w:t>замовник</w:t>
            </w:r>
            <w:proofErr w:type="spellEnd"/>
            <w:r w:rsidRPr="0093400C">
              <w:rPr>
                <w:sz w:val="24"/>
                <w:szCs w:val="24"/>
                <w:lang w:val="ru-RU"/>
              </w:rPr>
              <w:t xml:space="preserve"> не </w:t>
            </w:r>
            <w:proofErr w:type="spellStart"/>
            <w:r w:rsidRPr="0093400C">
              <w:rPr>
                <w:sz w:val="24"/>
                <w:szCs w:val="24"/>
                <w:lang w:val="ru-RU"/>
              </w:rPr>
              <w:t>може</w:t>
            </w:r>
            <w:proofErr w:type="spellEnd"/>
            <w:r w:rsidRPr="0093400C">
              <w:rPr>
                <w:sz w:val="24"/>
                <w:szCs w:val="24"/>
                <w:lang w:val="ru-RU"/>
              </w:rPr>
              <w:t xml:space="preserve"> </w:t>
            </w:r>
            <w:proofErr w:type="spellStart"/>
            <w:r w:rsidRPr="0093400C">
              <w:rPr>
                <w:sz w:val="24"/>
                <w:szCs w:val="24"/>
                <w:lang w:val="ru-RU"/>
              </w:rPr>
              <w:t>виконувати</w:t>
            </w:r>
            <w:proofErr w:type="spellEnd"/>
            <w:r w:rsidRPr="0093400C">
              <w:rPr>
                <w:sz w:val="24"/>
                <w:szCs w:val="24"/>
                <w:lang w:val="ru-RU"/>
              </w:rPr>
              <w:t xml:space="preserve"> </w:t>
            </w:r>
            <w:proofErr w:type="spellStart"/>
            <w:r w:rsidRPr="0093400C">
              <w:rPr>
                <w:sz w:val="24"/>
                <w:szCs w:val="24"/>
                <w:lang w:val="ru-RU"/>
              </w:rPr>
              <w:t>зобов’язання</w:t>
            </w:r>
            <w:proofErr w:type="spellEnd"/>
            <w:r w:rsidRPr="0093400C">
              <w:rPr>
                <w:sz w:val="24"/>
                <w:szCs w:val="24"/>
                <w:lang w:val="ru-RU"/>
              </w:rPr>
              <w:t xml:space="preserve">, кредиторами за </w:t>
            </w:r>
            <w:proofErr w:type="spellStart"/>
            <w:r w:rsidRPr="0093400C">
              <w:rPr>
                <w:sz w:val="24"/>
                <w:szCs w:val="24"/>
                <w:lang w:val="ru-RU"/>
              </w:rPr>
              <w:t>якими</w:t>
            </w:r>
            <w:proofErr w:type="spellEnd"/>
            <w:r w:rsidRPr="0093400C">
              <w:rPr>
                <w:sz w:val="24"/>
                <w:szCs w:val="24"/>
                <w:lang w:val="ru-RU"/>
              </w:rPr>
              <w:t xml:space="preserve"> є </w:t>
            </w:r>
            <w:proofErr w:type="spellStart"/>
            <w:r w:rsidRPr="0093400C">
              <w:rPr>
                <w:sz w:val="24"/>
                <w:szCs w:val="24"/>
                <w:lang w:val="ru-RU"/>
              </w:rPr>
              <w:t>Російська</w:t>
            </w:r>
            <w:proofErr w:type="spellEnd"/>
            <w:r w:rsidRPr="0093400C">
              <w:rPr>
                <w:sz w:val="24"/>
                <w:szCs w:val="24"/>
                <w:lang w:val="ru-RU"/>
              </w:rPr>
              <w:t xml:space="preserve"> </w:t>
            </w:r>
            <w:proofErr w:type="spellStart"/>
            <w:r w:rsidRPr="0093400C">
              <w:rPr>
                <w:sz w:val="24"/>
                <w:szCs w:val="24"/>
                <w:lang w:val="ru-RU"/>
              </w:rPr>
              <w:t>Федерація</w:t>
            </w:r>
            <w:proofErr w:type="spellEnd"/>
            <w:r w:rsidRPr="0093400C">
              <w:rPr>
                <w:sz w:val="24"/>
                <w:szCs w:val="24"/>
                <w:lang w:val="ru-RU"/>
              </w:rPr>
              <w:t xml:space="preserve"> </w:t>
            </w:r>
            <w:proofErr w:type="spellStart"/>
            <w:r w:rsidRPr="0093400C">
              <w:rPr>
                <w:sz w:val="24"/>
                <w:szCs w:val="24"/>
                <w:lang w:val="ru-RU"/>
              </w:rPr>
              <w:t>або</w:t>
            </w:r>
            <w:proofErr w:type="spellEnd"/>
            <w:r w:rsidRPr="0093400C">
              <w:rPr>
                <w:sz w:val="24"/>
                <w:szCs w:val="24"/>
                <w:lang w:val="ru-RU"/>
              </w:rPr>
              <w:t xml:space="preserve"> особи, </w:t>
            </w:r>
            <w:proofErr w:type="spellStart"/>
            <w:r w:rsidRPr="0093400C">
              <w:rPr>
                <w:sz w:val="24"/>
                <w:szCs w:val="24"/>
                <w:lang w:val="ru-RU"/>
              </w:rPr>
              <w:t>пов’язані</w:t>
            </w:r>
            <w:proofErr w:type="spellEnd"/>
            <w:r w:rsidRPr="0093400C">
              <w:rPr>
                <w:sz w:val="24"/>
                <w:szCs w:val="24"/>
                <w:lang w:val="ru-RU"/>
              </w:rPr>
              <w:t xml:space="preserve"> з </w:t>
            </w:r>
            <w:proofErr w:type="spellStart"/>
            <w:r w:rsidRPr="0093400C">
              <w:rPr>
                <w:sz w:val="24"/>
                <w:szCs w:val="24"/>
                <w:lang w:val="ru-RU"/>
              </w:rPr>
              <w:t>країною-агресором</w:t>
            </w:r>
            <w:proofErr w:type="spellEnd"/>
            <w:r w:rsidRPr="0093400C">
              <w:rPr>
                <w:sz w:val="24"/>
                <w:szCs w:val="24"/>
                <w:lang w:val="ru-RU"/>
              </w:rPr>
              <w:t xml:space="preserve">, </w:t>
            </w:r>
            <w:proofErr w:type="spellStart"/>
            <w:r w:rsidRPr="0093400C">
              <w:rPr>
                <w:sz w:val="24"/>
                <w:szCs w:val="24"/>
                <w:lang w:val="ru-RU"/>
              </w:rPr>
              <w:t>що</w:t>
            </w:r>
            <w:proofErr w:type="spellEnd"/>
            <w:r w:rsidRPr="0093400C">
              <w:rPr>
                <w:sz w:val="24"/>
                <w:szCs w:val="24"/>
                <w:lang w:val="ru-RU"/>
              </w:rPr>
              <w:t xml:space="preserve"> </w:t>
            </w:r>
            <w:proofErr w:type="spellStart"/>
            <w:r w:rsidRPr="0093400C">
              <w:rPr>
                <w:sz w:val="24"/>
                <w:szCs w:val="24"/>
                <w:lang w:val="ru-RU"/>
              </w:rPr>
              <w:t>визначені</w:t>
            </w:r>
            <w:proofErr w:type="spellEnd"/>
            <w:r w:rsidRPr="0093400C">
              <w:rPr>
                <w:sz w:val="24"/>
                <w:szCs w:val="24"/>
                <w:lang w:val="ru-RU"/>
              </w:rPr>
              <w:t xml:space="preserve"> </w:t>
            </w:r>
            <w:proofErr w:type="spellStart"/>
            <w:r w:rsidRPr="0093400C">
              <w:rPr>
                <w:sz w:val="24"/>
                <w:szCs w:val="24"/>
                <w:lang w:val="ru-RU"/>
              </w:rPr>
              <w:t>підпунктом</w:t>
            </w:r>
            <w:proofErr w:type="spellEnd"/>
            <w:r w:rsidRPr="0093400C">
              <w:rPr>
                <w:sz w:val="24"/>
                <w:szCs w:val="24"/>
                <w:lang w:val="ru-RU"/>
              </w:rPr>
              <w:t xml:space="preserve"> 1 пункту 1 </w:t>
            </w:r>
            <w:proofErr w:type="spellStart"/>
            <w:r w:rsidRPr="0093400C">
              <w:rPr>
                <w:sz w:val="24"/>
                <w:szCs w:val="24"/>
                <w:lang w:val="ru-RU"/>
              </w:rPr>
              <w:t>цієї</w:t>
            </w:r>
            <w:proofErr w:type="spellEnd"/>
            <w:r w:rsidRPr="0093400C">
              <w:rPr>
                <w:sz w:val="24"/>
                <w:szCs w:val="24"/>
                <w:lang w:val="ru-RU"/>
              </w:rPr>
              <w:t xml:space="preserve"> Постанови; </w:t>
            </w:r>
          </w:p>
          <w:p w14:paraId="1CE01659" w14:textId="77777777" w:rsidR="002930F5" w:rsidRPr="0093400C" w:rsidRDefault="002930F5" w:rsidP="002930F5">
            <w:pPr>
              <w:widowControl w:val="0"/>
              <w:suppressAutoHyphens/>
              <w:ind w:right="113" w:firstLine="373"/>
              <w:contextualSpacing/>
              <w:jc w:val="both"/>
              <w:rPr>
                <w:sz w:val="24"/>
                <w:szCs w:val="24"/>
                <w:lang w:val="ru-RU"/>
              </w:rPr>
            </w:pPr>
            <w:r w:rsidRPr="0093400C">
              <w:rPr>
                <w:sz w:val="24"/>
                <w:szCs w:val="24"/>
                <w:lang w:val="ru-RU"/>
              </w:rPr>
              <w:t xml:space="preserve">— постанови </w:t>
            </w:r>
            <w:proofErr w:type="spellStart"/>
            <w:r w:rsidRPr="0093400C">
              <w:rPr>
                <w:sz w:val="24"/>
                <w:szCs w:val="24"/>
                <w:lang w:val="ru-RU"/>
              </w:rPr>
              <w:t>Кабінету</w:t>
            </w:r>
            <w:proofErr w:type="spellEnd"/>
            <w:r w:rsidRPr="0093400C">
              <w:rPr>
                <w:sz w:val="24"/>
                <w:szCs w:val="24"/>
                <w:lang w:val="ru-RU"/>
              </w:rPr>
              <w:t xml:space="preserve"> </w:t>
            </w:r>
            <w:proofErr w:type="spellStart"/>
            <w:r w:rsidRPr="0093400C">
              <w:rPr>
                <w:sz w:val="24"/>
                <w:szCs w:val="24"/>
                <w:lang w:val="ru-RU"/>
              </w:rPr>
              <w:t>Міністрів</w:t>
            </w:r>
            <w:proofErr w:type="spellEnd"/>
            <w:r w:rsidRPr="0093400C">
              <w:rPr>
                <w:sz w:val="24"/>
                <w:szCs w:val="24"/>
                <w:lang w:val="ru-RU"/>
              </w:rPr>
              <w:t xml:space="preserve"> </w:t>
            </w:r>
            <w:proofErr w:type="spellStart"/>
            <w:r w:rsidRPr="0093400C">
              <w:rPr>
                <w:sz w:val="24"/>
                <w:szCs w:val="24"/>
                <w:lang w:val="ru-RU"/>
              </w:rPr>
              <w:t>України</w:t>
            </w:r>
            <w:proofErr w:type="spellEnd"/>
            <w:r w:rsidRPr="0093400C">
              <w:rPr>
                <w:sz w:val="24"/>
                <w:szCs w:val="24"/>
                <w:lang w:val="ru-RU"/>
              </w:rPr>
              <w:t xml:space="preserve"> «Про </w:t>
            </w:r>
            <w:proofErr w:type="spellStart"/>
            <w:r w:rsidRPr="0093400C">
              <w:rPr>
                <w:sz w:val="24"/>
                <w:szCs w:val="24"/>
                <w:lang w:val="ru-RU"/>
              </w:rPr>
              <w:t>застосування</w:t>
            </w:r>
            <w:proofErr w:type="spellEnd"/>
            <w:r w:rsidRPr="0093400C">
              <w:rPr>
                <w:sz w:val="24"/>
                <w:szCs w:val="24"/>
                <w:lang w:val="ru-RU"/>
              </w:rPr>
              <w:t xml:space="preserve"> заборони </w:t>
            </w:r>
            <w:proofErr w:type="spellStart"/>
            <w:r w:rsidRPr="0093400C">
              <w:rPr>
                <w:sz w:val="24"/>
                <w:szCs w:val="24"/>
                <w:lang w:val="ru-RU"/>
              </w:rPr>
              <w:t>ввезення</w:t>
            </w:r>
            <w:proofErr w:type="spellEnd"/>
            <w:r w:rsidRPr="0093400C">
              <w:rPr>
                <w:sz w:val="24"/>
                <w:szCs w:val="24"/>
                <w:lang w:val="ru-RU"/>
              </w:rPr>
              <w:t xml:space="preserve"> </w:t>
            </w:r>
            <w:proofErr w:type="spellStart"/>
            <w:r w:rsidRPr="0093400C">
              <w:rPr>
                <w:sz w:val="24"/>
                <w:szCs w:val="24"/>
                <w:lang w:val="ru-RU"/>
              </w:rPr>
              <w:t>товарів</w:t>
            </w:r>
            <w:proofErr w:type="spellEnd"/>
            <w:r w:rsidRPr="0093400C">
              <w:rPr>
                <w:sz w:val="24"/>
                <w:szCs w:val="24"/>
                <w:lang w:val="ru-RU"/>
              </w:rPr>
              <w:t xml:space="preserve"> з </w:t>
            </w:r>
            <w:proofErr w:type="spellStart"/>
            <w:r w:rsidRPr="0093400C">
              <w:rPr>
                <w:sz w:val="24"/>
                <w:szCs w:val="24"/>
                <w:lang w:val="ru-RU"/>
              </w:rPr>
              <w:t>Російської</w:t>
            </w:r>
            <w:proofErr w:type="spellEnd"/>
            <w:r w:rsidRPr="0093400C">
              <w:rPr>
                <w:sz w:val="24"/>
                <w:szCs w:val="24"/>
                <w:lang w:val="ru-RU"/>
              </w:rPr>
              <w:t xml:space="preserve"> </w:t>
            </w:r>
            <w:proofErr w:type="spellStart"/>
            <w:r w:rsidRPr="0093400C">
              <w:rPr>
                <w:sz w:val="24"/>
                <w:szCs w:val="24"/>
                <w:lang w:val="ru-RU"/>
              </w:rPr>
              <w:t>Федерації</w:t>
            </w:r>
            <w:proofErr w:type="spellEnd"/>
            <w:r w:rsidRPr="0093400C">
              <w:rPr>
                <w:sz w:val="24"/>
                <w:szCs w:val="24"/>
                <w:lang w:val="ru-RU"/>
              </w:rPr>
              <w:t xml:space="preserve">» </w:t>
            </w:r>
            <w:proofErr w:type="spellStart"/>
            <w:r w:rsidRPr="0093400C">
              <w:rPr>
                <w:sz w:val="24"/>
                <w:szCs w:val="24"/>
                <w:lang w:val="ru-RU"/>
              </w:rPr>
              <w:t>від</w:t>
            </w:r>
            <w:proofErr w:type="spellEnd"/>
            <w:r w:rsidRPr="0093400C">
              <w:rPr>
                <w:sz w:val="24"/>
                <w:szCs w:val="24"/>
                <w:lang w:val="ru-RU"/>
              </w:rPr>
              <w:t xml:space="preserve"> 09.04.2022 № 426, </w:t>
            </w:r>
            <w:proofErr w:type="spellStart"/>
            <w:r w:rsidRPr="0093400C">
              <w:rPr>
                <w:sz w:val="24"/>
                <w:szCs w:val="24"/>
                <w:lang w:val="ru-RU"/>
              </w:rPr>
              <w:t>оскільки</w:t>
            </w:r>
            <w:proofErr w:type="spellEnd"/>
            <w:r w:rsidRPr="0093400C">
              <w:rPr>
                <w:sz w:val="24"/>
                <w:szCs w:val="24"/>
                <w:lang w:val="ru-RU"/>
              </w:rPr>
              <w:t xml:space="preserve"> </w:t>
            </w:r>
            <w:proofErr w:type="spellStart"/>
            <w:r w:rsidRPr="0093400C">
              <w:rPr>
                <w:sz w:val="24"/>
                <w:szCs w:val="24"/>
                <w:lang w:val="ru-RU"/>
              </w:rPr>
              <w:t>цією</w:t>
            </w:r>
            <w:proofErr w:type="spellEnd"/>
            <w:r w:rsidRPr="0093400C">
              <w:rPr>
                <w:sz w:val="24"/>
                <w:szCs w:val="24"/>
                <w:lang w:val="ru-RU"/>
              </w:rPr>
              <w:t xml:space="preserve"> </w:t>
            </w:r>
            <w:proofErr w:type="spellStart"/>
            <w:r w:rsidRPr="0093400C">
              <w:rPr>
                <w:sz w:val="24"/>
                <w:szCs w:val="24"/>
                <w:lang w:val="ru-RU"/>
              </w:rPr>
              <w:t>постановою</w:t>
            </w:r>
            <w:proofErr w:type="spellEnd"/>
            <w:r w:rsidRPr="0093400C">
              <w:rPr>
                <w:sz w:val="24"/>
                <w:szCs w:val="24"/>
                <w:lang w:val="ru-RU"/>
              </w:rPr>
              <w:t xml:space="preserve"> заборонено </w:t>
            </w:r>
            <w:proofErr w:type="spellStart"/>
            <w:r w:rsidRPr="0093400C">
              <w:rPr>
                <w:sz w:val="24"/>
                <w:szCs w:val="24"/>
                <w:lang w:val="ru-RU"/>
              </w:rPr>
              <w:t>ввезення</w:t>
            </w:r>
            <w:proofErr w:type="spellEnd"/>
            <w:r w:rsidRPr="0093400C">
              <w:rPr>
                <w:sz w:val="24"/>
                <w:szCs w:val="24"/>
                <w:lang w:val="ru-RU"/>
              </w:rPr>
              <w:t xml:space="preserve"> на </w:t>
            </w:r>
            <w:proofErr w:type="spellStart"/>
            <w:r w:rsidRPr="0093400C">
              <w:rPr>
                <w:sz w:val="24"/>
                <w:szCs w:val="24"/>
                <w:lang w:val="ru-RU"/>
              </w:rPr>
              <w:t>митну</w:t>
            </w:r>
            <w:proofErr w:type="spellEnd"/>
            <w:r w:rsidRPr="0093400C">
              <w:rPr>
                <w:sz w:val="24"/>
                <w:szCs w:val="24"/>
                <w:lang w:val="ru-RU"/>
              </w:rPr>
              <w:t xml:space="preserve"> </w:t>
            </w:r>
            <w:proofErr w:type="spellStart"/>
            <w:r w:rsidRPr="0093400C">
              <w:rPr>
                <w:sz w:val="24"/>
                <w:szCs w:val="24"/>
                <w:lang w:val="ru-RU"/>
              </w:rPr>
              <w:t>територію</w:t>
            </w:r>
            <w:proofErr w:type="spellEnd"/>
            <w:r w:rsidRPr="0093400C">
              <w:rPr>
                <w:sz w:val="24"/>
                <w:szCs w:val="24"/>
                <w:lang w:val="ru-RU"/>
              </w:rPr>
              <w:t xml:space="preserve"> </w:t>
            </w:r>
            <w:proofErr w:type="spellStart"/>
            <w:r w:rsidRPr="0093400C">
              <w:rPr>
                <w:sz w:val="24"/>
                <w:szCs w:val="24"/>
                <w:lang w:val="ru-RU"/>
              </w:rPr>
              <w:t>України</w:t>
            </w:r>
            <w:proofErr w:type="spellEnd"/>
            <w:r w:rsidRPr="0093400C">
              <w:rPr>
                <w:sz w:val="24"/>
                <w:szCs w:val="24"/>
                <w:lang w:val="ru-RU"/>
              </w:rPr>
              <w:t xml:space="preserve"> в </w:t>
            </w:r>
            <w:proofErr w:type="spellStart"/>
            <w:r w:rsidRPr="0093400C">
              <w:rPr>
                <w:sz w:val="24"/>
                <w:szCs w:val="24"/>
                <w:lang w:val="ru-RU"/>
              </w:rPr>
              <w:t>митному</w:t>
            </w:r>
            <w:proofErr w:type="spellEnd"/>
            <w:r w:rsidRPr="0093400C">
              <w:rPr>
                <w:sz w:val="24"/>
                <w:szCs w:val="24"/>
                <w:lang w:val="ru-RU"/>
              </w:rPr>
              <w:t xml:space="preserve"> </w:t>
            </w:r>
            <w:proofErr w:type="spellStart"/>
            <w:r w:rsidRPr="0093400C">
              <w:rPr>
                <w:sz w:val="24"/>
                <w:szCs w:val="24"/>
                <w:lang w:val="ru-RU"/>
              </w:rPr>
              <w:t>режимі</w:t>
            </w:r>
            <w:proofErr w:type="spellEnd"/>
            <w:r w:rsidRPr="0093400C">
              <w:rPr>
                <w:sz w:val="24"/>
                <w:szCs w:val="24"/>
                <w:lang w:val="ru-RU"/>
              </w:rPr>
              <w:t xml:space="preserve"> </w:t>
            </w:r>
            <w:proofErr w:type="spellStart"/>
            <w:r w:rsidRPr="0093400C">
              <w:rPr>
                <w:sz w:val="24"/>
                <w:szCs w:val="24"/>
                <w:lang w:val="ru-RU"/>
              </w:rPr>
              <w:t>імпорту</w:t>
            </w:r>
            <w:proofErr w:type="spellEnd"/>
            <w:r w:rsidRPr="0093400C">
              <w:rPr>
                <w:sz w:val="24"/>
                <w:szCs w:val="24"/>
                <w:lang w:val="ru-RU"/>
              </w:rPr>
              <w:t xml:space="preserve"> </w:t>
            </w:r>
            <w:proofErr w:type="spellStart"/>
            <w:r w:rsidRPr="0093400C">
              <w:rPr>
                <w:sz w:val="24"/>
                <w:szCs w:val="24"/>
                <w:lang w:val="ru-RU"/>
              </w:rPr>
              <w:t>товарів</w:t>
            </w:r>
            <w:proofErr w:type="spellEnd"/>
            <w:r w:rsidRPr="0093400C">
              <w:rPr>
                <w:sz w:val="24"/>
                <w:szCs w:val="24"/>
                <w:lang w:val="ru-RU"/>
              </w:rPr>
              <w:t xml:space="preserve"> з </w:t>
            </w:r>
            <w:proofErr w:type="spellStart"/>
            <w:r w:rsidRPr="0093400C">
              <w:rPr>
                <w:sz w:val="24"/>
                <w:szCs w:val="24"/>
                <w:lang w:val="ru-RU"/>
              </w:rPr>
              <w:t>Російської</w:t>
            </w:r>
            <w:proofErr w:type="spellEnd"/>
            <w:r w:rsidRPr="0093400C">
              <w:rPr>
                <w:sz w:val="24"/>
                <w:szCs w:val="24"/>
                <w:lang w:val="ru-RU"/>
              </w:rPr>
              <w:t xml:space="preserve"> </w:t>
            </w:r>
            <w:proofErr w:type="spellStart"/>
            <w:r w:rsidRPr="0093400C">
              <w:rPr>
                <w:sz w:val="24"/>
                <w:szCs w:val="24"/>
                <w:lang w:val="ru-RU"/>
              </w:rPr>
              <w:t>Федерації</w:t>
            </w:r>
            <w:proofErr w:type="spellEnd"/>
            <w:r w:rsidRPr="0093400C">
              <w:rPr>
                <w:sz w:val="24"/>
                <w:szCs w:val="24"/>
                <w:lang w:val="ru-RU"/>
              </w:rPr>
              <w:t>;</w:t>
            </w:r>
          </w:p>
          <w:p w14:paraId="5BC61B70" w14:textId="77777777" w:rsidR="002930F5" w:rsidRPr="002930F5" w:rsidRDefault="002930F5" w:rsidP="002930F5">
            <w:pPr>
              <w:widowControl w:val="0"/>
              <w:suppressAutoHyphens/>
              <w:ind w:right="113" w:firstLine="373"/>
              <w:contextualSpacing/>
              <w:jc w:val="both"/>
              <w:rPr>
                <w:sz w:val="24"/>
                <w:szCs w:val="24"/>
                <w:lang w:val="ru-RU"/>
              </w:rPr>
            </w:pPr>
            <w:r w:rsidRPr="0093400C">
              <w:rPr>
                <w:sz w:val="24"/>
                <w:szCs w:val="24"/>
                <w:lang w:val="ru-RU"/>
              </w:rPr>
              <w:t xml:space="preserve"> — Закону </w:t>
            </w:r>
            <w:proofErr w:type="spellStart"/>
            <w:r w:rsidRPr="0093400C">
              <w:rPr>
                <w:sz w:val="24"/>
                <w:szCs w:val="24"/>
                <w:lang w:val="ru-RU"/>
              </w:rPr>
              <w:t>України</w:t>
            </w:r>
            <w:proofErr w:type="spellEnd"/>
            <w:r w:rsidRPr="0093400C">
              <w:rPr>
                <w:sz w:val="24"/>
                <w:szCs w:val="24"/>
                <w:lang w:val="ru-RU"/>
              </w:rPr>
              <w:t xml:space="preserve"> «Про </w:t>
            </w:r>
            <w:proofErr w:type="spellStart"/>
            <w:r w:rsidRPr="0093400C">
              <w:rPr>
                <w:sz w:val="24"/>
                <w:szCs w:val="24"/>
                <w:lang w:val="ru-RU"/>
              </w:rPr>
              <w:t>забезпечення</w:t>
            </w:r>
            <w:proofErr w:type="spellEnd"/>
            <w:r w:rsidRPr="002930F5">
              <w:rPr>
                <w:sz w:val="24"/>
                <w:szCs w:val="24"/>
                <w:lang w:val="ru-RU"/>
              </w:rPr>
              <w:t xml:space="preserve"> прав і свобод </w:t>
            </w:r>
            <w:proofErr w:type="spellStart"/>
            <w:r w:rsidRPr="002930F5">
              <w:rPr>
                <w:sz w:val="24"/>
                <w:szCs w:val="24"/>
                <w:lang w:val="ru-RU"/>
              </w:rPr>
              <w:t>громадян</w:t>
            </w:r>
            <w:proofErr w:type="spellEnd"/>
            <w:r w:rsidRPr="002930F5">
              <w:rPr>
                <w:sz w:val="24"/>
                <w:szCs w:val="24"/>
                <w:lang w:val="ru-RU"/>
              </w:rPr>
              <w:t xml:space="preserve"> та </w:t>
            </w:r>
            <w:proofErr w:type="spellStart"/>
            <w:r w:rsidRPr="002930F5">
              <w:rPr>
                <w:sz w:val="24"/>
                <w:szCs w:val="24"/>
                <w:lang w:val="ru-RU"/>
              </w:rPr>
              <w:t>правовий</w:t>
            </w:r>
            <w:proofErr w:type="spellEnd"/>
            <w:r w:rsidRPr="002930F5">
              <w:rPr>
                <w:sz w:val="24"/>
                <w:szCs w:val="24"/>
                <w:lang w:val="ru-RU"/>
              </w:rPr>
              <w:t xml:space="preserve"> режим на </w:t>
            </w:r>
            <w:proofErr w:type="spellStart"/>
            <w:r w:rsidRPr="002930F5">
              <w:rPr>
                <w:sz w:val="24"/>
                <w:szCs w:val="24"/>
                <w:lang w:val="ru-RU"/>
              </w:rPr>
              <w:t>тимчасово</w:t>
            </w:r>
            <w:proofErr w:type="spellEnd"/>
            <w:r w:rsidRPr="002930F5">
              <w:rPr>
                <w:sz w:val="24"/>
                <w:szCs w:val="24"/>
                <w:lang w:val="ru-RU"/>
              </w:rPr>
              <w:t xml:space="preserve"> </w:t>
            </w:r>
            <w:proofErr w:type="spellStart"/>
            <w:r w:rsidRPr="002930F5">
              <w:rPr>
                <w:sz w:val="24"/>
                <w:szCs w:val="24"/>
                <w:lang w:val="ru-RU"/>
              </w:rPr>
              <w:t>окупованій</w:t>
            </w:r>
            <w:proofErr w:type="spellEnd"/>
            <w:r w:rsidRPr="002930F5">
              <w:rPr>
                <w:sz w:val="24"/>
                <w:szCs w:val="24"/>
                <w:lang w:val="ru-RU"/>
              </w:rPr>
              <w:t xml:space="preserve"> </w:t>
            </w:r>
            <w:proofErr w:type="spellStart"/>
            <w:r w:rsidRPr="002930F5">
              <w:rPr>
                <w:sz w:val="24"/>
                <w:szCs w:val="24"/>
                <w:lang w:val="ru-RU"/>
              </w:rPr>
              <w:t>території</w:t>
            </w:r>
            <w:proofErr w:type="spellEnd"/>
            <w:r w:rsidRPr="002930F5">
              <w:rPr>
                <w:sz w:val="24"/>
                <w:szCs w:val="24"/>
                <w:lang w:val="ru-RU"/>
              </w:rPr>
              <w:t xml:space="preserve"> </w:t>
            </w:r>
            <w:proofErr w:type="spellStart"/>
            <w:r w:rsidRPr="002930F5">
              <w:rPr>
                <w:sz w:val="24"/>
                <w:szCs w:val="24"/>
                <w:lang w:val="ru-RU"/>
              </w:rPr>
              <w:t>України</w:t>
            </w:r>
            <w:proofErr w:type="spellEnd"/>
            <w:r w:rsidRPr="002930F5">
              <w:rPr>
                <w:sz w:val="24"/>
                <w:szCs w:val="24"/>
                <w:lang w:val="ru-RU"/>
              </w:rPr>
              <w:t xml:space="preserve">» </w:t>
            </w:r>
            <w:proofErr w:type="spellStart"/>
            <w:r w:rsidRPr="002930F5">
              <w:rPr>
                <w:sz w:val="24"/>
                <w:szCs w:val="24"/>
                <w:lang w:val="ru-RU"/>
              </w:rPr>
              <w:t>від</w:t>
            </w:r>
            <w:proofErr w:type="spellEnd"/>
            <w:r w:rsidRPr="002930F5">
              <w:rPr>
                <w:sz w:val="24"/>
                <w:szCs w:val="24"/>
                <w:lang w:val="ru-RU"/>
              </w:rPr>
              <w:t xml:space="preserve"> 15.04.2014 № 1207- VII. А </w:t>
            </w:r>
            <w:proofErr w:type="spellStart"/>
            <w:r w:rsidRPr="002930F5">
              <w:rPr>
                <w:sz w:val="24"/>
                <w:szCs w:val="24"/>
                <w:lang w:val="ru-RU"/>
              </w:rPr>
              <w:t>також</w:t>
            </w:r>
            <w:proofErr w:type="spellEnd"/>
            <w:r w:rsidRPr="002930F5">
              <w:rPr>
                <w:sz w:val="24"/>
                <w:szCs w:val="24"/>
                <w:lang w:val="ru-RU"/>
              </w:rPr>
              <w:t xml:space="preserve"> </w:t>
            </w:r>
            <w:proofErr w:type="spellStart"/>
            <w:r w:rsidRPr="002930F5">
              <w:rPr>
                <w:sz w:val="24"/>
                <w:szCs w:val="24"/>
                <w:lang w:val="ru-RU"/>
              </w:rPr>
              <w:t>враховувати</w:t>
            </w:r>
            <w:proofErr w:type="spellEnd"/>
            <w:r w:rsidRPr="002930F5">
              <w:rPr>
                <w:sz w:val="24"/>
                <w:szCs w:val="24"/>
                <w:lang w:val="ru-RU"/>
              </w:rPr>
              <w:t xml:space="preserve">, </w:t>
            </w:r>
            <w:proofErr w:type="spellStart"/>
            <w:r w:rsidRPr="002930F5">
              <w:rPr>
                <w:sz w:val="24"/>
                <w:szCs w:val="24"/>
                <w:lang w:val="ru-RU"/>
              </w:rPr>
              <w:t>що</w:t>
            </w:r>
            <w:proofErr w:type="spellEnd"/>
            <w:r w:rsidRPr="002930F5">
              <w:rPr>
                <w:sz w:val="24"/>
                <w:szCs w:val="24"/>
                <w:lang w:val="ru-RU"/>
              </w:rPr>
              <w:t xml:space="preserve"> в </w:t>
            </w:r>
            <w:proofErr w:type="spellStart"/>
            <w:r w:rsidRPr="002930F5">
              <w:rPr>
                <w:sz w:val="24"/>
                <w:szCs w:val="24"/>
                <w:lang w:val="ru-RU"/>
              </w:rPr>
              <w:t>Україні</w:t>
            </w:r>
            <w:proofErr w:type="spellEnd"/>
            <w:r w:rsidRPr="002930F5">
              <w:rPr>
                <w:sz w:val="24"/>
                <w:szCs w:val="24"/>
                <w:lang w:val="ru-RU"/>
              </w:rPr>
              <w:t xml:space="preserve"> </w:t>
            </w:r>
            <w:proofErr w:type="spellStart"/>
            <w:r w:rsidRPr="002930F5">
              <w:rPr>
                <w:sz w:val="24"/>
                <w:szCs w:val="24"/>
                <w:lang w:val="ru-RU"/>
              </w:rPr>
              <w:t>забороняється</w:t>
            </w:r>
            <w:proofErr w:type="spellEnd"/>
            <w:r w:rsidRPr="002930F5">
              <w:rPr>
                <w:sz w:val="24"/>
                <w:szCs w:val="24"/>
                <w:lang w:val="ru-RU"/>
              </w:rPr>
              <w:t xml:space="preserve"> </w:t>
            </w:r>
            <w:proofErr w:type="spellStart"/>
            <w:r w:rsidRPr="002930F5">
              <w:rPr>
                <w:sz w:val="24"/>
                <w:szCs w:val="24"/>
                <w:lang w:val="ru-RU"/>
              </w:rPr>
              <w:t>замовникам</w:t>
            </w:r>
            <w:proofErr w:type="spellEnd"/>
            <w:r w:rsidRPr="002930F5">
              <w:rPr>
                <w:sz w:val="24"/>
                <w:szCs w:val="24"/>
                <w:lang w:val="ru-RU"/>
              </w:rPr>
              <w:t xml:space="preserve"> </w:t>
            </w:r>
            <w:proofErr w:type="spellStart"/>
            <w:r w:rsidRPr="002930F5">
              <w:rPr>
                <w:sz w:val="24"/>
                <w:szCs w:val="24"/>
                <w:lang w:val="ru-RU"/>
              </w:rPr>
              <w:t>здійснювати</w:t>
            </w:r>
            <w:proofErr w:type="spellEnd"/>
            <w:r w:rsidRPr="002930F5">
              <w:rPr>
                <w:sz w:val="24"/>
                <w:szCs w:val="24"/>
                <w:lang w:val="ru-RU"/>
              </w:rPr>
              <w:t xml:space="preserve"> </w:t>
            </w:r>
            <w:proofErr w:type="spellStart"/>
            <w:r w:rsidRPr="002930F5">
              <w:rPr>
                <w:sz w:val="24"/>
                <w:szCs w:val="24"/>
                <w:lang w:val="ru-RU"/>
              </w:rPr>
              <w:t>публічні</w:t>
            </w:r>
            <w:proofErr w:type="spellEnd"/>
            <w:r w:rsidRPr="002930F5">
              <w:rPr>
                <w:sz w:val="24"/>
                <w:szCs w:val="24"/>
                <w:lang w:val="ru-RU"/>
              </w:rPr>
              <w:t xml:space="preserve"> </w:t>
            </w:r>
            <w:proofErr w:type="spellStart"/>
            <w:r w:rsidRPr="002930F5">
              <w:rPr>
                <w:sz w:val="24"/>
                <w:szCs w:val="24"/>
                <w:lang w:val="ru-RU"/>
              </w:rPr>
              <w:t>закупівлі</w:t>
            </w:r>
            <w:proofErr w:type="spellEnd"/>
            <w:r w:rsidRPr="002930F5">
              <w:rPr>
                <w:sz w:val="24"/>
                <w:szCs w:val="24"/>
                <w:lang w:val="ru-RU"/>
              </w:rPr>
              <w:t xml:space="preserve"> </w:t>
            </w:r>
            <w:proofErr w:type="spellStart"/>
            <w:r w:rsidRPr="002930F5">
              <w:rPr>
                <w:sz w:val="24"/>
                <w:szCs w:val="24"/>
                <w:lang w:val="ru-RU"/>
              </w:rPr>
              <w:t>товарів</w:t>
            </w:r>
            <w:proofErr w:type="spellEnd"/>
            <w:r w:rsidRPr="002930F5">
              <w:rPr>
                <w:sz w:val="24"/>
                <w:szCs w:val="24"/>
                <w:lang w:val="ru-RU"/>
              </w:rPr>
              <w:t xml:space="preserve">, </w:t>
            </w:r>
            <w:proofErr w:type="spellStart"/>
            <w:r w:rsidRPr="002930F5">
              <w:rPr>
                <w:sz w:val="24"/>
                <w:szCs w:val="24"/>
                <w:lang w:val="ru-RU"/>
              </w:rPr>
              <w:t>робіт</w:t>
            </w:r>
            <w:proofErr w:type="spellEnd"/>
            <w:r w:rsidRPr="002930F5">
              <w:rPr>
                <w:sz w:val="24"/>
                <w:szCs w:val="24"/>
                <w:lang w:val="ru-RU"/>
              </w:rPr>
              <w:t xml:space="preserve"> і </w:t>
            </w:r>
            <w:proofErr w:type="spellStart"/>
            <w:r w:rsidRPr="002930F5">
              <w:rPr>
                <w:sz w:val="24"/>
                <w:szCs w:val="24"/>
                <w:lang w:val="ru-RU"/>
              </w:rPr>
              <w:t>послуг</w:t>
            </w:r>
            <w:proofErr w:type="spellEnd"/>
            <w:r w:rsidRPr="002930F5">
              <w:rPr>
                <w:sz w:val="24"/>
                <w:szCs w:val="24"/>
                <w:lang w:val="ru-RU"/>
              </w:rPr>
              <w:t xml:space="preserve"> у: </w:t>
            </w:r>
            <w:proofErr w:type="spellStart"/>
            <w:r w:rsidRPr="002930F5">
              <w:rPr>
                <w:sz w:val="24"/>
                <w:szCs w:val="24"/>
                <w:lang w:val="ru-RU"/>
              </w:rPr>
              <w:t>громадян</w:t>
            </w:r>
            <w:proofErr w:type="spellEnd"/>
            <w:r w:rsidRPr="002930F5">
              <w:rPr>
                <w:sz w:val="24"/>
                <w:szCs w:val="24"/>
                <w:lang w:val="ru-RU"/>
              </w:rPr>
              <w:t xml:space="preserve"> </w:t>
            </w:r>
            <w:proofErr w:type="spellStart"/>
            <w:r w:rsidRPr="002930F5">
              <w:rPr>
                <w:sz w:val="24"/>
                <w:szCs w:val="24"/>
                <w:lang w:val="ru-RU"/>
              </w:rPr>
              <w:t>Російської</w:t>
            </w:r>
            <w:proofErr w:type="spellEnd"/>
            <w:r w:rsidRPr="002930F5">
              <w:rPr>
                <w:sz w:val="24"/>
                <w:szCs w:val="24"/>
                <w:lang w:val="ru-RU"/>
              </w:rPr>
              <w:t xml:space="preserve"> </w:t>
            </w:r>
            <w:proofErr w:type="spellStart"/>
            <w:r w:rsidRPr="002930F5">
              <w:rPr>
                <w:sz w:val="24"/>
                <w:szCs w:val="24"/>
                <w:lang w:val="ru-RU"/>
              </w:rPr>
              <w:t>Федерації</w:t>
            </w:r>
            <w:proofErr w:type="spellEnd"/>
            <w:r w:rsidRPr="002930F5">
              <w:rPr>
                <w:sz w:val="24"/>
                <w:szCs w:val="24"/>
                <w:lang w:val="ru-RU"/>
              </w:rPr>
              <w:t>/</w:t>
            </w:r>
            <w:proofErr w:type="spellStart"/>
            <w:r w:rsidRPr="002930F5">
              <w:rPr>
                <w:sz w:val="24"/>
                <w:szCs w:val="24"/>
                <w:lang w:val="ru-RU"/>
              </w:rPr>
              <w:t>Республіки</w:t>
            </w:r>
            <w:proofErr w:type="spellEnd"/>
            <w:r w:rsidRPr="002930F5">
              <w:rPr>
                <w:sz w:val="24"/>
                <w:szCs w:val="24"/>
                <w:lang w:val="ru-RU"/>
              </w:rPr>
              <w:t xml:space="preserve"> </w:t>
            </w:r>
            <w:proofErr w:type="spellStart"/>
            <w:r w:rsidRPr="002930F5">
              <w:rPr>
                <w:sz w:val="24"/>
                <w:szCs w:val="24"/>
                <w:lang w:val="ru-RU"/>
              </w:rPr>
              <w:t>Білорусь</w:t>
            </w:r>
            <w:proofErr w:type="spellEnd"/>
            <w:r w:rsidRPr="002930F5">
              <w:rPr>
                <w:sz w:val="24"/>
                <w:szCs w:val="24"/>
                <w:lang w:val="ru-RU"/>
              </w:rPr>
              <w:t>/</w:t>
            </w:r>
            <w:proofErr w:type="spellStart"/>
            <w:r w:rsidRPr="002930F5">
              <w:rPr>
                <w:sz w:val="24"/>
                <w:szCs w:val="24"/>
                <w:lang w:val="ru-RU"/>
              </w:rPr>
              <w:t>Ісламської</w:t>
            </w:r>
            <w:proofErr w:type="spellEnd"/>
            <w:r w:rsidR="00E679E5">
              <w:rPr>
                <w:sz w:val="24"/>
                <w:szCs w:val="24"/>
                <w:lang w:val="ru-RU"/>
              </w:rPr>
              <w:t xml:space="preserve"> </w:t>
            </w:r>
            <w:proofErr w:type="spellStart"/>
            <w:r w:rsidR="00E679E5">
              <w:rPr>
                <w:sz w:val="24"/>
                <w:szCs w:val="24"/>
                <w:lang w:val="ru-RU"/>
              </w:rPr>
              <w:t>Республіки</w:t>
            </w:r>
            <w:proofErr w:type="spellEnd"/>
            <w:r w:rsidR="00E679E5">
              <w:rPr>
                <w:sz w:val="24"/>
                <w:szCs w:val="24"/>
                <w:lang w:val="ru-RU"/>
              </w:rPr>
              <w:t xml:space="preserve"> </w:t>
            </w:r>
            <w:proofErr w:type="spellStart"/>
            <w:r w:rsidR="00E679E5">
              <w:rPr>
                <w:sz w:val="24"/>
                <w:szCs w:val="24"/>
                <w:lang w:val="ru-RU"/>
              </w:rPr>
              <w:t>Іран</w:t>
            </w:r>
            <w:proofErr w:type="spellEnd"/>
            <w:r w:rsidRPr="002930F5">
              <w:rPr>
                <w:sz w:val="24"/>
                <w:szCs w:val="24"/>
                <w:lang w:val="ru-RU"/>
              </w:rPr>
              <w:t xml:space="preserve"> (</w:t>
            </w:r>
            <w:proofErr w:type="spellStart"/>
            <w:r w:rsidRPr="002930F5">
              <w:rPr>
                <w:sz w:val="24"/>
                <w:szCs w:val="24"/>
                <w:lang w:val="ru-RU"/>
              </w:rPr>
              <w:t>крім</w:t>
            </w:r>
            <w:proofErr w:type="spellEnd"/>
            <w:r w:rsidRPr="002930F5">
              <w:rPr>
                <w:sz w:val="24"/>
                <w:szCs w:val="24"/>
                <w:lang w:val="ru-RU"/>
              </w:rPr>
              <w:t xml:space="preserve"> тих, </w:t>
            </w:r>
            <w:proofErr w:type="spellStart"/>
            <w:r w:rsidRPr="002930F5">
              <w:rPr>
                <w:sz w:val="24"/>
                <w:szCs w:val="24"/>
                <w:lang w:val="ru-RU"/>
              </w:rPr>
              <w:t>що</w:t>
            </w:r>
            <w:proofErr w:type="spellEnd"/>
            <w:r w:rsidRPr="002930F5">
              <w:rPr>
                <w:sz w:val="24"/>
                <w:szCs w:val="24"/>
                <w:lang w:val="ru-RU"/>
              </w:rPr>
              <w:t xml:space="preserve"> </w:t>
            </w:r>
            <w:proofErr w:type="spellStart"/>
            <w:r w:rsidRPr="002930F5">
              <w:rPr>
                <w:sz w:val="24"/>
                <w:szCs w:val="24"/>
                <w:lang w:val="ru-RU"/>
              </w:rPr>
              <w:t>проживають</w:t>
            </w:r>
            <w:proofErr w:type="spellEnd"/>
            <w:r w:rsidRPr="002930F5">
              <w:rPr>
                <w:sz w:val="24"/>
                <w:szCs w:val="24"/>
                <w:lang w:val="ru-RU"/>
              </w:rPr>
              <w:t xml:space="preserve"> на </w:t>
            </w:r>
            <w:proofErr w:type="spellStart"/>
            <w:r w:rsidRPr="002930F5">
              <w:rPr>
                <w:sz w:val="24"/>
                <w:szCs w:val="24"/>
                <w:lang w:val="ru-RU"/>
              </w:rPr>
              <w:t>території</w:t>
            </w:r>
            <w:proofErr w:type="spellEnd"/>
            <w:r w:rsidRPr="002930F5">
              <w:rPr>
                <w:sz w:val="24"/>
                <w:szCs w:val="24"/>
                <w:lang w:val="ru-RU"/>
              </w:rPr>
              <w:t xml:space="preserve"> </w:t>
            </w:r>
            <w:proofErr w:type="spellStart"/>
            <w:r w:rsidRPr="002930F5">
              <w:rPr>
                <w:sz w:val="24"/>
                <w:szCs w:val="24"/>
                <w:lang w:val="ru-RU"/>
              </w:rPr>
              <w:t>України</w:t>
            </w:r>
            <w:proofErr w:type="spellEnd"/>
            <w:r w:rsidRPr="002930F5">
              <w:rPr>
                <w:sz w:val="24"/>
                <w:szCs w:val="24"/>
                <w:lang w:val="ru-RU"/>
              </w:rPr>
              <w:t xml:space="preserve"> на </w:t>
            </w:r>
            <w:proofErr w:type="spellStart"/>
            <w:r w:rsidRPr="002930F5">
              <w:rPr>
                <w:sz w:val="24"/>
                <w:szCs w:val="24"/>
                <w:lang w:val="ru-RU"/>
              </w:rPr>
              <w:t>законних</w:t>
            </w:r>
            <w:proofErr w:type="spellEnd"/>
            <w:r w:rsidRPr="002930F5">
              <w:rPr>
                <w:sz w:val="24"/>
                <w:szCs w:val="24"/>
                <w:lang w:val="ru-RU"/>
              </w:rPr>
              <w:t xml:space="preserve"> </w:t>
            </w:r>
            <w:proofErr w:type="spellStart"/>
            <w:r w:rsidRPr="002930F5">
              <w:rPr>
                <w:sz w:val="24"/>
                <w:szCs w:val="24"/>
                <w:lang w:val="ru-RU"/>
              </w:rPr>
              <w:t>підставах</w:t>
            </w:r>
            <w:proofErr w:type="spellEnd"/>
            <w:r w:rsidRPr="002930F5">
              <w:rPr>
                <w:sz w:val="24"/>
                <w:szCs w:val="24"/>
                <w:lang w:val="ru-RU"/>
              </w:rPr>
              <w:t xml:space="preserve">); </w:t>
            </w:r>
          </w:p>
          <w:p w14:paraId="5A177FFD" w14:textId="37829FEC" w:rsidR="002930F5" w:rsidRPr="002930F5" w:rsidRDefault="00E679E5" w:rsidP="002930F5">
            <w:pPr>
              <w:widowControl w:val="0"/>
              <w:suppressAutoHyphens/>
              <w:ind w:right="113" w:firstLine="373"/>
              <w:contextualSpacing/>
              <w:jc w:val="both"/>
              <w:rPr>
                <w:sz w:val="24"/>
                <w:szCs w:val="24"/>
                <w:lang w:val="ru-RU"/>
              </w:rPr>
            </w:pPr>
            <w:proofErr w:type="spellStart"/>
            <w:r>
              <w:rPr>
                <w:sz w:val="24"/>
                <w:szCs w:val="24"/>
                <w:lang w:val="ru-RU"/>
              </w:rPr>
              <w:t>юридичних</w:t>
            </w:r>
            <w:proofErr w:type="spellEnd"/>
            <w:r>
              <w:rPr>
                <w:sz w:val="24"/>
                <w:szCs w:val="24"/>
                <w:lang w:val="ru-RU"/>
              </w:rPr>
              <w:t xml:space="preserve"> </w:t>
            </w:r>
            <w:proofErr w:type="spellStart"/>
            <w:r>
              <w:rPr>
                <w:sz w:val="24"/>
                <w:szCs w:val="24"/>
                <w:lang w:val="ru-RU"/>
              </w:rPr>
              <w:t>осіб</w:t>
            </w:r>
            <w:proofErr w:type="spellEnd"/>
            <w:r>
              <w:rPr>
                <w:sz w:val="24"/>
                <w:szCs w:val="24"/>
                <w:lang w:val="ru-RU"/>
              </w:rPr>
              <w:t xml:space="preserve">, </w:t>
            </w:r>
            <w:proofErr w:type="spellStart"/>
            <w:r>
              <w:rPr>
                <w:sz w:val="24"/>
                <w:szCs w:val="24"/>
                <w:lang w:val="ru-RU"/>
              </w:rPr>
              <w:t>у</w:t>
            </w:r>
            <w:r w:rsidR="002930F5" w:rsidRPr="002930F5">
              <w:rPr>
                <w:sz w:val="24"/>
                <w:szCs w:val="24"/>
                <w:lang w:val="ru-RU"/>
              </w:rPr>
              <w:t>творених</w:t>
            </w:r>
            <w:proofErr w:type="spellEnd"/>
            <w:r w:rsidR="002930F5" w:rsidRPr="002930F5">
              <w:rPr>
                <w:sz w:val="24"/>
                <w:szCs w:val="24"/>
                <w:lang w:val="ru-RU"/>
              </w:rPr>
              <w:t xml:space="preserve"> та </w:t>
            </w:r>
            <w:proofErr w:type="spellStart"/>
            <w:r w:rsidR="002930F5" w:rsidRPr="002930F5">
              <w:rPr>
                <w:sz w:val="24"/>
                <w:szCs w:val="24"/>
                <w:lang w:val="ru-RU"/>
              </w:rPr>
              <w:t>зареєстрованих</w:t>
            </w:r>
            <w:proofErr w:type="spellEnd"/>
            <w:r w:rsidR="002930F5" w:rsidRPr="002930F5">
              <w:rPr>
                <w:sz w:val="24"/>
                <w:szCs w:val="24"/>
                <w:lang w:val="ru-RU"/>
              </w:rPr>
              <w:t xml:space="preserve"> </w:t>
            </w:r>
            <w:proofErr w:type="spellStart"/>
            <w:r w:rsidR="002930F5" w:rsidRPr="002930F5">
              <w:rPr>
                <w:sz w:val="24"/>
                <w:szCs w:val="24"/>
                <w:lang w:val="ru-RU"/>
              </w:rPr>
              <w:t>відповідно</w:t>
            </w:r>
            <w:proofErr w:type="spellEnd"/>
            <w:r w:rsidR="002930F5" w:rsidRPr="002930F5">
              <w:rPr>
                <w:sz w:val="24"/>
                <w:szCs w:val="24"/>
                <w:lang w:val="ru-RU"/>
              </w:rPr>
              <w:t xml:space="preserve"> до </w:t>
            </w:r>
            <w:proofErr w:type="spellStart"/>
            <w:r w:rsidR="002930F5" w:rsidRPr="002930F5">
              <w:rPr>
                <w:sz w:val="24"/>
                <w:szCs w:val="24"/>
                <w:lang w:val="ru-RU"/>
              </w:rPr>
              <w:t>законодавства</w:t>
            </w:r>
            <w:proofErr w:type="spellEnd"/>
            <w:r w:rsidR="002930F5" w:rsidRPr="002930F5">
              <w:rPr>
                <w:sz w:val="24"/>
                <w:szCs w:val="24"/>
                <w:lang w:val="ru-RU"/>
              </w:rPr>
              <w:t xml:space="preserve"> </w:t>
            </w:r>
            <w:proofErr w:type="spellStart"/>
            <w:r w:rsidR="002930F5" w:rsidRPr="002930F5">
              <w:rPr>
                <w:sz w:val="24"/>
                <w:szCs w:val="24"/>
                <w:lang w:val="ru-RU"/>
              </w:rPr>
              <w:t>Російської</w:t>
            </w:r>
            <w:proofErr w:type="spellEnd"/>
            <w:r w:rsidR="002930F5" w:rsidRPr="002930F5">
              <w:rPr>
                <w:sz w:val="24"/>
                <w:szCs w:val="24"/>
                <w:lang w:val="ru-RU"/>
              </w:rPr>
              <w:t xml:space="preserve"> </w:t>
            </w:r>
            <w:proofErr w:type="spellStart"/>
            <w:r w:rsidR="002930F5" w:rsidRPr="002930F5">
              <w:rPr>
                <w:sz w:val="24"/>
                <w:szCs w:val="24"/>
                <w:lang w:val="ru-RU"/>
              </w:rPr>
              <w:t>Федерації</w:t>
            </w:r>
            <w:proofErr w:type="spellEnd"/>
            <w:r w:rsidR="002930F5" w:rsidRPr="002930F5">
              <w:rPr>
                <w:sz w:val="24"/>
                <w:szCs w:val="24"/>
                <w:lang w:val="ru-RU"/>
              </w:rPr>
              <w:t>/</w:t>
            </w:r>
            <w:proofErr w:type="spellStart"/>
            <w:r w:rsidR="002930F5" w:rsidRPr="002930F5">
              <w:rPr>
                <w:sz w:val="24"/>
                <w:szCs w:val="24"/>
                <w:lang w:val="ru-RU"/>
              </w:rPr>
              <w:t>Республіки</w:t>
            </w:r>
            <w:proofErr w:type="spellEnd"/>
            <w:r w:rsidR="002930F5" w:rsidRPr="002930F5">
              <w:rPr>
                <w:sz w:val="24"/>
                <w:szCs w:val="24"/>
                <w:lang w:val="ru-RU"/>
              </w:rPr>
              <w:t xml:space="preserve"> </w:t>
            </w:r>
            <w:proofErr w:type="spellStart"/>
            <w:r w:rsidR="002930F5" w:rsidRPr="002930F5">
              <w:rPr>
                <w:sz w:val="24"/>
                <w:szCs w:val="24"/>
                <w:lang w:val="ru-RU"/>
              </w:rPr>
              <w:t>Білорусь</w:t>
            </w:r>
            <w:proofErr w:type="spellEnd"/>
            <w:r>
              <w:rPr>
                <w:sz w:val="24"/>
                <w:szCs w:val="24"/>
                <w:lang w:val="ru-RU"/>
              </w:rPr>
              <w:t>/</w:t>
            </w:r>
            <w:r w:rsidRPr="002930F5">
              <w:rPr>
                <w:sz w:val="24"/>
                <w:szCs w:val="24"/>
                <w:lang w:val="ru-RU"/>
              </w:rPr>
              <w:t xml:space="preserve"> </w:t>
            </w:r>
            <w:proofErr w:type="spellStart"/>
            <w:r w:rsidRPr="00E679E5">
              <w:rPr>
                <w:sz w:val="24"/>
                <w:szCs w:val="24"/>
                <w:lang w:val="ru-RU"/>
              </w:rPr>
              <w:t>Ісламської</w:t>
            </w:r>
            <w:proofErr w:type="spellEnd"/>
            <w:r w:rsidRPr="00E679E5">
              <w:rPr>
                <w:sz w:val="24"/>
                <w:szCs w:val="24"/>
                <w:lang w:val="ru-RU"/>
              </w:rPr>
              <w:t xml:space="preserve"> </w:t>
            </w:r>
            <w:proofErr w:type="spellStart"/>
            <w:r w:rsidRPr="00E679E5">
              <w:rPr>
                <w:sz w:val="24"/>
                <w:szCs w:val="24"/>
                <w:lang w:val="ru-RU"/>
              </w:rPr>
              <w:t>Республіки</w:t>
            </w:r>
            <w:proofErr w:type="spellEnd"/>
            <w:r w:rsidRPr="00E679E5">
              <w:rPr>
                <w:sz w:val="24"/>
                <w:szCs w:val="24"/>
                <w:lang w:val="ru-RU"/>
              </w:rPr>
              <w:t xml:space="preserve"> </w:t>
            </w:r>
            <w:proofErr w:type="spellStart"/>
            <w:r w:rsidRPr="00E679E5">
              <w:rPr>
                <w:sz w:val="24"/>
                <w:szCs w:val="24"/>
                <w:lang w:val="ru-RU"/>
              </w:rPr>
              <w:t>Іран</w:t>
            </w:r>
            <w:proofErr w:type="spellEnd"/>
            <w:r w:rsidR="002930F5" w:rsidRPr="002930F5">
              <w:rPr>
                <w:sz w:val="24"/>
                <w:szCs w:val="24"/>
                <w:lang w:val="ru-RU"/>
              </w:rPr>
              <w:t xml:space="preserve">; </w:t>
            </w:r>
            <w:proofErr w:type="spellStart"/>
            <w:r w:rsidR="002930F5" w:rsidRPr="002930F5">
              <w:rPr>
                <w:sz w:val="24"/>
                <w:szCs w:val="24"/>
                <w:lang w:val="ru-RU"/>
              </w:rPr>
              <w:t>юридичних</w:t>
            </w:r>
            <w:proofErr w:type="spellEnd"/>
            <w:r w:rsidR="002930F5" w:rsidRPr="002930F5">
              <w:rPr>
                <w:sz w:val="24"/>
                <w:szCs w:val="24"/>
                <w:lang w:val="ru-RU"/>
              </w:rPr>
              <w:t xml:space="preserve"> </w:t>
            </w:r>
            <w:proofErr w:type="spellStart"/>
            <w:r w:rsidR="002930F5" w:rsidRPr="002930F5">
              <w:rPr>
                <w:sz w:val="24"/>
                <w:szCs w:val="24"/>
                <w:lang w:val="ru-RU"/>
              </w:rPr>
              <w:t>осіб</w:t>
            </w:r>
            <w:proofErr w:type="spellEnd"/>
            <w:r w:rsidR="002930F5" w:rsidRPr="002930F5">
              <w:rPr>
                <w:sz w:val="24"/>
                <w:szCs w:val="24"/>
                <w:lang w:val="ru-RU"/>
              </w:rPr>
              <w:t xml:space="preserve">, </w:t>
            </w:r>
            <w:proofErr w:type="spellStart"/>
            <w:r w:rsidR="002930F5" w:rsidRPr="002930F5">
              <w:rPr>
                <w:sz w:val="24"/>
                <w:szCs w:val="24"/>
                <w:lang w:val="ru-RU"/>
              </w:rPr>
              <w:t>створених</w:t>
            </w:r>
            <w:proofErr w:type="spellEnd"/>
            <w:r w:rsidR="002930F5" w:rsidRPr="002930F5">
              <w:rPr>
                <w:sz w:val="24"/>
                <w:szCs w:val="24"/>
                <w:lang w:val="ru-RU"/>
              </w:rPr>
              <w:t xml:space="preserve"> та </w:t>
            </w:r>
            <w:proofErr w:type="spellStart"/>
            <w:r w:rsidR="002930F5" w:rsidRPr="002930F5">
              <w:rPr>
                <w:sz w:val="24"/>
                <w:szCs w:val="24"/>
                <w:lang w:val="ru-RU"/>
              </w:rPr>
              <w:t>зареєстрованих</w:t>
            </w:r>
            <w:proofErr w:type="spellEnd"/>
            <w:r w:rsidR="002930F5" w:rsidRPr="002930F5">
              <w:rPr>
                <w:sz w:val="24"/>
                <w:szCs w:val="24"/>
                <w:lang w:val="ru-RU"/>
              </w:rPr>
              <w:t xml:space="preserve"> </w:t>
            </w:r>
            <w:proofErr w:type="spellStart"/>
            <w:r w:rsidR="002930F5" w:rsidRPr="002930F5">
              <w:rPr>
                <w:sz w:val="24"/>
                <w:szCs w:val="24"/>
                <w:lang w:val="ru-RU"/>
              </w:rPr>
              <w:t>відповідно</w:t>
            </w:r>
            <w:proofErr w:type="spellEnd"/>
            <w:r w:rsidR="002930F5" w:rsidRPr="002930F5">
              <w:rPr>
                <w:sz w:val="24"/>
                <w:szCs w:val="24"/>
                <w:lang w:val="ru-RU"/>
              </w:rPr>
              <w:t xml:space="preserve"> до </w:t>
            </w:r>
            <w:proofErr w:type="spellStart"/>
            <w:r w:rsidR="002930F5" w:rsidRPr="002930F5">
              <w:rPr>
                <w:sz w:val="24"/>
                <w:szCs w:val="24"/>
                <w:lang w:val="ru-RU"/>
              </w:rPr>
              <w:t>законодавства</w:t>
            </w:r>
            <w:proofErr w:type="spellEnd"/>
            <w:r w:rsidR="002930F5" w:rsidRPr="002930F5">
              <w:rPr>
                <w:sz w:val="24"/>
                <w:szCs w:val="24"/>
                <w:lang w:val="ru-RU"/>
              </w:rPr>
              <w:t xml:space="preserve"> </w:t>
            </w:r>
            <w:proofErr w:type="spellStart"/>
            <w:r w:rsidR="002930F5" w:rsidRPr="002930F5">
              <w:rPr>
                <w:sz w:val="24"/>
                <w:szCs w:val="24"/>
                <w:lang w:val="ru-RU"/>
              </w:rPr>
              <w:t>України</w:t>
            </w:r>
            <w:proofErr w:type="spellEnd"/>
            <w:r w:rsidR="002930F5" w:rsidRPr="002930F5">
              <w:rPr>
                <w:sz w:val="24"/>
                <w:szCs w:val="24"/>
                <w:lang w:val="ru-RU"/>
              </w:rPr>
              <w:t xml:space="preserve">, </w:t>
            </w:r>
            <w:proofErr w:type="spellStart"/>
            <w:r w:rsidR="002930F5" w:rsidRPr="002930F5">
              <w:rPr>
                <w:sz w:val="24"/>
                <w:szCs w:val="24"/>
                <w:lang w:val="ru-RU"/>
              </w:rPr>
              <w:t>кінцевим</w:t>
            </w:r>
            <w:proofErr w:type="spellEnd"/>
            <w:r w:rsidR="002930F5" w:rsidRPr="002930F5">
              <w:rPr>
                <w:sz w:val="24"/>
                <w:szCs w:val="24"/>
                <w:lang w:val="ru-RU"/>
              </w:rPr>
              <w:t xml:space="preserve"> </w:t>
            </w:r>
            <w:proofErr w:type="spellStart"/>
            <w:r w:rsidR="002930F5" w:rsidRPr="002930F5">
              <w:rPr>
                <w:sz w:val="24"/>
                <w:szCs w:val="24"/>
                <w:lang w:val="ru-RU"/>
              </w:rPr>
              <w:t>бенефіціарним</w:t>
            </w:r>
            <w:proofErr w:type="spellEnd"/>
            <w:r w:rsidR="002930F5" w:rsidRPr="002930F5">
              <w:rPr>
                <w:sz w:val="24"/>
                <w:szCs w:val="24"/>
                <w:lang w:val="ru-RU"/>
              </w:rPr>
              <w:t xml:space="preserve"> </w:t>
            </w:r>
            <w:proofErr w:type="spellStart"/>
            <w:r w:rsidR="002930F5" w:rsidRPr="002930F5">
              <w:rPr>
                <w:sz w:val="24"/>
                <w:szCs w:val="24"/>
                <w:lang w:val="ru-RU"/>
              </w:rPr>
              <w:t>власником</w:t>
            </w:r>
            <w:proofErr w:type="spellEnd"/>
            <w:r w:rsidR="002930F5" w:rsidRPr="002930F5">
              <w:rPr>
                <w:sz w:val="24"/>
                <w:szCs w:val="24"/>
                <w:lang w:val="ru-RU"/>
              </w:rPr>
              <w:t xml:space="preserve">, членом </w:t>
            </w:r>
            <w:proofErr w:type="spellStart"/>
            <w:r w:rsidR="002930F5" w:rsidRPr="002930F5">
              <w:rPr>
                <w:sz w:val="24"/>
                <w:szCs w:val="24"/>
                <w:lang w:val="ru-RU"/>
              </w:rPr>
              <w:t>або</w:t>
            </w:r>
            <w:proofErr w:type="spellEnd"/>
            <w:r w:rsidR="002930F5" w:rsidRPr="002930F5">
              <w:rPr>
                <w:sz w:val="24"/>
                <w:szCs w:val="24"/>
                <w:lang w:val="ru-RU"/>
              </w:rPr>
              <w:t xml:space="preserve"> </w:t>
            </w:r>
            <w:proofErr w:type="spellStart"/>
            <w:r w:rsidR="002930F5" w:rsidRPr="002930F5">
              <w:rPr>
                <w:sz w:val="24"/>
                <w:szCs w:val="24"/>
                <w:lang w:val="ru-RU"/>
              </w:rPr>
              <w:t>учасником</w:t>
            </w:r>
            <w:proofErr w:type="spellEnd"/>
            <w:r w:rsidR="002930F5" w:rsidRPr="002930F5">
              <w:rPr>
                <w:sz w:val="24"/>
                <w:szCs w:val="24"/>
                <w:lang w:val="ru-RU"/>
              </w:rPr>
              <w:t xml:space="preserve"> (</w:t>
            </w:r>
            <w:proofErr w:type="spellStart"/>
            <w:r w:rsidR="002930F5" w:rsidRPr="002930F5">
              <w:rPr>
                <w:sz w:val="24"/>
                <w:szCs w:val="24"/>
                <w:lang w:val="ru-RU"/>
              </w:rPr>
              <w:t>акціонером</w:t>
            </w:r>
            <w:proofErr w:type="spellEnd"/>
            <w:r w:rsidR="002930F5" w:rsidRPr="002930F5">
              <w:rPr>
                <w:sz w:val="24"/>
                <w:szCs w:val="24"/>
                <w:lang w:val="ru-RU"/>
              </w:rPr>
              <w:t xml:space="preserve">), </w:t>
            </w:r>
            <w:proofErr w:type="spellStart"/>
            <w:r w:rsidR="002930F5" w:rsidRPr="002930F5">
              <w:rPr>
                <w:sz w:val="24"/>
                <w:szCs w:val="24"/>
                <w:lang w:val="ru-RU"/>
              </w:rPr>
              <w:t>що</w:t>
            </w:r>
            <w:proofErr w:type="spellEnd"/>
            <w:r w:rsidR="002930F5" w:rsidRPr="002930F5">
              <w:rPr>
                <w:sz w:val="24"/>
                <w:szCs w:val="24"/>
                <w:lang w:val="ru-RU"/>
              </w:rPr>
              <w:t xml:space="preserve"> </w:t>
            </w:r>
            <w:proofErr w:type="spellStart"/>
            <w:r w:rsidR="002930F5" w:rsidRPr="002930F5">
              <w:rPr>
                <w:sz w:val="24"/>
                <w:szCs w:val="24"/>
                <w:lang w:val="ru-RU"/>
              </w:rPr>
              <w:t>має</w:t>
            </w:r>
            <w:proofErr w:type="spellEnd"/>
            <w:r w:rsidR="002930F5" w:rsidRPr="002930F5">
              <w:rPr>
                <w:sz w:val="24"/>
                <w:szCs w:val="24"/>
                <w:lang w:val="ru-RU"/>
              </w:rPr>
              <w:t xml:space="preserve"> </w:t>
            </w:r>
            <w:proofErr w:type="spellStart"/>
            <w:r w:rsidR="002930F5" w:rsidRPr="002930F5">
              <w:rPr>
                <w:sz w:val="24"/>
                <w:szCs w:val="24"/>
                <w:lang w:val="ru-RU"/>
              </w:rPr>
              <w:t>частку</w:t>
            </w:r>
            <w:proofErr w:type="spellEnd"/>
            <w:r w:rsidR="002930F5" w:rsidRPr="002930F5">
              <w:rPr>
                <w:sz w:val="24"/>
                <w:szCs w:val="24"/>
                <w:lang w:val="ru-RU"/>
              </w:rPr>
              <w:t xml:space="preserve"> в статутному </w:t>
            </w:r>
            <w:proofErr w:type="spellStart"/>
            <w:r w:rsidR="002930F5" w:rsidRPr="002930F5">
              <w:rPr>
                <w:sz w:val="24"/>
                <w:szCs w:val="24"/>
                <w:lang w:val="ru-RU"/>
              </w:rPr>
              <w:t>капіталі</w:t>
            </w:r>
            <w:proofErr w:type="spellEnd"/>
            <w:r w:rsidR="002930F5" w:rsidRPr="002930F5">
              <w:rPr>
                <w:sz w:val="24"/>
                <w:szCs w:val="24"/>
                <w:lang w:val="ru-RU"/>
              </w:rPr>
              <w:t xml:space="preserve"> 10 і </w:t>
            </w:r>
            <w:proofErr w:type="spellStart"/>
            <w:r w:rsidR="002930F5" w:rsidRPr="002930F5">
              <w:rPr>
                <w:sz w:val="24"/>
                <w:szCs w:val="24"/>
                <w:lang w:val="ru-RU"/>
              </w:rPr>
              <w:t>більше</w:t>
            </w:r>
            <w:proofErr w:type="spellEnd"/>
            <w:r w:rsidR="002930F5" w:rsidRPr="002930F5">
              <w:rPr>
                <w:sz w:val="24"/>
                <w:szCs w:val="24"/>
                <w:lang w:val="ru-RU"/>
              </w:rPr>
              <w:t xml:space="preserve"> </w:t>
            </w:r>
            <w:proofErr w:type="spellStart"/>
            <w:r w:rsidR="002930F5" w:rsidRPr="002930F5">
              <w:rPr>
                <w:sz w:val="24"/>
                <w:szCs w:val="24"/>
                <w:lang w:val="ru-RU"/>
              </w:rPr>
              <w:t>відсотків</w:t>
            </w:r>
            <w:proofErr w:type="spellEnd"/>
            <w:r w:rsidR="002930F5" w:rsidRPr="002930F5">
              <w:rPr>
                <w:sz w:val="24"/>
                <w:szCs w:val="24"/>
                <w:lang w:val="ru-RU"/>
              </w:rPr>
              <w:t xml:space="preserve">, </w:t>
            </w:r>
            <w:proofErr w:type="spellStart"/>
            <w:r w:rsidR="002930F5" w:rsidRPr="002930F5">
              <w:rPr>
                <w:sz w:val="24"/>
                <w:szCs w:val="24"/>
                <w:lang w:val="ru-RU"/>
              </w:rPr>
              <w:t>якої</w:t>
            </w:r>
            <w:proofErr w:type="spellEnd"/>
            <w:r w:rsidR="002930F5" w:rsidRPr="002930F5">
              <w:rPr>
                <w:sz w:val="24"/>
                <w:szCs w:val="24"/>
                <w:lang w:val="ru-RU"/>
              </w:rPr>
              <w:t xml:space="preserve"> є </w:t>
            </w:r>
            <w:proofErr w:type="spellStart"/>
            <w:r w:rsidR="002930F5" w:rsidRPr="002930F5">
              <w:rPr>
                <w:sz w:val="24"/>
                <w:szCs w:val="24"/>
                <w:lang w:val="ru-RU"/>
              </w:rPr>
              <w:t>Російська</w:t>
            </w:r>
            <w:proofErr w:type="spellEnd"/>
            <w:r w:rsidR="002930F5" w:rsidRPr="002930F5">
              <w:rPr>
                <w:sz w:val="24"/>
                <w:szCs w:val="24"/>
                <w:lang w:val="ru-RU"/>
              </w:rPr>
              <w:t xml:space="preserve"> </w:t>
            </w:r>
            <w:proofErr w:type="spellStart"/>
            <w:r w:rsidR="002930F5" w:rsidRPr="002930F5">
              <w:rPr>
                <w:sz w:val="24"/>
                <w:szCs w:val="24"/>
                <w:lang w:val="ru-RU"/>
              </w:rPr>
              <w:t>Федерація</w:t>
            </w:r>
            <w:proofErr w:type="spellEnd"/>
            <w:r w:rsidR="002930F5" w:rsidRPr="002930F5">
              <w:rPr>
                <w:sz w:val="24"/>
                <w:szCs w:val="24"/>
                <w:lang w:val="ru-RU"/>
              </w:rPr>
              <w:t>/</w:t>
            </w:r>
            <w:proofErr w:type="spellStart"/>
            <w:r w:rsidR="002930F5" w:rsidRPr="002930F5">
              <w:rPr>
                <w:sz w:val="24"/>
                <w:szCs w:val="24"/>
                <w:lang w:val="ru-RU"/>
              </w:rPr>
              <w:t>Республіка</w:t>
            </w:r>
            <w:proofErr w:type="spellEnd"/>
            <w:r w:rsidR="002930F5" w:rsidRPr="002930F5">
              <w:rPr>
                <w:sz w:val="24"/>
                <w:szCs w:val="24"/>
                <w:lang w:val="ru-RU"/>
              </w:rPr>
              <w:t xml:space="preserve"> </w:t>
            </w:r>
            <w:proofErr w:type="spellStart"/>
            <w:r w:rsidR="002930F5" w:rsidRPr="002930F5">
              <w:rPr>
                <w:sz w:val="24"/>
                <w:szCs w:val="24"/>
                <w:lang w:val="ru-RU"/>
              </w:rPr>
              <w:t>Білорусь</w:t>
            </w:r>
            <w:proofErr w:type="spellEnd"/>
            <w:r w:rsidR="00C2519B">
              <w:rPr>
                <w:sz w:val="24"/>
                <w:szCs w:val="24"/>
                <w:lang w:val="ru-RU"/>
              </w:rPr>
              <w:t>/</w:t>
            </w:r>
            <w:proofErr w:type="spellStart"/>
            <w:r w:rsidR="00C2519B" w:rsidRPr="00C2519B">
              <w:rPr>
                <w:sz w:val="24"/>
                <w:szCs w:val="24"/>
                <w:lang w:val="ru-RU"/>
              </w:rPr>
              <w:t>Ісламської</w:t>
            </w:r>
            <w:proofErr w:type="spellEnd"/>
            <w:r w:rsidR="00C2519B" w:rsidRPr="00C2519B">
              <w:rPr>
                <w:sz w:val="24"/>
                <w:szCs w:val="24"/>
                <w:lang w:val="ru-RU"/>
              </w:rPr>
              <w:t xml:space="preserve"> </w:t>
            </w:r>
            <w:proofErr w:type="spellStart"/>
            <w:r w:rsidR="00C2519B" w:rsidRPr="00C2519B">
              <w:rPr>
                <w:sz w:val="24"/>
                <w:szCs w:val="24"/>
                <w:lang w:val="ru-RU"/>
              </w:rPr>
              <w:t>Республіки</w:t>
            </w:r>
            <w:proofErr w:type="spellEnd"/>
            <w:r w:rsidR="00C2519B" w:rsidRPr="00C2519B">
              <w:rPr>
                <w:sz w:val="24"/>
                <w:szCs w:val="24"/>
                <w:lang w:val="ru-RU"/>
              </w:rPr>
              <w:t xml:space="preserve"> </w:t>
            </w:r>
            <w:proofErr w:type="spellStart"/>
            <w:r w:rsidR="00C2519B" w:rsidRPr="00C2519B">
              <w:rPr>
                <w:sz w:val="24"/>
                <w:szCs w:val="24"/>
                <w:lang w:val="ru-RU"/>
              </w:rPr>
              <w:t>Іран</w:t>
            </w:r>
            <w:proofErr w:type="spellEnd"/>
            <w:r w:rsidR="002930F5" w:rsidRPr="002930F5">
              <w:rPr>
                <w:sz w:val="24"/>
                <w:szCs w:val="24"/>
                <w:lang w:val="ru-RU"/>
              </w:rPr>
              <w:t xml:space="preserve">, </w:t>
            </w:r>
            <w:proofErr w:type="spellStart"/>
            <w:r w:rsidR="002930F5" w:rsidRPr="002930F5">
              <w:rPr>
                <w:sz w:val="24"/>
                <w:szCs w:val="24"/>
                <w:lang w:val="ru-RU"/>
              </w:rPr>
              <w:t>громадянин</w:t>
            </w:r>
            <w:proofErr w:type="spellEnd"/>
            <w:r w:rsidR="002930F5" w:rsidRPr="002930F5">
              <w:rPr>
                <w:sz w:val="24"/>
                <w:szCs w:val="24"/>
                <w:lang w:val="ru-RU"/>
              </w:rPr>
              <w:t xml:space="preserve"> </w:t>
            </w:r>
            <w:proofErr w:type="spellStart"/>
            <w:r w:rsidR="002930F5" w:rsidRPr="002930F5">
              <w:rPr>
                <w:sz w:val="24"/>
                <w:szCs w:val="24"/>
                <w:lang w:val="ru-RU"/>
              </w:rPr>
              <w:t>Російської</w:t>
            </w:r>
            <w:proofErr w:type="spellEnd"/>
            <w:r w:rsidR="002930F5" w:rsidRPr="002930F5">
              <w:rPr>
                <w:sz w:val="24"/>
                <w:szCs w:val="24"/>
                <w:lang w:val="ru-RU"/>
              </w:rPr>
              <w:t xml:space="preserve"> </w:t>
            </w:r>
            <w:proofErr w:type="spellStart"/>
            <w:r w:rsidR="002930F5" w:rsidRPr="002930F5">
              <w:rPr>
                <w:sz w:val="24"/>
                <w:szCs w:val="24"/>
                <w:lang w:val="ru-RU"/>
              </w:rPr>
              <w:t>Федерації</w:t>
            </w:r>
            <w:proofErr w:type="spellEnd"/>
            <w:r w:rsidR="002930F5" w:rsidRPr="002930F5">
              <w:rPr>
                <w:sz w:val="24"/>
                <w:szCs w:val="24"/>
                <w:lang w:val="ru-RU"/>
              </w:rPr>
              <w:t>/</w:t>
            </w:r>
            <w:proofErr w:type="spellStart"/>
            <w:r w:rsidR="002930F5" w:rsidRPr="002930F5">
              <w:rPr>
                <w:sz w:val="24"/>
                <w:szCs w:val="24"/>
                <w:lang w:val="ru-RU"/>
              </w:rPr>
              <w:t>Республіки</w:t>
            </w:r>
            <w:proofErr w:type="spellEnd"/>
            <w:r w:rsidR="002930F5" w:rsidRPr="002930F5">
              <w:rPr>
                <w:sz w:val="24"/>
                <w:szCs w:val="24"/>
                <w:lang w:val="ru-RU"/>
              </w:rPr>
              <w:t xml:space="preserve"> </w:t>
            </w:r>
            <w:proofErr w:type="spellStart"/>
            <w:r w:rsidR="002930F5" w:rsidRPr="002930F5">
              <w:rPr>
                <w:sz w:val="24"/>
                <w:szCs w:val="24"/>
                <w:lang w:val="ru-RU"/>
              </w:rPr>
              <w:t>Білорусь</w:t>
            </w:r>
            <w:proofErr w:type="spellEnd"/>
            <w:r w:rsidR="009A064C">
              <w:rPr>
                <w:sz w:val="24"/>
                <w:szCs w:val="24"/>
                <w:lang w:val="ru-RU"/>
              </w:rPr>
              <w:t>/</w:t>
            </w:r>
            <w:r w:rsidR="009A064C" w:rsidRPr="00C2519B">
              <w:rPr>
                <w:sz w:val="24"/>
                <w:szCs w:val="24"/>
                <w:lang w:val="ru-RU"/>
              </w:rPr>
              <w:t xml:space="preserve"> </w:t>
            </w:r>
            <w:proofErr w:type="spellStart"/>
            <w:r w:rsidR="009A064C" w:rsidRPr="00C2519B">
              <w:rPr>
                <w:sz w:val="24"/>
                <w:szCs w:val="24"/>
                <w:lang w:val="ru-RU"/>
              </w:rPr>
              <w:t>Ісламської</w:t>
            </w:r>
            <w:proofErr w:type="spellEnd"/>
            <w:r w:rsidR="009A064C" w:rsidRPr="00C2519B">
              <w:rPr>
                <w:sz w:val="24"/>
                <w:szCs w:val="24"/>
                <w:lang w:val="ru-RU"/>
              </w:rPr>
              <w:t xml:space="preserve"> </w:t>
            </w:r>
            <w:proofErr w:type="spellStart"/>
            <w:r w:rsidR="009A064C" w:rsidRPr="00C2519B">
              <w:rPr>
                <w:sz w:val="24"/>
                <w:szCs w:val="24"/>
                <w:lang w:val="ru-RU"/>
              </w:rPr>
              <w:t>Республіки</w:t>
            </w:r>
            <w:proofErr w:type="spellEnd"/>
            <w:r w:rsidR="009A064C" w:rsidRPr="00C2519B">
              <w:rPr>
                <w:sz w:val="24"/>
                <w:szCs w:val="24"/>
                <w:lang w:val="ru-RU"/>
              </w:rPr>
              <w:t xml:space="preserve"> </w:t>
            </w:r>
            <w:proofErr w:type="spellStart"/>
            <w:r w:rsidR="009A064C" w:rsidRPr="00C2519B">
              <w:rPr>
                <w:sz w:val="24"/>
                <w:szCs w:val="24"/>
                <w:lang w:val="ru-RU"/>
              </w:rPr>
              <w:t>Іран</w:t>
            </w:r>
            <w:proofErr w:type="spellEnd"/>
            <w:r w:rsidR="002930F5" w:rsidRPr="002930F5">
              <w:rPr>
                <w:sz w:val="24"/>
                <w:szCs w:val="24"/>
                <w:lang w:val="ru-RU"/>
              </w:rPr>
              <w:t xml:space="preserve"> (</w:t>
            </w:r>
            <w:proofErr w:type="spellStart"/>
            <w:r w:rsidR="002930F5" w:rsidRPr="002930F5">
              <w:rPr>
                <w:sz w:val="24"/>
                <w:szCs w:val="24"/>
                <w:lang w:val="ru-RU"/>
              </w:rPr>
              <w:t>крім</w:t>
            </w:r>
            <w:proofErr w:type="spellEnd"/>
            <w:r w:rsidR="002930F5" w:rsidRPr="002930F5">
              <w:rPr>
                <w:sz w:val="24"/>
                <w:szCs w:val="24"/>
                <w:lang w:val="ru-RU"/>
              </w:rPr>
              <w:t xml:space="preserve"> тих, </w:t>
            </w:r>
            <w:proofErr w:type="spellStart"/>
            <w:r w:rsidR="002930F5" w:rsidRPr="002930F5">
              <w:rPr>
                <w:sz w:val="24"/>
                <w:szCs w:val="24"/>
                <w:lang w:val="ru-RU"/>
              </w:rPr>
              <w:t>що</w:t>
            </w:r>
            <w:proofErr w:type="spellEnd"/>
            <w:r w:rsidR="002930F5" w:rsidRPr="002930F5">
              <w:rPr>
                <w:sz w:val="24"/>
                <w:szCs w:val="24"/>
                <w:lang w:val="ru-RU"/>
              </w:rPr>
              <w:t xml:space="preserve"> </w:t>
            </w:r>
            <w:proofErr w:type="spellStart"/>
            <w:r w:rsidR="002930F5" w:rsidRPr="002930F5">
              <w:rPr>
                <w:sz w:val="24"/>
                <w:szCs w:val="24"/>
                <w:lang w:val="ru-RU"/>
              </w:rPr>
              <w:t>проживають</w:t>
            </w:r>
            <w:proofErr w:type="spellEnd"/>
            <w:r w:rsidR="002930F5" w:rsidRPr="002930F5">
              <w:rPr>
                <w:sz w:val="24"/>
                <w:szCs w:val="24"/>
                <w:lang w:val="ru-RU"/>
              </w:rPr>
              <w:t xml:space="preserve"> на </w:t>
            </w:r>
            <w:proofErr w:type="spellStart"/>
            <w:r w:rsidR="002930F5" w:rsidRPr="002930F5">
              <w:rPr>
                <w:sz w:val="24"/>
                <w:szCs w:val="24"/>
                <w:lang w:val="ru-RU"/>
              </w:rPr>
              <w:t>території</w:t>
            </w:r>
            <w:proofErr w:type="spellEnd"/>
            <w:r w:rsidR="002930F5" w:rsidRPr="002930F5">
              <w:rPr>
                <w:sz w:val="24"/>
                <w:szCs w:val="24"/>
                <w:lang w:val="ru-RU"/>
              </w:rPr>
              <w:t xml:space="preserve"> </w:t>
            </w:r>
            <w:proofErr w:type="spellStart"/>
            <w:r w:rsidR="002930F5" w:rsidRPr="002930F5">
              <w:rPr>
                <w:sz w:val="24"/>
                <w:szCs w:val="24"/>
                <w:lang w:val="ru-RU"/>
              </w:rPr>
              <w:t>України</w:t>
            </w:r>
            <w:proofErr w:type="spellEnd"/>
            <w:r w:rsidR="002930F5" w:rsidRPr="002930F5">
              <w:rPr>
                <w:sz w:val="24"/>
                <w:szCs w:val="24"/>
                <w:lang w:val="ru-RU"/>
              </w:rPr>
              <w:t xml:space="preserve"> на </w:t>
            </w:r>
            <w:proofErr w:type="spellStart"/>
            <w:r w:rsidR="002930F5" w:rsidRPr="002930F5">
              <w:rPr>
                <w:sz w:val="24"/>
                <w:szCs w:val="24"/>
                <w:lang w:val="ru-RU"/>
              </w:rPr>
              <w:t>законних</w:t>
            </w:r>
            <w:proofErr w:type="spellEnd"/>
            <w:r w:rsidR="002930F5" w:rsidRPr="002930F5">
              <w:rPr>
                <w:sz w:val="24"/>
                <w:szCs w:val="24"/>
                <w:lang w:val="ru-RU"/>
              </w:rPr>
              <w:t xml:space="preserve"> </w:t>
            </w:r>
            <w:proofErr w:type="spellStart"/>
            <w:r w:rsidR="002930F5" w:rsidRPr="002930F5">
              <w:rPr>
                <w:sz w:val="24"/>
                <w:szCs w:val="24"/>
                <w:lang w:val="ru-RU"/>
              </w:rPr>
              <w:t>п</w:t>
            </w:r>
            <w:r w:rsidR="00134142">
              <w:rPr>
                <w:sz w:val="24"/>
                <w:szCs w:val="24"/>
                <w:lang w:val="ru-RU"/>
              </w:rPr>
              <w:t>ідставах</w:t>
            </w:r>
            <w:proofErr w:type="spellEnd"/>
            <w:r w:rsidR="00134142">
              <w:rPr>
                <w:sz w:val="24"/>
                <w:szCs w:val="24"/>
                <w:lang w:val="ru-RU"/>
              </w:rPr>
              <w:t xml:space="preserve">), </w:t>
            </w:r>
            <w:proofErr w:type="spellStart"/>
            <w:r w:rsidR="00134142">
              <w:rPr>
                <w:sz w:val="24"/>
                <w:szCs w:val="24"/>
                <w:lang w:val="ru-RU"/>
              </w:rPr>
              <w:t>або</w:t>
            </w:r>
            <w:proofErr w:type="spellEnd"/>
            <w:r w:rsidR="00134142">
              <w:rPr>
                <w:sz w:val="24"/>
                <w:szCs w:val="24"/>
                <w:lang w:val="ru-RU"/>
              </w:rPr>
              <w:t xml:space="preserve"> </w:t>
            </w:r>
            <w:proofErr w:type="spellStart"/>
            <w:r w:rsidR="00134142">
              <w:rPr>
                <w:sz w:val="24"/>
                <w:szCs w:val="24"/>
                <w:lang w:val="ru-RU"/>
              </w:rPr>
              <w:t>юридичних</w:t>
            </w:r>
            <w:proofErr w:type="spellEnd"/>
            <w:r w:rsidR="00134142">
              <w:rPr>
                <w:sz w:val="24"/>
                <w:szCs w:val="24"/>
                <w:lang w:val="ru-RU"/>
              </w:rPr>
              <w:t xml:space="preserve"> </w:t>
            </w:r>
            <w:proofErr w:type="spellStart"/>
            <w:r w:rsidR="00134142">
              <w:rPr>
                <w:sz w:val="24"/>
                <w:szCs w:val="24"/>
                <w:lang w:val="ru-RU"/>
              </w:rPr>
              <w:t>осіб</w:t>
            </w:r>
            <w:proofErr w:type="spellEnd"/>
            <w:r w:rsidR="00134142">
              <w:rPr>
                <w:sz w:val="24"/>
                <w:szCs w:val="24"/>
                <w:lang w:val="ru-RU"/>
              </w:rPr>
              <w:t xml:space="preserve">, </w:t>
            </w:r>
            <w:proofErr w:type="spellStart"/>
            <w:r w:rsidR="00134142">
              <w:rPr>
                <w:sz w:val="24"/>
                <w:szCs w:val="24"/>
                <w:lang w:val="ru-RU"/>
              </w:rPr>
              <w:t>у</w:t>
            </w:r>
            <w:r w:rsidR="002930F5" w:rsidRPr="002930F5">
              <w:rPr>
                <w:sz w:val="24"/>
                <w:szCs w:val="24"/>
                <w:lang w:val="ru-RU"/>
              </w:rPr>
              <w:t>творених</w:t>
            </w:r>
            <w:proofErr w:type="spellEnd"/>
            <w:r w:rsidR="002930F5" w:rsidRPr="002930F5">
              <w:rPr>
                <w:sz w:val="24"/>
                <w:szCs w:val="24"/>
                <w:lang w:val="ru-RU"/>
              </w:rPr>
              <w:t xml:space="preserve"> та </w:t>
            </w:r>
            <w:proofErr w:type="spellStart"/>
            <w:r w:rsidR="002930F5" w:rsidRPr="002930F5">
              <w:rPr>
                <w:sz w:val="24"/>
                <w:szCs w:val="24"/>
                <w:lang w:val="ru-RU"/>
              </w:rPr>
              <w:t>зареєстрованих</w:t>
            </w:r>
            <w:proofErr w:type="spellEnd"/>
            <w:r w:rsidR="002930F5" w:rsidRPr="002930F5">
              <w:rPr>
                <w:sz w:val="24"/>
                <w:szCs w:val="24"/>
                <w:lang w:val="ru-RU"/>
              </w:rPr>
              <w:t xml:space="preserve"> </w:t>
            </w:r>
            <w:proofErr w:type="spellStart"/>
            <w:r w:rsidR="002930F5" w:rsidRPr="002930F5">
              <w:rPr>
                <w:sz w:val="24"/>
                <w:szCs w:val="24"/>
                <w:lang w:val="ru-RU"/>
              </w:rPr>
              <w:t>відповідно</w:t>
            </w:r>
            <w:proofErr w:type="spellEnd"/>
            <w:r w:rsidR="002930F5" w:rsidRPr="002930F5">
              <w:rPr>
                <w:sz w:val="24"/>
                <w:szCs w:val="24"/>
                <w:lang w:val="ru-RU"/>
              </w:rPr>
              <w:t xml:space="preserve"> до </w:t>
            </w:r>
            <w:proofErr w:type="spellStart"/>
            <w:r w:rsidR="002930F5" w:rsidRPr="002930F5">
              <w:rPr>
                <w:sz w:val="24"/>
                <w:szCs w:val="24"/>
                <w:lang w:val="ru-RU"/>
              </w:rPr>
              <w:t>законодавства</w:t>
            </w:r>
            <w:proofErr w:type="spellEnd"/>
            <w:r w:rsidR="002930F5" w:rsidRPr="002930F5">
              <w:rPr>
                <w:sz w:val="24"/>
                <w:szCs w:val="24"/>
                <w:lang w:val="ru-RU"/>
              </w:rPr>
              <w:t xml:space="preserve"> </w:t>
            </w:r>
            <w:proofErr w:type="spellStart"/>
            <w:r w:rsidR="002930F5" w:rsidRPr="002930F5">
              <w:rPr>
                <w:sz w:val="24"/>
                <w:szCs w:val="24"/>
                <w:lang w:val="ru-RU"/>
              </w:rPr>
              <w:t>Російської</w:t>
            </w:r>
            <w:proofErr w:type="spellEnd"/>
            <w:r w:rsidR="002930F5" w:rsidRPr="002930F5">
              <w:rPr>
                <w:sz w:val="24"/>
                <w:szCs w:val="24"/>
                <w:lang w:val="ru-RU"/>
              </w:rPr>
              <w:t xml:space="preserve"> </w:t>
            </w:r>
            <w:proofErr w:type="spellStart"/>
            <w:r w:rsidR="002930F5" w:rsidRPr="002930F5">
              <w:rPr>
                <w:sz w:val="24"/>
                <w:szCs w:val="24"/>
                <w:lang w:val="ru-RU"/>
              </w:rPr>
              <w:t>Федерації</w:t>
            </w:r>
            <w:proofErr w:type="spellEnd"/>
            <w:r w:rsidR="002930F5" w:rsidRPr="002930F5">
              <w:rPr>
                <w:sz w:val="24"/>
                <w:szCs w:val="24"/>
                <w:lang w:val="ru-RU"/>
              </w:rPr>
              <w:t>/</w:t>
            </w:r>
            <w:proofErr w:type="spellStart"/>
            <w:r w:rsidR="002930F5" w:rsidRPr="002930F5">
              <w:rPr>
                <w:sz w:val="24"/>
                <w:szCs w:val="24"/>
                <w:lang w:val="ru-RU"/>
              </w:rPr>
              <w:t>Республіки</w:t>
            </w:r>
            <w:proofErr w:type="spellEnd"/>
            <w:r w:rsidR="002930F5" w:rsidRPr="002930F5">
              <w:rPr>
                <w:sz w:val="24"/>
                <w:szCs w:val="24"/>
                <w:lang w:val="ru-RU"/>
              </w:rPr>
              <w:t xml:space="preserve"> </w:t>
            </w:r>
            <w:proofErr w:type="spellStart"/>
            <w:r w:rsidR="002930F5" w:rsidRPr="002930F5">
              <w:rPr>
                <w:sz w:val="24"/>
                <w:szCs w:val="24"/>
                <w:lang w:val="ru-RU"/>
              </w:rPr>
              <w:t>Білорусь</w:t>
            </w:r>
            <w:proofErr w:type="spellEnd"/>
            <w:r w:rsidR="00134142">
              <w:rPr>
                <w:sz w:val="24"/>
                <w:szCs w:val="24"/>
                <w:lang w:val="ru-RU"/>
              </w:rPr>
              <w:t>/</w:t>
            </w:r>
            <w:r w:rsidR="00134142" w:rsidRPr="002930F5">
              <w:rPr>
                <w:sz w:val="24"/>
                <w:szCs w:val="24"/>
                <w:lang w:val="ru-RU"/>
              </w:rPr>
              <w:t xml:space="preserve"> </w:t>
            </w:r>
            <w:proofErr w:type="spellStart"/>
            <w:r w:rsidR="00134142" w:rsidRPr="002930F5">
              <w:rPr>
                <w:sz w:val="24"/>
                <w:szCs w:val="24"/>
                <w:lang w:val="ru-RU"/>
              </w:rPr>
              <w:t>Ісламської</w:t>
            </w:r>
            <w:proofErr w:type="spellEnd"/>
            <w:r w:rsidR="00134142">
              <w:rPr>
                <w:sz w:val="24"/>
                <w:szCs w:val="24"/>
                <w:lang w:val="ru-RU"/>
              </w:rPr>
              <w:t xml:space="preserve"> </w:t>
            </w:r>
            <w:proofErr w:type="spellStart"/>
            <w:r w:rsidR="00134142">
              <w:rPr>
                <w:sz w:val="24"/>
                <w:szCs w:val="24"/>
                <w:lang w:val="ru-RU"/>
              </w:rPr>
              <w:t>Республіки</w:t>
            </w:r>
            <w:proofErr w:type="spellEnd"/>
            <w:r w:rsidR="00134142">
              <w:rPr>
                <w:sz w:val="24"/>
                <w:szCs w:val="24"/>
                <w:lang w:val="ru-RU"/>
              </w:rPr>
              <w:t xml:space="preserve"> </w:t>
            </w:r>
            <w:proofErr w:type="spellStart"/>
            <w:r w:rsidR="00134142">
              <w:rPr>
                <w:sz w:val="24"/>
                <w:szCs w:val="24"/>
                <w:lang w:val="ru-RU"/>
              </w:rPr>
              <w:t>Іран</w:t>
            </w:r>
            <w:proofErr w:type="spellEnd"/>
            <w:r w:rsidR="002930F5" w:rsidRPr="002930F5">
              <w:rPr>
                <w:sz w:val="24"/>
                <w:szCs w:val="24"/>
                <w:lang w:val="ru-RU"/>
              </w:rPr>
              <w:t xml:space="preserve">; </w:t>
            </w:r>
            <w:proofErr w:type="spellStart"/>
            <w:r w:rsidR="002930F5" w:rsidRPr="002930F5">
              <w:rPr>
                <w:sz w:val="24"/>
                <w:szCs w:val="24"/>
                <w:lang w:val="ru-RU"/>
              </w:rPr>
              <w:t>замовникам</w:t>
            </w:r>
            <w:proofErr w:type="spellEnd"/>
            <w:r w:rsidR="002930F5" w:rsidRPr="002930F5">
              <w:rPr>
                <w:sz w:val="24"/>
                <w:szCs w:val="24"/>
                <w:lang w:val="ru-RU"/>
              </w:rPr>
              <w:t xml:space="preserve"> </w:t>
            </w:r>
            <w:proofErr w:type="spellStart"/>
            <w:r w:rsidR="002930F5" w:rsidRPr="002930F5">
              <w:rPr>
                <w:sz w:val="24"/>
                <w:szCs w:val="24"/>
                <w:lang w:val="ru-RU"/>
              </w:rPr>
              <w:t>забороняється</w:t>
            </w:r>
            <w:proofErr w:type="spellEnd"/>
            <w:r w:rsidR="002930F5" w:rsidRPr="002930F5">
              <w:rPr>
                <w:sz w:val="24"/>
                <w:szCs w:val="24"/>
                <w:lang w:val="ru-RU"/>
              </w:rPr>
              <w:t xml:space="preserve"> </w:t>
            </w:r>
            <w:proofErr w:type="spellStart"/>
            <w:r w:rsidR="002930F5" w:rsidRPr="002930F5">
              <w:rPr>
                <w:sz w:val="24"/>
                <w:szCs w:val="24"/>
                <w:lang w:val="ru-RU"/>
              </w:rPr>
              <w:t>здійснювати</w:t>
            </w:r>
            <w:proofErr w:type="spellEnd"/>
            <w:r w:rsidR="002930F5" w:rsidRPr="002930F5">
              <w:rPr>
                <w:sz w:val="24"/>
                <w:szCs w:val="24"/>
                <w:lang w:val="ru-RU"/>
              </w:rPr>
              <w:t xml:space="preserve"> </w:t>
            </w:r>
            <w:proofErr w:type="spellStart"/>
            <w:r w:rsidR="002930F5" w:rsidRPr="002930F5">
              <w:rPr>
                <w:sz w:val="24"/>
                <w:szCs w:val="24"/>
                <w:lang w:val="ru-RU"/>
              </w:rPr>
              <w:t>публічні</w:t>
            </w:r>
            <w:proofErr w:type="spellEnd"/>
            <w:r w:rsidR="002930F5" w:rsidRPr="002930F5">
              <w:rPr>
                <w:sz w:val="24"/>
                <w:szCs w:val="24"/>
                <w:lang w:val="ru-RU"/>
              </w:rPr>
              <w:t xml:space="preserve"> </w:t>
            </w:r>
            <w:proofErr w:type="spellStart"/>
            <w:r w:rsidR="002930F5" w:rsidRPr="002930F5">
              <w:rPr>
                <w:sz w:val="24"/>
                <w:szCs w:val="24"/>
                <w:lang w:val="ru-RU"/>
              </w:rPr>
              <w:t>закупівлі</w:t>
            </w:r>
            <w:proofErr w:type="spellEnd"/>
            <w:r w:rsidR="002930F5" w:rsidRPr="002930F5">
              <w:rPr>
                <w:sz w:val="24"/>
                <w:szCs w:val="24"/>
                <w:lang w:val="ru-RU"/>
              </w:rPr>
              <w:t xml:space="preserve"> </w:t>
            </w:r>
            <w:proofErr w:type="spellStart"/>
            <w:r w:rsidR="002930F5" w:rsidRPr="002930F5">
              <w:rPr>
                <w:sz w:val="24"/>
                <w:szCs w:val="24"/>
                <w:lang w:val="ru-RU"/>
              </w:rPr>
              <w:t>товарів</w:t>
            </w:r>
            <w:proofErr w:type="spellEnd"/>
            <w:r w:rsidR="002930F5" w:rsidRPr="002930F5">
              <w:rPr>
                <w:sz w:val="24"/>
                <w:szCs w:val="24"/>
                <w:lang w:val="ru-RU"/>
              </w:rPr>
              <w:t xml:space="preserve"> </w:t>
            </w:r>
            <w:proofErr w:type="spellStart"/>
            <w:r w:rsidR="002930F5" w:rsidRPr="002930F5">
              <w:rPr>
                <w:sz w:val="24"/>
                <w:szCs w:val="24"/>
                <w:lang w:val="ru-RU"/>
              </w:rPr>
              <w:t>походженням</w:t>
            </w:r>
            <w:proofErr w:type="spellEnd"/>
            <w:r w:rsidR="002930F5" w:rsidRPr="002930F5">
              <w:rPr>
                <w:sz w:val="24"/>
                <w:szCs w:val="24"/>
                <w:lang w:val="ru-RU"/>
              </w:rPr>
              <w:t xml:space="preserve"> з </w:t>
            </w:r>
            <w:proofErr w:type="spellStart"/>
            <w:r w:rsidR="002930F5" w:rsidRPr="002930F5">
              <w:rPr>
                <w:sz w:val="24"/>
                <w:szCs w:val="24"/>
                <w:lang w:val="ru-RU"/>
              </w:rPr>
              <w:t>Російської</w:t>
            </w:r>
            <w:proofErr w:type="spellEnd"/>
            <w:r w:rsidR="002930F5" w:rsidRPr="002930F5">
              <w:rPr>
                <w:sz w:val="24"/>
                <w:szCs w:val="24"/>
                <w:lang w:val="ru-RU"/>
              </w:rPr>
              <w:t xml:space="preserve"> </w:t>
            </w:r>
            <w:proofErr w:type="spellStart"/>
            <w:r w:rsidR="002930F5" w:rsidRPr="002930F5">
              <w:rPr>
                <w:sz w:val="24"/>
                <w:szCs w:val="24"/>
                <w:lang w:val="ru-RU"/>
              </w:rPr>
              <w:t>Федерації</w:t>
            </w:r>
            <w:proofErr w:type="spellEnd"/>
            <w:r w:rsidR="002930F5" w:rsidRPr="002930F5">
              <w:rPr>
                <w:sz w:val="24"/>
                <w:szCs w:val="24"/>
                <w:lang w:val="ru-RU"/>
              </w:rPr>
              <w:t>/</w:t>
            </w:r>
            <w:proofErr w:type="spellStart"/>
            <w:r w:rsidR="002930F5" w:rsidRPr="002930F5">
              <w:rPr>
                <w:sz w:val="24"/>
                <w:szCs w:val="24"/>
                <w:lang w:val="ru-RU"/>
              </w:rPr>
              <w:t>Республіки</w:t>
            </w:r>
            <w:proofErr w:type="spellEnd"/>
            <w:r w:rsidR="002930F5" w:rsidRPr="002930F5">
              <w:rPr>
                <w:sz w:val="24"/>
                <w:szCs w:val="24"/>
                <w:lang w:val="ru-RU"/>
              </w:rPr>
              <w:t xml:space="preserve"> </w:t>
            </w:r>
            <w:proofErr w:type="spellStart"/>
            <w:r w:rsidR="002930F5" w:rsidRPr="002930F5">
              <w:rPr>
                <w:sz w:val="24"/>
                <w:szCs w:val="24"/>
                <w:lang w:val="ru-RU"/>
              </w:rPr>
              <w:t>Білорусь</w:t>
            </w:r>
            <w:proofErr w:type="spellEnd"/>
            <w:r w:rsidR="00134142">
              <w:rPr>
                <w:sz w:val="24"/>
                <w:szCs w:val="24"/>
                <w:lang w:val="ru-RU"/>
              </w:rPr>
              <w:t>/</w:t>
            </w:r>
            <w:r w:rsidR="00134142" w:rsidRPr="002930F5">
              <w:rPr>
                <w:sz w:val="24"/>
                <w:szCs w:val="24"/>
                <w:lang w:val="ru-RU"/>
              </w:rPr>
              <w:t xml:space="preserve"> </w:t>
            </w:r>
            <w:proofErr w:type="spellStart"/>
            <w:r w:rsidR="00134142" w:rsidRPr="002930F5">
              <w:rPr>
                <w:sz w:val="24"/>
                <w:szCs w:val="24"/>
                <w:lang w:val="ru-RU"/>
              </w:rPr>
              <w:t>Ісламської</w:t>
            </w:r>
            <w:proofErr w:type="spellEnd"/>
            <w:r w:rsidR="00134142">
              <w:rPr>
                <w:sz w:val="24"/>
                <w:szCs w:val="24"/>
                <w:lang w:val="ru-RU"/>
              </w:rPr>
              <w:t xml:space="preserve"> </w:t>
            </w:r>
            <w:proofErr w:type="spellStart"/>
            <w:r w:rsidR="00134142">
              <w:rPr>
                <w:sz w:val="24"/>
                <w:szCs w:val="24"/>
                <w:lang w:val="ru-RU"/>
              </w:rPr>
              <w:t>Республіки</w:t>
            </w:r>
            <w:proofErr w:type="spellEnd"/>
            <w:r w:rsidR="00134142">
              <w:rPr>
                <w:sz w:val="24"/>
                <w:szCs w:val="24"/>
                <w:lang w:val="ru-RU"/>
              </w:rPr>
              <w:t xml:space="preserve"> </w:t>
            </w:r>
            <w:proofErr w:type="spellStart"/>
            <w:r w:rsidR="00134142">
              <w:rPr>
                <w:sz w:val="24"/>
                <w:szCs w:val="24"/>
                <w:lang w:val="ru-RU"/>
              </w:rPr>
              <w:t>Іран</w:t>
            </w:r>
            <w:proofErr w:type="spellEnd"/>
            <w:r w:rsidR="002930F5" w:rsidRPr="002930F5">
              <w:rPr>
                <w:sz w:val="24"/>
                <w:szCs w:val="24"/>
                <w:lang w:val="ru-RU"/>
              </w:rPr>
              <w:t xml:space="preserve">, за </w:t>
            </w:r>
            <w:proofErr w:type="spellStart"/>
            <w:r w:rsidR="002930F5" w:rsidRPr="002930F5">
              <w:rPr>
                <w:sz w:val="24"/>
                <w:szCs w:val="24"/>
                <w:lang w:val="ru-RU"/>
              </w:rPr>
              <w:t>винятком</w:t>
            </w:r>
            <w:proofErr w:type="spellEnd"/>
            <w:r w:rsidR="002930F5" w:rsidRPr="002930F5">
              <w:rPr>
                <w:sz w:val="24"/>
                <w:szCs w:val="24"/>
                <w:lang w:val="ru-RU"/>
              </w:rPr>
              <w:t xml:space="preserve"> </w:t>
            </w:r>
            <w:proofErr w:type="spellStart"/>
            <w:r w:rsidR="002930F5" w:rsidRPr="002930F5">
              <w:rPr>
                <w:sz w:val="24"/>
                <w:szCs w:val="24"/>
                <w:lang w:val="ru-RU"/>
              </w:rPr>
              <w:t>товарів</w:t>
            </w:r>
            <w:proofErr w:type="spellEnd"/>
            <w:r w:rsidR="002930F5" w:rsidRPr="002930F5">
              <w:rPr>
                <w:sz w:val="24"/>
                <w:szCs w:val="24"/>
                <w:lang w:val="ru-RU"/>
              </w:rPr>
              <w:t xml:space="preserve">, </w:t>
            </w:r>
            <w:proofErr w:type="spellStart"/>
            <w:r w:rsidR="002930F5" w:rsidRPr="002930F5">
              <w:rPr>
                <w:sz w:val="24"/>
                <w:szCs w:val="24"/>
                <w:lang w:val="ru-RU"/>
              </w:rPr>
              <w:t>необхідних</w:t>
            </w:r>
            <w:proofErr w:type="spellEnd"/>
            <w:r w:rsidR="002930F5" w:rsidRPr="002930F5">
              <w:rPr>
                <w:sz w:val="24"/>
                <w:szCs w:val="24"/>
                <w:lang w:val="ru-RU"/>
              </w:rPr>
              <w:t xml:space="preserve"> для ремонту та </w:t>
            </w:r>
            <w:proofErr w:type="spellStart"/>
            <w:r w:rsidR="002930F5" w:rsidRPr="002930F5">
              <w:rPr>
                <w:sz w:val="24"/>
                <w:szCs w:val="24"/>
                <w:lang w:val="ru-RU"/>
              </w:rPr>
              <w:t>обслуговування</w:t>
            </w:r>
            <w:proofErr w:type="spellEnd"/>
            <w:r w:rsidR="002930F5" w:rsidRPr="002930F5">
              <w:rPr>
                <w:sz w:val="24"/>
                <w:szCs w:val="24"/>
                <w:lang w:val="ru-RU"/>
              </w:rPr>
              <w:t xml:space="preserve"> </w:t>
            </w:r>
            <w:proofErr w:type="spellStart"/>
            <w:r w:rsidR="002930F5" w:rsidRPr="002930F5">
              <w:rPr>
                <w:sz w:val="24"/>
                <w:szCs w:val="24"/>
                <w:lang w:val="ru-RU"/>
              </w:rPr>
              <w:t>товарів</w:t>
            </w:r>
            <w:proofErr w:type="spellEnd"/>
            <w:r w:rsidR="002930F5" w:rsidRPr="002930F5">
              <w:rPr>
                <w:sz w:val="24"/>
                <w:szCs w:val="24"/>
                <w:lang w:val="ru-RU"/>
              </w:rPr>
              <w:t xml:space="preserve">, </w:t>
            </w:r>
            <w:proofErr w:type="spellStart"/>
            <w:r w:rsidR="002930F5" w:rsidRPr="002930F5">
              <w:rPr>
                <w:sz w:val="24"/>
                <w:szCs w:val="24"/>
                <w:lang w:val="ru-RU"/>
              </w:rPr>
              <w:t>придбаних</w:t>
            </w:r>
            <w:proofErr w:type="spellEnd"/>
            <w:r w:rsidR="002930F5" w:rsidRPr="002930F5">
              <w:rPr>
                <w:sz w:val="24"/>
                <w:szCs w:val="24"/>
                <w:lang w:val="ru-RU"/>
              </w:rPr>
              <w:t xml:space="preserve"> до </w:t>
            </w:r>
            <w:proofErr w:type="spellStart"/>
            <w:r w:rsidR="002930F5" w:rsidRPr="002930F5">
              <w:rPr>
                <w:sz w:val="24"/>
                <w:szCs w:val="24"/>
                <w:lang w:val="ru-RU"/>
              </w:rPr>
              <w:t>набрання</w:t>
            </w:r>
            <w:proofErr w:type="spellEnd"/>
            <w:r w:rsidR="002930F5" w:rsidRPr="002930F5">
              <w:rPr>
                <w:sz w:val="24"/>
                <w:szCs w:val="24"/>
                <w:lang w:val="ru-RU"/>
              </w:rPr>
              <w:t xml:space="preserve"> </w:t>
            </w:r>
            <w:proofErr w:type="spellStart"/>
            <w:r w:rsidR="002930F5" w:rsidRPr="002930F5">
              <w:rPr>
                <w:sz w:val="24"/>
                <w:szCs w:val="24"/>
                <w:lang w:val="ru-RU"/>
              </w:rPr>
              <w:t>чинності</w:t>
            </w:r>
            <w:proofErr w:type="spellEnd"/>
            <w:r w:rsidR="002930F5" w:rsidRPr="002930F5">
              <w:rPr>
                <w:sz w:val="24"/>
                <w:szCs w:val="24"/>
                <w:lang w:val="ru-RU"/>
              </w:rPr>
              <w:t xml:space="preserve"> </w:t>
            </w:r>
            <w:proofErr w:type="spellStart"/>
            <w:r w:rsidR="002930F5" w:rsidRPr="002930F5">
              <w:rPr>
                <w:sz w:val="24"/>
                <w:szCs w:val="24"/>
                <w:lang w:val="ru-RU"/>
              </w:rPr>
              <w:t>постановою</w:t>
            </w:r>
            <w:proofErr w:type="spellEnd"/>
            <w:r w:rsidR="002930F5" w:rsidRPr="002930F5">
              <w:rPr>
                <w:sz w:val="24"/>
                <w:szCs w:val="24"/>
                <w:lang w:val="ru-RU"/>
              </w:rPr>
              <w:t xml:space="preserve"> КМУ </w:t>
            </w:r>
            <w:proofErr w:type="spellStart"/>
            <w:r w:rsidR="002930F5" w:rsidRPr="002930F5">
              <w:rPr>
                <w:sz w:val="24"/>
                <w:szCs w:val="24"/>
                <w:lang w:val="ru-RU"/>
              </w:rPr>
              <w:t>від</w:t>
            </w:r>
            <w:proofErr w:type="spellEnd"/>
            <w:r w:rsidR="002930F5" w:rsidRPr="002930F5">
              <w:rPr>
                <w:sz w:val="24"/>
                <w:szCs w:val="24"/>
                <w:lang w:val="ru-RU"/>
              </w:rPr>
              <w:t xml:space="preserve"> 12.10.2022 № 1178. </w:t>
            </w:r>
          </w:p>
          <w:p w14:paraId="5295E0C1" w14:textId="77777777" w:rsidR="002930F5" w:rsidRPr="002930F5" w:rsidRDefault="002930F5" w:rsidP="002930F5">
            <w:pPr>
              <w:widowControl w:val="0"/>
              <w:suppressAutoHyphens/>
              <w:ind w:right="113" w:firstLine="373"/>
              <w:contextualSpacing/>
              <w:jc w:val="both"/>
              <w:rPr>
                <w:sz w:val="24"/>
                <w:szCs w:val="24"/>
                <w:lang w:val="ru-RU"/>
              </w:rPr>
            </w:pPr>
            <w:r w:rsidRPr="002930F5">
              <w:rPr>
                <w:sz w:val="24"/>
                <w:szCs w:val="24"/>
                <w:lang w:val="ru-RU"/>
              </w:rPr>
              <w:t xml:space="preserve">У </w:t>
            </w:r>
            <w:proofErr w:type="spellStart"/>
            <w:r w:rsidRPr="002930F5">
              <w:rPr>
                <w:sz w:val="24"/>
                <w:szCs w:val="24"/>
                <w:lang w:val="ru-RU"/>
              </w:rPr>
              <w:t>випадку</w:t>
            </w:r>
            <w:proofErr w:type="spellEnd"/>
            <w:r w:rsidRPr="002930F5">
              <w:rPr>
                <w:sz w:val="24"/>
                <w:szCs w:val="24"/>
                <w:lang w:val="ru-RU"/>
              </w:rPr>
              <w:t xml:space="preserve"> </w:t>
            </w:r>
            <w:proofErr w:type="spellStart"/>
            <w:r w:rsidRPr="002930F5">
              <w:rPr>
                <w:sz w:val="24"/>
                <w:szCs w:val="24"/>
                <w:lang w:val="ru-RU"/>
              </w:rPr>
              <w:t>неврахування</w:t>
            </w:r>
            <w:proofErr w:type="spellEnd"/>
            <w:r w:rsidRPr="002930F5">
              <w:rPr>
                <w:sz w:val="24"/>
                <w:szCs w:val="24"/>
                <w:lang w:val="ru-RU"/>
              </w:rPr>
              <w:t xml:space="preserve"> </w:t>
            </w:r>
            <w:proofErr w:type="spellStart"/>
            <w:r w:rsidRPr="002930F5">
              <w:rPr>
                <w:sz w:val="24"/>
                <w:szCs w:val="24"/>
                <w:lang w:val="ru-RU"/>
              </w:rPr>
              <w:t>учасником</w:t>
            </w:r>
            <w:proofErr w:type="spellEnd"/>
            <w:r w:rsidRPr="002930F5">
              <w:rPr>
                <w:sz w:val="24"/>
                <w:szCs w:val="24"/>
                <w:lang w:val="ru-RU"/>
              </w:rPr>
              <w:t xml:space="preserve"> </w:t>
            </w:r>
            <w:proofErr w:type="spellStart"/>
            <w:r w:rsidRPr="002930F5">
              <w:rPr>
                <w:sz w:val="24"/>
                <w:szCs w:val="24"/>
                <w:lang w:val="ru-RU"/>
              </w:rPr>
              <w:t>під</w:t>
            </w:r>
            <w:proofErr w:type="spellEnd"/>
            <w:r w:rsidRPr="002930F5">
              <w:rPr>
                <w:sz w:val="24"/>
                <w:szCs w:val="24"/>
                <w:lang w:val="ru-RU"/>
              </w:rPr>
              <w:t xml:space="preserve"> час </w:t>
            </w:r>
            <w:proofErr w:type="spellStart"/>
            <w:r w:rsidRPr="002930F5">
              <w:rPr>
                <w:sz w:val="24"/>
                <w:szCs w:val="24"/>
                <w:lang w:val="ru-RU"/>
              </w:rPr>
              <w:t>подання</w:t>
            </w:r>
            <w:proofErr w:type="spellEnd"/>
            <w:r w:rsidRPr="002930F5">
              <w:rPr>
                <w:sz w:val="24"/>
                <w:szCs w:val="24"/>
                <w:lang w:val="ru-RU"/>
              </w:rPr>
              <w:t xml:space="preserve"> </w:t>
            </w:r>
            <w:proofErr w:type="spellStart"/>
            <w:r w:rsidRPr="002930F5">
              <w:rPr>
                <w:sz w:val="24"/>
                <w:szCs w:val="24"/>
                <w:lang w:val="ru-RU"/>
              </w:rPr>
              <w:t>тендерної</w:t>
            </w:r>
            <w:proofErr w:type="spellEnd"/>
            <w:r w:rsidRPr="002930F5">
              <w:rPr>
                <w:sz w:val="24"/>
                <w:szCs w:val="24"/>
                <w:lang w:val="ru-RU"/>
              </w:rPr>
              <w:t xml:space="preserve"> </w:t>
            </w:r>
            <w:proofErr w:type="spellStart"/>
            <w:r w:rsidRPr="002930F5">
              <w:rPr>
                <w:sz w:val="24"/>
                <w:szCs w:val="24"/>
                <w:lang w:val="ru-RU"/>
              </w:rPr>
              <w:t>пропозиції</w:t>
            </w:r>
            <w:proofErr w:type="spellEnd"/>
            <w:r w:rsidRPr="002930F5">
              <w:rPr>
                <w:sz w:val="24"/>
                <w:szCs w:val="24"/>
                <w:lang w:val="ru-RU"/>
              </w:rPr>
              <w:t xml:space="preserve"> </w:t>
            </w:r>
            <w:proofErr w:type="spellStart"/>
            <w:r w:rsidRPr="002930F5">
              <w:rPr>
                <w:sz w:val="24"/>
                <w:szCs w:val="24"/>
                <w:lang w:val="ru-RU"/>
              </w:rPr>
              <w:t>вищезазначеного</w:t>
            </w:r>
            <w:proofErr w:type="spellEnd"/>
            <w:r w:rsidRPr="002930F5">
              <w:rPr>
                <w:sz w:val="24"/>
                <w:szCs w:val="24"/>
                <w:lang w:val="ru-RU"/>
              </w:rPr>
              <w:t xml:space="preserve">, </w:t>
            </w:r>
            <w:proofErr w:type="spellStart"/>
            <w:r w:rsidRPr="002930F5">
              <w:rPr>
                <w:sz w:val="24"/>
                <w:szCs w:val="24"/>
                <w:lang w:val="ru-RU"/>
              </w:rPr>
              <w:t>зокрема</w:t>
            </w:r>
            <w:proofErr w:type="spellEnd"/>
            <w:r w:rsidRPr="002930F5">
              <w:rPr>
                <w:sz w:val="24"/>
                <w:szCs w:val="24"/>
                <w:lang w:val="ru-RU"/>
              </w:rPr>
              <w:t xml:space="preserve"> </w:t>
            </w:r>
            <w:proofErr w:type="spellStart"/>
            <w:r w:rsidRPr="002930F5">
              <w:rPr>
                <w:sz w:val="24"/>
                <w:szCs w:val="24"/>
                <w:lang w:val="ru-RU"/>
              </w:rPr>
              <w:t>невідповідності</w:t>
            </w:r>
            <w:proofErr w:type="spellEnd"/>
            <w:r w:rsidRPr="002930F5">
              <w:rPr>
                <w:sz w:val="24"/>
                <w:szCs w:val="24"/>
                <w:lang w:val="ru-RU"/>
              </w:rPr>
              <w:t xml:space="preserve"> </w:t>
            </w:r>
            <w:proofErr w:type="spellStart"/>
            <w:r w:rsidRPr="002930F5">
              <w:rPr>
                <w:sz w:val="24"/>
                <w:szCs w:val="24"/>
                <w:lang w:val="ru-RU"/>
              </w:rPr>
              <w:t>учасника</w:t>
            </w:r>
            <w:proofErr w:type="spellEnd"/>
            <w:r w:rsidRPr="002930F5">
              <w:rPr>
                <w:sz w:val="24"/>
                <w:szCs w:val="24"/>
                <w:lang w:val="ru-RU"/>
              </w:rPr>
              <w:t xml:space="preserve"> </w:t>
            </w:r>
            <w:proofErr w:type="spellStart"/>
            <w:r w:rsidRPr="002930F5">
              <w:rPr>
                <w:sz w:val="24"/>
                <w:szCs w:val="24"/>
                <w:lang w:val="ru-RU"/>
              </w:rPr>
              <w:t>чи</w:t>
            </w:r>
            <w:proofErr w:type="spellEnd"/>
            <w:r w:rsidRPr="002930F5">
              <w:rPr>
                <w:sz w:val="24"/>
                <w:szCs w:val="24"/>
                <w:lang w:val="ru-RU"/>
              </w:rPr>
              <w:t xml:space="preserve"> товару/</w:t>
            </w:r>
            <w:proofErr w:type="spellStart"/>
            <w:r w:rsidRPr="002930F5">
              <w:rPr>
                <w:sz w:val="24"/>
                <w:szCs w:val="24"/>
                <w:lang w:val="ru-RU"/>
              </w:rPr>
              <w:t>послуги</w:t>
            </w:r>
            <w:proofErr w:type="spellEnd"/>
            <w:r w:rsidRPr="002930F5">
              <w:rPr>
                <w:sz w:val="24"/>
                <w:szCs w:val="24"/>
                <w:lang w:val="ru-RU"/>
              </w:rPr>
              <w:t>/</w:t>
            </w:r>
            <w:proofErr w:type="spellStart"/>
            <w:r w:rsidRPr="002930F5">
              <w:rPr>
                <w:sz w:val="24"/>
                <w:szCs w:val="24"/>
                <w:lang w:val="ru-RU"/>
              </w:rPr>
              <w:t>роботи</w:t>
            </w:r>
            <w:proofErr w:type="spellEnd"/>
            <w:r w:rsidRPr="002930F5">
              <w:rPr>
                <w:sz w:val="24"/>
                <w:szCs w:val="24"/>
                <w:lang w:val="ru-RU"/>
              </w:rPr>
              <w:t xml:space="preserve">, </w:t>
            </w:r>
            <w:proofErr w:type="spellStart"/>
            <w:r w:rsidRPr="002930F5">
              <w:rPr>
                <w:sz w:val="24"/>
                <w:szCs w:val="24"/>
                <w:lang w:val="ru-RU"/>
              </w:rPr>
              <w:t>зазначеним</w:t>
            </w:r>
            <w:proofErr w:type="spellEnd"/>
            <w:r w:rsidRPr="002930F5">
              <w:rPr>
                <w:sz w:val="24"/>
                <w:szCs w:val="24"/>
                <w:lang w:val="ru-RU"/>
              </w:rPr>
              <w:t xml:space="preserve"> нормативно-</w:t>
            </w:r>
            <w:proofErr w:type="spellStart"/>
            <w:r w:rsidRPr="002930F5">
              <w:rPr>
                <w:sz w:val="24"/>
                <w:szCs w:val="24"/>
                <w:lang w:val="ru-RU"/>
              </w:rPr>
              <w:t>правовим</w:t>
            </w:r>
            <w:proofErr w:type="spellEnd"/>
            <w:r w:rsidRPr="002930F5">
              <w:rPr>
                <w:sz w:val="24"/>
                <w:szCs w:val="24"/>
                <w:lang w:val="ru-RU"/>
              </w:rPr>
              <w:t xml:space="preserve"> актам, </w:t>
            </w:r>
            <w:proofErr w:type="spellStart"/>
            <w:r w:rsidRPr="002930F5">
              <w:rPr>
                <w:sz w:val="24"/>
                <w:szCs w:val="24"/>
                <w:lang w:val="ru-RU"/>
              </w:rPr>
              <w:t>учасник</w:t>
            </w:r>
            <w:proofErr w:type="spellEnd"/>
            <w:r w:rsidRPr="002930F5">
              <w:rPr>
                <w:sz w:val="24"/>
                <w:szCs w:val="24"/>
                <w:lang w:val="ru-RU"/>
              </w:rPr>
              <w:t xml:space="preserve"> </w:t>
            </w:r>
            <w:proofErr w:type="spellStart"/>
            <w:r w:rsidRPr="002930F5">
              <w:rPr>
                <w:sz w:val="24"/>
                <w:szCs w:val="24"/>
                <w:lang w:val="ru-RU"/>
              </w:rPr>
              <w:t>вважатиметься</w:t>
            </w:r>
            <w:proofErr w:type="spellEnd"/>
            <w:r w:rsidRPr="002930F5">
              <w:rPr>
                <w:sz w:val="24"/>
                <w:szCs w:val="24"/>
                <w:lang w:val="ru-RU"/>
              </w:rPr>
              <w:t xml:space="preserve"> таким, </w:t>
            </w:r>
            <w:proofErr w:type="spellStart"/>
            <w:r w:rsidRPr="002930F5">
              <w:rPr>
                <w:sz w:val="24"/>
                <w:szCs w:val="24"/>
                <w:lang w:val="ru-RU"/>
              </w:rPr>
              <w:t>що</w:t>
            </w:r>
            <w:proofErr w:type="spellEnd"/>
            <w:r w:rsidRPr="002930F5">
              <w:rPr>
                <w:sz w:val="24"/>
                <w:szCs w:val="24"/>
                <w:lang w:val="ru-RU"/>
              </w:rPr>
              <w:t xml:space="preserve"> не </w:t>
            </w:r>
            <w:proofErr w:type="spellStart"/>
            <w:r w:rsidRPr="002930F5">
              <w:rPr>
                <w:sz w:val="24"/>
                <w:szCs w:val="24"/>
                <w:lang w:val="ru-RU"/>
              </w:rPr>
              <w:t>відповідає</w:t>
            </w:r>
            <w:proofErr w:type="spellEnd"/>
            <w:r w:rsidRPr="002930F5">
              <w:rPr>
                <w:sz w:val="24"/>
                <w:szCs w:val="24"/>
                <w:lang w:val="ru-RU"/>
              </w:rPr>
              <w:t xml:space="preserve"> </w:t>
            </w:r>
            <w:proofErr w:type="spellStart"/>
            <w:r w:rsidRPr="002930F5">
              <w:rPr>
                <w:sz w:val="24"/>
                <w:szCs w:val="24"/>
                <w:lang w:val="ru-RU"/>
              </w:rPr>
              <w:t>встановленим</w:t>
            </w:r>
            <w:proofErr w:type="spellEnd"/>
            <w:r w:rsidRPr="002930F5">
              <w:rPr>
                <w:sz w:val="24"/>
                <w:szCs w:val="24"/>
                <w:lang w:val="ru-RU"/>
              </w:rPr>
              <w:t xml:space="preserve"> </w:t>
            </w:r>
            <w:proofErr w:type="spellStart"/>
            <w:r w:rsidRPr="002930F5">
              <w:rPr>
                <w:sz w:val="24"/>
                <w:szCs w:val="24"/>
                <w:lang w:val="ru-RU"/>
              </w:rPr>
              <w:t>абзацом</w:t>
            </w:r>
            <w:proofErr w:type="spellEnd"/>
            <w:r w:rsidRPr="002930F5">
              <w:rPr>
                <w:sz w:val="24"/>
                <w:szCs w:val="24"/>
                <w:lang w:val="ru-RU"/>
              </w:rPr>
              <w:t xml:space="preserve"> 3 </w:t>
            </w:r>
            <w:proofErr w:type="spellStart"/>
            <w:r w:rsidRPr="002930F5">
              <w:rPr>
                <w:sz w:val="24"/>
                <w:szCs w:val="24"/>
                <w:lang w:val="ru-RU"/>
              </w:rPr>
              <w:t>частини</w:t>
            </w:r>
            <w:proofErr w:type="spellEnd"/>
            <w:r w:rsidRPr="002930F5">
              <w:rPr>
                <w:sz w:val="24"/>
                <w:szCs w:val="24"/>
                <w:lang w:val="ru-RU"/>
              </w:rPr>
              <w:t xml:space="preserve"> 3 </w:t>
            </w:r>
            <w:proofErr w:type="spellStart"/>
            <w:r w:rsidRPr="002930F5">
              <w:rPr>
                <w:sz w:val="24"/>
                <w:szCs w:val="24"/>
                <w:lang w:val="ru-RU"/>
              </w:rPr>
              <w:t>статті</w:t>
            </w:r>
            <w:proofErr w:type="spellEnd"/>
            <w:r w:rsidRPr="002930F5">
              <w:rPr>
                <w:sz w:val="24"/>
                <w:szCs w:val="24"/>
                <w:lang w:val="ru-RU"/>
              </w:rPr>
              <w:t xml:space="preserve"> 22 Закону </w:t>
            </w:r>
            <w:proofErr w:type="spellStart"/>
            <w:r w:rsidRPr="002930F5">
              <w:rPr>
                <w:sz w:val="24"/>
                <w:szCs w:val="24"/>
                <w:lang w:val="ru-RU"/>
              </w:rPr>
              <w:t>вимогам</w:t>
            </w:r>
            <w:proofErr w:type="spellEnd"/>
            <w:r w:rsidRPr="002930F5">
              <w:rPr>
                <w:sz w:val="24"/>
                <w:szCs w:val="24"/>
                <w:lang w:val="ru-RU"/>
              </w:rPr>
              <w:t xml:space="preserve"> до </w:t>
            </w:r>
            <w:proofErr w:type="spellStart"/>
            <w:r w:rsidRPr="002930F5">
              <w:rPr>
                <w:sz w:val="24"/>
                <w:szCs w:val="24"/>
                <w:lang w:val="ru-RU"/>
              </w:rPr>
              <w:t>учасника</w:t>
            </w:r>
            <w:proofErr w:type="spellEnd"/>
            <w:r w:rsidRPr="002930F5">
              <w:rPr>
                <w:sz w:val="24"/>
                <w:szCs w:val="24"/>
                <w:lang w:val="ru-RU"/>
              </w:rPr>
              <w:t xml:space="preserve"> </w:t>
            </w:r>
            <w:proofErr w:type="spellStart"/>
            <w:r w:rsidRPr="002930F5">
              <w:rPr>
                <w:sz w:val="24"/>
                <w:szCs w:val="24"/>
                <w:lang w:val="ru-RU"/>
              </w:rPr>
              <w:t>відповідно</w:t>
            </w:r>
            <w:proofErr w:type="spellEnd"/>
            <w:r w:rsidRPr="002930F5">
              <w:rPr>
                <w:sz w:val="24"/>
                <w:szCs w:val="24"/>
                <w:lang w:val="ru-RU"/>
              </w:rPr>
              <w:t xml:space="preserve"> до </w:t>
            </w:r>
            <w:proofErr w:type="spellStart"/>
            <w:r w:rsidRPr="002930F5">
              <w:rPr>
                <w:sz w:val="24"/>
                <w:szCs w:val="24"/>
                <w:lang w:val="ru-RU"/>
              </w:rPr>
              <w:t>законодавства</w:t>
            </w:r>
            <w:proofErr w:type="spellEnd"/>
            <w:r w:rsidRPr="002930F5">
              <w:rPr>
                <w:sz w:val="24"/>
                <w:szCs w:val="24"/>
                <w:lang w:val="ru-RU"/>
              </w:rPr>
              <w:t xml:space="preserve">, а </w:t>
            </w:r>
            <w:proofErr w:type="spellStart"/>
            <w:r w:rsidRPr="002930F5">
              <w:rPr>
                <w:sz w:val="24"/>
                <w:szCs w:val="24"/>
                <w:lang w:val="ru-RU"/>
              </w:rPr>
              <w:t>його</w:t>
            </w:r>
            <w:proofErr w:type="spellEnd"/>
            <w:r w:rsidRPr="002930F5">
              <w:rPr>
                <w:sz w:val="24"/>
                <w:szCs w:val="24"/>
                <w:lang w:val="ru-RU"/>
              </w:rPr>
              <w:t xml:space="preserve"> </w:t>
            </w:r>
            <w:proofErr w:type="spellStart"/>
            <w:r w:rsidRPr="002930F5">
              <w:rPr>
                <w:sz w:val="24"/>
                <w:szCs w:val="24"/>
                <w:lang w:val="ru-RU"/>
              </w:rPr>
              <w:t>тендерна</w:t>
            </w:r>
            <w:proofErr w:type="spellEnd"/>
            <w:r w:rsidRPr="002930F5">
              <w:rPr>
                <w:sz w:val="24"/>
                <w:szCs w:val="24"/>
                <w:lang w:val="ru-RU"/>
              </w:rPr>
              <w:t xml:space="preserve"> </w:t>
            </w:r>
            <w:proofErr w:type="spellStart"/>
            <w:r w:rsidRPr="002930F5">
              <w:rPr>
                <w:sz w:val="24"/>
                <w:szCs w:val="24"/>
                <w:lang w:val="ru-RU"/>
              </w:rPr>
              <w:t>пропозиція</w:t>
            </w:r>
            <w:proofErr w:type="spellEnd"/>
            <w:r w:rsidRPr="002930F5">
              <w:rPr>
                <w:sz w:val="24"/>
                <w:szCs w:val="24"/>
                <w:lang w:val="ru-RU"/>
              </w:rPr>
              <w:t xml:space="preserve"> </w:t>
            </w:r>
            <w:proofErr w:type="spellStart"/>
            <w:r w:rsidRPr="002930F5">
              <w:rPr>
                <w:sz w:val="24"/>
                <w:szCs w:val="24"/>
                <w:lang w:val="ru-RU"/>
              </w:rPr>
              <w:lastRenderedPageBreak/>
              <w:t>підлягатиме</w:t>
            </w:r>
            <w:proofErr w:type="spellEnd"/>
            <w:r w:rsidRPr="002930F5">
              <w:rPr>
                <w:sz w:val="24"/>
                <w:szCs w:val="24"/>
                <w:lang w:val="ru-RU"/>
              </w:rPr>
              <w:t xml:space="preserve"> </w:t>
            </w:r>
            <w:proofErr w:type="spellStart"/>
            <w:r w:rsidRPr="002930F5">
              <w:rPr>
                <w:sz w:val="24"/>
                <w:szCs w:val="24"/>
                <w:lang w:val="ru-RU"/>
              </w:rPr>
              <w:t>відхиленню</w:t>
            </w:r>
            <w:proofErr w:type="spellEnd"/>
            <w:r w:rsidRPr="002930F5">
              <w:rPr>
                <w:sz w:val="24"/>
                <w:szCs w:val="24"/>
                <w:lang w:val="ru-RU"/>
              </w:rPr>
              <w:t>.</w:t>
            </w:r>
          </w:p>
          <w:p w14:paraId="5ADC2FC4" w14:textId="77777777" w:rsidR="00DF178E" w:rsidRPr="009A5811" w:rsidRDefault="002930F5" w:rsidP="002930F5">
            <w:pPr>
              <w:ind w:left="143" w:right="138" w:firstLine="283"/>
              <w:contextualSpacing/>
              <w:jc w:val="both"/>
              <w:rPr>
                <w:sz w:val="24"/>
                <w:szCs w:val="24"/>
              </w:rPr>
            </w:pPr>
            <w:r w:rsidRPr="002930F5">
              <w:rPr>
                <w:sz w:val="24"/>
                <w:szCs w:val="24"/>
              </w:rPr>
              <w:t>Замовник при проведенні відкритих торгів керується ЗУ «Про публічні закупівлі», Особливостями  та чинним законодавством України.</w:t>
            </w:r>
          </w:p>
        </w:tc>
      </w:tr>
      <w:tr w:rsidR="00DF178E" w:rsidRPr="009A5811" w14:paraId="75D63CE0" w14:textId="77777777" w:rsidTr="009B0C20">
        <w:tc>
          <w:tcPr>
            <w:tcW w:w="347" w:type="pct"/>
            <w:tcBorders>
              <w:top w:val="single" w:sz="6" w:space="0" w:color="000000"/>
              <w:left w:val="single" w:sz="6" w:space="0" w:color="000000"/>
              <w:bottom w:val="single" w:sz="6" w:space="0" w:color="000000"/>
              <w:right w:val="single" w:sz="4" w:space="0" w:color="auto"/>
            </w:tcBorders>
          </w:tcPr>
          <w:p w14:paraId="37C7AD21" w14:textId="77777777" w:rsidR="00DF178E" w:rsidRPr="009A5811" w:rsidRDefault="00DF178E" w:rsidP="00DF178E">
            <w:pPr>
              <w:ind w:left="113" w:right="113"/>
              <w:contextualSpacing/>
              <w:rPr>
                <w:b/>
                <w:sz w:val="24"/>
                <w:szCs w:val="24"/>
                <w:lang w:eastAsia="uk-UA"/>
              </w:rPr>
            </w:pPr>
            <w:r>
              <w:rPr>
                <w:b/>
                <w:sz w:val="24"/>
                <w:szCs w:val="24"/>
                <w:lang w:eastAsia="uk-UA"/>
              </w:rPr>
              <w:lastRenderedPageBreak/>
              <w:t>5</w:t>
            </w:r>
            <w:r w:rsidRPr="009A5811">
              <w:rPr>
                <w:b/>
                <w:sz w:val="24"/>
                <w:szCs w:val="24"/>
                <w:lang w:eastAsia="uk-UA"/>
              </w:rPr>
              <w:t>. </w:t>
            </w:r>
          </w:p>
        </w:tc>
        <w:tc>
          <w:tcPr>
            <w:tcW w:w="1780" w:type="pct"/>
            <w:tcBorders>
              <w:top w:val="single" w:sz="6" w:space="0" w:color="000000"/>
              <w:left w:val="single" w:sz="4" w:space="0" w:color="auto"/>
              <w:bottom w:val="single" w:sz="6" w:space="0" w:color="000000"/>
              <w:right w:val="single" w:sz="6" w:space="0" w:color="000000"/>
            </w:tcBorders>
          </w:tcPr>
          <w:p w14:paraId="0249A3EF" w14:textId="77777777" w:rsidR="00DF178E" w:rsidRPr="009A5811" w:rsidRDefault="00DF178E" w:rsidP="00DF178E">
            <w:pPr>
              <w:ind w:left="2" w:right="-1" w:firstLine="284"/>
              <w:contextualSpacing/>
              <w:jc w:val="center"/>
              <w:rPr>
                <w:b/>
                <w:sz w:val="24"/>
                <w:szCs w:val="24"/>
                <w:lang w:eastAsia="uk-UA"/>
              </w:rPr>
            </w:pPr>
            <w:r w:rsidRPr="009A5811">
              <w:rPr>
                <w:b/>
                <w:sz w:val="24"/>
                <w:szCs w:val="24"/>
                <w:lang w:eastAsia="uk-UA"/>
              </w:rPr>
              <w:t>Відхилення тендерних пропозицій</w:t>
            </w:r>
          </w:p>
        </w:tc>
        <w:tc>
          <w:tcPr>
            <w:tcW w:w="2873" w:type="pct"/>
            <w:tcBorders>
              <w:top w:val="single" w:sz="6" w:space="0" w:color="000000"/>
              <w:left w:val="single" w:sz="6" w:space="0" w:color="000000"/>
              <w:bottom w:val="single" w:sz="6" w:space="0" w:color="000000"/>
              <w:right w:val="single" w:sz="6" w:space="0" w:color="000000"/>
            </w:tcBorders>
          </w:tcPr>
          <w:p w14:paraId="5E22AC3D" w14:textId="77777777" w:rsidR="00134142" w:rsidRPr="00134142" w:rsidRDefault="00134142" w:rsidP="00134142">
            <w:pPr>
              <w:widowControl w:val="0"/>
              <w:suppressAutoHyphens/>
              <w:ind w:right="97" w:firstLine="373"/>
              <w:contextualSpacing/>
              <w:jc w:val="both"/>
              <w:rPr>
                <w:iCs/>
                <w:sz w:val="24"/>
                <w:szCs w:val="24"/>
              </w:rPr>
            </w:pPr>
            <w:r w:rsidRPr="00134142">
              <w:rPr>
                <w:iCs/>
                <w:sz w:val="24"/>
                <w:szCs w:val="24"/>
              </w:rPr>
              <w:t>5.1.</w:t>
            </w:r>
            <w:r w:rsidRPr="00134142">
              <w:rPr>
                <w:i/>
                <w:iCs/>
                <w:sz w:val="24"/>
                <w:szCs w:val="24"/>
              </w:rPr>
              <w:t xml:space="preserve"> </w:t>
            </w:r>
            <w:r w:rsidRPr="00134142">
              <w:rPr>
                <w:iCs/>
                <w:sz w:val="24"/>
                <w:szCs w:val="24"/>
              </w:rPr>
              <w:t xml:space="preserve">Замовник відхиляє тендерну пропозицію із зазначенням аргументації в електронній системі </w:t>
            </w:r>
            <w:proofErr w:type="spellStart"/>
            <w:r w:rsidRPr="00134142">
              <w:rPr>
                <w:iCs/>
                <w:sz w:val="24"/>
                <w:szCs w:val="24"/>
              </w:rPr>
              <w:t>закупівель</w:t>
            </w:r>
            <w:proofErr w:type="spellEnd"/>
            <w:r w:rsidRPr="00134142">
              <w:rPr>
                <w:iCs/>
                <w:sz w:val="24"/>
                <w:szCs w:val="24"/>
              </w:rPr>
              <w:t xml:space="preserve"> у разі, коли:</w:t>
            </w:r>
          </w:p>
          <w:p w14:paraId="733684A3" w14:textId="77777777" w:rsidR="00134142" w:rsidRPr="00134142" w:rsidRDefault="00134142" w:rsidP="00134142">
            <w:pPr>
              <w:widowControl w:val="0"/>
              <w:suppressAutoHyphens/>
              <w:ind w:right="97" w:firstLine="373"/>
              <w:contextualSpacing/>
              <w:jc w:val="both"/>
              <w:rPr>
                <w:iCs/>
                <w:sz w:val="24"/>
                <w:szCs w:val="24"/>
              </w:rPr>
            </w:pPr>
            <w:r w:rsidRPr="00134142">
              <w:rPr>
                <w:iCs/>
                <w:sz w:val="24"/>
                <w:szCs w:val="24"/>
              </w:rPr>
              <w:t>1) учасник процедури закупівлі:</w:t>
            </w:r>
          </w:p>
          <w:p w14:paraId="0D8B6850" w14:textId="77777777" w:rsidR="00134142" w:rsidRPr="00134142" w:rsidRDefault="00134142" w:rsidP="00134142">
            <w:pPr>
              <w:widowControl w:val="0"/>
              <w:suppressAutoHyphens/>
              <w:ind w:right="97" w:firstLine="373"/>
              <w:contextualSpacing/>
              <w:jc w:val="both"/>
              <w:rPr>
                <w:iCs/>
                <w:sz w:val="24"/>
                <w:szCs w:val="24"/>
              </w:rPr>
            </w:pPr>
            <w:r w:rsidRPr="00134142">
              <w:rPr>
                <w:iCs/>
                <w:sz w:val="24"/>
                <w:szCs w:val="24"/>
              </w:rPr>
              <w:t>підпадає під підстави, встановлені пунктом 47 Особливостей;</w:t>
            </w:r>
          </w:p>
          <w:p w14:paraId="382D8BB8" w14:textId="77777777" w:rsidR="00134142" w:rsidRPr="00134142" w:rsidRDefault="00134142" w:rsidP="00134142">
            <w:pPr>
              <w:widowControl w:val="0"/>
              <w:suppressAutoHyphens/>
              <w:ind w:right="97" w:firstLine="373"/>
              <w:contextualSpacing/>
              <w:jc w:val="both"/>
              <w:rPr>
                <w:iCs/>
                <w:sz w:val="24"/>
                <w:szCs w:val="24"/>
              </w:rPr>
            </w:pPr>
            <w:r w:rsidRPr="00134142">
              <w:rPr>
                <w:iCs/>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655F6B2" w14:textId="77777777" w:rsidR="00134142" w:rsidRPr="00134142" w:rsidRDefault="00134142" w:rsidP="00134142">
            <w:pPr>
              <w:widowControl w:val="0"/>
              <w:suppressAutoHyphens/>
              <w:ind w:right="97" w:firstLine="373"/>
              <w:contextualSpacing/>
              <w:jc w:val="both"/>
              <w:rPr>
                <w:iCs/>
                <w:sz w:val="24"/>
                <w:szCs w:val="24"/>
              </w:rPr>
            </w:pPr>
            <w:r w:rsidRPr="00134142">
              <w:rPr>
                <w:iCs/>
                <w:sz w:val="24"/>
                <w:szCs w:val="24"/>
              </w:rPr>
              <w:t>не надав забезпечення тендерної пропозиції, якщо таке забезпечення вимагалося замовником;</w:t>
            </w:r>
          </w:p>
          <w:p w14:paraId="6AE5F73C" w14:textId="77777777" w:rsidR="00134142" w:rsidRPr="00134142" w:rsidRDefault="00134142" w:rsidP="00134142">
            <w:pPr>
              <w:widowControl w:val="0"/>
              <w:suppressAutoHyphens/>
              <w:ind w:right="97" w:firstLine="373"/>
              <w:contextualSpacing/>
              <w:jc w:val="both"/>
              <w:rPr>
                <w:iCs/>
                <w:sz w:val="24"/>
                <w:szCs w:val="24"/>
              </w:rPr>
            </w:pPr>
            <w:r w:rsidRPr="00134142">
              <w:rPr>
                <w:iCs/>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34142">
              <w:rPr>
                <w:iCs/>
                <w:sz w:val="24"/>
                <w:szCs w:val="24"/>
              </w:rPr>
              <w:t>невідповідностей</w:t>
            </w:r>
            <w:proofErr w:type="spellEnd"/>
            <w:r w:rsidRPr="00134142">
              <w:rPr>
                <w:iCs/>
                <w:sz w:val="24"/>
                <w:szCs w:val="24"/>
              </w:rPr>
              <w:t xml:space="preserve">, протягом 24 годин з моменту розміщення замовником в електронній системі </w:t>
            </w:r>
            <w:proofErr w:type="spellStart"/>
            <w:r w:rsidRPr="00134142">
              <w:rPr>
                <w:iCs/>
                <w:sz w:val="24"/>
                <w:szCs w:val="24"/>
              </w:rPr>
              <w:t>закупівель</w:t>
            </w:r>
            <w:proofErr w:type="spellEnd"/>
            <w:r w:rsidRPr="00134142">
              <w:rPr>
                <w:iCs/>
                <w:sz w:val="24"/>
                <w:szCs w:val="24"/>
              </w:rPr>
              <w:t xml:space="preserve"> повідомлення з вимогою про усунення таких </w:t>
            </w:r>
            <w:proofErr w:type="spellStart"/>
            <w:r w:rsidRPr="00134142">
              <w:rPr>
                <w:iCs/>
                <w:sz w:val="24"/>
                <w:szCs w:val="24"/>
              </w:rPr>
              <w:t>невідповідностей</w:t>
            </w:r>
            <w:proofErr w:type="spellEnd"/>
            <w:r w:rsidRPr="00134142">
              <w:rPr>
                <w:iCs/>
                <w:sz w:val="24"/>
                <w:szCs w:val="24"/>
              </w:rPr>
              <w:t>;</w:t>
            </w:r>
          </w:p>
          <w:p w14:paraId="134A9A35" w14:textId="77777777" w:rsidR="00134142" w:rsidRPr="00134142" w:rsidRDefault="00134142" w:rsidP="00134142">
            <w:pPr>
              <w:widowControl w:val="0"/>
              <w:suppressAutoHyphens/>
              <w:ind w:right="97" w:firstLine="373"/>
              <w:contextualSpacing/>
              <w:jc w:val="both"/>
              <w:rPr>
                <w:iCs/>
                <w:sz w:val="24"/>
                <w:szCs w:val="24"/>
              </w:rPr>
            </w:pPr>
            <w:r w:rsidRPr="00134142">
              <w:rPr>
                <w:iCs/>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00A9BD3" w14:textId="77777777" w:rsidR="00134142" w:rsidRPr="00134142" w:rsidRDefault="00134142" w:rsidP="00134142">
            <w:pPr>
              <w:widowControl w:val="0"/>
              <w:suppressAutoHyphens/>
              <w:ind w:right="97" w:firstLine="373"/>
              <w:contextualSpacing/>
              <w:jc w:val="both"/>
              <w:rPr>
                <w:iCs/>
                <w:sz w:val="24"/>
                <w:szCs w:val="24"/>
              </w:rPr>
            </w:pPr>
            <w:r w:rsidRPr="00134142">
              <w:rPr>
                <w:iCs/>
                <w:sz w:val="24"/>
                <w:szCs w:val="24"/>
              </w:rPr>
              <w:t>визначив конфіденційною інформацію, що не може бути визначена як конфіденційна відповідно до вимог пункту 40 Особливостей;</w:t>
            </w:r>
          </w:p>
          <w:p w14:paraId="2208CCD0" w14:textId="77777777" w:rsidR="00134142" w:rsidRPr="00134142" w:rsidRDefault="00134142" w:rsidP="00134142">
            <w:pPr>
              <w:widowControl w:val="0"/>
              <w:suppressAutoHyphens/>
              <w:ind w:right="97" w:firstLine="373"/>
              <w:contextualSpacing/>
              <w:jc w:val="both"/>
              <w:rPr>
                <w:iCs/>
                <w:sz w:val="24"/>
                <w:szCs w:val="24"/>
              </w:rPr>
            </w:pPr>
            <w:r w:rsidRPr="00134142">
              <w:rPr>
                <w:color w:val="333333"/>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34142">
              <w:rPr>
                <w:color w:val="333333"/>
                <w:sz w:val="24"/>
                <w:szCs w:val="24"/>
              </w:rPr>
              <w:t>бенефіціарним</w:t>
            </w:r>
            <w:proofErr w:type="spellEnd"/>
            <w:r w:rsidRPr="00134142">
              <w:rPr>
                <w:color w:val="333333"/>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w:t>
            </w:r>
            <w:r w:rsidRPr="00134142">
              <w:rPr>
                <w:color w:val="333333"/>
                <w:sz w:val="24"/>
                <w:szCs w:val="24"/>
              </w:rPr>
              <w:lastRenderedPageBreak/>
              <w:t xml:space="preserve">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34142">
              <w:rPr>
                <w:color w:val="333333"/>
                <w:sz w:val="24"/>
                <w:szCs w:val="24"/>
              </w:rPr>
              <w:t>закупівель</w:t>
            </w:r>
            <w:proofErr w:type="spellEnd"/>
            <w:r w:rsidRPr="00134142">
              <w:rPr>
                <w:color w:val="333333"/>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34142">
              <w:rPr>
                <w:iCs/>
                <w:sz w:val="24"/>
                <w:szCs w:val="24"/>
              </w:rPr>
              <w:t>;</w:t>
            </w:r>
          </w:p>
          <w:p w14:paraId="46A61543" w14:textId="77777777" w:rsidR="00134142" w:rsidRPr="00134142" w:rsidRDefault="00134142" w:rsidP="00134142">
            <w:pPr>
              <w:widowControl w:val="0"/>
              <w:suppressAutoHyphens/>
              <w:ind w:right="97" w:firstLine="373"/>
              <w:contextualSpacing/>
              <w:jc w:val="both"/>
              <w:rPr>
                <w:iCs/>
                <w:sz w:val="24"/>
                <w:szCs w:val="24"/>
              </w:rPr>
            </w:pPr>
            <w:r w:rsidRPr="00134142">
              <w:rPr>
                <w:iCs/>
                <w:sz w:val="24"/>
                <w:szCs w:val="24"/>
              </w:rPr>
              <w:t>2) тендерна пропозиція:</w:t>
            </w:r>
          </w:p>
          <w:p w14:paraId="6C8A930A" w14:textId="77777777" w:rsidR="00134142" w:rsidRPr="00134142" w:rsidRDefault="00134142" w:rsidP="00134142">
            <w:pPr>
              <w:widowControl w:val="0"/>
              <w:suppressAutoHyphens/>
              <w:ind w:right="97" w:firstLine="373"/>
              <w:contextualSpacing/>
              <w:jc w:val="both"/>
              <w:rPr>
                <w:iCs/>
                <w:sz w:val="24"/>
                <w:szCs w:val="24"/>
              </w:rPr>
            </w:pPr>
            <w:r w:rsidRPr="00134142">
              <w:rPr>
                <w:iCs/>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134142">
                <w:rPr>
                  <w:iCs/>
                  <w:color w:val="0563C1"/>
                  <w:sz w:val="24"/>
                  <w:szCs w:val="24"/>
                  <w:u w:val="single"/>
                </w:rPr>
                <w:t xml:space="preserve">пункту </w:t>
              </w:r>
            </w:hyperlink>
            <w:hyperlink r:id="rId14" w:anchor="n131" w:history="1">
              <w:r w:rsidRPr="00134142">
                <w:rPr>
                  <w:iCs/>
                  <w:color w:val="0563C1"/>
                  <w:sz w:val="24"/>
                  <w:szCs w:val="24"/>
                  <w:u w:val="single"/>
                </w:rPr>
                <w:t>4</w:t>
              </w:r>
            </w:hyperlink>
            <w:r w:rsidRPr="00134142">
              <w:rPr>
                <w:iCs/>
                <w:sz w:val="24"/>
                <w:szCs w:val="24"/>
              </w:rPr>
              <w:t>3 Особливостей;</w:t>
            </w:r>
          </w:p>
          <w:p w14:paraId="1B37CF76" w14:textId="77777777" w:rsidR="00134142" w:rsidRPr="00134142" w:rsidRDefault="00134142" w:rsidP="00134142">
            <w:pPr>
              <w:widowControl w:val="0"/>
              <w:suppressAutoHyphens/>
              <w:ind w:right="97" w:firstLine="373"/>
              <w:contextualSpacing/>
              <w:jc w:val="both"/>
              <w:rPr>
                <w:iCs/>
                <w:sz w:val="24"/>
                <w:szCs w:val="24"/>
              </w:rPr>
            </w:pPr>
            <w:r w:rsidRPr="00134142">
              <w:rPr>
                <w:iCs/>
                <w:sz w:val="24"/>
                <w:szCs w:val="24"/>
              </w:rPr>
              <w:t>є такою, строк дії якої закінчився;</w:t>
            </w:r>
          </w:p>
          <w:p w14:paraId="471E99D7" w14:textId="77777777" w:rsidR="00134142" w:rsidRPr="00134142" w:rsidRDefault="00134142" w:rsidP="00134142">
            <w:pPr>
              <w:widowControl w:val="0"/>
              <w:suppressAutoHyphens/>
              <w:ind w:right="97" w:firstLine="373"/>
              <w:contextualSpacing/>
              <w:jc w:val="both"/>
              <w:rPr>
                <w:iCs/>
                <w:sz w:val="24"/>
                <w:szCs w:val="24"/>
              </w:rPr>
            </w:pPr>
            <w:r w:rsidRPr="00134142">
              <w:rPr>
                <w:iCs/>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009AE1" w14:textId="77777777" w:rsidR="00134142" w:rsidRPr="00134142" w:rsidRDefault="00134142" w:rsidP="00134142">
            <w:pPr>
              <w:widowControl w:val="0"/>
              <w:suppressAutoHyphens/>
              <w:ind w:right="97" w:firstLine="373"/>
              <w:contextualSpacing/>
              <w:jc w:val="both"/>
              <w:rPr>
                <w:iCs/>
                <w:sz w:val="24"/>
                <w:szCs w:val="24"/>
              </w:rPr>
            </w:pPr>
            <w:r w:rsidRPr="00134142">
              <w:rPr>
                <w:iCs/>
                <w:sz w:val="24"/>
                <w:szCs w:val="24"/>
              </w:rPr>
              <w:t>не відповідає вимогам, установленим у тендерній документації відповідно до абзацу першого частини третьої статті 22 Закону;</w:t>
            </w:r>
          </w:p>
          <w:p w14:paraId="3E429868" w14:textId="77777777" w:rsidR="00134142" w:rsidRPr="00134142" w:rsidRDefault="00134142" w:rsidP="00134142">
            <w:pPr>
              <w:widowControl w:val="0"/>
              <w:suppressAutoHyphens/>
              <w:ind w:right="97" w:firstLine="373"/>
              <w:contextualSpacing/>
              <w:jc w:val="both"/>
              <w:rPr>
                <w:iCs/>
                <w:sz w:val="24"/>
                <w:szCs w:val="24"/>
              </w:rPr>
            </w:pPr>
            <w:r w:rsidRPr="00134142">
              <w:rPr>
                <w:iCs/>
                <w:sz w:val="24"/>
                <w:szCs w:val="24"/>
              </w:rPr>
              <w:t>3) переможець процедури закупівлі:</w:t>
            </w:r>
          </w:p>
          <w:p w14:paraId="1BDDB290" w14:textId="77777777" w:rsidR="00134142" w:rsidRPr="00134142" w:rsidRDefault="00134142" w:rsidP="00134142">
            <w:pPr>
              <w:widowControl w:val="0"/>
              <w:suppressAutoHyphens/>
              <w:ind w:right="97" w:firstLine="373"/>
              <w:contextualSpacing/>
              <w:jc w:val="both"/>
              <w:rPr>
                <w:iCs/>
                <w:sz w:val="24"/>
                <w:szCs w:val="24"/>
              </w:rPr>
            </w:pPr>
            <w:r w:rsidRPr="00134142">
              <w:rPr>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317FD8E" w14:textId="77777777" w:rsidR="00134142" w:rsidRPr="00134142" w:rsidRDefault="00134142" w:rsidP="00134142">
            <w:pPr>
              <w:widowControl w:val="0"/>
              <w:suppressAutoHyphens/>
              <w:ind w:right="97" w:firstLine="373"/>
              <w:contextualSpacing/>
              <w:jc w:val="both"/>
              <w:rPr>
                <w:iCs/>
                <w:sz w:val="24"/>
                <w:szCs w:val="24"/>
              </w:rPr>
            </w:pPr>
            <w:r w:rsidRPr="00134142">
              <w:rPr>
                <w:iCs/>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A66EFC0" w14:textId="77777777" w:rsidR="00134142" w:rsidRPr="00134142" w:rsidRDefault="00134142" w:rsidP="00134142">
            <w:pPr>
              <w:widowControl w:val="0"/>
              <w:suppressAutoHyphens/>
              <w:ind w:right="97" w:firstLine="373"/>
              <w:contextualSpacing/>
              <w:jc w:val="both"/>
              <w:rPr>
                <w:iCs/>
                <w:sz w:val="24"/>
                <w:szCs w:val="24"/>
              </w:rPr>
            </w:pPr>
            <w:r w:rsidRPr="00134142">
              <w:rPr>
                <w:iCs/>
                <w:sz w:val="24"/>
                <w:szCs w:val="24"/>
              </w:rPr>
              <w:t>не надав забезпечення виконання договору про закупівлю, якщо таке забезпечення вимагалося замовником;</w:t>
            </w:r>
          </w:p>
          <w:p w14:paraId="0A087750" w14:textId="77777777" w:rsidR="00134142" w:rsidRPr="00134142" w:rsidRDefault="00134142" w:rsidP="00134142">
            <w:pPr>
              <w:widowControl w:val="0"/>
              <w:suppressAutoHyphens/>
              <w:ind w:right="97" w:firstLine="373"/>
              <w:contextualSpacing/>
              <w:jc w:val="both"/>
              <w:rPr>
                <w:iCs/>
                <w:sz w:val="24"/>
                <w:szCs w:val="24"/>
              </w:rPr>
            </w:pPr>
            <w:r w:rsidRPr="00134142">
              <w:rPr>
                <w:iCs/>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1D5F462" w14:textId="77777777" w:rsidR="00134142" w:rsidRPr="00134142" w:rsidRDefault="00134142" w:rsidP="00134142">
            <w:pPr>
              <w:widowControl w:val="0"/>
              <w:suppressAutoHyphens/>
              <w:ind w:right="97" w:firstLine="373"/>
              <w:contextualSpacing/>
              <w:jc w:val="both"/>
              <w:rPr>
                <w:iCs/>
                <w:sz w:val="24"/>
                <w:szCs w:val="24"/>
              </w:rPr>
            </w:pPr>
            <w:r w:rsidRPr="00134142">
              <w:rPr>
                <w:iCs/>
                <w:sz w:val="24"/>
                <w:szCs w:val="24"/>
              </w:rPr>
              <w:t xml:space="preserve">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2) відомості про юридичну особу, яка є учасником процедури закупівлі, </w:t>
            </w:r>
            <w:proofErr w:type="spellStart"/>
            <w:r w:rsidRPr="00134142">
              <w:rPr>
                <w:iCs/>
                <w:sz w:val="24"/>
                <w:szCs w:val="24"/>
              </w:rPr>
              <w:t>внесено</w:t>
            </w:r>
            <w:proofErr w:type="spellEnd"/>
            <w:r w:rsidRPr="00134142">
              <w:rPr>
                <w:iCs/>
                <w:sz w:val="24"/>
                <w:szCs w:val="24"/>
              </w:rPr>
              <w:t xml:space="preserve"> до Єдиного державного реєстру осіб, які вчинили корупційні або пов’язані з корупцією правопорушення; 3) керівника учасника процедури </w:t>
            </w:r>
            <w:r w:rsidRPr="00134142">
              <w:rPr>
                <w:iCs/>
                <w:sz w:val="24"/>
                <w:szCs w:val="24"/>
              </w:rPr>
              <w:lastRenderedPageBreak/>
              <w:t xml:space="preserve">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34142">
              <w:rPr>
                <w:iCs/>
                <w:sz w:val="24"/>
                <w:szCs w:val="24"/>
              </w:rPr>
              <w:t>антиконкурентних</w:t>
            </w:r>
            <w:proofErr w:type="spellEnd"/>
            <w:r w:rsidRPr="00134142">
              <w:rPr>
                <w:iCs/>
                <w:sz w:val="24"/>
                <w:szCs w:val="24"/>
              </w:rPr>
              <w:t xml:space="preserve"> узгоджених дій, що стосуються спотворення результатів тендерів; 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8) учасник процедури закупівлі визнаний в установленому законом порядку банкрутом та стосовно нього відкрита ліквідаційна процедура; 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19 дорівнює чи перевищує 20 млн. гривень (у тому числі за лотом); 11) учасник процедури закупівлі або кінцевий </w:t>
            </w:r>
            <w:proofErr w:type="spellStart"/>
            <w:r w:rsidRPr="00134142">
              <w:rPr>
                <w:iCs/>
                <w:sz w:val="24"/>
                <w:szCs w:val="24"/>
              </w:rPr>
              <w:t>бенефіціарний</w:t>
            </w:r>
            <w:proofErr w:type="spellEnd"/>
            <w:r w:rsidRPr="00134142">
              <w:rPr>
                <w:iCs/>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34142">
              <w:rPr>
                <w:iCs/>
                <w:sz w:val="24"/>
                <w:szCs w:val="24"/>
              </w:rPr>
              <w:t>закупівель</w:t>
            </w:r>
            <w:proofErr w:type="spellEnd"/>
            <w:r w:rsidRPr="00134142">
              <w:rPr>
                <w:iCs/>
                <w:sz w:val="24"/>
                <w:szCs w:val="24"/>
              </w:rPr>
              <w:t xml:space="preserve"> товарів, робіт і послуг згідно із Законом України «Про санкції», крім випадку, коли активи такої особи в уставленому законодавством порядку передані в управління АРМА ; 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80D0F8C" w14:textId="77777777" w:rsidR="00134142" w:rsidRPr="00134142" w:rsidRDefault="00134142" w:rsidP="00134142">
            <w:pPr>
              <w:widowControl w:val="0"/>
              <w:suppressAutoHyphens/>
              <w:ind w:right="97" w:firstLine="373"/>
              <w:contextualSpacing/>
              <w:jc w:val="both"/>
              <w:rPr>
                <w:iCs/>
                <w:sz w:val="24"/>
                <w:szCs w:val="24"/>
              </w:rPr>
            </w:pPr>
            <w:r w:rsidRPr="00134142">
              <w:rPr>
                <w:iCs/>
                <w:sz w:val="24"/>
                <w:szCs w:val="24"/>
              </w:rPr>
              <w:t xml:space="preserve">5.3. Замовник може відхилити тендерну пропозицію із зазначенням аргументації в електронній системі </w:t>
            </w:r>
            <w:proofErr w:type="spellStart"/>
            <w:r w:rsidRPr="00134142">
              <w:rPr>
                <w:iCs/>
                <w:sz w:val="24"/>
                <w:szCs w:val="24"/>
              </w:rPr>
              <w:t>закупівель</w:t>
            </w:r>
            <w:proofErr w:type="spellEnd"/>
            <w:r w:rsidRPr="00134142">
              <w:rPr>
                <w:iCs/>
                <w:sz w:val="24"/>
                <w:szCs w:val="24"/>
              </w:rPr>
              <w:t xml:space="preserve"> у разі, коли:</w:t>
            </w:r>
          </w:p>
          <w:p w14:paraId="781A2D53" w14:textId="77777777" w:rsidR="00134142" w:rsidRPr="00134142" w:rsidRDefault="00134142" w:rsidP="00134142">
            <w:pPr>
              <w:widowControl w:val="0"/>
              <w:suppressAutoHyphens/>
              <w:ind w:right="97" w:firstLine="373"/>
              <w:contextualSpacing/>
              <w:jc w:val="both"/>
              <w:rPr>
                <w:iCs/>
                <w:sz w:val="24"/>
                <w:szCs w:val="24"/>
              </w:rPr>
            </w:pPr>
            <w:r w:rsidRPr="00134142">
              <w:rPr>
                <w:iCs/>
                <w:sz w:val="24"/>
                <w:szCs w:val="24"/>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134142">
              <w:rPr>
                <w:iCs/>
                <w:sz w:val="24"/>
                <w:szCs w:val="24"/>
              </w:rPr>
              <w:lastRenderedPageBreak/>
              <w:t>низькою;</w:t>
            </w:r>
          </w:p>
          <w:p w14:paraId="1F49B438" w14:textId="77777777" w:rsidR="00134142" w:rsidRPr="00134142" w:rsidRDefault="00134142" w:rsidP="00134142">
            <w:pPr>
              <w:widowControl w:val="0"/>
              <w:suppressAutoHyphens/>
              <w:ind w:right="97" w:firstLine="373"/>
              <w:contextualSpacing/>
              <w:jc w:val="both"/>
              <w:rPr>
                <w:iCs/>
                <w:sz w:val="24"/>
                <w:szCs w:val="24"/>
              </w:rPr>
            </w:pPr>
            <w:r w:rsidRPr="00134142">
              <w:rPr>
                <w:iCs/>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9938243" w14:textId="77777777" w:rsidR="00134142" w:rsidRPr="00134142" w:rsidRDefault="00134142" w:rsidP="00134142">
            <w:pPr>
              <w:widowControl w:val="0"/>
              <w:suppressAutoHyphens/>
              <w:ind w:right="97" w:firstLine="373"/>
              <w:contextualSpacing/>
              <w:jc w:val="both"/>
              <w:rPr>
                <w:iCs/>
                <w:sz w:val="24"/>
                <w:szCs w:val="24"/>
              </w:rPr>
            </w:pPr>
            <w:r w:rsidRPr="00134142">
              <w:rPr>
                <w:iCs/>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34142">
              <w:rPr>
                <w:iCs/>
                <w:sz w:val="24"/>
                <w:szCs w:val="24"/>
              </w:rPr>
              <w:t>закупівель</w:t>
            </w:r>
            <w:proofErr w:type="spellEnd"/>
            <w:r w:rsidRPr="00134142">
              <w:rPr>
                <w:iCs/>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34142">
              <w:rPr>
                <w:iCs/>
                <w:sz w:val="24"/>
                <w:szCs w:val="24"/>
              </w:rPr>
              <w:t>закупівель</w:t>
            </w:r>
            <w:proofErr w:type="spellEnd"/>
            <w:r w:rsidRPr="00134142">
              <w:rPr>
                <w:iCs/>
                <w:sz w:val="24"/>
                <w:szCs w:val="24"/>
              </w:rPr>
              <w:t>.</w:t>
            </w:r>
          </w:p>
          <w:p w14:paraId="5AF92DD6" w14:textId="77777777" w:rsidR="00134142" w:rsidRPr="00134142" w:rsidRDefault="00134142" w:rsidP="00134142">
            <w:pPr>
              <w:widowControl w:val="0"/>
              <w:suppressAutoHyphens/>
              <w:ind w:right="97" w:firstLine="373"/>
              <w:contextualSpacing/>
              <w:jc w:val="both"/>
              <w:rPr>
                <w:iCs/>
                <w:sz w:val="24"/>
                <w:szCs w:val="24"/>
              </w:rPr>
            </w:pPr>
            <w:r w:rsidRPr="00134142">
              <w:rPr>
                <w:iCs/>
                <w:sz w:val="24"/>
                <w:szCs w:val="24"/>
              </w:rPr>
              <w:t xml:space="preserve">5.4.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34142">
              <w:rPr>
                <w:iCs/>
                <w:sz w:val="24"/>
                <w:szCs w:val="24"/>
              </w:rPr>
              <w:t>закупівель</w:t>
            </w:r>
            <w:proofErr w:type="spellEnd"/>
            <w:r w:rsidRPr="00134142">
              <w:rPr>
                <w:iCs/>
                <w:sz w:val="24"/>
                <w:szCs w:val="24"/>
              </w:rPr>
              <w:t xml:space="preserve">, але до моменту оприлюднення договору про закупівлю в електронній системі </w:t>
            </w:r>
            <w:proofErr w:type="spellStart"/>
            <w:r w:rsidRPr="00134142">
              <w:rPr>
                <w:iCs/>
                <w:sz w:val="24"/>
                <w:szCs w:val="24"/>
              </w:rPr>
              <w:t>закупівель</w:t>
            </w:r>
            <w:proofErr w:type="spellEnd"/>
            <w:r w:rsidRPr="00134142">
              <w:rPr>
                <w:iCs/>
                <w:sz w:val="24"/>
                <w:szCs w:val="24"/>
              </w:rPr>
              <w:t xml:space="preserve"> відповідно до статті 10 Закону.</w:t>
            </w:r>
          </w:p>
          <w:p w14:paraId="2460615B" w14:textId="77777777" w:rsidR="00134142" w:rsidRPr="00134142" w:rsidRDefault="00134142" w:rsidP="00134142">
            <w:pPr>
              <w:widowControl w:val="0"/>
              <w:suppressAutoHyphens/>
              <w:ind w:right="97" w:firstLine="373"/>
              <w:contextualSpacing/>
              <w:jc w:val="both"/>
              <w:rPr>
                <w:iCs/>
                <w:sz w:val="24"/>
                <w:szCs w:val="24"/>
              </w:rPr>
            </w:pPr>
            <w:r w:rsidRPr="00134142">
              <w:rPr>
                <w:iCs/>
                <w:sz w:val="24"/>
                <w:szCs w:val="24"/>
              </w:rPr>
              <w:t xml:space="preserve">     5.5.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083A824" w14:textId="77777777" w:rsidR="00DF178E" w:rsidRPr="009A5811" w:rsidRDefault="00134142" w:rsidP="00134142">
            <w:pPr>
              <w:ind w:left="143" w:right="138" w:firstLine="283"/>
              <w:contextualSpacing/>
              <w:jc w:val="both"/>
              <w:rPr>
                <w:sz w:val="24"/>
                <w:szCs w:val="24"/>
              </w:rPr>
            </w:pPr>
            <w:r w:rsidRPr="00134142">
              <w:rPr>
                <w:i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F178E" w:rsidRPr="009A5811" w14:paraId="54E74D09" w14:textId="77777777" w:rsidTr="009B0C20">
        <w:tc>
          <w:tcPr>
            <w:tcW w:w="5000" w:type="pct"/>
            <w:gridSpan w:val="3"/>
            <w:tcBorders>
              <w:top w:val="single" w:sz="6" w:space="0" w:color="000000"/>
              <w:left w:val="single" w:sz="6" w:space="0" w:color="000000"/>
              <w:bottom w:val="single" w:sz="6" w:space="0" w:color="000000"/>
              <w:right w:val="single" w:sz="6" w:space="0" w:color="000000"/>
            </w:tcBorders>
            <w:shd w:val="clear" w:color="auto" w:fill="D6E3BC"/>
          </w:tcPr>
          <w:p w14:paraId="36EA4860" w14:textId="77777777" w:rsidR="00DF178E" w:rsidRPr="009A5811" w:rsidRDefault="00DF178E" w:rsidP="00DF178E">
            <w:pPr>
              <w:ind w:left="143" w:right="138" w:firstLine="283"/>
              <w:contextualSpacing/>
              <w:jc w:val="center"/>
              <w:rPr>
                <w:sz w:val="24"/>
                <w:szCs w:val="24"/>
                <w:lang w:eastAsia="uk-UA"/>
              </w:rPr>
            </w:pPr>
            <w:r w:rsidRPr="009A5811">
              <w:rPr>
                <w:b/>
                <w:sz w:val="24"/>
                <w:szCs w:val="24"/>
                <w:bdr w:val="none" w:sz="0" w:space="0" w:color="auto" w:frame="1"/>
                <w:lang w:eastAsia="uk-UA"/>
              </w:rPr>
              <w:lastRenderedPageBreak/>
              <w:t>VІ. Результати торгів та укладання договору про закупівлю</w:t>
            </w:r>
          </w:p>
        </w:tc>
      </w:tr>
      <w:tr w:rsidR="00DF178E" w:rsidRPr="009A5811" w14:paraId="4CF85F4D" w14:textId="77777777" w:rsidTr="009B0C20">
        <w:tc>
          <w:tcPr>
            <w:tcW w:w="347" w:type="pct"/>
            <w:tcBorders>
              <w:top w:val="single" w:sz="6" w:space="0" w:color="000000"/>
              <w:left w:val="single" w:sz="6" w:space="0" w:color="000000"/>
              <w:bottom w:val="single" w:sz="6" w:space="0" w:color="000000"/>
              <w:right w:val="single" w:sz="4" w:space="0" w:color="auto"/>
            </w:tcBorders>
          </w:tcPr>
          <w:p w14:paraId="48833B05" w14:textId="77777777" w:rsidR="00DF178E" w:rsidRPr="009A5811" w:rsidRDefault="00DF178E" w:rsidP="00DF178E">
            <w:pPr>
              <w:ind w:left="113" w:right="113"/>
              <w:contextualSpacing/>
              <w:rPr>
                <w:b/>
                <w:sz w:val="24"/>
                <w:szCs w:val="24"/>
                <w:lang w:eastAsia="uk-UA"/>
              </w:rPr>
            </w:pPr>
            <w:r w:rsidRPr="009A5811">
              <w:rPr>
                <w:b/>
                <w:sz w:val="24"/>
                <w:szCs w:val="24"/>
                <w:lang w:eastAsia="uk-UA"/>
              </w:rPr>
              <w:t>1. </w:t>
            </w:r>
          </w:p>
        </w:tc>
        <w:tc>
          <w:tcPr>
            <w:tcW w:w="1780" w:type="pct"/>
            <w:tcBorders>
              <w:top w:val="single" w:sz="6" w:space="0" w:color="000000"/>
              <w:left w:val="single" w:sz="4" w:space="0" w:color="auto"/>
              <w:bottom w:val="single" w:sz="6" w:space="0" w:color="000000"/>
              <w:right w:val="single" w:sz="6" w:space="0" w:color="000000"/>
            </w:tcBorders>
          </w:tcPr>
          <w:p w14:paraId="6D7C061B" w14:textId="77777777" w:rsidR="00DF178E" w:rsidRPr="009A5811" w:rsidRDefault="00DF178E" w:rsidP="00DF178E">
            <w:pPr>
              <w:ind w:left="2" w:right="-1" w:firstLine="284"/>
              <w:contextualSpacing/>
              <w:jc w:val="center"/>
              <w:rPr>
                <w:b/>
                <w:sz w:val="24"/>
                <w:szCs w:val="24"/>
                <w:lang w:eastAsia="uk-UA"/>
              </w:rPr>
            </w:pPr>
            <w:r w:rsidRPr="009A5811">
              <w:rPr>
                <w:b/>
                <w:sz w:val="24"/>
                <w:szCs w:val="24"/>
                <w:lang w:eastAsia="uk-UA"/>
              </w:rPr>
              <w:t>Відміна замовником торгів чи визнання їх такими, що не відбулися</w:t>
            </w:r>
          </w:p>
        </w:tc>
        <w:tc>
          <w:tcPr>
            <w:tcW w:w="2873" w:type="pct"/>
            <w:tcBorders>
              <w:top w:val="single" w:sz="6" w:space="0" w:color="000000"/>
              <w:left w:val="single" w:sz="6" w:space="0" w:color="000000"/>
              <w:bottom w:val="single" w:sz="6" w:space="0" w:color="000000"/>
              <w:right w:val="single" w:sz="6" w:space="0" w:color="000000"/>
            </w:tcBorders>
          </w:tcPr>
          <w:p w14:paraId="4A032B1A" w14:textId="77777777" w:rsidR="00134142" w:rsidRPr="00134142" w:rsidRDefault="00134142" w:rsidP="00134142">
            <w:pPr>
              <w:widowControl w:val="0"/>
              <w:suppressAutoHyphens/>
              <w:ind w:right="162" w:firstLine="373"/>
              <w:contextualSpacing/>
              <w:jc w:val="both"/>
              <w:rPr>
                <w:sz w:val="24"/>
                <w:szCs w:val="24"/>
              </w:rPr>
            </w:pPr>
            <w:r w:rsidRPr="00134142">
              <w:rPr>
                <w:sz w:val="24"/>
                <w:szCs w:val="24"/>
              </w:rPr>
              <w:t>1.1 Замовник відміняє відкриті торги у разі:</w:t>
            </w:r>
          </w:p>
          <w:p w14:paraId="7699507F" w14:textId="77777777" w:rsidR="00134142" w:rsidRPr="00134142" w:rsidRDefault="00134142" w:rsidP="00134142">
            <w:pPr>
              <w:widowControl w:val="0"/>
              <w:suppressAutoHyphens/>
              <w:ind w:right="162" w:firstLine="373"/>
              <w:contextualSpacing/>
              <w:jc w:val="both"/>
              <w:rPr>
                <w:sz w:val="24"/>
                <w:szCs w:val="24"/>
              </w:rPr>
            </w:pPr>
            <w:r w:rsidRPr="00134142">
              <w:rPr>
                <w:sz w:val="24"/>
                <w:szCs w:val="24"/>
              </w:rPr>
              <w:t>1) відсутності подальшої потреби в закупівлі товарів, робіт чи послуг;</w:t>
            </w:r>
          </w:p>
          <w:p w14:paraId="72B1FFFC" w14:textId="77777777" w:rsidR="00134142" w:rsidRPr="00134142" w:rsidRDefault="00134142" w:rsidP="00134142">
            <w:pPr>
              <w:widowControl w:val="0"/>
              <w:suppressAutoHyphens/>
              <w:ind w:right="162" w:firstLine="373"/>
              <w:contextualSpacing/>
              <w:jc w:val="both"/>
              <w:rPr>
                <w:sz w:val="24"/>
                <w:szCs w:val="24"/>
              </w:rPr>
            </w:pPr>
            <w:r w:rsidRPr="00134142">
              <w:rPr>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34142">
              <w:rPr>
                <w:sz w:val="24"/>
                <w:szCs w:val="24"/>
              </w:rPr>
              <w:t>закупівель</w:t>
            </w:r>
            <w:proofErr w:type="spellEnd"/>
            <w:r w:rsidRPr="00134142">
              <w:rPr>
                <w:sz w:val="24"/>
                <w:szCs w:val="24"/>
              </w:rPr>
              <w:t>, з описом таких порушень;</w:t>
            </w:r>
          </w:p>
          <w:p w14:paraId="31B65D76" w14:textId="77777777" w:rsidR="00134142" w:rsidRPr="00134142" w:rsidRDefault="00134142" w:rsidP="00134142">
            <w:pPr>
              <w:widowControl w:val="0"/>
              <w:suppressAutoHyphens/>
              <w:ind w:right="162" w:firstLine="373"/>
              <w:contextualSpacing/>
              <w:jc w:val="both"/>
              <w:rPr>
                <w:sz w:val="24"/>
                <w:szCs w:val="24"/>
              </w:rPr>
            </w:pPr>
            <w:r w:rsidRPr="00134142">
              <w:rPr>
                <w:sz w:val="24"/>
                <w:szCs w:val="24"/>
              </w:rPr>
              <w:t>3) скорочення обсягу видатків на здійснення закупівлі товарів, робіт чи послуг;</w:t>
            </w:r>
          </w:p>
          <w:p w14:paraId="3C2C3589" w14:textId="77777777" w:rsidR="00134142" w:rsidRPr="00134142" w:rsidRDefault="00134142" w:rsidP="00134142">
            <w:pPr>
              <w:widowControl w:val="0"/>
              <w:suppressAutoHyphens/>
              <w:ind w:right="162" w:firstLine="373"/>
              <w:contextualSpacing/>
              <w:jc w:val="both"/>
              <w:rPr>
                <w:sz w:val="24"/>
                <w:szCs w:val="24"/>
              </w:rPr>
            </w:pPr>
            <w:r w:rsidRPr="00134142">
              <w:rPr>
                <w:sz w:val="24"/>
                <w:szCs w:val="24"/>
              </w:rPr>
              <w:t xml:space="preserve">4) коли здійснення закупівлі стало неможливим </w:t>
            </w:r>
            <w:r w:rsidRPr="00134142">
              <w:rPr>
                <w:sz w:val="24"/>
                <w:szCs w:val="24"/>
              </w:rPr>
              <w:lastRenderedPageBreak/>
              <w:t>внаслідок дії обставин непереборної сили.</w:t>
            </w:r>
          </w:p>
          <w:p w14:paraId="070E8F0E" w14:textId="77777777" w:rsidR="00134142" w:rsidRPr="00134142" w:rsidRDefault="00134142" w:rsidP="00134142">
            <w:pPr>
              <w:widowControl w:val="0"/>
              <w:suppressAutoHyphens/>
              <w:ind w:right="162" w:firstLine="373"/>
              <w:contextualSpacing/>
              <w:jc w:val="both"/>
              <w:rPr>
                <w:sz w:val="24"/>
                <w:szCs w:val="24"/>
              </w:rPr>
            </w:pPr>
            <w:r w:rsidRPr="00134142">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34142">
              <w:rPr>
                <w:sz w:val="24"/>
                <w:szCs w:val="24"/>
              </w:rPr>
              <w:t>закупівель</w:t>
            </w:r>
            <w:proofErr w:type="spellEnd"/>
            <w:r w:rsidRPr="00134142">
              <w:rPr>
                <w:sz w:val="24"/>
                <w:szCs w:val="24"/>
              </w:rPr>
              <w:t xml:space="preserve"> підстави прийняття такого рішення.</w:t>
            </w:r>
          </w:p>
          <w:p w14:paraId="5492CE19" w14:textId="77777777" w:rsidR="00134142" w:rsidRPr="00134142" w:rsidRDefault="00134142" w:rsidP="00134142">
            <w:pPr>
              <w:widowControl w:val="0"/>
              <w:suppressAutoHyphens/>
              <w:ind w:right="162" w:firstLine="373"/>
              <w:contextualSpacing/>
              <w:jc w:val="both"/>
              <w:rPr>
                <w:sz w:val="24"/>
                <w:szCs w:val="24"/>
              </w:rPr>
            </w:pPr>
            <w:r w:rsidRPr="00134142">
              <w:rPr>
                <w:sz w:val="24"/>
                <w:szCs w:val="24"/>
              </w:rPr>
              <w:t xml:space="preserve">1.2.  Відкриті торги автоматично відміняються електронною системою </w:t>
            </w:r>
            <w:proofErr w:type="spellStart"/>
            <w:r w:rsidRPr="00134142">
              <w:rPr>
                <w:sz w:val="24"/>
                <w:szCs w:val="24"/>
              </w:rPr>
              <w:t>закупівель</w:t>
            </w:r>
            <w:proofErr w:type="spellEnd"/>
            <w:r w:rsidRPr="00134142">
              <w:rPr>
                <w:sz w:val="24"/>
                <w:szCs w:val="24"/>
              </w:rPr>
              <w:t xml:space="preserve"> у разі:</w:t>
            </w:r>
          </w:p>
          <w:p w14:paraId="1EF96FE6" w14:textId="77777777" w:rsidR="00134142" w:rsidRPr="00134142" w:rsidRDefault="00134142" w:rsidP="00134142">
            <w:pPr>
              <w:widowControl w:val="0"/>
              <w:suppressAutoHyphens/>
              <w:ind w:right="162" w:firstLine="373"/>
              <w:contextualSpacing/>
              <w:jc w:val="both"/>
              <w:rPr>
                <w:sz w:val="24"/>
                <w:szCs w:val="24"/>
              </w:rPr>
            </w:pPr>
            <w:r w:rsidRPr="00134142">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24683B9" w14:textId="77777777" w:rsidR="00134142" w:rsidRPr="00134142" w:rsidRDefault="00134142" w:rsidP="00134142">
            <w:pPr>
              <w:widowControl w:val="0"/>
              <w:suppressAutoHyphens/>
              <w:ind w:right="162" w:firstLine="373"/>
              <w:contextualSpacing/>
              <w:jc w:val="both"/>
              <w:rPr>
                <w:sz w:val="24"/>
                <w:szCs w:val="24"/>
              </w:rPr>
            </w:pPr>
            <w:r w:rsidRPr="00134142">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63840C0" w14:textId="77777777" w:rsidR="00134142" w:rsidRPr="00134142" w:rsidRDefault="00134142" w:rsidP="00134142">
            <w:pPr>
              <w:widowControl w:val="0"/>
              <w:suppressAutoHyphens/>
              <w:ind w:right="162" w:firstLine="373"/>
              <w:contextualSpacing/>
              <w:jc w:val="both"/>
              <w:rPr>
                <w:sz w:val="24"/>
                <w:szCs w:val="24"/>
              </w:rPr>
            </w:pPr>
            <w:r w:rsidRPr="00134142">
              <w:rPr>
                <w:sz w:val="24"/>
                <w:szCs w:val="24"/>
              </w:rPr>
              <w:t>1.3. Відкриті торги можуть бути відмінено частково (за лотом).</w:t>
            </w:r>
          </w:p>
          <w:p w14:paraId="7718D8D8" w14:textId="77777777" w:rsidR="00134142" w:rsidRPr="00134142" w:rsidRDefault="00134142" w:rsidP="00134142">
            <w:pPr>
              <w:widowControl w:val="0"/>
              <w:suppressAutoHyphens/>
              <w:ind w:right="162" w:firstLine="373"/>
              <w:contextualSpacing/>
              <w:jc w:val="both"/>
              <w:rPr>
                <w:sz w:val="24"/>
                <w:szCs w:val="24"/>
              </w:rPr>
            </w:pPr>
            <w:r w:rsidRPr="00134142">
              <w:rPr>
                <w:sz w:val="24"/>
                <w:szCs w:val="24"/>
              </w:rPr>
              <w:t xml:space="preserve">1.4.  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134142">
              <w:rPr>
                <w:sz w:val="24"/>
                <w:szCs w:val="24"/>
              </w:rPr>
              <w:t>закупівель</w:t>
            </w:r>
            <w:proofErr w:type="spellEnd"/>
            <w:r w:rsidRPr="00134142">
              <w:rPr>
                <w:sz w:val="24"/>
                <w:szCs w:val="24"/>
              </w:rPr>
              <w:t xml:space="preserve"> підстави прийняття такого рішення. </w:t>
            </w:r>
          </w:p>
          <w:p w14:paraId="0F43C12C" w14:textId="77777777" w:rsidR="00134142" w:rsidRPr="00134142" w:rsidRDefault="00134142" w:rsidP="00134142">
            <w:pPr>
              <w:widowControl w:val="0"/>
              <w:suppressAutoHyphens/>
              <w:ind w:right="162" w:firstLine="373"/>
              <w:contextualSpacing/>
              <w:jc w:val="both"/>
              <w:rPr>
                <w:sz w:val="24"/>
                <w:szCs w:val="24"/>
              </w:rPr>
            </w:pPr>
            <w:r w:rsidRPr="00134142">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34142">
              <w:rPr>
                <w:sz w:val="24"/>
                <w:szCs w:val="24"/>
              </w:rPr>
              <w:t>закупівель</w:t>
            </w:r>
            <w:proofErr w:type="spellEnd"/>
            <w:r w:rsidRPr="00134142">
              <w:rPr>
                <w:sz w:val="24"/>
                <w:szCs w:val="24"/>
              </w:rPr>
              <w:t xml:space="preserve"> в день її оприлюднення.</w:t>
            </w:r>
          </w:p>
          <w:p w14:paraId="35565B46" w14:textId="77777777" w:rsidR="00DF178E" w:rsidRPr="009A5811" w:rsidRDefault="00134142" w:rsidP="00134142">
            <w:pPr>
              <w:ind w:left="143" w:right="138" w:firstLine="283"/>
              <w:contextualSpacing/>
              <w:jc w:val="both"/>
              <w:rPr>
                <w:sz w:val="24"/>
                <w:szCs w:val="24"/>
              </w:rPr>
            </w:pPr>
            <w:r w:rsidRPr="00134142">
              <w:rPr>
                <w:sz w:val="24"/>
                <w:szCs w:val="24"/>
              </w:rPr>
              <w:t xml:space="preserve">У разі автоматичної відміни відкритих торгів електронною системою </w:t>
            </w:r>
            <w:proofErr w:type="spellStart"/>
            <w:r w:rsidRPr="00134142">
              <w:rPr>
                <w:sz w:val="24"/>
                <w:szCs w:val="24"/>
              </w:rPr>
              <w:t>закупівель</w:t>
            </w:r>
            <w:proofErr w:type="spellEnd"/>
            <w:r w:rsidRPr="00134142">
              <w:rPr>
                <w:sz w:val="24"/>
                <w:szCs w:val="24"/>
              </w:rPr>
              <w:t xml:space="preserve">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DF178E" w:rsidRPr="009A5811" w14:paraId="3CAE0A38" w14:textId="77777777" w:rsidTr="009B0C20">
        <w:tc>
          <w:tcPr>
            <w:tcW w:w="347" w:type="pct"/>
            <w:tcBorders>
              <w:top w:val="single" w:sz="6" w:space="0" w:color="000000"/>
              <w:left w:val="single" w:sz="6" w:space="0" w:color="000000"/>
              <w:bottom w:val="single" w:sz="6" w:space="0" w:color="000000"/>
              <w:right w:val="single" w:sz="4" w:space="0" w:color="auto"/>
            </w:tcBorders>
          </w:tcPr>
          <w:p w14:paraId="6F6CE2C3" w14:textId="77777777" w:rsidR="00DF178E" w:rsidRPr="009A5811" w:rsidRDefault="00DF178E" w:rsidP="00DF178E">
            <w:pPr>
              <w:ind w:left="113" w:right="113"/>
              <w:contextualSpacing/>
              <w:rPr>
                <w:b/>
                <w:sz w:val="24"/>
                <w:szCs w:val="24"/>
                <w:lang w:eastAsia="uk-UA"/>
              </w:rPr>
            </w:pPr>
            <w:r w:rsidRPr="009A5811">
              <w:rPr>
                <w:b/>
                <w:sz w:val="24"/>
                <w:szCs w:val="24"/>
                <w:lang w:eastAsia="uk-UA"/>
              </w:rPr>
              <w:lastRenderedPageBreak/>
              <w:t xml:space="preserve">2.  </w:t>
            </w:r>
          </w:p>
        </w:tc>
        <w:tc>
          <w:tcPr>
            <w:tcW w:w="1780" w:type="pct"/>
            <w:tcBorders>
              <w:top w:val="single" w:sz="6" w:space="0" w:color="000000"/>
              <w:left w:val="single" w:sz="4" w:space="0" w:color="auto"/>
              <w:bottom w:val="single" w:sz="6" w:space="0" w:color="000000"/>
              <w:right w:val="single" w:sz="6" w:space="0" w:color="000000"/>
            </w:tcBorders>
          </w:tcPr>
          <w:p w14:paraId="3F445238" w14:textId="77777777" w:rsidR="00DF178E" w:rsidRPr="009A5811" w:rsidRDefault="00DF178E" w:rsidP="00DF178E">
            <w:pPr>
              <w:ind w:left="2" w:right="-1" w:firstLine="284"/>
              <w:contextualSpacing/>
              <w:jc w:val="center"/>
              <w:rPr>
                <w:b/>
                <w:sz w:val="24"/>
                <w:szCs w:val="24"/>
                <w:lang w:eastAsia="uk-UA"/>
              </w:rPr>
            </w:pPr>
            <w:r w:rsidRPr="009A5811">
              <w:rPr>
                <w:b/>
                <w:sz w:val="24"/>
                <w:szCs w:val="24"/>
                <w:lang w:eastAsia="uk-UA"/>
              </w:rPr>
              <w:t>Строк укладання договору</w:t>
            </w:r>
          </w:p>
        </w:tc>
        <w:tc>
          <w:tcPr>
            <w:tcW w:w="2873" w:type="pct"/>
            <w:tcBorders>
              <w:top w:val="single" w:sz="6" w:space="0" w:color="000000"/>
              <w:left w:val="single" w:sz="6" w:space="0" w:color="000000"/>
              <w:bottom w:val="single" w:sz="6" w:space="0" w:color="000000"/>
              <w:right w:val="single" w:sz="6" w:space="0" w:color="000000"/>
            </w:tcBorders>
          </w:tcPr>
          <w:p w14:paraId="3B130017" w14:textId="77777777" w:rsidR="00134142" w:rsidRPr="00134142" w:rsidRDefault="00134142" w:rsidP="00134142">
            <w:pPr>
              <w:widowControl w:val="0"/>
              <w:suppressAutoHyphens/>
              <w:ind w:right="113" w:firstLine="373"/>
              <w:contextualSpacing/>
              <w:jc w:val="both"/>
              <w:rPr>
                <w:sz w:val="24"/>
                <w:szCs w:val="24"/>
              </w:rPr>
            </w:pPr>
            <w:r w:rsidRPr="00134142">
              <w:rPr>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34142">
              <w:rPr>
                <w:sz w:val="24"/>
                <w:szCs w:val="24"/>
              </w:rPr>
              <w:t>закупівель</w:t>
            </w:r>
            <w:proofErr w:type="spellEnd"/>
            <w:r w:rsidRPr="00134142">
              <w:rPr>
                <w:sz w:val="24"/>
                <w:szCs w:val="24"/>
              </w:rPr>
              <w:t xml:space="preserve"> повідомлення про намір укласти договір про закупівлю.</w:t>
            </w:r>
          </w:p>
          <w:p w14:paraId="62F752B6" w14:textId="77777777" w:rsidR="00134142" w:rsidRPr="00134142" w:rsidRDefault="00134142" w:rsidP="00134142">
            <w:pPr>
              <w:widowControl w:val="0"/>
              <w:suppressAutoHyphens/>
              <w:ind w:right="113" w:firstLine="373"/>
              <w:contextualSpacing/>
              <w:jc w:val="both"/>
              <w:rPr>
                <w:sz w:val="24"/>
                <w:szCs w:val="24"/>
              </w:rPr>
            </w:pPr>
            <w:r w:rsidRPr="00134142">
              <w:rPr>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52D0096" w14:textId="77777777" w:rsidR="00134142" w:rsidRPr="00134142" w:rsidRDefault="00134142" w:rsidP="00134142">
            <w:pPr>
              <w:widowControl w:val="0"/>
              <w:suppressAutoHyphens/>
              <w:ind w:right="113" w:firstLine="373"/>
              <w:contextualSpacing/>
              <w:jc w:val="both"/>
              <w:rPr>
                <w:sz w:val="24"/>
                <w:szCs w:val="24"/>
              </w:rPr>
            </w:pPr>
            <w:r w:rsidRPr="00134142">
              <w:rPr>
                <w:sz w:val="24"/>
                <w:szCs w:val="24"/>
              </w:rPr>
              <w:t xml:space="preserve">2.3. У разі подання скарги до органу оскарження після оприлюднення в електронній системі </w:t>
            </w:r>
            <w:proofErr w:type="spellStart"/>
            <w:r w:rsidRPr="00134142">
              <w:rPr>
                <w:sz w:val="24"/>
                <w:szCs w:val="24"/>
              </w:rPr>
              <w:t>закупівель</w:t>
            </w:r>
            <w:proofErr w:type="spellEnd"/>
            <w:r w:rsidRPr="00134142">
              <w:rPr>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6A7C469E" w14:textId="77777777" w:rsidR="00DF178E" w:rsidRPr="009A5811" w:rsidRDefault="00DF178E" w:rsidP="00DF178E">
            <w:pPr>
              <w:ind w:left="143" w:right="138" w:firstLine="283"/>
              <w:contextualSpacing/>
              <w:jc w:val="both"/>
              <w:rPr>
                <w:sz w:val="24"/>
                <w:szCs w:val="24"/>
              </w:rPr>
            </w:pPr>
          </w:p>
        </w:tc>
      </w:tr>
      <w:tr w:rsidR="00DF178E" w:rsidRPr="009A5811" w14:paraId="06291840" w14:textId="77777777" w:rsidTr="009B0C20">
        <w:trPr>
          <w:trHeight w:val="476"/>
        </w:trPr>
        <w:tc>
          <w:tcPr>
            <w:tcW w:w="347" w:type="pct"/>
            <w:tcBorders>
              <w:top w:val="single" w:sz="6" w:space="0" w:color="000000"/>
              <w:left w:val="single" w:sz="6" w:space="0" w:color="000000"/>
              <w:bottom w:val="single" w:sz="6" w:space="0" w:color="000000"/>
              <w:right w:val="single" w:sz="4" w:space="0" w:color="auto"/>
            </w:tcBorders>
          </w:tcPr>
          <w:p w14:paraId="7BCAD29E" w14:textId="77777777" w:rsidR="00DF178E" w:rsidRPr="009A5811" w:rsidRDefault="00DF178E" w:rsidP="00DF178E">
            <w:pPr>
              <w:ind w:left="113" w:right="113"/>
              <w:contextualSpacing/>
              <w:rPr>
                <w:b/>
                <w:sz w:val="24"/>
                <w:szCs w:val="24"/>
                <w:lang w:eastAsia="uk-UA"/>
              </w:rPr>
            </w:pPr>
            <w:r w:rsidRPr="009A5811">
              <w:rPr>
                <w:b/>
                <w:sz w:val="24"/>
                <w:szCs w:val="24"/>
                <w:lang w:eastAsia="uk-UA"/>
              </w:rPr>
              <w:t xml:space="preserve">3.  </w:t>
            </w:r>
          </w:p>
        </w:tc>
        <w:tc>
          <w:tcPr>
            <w:tcW w:w="1780" w:type="pct"/>
            <w:tcBorders>
              <w:top w:val="single" w:sz="6" w:space="0" w:color="000000"/>
              <w:left w:val="single" w:sz="4" w:space="0" w:color="auto"/>
              <w:bottom w:val="single" w:sz="6" w:space="0" w:color="000000"/>
              <w:right w:val="single" w:sz="6" w:space="0" w:color="000000"/>
            </w:tcBorders>
          </w:tcPr>
          <w:p w14:paraId="2EFEF428" w14:textId="77777777" w:rsidR="00DF178E" w:rsidRPr="009A5811" w:rsidRDefault="00DF178E" w:rsidP="00DF178E">
            <w:pPr>
              <w:ind w:left="2" w:right="-1" w:firstLine="284"/>
              <w:contextualSpacing/>
              <w:jc w:val="center"/>
              <w:rPr>
                <w:b/>
                <w:sz w:val="24"/>
                <w:szCs w:val="24"/>
                <w:lang w:eastAsia="uk-UA"/>
              </w:rPr>
            </w:pPr>
            <w:r>
              <w:rPr>
                <w:b/>
                <w:sz w:val="24"/>
                <w:szCs w:val="24"/>
                <w:lang w:eastAsia="uk-UA"/>
              </w:rPr>
              <w:t>Прое</w:t>
            </w:r>
            <w:r w:rsidRPr="009A5811">
              <w:rPr>
                <w:b/>
                <w:sz w:val="24"/>
                <w:szCs w:val="24"/>
                <w:lang w:eastAsia="uk-UA"/>
              </w:rPr>
              <w:t>кт договору про закупівлю</w:t>
            </w:r>
          </w:p>
        </w:tc>
        <w:tc>
          <w:tcPr>
            <w:tcW w:w="2873" w:type="pct"/>
            <w:tcBorders>
              <w:top w:val="single" w:sz="6" w:space="0" w:color="000000"/>
              <w:left w:val="single" w:sz="6" w:space="0" w:color="000000"/>
              <w:bottom w:val="single" w:sz="6" w:space="0" w:color="000000"/>
              <w:right w:val="single" w:sz="6" w:space="0" w:color="000000"/>
            </w:tcBorders>
            <w:vAlign w:val="center"/>
          </w:tcPr>
          <w:p w14:paraId="05E966A5" w14:textId="77777777" w:rsidR="00134142" w:rsidRPr="00134142" w:rsidRDefault="00134142" w:rsidP="00134142">
            <w:pPr>
              <w:widowControl w:val="0"/>
              <w:suppressAutoHyphens/>
              <w:ind w:right="113" w:firstLine="373"/>
              <w:contextualSpacing/>
              <w:jc w:val="both"/>
              <w:rPr>
                <w:color w:val="000000"/>
                <w:sz w:val="24"/>
                <w:szCs w:val="24"/>
              </w:rPr>
            </w:pPr>
            <w:r w:rsidRPr="00134142">
              <w:rPr>
                <w:color w:val="000000"/>
                <w:sz w:val="24"/>
                <w:szCs w:val="24"/>
              </w:rPr>
              <w:t>Згідно з Додат</w:t>
            </w:r>
            <w:r w:rsidR="00CB0CAB">
              <w:rPr>
                <w:color w:val="000000"/>
                <w:sz w:val="24"/>
                <w:szCs w:val="24"/>
              </w:rPr>
              <w:t xml:space="preserve">ком </w:t>
            </w:r>
            <w:r w:rsidRPr="00134142">
              <w:rPr>
                <w:color w:val="000000"/>
                <w:sz w:val="24"/>
                <w:szCs w:val="24"/>
              </w:rPr>
              <w:t>2 до тендерної документації.</w:t>
            </w:r>
          </w:p>
          <w:p w14:paraId="66137FB0" w14:textId="77777777" w:rsidR="00134142" w:rsidRPr="00134142" w:rsidRDefault="00134142" w:rsidP="00134142">
            <w:pPr>
              <w:widowControl w:val="0"/>
              <w:suppressAutoHyphens/>
              <w:ind w:right="113" w:firstLine="373"/>
              <w:contextualSpacing/>
              <w:jc w:val="both"/>
              <w:rPr>
                <w:color w:val="000000"/>
                <w:sz w:val="24"/>
                <w:szCs w:val="24"/>
                <w:lang w:eastAsia="uk-UA"/>
              </w:rPr>
            </w:pPr>
          </w:p>
          <w:p w14:paraId="1516622D" w14:textId="77777777" w:rsidR="00134142" w:rsidRPr="00134142" w:rsidRDefault="00134142" w:rsidP="00134142">
            <w:pPr>
              <w:widowControl w:val="0"/>
              <w:suppressAutoHyphens/>
              <w:ind w:right="113" w:firstLine="373"/>
              <w:contextualSpacing/>
              <w:jc w:val="both"/>
              <w:rPr>
                <w:color w:val="000000"/>
                <w:sz w:val="24"/>
                <w:szCs w:val="24"/>
                <w:lang w:eastAsia="uk-UA"/>
              </w:rPr>
            </w:pPr>
            <w:r w:rsidRPr="00134142">
              <w:rPr>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6C106A8" w14:textId="77777777" w:rsidR="00DF178E" w:rsidRPr="009A5811" w:rsidRDefault="00DF178E" w:rsidP="00DF178E">
            <w:pPr>
              <w:ind w:left="143" w:right="138" w:firstLine="283"/>
              <w:contextualSpacing/>
              <w:rPr>
                <w:sz w:val="24"/>
                <w:szCs w:val="24"/>
              </w:rPr>
            </w:pPr>
          </w:p>
        </w:tc>
      </w:tr>
      <w:tr w:rsidR="00DF178E" w:rsidRPr="009A5811" w14:paraId="3949A996" w14:textId="77777777" w:rsidTr="009B0C20">
        <w:tc>
          <w:tcPr>
            <w:tcW w:w="347" w:type="pct"/>
            <w:tcBorders>
              <w:top w:val="single" w:sz="6" w:space="0" w:color="000000"/>
              <w:left w:val="single" w:sz="6" w:space="0" w:color="000000"/>
              <w:bottom w:val="single" w:sz="6" w:space="0" w:color="000000"/>
              <w:right w:val="single" w:sz="4" w:space="0" w:color="auto"/>
            </w:tcBorders>
          </w:tcPr>
          <w:p w14:paraId="71941215" w14:textId="77777777" w:rsidR="00DF178E" w:rsidRPr="009A5811" w:rsidRDefault="00DF178E" w:rsidP="00DF178E">
            <w:pPr>
              <w:ind w:left="113" w:right="113"/>
              <w:contextualSpacing/>
              <w:rPr>
                <w:b/>
                <w:sz w:val="24"/>
                <w:szCs w:val="24"/>
                <w:lang w:eastAsia="uk-UA"/>
              </w:rPr>
            </w:pPr>
            <w:r w:rsidRPr="009A5811">
              <w:rPr>
                <w:b/>
                <w:sz w:val="24"/>
                <w:szCs w:val="24"/>
                <w:lang w:eastAsia="uk-UA"/>
              </w:rPr>
              <w:t xml:space="preserve">4. </w:t>
            </w:r>
          </w:p>
        </w:tc>
        <w:tc>
          <w:tcPr>
            <w:tcW w:w="1780" w:type="pct"/>
            <w:tcBorders>
              <w:top w:val="single" w:sz="6" w:space="0" w:color="000000"/>
              <w:left w:val="single" w:sz="4" w:space="0" w:color="auto"/>
              <w:bottom w:val="single" w:sz="6" w:space="0" w:color="000000"/>
              <w:right w:val="single" w:sz="6" w:space="0" w:color="000000"/>
            </w:tcBorders>
          </w:tcPr>
          <w:p w14:paraId="5886B0BB" w14:textId="77777777" w:rsidR="00DF178E" w:rsidRPr="009A5811" w:rsidRDefault="00DF178E" w:rsidP="00DF178E">
            <w:pPr>
              <w:ind w:left="2" w:right="-1" w:firstLine="284"/>
              <w:contextualSpacing/>
              <w:jc w:val="center"/>
              <w:rPr>
                <w:b/>
                <w:sz w:val="24"/>
                <w:szCs w:val="24"/>
                <w:lang w:eastAsia="uk-UA"/>
              </w:rPr>
            </w:pPr>
            <w:r w:rsidRPr="009A5811">
              <w:rPr>
                <w:b/>
                <w:sz w:val="24"/>
                <w:szCs w:val="24"/>
                <w:lang w:eastAsia="uk-UA"/>
              </w:rPr>
              <w:t>Істотні умови, що обов’язково включаються до договору про закупівлю</w:t>
            </w:r>
          </w:p>
        </w:tc>
        <w:tc>
          <w:tcPr>
            <w:tcW w:w="2873" w:type="pct"/>
            <w:tcBorders>
              <w:top w:val="single" w:sz="6" w:space="0" w:color="000000"/>
              <w:left w:val="single" w:sz="6" w:space="0" w:color="000000"/>
              <w:bottom w:val="single" w:sz="6" w:space="0" w:color="000000"/>
              <w:right w:val="single" w:sz="6" w:space="0" w:color="000000"/>
            </w:tcBorders>
          </w:tcPr>
          <w:p w14:paraId="4236CE93" w14:textId="77777777" w:rsidR="00EA725A" w:rsidRPr="00EA725A" w:rsidRDefault="00EA725A" w:rsidP="00EA725A">
            <w:pPr>
              <w:ind w:right="113" w:firstLine="373"/>
              <w:contextualSpacing/>
              <w:jc w:val="both"/>
              <w:rPr>
                <w:sz w:val="24"/>
                <w:szCs w:val="24"/>
              </w:rPr>
            </w:pPr>
            <w:r w:rsidRPr="00EA725A">
              <w:rPr>
                <w:sz w:val="24"/>
                <w:szCs w:val="24"/>
              </w:rPr>
              <w:t xml:space="preserve">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w:t>
            </w:r>
            <w:r w:rsidRPr="00EA725A">
              <w:rPr>
                <w:sz w:val="24"/>
                <w:szCs w:val="24"/>
              </w:rPr>
              <w:lastRenderedPageBreak/>
              <w:t>статті 41 Закону, крім частин другої — п’ятої, сьомої — дев’ятої статті 41 Закону та Особливостей</w:t>
            </w:r>
          </w:p>
          <w:p w14:paraId="4B9FB2AC" w14:textId="77777777" w:rsidR="00EA725A" w:rsidRPr="00EA725A" w:rsidRDefault="00EA725A" w:rsidP="00EA725A">
            <w:pPr>
              <w:ind w:right="113" w:firstLine="373"/>
              <w:contextualSpacing/>
              <w:jc w:val="both"/>
              <w:rPr>
                <w:sz w:val="24"/>
                <w:szCs w:val="24"/>
              </w:rPr>
            </w:pPr>
            <w:r w:rsidRPr="00EA725A">
              <w:rPr>
                <w:sz w:val="24"/>
                <w:szCs w:val="24"/>
              </w:rPr>
              <w:t xml:space="preserve">4.2.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48963F15" w14:textId="77777777" w:rsidR="00EA725A" w:rsidRPr="00EA725A" w:rsidRDefault="00EA725A" w:rsidP="00EA725A">
            <w:pPr>
              <w:ind w:right="113" w:firstLine="373"/>
              <w:contextualSpacing/>
              <w:jc w:val="both"/>
              <w:rPr>
                <w:sz w:val="24"/>
                <w:szCs w:val="24"/>
              </w:rPr>
            </w:pPr>
            <w:r w:rsidRPr="00EA725A">
              <w:rPr>
                <w:sz w:val="24"/>
                <w:szCs w:val="24"/>
              </w:rPr>
              <w:t xml:space="preserve">визначення грошового еквівалента зобов’язання в іноземній валюті; </w:t>
            </w:r>
          </w:p>
          <w:p w14:paraId="46FEF739" w14:textId="77777777" w:rsidR="00EA725A" w:rsidRPr="00EA725A" w:rsidRDefault="00EA725A" w:rsidP="00EA725A">
            <w:pPr>
              <w:ind w:right="113" w:firstLine="373"/>
              <w:contextualSpacing/>
              <w:jc w:val="both"/>
              <w:rPr>
                <w:sz w:val="24"/>
                <w:szCs w:val="24"/>
              </w:rPr>
            </w:pPr>
            <w:r w:rsidRPr="00EA725A">
              <w:rPr>
                <w:sz w:val="24"/>
                <w:szCs w:val="24"/>
              </w:rPr>
              <w:t>перерахунку ціни в бік зменшення ціни тендерної пропозиції переможця а без зменшення обсягів закупівлі;</w:t>
            </w:r>
          </w:p>
          <w:p w14:paraId="3E5F2371" w14:textId="77777777" w:rsidR="00EA725A" w:rsidRPr="00EA725A" w:rsidRDefault="00EA725A" w:rsidP="00EA725A">
            <w:pPr>
              <w:ind w:right="113" w:firstLine="373"/>
              <w:contextualSpacing/>
              <w:jc w:val="both"/>
              <w:rPr>
                <w:sz w:val="24"/>
                <w:szCs w:val="24"/>
              </w:rPr>
            </w:pPr>
            <w:r w:rsidRPr="00EA725A">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2DF88CE" w14:textId="77777777" w:rsidR="00EA725A" w:rsidRPr="00EA725A" w:rsidRDefault="00EA725A" w:rsidP="00EA725A">
            <w:pPr>
              <w:ind w:right="113" w:firstLine="373"/>
              <w:contextualSpacing/>
              <w:jc w:val="both"/>
              <w:rPr>
                <w:sz w:val="24"/>
                <w:szCs w:val="24"/>
              </w:rPr>
            </w:pPr>
            <w:r w:rsidRPr="00EA725A">
              <w:rPr>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90301C" w14:textId="77777777" w:rsidR="00EA725A" w:rsidRPr="00EA725A" w:rsidRDefault="00EA725A" w:rsidP="00EA725A">
            <w:pPr>
              <w:ind w:right="113" w:firstLine="373"/>
              <w:contextualSpacing/>
              <w:jc w:val="both"/>
              <w:rPr>
                <w:sz w:val="24"/>
                <w:szCs w:val="24"/>
              </w:rPr>
            </w:pPr>
            <w:r w:rsidRPr="00EA725A">
              <w:rPr>
                <w:sz w:val="24"/>
                <w:szCs w:val="24"/>
              </w:rPr>
              <w:t>1) зменшення обсягів закупівлі, зокрема з урахуванням фактичного обсягу видатків замовника;</w:t>
            </w:r>
          </w:p>
          <w:p w14:paraId="1A9283E2" w14:textId="77777777" w:rsidR="00EA725A" w:rsidRPr="00EA725A" w:rsidRDefault="00EA725A" w:rsidP="00EA725A">
            <w:pPr>
              <w:ind w:right="113" w:firstLine="373"/>
              <w:contextualSpacing/>
              <w:jc w:val="both"/>
              <w:rPr>
                <w:sz w:val="24"/>
                <w:szCs w:val="24"/>
              </w:rPr>
            </w:pPr>
            <w:r w:rsidRPr="00EA725A">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A725A">
              <w:rPr>
                <w:sz w:val="24"/>
                <w:szCs w:val="24"/>
              </w:rPr>
              <w:t>пропорційно</w:t>
            </w:r>
            <w:proofErr w:type="spellEnd"/>
            <w:r w:rsidRPr="00EA725A">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DA2330" w14:textId="77777777" w:rsidR="00EA725A" w:rsidRPr="00EA725A" w:rsidRDefault="00EA725A" w:rsidP="00EA725A">
            <w:pPr>
              <w:ind w:right="113" w:firstLine="373"/>
              <w:contextualSpacing/>
              <w:jc w:val="both"/>
              <w:rPr>
                <w:sz w:val="24"/>
                <w:szCs w:val="24"/>
              </w:rPr>
            </w:pPr>
            <w:r w:rsidRPr="00EA725A">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88490C0" w14:textId="77777777" w:rsidR="00EA725A" w:rsidRPr="00EA725A" w:rsidRDefault="00EA725A" w:rsidP="00EA725A">
            <w:pPr>
              <w:ind w:right="113" w:firstLine="373"/>
              <w:contextualSpacing/>
              <w:jc w:val="both"/>
              <w:rPr>
                <w:sz w:val="24"/>
                <w:szCs w:val="24"/>
              </w:rPr>
            </w:pPr>
            <w:r w:rsidRPr="00EA725A">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B1E4F5" w14:textId="77777777" w:rsidR="00EA725A" w:rsidRPr="00EA725A" w:rsidRDefault="00EA725A" w:rsidP="00EA725A">
            <w:pPr>
              <w:ind w:right="113" w:firstLine="373"/>
              <w:contextualSpacing/>
              <w:jc w:val="both"/>
              <w:rPr>
                <w:sz w:val="24"/>
                <w:szCs w:val="24"/>
              </w:rPr>
            </w:pPr>
            <w:r w:rsidRPr="00EA725A">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3A92EE5" w14:textId="77777777" w:rsidR="00EA725A" w:rsidRPr="00EA725A" w:rsidRDefault="00EA725A" w:rsidP="00EA725A">
            <w:pPr>
              <w:ind w:right="113" w:firstLine="373"/>
              <w:contextualSpacing/>
              <w:jc w:val="both"/>
              <w:rPr>
                <w:sz w:val="24"/>
                <w:szCs w:val="24"/>
              </w:rPr>
            </w:pPr>
            <w:r w:rsidRPr="00EA725A">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A725A">
              <w:rPr>
                <w:sz w:val="24"/>
                <w:szCs w:val="24"/>
              </w:rPr>
              <w:t>пропорційно</w:t>
            </w:r>
            <w:proofErr w:type="spellEnd"/>
            <w:r w:rsidRPr="00EA725A">
              <w:rPr>
                <w:sz w:val="24"/>
                <w:szCs w:val="24"/>
              </w:rPr>
              <w:t xml:space="preserve"> до зміни таких ставок та/або пільг з оподаткування, а також у зв’язку із зміною системи оподаткування </w:t>
            </w:r>
            <w:proofErr w:type="spellStart"/>
            <w:r w:rsidRPr="00EA725A">
              <w:rPr>
                <w:sz w:val="24"/>
                <w:szCs w:val="24"/>
              </w:rPr>
              <w:t>пропорційно</w:t>
            </w:r>
            <w:proofErr w:type="spellEnd"/>
            <w:r w:rsidRPr="00EA725A">
              <w:rPr>
                <w:sz w:val="24"/>
                <w:szCs w:val="24"/>
              </w:rPr>
              <w:t xml:space="preserve"> до зміни податкового навантаження внаслідок зміни системи оподаткування;</w:t>
            </w:r>
          </w:p>
          <w:p w14:paraId="4C78E142" w14:textId="77777777" w:rsidR="00EA725A" w:rsidRPr="00EA725A" w:rsidRDefault="00EA725A" w:rsidP="00EA725A">
            <w:pPr>
              <w:ind w:right="113" w:firstLine="373"/>
              <w:contextualSpacing/>
              <w:jc w:val="both"/>
              <w:rPr>
                <w:sz w:val="24"/>
                <w:szCs w:val="24"/>
              </w:rPr>
            </w:pPr>
            <w:r w:rsidRPr="00EA725A">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725A">
              <w:rPr>
                <w:sz w:val="24"/>
                <w:szCs w:val="24"/>
              </w:rPr>
              <w:t>Platts</w:t>
            </w:r>
            <w:proofErr w:type="spellEnd"/>
            <w:r w:rsidRPr="00EA725A">
              <w:rPr>
                <w:sz w:val="24"/>
                <w:szCs w:val="24"/>
              </w:rPr>
              <w:t xml:space="preserve">, ARGUS, регульованих цін (тарифів), нормативів, середньозважених цін на електроенергію на </w:t>
            </w:r>
            <w:r w:rsidRPr="00EA725A">
              <w:rPr>
                <w:sz w:val="24"/>
                <w:szCs w:val="24"/>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14:paraId="54666CA7" w14:textId="77777777" w:rsidR="00EA725A" w:rsidRPr="00EA725A" w:rsidRDefault="00EA725A" w:rsidP="00EA725A">
            <w:pPr>
              <w:ind w:right="113" w:firstLine="373"/>
              <w:contextualSpacing/>
              <w:jc w:val="both"/>
              <w:rPr>
                <w:sz w:val="24"/>
                <w:szCs w:val="24"/>
              </w:rPr>
            </w:pPr>
            <w:r w:rsidRPr="00EA725A">
              <w:rPr>
                <w:sz w:val="24"/>
                <w:szCs w:val="24"/>
              </w:rPr>
              <w:t>8) зміни умов у зв’язку із застосуванням положень частини шостої</w:t>
            </w:r>
          </w:p>
          <w:p w14:paraId="78632E09" w14:textId="77777777" w:rsidR="00EA725A" w:rsidRPr="00EA725A" w:rsidRDefault="00EA725A" w:rsidP="00EA725A">
            <w:pPr>
              <w:ind w:right="113" w:firstLine="373"/>
              <w:contextualSpacing/>
              <w:jc w:val="both"/>
              <w:rPr>
                <w:sz w:val="24"/>
                <w:szCs w:val="24"/>
              </w:rPr>
            </w:pPr>
            <w:r w:rsidRPr="00EA725A">
              <w:rPr>
                <w:sz w:val="24"/>
                <w:szCs w:val="24"/>
              </w:rPr>
              <w:t>статті 41 Закону.</w:t>
            </w:r>
          </w:p>
          <w:p w14:paraId="0FEA1AA4" w14:textId="77777777" w:rsidR="00DF178E" w:rsidRDefault="00EA725A" w:rsidP="00EA725A">
            <w:pPr>
              <w:ind w:left="143" w:right="138" w:firstLine="283"/>
              <w:contextualSpacing/>
              <w:jc w:val="both"/>
              <w:rPr>
                <w:sz w:val="24"/>
                <w:szCs w:val="24"/>
              </w:rPr>
            </w:pPr>
            <w:r w:rsidRPr="00EA725A">
              <w:rPr>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30CB35D" w14:textId="77777777" w:rsidR="00EA725A" w:rsidRPr="009A5811" w:rsidRDefault="009154D1" w:rsidP="00EA725A">
            <w:pPr>
              <w:ind w:left="143" w:right="138" w:firstLine="283"/>
              <w:contextualSpacing/>
              <w:jc w:val="both"/>
              <w:rPr>
                <w:sz w:val="24"/>
                <w:szCs w:val="24"/>
              </w:rPr>
            </w:pPr>
            <w:r>
              <w:rPr>
                <w:sz w:val="24"/>
                <w:szCs w:val="24"/>
              </w:rPr>
              <w:t>Сторони вносять зміни до Договору лише з тих підстав, що стосуються предмету закупівлі, визначеного пунктом 4.1. цієї тендерної документації.</w:t>
            </w:r>
          </w:p>
        </w:tc>
      </w:tr>
      <w:tr w:rsidR="00DF178E" w:rsidRPr="009A5811" w14:paraId="7F31B213" w14:textId="77777777" w:rsidTr="009B0C20">
        <w:tc>
          <w:tcPr>
            <w:tcW w:w="347" w:type="pct"/>
            <w:tcBorders>
              <w:top w:val="single" w:sz="6" w:space="0" w:color="000000"/>
              <w:left w:val="single" w:sz="6" w:space="0" w:color="000000"/>
              <w:bottom w:val="single" w:sz="6" w:space="0" w:color="000000"/>
              <w:right w:val="single" w:sz="4" w:space="0" w:color="auto"/>
            </w:tcBorders>
          </w:tcPr>
          <w:p w14:paraId="59FBBF2D" w14:textId="77777777" w:rsidR="00DF178E" w:rsidRPr="009A5811" w:rsidRDefault="00DF178E" w:rsidP="00DF178E">
            <w:pPr>
              <w:ind w:left="113" w:right="113"/>
              <w:contextualSpacing/>
              <w:rPr>
                <w:b/>
                <w:sz w:val="24"/>
                <w:szCs w:val="24"/>
                <w:lang w:eastAsia="uk-UA"/>
              </w:rPr>
            </w:pPr>
            <w:r w:rsidRPr="009A5811">
              <w:rPr>
                <w:b/>
                <w:sz w:val="24"/>
                <w:szCs w:val="24"/>
                <w:lang w:eastAsia="uk-UA"/>
              </w:rPr>
              <w:lastRenderedPageBreak/>
              <w:t>5. </w:t>
            </w:r>
          </w:p>
        </w:tc>
        <w:tc>
          <w:tcPr>
            <w:tcW w:w="1780" w:type="pct"/>
            <w:tcBorders>
              <w:top w:val="single" w:sz="6" w:space="0" w:color="000000"/>
              <w:left w:val="single" w:sz="4" w:space="0" w:color="auto"/>
              <w:bottom w:val="single" w:sz="6" w:space="0" w:color="000000"/>
              <w:right w:val="single" w:sz="6" w:space="0" w:color="000000"/>
            </w:tcBorders>
          </w:tcPr>
          <w:p w14:paraId="29E1F977" w14:textId="77777777" w:rsidR="00DF178E" w:rsidRPr="009A5811" w:rsidRDefault="00DF178E" w:rsidP="00DF178E">
            <w:pPr>
              <w:ind w:left="2" w:right="-1" w:firstLine="284"/>
              <w:contextualSpacing/>
              <w:jc w:val="center"/>
              <w:rPr>
                <w:b/>
                <w:sz w:val="24"/>
                <w:szCs w:val="24"/>
                <w:lang w:eastAsia="uk-UA"/>
              </w:rPr>
            </w:pPr>
            <w:r w:rsidRPr="009A5811">
              <w:rPr>
                <w:b/>
                <w:sz w:val="24"/>
                <w:szCs w:val="24"/>
                <w:lang w:eastAsia="uk-UA"/>
              </w:rPr>
              <w:t>Дії замовника при відмові переможця торгів підписати договір про закупівлю</w:t>
            </w:r>
          </w:p>
        </w:tc>
        <w:tc>
          <w:tcPr>
            <w:tcW w:w="2873" w:type="pct"/>
            <w:tcBorders>
              <w:top w:val="single" w:sz="6" w:space="0" w:color="000000"/>
              <w:left w:val="single" w:sz="6" w:space="0" w:color="000000"/>
              <w:bottom w:val="single" w:sz="6" w:space="0" w:color="000000"/>
              <w:right w:val="single" w:sz="6" w:space="0" w:color="000000"/>
            </w:tcBorders>
          </w:tcPr>
          <w:p w14:paraId="5D2C1515" w14:textId="77777777" w:rsidR="00DF178E" w:rsidRPr="009A5811" w:rsidRDefault="00EA725A" w:rsidP="00DF178E">
            <w:pPr>
              <w:ind w:left="143" w:right="138" w:firstLine="283"/>
              <w:contextualSpacing/>
              <w:jc w:val="both"/>
              <w:rPr>
                <w:sz w:val="24"/>
                <w:szCs w:val="24"/>
              </w:rPr>
            </w:pPr>
            <w:r w:rsidRPr="00EA725A">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A725A">
              <w:rPr>
                <w:sz w:val="24"/>
                <w:szCs w:val="24"/>
              </w:rPr>
              <w:t>неукладення</w:t>
            </w:r>
            <w:proofErr w:type="spellEnd"/>
            <w:r w:rsidRPr="00EA725A">
              <w:rPr>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DF178E" w:rsidRPr="009A5811" w14:paraId="7E54B645" w14:textId="77777777" w:rsidTr="009B0C20">
        <w:tc>
          <w:tcPr>
            <w:tcW w:w="347" w:type="pct"/>
            <w:tcBorders>
              <w:top w:val="single" w:sz="6" w:space="0" w:color="000000"/>
              <w:left w:val="single" w:sz="6" w:space="0" w:color="000000"/>
              <w:bottom w:val="single" w:sz="6" w:space="0" w:color="000000"/>
              <w:right w:val="single" w:sz="4" w:space="0" w:color="auto"/>
            </w:tcBorders>
          </w:tcPr>
          <w:p w14:paraId="30896EE0" w14:textId="77777777" w:rsidR="00DF178E" w:rsidRPr="009A5811" w:rsidRDefault="00DF178E" w:rsidP="00DF178E">
            <w:pPr>
              <w:ind w:left="113" w:right="113"/>
              <w:contextualSpacing/>
              <w:rPr>
                <w:b/>
                <w:sz w:val="24"/>
                <w:szCs w:val="24"/>
                <w:lang w:eastAsia="uk-UA"/>
              </w:rPr>
            </w:pPr>
            <w:r w:rsidRPr="009A5811">
              <w:rPr>
                <w:b/>
                <w:sz w:val="24"/>
                <w:szCs w:val="24"/>
                <w:lang w:eastAsia="uk-UA"/>
              </w:rPr>
              <w:t xml:space="preserve">6. </w:t>
            </w:r>
          </w:p>
        </w:tc>
        <w:tc>
          <w:tcPr>
            <w:tcW w:w="1780" w:type="pct"/>
            <w:tcBorders>
              <w:top w:val="single" w:sz="6" w:space="0" w:color="000000"/>
              <w:left w:val="single" w:sz="4" w:space="0" w:color="auto"/>
              <w:bottom w:val="single" w:sz="6" w:space="0" w:color="000000"/>
              <w:right w:val="single" w:sz="6" w:space="0" w:color="000000"/>
            </w:tcBorders>
          </w:tcPr>
          <w:p w14:paraId="236F577A" w14:textId="77777777" w:rsidR="00DF178E" w:rsidRPr="009A5811" w:rsidRDefault="00DF178E" w:rsidP="00DF178E">
            <w:pPr>
              <w:ind w:left="2" w:right="-1" w:firstLine="284"/>
              <w:contextualSpacing/>
              <w:jc w:val="center"/>
              <w:rPr>
                <w:b/>
                <w:sz w:val="24"/>
                <w:szCs w:val="24"/>
                <w:lang w:eastAsia="uk-UA"/>
              </w:rPr>
            </w:pPr>
            <w:r w:rsidRPr="009A5811">
              <w:rPr>
                <w:b/>
                <w:sz w:val="24"/>
                <w:szCs w:val="24"/>
                <w:lang w:eastAsia="uk-UA"/>
              </w:rPr>
              <w:t>Забезпечення виконання договору про закупівлю</w:t>
            </w:r>
          </w:p>
        </w:tc>
        <w:tc>
          <w:tcPr>
            <w:tcW w:w="2873" w:type="pct"/>
            <w:tcBorders>
              <w:top w:val="single" w:sz="6" w:space="0" w:color="000000"/>
              <w:left w:val="single" w:sz="6" w:space="0" w:color="000000"/>
              <w:bottom w:val="single" w:sz="6" w:space="0" w:color="000000"/>
              <w:right w:val="single" w:sz="6" w:space="0" w:color="000000"/>
            </w:tcBorders>
            <w:vAlign w:val="center"/>
          </w:tcPr>
          <w:p w14:paraId="017B9D78" w14:textId="77777777" w:rsidR="00DF178E" w:rsidRPr="009A5811" w:rsidRDefault="00DF178E" w:rsidP="00DF178E">
            <w:pPr>
              <w:ind w:left="143" w:right="138" w:firstLine="283"/>
              <w:contextualSpacing/>
              <w:rPr>
                <w:sz w:val="24"/>
                <w:szCs w:val="24"/>
              </w:rPr>
            </w:pPr>
            <w:r w:rsidRPr="009A5811">
              <w:rPr>
                <w:sz w:val="24"/>
                <w:szCs w:val="24"/>
              </w:rPr>
              <w:t xml:space="preserve">Не вимагається. </w:t>
            </w:r>
          </w:p>
        </w:tc>
      </w:tr>
    </w:tbl>
    <w:p w14:paraId="12E15F52" w14:textId="77777777" w:rsidR="004C1894" w:rsidRPr="009A5811" w:rsidRDefault="004C1894" w:rsidP="009A5811">
      <w:pPr>
        <w:ind w:right="-25"/>
        <w:contextualSpacing/>
        <w:jc w:val="center"/>
        <w:outlineLvl w:val="0"/>
        <w:rPr>
          <w:b/>
          <w:sz w:val="24"/>
          <w:szCs w:val="24"/>
        </w:rPr>
      </w:pPr>
    </w:p>
    <w:p w14:paraId="6B127B2B" w14:textId="77777777" w:rsidR="004C1894" w:rsidRPr="009A5811" w:rsidRDefault="004C1894" w:rsidP="009A5811">
      <w:pPr>
        <w:ind w:left="9912" w:right="-25"/>
        <w:contextualSpacing/>
        <w:rPr>
          <w:b/>
          <w:color w:val="000000"/>
          <w:sz w:val="24"/>
          <w:szCs w:val="24"/>
        </w:rPr>
      </w:pPr>
      <w:r w:rsidRPr="009A5811">
        <w:rPr>
          <w:b/>
          <w:color w:val="000000"/>
          <w:sz w:val="24"/>
          <w:szCs w:val="24"/>
        </w:rPr>
        <w:br w:type="page"/>
      </w:r>
    </w:p>
    <w:p w14:paraId="3F0C0B2B" w14:textId="77777777" w:rsidR="004C1894" w:rsidRPr="00BF0BFA" w:rsidRDefault="004C1894" w:rsidP="009A5811">
      <w:pPr>
        <w:ind w:left="6660" w:right="-23"/>
        <w:contextualSpacing/>
        <w:jc w:val="right"/>
        <w:rPr>
          <w:b/>
          <w:sz w:val="24"/>
          <w:szCs w:val="24"/>
        </w:rPr>
      </w:pPr>
      <w:r w:rsidRPr="00BF0BFA">
        <w:rPr>
          <w:b/>
          <w:sz w:val="24"/>
          <w:szCs w:val="24"/>
        </w:rPr>
        <w:lastRenderedPageBreak/>
        <w:t>Додаток 1</w:t>
      </w:r>
    </w:p>
    <w:p w14:paraId="4C1555D9" w14:textId="77777777" w:rsidR="004C1894" w:rsidRPr="00BF0BFA" w:rsidRDefault="004C1894" w:rsidP="009A5811">
      <w:pPr>
        <w:pStyle w:val="110"/>
        <w:tabs>
          <w:tab w:val="clear" w:pos="814"/>
          <w:tab w:val="num" w:pos="0"/>
        </w:tabs>
        <w:ind w:left="0"/>
        <w:contextualSpacing/>
        <w:jc w:val="right"/>
        <w:rPr>
          <w:rFonts w:eastAsia="Calibri"/>
          <w:bCs w:val="0"/>
          <w:color w:val="auto"/>
          <w:sz w:val="24"/>
          <w:szCs w:val="24"/>
          <w:lang w:eastAsia="uk-UA"/>
        </w:rPr>
      </w:pPr>
      <w:r w:rsidRPr="00BF0BFA">
        <w:rPr>
          <w:rFonts w:eastAsia="Calibri"/>
          <w:bCs w:val="0"/>
          <w:color w:val="auto"/>
          <w:sz w:val="24"/>
          <w:szCs w:val="24"/>
          <w:lang w:eastAsia="uk-UA"/>
        </w:rPr>
        <w:t>до тендерної документації</w:t>
      </w:r>
    </w:p>
    <w:p w14:paraId="698B4EE1" w14:textId="77777777" w:rsidR="004C1894" w:rsidRDefault="004C1894" w:rsidP="009A5811">
      <w:pPr>
        <w:ind w:left="6660" w:right="-23"/>
        <w:contextualSpacing/>
        <w:rPr>
          <w:sz w:val="24"/>
          <w:szCs w:val="24"/>
        </w:rPr>
      </w:pPr>
    </w:p>
    <w:p w14:paraId="3AECE9B7" w14:textId="77777777" w:rsidR="009234F6" w:rsidRDefault="009234F6" w:rsidP="009234F6">
      <w:pPr>
        <w:ind w:left="6660" w:right="-23"/>
        <w:contextualSpacing/>
        <w:rPr>
          <w:sz w:val="24"/>
          <w:szCs w:val="24"/>
        </w:rPr>
      </w:pPr>
    </w:p>
    <w:p w14:paraId="2DCED36B" w14:textId="77777777" w:rsidR="009234F6" w:rsidRDefault="009234F6" w:rsidP="009234F6">
      <w:pPr>
        <w:contextualSpacing/>
        <w:jc w:val="center"/>
        <w:rPr>
          <w:b/>
          <w:sz w:val="24"/>
          <w:szCs w:val="24"/>
        </w:rPr>
      </w:pPr>
      <w:r>
        <w:rPr>
          <w:b/>
          <w:sz w:val="24"/>
          <w:szCs w:val="24"/>
        </w:rPr>
        <w:t xml:space="preserve">Інформація про необхідні технічні, якісні, кількісні характеристики </w:t>
      </w:r>
    </w:p>
    <w:p w14:paraId="729183B7" w14:textId="77777777" w:rsidR="009234F6" w:rsidRDefault="009234F6" w:rsidP="009234F6">
      <w:pPr>
        <w:contextualSpacing/>
        <w:jc w:val="center"/>
        <w:rPr>
          <w:b/>
          <w:sz w:val="24"/>
          <w:szCs w:val="24"/>
        </w:rPr>
      </w:pPr>
      <w:r>
        <w:rPr>
          <w:b/>
          <w:sz w:val="24"/>
          <w:szCs w:val="24"/>
        </w:rPr>
        <w:t>та вимоги  до предмета закупівлі:</w:t>
      </w:r>
    </w:p>
    <w:p w14:paraId="5376E722" w14:textId="77777777" w:rsidR="009234F6" w:rsidRDefault="009234F6" w:rsidP="009234F6">
      <w:pPr>
        <w:contextualSpacing/>
        <w:jc w:val="center"/>
        <w:rPr>
          <w:b/>
          <w:sz w:val="24"/>
          <w:szCs w:val="24"/>
        </w:rPr>
      </w:pPr>
    </w:p>
    <w:p w14:paraId="04E281BD" w14:textId="77777777" w:rsidR="009234F6" w:rsidRPr="009234F6" w:rsidRDefault="009234F6" w:rsidP="009234F6">
      <w:pPr>
        <w:spacing w:line="360" w:lineRule="auto"/>
        <w:ind w:right="-25"/>
        <w:contextualSpacing/>
        <w:jc w:val="center"/>
        <w:rPr>
          <w:color w:val="FF0000"/>
          <w:sz w:val="24"/>
          <w:szCs w:val="24"/>
        </w:rPr>
      </w:pPr>
      <w:r w:rsidRPr="009234F6">
        <w:rPr>
          <w:b/>
          <w:bCs/>
          <w:sz w:val="24"/>
          <w:szCs w:val="24"/>
        </w:rPr>
        <w:t xml:space="preserve">«Папір офісний формату А-4 та немарковані конверти» </w:t>
      </w:r>
      <w:r w:rsidRPr="009234F6">
        <w:rPr>
          <w:b/>
          <w:bCs/>
          <w:sz w:val="24"/>
          <w:szCs w:val="24"/>
        </w:rPr>
        <w:br/>
        <w:t>код ДК 021:2015-30190000-7 Офісне устаткування та приладдя, різне</w:t>
      </w:r>
    </w:p>
    <w:p w14:paraId="47C9CBAD" w14:textId="252B3023" w:rsidR="009234F6" w:rsidRDefault="009234F6" w:rsidP="009234F6">
      <w:pPr>
        <w:contextualSpacing/>
        <w:jc w:val="center"/>
        <w:rPr>
          <w:b/>
          <w:sz w:val="24"/>
          <w:szCs w:val="24"/>
        </w:rPr>
      </w:pPr>
      <w:r>
        <w:rPr>
          <w:b/>
          <w:sz w:val="24"/>
          <w:szCs w:val="24"/>
        </w:rPr>
        <w:t xml:space="preserve"> (далі – Товар)</w:t>
      </w:r>
    </w:p>
    <w:p w14:paraId="23977C8C" w14:textId="77777777" w:rsidR="009234F6" w:rsidRDefault="009234F6" w:rsidP="009234F6">
      <w:pPr>
        <w:contextualSpacing/>
        <w:jc w:val="center"/>
        <w:rPr>
          <w:b/>
          <w:sz w:val="24"/>
          <w:szCs w:val="24"/>
        </w:rPr>
      </w:pPr>
    </w:p>
    <w:p w14:paraId="0591D264" w14:textId="77777777" w:rsidR="009234F6" w:rsidRDefault="009234F6" w:rsidP="009234F6">
      <w:pPr>
        <w:tabs>
          <w:tab w:val="left" w:pos="0"/>
        </w:tabs>
        <w:contextualSpacing/>
        <w:jc w:val="center"/>
      </w:pPr>
      <w:r>
        <w:rPr>
          <w:sz w:val="24"/>
          <w:szCs w:val="24"/>
        </w:rPr>
        <w:t>1. Пропозиція повинна відповідати наступним кількісним та якісним характеристикам</w:t>
      </w:r>
      <w:r>
        <w:rPr>
          <w:sz w:val="24"/>
          <w:szCs w:val="24"/>
          <w:lang w:val="ru-RU"/>
        </w:rPr>
        <w:t>:</w:t>
      </w:r>
    </w:p>
    <w:p w14:paraId="58071175" w14:textId="77777777" w:rsidR="009234F6" w:rsidRDefault="009234F6" w:rsidP="009234F6">
      <w:pPr>
        <w:tabs>
          <w:tab w:val="left" w:pos="0"/>
        </w:tabs>
        <w:contextualSpacing/>
        <w:rPr>
          <w:b/>
          <w:sz w:val="24"/>
          <w:szCs w:val="24"/>
        </w:rPr>
      </w:pPr>
    </w:p>
    <w:p w14:paraId="5254B5C5" w14:textId="70DC8CCE" w:rsidR="00C20F37" w:rsidRDefault="00C20F37" w:rsidP="009A5811">
      <w:pPr>
        <w:ind w:left="6660" w:right="-23"/>
        <w:contextualSpacing/>
        <w:rPr>
          <w:sz w:val="24"/>
          <w:szCs w:val="24"/>
        </w:rPr>
      </w:pPr>
    </w:p>
    <w:tbl>
      <w:tblPr>
        <w:tblStyle w:val="a7"/>
        <w:tblW w:w="10060" w:type="dxa"/>
        <w:tblLayout w:type="fixed"/>
        <w:tblLook w:val="04A0" w:firstRow="1" w:lastRow="0" w:firstColumn="1" w:lastColumn="0" w:noHBand="0" w:noVBand="1"/>
      </w:tblPr>
      <w:tblGrid>
        <w:gridCol w:w="561"/>
        <w:gridCol w:w="2269"/>
        <w:gridCol w:w="1985"/>
        <w:gridCol w:w="3260"/>
        <w:gridCol w:w="20"/>
        <w:gridCol w:w="972"/>
        <w:gridCol w:w="993"/>
      </w:tblGrid>
      <w:tr w:rsidR="00E2769B" w:rsidRPr="00804DA3" w14:paraId="237C0BCE" w14:textId="77777777" w:rsidTr="007F1AF1">
        <w:trPr>
          <w:trHeight w:val="219"/>
        </w:trPr>
        <w:tc>
          <w:tcPr>
            <w:tcW w:w="561" w:type="dxa"/>
            <w:vMerge w:val="restart"/>
            <w:hideMark/>
          </w:tcPr>
          <w:p w14:paraId="38C949DF" w14:textId="77777777" w:rsidR="00E2769B" w:rsidRPr="00804DA3" w:rsidRDefault="00E2769B" w:rsidP="007F1AF1">
            <w:pPr>
              <w:rPr>
                <w:color w:val="000000"/>
                <w:sz w:val="24"/>
                <w:szCs w:val="24"/>
              </w:rPr>
            </w:pPr>
            <w:r w:rsidRPr="00804DA3">
              <w:rPr>
                <w:color w:val="000000"/>
                <w:sz w:val="24"/>
                <w:szCs w:val="24"/>
              </w:rPr>
              <w:t>№ з/п</w:t>
            </w:r>
          </w:p>
        </w:tc>
        <w:tc>
          <w:tcPr>
            <w:tcW w:w="2269" w:type="dxa"/>
            <w:vMerge w:val="restart"/>
            <w:hideMark/>
          </w:tcPr>
          <w:p w14:paraId="1D23D4A5" w14:textId="77777777" w:rsidR="00E2769B" w:rsidRPr="00804DA3" w:rsidRDefault="00E2769B" w:rsidP="007F1AF1">
            <w:pPr>
              <w:jc w:val="center"/>
              <w:rPr>
                <w:b/>
                <w:bCs/>
                <w:color w:val="000000"/>
                <w:sz w:val="24"/>
                <w:szCs w:val="24"/>
              </w:rPr>
            </w:pPr>
            <w:r w:rsidRPr="00804DA3">
              <w:rPr>
                <w:b/>
                <w:bCs/>
                <w:color w:val="000000"/>
                <w:sz w:val="24"/>
                <w:szCs w:val="24"/>
              </w:rPr>
              <w:t>Найменування товару</w:t>
            </w:r>
          </w:p>
        </w:tc>
        <w:tc>
          <w:tcPr>
            <w:tcW w:w="5265" w:type="dxa"/>
            <w:gridSpan w:val="3"/>
          </w:tcPr>
          <w:p w14:paraId="02A16F40" w14:textId="77777777" w:rsidR="00E2769B" w:rsidRPr="00804DA3" w:rsidRDefault="00E2769B" w:rsidP="007F1AF1">
            <w:pPr>
              <w:jc w:val="center"/>
              <w:rPr>
                <w:b/>
                <w:bCs/>
                <w:color w:val="000000"/>
                <w:sz w:val="24"/>
                <w:szCs w:val="24"/>
              </w:rPr>
            </w:pPr>
            <w:r w:rsidRPr="00804DA3">
              <w:rPr>
                <w:b/>
                <w:bCs/>
                <w:color w:val="000000"/>
                <w:sz w:val="24"/>
                <w:szCs w:val="24"/>
              </w:rPr>
              <w:t>Технічні вимоги</w:t>
            </w:r>
          </w:p>
        </w:tc>
        <w:tc>
          <w:tcPr>
            <w:tcW w:w="972" w:type="dxa"/>
            <w:vMerge w:val="restart"/>
            <w:hideMark/>
          </w:tcPr>
          <w:p w14:paraId="06358B4C" w14:textId="77777777" w:rsidR="00E2769B" w:rsidRPr="00804DA3" w:rsidRDefault="00E2769B" w:rsidP="007F1AF1">
            <w:pPr>
              <w:jc w:val="center"/>
              <w:rPr>
                <w:b/>
                <w:bCs/>
                <w:color w:val="000000"/>
                <w:sz w:val="24"/>
                <w:szCs w:val="24"/>
              </w:rPr>
            </w:pPr>
            <w:r w:rsidRPr="00804DA3">
              <w:rPr>
                <w:b/>
                <w:bCs/>
                <w:color w:val="000000"/>
                <w:sz w:val="24"/>
                <w:szCs w:val="24"/>
              </w:rPr>
              <w:t>Од. виміру</w:t>
            </w:r>
          </w:p>
        </w:tc>
        <w:tc>
          <w:tcPr>
            <w:tcW w:w="993" w:type="dxa"/>
            <w:vMerge w:val="restart"/>
            <w:hideMark/>
          </w:tcPr>
          <w:p w14:paraId="4F2D9A0F" w14:textId="77777777" w:rsidR="00E2769B" w:rsidRPr="00804DA3" w:rsidRDefault="00E2769B" w:rsidP="007F1AF1">
            <w:pPr>
              <w:jc w:val="center"/>
              <w:rPr>
                <w:b/>
                <w:bCs/>
                <w:color w:val="000000"/>
                <w:sz w:val="24"/>
                <w:szCs w:val="24"/>
              </w:rPr>
            </w:pPr>
            <w:r w:rsidRPr="00804DA3">
              <w:rPr>
                <w:b/>
                <w:bCs/>
                <w:color w:val="000000"/>
                <w:sz w:val="24"/>
                <w:szCs w:val="24"/>
              </w:rPr>
              <w:t>К-ть</w:t>
            </w:r>
          </w:p>
        </w:tc>
      </w:tr>
      <w:tr w:rsidR="00E2769B" w:rsidRPr="00804DA3" w14:paraId="2F7CED44" w14:textId="77777777" w:rsidTr="007F1AF1">
        <w:trPr>
          <w:trHeight w:val="443"/>
        </w:trPr>
        <w:tc>
          <w:tcPr>
            <w:tcW w:w="561" w:type="dxa"/>
            <w:vMerge/>
          </w:tcPr>
          <w:p w14:paraId="68DDAAA3" w14:textId="77777777" w:rsidR="00E2769B" w:rsidRPr="00804DA3" w:rsidRDefault="00E2769B" w:rsidP="007F1AF1">
            <w:pPr>
              <w:rPr>
                <w:color w:val="000000"/>
                <w:sz w:val="24"/>
                <w:szCs w:val="24"/>
              </w:rPr>
            </w:pPr>
          </w:p>
        </w:tc>
        <w:tc>
          <w:tcPr>
            <w:tcW w:w="2269" w:type="dxa"/>
            <w:vMerge/>
          </w:tcPr>
          <w:p w14:paraId="1AE81006" w14:textId="77777777" w:rsidR="00E2769B" w:rsidRPr="00804DA3" w:rsidRDefault="00E2769B" w:rsidP="007F1AF1">
            <w:pPr>
              <w:jc w:val="center"/>
              <w:rPr>
                <w:b/>
                <w:bCs/>
                <w:color w:val="000000"/>
                <w:sz w:val="24"/>
                <w:szCs w:val="24"/>
              </w:rPr>
            </w:pPr>
          </w:p>
        </w:tc>
        <w:tc>
          <w:tcPr>
            <w:tcW w:w="1985" w:type="dxa"/>
          </w:tcPr>
          <w:p w14:paraId="53BB83BB" w14:textId="77777777" w:rsidR="00E2769B" w:rsidRPr="00804DA3" w:rsidRDefault="00E2769B" w:rsidP="007F1AF1">
            <w:pPr>
              <w:jc w:val="center"/>
              <w:rPr>
                <w:b/>
                <w:bCs/>
                <w:color w:val="000000"/>
                <w:sz w:val="24"/>
                <w:szCs w:val="24"/>
              </w:rPr>
            </w:pPr>
            <w:r w:rsidRPr="00804DA3">
              <w:rPr>
                <w:b/>
                <w:bCs/>
                <w:color w:val="000000"/>
                <w:sz w:val="24"/>
                <w:szCs w:val="24"/>
              </w:rPr>
              <w:t>Параметр</w:t>
            </w:r>
          </w:p>
        </w:tc>
        <w:tc>
          <w:tcPr>
            <w:tcW w:w="3280" w:type="dxa"/>
            <w:gridSpan w:val="2"/>
          </w:tcPr>
          <w:p w14:paraId="5BB976B2" w14:textId="77777777" w:rsidR="00E2769B" w:rsidRPr="00804DA3" w:rsidRDefault="00E2769B" w:rsidP="007F1AF1">
            <w:pPr>
              <w:jc w:val="center"/>
              <w:rPr>
                <w:b/>
                <w:bCs/>
                <w:color w:val="000000"/>
                <w:sz w:val="24"/>
                <w:szCs w:val="24"/>
              </w:rPr>
            </w:pPr>
            <w:r w:rsidRPr="00804DA3">
              <w:rPr>
                <w:b/>
                <w:bCs/>
                <w:color w:val="000000"/>
                <w:sz w:val="24"/>
                <w:szCs w:val="24"/>
              </w:rPr>
              <w:t>Значення</w:t>
            </w:r>
          </w:p>
        </w:tc>
        <w:tc>
          <w:tcPr>
            <w:tcW w:w="972" w:type="dxa"/>
            <w:vMerge/>
          </w:tcPr>
          <w:p w14:paraId="750B7BBA" w14:textId="77777777" w:rsidR="00E2769B" w:rsidRPr="00804DA3" w:rsidRDefault="00E2769B" w:rsidP="007F1AF1">
            <w:pPr>
              <w:rPr>
                <w:b/>
                <w:bCs/>
                <w:color w:val="000000"/>
                <w:sz w:val="24"/>
                <w:szCs w:val="24"/>
              </w:rPr>
            </w:pPr>
          </w:p>
        </w:tc>
        <w:tc>
          <w:tcPr>
            <w:tcW w:w="993" w:type="dxa"/>
            <w:vMerge/>
          </w:tcPr>
          <w:p w14:paraId="54969271" w14:textId="77777777" w:rsidR="00E2769B" w:rsidRPr="00804DA3" w:rsidRDefault="00E2769B" w:rsidP="007F1AF1">
            <w:pPr>
              <w:jc w:val="center"/>
              <w:rPr>
                <w:b/>
                <w:bCs/>
                <w:color w:val="000000"/>
                <w:sz w:val="24"/>
                <w:szCs w:val="24"/>
              </w:rPr>
            </w:pPr>
          </w:p>
        </w:tc>
      </w:tr>
      <w:tr w:rsidR="00E2769B" w:rsidRPr="00804DA3" w14:paraId="6FCF9B0A" w14:textId="77777777" w:rsidTr="007F1AF1">
        <w:trPr>
          <w:trHeight w:val="276"/>
        </w:trPr>
        <w:tc>
          <w:tcPr>
            <w:tcW w:w="561" w:type="dxa"/>
            <w:vMerge w:val="restart"/>
          </w:tcPr>
          <w:p w14:paraId="66A718FA" w14:textId="77777777" w:rsidR="00E2769B" w:rsidRPr="00804DA3" w:rsidRDefault="00E2769B" w:rsidP="007F1AF1">
            <w:pPr>
              <w:jc w:val="center"/>
              <w:rPr>
                <w:color w:val="000000"/>
                <w:sz w:val="24"/>
                <w:szCs w:val="24"/>
              </w:rPr>
            </w:pPr>
            <w:r w:rsidRPr="00804DA3">
              <w:rPr>
                <w:color w:val="000000"/>
                <w:sz w:val="24"/>
                <w:szCs w:val="24"/>
              </w:rPr>
              <w:t>1</w:t>
            </w:r>
          </w:p>
        </w:tc>
        <w:tc>
          <w:tcPr>
            <w:tcW w:w="2269" w:type="dxa"/>
            <w:vMerge w:val="restart"/>
          </w:tcPr>
          <w:p w14:paraId="33760F67" w14:textId="7B30924A" w:rsidR="00E2769B" w:rsidRPr="003C0EA9" w:rsidRDefault="00E2769B" w:rsidP="007F1AF1">
            <w:pPr>
              <w:rPr>
                <w:color w:val="000000"/>
                <w:sz w:val="24"/>
                <w:szCs w:val="24"/>
              </w:rPr>
            </w:pPr>
            <w:r w:rsidRPr="00804DA3">
              <w:rPr>
                <w:color w:val="000000"/>
                <w:sz w:val="24"/>
                <w:szCs w:val="24"/>
              </w:rPr>
              <w:t>Папір офісний</w:t>
            </w:r>
            <w:r>
              <w:rPr>
                <w:color w:val="000000"/>
                <w:sz w:val="24"/>
                <w:szCs w:val="24"/>
              </w:rPr>
              <w:t xml:space="preserve"> формат</w:t>
            </w:r>
            <w:r w:rsidR="00F84B84">
              <w:rPr>
                <w:color w:val="000000"/>
                <w:sz w:val="24"/>
                <w:szCs w:val="24"/>
              </w:rPr>
              <w:t>у</w:t>
            </w:r>
            <w:r>
              <w:rPr>
                <w:color w:val="000000"/>
                <w:sz w:val="24"/>
                <w:szCs w:val="24"/>
              </w:rPr>
              <w:t xml:space="preserve"> А-4</w:t>
            </w:r>
          </w:p>
        </w:tc>
        <w:tc>
          <w:tcPr>
            <w:tcW w:w="1985" w:type="dxa"/>
          </w:tcPr>
          <w:p w14:paraId="5339C16D" w14:textId="77777777" w:rsidR="00E2769B" w:rsidRPr="00804DA3" w:rsidRDefault="00E2769B" w:rsidP="007F1AF1">
            <w:pPr>
              <w:rPr>
                <w:color w:val="000000"/>
                <w:sz w:val="24"/>
                <w:szCs w:val="24"/>
              </w:rPr>
            </w:pPr>
            <w:r w:rsidRPr="00804DA3">
              <w:rPr>
                <w:color w:val="000000"/>
                <w:sz w:val="24"/>
                <w:szCs w:val="24"/>
              </w:rPr>
              <w:t xml:space="preserve">формат </w:t>
            </w:r>
          </w:p>
        </w:tc>
        <w:tc>
          <w:tcPr>
            <w:tcW w:w="3280" w:type="dxa"/>
            <w:gridSpan w:val="2"/>
          </w:tcPr>
          <w:p w14:paraId="69BE58B9" w14:textId="77777777" w:rsidR="00E2769B" w:rsidRPr="00804DA3" w:rsidRDefault="00E2769B" w:rsidP="007F1AF1">
            <w:pPr>
              <w:rPr>
                <w:sz w:val="24"/>
                <w:szCs w:val="24"/>
              </w:rPr>
            </w:pPr>
            <w:r w:rsidRPr="00804DA3">
              <w:rPr>
                <w:sz w:val="24"/>
                <w:szCs w:val="24"/>
              </w:rPr>
              <w:t>А4</w:t>
            </w:r>
          </w:p>
        </w:tc>
        <w:tc>
          <w:tcPr>
            <w:tcW w:w="972" w:type="dxa"/>
            <w:vMerge w:val="restart"/>
          </w:tcPr>
          <w:p w14:paraId="465EA126" w14:textId="77777777" w:rsidR="00E2769B" w:rsidRPr="00804DA3" w:rsidRDefault="00E2769B" w:rsidP="007F1AF1">
            <w:pPr>
              <w:jc w:val="center"/>
              <w:rPr>
                <w:color w:val="000000"/>
                <w:sz w:val="24"/>
                <w:szCs w:val="24"/>
              </w:rPr>
            </w:pPr>
            <w:proofErr w:type="spellStart"/>
            <w:r w:rsidRPr="00804DA3">
              <w:rPr>
                <w:color w:val="000000"/>
                <w:sz w:val="24"/>
                <w:szCs w:val="24"/>
              </w:rPr>
              <w:t>пач</w:t>
            </w:r>
            <w:proofErr w:type="spellEnd"/>
            <w:r w:rsidRPr="00804DA3">
              <w:rPr>
                <w:color w:val="000000"/>
                <w:sz w:val="24"/>
                <w:szCs w:val="24"/>
              </w:rPr>
              <w:t>.</w:t>
            </w:r>
          </w:p>
        </w:tc>
        <w:tc>
          <w:tcPr>
            <w:tcW w:w="993" w:type="dxa"/>
            <w:vMerge w:val="restart"/>
          </w:tcPr>
          <w:p w14:paraId="375916E2" w14:textId="77777777" w:rsidR="00E2769B" w:rsidRPr="00345DEB" w:rsidRDefault="00E2769B" w:rsidP="007F1AF1">
            <w:pPr>
              <w:jc w:val="center"/>
              <w:rPr>
                <w:color w:val="000000"/>
                <w:sz w:val="24"/>
                <w:szCs w:val="24"/>
              </w:rPr>
            </w:pPr>
            <w:r>
              <w:rPr>
                <w:color w:val="000000"/>
                <w:sz w:val="24"/>
                <w:szCs w:val="24"/>
              </w:rPr>
              <w:t>4456</w:t>
            </w:r>
          </w:p>
        </w:tc>
      </w:tr>
      <w:tr w:rsidR="00E2769B" w:rsidRPr="00804DA3" w14:paraId="24538673" w14:textId="77777777" w:rsidTr="007F1AF1">
        <w:trPr>
          <w:trHeight w:val="276"/>
        </w:trPr>
        <w:tc>
          <w:tcPr>
            <w:tcW w:w="561" w:type="dxa"/>
            <w:vMerge/>
          </w:tcPr>
          <w:p w14:paraId="0A7BBEA7" w14:textId="77777777" w:rsidR="00E2769B" w:rsidRPr="00804DA3" w:rsidRDefault="00E2769B" w:rsidP="007F1AF1">
            <w:pPr>
              <w:jc w:val="center"/>
              <w:rPr>
                <w:color w:val="000000"/>
                <w:sz w:val="24"/>
                <w:szCs w:val="24"/>
                <w:highlight w:val="yellow"/>
              </w:rPr>
            </w:pPr>
          </w:p>
        </w:tc>
        <w:tc>
          <w:tcPr>
            <w:tcW w:w="2269" w:type="dxa"/>
            <w:vMerge/>
          </w:tcPr>
          <w:p w14:paraId="484DD56C" w14:textId="77777777" w:rsidR="00E2769B" w:rsidRPr="00804DA3" w:rsidRDefault="00E2769B" w:rsidP="007F1AF1">
            <w:pPr>
              <w:rPr>
                <w:color w:val="000000"/>
                <w:sz w:val="24"/>
                <w:szCs w:val="24"/>
                <w:highlight w:val="yellow"/>
              </w:rPr>
            </w:pPr>
          </w:p>
        </w:tc>
        <w:tc>
          <w:tcPr>
            <w:tcW w:w="1985" w:type="dxa"/>
          </w:tcPr>
          <w:p w14:paraId="6D017862" w14:textId="77777777" w:rsidR="00E2769B" w:rsidRPr="00804DA3" w:rsidRDefault="00E2769B" w:rsidP="007F1AF1">
            <w:pPr>
              <w:rPr>
                <w:color w:val="000000"/>
                <w:sz w:val="24"/>
                <w:szCs w:val="24"/>
              </w:rPr>
            </w:pPr>
            <w:r w:rsidRPr="00804DA3">
              <w:rPr>
                <w:color w:val="000000"/>
                <w:sz w:val="24"/>
                <w:szCs w:val="24"/>
              </w:rPr>
              <w:t>колір</w:t>
            </w:r>
          </w:p>
        </w:tc>
        <w:tc>
          <w:tcPr>
            <w:tcW w:w="3280" w:type="dxa"/>
            <w:gridSpan w:val="2"/>
          </w:tcPr>
          <w:p w14:paraId="6C7433DF" w14:textId="77777777" w:rsidR="00E2769B" w:rsidRPr="00804DA3" w:rsidRDefault="00E2769B" w:rsidP="007F1AF1">
            <w:pPr>
              <w:rPr>
                <w:sz w:val="24"/>
                <w:szCs w:val="24"/>
              </w:rPr>
            </w:pPr>
            <w:r w:rsidRPr="00804DA3">
              <w:rPr>
                <w:sz w:val="24"/>
                <w:szCs w:val="24"/>
              </w:rPr>
              <w:t>білий</w:t>
            </w:r>
          </w:p>
        </w:tc>
        <w:tc>
          <w:tcPr>
            <w:tcW w:w="972" w:type="dxa"/>
            <w:vMerge/>
          </w:tcPr>
          <w:p w14:paraId="40F6DDFC" w14:textId="77777777" w:rsidR="00E2769B" w:rsidRPr="00804DA3" w:rsidRDefault="00E2769B" w:rsidP="007F1AF1">
            <w:pPr>
              <w:rPr>
                <w:color w:val="000000"/>
                <w:sz w:val="24"/>
                <w:szCs w:val="24"/>
                <w:highlight w:val="yellow"/>
              </w:rPr>
            </w:pPr>
          </w:p>
        </w:tc>
        <w:tc>
          <w:tcPr>
            <w:tcW w:w="993" w:type="dxa"/>
            <w:vMerge/>
          </w:tcPr>
          <w:p w14:paraId="59AEDCA5" w14:textId="77777777" w:rsidR="00E2769B" w:rsidRPr="00804DA3" w:rsidRDefault="00E2769B" w:rsidP="007F1AF1">
            <w:pPr>
              <w:jc w:val="center"/>
              <w:rPr>
                <w:color w:val="000000"/>
                <w:sz w:val="24"/>
                <w:szCs w:val="24"/>
                <w:highlight w:val="yellow"/>
              </w:rPr>
            </w:pPr>
          </w:p>
        </w:tc>
      </w:tr>
      <w:tr w:rsidR="00E2769B" w:rsidRPr="00804DA3" w14:paraId="1DAB7EF8" w14:textId="77777777" w:rsidTr="007F1AF1">
        <w:trPr>
          <w:trHeight w:val="276"/>
        </w:trPr>
        <w:tc>
          <w:tcPr>
            <w:tcW w:w="561" w:type="dxa"/>
            <w:vMerge/>
          </w:tcPr>
          <w:p w14:paraId="3359C1D2" w14:textId="77777777" w:rsidR="00E2769B" w:rsidRPr="00804DA3" w:rsidRDefault="00E2769B" w:rsidP="007F1AF1">
            <w:pPr>
              <w:jc w:val="center"/>
              <w:rPr>
                <w:color w:val="000000"/>
                <w:sz w:val="24"/>
                <w:szCs w:val="24"/>
                <w:highlight w:val="yellow"/>
              </w:rPr>
            </w:pPr>
          </w:p>
        </w:tc>
        <w:tc>
          <w:tcPr>
            <w:tcW w:w="2269" w:type="dxa"/>
            <w:vMerge/>
          </w:tcPr>
          <w:p w14:paraId="156D592D" w14:textId="77777777" w:rsidR="00E2769B" w:rsidRPr="00804DA3" w:rsidRDefault="00E2769B" w:rsidP="007F1AF1">
            <w:pPr>
              <w:rPr>
                <w:color w:val="000000"/>
                <w:sz w:val="24"/>
                <w:szCs w:val="24"/>
                <w:highlight w:val="yellow"/>
              </w:rPr>
            </w:pPr>
          </w:p>
        </w:tc>
        <w:tc>
          <w:tcPr>
            <w:tcW w:w="1985" w:type="dxa"/>
          </w:tcPr>
          <w:p w14:paraId="1F02DC8E" w14:textId="77777777" w:rsidR="00E2769B" w:rsidRPr="00804DA3" w:rsidRDefault="00E2769B" w:rsidP="007F1AF1">
            <w:pPr>
              <w:rPr>
                <w:color w:val="000000"/>
                <w:sz w:val="24"/>
                <w:szCs w:val="24"/>
              </w:rPr>
            </w:pPr>
            <w:r w:rsidRPr="00804DA3">
              <w:rPr>
                <w:color w:val="000000"/>
                <w:sz w:val="24"/>
                <w:szCs w:val="24"/>
              </w:rPr>
              <w:t>кількість в пачці</w:t>
            </w:r>
          </w:p>
        </w:tc>
        <w:tc>
          <w:tcPr>
            <w:tcW w:w="3280" w:type="dxa"/>
            <w:gridSpan w:val="2"/>
          </w:tcPr>
          <w:p w14:paraId="4BD3F8D2" w14:textId="77777777" w:rsidR="00E2769B" w:rsidRPr="00804DA3" w:rsidRDefault="00E2769B" w:rsidP="007F1AF1">
            <w:pPr>
              <w:rPr>
                <w:sz w:val="24"/>
                <w:szCs w:val="24"/>
              </w:rPr>
            </w:pPr>
            <w:r w:rsidRPr="00804DA3">
              <w:rPr>
                <w:sz w:val="24"/>
                <w:szCs w:val="24"/>
              </w:rPr>
              <w:t xml:space="preserve">500 </w:t>
            </w:r>
            <w:proofErr w:type="spellStart"/>
            <w:r w:rsidRPr="00804DA3">
              <w:rPr>
                <w:sz w:val="24"/>
                <w:szCs w:val="24"/>
              </w:rPr>
              <w:t>арк</w:t>
            </w:r>
            <w:proofErr w:type="spellEnd"/>
            <w:r w:rsidRPr="00804DA3">
              <w:rPr>
                <w:sz w:val="24"/>
                <w:szCs w:val="24"/>
              </w:rPr>
              <w:t>.</w:t>
            </w:r>
          </w:p>
        </w:tc>
        <w:tc>
          <w:tcPr>
            <w:tcW w:w="972" w:type="dxa"/>
            <w:vMerge/>
          </w:tcPr>
          <w:p w14:paraId="1DFD63D6" w14:textId="77777777" w:rsidR="00E2769B" w:rsidRPr="00804DA3" w:rsidRDefault="00E2769B" w:rsidP="007F1AF1">
            <w:pPr>
              <w:rPr>
                <w:color w:val="000000"/>
                <w:sz w:val="24"/>
                <w:szCs w:val="24"/>
                <w:highlight w:val="yellow"/>
              </w:rPr>
            </w:pPr>
          </w:p>
        </w:tc>
        <w:tc>
          <w:tcPr>
            <w:tcW w:w="993" w:type="dxa"/>
            <w:vMerge/>
          </w:tcPr>
          <w:p w14:paraId="1CEBD087" w14:textId="77777777" w:rsidR="00E2769B" w:rsidRPr="00804DA3" w:rsidRDefault="00E2769B" w:rsidP="007F1AF1">
            <w:pPr>
              <w:jc w:val="center"/>
              <w:rPr>
                <w:color w:val="000000"/>
                <w:sz w:val="24"/>
                <w:szCs w:val="24"/>
                <w:highlight w:val="yellow"/>
              </w:rPr>
            </w:pPr>
          </w:p>
        </w:tc>
      </w:tr>
      <w:tr w:rsidR="00E2769B" w:rsidRPr="00804DA3" w14:paraId="753110BE" w14:textId="77777777" w:rsidTr="007F1AF1">
        <w:trPr>
          <w:trHeight w:val="276"/>
        </w:trPr>
        <w:tc>
          <w:tcPr>
            <w:tcW w:w="561" w:type="dxa"/>
            <w:vMerge/>
          </w:tcPr>
          <w:p w14:paraId="5732C536" w14:textId="77777777" w:rsidR="00E2769B" w:rsidRPr="00804DA3" w:rsidRDefault="00E2769B" w:rsidP="007F1AF1">
            <w:pPr>
              <w:jc w:val="center"/>
              <w:rPr>
                <w:color w:val="000000"/>
                <w:sz w:val="24"/>
                <w:szCs w:val="24"/>
                <w:highlight w:val="yellow"/>
              </w:rPr>
            </w:pPr>
          </w:p>
        </w:tc>
        <w:tc>
          <w:tcPr>
            <w:tcW w:w="2269" w:type="dxa"/>
            <w:vMerge/>
          </w:tcPr>
          <w:p w14:paraId="51C48FA5" w14:textId="77777777" w:rsidR="00E2769B" w:rsidRPr="00804DA3" w:rsidRDefault="00E2769B" w:rsidP="007F1AF1">
            <w:pPr>
              <w:rPr>
                <w:color w:val="000000"/>
                <w:sz w:val="24"/>
                <w:szCs w:val="24"/>
                <w:highlight w:val="yellow"/>
              </w:rPr>
            </w:pPr>
          </w:p>
        </w:tc>
        <w:tc>
          <w:tcPr>
            <w:tcW w:w="1985" w:type="dxa"/>
          </w:tcPr>
          <w:p w14:paraId="7CC77D69" w14:textId="77777777" w:rsidR="00E2769B" w:rsidRPr="00804DA3" w:rsidRDefault="00E2769B" w:rsidP="007F1AF1">
            <w:pPr>
              <w:rPr>
                <w:color w:val="000000"/>
                <w:sz w:val="24"/>
                <w:szCs w:val="24"/>
                <w:lang w:val="en-US"/>
              </w:rPr>
            </w:pPr>
            <w:r w:rsidRPr="00804DA3">
              <w:rPr>
                <w:color w:val="000000"/>
                <w:sz w:val="24"/>
                <w:szCs w:val="24"/>
              </w:rPr>
              <w:t xml:space="preserve">білизна </w:t>
            </w:r>
            <w:r w:rsidRPr="00804DA3">
              <w:rPr>
                <w:color w:val="000000"/>
                <w:sz w:val="24"/>
                <w:szCs w:val="24"/>
                <w:lang w:val="en-US"/>
              </w:rPr>
              <w:t>CIE ISO 11475</w:t>
            </w:r>
          </w:p>
        </w:tc>
        <w:tc>
          <w:tcPr>
            <w:tcW w:w="3280" w:type="dxa"/>
            <w:gridSpan w:val="2"/>
          </w:tcPr>
          <w:p w14:paraId="0C23287F" w14:textId="77777777" w:rsidR="00E2769B" w:rsidRPr="00804DA3" w:rsidRDefault="00E2769B" w:rsidP="007F1AF1">
            <w:pPr>
              <w:rPr>
                <w:sz w:val="24"/>
                <w:szCs w:val="24"/>
              </w:rPr>
            </w:pPr>
            <w:r w:rsidRPr="00804DA3">
              <w:rPr>
                <w:sz w:val="24"/>
                <w:szCs w:val="24"/>
              </w:rPr>
              <w:t>≥16</w:t>
            </w:r>
            <w:r w:rsidRPr="00804DA3">
              <w:rPr>
                <w:sz w:val="24"/>
                <w:szCs w:val="24"/>
                <w:lang w:val="en-US"/>
              </w:rPr>
              <w:t>8</w:t>
            </w:r>
            <w:r w:rsidRPr="00804DA3">
              <w:rPr>
                <w:sz w:val="24"/>
                <w:szCs w:val="24"/>
              </w:rPr>
              <w:t xml:space="preserve"> %</w:t>
            </w:r>
          </w:p>
        </w:tc>
        <w:tc>
          <w:tcPr>
            <w:tcW w:w="972" w:type="dxa"/>
            <w:vMerge/>
          </w:tcPr>
          <w:p w14:paraId="3BD553A6" w14:textId="77777777" w:rsidR="00E2769B" w:rsidRPr="00804DA3" w:rsidRDefault="00E2769B" w:rsidP="007F1AF1">
            <w:pPr>
              <w:rPr>
                <w:color w:val="000000"/>
                <w:sz w:val="24"/>
                <w:szCs w:val="24"/>
                <w:highlight w:val="yellow"/>
              </w:rPr>
            </w:pPr>
          </w:p>
        </w:tc>
        <w:tc>
          <w:tcPr>
            <w:tcW w:w="993" w:type="dxa"/>
            <w:vMerge/>
          </w:tcPr>
          <w:p w14:paraId="01F6D409" w14:textId="77777777" w:rsidR="00E2769B" w:rsidRPr="00804DA3" w:rsidRDefault="00E2769B" w:rsidP="007F1AF1">
            <w:pPr>
              <w:jc w:val="center"/>
              <w:rPr>
                <w:color w:val="000000"/>
                <w:sz w:val="24"/>
                <w:szCs w:val="24"/>
                <w:highlight w:val="yellow"/>
              </w:rPr>
            </w:pPr>
          </w:p>
        </w:tc>
      </w:tr>
      <w:tr w:rsidR="00E2769B" w:rsidRPr="00804DA3" w14:paraId="334AD4A1" w14:textId="77777777" w:rsidTr="007F1AF1">
        <w:trPr>
          <w:trHeight w:val="276"/>
        </w:trPr>
        <w:tc>
          <w:tcPr>
            <w:tcW w:w="561" w:type="dxa"/>
            <w:vMerge/>
          </w:tcPr>
          <w:p w14:paraId="765C410F" w14:textId="77777777" w:rsidR="00E2769B" w:rsidRPr="00804DA3" w:rsidRDefault="00E2769B" w:rsidP="007F1AF1">
            <w:pPr>
              <w:jc w:val="center"/>
              <w:rPr>
                <w:color w:val="000000"/>
                <w:sz w:val="24"/>
                <w:szCs w:val="24"/>
                <w:highlight w:val="yellow"/>
              </w:rPr>
            </w:pPr>
          </w:p>
        </w:tc>
        <w:tc>
          <w:tcPr>
            <w:tcW w:w="2269" w:type="dxa"/>
            <w:vMerge/>
          </w:tcPr>
          <w:p w14:paraId="4C38CCEB" w14:textId="77777777" w:rsidR="00E2769B" w:rsidRPr="00804DA3" w:rsidRDefault="00E2769B" w:rsidP="007F1AF1">
            <w:pPr>
              <w:rPr>
                <w:color w:val="000000"/>
                <w:sz w:val="24"/>
                <w:szCs w:val="24"/>
                <w:highlight w:val="yellow"/>
              </w:rPr>
            </w:pPr>
          </w:p>
        </w:tc>
        <w:tc>
          <w:tcPr>
            <w:tcW w:w="1985" w:type="dxa"/>
          </w:tcPr>
          <w:p w14:paraId="3A1A1F93" w14:textId="77777777" w:rsidR="00E2769B" w:rsidRPr="00804DA3" w:rsidRDefault="00E2769B" w:rsidP="007F1AF1">
            <w:pPr>
              <w:rPr>
                <w:color w:val="000000"/>
                <w:sz w:val="24"/>
                <w:szCs w:val="24"/>
                <w:lang w:val="en-US"/>
              </w:rPr>
            </w:pPr>
            <w:r w:rsidRPr="00804DA3">
              <w:rPr>
                <w:color w:val="000000"/>
                <w:sz w:val="24"/>
                <w:szCs w:val="24"/>
              </w:rPr>
              <w:t xml:space="preserve">яскравість </w:t>
            </w:r>
            <w:r w:rsidRPr="00804DA3">
              <w:rPr>
                <w:color w:val="000000"/>
                <w:sz w:val="24"/>
                <w:szCs w:val="24"/>
                <w:lang w:val="en-US"/>
              </w:rPr>
              <w:t>ISO 2470</w:t>
            </w:r>
          </w:p>
        </w:tc>
        <w:tc>
          <w:tcPr>
            <w:tcW w:w="3280" w:type="dxa"/>
            <w:gridSpan w:val="2"/>
          </w:tcPr>
          <w:p w14:paraId="173A19D4" w14:textId="77777777" w:rsidR="00E2769B" w:rsidRPr="00804DA3" w:rsidRDefault="00E2769B" w:rsidP="007F1AF1">
            <w:pPr>
              <w:rPr>
                <w:sz w:val="24"/>
                <w:szCs w:val="24"/>
              </w:rPr>
            </w:pPr>
            <w:r w:rsidRPr="00804DA3">
              <w:rPr>
                <w:sz w:val="24"/>
                <w:szCs w:val="24"/>
              </w:rPr>
              <w:t>≥</w:t>
            </w:r>
            <w:r w:rsidRPr="00804DA3">
              <w:rPr>
                <w:sz w:val="24"/>
                <w:szCs w:val="24"/>
                <w:lang w:val="en-US"/>
              </w:rPr>
              <w:t>101</w:t>
            </w:r>
            <w:r w:rsidRPr="00804DA3">
              <w:rPr>
                <w:sz w:val="24"/>
                <w:szCs w:val="24"/>
              </w:rPr>
              <w:t xml:space="preserve"> %</w:t>
            </w:r>
          </w:p>
        </w:tc>
        <w:tc>
          <w:tcPr>
            <w:tcW w:w="972" w:type="dxa"/>
            <w:vMerge/>
          </w:tcPr>
          <w:p w14:paraId="2AFDA22C" w14:textId="77777777" w:rsidR="00E2769B" w:rsidRPr="00804DA3" w:rsidRDefault="00E2769B" w:rsidP="007F1AF1">
            <w:pPr>
              <w:rPr>
                <w:color w:val="000000"/>
                <w:sz w:val="24"/>
                <w:szCs w:val="24"/>
                <w:highlight w:val="yellow"/>
              </w:rPr>
            </w:pPr>
          </w:p>
        </w:tc>
        <w:tc>
          <w:tcPr>
            <w:tcW w:w="993" w:type="dxa"/>
            <w:vMerge/>
          </w:tcPr>
          <w:p w14:paraId="5F4348C0" w14:textId="77777777" w:rsidR="00E2769B" w:rsidRPr="00804DA3" w:rsidRDefault="00E2769B" w:rsidP="007F1AF1">
            <w:pPr>
              <w:jc w:val="center"/>
              <w:rPr>
                <w:color w:val="000000"/>
                <w:sz w:val="24"/>
                <w:szCs w:val="24"/>
                <w:highlight w:val="yellow"/>
              </w:rPr>
            </w:pPr>
          </w:p>
        </w:tc>
      </w:tr>
      <w:tr w:rsidR="00E2769B" w:rsidRPr="00804DA3" w14:paraId="21D1AE7D" w14:textId="77777777" w:rsidTr="007F1AF1">
        <w:trPr>
          <w:trHeight w:val="276"/>
        </w:trPr>
        <w:tc>
          <w:tcPr>
            <w:tcW w:w="561" w:type="dxa"/>
            <w:vMerge/>
          </w:tcPr>
          <w:p w14:paraId="58CBE706" w14:textId="77777777" w:rsidR="00E2769B" w:rsidRPr="00804DA3" w:rsidRDefault="00E2769B" w:rsidP="007F1AF1">
            <w:pPr>
              <w:jc w:val="center"/>
              <w:rPr>
                <w:color w:val="000000"/>
                <w:sz w:val="24"/>
                <w:szCs w:val="24"/>
                <w:highlight w:val="yellow"/>
              </w:rPr>
            </w:pPr>
          </w:p>
        </w:tc>
        <w:tc>
          <w:tcPr>
            <w:tcW w:w="2269" w:type="dxa"/>
            <w:vMerge/>
          </w:tcPr>
          <w:p w14:paraId="216AB669" w14:textId="77777777" w:rsidR="00E2769B" w:rsidRPr="00804DA3" w:rsidRDefault="00E2769B" w:rsidP="007F1AF1">
            <w:pPr>
              <w:rPr>
                <w:color w:val="000000"/>
                <w:sz w:val="24"/>
                <w:szCs w:val="24"/>
                <w:highlight w:val="yellow"/>
              </w:rPr>
            </w:pPr>
          </w:p>
        </w:tc>
        <w:tc>
          <w:tcPr>
            <w:tcW w:w="1985" w:type="dxa"/>
          </w:tcPr>
          <w:p w14:paraId="15E49CD5" w14:textId="77777777" w:rsidR="00E2769B" w:rsidRPr="00804DA3" w:rsidRDefault="00E2769B" w:rsidP="007F1AF1">
            <w:pPr>
              <w:rPr>
                <w:color w:val="000000"/>
                <w:sz w:val="24"/>
                <w:szCs w:val="24"/>
                <w:lang w:val="en-US"/>
              </w:rPr>
            </w:pPr>
            <w:r w:rsidRPr="00804DA3">
              <w:rPr>
                <w:color w:val="000000"/>
                <w:sz w:val="24"/>
                <w:szCs w:val="24"/>
              </w:rPr>
              <w:t xml:space="preserve">непрозорість </w:t>
            </w:r>
            <w:r w:rsidRPr="00804DA3">
              <w:rPr>
                <w:color w:val="000000"/>
                <w:sz w:val="24"/>
                <w:szCs w:val="24"/>
                <w:lang w:val="en-US"/>
              </w:rPr>
              <w:t>ISO 2471</w:t>
            </w:r>
          </w:p>
        </w:tc>
        <w:tc>
          <w:tcPr>
            <w:tcW w:w="3280" w:type="dxa"/>
            <w:gridSpan w:val="2"/>
          </w:tcPr>
          <w:p w14:paraId="7E61642D" w14:textId="77777777" w:rsidR="00E2769B" w:rsidRPr="00804DA3" w:rsidRDefault="00E2769B" w:rsidP="007F1AF1">
            <w:pPr>
              <w:rPr>
                <w:sz w:val="24"/>
                <w:szCs w:val="24"/>
              </w:rPr>
            </w:pPr>
            <w:r w:rsidRPr="00804DA3">
              <w:rPr>
                <w:sz w:val="24"/>
                <w:szCs w:val="24"/>
              </w:rPr>
              <w:t>≥92 %</w:t>
            </w:r>
          </w:p>
        </w:tc>
        <w:tc>
          <w:tcPr>
            <w:tcW w:w="972" w:type="dxa"/>
            <w:vMerge/>
          </w:tcPr>
          <w:p w14:paraId="794D1984" w14:textId="77777777" w:rsidR="00E2769B" w:rsidRPr="00804DA3" w:rsidRDefault="00E2769B" w:rsidP="007F1AF1">
            <w:pPr>
              <w:rPr>
                <w:color w:val="000000"/>
                <w:sz w:val="24"/>
                <w:szCs w:val="24"/>
                <w:highlight w:val="yellow"/>
              </w:rPr>
            </w:pPr>
          </w:p>
        </w:tc>
        <w:tc>
          <w:tcPr>
            <w:tcW w:w="993" w:type="dxa"/>
            <w:vMerge/>
          </w:tcPr>
          <w:p w14:paraId="1DD8D0DF" w14:textId="77777777" w:rsidR="00E2769B" w:rsidRPr="00804DA3" w:rsidRDefault="00E2769B" w:rsidP="007F1AF1">
            <w:pPr>
              <w:jc w:val="center"/>
              <w:rPr>
                <w:color w:val="000000"/>
                <w:sz w:val="24"/>
                <w:szCs w:val="24"/>
                <w:highlight w:val="yellow"/>
              </w:rPr>
            </w:pPr>
          </w:p>
        </w:tc>
      </w:tr>
      <w:tr w:rsidR="00E2769B" w:rsidRPr="00804DA3" w14:paraId="06C27AB4" w14:textId="77777777" w:rsidTr="007F1AF1">
        <w:trPr>
          <w:trHeight w:val="276"/>
        </w:trPr>
        <w:tc>
          <w:tcPr>
            <w:tcW w:w="561" w:type="dxa"/>
            <w:vMerge/>
          </w:tcPr>
          <w:p w14:paraId="041FC316" w14:textId="77777777" w:rsidR="00E2769B" w:rsidRPr="00804DA3" w:rsidRDefault="00E2769B" w:rsidP="007F1AF1">
            <w:pPr>
              <w:jc w:val="center"/>
              <w:rPr>
                <w:color w:val="000000"/>
                <w:sz w:val="24"/>
                <w:szCs w:val="24"/>
                <w:highlight w:val="yellow"/>
              </w:rPr>
            </w:pPr>
          </w:p>
        </w:tc>
        <w:tc>
          <w:tcPr>
            <w:tcW w:w="2269" w:type="dxa"/>
            <w:vMerge/>
          </w:tcPr>
          <w:p w14:paraId="518BD605" w14:textId="77777777" w:rsidR="00E2769B" w:rsidRPr="00804DA3" w:rsidRDefault="00E2769B" w:rsidP="007F1AF1">
            <w:pPr>
              <w:rPr>
                <w:color w:val="000000"/>
                <w:sz w:val="24"/>
                <w:szCs w:val="24"/>
                <w:highlight w:val="yellow"/>
              </w:rPr>
            </w:pPr>
          </w:p>
        </w:tc>
        <w:tc>
          <w:tcPr>
            <w:tcW w:w="1985" w:type="dxa"/>
          </w:tcPr>
          <w:p w14:paraId="7C9E4C0A" w14:textId="77777777" w:rsidR="00E2769B" w:rsidRPr="00804DA3" w:rsidRDefault="00E2769B" w:rsidP="007F1AF1">
            <w:pPr>
              <w:rPr>
                <w:color w:val="000000"/>
                <w:sz w:val="24"/>
                <w:szCs w:val="24"/>
                <w:lang w:val="en-US"/>
              </w:rPr>
            </w:pPr>
            <w:r w:rsidRPr="00804DA3">
              <w:rPr>
                <w:color w:val="000000"/>
                <w:sz w:val="24"/>
                <w:szCs w:val="24"/>
              </w:rPr>
              <w:t xml:space="preserve">щільність </w:t>
            </w:r>
            <w:r w:rsidRPr="00804DA3">
              <w:rPr>
                <w:color w:val="000000"/>
                <w:sz w:val="24"/>
                <w:szCs w:val="24"/>
                <w:lang w:val="en-US"/>
              </w:rPr>
              <w:t>ISO 536</w:t>
            </w:r>
          </w:p>
        </w:tc>
        <w:tc>
          <w:tcPr>
            <w:tcW w:w="3280" w:type="dxa"/>
            <w:gridSpan w:val="2"/>
          </w:tcPr>
          <w:p w14:paraId="5FD80DBF" w14:textId="77777777" w:rsidR="00E2769B" w:rsidRPr="00804DA3" w:rsidRDefault="00E2769B" w:rsidP="007F1AF1">
            <w:pPr>
              <w:rPr>
                <w:sz w:val="24"/>
                <w:szCs w:val="24"/>
              </w:rPr>
            </w:pPr>
            <w:r w:rsidRPr="00804DA3">
              <w:rPr>
                <w:sz w:val="24"/>
                <w:szCs w:val="24"/>
              </w:rPr>
              <w:t>≥80 г/м</w:t>
            </w:r>
            <w:r w:rsidRPr="00804DA3">
              <w:rPr>
                <w:sz w:val="24"/>
                <w:szCs w:val="24"/>
                <w:vertAlign w:val="superscript"/>
              </w:rPr>
              <w:t>2</w:t>
            </w:r>
          </w:p>
        </w:tc>
        <w:tc>
          <w:tcPr>
            <w:tcW w:w="972" w:type="dxa"/>
            <w:vMerge/>
          </w:tcPr>
          <w:p w14:paraId="7E944ACC" w14:textId="77777777" w:rsidR="00E2769B" w:rsidRPr="00804DA3" w:rsidRDefault="00E2769B" w:rsidP="007F1AF1">
            <w:pPr>
              <w:rPr>
                <w:color w:val="000000"/>
                <w:sz w:val="24"/>
                <w:szCs w:val="24"/>
                <w:highlight w:val="yellow"/>
              </w:rPr>
            </w:pPr>
          </w:p>
        </w:tc>
        <w:tc>
          <w:tcPr>
            <w:tcW w:w="993" w:type="dxa"/>
            <w:vMerge/>
          </w:tcPr>
          <w:p w14:paraId="1A068253" w14:textId="77777777" w:rsidR="00E2769B" w:rsidRPr="00804DA3" w:rsidRDefault="00E2769B" w:rsidP="007F1AF1">
            <w:pPr>
              <w:jc w:val="center"/>
              <w:rPr>
                <w:color w:val="000000"/>
                <w:sz w:val="24"/>
                <w:szCs w:val="24"/>
                <w:highlight w:val="yellow"/>
              </w:rPr>
            </w:pPr>
          </w:p>
        </w:tc>
      </w:tr>
      <w:tr w:rsidR="00E2769B" w:rsidRPr="00804DA3" w14:paraId="46A983A6" w14:textId="77777777" w:rsidTr="007F1AF1">
        <w:trPr>
          <w:trHeight w:val="276"/>
        </w:trPr>
        <w:tc>
          <w:tcPr>
            <w:tcW w:w="561" w:type="dxa"/>
            <w:vMerge/>
          </w:tcPr>
          <w:p w14:paraId="6DEA08FB" w14:textId="77777777" w:rsidR="00E2769B" w:rsidRPr="00804DA3" w:rsidRDefault="00E2769B" w:rsidP="007F1AF1">
            <w:pPr>
              <w:jc w:val="center"/>
              <w:rPr>
                <w:color w:val="000000"/>
                <w:sz w:val="24"/>
                <w:szCs w:val="24"/>
                <w:highlight w:val="yellow"/>
              </w:rPr>
            </w:pPr>
          </w:p>
        </w:tc>
        <w:tc>
          <w:tcPr>
            <w:tcW w:w="2269" w:type="dxa"/>
            <w:vMerge/>
          </w:tcPr>
          <w:p w14:paraId="46676ADC" w14:textId="77777777" w:rsidR="00E2769B" w:rsidRPr="00804DA3" w:rsidRDefault="00E2769B" w:rsidP="007F1AF1">
            <w:pPr>
              <w:rPr>
                <w:color w:val="000000"/>
                <w:sz w:val="24"/>
                <w:szCs w:val="24"/>
                <w:highlight w:val="yellow"/>
              </w:rPr>
            </w:pPr>
          </w:p>
        </w:tc>
        <w:tc>
          <w:tcPr>
            <w:tcW w:w="1985" w:type="dxa"/>
          </w:tcPr>
          <w:p w14:paraId="087B667F" w14:textId="77777777" w:rsidR="00E2769B" w:rsidRPr="00804DA3" w:rsidRDefault="00E2769B" w:rsidP="007F1AF1">
            <w:pPr>
              <w:rPr>
                <w:color w:val="000000"/>
                <w:sz w:val="24"/>
                <w:szCs w:val="24"/>
                <w:lang w:val="en-US"/>
              </w:rPr>
            </w:pPr>
            <w:r w:rsidRPr="00804DA3">
              <w:rPr>
                <w:color w:val="000000"/>
                <w:sz w:val="24"/>
                <w:szCs w:val="24"/>
              </w:rPr>
              <w:t xml:space="preserve">товщина </w:t>
            </w:r>
            <w:r w:rsidRPr="00804DA3">
              <w:rPr>
                <w:color w:val="000000"/>
                <w:sz w:val="24"/>
                <w:szCs w:val="24"/>
                <w:lang w:val="en-US"/>
              </w:rPr>
              <w:t>ISO 534</w:t>
            </w:r>
          </w:p>
        </w:tc>
        <w:tc>
          <w:tcPr>
            <w:tcW w:w="3280" w:type="dxa"/>
            <w:gridSpan w:val="2"/>
          </w:tcPr>
          <w:p w14:paraId="0117D12F" w14:textId="77777777" w:rsidR="00E2769B" w:rsidRPr="00804DA3" w:rsidRDefault="00E2769B" w:rsidP="007F1AF1">
            <w:pPr>
              <w:rPr>
                <w:sz w:val="24"/>
                <w:szCs w:val="24"/>
              </w:rPr>
            </w:pPr>
            <w:r w:rsidRPr="00804DA3">
              <w:rPr>
                <w:sz w:val="24"/>
                <w:szCs w:val="24"/>
              </w:rPr>
              <w:t>≥10</w:t>
            </w:r>
            <w:r w:rsidRPr="00804DA3">
              <w:rPr>
                <w:sz w:val="24"/>
                <w:szCs w:val="24"/>
                <w:lang w:val="en-US"/>
              </w:rPr>
              <w:t>5</w:t>
            </w:r>
            <w:r w:rsidRPr="00804DA3">
              <w:rPr>
                <w:sz w:val="24"/>
                <w:szCs w:val="24"/>
              </w:rPr>
              <w:t>мікрон</w:t>
            </w:r>
          </w:p>
        </w:tc>
        <w:tc>
          <w:tcPr>
            <w:tcW w:w="972" w:type="dxa"/>
            <w:vMerge/>
          </w:tcPr>
          <w:p w14:paraId="09C0B0A6" w14:textId="77777777" w:rsidR="00E2769B" w:rsidRPr="00804DA3" w:rsidRDefault="00E2769B" w:rsidP="007F1AF1">
            <w:pPr>
              <w:rPr>
                <w:color w:val="000000"/>
                <w:sz w:val="24"/>
                <w:szCs w:val="24"/>
                <w:highlight w:val="yellow"/>
              </w:rPr>
            </w:pPr>
          </w:p>
        </w:tc>
        <w:tc>
          <w:tcPr>
            <w:tcW w:w="993" w:type="dxa"/>
            <w:vMerge/>
          </w:tcPr>
          <w:p w14:paraId="4045891A" w14:textId="77777777" w:rsidR="00E2769B" w:rsidRPr="00804DA3" w:rsidRDefault="00E2769B" w:rsidP="007F1AF1">
            <w:pPr>
              <w:jc w:val="center"/>
              <w:rPr>
                <w:color w:val="000000"/>
                <w:sz w:val="24"/>
                <w:szCs w:val="24"/>
                <w:highlight w:val="yellow"/>
              </w:rPr>
            </w:pPr>
          </w:p>
        </w:tc>
      </w:tr>
      <w:tr w:rsidR="00E2769B" w14:paraId="236B2DFF" w14:textId="77777777" w:rsidTr="007F1AF1">
        <w:tc>
          <w:tcPr>
            <w:tcW w:w="561" w:type="dxa"/>
            <w:vMerge w:val="restart"/>
          </w:tcPr>
          <w:p w14:paraId="702C4753" w14:textId="77777777" w:rsidR="00E2769B" w:rsidRDefault="00E2769B" w:rsidP="007F1AF1">
            <w:pPr>
              <w:pStyle w:val="1"/>
              <w:jc w:val="both"/>
              <w:outlineLvl w:val="0"/>
              <w:rPr>
                <w:b w:val="0"/>
                <w:bCs/>
                <w:sz w:val="24"/>
                <w:szCs w:val="24"/>
              </w:rPr>
            </w:pPr>
            <w:r>
              <w:rPr>
                <w:b w:val="0"/>
                <w:sz w:val="24"/>
                <w:szCs w:val="24"/>
              </w:rPr>
              <w:t>2</w:t>
            </w:r>
          </w:p>
        </w:tc>
        <w:tc>
          <w:tcPr>
            <w:tcW w:w="2269" w:type="dxa"/>
            <w:vMerge w:val="restart"/>
          </w:tcPr>
          <w:p w14:paraId="6DB93B0D" w14:textId="5A21B369" w:rsidR="00E2769B" w:rsidRDefault="00F84B84" w:rsidP="007F1AF1">
            <w:pPr>
              <w:pStyle w:val="1"/>
              <w:jc w:val="both"/>
              <w:outlineLvl w:val="0"/>
              <w:rPr>
                <w:b w:val="0"/>
                <w:bCs/>
                <w:sz w:val="24"/>
                <w:szCs w:val="24"/>
              </w:rPr>
            </w:pPr>
            <w:r>
              <w:rPr>
                <w:b w:val="0"/>
                <w:sz w:val="24"/>
                <w:szCs w:val="24"/>
              </w:rPr>
              <w:t>Немаркований к</w:t>
            </w:r>
            <w:r w:rsidR="00E2769B">
              <w:rPr>
                <w:b w:val="0"/>
                <w:sz w:val="24"/>
                <w:szCs w:val="24"/>
              </w:rPr>
              <w:t xml:space="preserve">онверт С4 </w:t>
            </w:r>
          </w:p>
          <w:p w14:paraId="761B6452" w14:textId="09EAB626" w:rsidR="00E2769B" w:rsidRDefault="00E2769B" w:rsidP="007F1AF1">
            <w:pPr>
              <w:pStyle w:val="1"/>
              <w:jc w:val="both"/>
              <w:outlineLvl w:val="0"/>
              <w:rPr>
                <w:b w:val="0"/>
                <w:bCs/>
                <w:sz w:val="24"/>
                <w:szCs w:val="24"/>
              </w:rPr>
            </w:pPr>
          </w:p>
        </w:tc>
        <w:tc>
          <w:tcPr>
            <w:tcW w:w="1985" w:type="dxa"/>
          </w:tcPr>
          <w:p w14:paraId="13E48EB6" w14:textId="77777777" w:rsidR="00E2769B" w:rsidRDefault="00E2769B" w:rsidP="007F1AF1">
            <w:pPr>
              <w:pStyle w:val="1"/>
              <w:jc w:val="both"/>
              <w:outlineLvl w:val="0"/>
              <w:rPr>
                <w:b w:val="0"/>
                <w:bCs/>
                <w:sz w:val="24"/>
                <w:szCs w:val="24"/>
              </w:rPr>
            </w:pPr>
            <w:r>
              <w:rPr>
                <w:b w:val="0"/>
                <w:sz w:val="24"/>
                <w:szCs w:val="24"/>
              </w:rPr>
              <w:t xml:space="preserve">Клапан </w:t>
            </w:r>
          </w:p>
        </w:tc>
        <w:tc>
          <w:tcPr>
            <w:tcW w:w="3260" w:type="dxa"/>
          </w:tcPr>
          <w:p w14:paraId="42438567" w14:textId="77777777" w:rsidR="00E2769B" w:rsidRDefault="00E2769B" w:rsidP="007F1AF1">
            <w:pPr>
              <w:pStyle w:val="1"/>
              <w:jc w:val="both"/>
              <w:outlineLvl w:val="0"/>
              <w:rPr>
                <w:b w:val="0"/>
                <w:bCs/>
                <w:sz w:val="24"/>
                <w:szCs w:val="24"/>
              </w:rPr>
            </w:pPr>
            <w:r>
              <w:rPr>
                <w:b w:val="0"/>
                <w:sz w:val="24"/>
                <w:szCs w:val="24"/>
              </w:rPr>
              <w:t>Самоклеючий з силіконовою смугою</w:t>
            </w:r>
          </w:p>
        </w:tc>
        <w:tc>
          <w:tcPr>
            <w:tcW w:w="992" w:type="dxa"/>
            <w:gridSpan w:val="2"/>
            <w:vMerge w:val="restart"/>
          </w:tcPr>
          <w:p w14:paraId="33619D7B" w14:textId="77777777" w:rsidR="00E2769B" w:rsidRDefault="00E2769B" w:rsidP="007F1AF1">
            <w:pPr>
              <w:pStyle w:val="1"/>
              <w:jc w:val="both"/>
              <w:outlineLvl w:val="0"/>
              <w:rPr>
                <w:b w:val="0"/>
                <w:bCs/>
                <w:sz w:val="24"/>
                <w:szCs w:val="24"/>
              </w:rPr>
            </w:pPr>
            <w:proofErr w:type="spellStart"/>
            <w:r>
              <w:rPr>
                <w:b w:val="0"/>
                <w:sz w:val="24"/>
                <w:szCs w:val="24"/>
              </w:rPr>
              <w:t>шт</w:t>
            </w:r>
            <w:proofErr w:type="spellEnd"/>
          </w:p>
        </w:tc>
        <w:tc>
          <w:tcPr>
            <w:tcW w:w="993" w:type="dxa"/>
            <w:vMerge w:val="restart"/>
          </w:tcPr>
          <w:p w14:paraId="42E34216" w14:textId="77777777" w:rsidR="00E2769B" w:rsidRDefault="00E2769B" w:rsidP="007F1AF1">
            <w:pPr>
              <w:pStyle w:val="1"/>
              <w:jc w:val="both"/>
              <w:outlineLvl w:val="0"/>
              <w:rPr>
                <w:b w:val="0"/>
                <w:bCs/>
                <w:sz w:val="24"/>
                <w:szCs w:val="24"/>
              </w:rPr>
            </w:pPr>
            <w:r>
              <w:rPr>
                <w:b w:val="0"/>
                <w:sz w:val="24"/>
                <w:szCs w:val="24"/>
              </w:rPr>
              <w:t>4000</w:t>
            </w:r>
          </w:p>
        </w:tc>
      </w:tr>
      <w:tr w:rsidR="00E2769B" w14:paraId="429F2F7F" w14:textId="77777777" w:rsidTr="007F1AF1">
        <w:tc>
          <w:tcPr>
            <w:tcW w:w="561" w:type="dxa"/>
            <w:vMerge/>
          </w:tcPr>
          <w:p w14:paraId="61D0479B" w14:textId="77777777" w:rsidR="00E2769B" w:rsidRDefault="00E2769B" w:rsidP="007F1AF1">
            <w:pPr>
              <w:pStyle w:val="1"/>
              <w:jc w:val="both"/>
              <w:outlineLvl w:val="0"/>
              <w:rPr>
                <w:b w:val="0"/>
                <w:bCs/>
                <w:sz w:val="24"/>
                <w:szCs w:val="24"/>
              </w:rPr>
            </w:pPr>
          </w:p>
        </w:tc>
        <w:tc>
          <w:tcPr>
            <w:tcW w:w="2269" w:type="dxa"/>
            <w:vMerge/>
          </w:tcPr>
          <w:p w14:paraId="0E57F973" w14:textId="77777777" w:rsidR="00E2769B" w:rsidRDefault="00E2769B" w:rsidP="007F1AF1">
            <w:pPr>
              <w:pStyle w:val="1"/>
              <w:jc w:val="both"/>
              <w:outlineLvl w:val="0"/>
              <w:rPr>
                <w:b w:val="0"/>
                <w:bCs/>
                <w:sz w:val="24"/>
                <w:szCs w:val="24"/>
              </w:rPr>
            </w:pPr>
          </w:p>
        </w:tc>
        <w:tc>
          <w:tcPr>
            <w:tcW w:w="1985" w:type="dxa"/>
          </w:tcPr>
          <w:p w14:paraId="60097915" w14:textId="77777777" w:rsidR="00E2769B" w:rsidRDefault="00E2769B" w:rsidP="007F1AF1">
            <w:pPr>
              <w:pStyle w:val="1"/>
              <w:jc w:val="both"/>
              <w:outlineLvl w:val="0"/>
              <w:rPr>
                <w:b w:val="0"/>
                <w:bCs/>
                <w:sz w:val="24"/>
                <w:szCs w:val="24"/>
              </w:rPr>
            </w:pPr>
            <w:r>
              <w:rPr>
                <w:b w:val="0"/>
                <w:sz w:val="24"/>
                <w:szCs w:val="24"/>
              </w:rPr>
              <w:t>Розташування клапану</w:t>
            </w:r>
          </w:p>
        </w:tc>
        <w:tc>
          <w:tcPr>
            <w:tcW w:w="3260" w:type="dxa"/>
          </w:tcPr>
          <w:p w14:paraId="6676FF55" w14:textId="77777777" w:rsidR="00E2769B" w:rsidRDefault="00E2769B" w:rsidP="007F1AF1">
            <w:pPr>
              <w:pStyle w:val="1"/>
              <w:jc w:val="both"/>
              <w:outlineLvl w:val="0"/>
              <w:rPr>
                <w:b w:val="0"/>
                <w:bCs/>
                <w:sz w:val="24"/>
                <w:szCs w:val="24"/>
              </w:rPr>
            </w:pPr>
            <w:r>
              <w:rPr>
                <w:b w:val="0"/>
                <w:sz w:val="24"/>
                <w:szCs w:val="24"/>
              </w:rPr>
              <w:t>Верхнє (по коротшому краю)</w:t>
            </w:r>
          </w:p>
        </w:tc>
        <w:tc>
          <w:tcPr>
            <w:tcW w:w="992" w:type="dxa"/>
            <w:gridSpan w:val="2"/>
            <w:vMerge/>
          </w:tcPr>
          <w:p w14:paraId="7E2E3E83" w14:textId="77777777" w:rsidR="00E2769B" w:rsidRDefault="00E2769B" w:rsidP="007F1AF1">
            <w:pPr>
              <w:pStyle w:val="1"/>
              <w:jc w:val="both"/>
              <w:outlineLvl w:val="0"/>
              <w:rPr>
                <w:b w:val="0"/>
                <w:bCs/>
                <w:sz w:val="24"/>
                <w:szCs w:val="24"/>
              </w:rPr>
            </w:pPr>
          </w:p>
        </w:tc>
        <w:tc>
          <w:tcPr>
            <w:tcW w:w="993" w:type="dxa"/>
            <w:vMerge/>
          </w:tcPr>
          <w:p w14:paraId="4F21113D" w14:textId="77777777" w:rsidR="00E2769B" w:rsidRDefault="00E2769B" w:rsidP="007F1AF1">
            <w:pPr>
              <w:pStyle w:val="1"/>
              <w:jc w:val="both"/>
              <w:outlineLvl w:val="0"/>
              <w:rPr>
                <w:b w:val="0"/>
                <w:bCs/>
                <w:sz w:val="24"/>
                <w:szCs w:val="24"/>
              </w:rPr>
            </w:pPr>
          </w:p>
        </w:tc>
      </w:tr>
      <w:tr w:rsidR="00E2769B" w14:paraId="0D93F309" w14:textId="77777777" w:rsidTr="007F1AF1">
        <w:tc>
          <w:tcPr>
            <w:tcW w:w="561" w:type="dxa"/>
            <w:vMerge/>
          </w:tcPr>
          <w:p w14:paraId="6FEDE8E9" w14:textId="77777777" w:rsidR="00E2769B" w:rsidRDefault="00E2769B" w:rsidP="007F1AF1">
            <w:pPr>
              <w:pStyle w:val="1"/>
              <w:jc w:val="both"/>
              <w:outlineLvl w:val="0"/>
              <w:rPr>
                <w:b w:val="0"/>
                <w:bCs/>
                <w:sz w:val="24"/>
                <w:szCs w:val="24"/>
              </w:rPr>
            </w:pPr>
          </w:p>
        </w:tc>
        <w:tc>
          <w:tcPr>
            <w:tcW w:w="2269" w:type="dxa"/>
            <w:vMerge/>
          </w:tcPr>
          <w:p w14:paraId="150D2151" w14:textId="77777777" w:rsidR="00E2769B" w:rsidRDefault="00E2769B" w:rsidP="007F1AF1">
            <w:pPr>
              <w:pStyle w:val="1"/>
              <w:jc w:val="both"/>
              <w:outlineLvl w:val="0"/>
              <w:rPr>
                <w:b w:val="0"/>
                <w:bCs/>
                <w:sz w:val="24"/>
                <w:szCs w:val="24"/>
              </w:rPr>
            </w:pPr>
          </w:p>
        </w:tc>
        <w:tc>
          <w:tcPr>
            <w:tcW w:w="1985" w:type="dxa"/>
          </w:tcPr>
          <w:p w14:paraId="33C3DED8" w14:textId="77777777" w:rsidR="00E2769B" w:rsidRDefault="00E2769B" w:rsidP="007F1AF1">
            <w:pPr>
              <w:pStyle w:val="1"/>
              <w:jc w:val="both"/>
              <w:outlineLvl w:val="0"/>
              <w:rPr>
                <w:b w:val="0"/>
                <w:bCs/>
                <w:sz w:val="24"/>
                <w:szCs w:val="24"/>
              </w:rPr>
            </w:pPr>
            <w:r>
              <w:rPr>
                <w:b w:val="0"/>
                <w:sz w:val="24"/>
                <w:szCs w:val="24"/>
              </w:rPr>
              <w:t>тангір</w:t>
            </w:r>
          </w:p>
        </w:tc>
        <w:tc>
          <w:tcPr>
            <w:tcW w:w="3260" w:type="dxa"/>
          </w:tcPr>
          <w:p w14:paraId="7C48C3B4" w14:textId="77777777" w:rsidR="00E2769B" w:rsidRDefault="00E2769B" w:rsidP="007F1AF1">
            <w:pPr>
              <w:pStyle w:val="1"/>
              <w:jc w:val="both"/>
              <w:outlineLvl w:val="0"/>
              <w:rPr>
                <w:b w:val="0"/>
                <w:bCs/>
                <w:sz w:val="24"/>
                <w:szCs w:val="24"/>
              </w:rPr>
            </w:pPr>
            <w:r>
              <w:rPr>
                <w:b w:val="0"/>
                <w:sz w:val="24"/>
                <w:szCs w:val="24"/>
              </w:rPr>
              <w:t>ні</w:t>
            </w:r>
          </w:p>
        </w:tc>
        <w:tc>
          <w:tcPr>
            <w:tcW w:w="992" w:type="dxa"/>
            <w:gridSpan w:val="2"/>
            <w:vMerge/>
          </w:tcPr>
          <w:p w14:paraId="0E88DC49" w14:textId="77777777" w:rsidR="00E2769B" w:rsidRDefault="00E2769B" w:rsidP="007F1AF1">
            <w:pPr>
              <w:pStyle w:val="1"/>
              <w:jc w:val="both"/>
              <w:outlineLvl w:val="0"/>
              <w:rPr>
                <w:b w:val="0"/>
                <w:bCs/>
                <w:sz w:val="24"/>
                <w:szCs w:val="24"/>
              </w:rPr>
            </w:pPr>
          </w:p>
        </w:tc>
        <w:tc>
          <w:tcPr>
            <w:tcW w:w="993" w:type="dxa"/>
            <w:vMerge/>
          </w:tcPr>
          <w:p w14:paraId="337794CB" w14:textId="77777777" w:rsidR="00E2769B" w:rsidRDefault="00E2769B" w:rsidP="007F1AF1">
            <w:pPr>
              <w:pStyle w:val="1"/>
              <w:jc w:val="both"/>
              <w:outlineLvl w:val="0"/>
              <w:rPr>
                <w:b w:val="0"/>
                <w:bCs/>
                <w:sz w:val="24"/>
                <w:szCs w:val="24"/>
              </w:rPr>
            </w:pPr>
          </w:p>
        </w:tc>
      </w:tr>
      <w:tr w:rsidR="00E2769B" w14:paraId="359BEEDB" w14:textId="77777777" w:rsidTr="007F1AF1">
        <w:tc>
          <w:tcPr>
            <w:tcW w:w="561" w:type="dxa"/>
            <w:vMerge/>
          </w:tcPr>
          <w:p w14:paraId="7FDF5816" w14:textId="77777777" w:rsidR="00E2769B" w:rsidRDefault="00E2769B" w:rsidP="007F1AF1">
            <w:pPr>
              <w:pStyle w:val="1"/>
              <w:jc w:val="both"/>
              <w:outlineLvl w:val="0"/>
              <w:rPr>
                <w:b w:val="0"/>
                <w:bCs/>
                <w:sz w:val="24"/>
                <w:szCs w:val="24"/>
              </w:rPr>
            </w:pPr>
          </w:p>
        </w:tc>
        <w:tc>
          <w:tcPr>
            <w:tcW w:w="2269" w:type="dxa"/>
            <w:vMerge/>
          </w:tcPr>
          <w:p w14:paraId="3643508F" w14:textId="77777777" w:rsidR="00E2769B" w:rsidRDefault="00E2769B" w:rsidP="007F1AF1">
            <w:pPr>
              <w:pStyle w:val="1"/>
              <w:jc w:val="both"/>
              <w:outlineLvl w:val="0"/>
              <w:rPr>
                <w:b w:val="0"/>
                <w:bCs/>
                <w:sz w:val="24"/>
                <w:szCs w:val="24"/>
              </w:rPr>
            </w:pPr>
          </w:p>
        </w:tc>
        <w:tc>
          <w:tcPr>
            <w:tcW w:w="1985" w:type="dxa"/>
          </w:tcPr>
          <w:p w14:paraId="4F764E7F" w14:textId="77777777" w:rsidR="00E2769B" w:rsidRDefault="00E2769B" w:rsidP="007F1AF1">
            <w:pPr>
              <w:pStyle w:val="1"/>
              <w:jc w:val="both"/>
              <w:outlineLvl w:val="0"/>
              <w:rPr>
                <w:b w:val="0"/>
                <w:bCs/>
                <w:sz w:val="24"/>
                <w:szCs w:val="24"/>
              </w:rPr>
            </w:pPr>
            <w:r>
              <w:rPr>
                <w:b w:val="0"/>
                <w:sz w:val="24"/>
                <w:szCs w:val="24"/>
              </w:rPr>
              <w:t>Оформлення лицевої сторони</w:t>
            </w:r>
          </w:p>
        </w:tc>
        <w:tc>
          <w:tcPr>
            <w:tcW w:w="3260" w:type="dxa"/>
          </w:tcPr>
          <w:p w14:paraId="08AE4218" w14:textId="77777777" w:rsidR="00E2769B" w:rsidRDefault="00E2769B" w:rsidP="007F1AF1">
            <w:pPr>
              <w:pStyle w:val="1"/>
              <w:jc w:val="both"/>
              <w:outlineLvl w:val="0"/>
              <w:rPr>
                <w:b w:val="0"/>
                <w:bCs/>
                <w:sz w:val="24"/>
                <w:szCs w:val="24"/>
              </w:rPr>
            </w:pPr>
            <w:r>
              <w:rPr>
                <w:b w:val="0"/>
                <w:sz w:val="24"/>
                <w:szCs w:val="24"/>
              </w:rPr>
              <w:t>Немаркований, простий</w:t>
            </w:r>
          </w:p>
        </w:tc>
        <w:tc>
          <w:tcPr>
            <w:tcW w:w="992" w:type="dxa"/>
            <w:gridSpan w:val="2"/>
            <w:vMerge/>
          </w:tcPr>
          <w:p w14:paraId="202A5209" w14:textId="77777777" w:rsidR="00E2769B" w:rsidRDefault="00E2769B" w:rsidP="007F1AF1">
            <w:pPr>
              <w:pStyle w:val="1"/>
              <w:jc w:val="both"/>
              <w:outlineLvl w:val="0"/>
              <w:rPr>
                <w:b w:val="0"/>
                <w:bCs/>
                <w:sz w:val="24"/>
                <w:szCs w:val="24"/>
              </w:rPr>
            </w:pPr>
          </w:p>
        </w:tc>
        <w:tc>
          <w:tcPr>
            <w:tcW w:w="993" w:type="dxa"/>
            <w:vMerge/>
          </w:tcPr>
          <w:p w14:paraId="1299E968" w14:textId="77777777" w:rsidR="00E2769B" w:rsidRDefault="00E2769B" w:rsidP="007F1AF1">
            <w:pPr>
              <w:pStyle w:val="1"/>
              <w:jc w:val="both"/>
              <w:outlineLvl w:val="0"/>
              <w:rPr>
                <w:b w:val="0"/>
                <w:bCs/>
                <w:sz w:val="24"/>
                <w:szCs w:val="24"/>
              </w:rPr>
            </w:pPr>
          </w:p>
        </w:tc>
      </w:tr>
      <w:tr w:rsidR="00E2769B" w14:paraId="69C43E05" w14:textId="77777777" w:rsidTr="007F1AF1">
        <w:tc>
          <w:tcPr>
            <w:tcW w:w="561" w:type="dxa"/>
            <w:vMerge/>
          </w:tcPr>
          <w:p w14:paraId="3A272A9D" w14:textId="77777777" w:rsidR="00E2769B" w:rsidRDefault="00E2769B" w:rsidP="007F1AF1">
            <w:pPr>
              <w:pStyle w:val="1"/>
              <w:jc w:val="both"/>
              <w:outlineLvl w:val="0"/>
              <w:rPr>
                <w:b w:val="0"/>
                <w:bCs/>
                <w:sz w:val="24"/>
                <w:szCs w:val="24"/>
              </w:rPr>
            </w:pPr>
          </w:p>
        </w:tc>
        <w:tc>
          <w:tcPr>
            <w:tcW w:w="2269" w:type="dxa"/>
            <w:vMerge/>
          </w:tcPr>
          <w:p w14:paraId="0B9AA7D3" w14:textId="77777777" w:rsidR="00E2769B" w:rsidRDefault="00E2769B" w:rsidP="007F1AF1">
            <w:pPr>
              <w:pStyle w:val="1"/>
              <w:jc w:val="both"/>
              <w:outlineLvl w:val="0"/>
              <w:rPr>
                <w:b w:val="0"/>
                <w:bCs/>
                <w:sz w:val="24"/>
                <w:szCs w:val="24"/>
              </w:rPr>
            </w:pPr>
          </w:p>
        </w:tc>
        <w:tc>
          <w:tcPr>
            <w:tcW w:w="1985" w:type="dxa"/>
          </w:tcPr>
          <w:p w14:paraId="4724F483" w14:textId="77777777" w:rsidR="00E2769B" w:rsidRDefault="00E2769B" w:rsidP="007F1AF1">
            <w:pPr>
              <w:pStyle w:val="1"/>
              <w:jc w:val="both"/>
              <w:outlineLvl w:val="0"/>
              <w:rPr>
                <w:b w:val="0"/>
                <w:bCs/>
                <w:sz w:val="24"/>
                <w:szCs w:val="24"/>
              </w:rPr>
            </w:pPr>
            <w:r>
              <w:rPr>
                <w:b w:val="0"/>
                <w:sz w:val="24"/>
                <w:szCs w:val="24"/>
              </w:rPr>
              <w:t>Наявність адресних вказівок</w:t>
            </w:r>
          </w:p>
        </w:tc>
        <w:tc>
          <w:tcPr>
            <w:tcW w:w="3260" w:type="dxa"/>
          </w:tcPr>
          <w:p w14:paraId="6FC51B88" w14:textId="77777777" w:rsidR="00E2769B" w:rsidRDefault="00E2769B" w:rsidP="007F1AF1">
            <w:pPr>
              <w:pStyle w:val="1"/>
              <w:jc w:val="both"/>
              <w:outlineLvl w:val="0"/>
              <w:rPr>
                <w:b w:val="0"/>
                <w:bCs/>
                <w:sz w:val="24"/>
                <w:szCs w:val="24"/>
              </w:rPr>
            </w:pPr>
            <w:r>
              <w:rPr>
                <w:b w:val="0"/>
                <w:sz w:val="24"/>
                <w:szCs w:val="24"/>
              </w:rPr>
              <w:t>ні</w:t>
            </w:r>
          </w:p>
        </w:tc>
        <w:tc>
          <w:tcPr>
            <w:tcW w:w="992" w:type="dxa"/>
            <w:gridSpan w:val="2"/>
            <w:vMerge/>
          </w:tcPr>
          <w:p w14:paraId="77BE175B" w14:textId="77777777" w:rsidR="00E2769B" w:rsidRDefault="00E2769B" w:rsidP="007F1AF1">
            <w:pPr>
              <w:pStyle w:val="1"/>
              <w:jc w:val="both"/>
              <w:outlineLvl w:val="0"/>
              <w:rPr>
                <w:b w:val="0"/>
                <w:bCs/>
                <w:sz w:val="24"/>
                <w:szCs w:val="24"/>
              </w:rPr>
            </w:pPr>
          </w:p>
        </w:tc>
        <w:tc>
          <w:tcPr>
            <w:tcW w:w="993" w:type="dxa"/>
            <w:vMerge/>
          </w:tcPr>
          <w:p w14:paraId="5292EE13" w14:textId="77777777" w:rsidR="00E2769B" w:rsidRDefault="00E2769B" w:rsidP="007F1AF1">
            <w:pPr>
              <w:pStyle w:val="1"/>
              <w:jc w:val="both"/>
              <w:outlineLvl w:val="0"/>
              <w:rPr>
                <w:b w:val="0"/>
                <w:bCs/>
                <w:sz w:val="24"/>
                <w:szCs w:val="24"/>
              </w:rPr>
            </w:pPr>
          </w:p>
        </w:tc>
      </w:tr>
      <w:tr w:rsidR="00E2769B" w14:paraId="21FDFD28" w14:textId="77777777" w:rsidTr="007F1AF1">
        <w:tc>
          <w:tcPr>
            <w:tcW w:w="561" w:type="dxa"/>
            <w:vMerge/>
          </w:tcPr>
          <w:p w14:paraId="288C2DF8" w14:textId="77777777" w:rsidR="00E2769B" w:rsidRDefault="00E2769B" w:rsidP="007F1AF1">
            <w:pPr>
              <w:pStyle w:val="1"/>
              <w:jc w:val="both"/>
              <w:outlineLvl w:val="0"/>
              <w:rPr>
                <w:b w:val="0"/>
                <w:bCs/>
                <w:sz w:val="24"/>
                <w:szCs w:val="24"/>
              </w:rPr>
            </w:pPr>
          </w:p>
        </w:tc>
        <w:tc>
          <w:tcPr>
            <w:tcW w:w="2269" w:type="dxa"/>
            <w:vMerge/>
          </w:tcPr>
          <w:p w14:paraId="24CC4901" w14:textId="77777777" w:rsidR="00E2769B" w:rsidRDefault="00E2769B" w:rsidP="007F1AF1">
            <w:pPr>
              <w:pStyle w:val="1"/>
              <w:jc w:val="both"/>
              <w:outlineLvl w:val="0"/>
              <w:rPr>
                <w:b w:val="0"/>
                <w:bCs/>
                <w:sz w:val="24"/>
                <w:szCs w:val="24"/>
              </w:rPr>
            </w:pPr>
          </w:p>
        </w:tc>
        <w:tc>
          <w:tcPr>
            <w:tcW w:w="1985" w:type="dxa"/>
          </w:tcPr>
          <w:p w14:paraId="4C1970E5" w14:textId="77777777" w:rsidR="00E2769B" w:rsidRDefault="00E2769B" w:rsidP="007F1AF1">
            <w:pPr>
              <w:pStyle w:val="1"/>
              <w:jc w:val="both"/>
              <w:outlineLvl w:val="0"/>
              <w:rPr>
                <w:b w:val="0"/>
                <w:bCs/>
                <w:sz w:val="24"/>
                <w:szCs w:val="24"/>
              </w:rPr>
            </w:pPr>
            <w:r>
              <w:rPr>
                <w:b w:val="0"/>
                <w:sz w:val="24"/>
                <w:szCs w:val="24"/>
              </w:rPr>
              <w:t>віконце</w:t>
            </w:r>
          </w:p>
        </w:tc>
        <w:tc>
          <w:tcPr>
            <w:tcW w:w="3260" w:type="dxa"/>
          </w:tcPr>
          <w:p w14:paraId="070CF09D" w14:textId="77777777" w:rsidR="00E2769B" w:rsidRDefault="00E2769B" w:rsidP="007F1AF1">
            <w:pPr>
              <w:pStyle w:val="1"/>
              <w:jc w:val="both"/>
              <w:outlineLvl w:val="0"/>
              <w:rPr>
                <w:b w:val="0"/>
                <w:bCs/>
                <w:sz w:val="24"/>
                <w:szCs w:val="24"/>
              </w:rPr>
            </w:pPr>
            <w:r>
              <w:rPr>
                <w:b w:val="0"/>
                <w:sz w:val="24"/>
                <w:szCs w:val="24"/>
              </w:rPr>
              <w:t>ні</w:t>
            </w:r>
          </w:p>
        </w:tc>
        <w:tc>
          <w:tcPr>
            <w:tcW w:w="992" w:type="dxa"/>
            <w:gridSpan w:val="2"/>
            <w:vMerge/>
          </w:tcPr>
          <w:p w14:paraId="16776E56" w14:textId="77777777" w:rsidR="00E2769B" w:rsidRDefault="00E2769B" w:rsidP="007F1AF1">
            <w:pPr>
              <w:pStyle w:val="1"/>
              <w:jc w:val="both"/>
              <w:outlineLvl w:val="0"/>
              <w:rPr>
                <w:b w:val="0"/>
                <w:bCs/>
                <w:sz w:val="24"/>
                <w:szCs w:val="24"/>
              </w:rPr>
            </w:pPr>
          </w:p>
        </w:tc>
        <w:tc>
          <w:tcPr>
            <w:tcW w:w="993" w:type="dxa"/>
            <w:vMerge/>
          </w:tcPr>
          <w:p w14:paraId="7ED08EAA" w14:textId="77777777" w:rsidR="00E2769B" w:rsidRDefault="00E2769B" w:rsidP="007F1AF1">
            <w:pPr>
              <w:pStyle w:val="1"/>
              <w:jc w:val="both"/>
              <w:outlineLvl w:val="0"/>
              <w:rPr>
                <w:b w:val="0"/>
                <w:bCs/>
                <w:sz w:val="24"/>
                <w:szCs w:val="24"/>
              </w:rPr>
            </w:pPr>
          </w:p>
        </w:tc>
      </w:tr>
      <w:tr w:rsidR="00E2769B" w14:paraId="5355DAE3" w14:textId="77777777" w:rsidTr="007F1AF1">
        <w:tc>
          <w:tcPr>
            <w:tcW w:w="561" w:type="dxa"/>
            <w:vMerge/>
          </w:tcPr>
          <w:p w14:paraId="27E5A280" w14:textId="77777777" w:rsidR="00E2769B" w:rsidRDefault="00E2769B" w:rsidP="007F1AF1">
            <w:pPr>
              <w:pStyle w:val="1"/>
              <w:jc w:val="both"/>
              <w:outlineLvl w:val="0"/>
              <w:rPr>
                <w:b w:val="0"/>
                <w:bCs/>
                <w:sz w:val="24"/>
                <w:szCs w:val="24"/>
              </w:rPr>
            </w:pPr>
          </w:p>
        </w:tc>
        <w:tc>
          <w:tcPr>
            <w:tcW w:w="2269" w:type="dxa"/>
            <w:vMerge/>
          </w:tcPr>
          <w:p w14:paraId="2F97E078" w14:textId="77777777" w:rsidR="00E2769B" w:rsidRDefault="00E2769B" w:rsidP="007F1AF1">
            <w:pPr>
              <w:pStyle w:val="1"/>
              <w:jc w:val="both"/>
              <w:outlineLvl w:val="0"/>
              <w:rPr>
                <w:b w:val="0"/>
                <w:bCs/>
                <w:sz w:val="24"/>
                <w:szCs w:val="24"/>
              </w:rPr>
            </w:pPr>
          </w:p>
        </w:tc>
        <w:tc>
          <w:tcPr>
            <w:tcW w:w="1985" w:type="dxa"/>
          </w:tcPr>
          <w:p w14:paraId="708B1882" w14:textId="77777777" w:rsidR="00E2769B" w:rsidRDefault="00E2769B" w:rsidP="007F1AF1">
            <w:pPr>
              <w:pStyle w:val="1"/>
              <w:jc w:val="both"/>
              <w:outlineLvl w:val="0"/>
              <w:rPr>
                <w:b w:val="0"/>
                <w:bCs/>
                <w:sz w:val="24"/>
                <w:szCs w:val="24"/>
              </w:rPr>
            </w:pPr>
            <w:r>
              <w:rPr>
                <w:b w:val="0"/>
                <w:sz w:val="24"/>
                <w:szCs w:val="24"/>
              </w:rPr>
              <w:t>розмір</w:t>
            </w:r>
          </w:p>
        </w:tc>
        <w:tc>
          <w:tcPr>
            <w:tcW w:w="3260" w:type="dxa"/>
          </w:tcPr>
          <w:p w14:paraId="233826EB" w14:textId="77777777" w:rsidR="00E2769B" w:rsidRDefault="00E2769B" w:rsidP="007F1AF1">
            <w:pPr>
              <w:pStyle w:val="1"/>
              <w:jc w:val="both"/>
              <w:outlineLvl w:val="0"/>
              <w:rPr>
                <w:b w:val="0"/>
                <w:bCs/>
                <w:sz w:val="24"/>
                <w:szCs w:val="24"/>
              </w:rPr>
            </w:pPr>
            <w:r>
              <w:rPr>
                <w:b w:val="0"/>
                <w:sz w:val="24"/>
                <w:szCs w:val="24"/>
              </w:rPr>
              <w:t>229х324</w:t>
            </w:r>
          </w:p>
        </w:tc>
        <w:tc>
          <w:tcPr>
            <w:tcW w:w="992" w:type="dxa"/>
            <w:gridSpan w:val="2"/>
            <w:vMerge/>
          </w:tcPr>
          <w:p w14:paraId="3C39CA3B" w14:textId="77777777" w:rsidR="00E2769B" w:rsidRDefault="00E2769B" w:rsidP="007F1AF1">
            <w:pPr>
              <w:pStyle w:val="1"/>
              <w:jc w:val="both"/>
              <w:outlineLvl w:val="0"/>
              <w:rPr>
                <w:b w:val="0"/>
                <w:bCs/>
                <w:sz w:val="24"/>
                <w:szCs w:val="24"/>
              </w:rPr>
            </w:pPr>
          </w:p>
        </w:tc>
        <w:tc>
          <w:tcPr>
            <w:tcW w:w="993" w:type="dxa"/>
            <w:vMerge/>
          </w:tcPr>
          <w:p w14:paraId="10101081" w14:textId="77777777" w:rsidR="00E2769B" w:rsidRDefault="00E2769B" w:rsidP="007F1AF1">
            <w:pPr>
              <w:pStyle w:val="1"/>
              <w:jc w:val="both"/>
              <w:outlineLvl w:val="0"/>
              <w:rPr>
                <w:b w:val="0"/>
                <w:bCs/>
                <w:sz w:val="24"/>
                <w:szCs w:val="24"/>
              </w:rPr>
            </w:pPr>
          </w:p>
        </w:tc>
      </w:tr>
      <w:tr w:rsidR="00E2769B" w14:paraId="4052BCEE" w14:textId="77777777" w:rsidTr="007F1AF1">
        <w:tc>
          <w:tcPr>
            <w:tcW w:w="561" w:type="dxa"/>
            <w:vMerge/>
          </w:tcPr>
          <w:p w14:paraId="1FBB0EE2" w14:textId="77777777" w:rsidR="00E2769B" w:rsidRDefault="00E2769B" w:rsidP="007F1AF1">
            <w:pPr>
              <w:pStyle w:val="1"/>
              <w:jc w:val="both"/>
              <w:outlineLvl w:val="0"/>
              <w:rPr>
                <w:b w:val="0"/>
                <w:bCs/>
                <w:sz w:val="24"/>
                <w:szCs w:val="24"/>
              </w:rPr>
            </w:pPr>
          </w:p>
        </w:tc>
        <w:tc>
          <w:tcPr>
            <w:tcW w:w="2269" w:type="dxa"/>
            <w:vMerge/>
          </w:tcPr>
          <w:p w14:paraId="6636B477" w14:textId="77777777" w:rsidR="00E2769B" w:rsidRDefault="00E2769B" w:rsidP="007F1AF1">
            <w:pPr>
              <w:pStyle w:val="1"/>
              <w:jc w:val="both"/>
              <w:outlineLvl w:val="0"/>
              <w:rPr>
                <w:b w:val="0"/>
                <w:bCs/>
                <w:sz w:val="24"/>
                <w:szCs w:val="24"/>
              </w:rPr>
            </w:pPr>
          </w:p>
        </w:tc>
        <w:tc>
          <w:tcPr>
            <w:tcW w:w="1985" w:type="dxa"/>
          </w:tcPr>
          <w:p w14:paraId="5BB61431" w14:textId="77777777" w:rsidR="00E2769B" w:rsidRDefault="00E2769B" w:rsidP="007F1AF1">
            <w:pPr>
              <w:pStyle w:val="1"/>
              <w:jc w:val="both"/>
              <w:outlineLvl w:val="0"/>
              <w:rPr>
                <w:b w:val="0"/>
                <w:bCs/>
                <w:sz w:val="24"/>
                <w:szCs w:val="24"/>
              </w:rPr>
            </w:pPr>
            <w:r>
              <w:rPr>
                <w:b w:val="0"/>
                <w:sz w:val="24"/>
                <w:szCs w:val="24"/>
              </w:rPr>
              <w:t>папір</w:t>
            </w:r>
          </w:p>
        </w:tc>
        <w:tc>
          <w:tcPr>
            <w:tcW w:w="3260" w:type="dxa"/>
          </w:tcPr>
          <w:p w14:paraId="73318945" w14:textId="77777777" w:rsidR="00E2769B" w:rsidRDefault="00E2769B" w:rsidP="007F1AF1">
            <w:pPr>
              <w:pStyle w:val="1"/>
              <w:jc w:val="both"/>
              <w:outlineLvl w:val="0"/>
              <w:rPr>
                <w:b w:val="0"/>
                <w:bCs/>
                <w:sz w:val="24"/>
                <w:szCs w:val="24"/>
              </w:rPr>
            </w:pPr>
            <w:r>
              <w:rPr>
                <w:b w:val="0"/>
                <w:sz w:val="24"/>
                <w:szCs w:val="24"/>
              </w:rPr>
              <w:t>Білий</w:t>
            </w:r>
          </w:p>
        </w:tc>
        <w:tc>
          <w:tcPr>
            <w:tcW w:w="992" w:type="dxa"/>
            <w:gridSpan w:val="2"/>
            <w:vMerge/>
          </w:tcPr>
          <w:p w14:paraId="4E6C045E" w14:textId="77777777" w:rsidR="00E2769B" w:rsidRDefault="00E2769B" w:rsidP="007F1AF1">
            <w:pPr>
              <w:pStyle w:val="1"/>
              <w:jc w:val="both"/>
              <w:outlineLvl w:val="0"/>
              <w:rPr>
                <w:b w:val="0"/>
                <w:bCs/>
                <w:sz w:val="24"/>
                <w:szCs w:val="24"/>
              </w:rPr>
            </w:pPr>
          </w:p>
        </w:tc>
        <w:tc>
          <w:tcPr>
            <w:tcW w:w="993" w:type="dxa"/>
            <w:vMerge/>
          </w:tcPr>
          <w:p w14:paraId="20F05DFF" w14:textId="77777777" w:rsidR="00E2769B" w:rsidRDefault="00E2769B" w:rsidP="007F1AF1">
            <w:pPr>
              <w:pStyle w:val="1"/>
              <w:jc w:val="both"/>
              <w:outlineLvl w:val="0"/>
              <w:rPr>
                <w:b w:val="0"/>
                <w:bCs/>
                <w:sz w:val="24"/>
                <w:szCs w:val="24"/>
              </w:rPr>
            </w:pPr>
          </w:p>
        </w:tc>
      </w:tr>
      <w:tr w:rsidR="00E2769B" w14:paraId="42872E95" w14:textId="77777777" w:rsidTr="007F1AF1">
        <w:tc>
          <w:tcPr>
            <w:tcW w:w="561" w:type="dxa"/>
            <w:vMerge/>
          </w:tcPr>
          <w:p w14:paraId="4126C044" w14:textId="77777777" w:rsidR="00E2769B" w:rsidRDefault="00E2769B" w:rsidP="007F1AF1">
            <w:pPr>
              <w:pStyle w:val="1"/>
              <w:jc w:val="both"/>
              <w:outlineLvl w:val="0"/>
              <w:rPr>
                <w:b w:val="0"/>
                <w:bCs/>
                <w:sz w:val="24"/>
                <w:szCs w:val="24"/>
              </w:rPr>
            </w:pPr>
          </w:p>
        </w:tc>
        <w:tc>
          <w:tcPr>
            <w:tcW w:w="2269" w:type="dxa"/>
            <w:vMerge/>
          </w:tcPr>
          <w:p w14:paraId="06AAC753" w14:textId="77777777" w:rsidR="00E2769B" w:rsidRDefault="00E2769B" w:rsidP="007F1AF1">
            <w:pPr>
              <w:pStyle w:val="1"/>
              <w:jc w:val="both"/>
              <w:outlineLvl w:val="0"/>
              <w:rPr>
                <w:b w:val="0"/>
                <w:bCs/>
                <w:sz w:val="24"/>
                <w:szCs w:val="24"/>
              </w:rPr>
            </w:pPr>
          </w:p>
        </w:tc>
        <w:tc>
          <w:tcPr>
            <w:tcW w:w="1985" w:type="dxa"/>
          </w:tcPr>
          <w:p w14:paraId="60AD6DBA" w14:textId="77777777" w:rsidR="00E2769B" w:rsidRDefault="00E2769B" w:rsidP="007F1AF1">
            <w:pPr>
              <w:pStyle w:val="1"/>
              <w:jc w:val="both"/>
              <w:outlineLvl w:val="0"/>
              <w:rPr>
                <w:b w:val="0"/>
                <w:bCs/>
                <w:sz w:val="24"/>
                <w:szCs w:val="24"/>
              </w:rPr>
            </w:pPr>
            <w:r>
              <w:rPr>
                <w:b w:val="0"/>
                <w:sz w:val="24"/>
                <w:szCs w:val="24"/>
              </w:rPr>
              <w:t>щільність</w:t>
            </w:r>
          </w:p>
        </w:tc>
        <w:tc>
          <w:tcPr>
            <w:tcW w:w="3260" w:type="dxa"/>
          </w:tcPr>
          <w:p w14:paraId="785769B5" w14:textId="77777777" w:rsidR="00E2769B" w:rsidRDefault="00E2769B" w:rsidP="007F1AF1">
            <w:pPr>
              <w:pStyle w:val="1"/>
              <w:jc w:val="both"/>
              <w:outlineLvl w:val="0"/>
              <w:rPr>
                <w:b w:val="0"/>
                <w:bCs/>
                <w:sz w:val="24"/>
                <w:szCs w:val="24"/>
              </w:rPr>
            </w:pPr>
            <w:r>
              <w:rPr>
                <w:b w:val="0"/>
                <w:sz w:val="24"/>
                <w:szCs w:val="24"/>
              </w:rPr>
              <w:t>90 г/м2</w:t>
            </w:r>
          </w:p>
        </w:tc>
        <w:tc>
          <w:tcPr>
            <w:tcW w:w="992" w:type="dxa"/>
            <w:gridSpan w:val="2"/>
            <w:vMerge/>
          </w:tcPr>
          <w:p w14:paraId="4C7F4F98" w14:textId="77777777" w:rsidR="00E2769B" w:rsidRDefault="00E2769B" w:rsidP="007F1AF1">
            <w:pPr>
              <w:pStyle w:val="1"/>
              <w:jc w:val="both"/>
              <w:outlineLvl w:val="0"/>
              <w:rPr>
                <w:b w:val="0"/>
                <w:bCs/>
                <w:sz w:val="24"/>
                <w:szCs w:val="24"/>
              </w:rPr>
            </w:pPr>
          </w:p>
        </w:tc>
        <w:tc>
          <w:tcPr>
            <w:tcW w:w="993" w:type="dxa"/>
            <w:vMerge/>
          </w:tcPr>
          <w:p w14:paraId="4B1D6A63" w14:textId="77777777" w:rsidR="00E2769B" w:rsidRDefault="00E2769B" w:rsidP="007F1AF1">
            <w:pPr>
              <w:pStyle w:val="1"/>
              <w:jc w:val="both"/>
              <w:outlineLvl w:val="0"/>
              <w:rPr>
                <w:b w:val="0"/>
                <w:bCs/>
                <w:sz w:val="24"/>
                <w:szCs w:val="24"/>
              </w:rPr>
            </w:pPr>
          </w:p>
        </w:tc>
      </w:tr>
    </w:tbl>
    <w:p w14:paraId="1F4ECD5F" w14:textId="2D2975E0" w:rsidR="009234F6" w:rsidRDefault="009234F6" w:rsidP="00E2769B">
      <w:pPr>
        <w:ind w:right="-23"/>
        <w:contextualSpacing/>
        <w:rPr>
          <w:sz w:val="24"/>
          <w:szCs w:val="24"/>
        </w:rPr>
      </w:pPr>
    </w:p>
    <w:p w14:paraId="2A9BED57" w14:textId="41933031" w:rsidR="009234F6" w:rsidRDefault="009234F6" w:rsidP="00906DBC">
      <w:pPr>
        <w:ind w:right="-23"/>
        <w:contextualSpacing/>
        <w:rPr>
          <w:sz w:val="24"/>
          <w:szCs w:val="24"/>
        </w:rPr>
      </w:pPr>
    </w:p>
    <w:p w14:paraId="3343532A" w14:textId="301A5DF9" w:rsidR="00906DBC" w:rsidRDefault="00906DBC" w:rsidP="00906DBC">
      <w:pPr>
        <w:tabs>
          <w:tab w:val="left" w:pos="0"/>
        </w:tabs>
        <w:contextualSpacing/>
        <w:jc w:val="both"/>
        <w:rPr>
          <w:b/>
          <w:sz w:val="24"/>
          <w:szCs w:val="24"/>
        </w:rPr>
      </w:pPr>
      <w:r>
        <w:rPr>
          <w:bCs/>
          <w:sz w:val="24"/>
          <w:szCs w:val="24"/>
        </w:rPr>
        <w:t>2</w:t>
      </w:r>
      <w:bookmarkStart w:id="12" w:name="_Hlk140672471"/>
      <w:r>
        <w:rPr>
          <w:bCs/>
          <w:sz w:val="24"/>
          <w:szCs w:val="24"/>
        </w:rPr>
        <w:t>.</w:t>
      </w:r>
      <w:r>
        <w:rPr>
          <w:b/>
          <w:sz w:val="24"/>
          <w:szCs w:val="24"/>
        </w:rPr>
        <w:t xml:space="preserve"> </w:t>
      </w:r>
      <w:r>
        <w:rPr>
          <w:sz w:val="24"/>
          <w:szCs w:val="24"/>
          <w:shd w:val="clear" w:color="auto" w:fill="FFFFFF"/>
        </w:rPr>
        <w:t xml:space="preserve">Учасник повинен гарантувати (лист в довільній формі), </w:t>
      </w:r>
      <w:bookmarkEnd w:id="12"/>
      <w:r>
        <w:rPr>
          <w:sz w:val="24"/>
          <w:szCs w:val="24"/>
          <w:shd w:val="clear" w:color="auto" w:fill="FFFFFF"/>
        </w:rPr>
        <w:t>що весь запропонований ним товар є новим та раніше не використовувався, не підлягає заборонам, обтяженням, правом вимоги третіх осіб.</w:t>
      </w:r>
    </w:p>
    <w:p w14:paraId="38DA44C1" w14:textId="77777777" w:rsidR="00906DBC" w:rsidRDefault="00906DBC" w:rsidP="00906DBC">
      <w:pPr>
        <w:jc w:val="both"/>
        <w:rPr>
          <w:sz w:val="24"/>
          <w:szCs w:val="24"/>
          <w:shd w:val="clear" w:color="auto" w:fill="FFFFFF"/>
        </w:rPr>
      </w:pPr>
      <w:r>
        <w:rPr>
          <w:sz w:val="24"/>
          <w:szCs w:val="24"/>
          <w:shd w:val="clear" w:color="auto" w:fill="FFFFFF"/>
        </w:rPr>
        <w:t>3. Учасник повинен гарантувати (лист в довільній формі), що товар, який постачається, не перебував в експлуатації, термін та умови його зберігання не порушено.</w:t>
      </w:r>
    </w:p>
    <w:p w14:paraId="288C796E" w14:textId="77777777" w:rsidR="00906DBC" w:rsidRDefault="00906DBC" w:rsidP="00906DBC">
      <w:pPr>
        <w:jc w:val="both"/>
        <w:rPr>
          <w:sz w:val="24"/>
          <w:szCs w:val="24"/>
          <w:shd w:val="clear" w:color="auto" w:fill="FFFFFF"/>
        </w:rPr>
      </w:pPr>
      <w:r>
        <w:rPr>
          <w:sz w:val="24"/>
          <w:szCs w:val="24"/>
          <w:shd w:val="clear" w:color="auto" w:fill="FFFFFF"/>
        </w:rPr>
        <w:t>4. Якість товару повинна відповідати Державним стандартам або сертифікатам якості згідно діючого законодавства України для товарів даного типу, про що учасник повідомляє в довільній формі.</w:t>
      </w:r>
    </w:p>
    <w:p w14:paraId="301B3838" w14:textId="77777777" w:rsidR="00906DBC" w:rsidRDefault="00906DBC" w:rsidP="00906DBC">
      <w:pPr>
        <w:jc w:val="both"/>
        <w:rPr>
          <w:b/>
          <w:bCs/>
          <w:sz w:val="24"/>
          <w:szCs w:val="24"/>
          <w:shd w:val="clear" w:color="auto" w:fill="FFFFFF"/>
        </w:rPr>
      </w:pPr>
      <w:r>
        <w:rPr>
          <w:sz w:val="24"/>
          <w:szCs w:val="24"/>
          <w:shd w:val="clear" w:color="auto" w:fill="FFFFFF"/>
        </w:rPr>
        <w:t xml:space="preserve">5. Учасник у технічній частині своєї пропозиції, повинен чітко вказати специфікації продукції, які будуть запропоновані замовнику для задоволення технічних вимог та технічних специфікацій тендерної документації. Специфікації товарів повинні бути вказані зі ступенем деталізації, </w:t>
      </w:r>
      <w:r>
        <w:rPr>
          <w:sz w:val="24"/>
          <w:szCs w:val="24"/>
          <w:shd w:val="clear" w:color="auto" w:fill="FFFFFF"/>
        </w:rPr>
        <w:lastRenderedPageBreak/>
        <w:t>достатнім для внесення специфікацій у договір про закупівлю, а також для виконання самого договору.</w:t>
      </w:r>
    </w:p>
    <w:p w14:paraId="5E10BD8F" w14:textId="77777777" w:rsidR="00906DBC" w:rsidRPr="00906DBC" w:rsidRDefault="00906DBC" w:rsidP="00906DBC">
      <w:pPr>
        <w:jc w:val="both"/>
        <w:rPr>
          <w:sz w:val="24"/>
          <w:szCs w:val="24"/>
          <w:shd w:val="clear" w:color="auto" w:fill="FFFFFF"/>
        </w:rPr>
      </w:pPr>
      <w:r>
        <w:rPr>
          <w:sz w:val="24"/>
          <w:szCs w:val="24"/>
          <w:shd w:val="clear" w:color="auto" w:fill="FFFFFF"/>
        </w:rPr>
        <w:t>6.</w:t>
      </w:r>
      <w:r>
        <w:rPr>
          <w:b/>
          <w:bCs/>
          <w:sz w:val="24"/>
          <w:szCs w:val="24"/>
          <w:shd w:val="clear" w:color="auto" w:fill="FFFFFF"/>
        </w:rPr>
        <w:t xml:space="preserve"> </w:t>
      </w:r>
      <w:r w:rsidRPr="00906DBC">
        <w:rPr>
          <w:sz w:val="24"/>
          <w:szCs w:val="24"/>
          <w:shd w:val="clear" w:color="auto" w:fill="FFFFFF"/>
        </w:rPr>
        <w:t>Ціна за одиницю товару повинна бути сформована з урахуванням витрат на поставку,</w:t>
      </w:r>
    </w:p>
    <w:p w14:paraId="4345011F" w14:textId="77777777" w:rsidR="00906DBC" w:rsidRPr="00906DBC" w:rsidRDefault="00906DBC" w:rsidP="00906DBC">
      <w:pPr>
        <w:jc w:val="both"/>
        <w:rPr>
          <w:sz w:val="24"/>
          <w:szCs w:val="24"/>
          <w:shd w:val="clear" w:color="auto" w:fill="FFFFFF"/>
        </w:rPr>
      </w:pPr>
      <w:r w:rsidRPr="00906DBC">
        <w:rPr>
          <w:sz w:val="24"/>
          <w:szCs w:val="24"/>
          <w:shd w:val="clear" w:color="auto" w:fill="FFFFFF"/>
        </w:rPr>
        <w:t>завантаження, розвантаження, занесення, транспортних витрат до місця поставки, податків і</w:t>
      </w:r>
    </w:p>
    <w:p w14:paraId="1F488C38" w14:textId="4948EADD" w:rsidR="00906DBC" w:rsidRDefault="00906DBC" w:rsidP="00906DBC">
      <w:pPr>
        <w:jc w:val="both"/>
        <w:rPr>
          <w:b/>
          <w:bCs/>
          <w:sz w:val="24"/>
          <w:szCs w:val="24"/>
          <w:shd w:val="clear" w:color="auto" w:fill="FFFFFF"/>
        </w:rPr>
      </w:pPr>
      <w:r w:rsidRPr="00906DBC">
        <w:rPr>
          <w:sz w:val="24"/>
          <w:szCs w:val="24"/>
          <w:shd w:val="clear" w:color="auto" w:fill="FFFFFF"/>
        </w:rPr>
        <w:t>зборів</w:t>
      </w:r>
      <w:r>
        <w:rPr>
          <w:sz w:val="24"/>
          <w:szCs w:val="24"/>
          <w:shd w:val="clear" w:color="auto" w:fill="FFFFFF"/>
        </w:rPr>
        <w:t>.</w:t>
      </w:r>
      <w:r>
        <w:rPr>
          <w:sz w:val="24"/>
          <w:szCs w:val="24"/>
          <w:shd w:val="clear" w:color="auto" w:fill="FFFFFF"/>
        </w:rPr>
        <w:tab/>
      </w:r>
      <w:r>
        <w:rPr>
          <w:b/>
          <w:bCs/>
          <w:sz w:val="24"/>
          <w:szCs w:val="24"/>
          <w:shd w:val="clear" w:color="auto" w:fill="FFFFFF"/>
        </w:rPr>
        <w:tab/>
      </w:r>
    </w:p>
    <w:p w14:paraId="7C9E6840" w14:textId="77777777" w:rsidR="00D277F0" w:rsidRDefault="00906DBC" w:rsidP="00906DBC">
      <w:pPr>
        <w:jc w:val="both"/>
        <w:rPr>
          <w:sz w:val="24"/>
          <w:szCs w:val="24"/>
          <w:shd w:val="clear" w:color="auto" w:fill="FFFFFF"/>
        </w:rPr>
      </w:pPr>
      <w:r>
        <w:rPr>
          <w:sz w:val="24"/>
          <w:szCs w:val="24"/>
          <w:shd w:val="clear" w:color="auto" w:fill="FFFFFF"/>
        </w:rPr>
        <w:t>7. В складі тендерної пропозиції Учасник надає:</w:t>
      </w:r>
    </w:p>
    <w:p w14:paraId="1B20561C" w14:textId="21DF3EB0" w:rsidR="00906DBC" w:rsidRPr="00D277F0" w:rsidRDefault="00D277F0" w:rsidP="00906DBC">
      <w:pPr>
        <w:jc w:val="both"/>
        <w:rPr>
          <w:sz w:val="24"/>
          <w:szCs w:val="24"/>
          <w:shd w:val="clear" w:color="auto" w:fill="FFFFFF"/>
        </w:rPr>
      </w:pPr>
      <w:r w:rsidRPr="00D277F0">
        <w:t xml:space="preserve"> </w:t>
      </w:r>
      <w:r w:rsidRPr="00542BF2">
        <w:rPr>
          <w:sz w:val="24"/>
          <w:szCs w:val="24"/>
          <w:shd w:val="clear" w:color="auto" w:fill="FFFFFF"/>
        </w:rPr>
        <w:t xml:space="preserve">7.1.   </w:t>
      </w:r>
      <w:r w:rsidR="00542BF2" w:rsidRPr="00542BF2">
        <w:rPr>
          <w:sz w:val="24"/>
          <w:szCs w:val="24"/>
          <w:shd w:val="clear" w:color="auto" w:fill="FFFFFF"/>
        </w:rPr>
        <w:t xml:space="preserve">Копію декларації виробника (чи копію декларації про відповідність) або копію сертифіката відповідності або копію висновку державної санітарно-епідеміологічної експертизи або інший документ, який підтверджує якість </w:t>
      </w:r>
      <w:r w:rsidR="00DA4E2F">
        <w:rPr>
          <w:sz w:val="24"/>
          <w:szCs w:val="24"/>
          <w:shd w:val="clear" w:color="auto" w:fill="FFFFFF"/>
        </w:rPr>
        <w:t>п</w:t>
      </w:r>
      <w:r w:rsidR="00DA4E2F" w:rsidRPr="00DA4E2F">
        <w:rPr>
          <w:sz w:val="24"/>
          <w:szCs w:val="24"/>
          <w:shd w:val="clear" w:color="auto" w:fill="FFFFFF"/>
        </w:rPr>
        <w:t>ап</w:t>
      </w:r>
      <w:r w:rsidR="00DA4E2F">
        <w:rPr>
          <w:sz w:val="24"/>
          <w:szCs w:val="24"/>
          <w:shd w:val="clear" w:color="auto" w:fill="FFFFFF"/>
        </w:rPr>
        <w:t>е</w:t>
      </w:r>
      <w:r w:rsidR="00DA4E2F" w:rsidRPr="00DA4E2F">
        <w:rPr>
          <w:sz w:val="24"/>
          <w:szCs w:val="24"/>
          <w:shd w:val="clear" w:color="auto" w:fill="FFFFFF"/>
        </w:rPr>
        <w:t>р</w:t>
      </w:r>
      <w:r w:rsidR="00DA4E2F">
        <w:rPr>
          <w:sz w:val="24"/>
          <w:szCs w:val="24"/>
          <w:shd w:val="clear" w:color="auto" w:fill="FFFFFF"/>
        </w:rPr>
        <w:t>у</w:t>
      </w:r>
      <w:r w:rsidR="00DA4E2F" w:rsidRPr="00DA4E2F">
        <w:rPr>
          <w:sz w:val="24"/>
          <w:szCs w:val="24"/>
          <w:shd w:val="clear" w:color="auto" w:fill="FFFFFF"/>
        </w:rPr>
        <w:t xml:space="preserve"> офісн</w:t>
      </w:r>
      <w:r w:rsidR="00DA4E2F">
        <w:rPr>
          <w:sz w:val="24"/>
          <w:szCs w:val="24"/>
          <w:shd w:val="clear" w:color="auto" w:fill="FFFFFF"/>
        </w:rPr>
        <w:t>ого</w:t>
      </w:r>
      <w:r w:rsidR="00DA4E2F" w:rsidRPr="00DA4E2F">
        <w:rPr>
          <w:sz w:val="24"/>
          <w:szCs w:val="24"/>
          <w:shd w:val="clear" w:color="auto" w:fill="FFFFFF"/>
        </w:rPr>
        <w:t xml:space="preserve"> формату А-4</w:t>
      </w:r>
      <w:r w:rsidR="00DA4E2F">
        <w:rPr>
          <w:sz w:val="24"/>
          <w:szCs w:val="24"/>
          <w:shd w:val="clear" w:color="auto" w:fill="FFFFFF"/>
        </w:rPr>
        <w:t xml:space="preserve">, </w:t>
      </w:r>
      <w:r w:rsidR="00DA4E2F" w:rsidRPr="00542BF2">
        <w:rPr>
          <w:sz w:val="24"/>
          <w:szCs w:val="24"/>
          <w:shd w:val="clear" w:color="auto" w:fill="FFFFFF"/>
        </w:rPr>
        <w:t>запропонованого</w:t>
      </w:r>
      <w:r w:rsidR="00DA4E2F">
        <w:rPr>
          <w:sz w:val="24"/>
          <w:szCs w:val="24"/>
          <w:shd w:val="clear" w:color="auto" w:fill="FFFFFF"/>
        </w:rPr>
        <w:t xml:space="preserve"> Учасником</w:t>
      </w:r>
      <w:r w:rsidRPr="00542BF2">
        <w:rPr>
          <w:sz w:val="24"/>
          <w:szCs w:val="24"/>
          <w:shd w:val="clear" w:color="auto" w:fill="FFFFFF"/>
        </w:rPr>
        <w:t>.</w:t>
      </w:r>
    </w:p>
    <w:p w14:paraId="0750FD95" w14:textId="67E3B365" w:rsidR="00D277F0" w:rsidRPr="00D277F0" w:rsidRDefault="00D277F0" w:rsidP="00D277F0">
      <w:pPr>
        <w:spacing w:line="276" w:lineRule="auto"/>
        <w:contextualSpacing/>
        <w:jc w:val="both"/>
        <w:rPr>
          <w:sz w:val="24"/>
          <w:szCs w:val="24"/>
          <w:shd w:val="clear" w:color="auto" w:fill="FFFFFF"/>
        </w:rPr>
      </w:pPr>
      <w:r>
        <w:rPr>
          <w:sz w:val="24"/>
          <w:szCs w:val="24"/>
          <w:shd w:val="clear" w:color="auto" w:fill="FFFFFF"/>
        </w:rPr>
        <w:t xml:space="preserve">7.2. </w:t>
      </w:r>
      <w:r w:rsidRPr="00D277F0">
        <w:rPr>
          <w:sz w:val="24"/>
          <w:szCs w:val="24"/>
          <w:shd w:val="clear" w:color="auto" w:fill="FFFFFF"/>
        </w:rPr>
        <w:t xml:space="preserve"> довідку в довільній формі, де Учасник підтверджує, що країною походження товару, не є</w:t>
      </w:r>
      <w:r>
        <w:rPr>
          <w:sz w:val="24"/>
          <w:szCs w:val="24"/>
          <w:shd w:val="clear" w:color="auto" w:fill="FFFFFF"/>
        </w:rPr>
        <w:t xml:space="preserve"> </w:t>
      </w:r>
      <w:r w:rsidRPr="00D277F0">
        <w:rPr>
          <w:sz w:val="24"/>
          <w:szCs w:val="24"/>
          <w:shd w:val="clear" w:color="auto" w:fill="FFFFFF"/>
        </w:rPr>
        <w:t>Російська Федерація/Республіка Білорусь/Ісламська республіка Іран;</w:t>
      </w:r>
      <w:r w:rsidRPr="00D277F0">
        <w:rPr>
          <w:rFonts w:eastAsia="Calibri"/>
          <w:color w:val="000000"/>
          <w:sz w:val="24"/>
          <w:szCs w:val="24"/>
          <w:shd w:val="clear" w:color="auto" w:fill="FFFFFF"/>
        </w:rPr>
        <w:t xml:space="preserve"> </w:t>
      </w:r>
    </w:p>
    <w:p w14:paraId="07AAC01D" w14:textId="592BCCCE" w:rsidR="00906DBC" w:rsidRDefault="00906DBC" w:rsidP="00D277F0">
      <w:pPr>
        <w:spacing w:line="276" w:lineRule="auto"/>
        <w:contextualSpacing/>
        <w:jc w:val="both"/>
        <w:rPr>
          <w:rFonts w:eastAsia="Calibri"/>
          <w:color w:val="000000"/>
          <w:sz w:val="24"/>
          <w:szCs w:val="24"/>
        </w:rPr>
      </w:pPr>
      <w:r>
        <w:rPr>
          <w:rFonts w:eastAsia="Calibri"/>
          <w:color w:val="000000"/>
          <w:sz w:val="24"/>
          <w:szCs w:val="24"/>
        </w:rPr>
        <w:t>7.</w:t>
      </w:r>
      <w:r w:rsidR="00D277F0">
        <w:rPr>
          <w:rFonts w:eastAsia="Calibri"/>
          <w:color w:val="000000"/>
          <w:sz w:val="24"/>
          <w:szCs w:val="24"/>
        </w:rPr>
        <w:t>3</w:t>
      </w:r>
      <w:r>
        <w:rPr>
          <w:rFonts w:eastAsia="Calibri"/>
          <w:color w:val="000000"/>
          <w:sz w:val="24"/>
          <w:szCs w:val="24"/>
        </w:rPr>
        <w:t>. В складі своєї пропозиції Учасник надає порівняльну таблицю відповідності технічним характеристикам кожної позиції запропонованого товару вимогам Замовника із зазначенням ціни за одиницю, підписану уповноваженою особою Учасника, за наступною формою:</w:t>
      </w:r>
    </w:p>
    <w:p w14:paraId="3C98CE09" w14:textId="77777777" w:rsidR="00906DBC" w:rsidRDefault="00906DBC" w:rsidP="00906DBC">
      <w:pPr>
        <w:ind w:firstLine="567"/>
        <w:contextualSpacing/>
        <w:jc w:val="both"/>
        <w:rPr>
          <w:b/>
          <w:sz w:val="24"/>
          <w:szCs w:val="24"/>
        </w:rPr>
      </w:pPr>
      <w:r>
        <w:rPr>
          <w:b/>
          <w:sz w:val="24"/>
          <w:szCs w:val="24"/>
        </w:rPr>
        <w:t>Порівняльна таблиця:</w:t>
      </w:r>
    </w:p>
    <w:p w14:paraId="4D24FD45" w14:textId="77777777" w:rsidR="00906DBC" w:rsidRDefault="00906DBC" w:rsidP="00906DBC">
      <w:pPr>
        <w:ind w:firstLine="567"/>
        <w:contextualSpacing/>
        <w:jc w:val="both"/>
        <w:rPr>
          <w:b/>
          <w:sz w:val="24"/>
          <w:szCs w:val="24"/>
        </w:rPr>
      </w:pPr>
    </w:p>
    <w:tbl>
      <w:tblPr>
        <w:tblW w:w="9988" w:type="dxa"/>
        <w:tblLayout w:type="fixed"/>
        <w:tblLook w:val="00A0" w:firstRow="1" w:lastRow="0" w:firstColumn="1" w:lastColumn="0" w:noHBand="0" w:noVBand="0"/>
      </w:tblPr>
      <w:tblGrid>
        <w:gridCol w:w="561"/>
        <w:gridCol w:w="995"/>
        <w:gridCol w:w="2834"/>
        <w:gridCol w:w="2764"/>
        <w:gridCol w:w="1319"/>
        <w:gridCol w:w="1515"/>
      </w:tblGrid>
      <w:tr w:rsidR="00906DBC" w14:paraId="2A28343C" w14:textId="77777777" w:rsidTr="007F1AF1">
        <w:tc>
          <w:tcPr>
            <w:tcW w:w="560" w:type="dxa"/>
            <w:tcBorders>
              <w:top w:val="single" w:sz="4" w:space="0" w:color="000000"/>
              <w:left w:val="single" w:sz="4" w:space="0" w:color="000000"/>
              <w:bottom w:val="single" w:sz="4" w:space="0" w:color="000000"/>
              <w:right w:val="single" w:sz="4" w:space="0" w:color="000000"/>
            </w:tcBorders>
          </w:tcPr>
          <w:p w14:paraId="1F151D48" w14:textId="77777777" w:rsidR="00906DBC" w:rsidRDefault="00906DBC" w:rsidP="007F1AF1">
            <w:pPr>
              <w:widowControl w:val="0"/>
              <w:spacing w:after="200"/>
              <w:contextualSpacing/>
              <w:jc w:val="center"/>
              <w:rPr>
                <w:b/>
                <w:sz w:val="24"/>
                <w:szCs w:val="24"/>
                <w:lang w:val="ru-RU" w:eastAsia="en-US"/>
              </w:rPr>
            </w:pPr>
            <w:r>
              <w:rPr>
                <w:b/>
                <w:sz w:val="24"/>
                <w:szCs w:val="24"/>
                <w:lang w:val="ru-RU" w:eastAsia="en-US"/>
              </w:rPr>
              <w:t>№</w:t>
            </w:r>
          </w:p>
          <w:p w14:paraId="08110523" w14:textId="77777777" w:rsidR="00906DBC" w:rsidRDefault="00906DBC" w:rsidP="007F1AF1">
            <w:pPr>
              <w:widowControl w:val="0"/>
              <w:spacing w:after="200"/>
              <w:contextualSpacing/>
              <w:jc w:val="center"/>
              <w:rPr>
                <w:b/>
                <w:sz w:val="24"/>
                <w:szCs w:val="24"/>
                <w:lang w:val="ru-RU" w:eastAsia="en-US"/>
              </w:rPr>
            </w:pPr>
            <w:r>
              <w:rPr>
                <w:b/>
                <w:sz w:val="24"/>
                <w:szCs w:val="24"/>
                <w:lang w:val="ru-RU" w:eastAsia="en-US"/>
              </w:rPr>
              <w:t>п/п</w:t>
            </w:r>
          </w:p>
        </w:tc>
        <w:tc>
          <w:tcPr>
            <w:tcW w:w="995" w:type="dxa"/>
            <w:tcBorders>
              <w:top w:val="single" w:sz="4" w:space="0" w:color="000000"/>
              <w:left w:val="single" w:sz="4" w:space="0" w:color="000000"/>
              <w:bottom w:val="single" w:sz="4" w:space="0" w:color="000000"/>
              <w:right w:val="single" w:sz="4" w:space="0" w:color="000000"/>
            </w:tcBorders>
          </w:tcPr>
          <w:p w14:paraId="0FFEC91D" w14:textId="77777777" w:rsidR="00906DBC" w:rsidRDefault="00906DBC" w:rsidP="007F1AF1">
            <w:pPr>
              <w:widowControl w:val="0"/>
              <w:spacing w:after="200"/>
              <w:contextualSpacing/>
              <w:jc w:val="center"/>
              <w:rPr>
                <w:b/>
                <w:sz w:val="24"/>
                <w:szCs w:val="24"/>
                <w:lang w:val="ru-RU" w:eastAsia="en-US"/>
              </w:rPr>
            </w:pPr>
            <w:proofErr w:type="spellStart"/>
            <w:r>
              <w:rPr>
                <w:b/>
                <w:sz w:val="24"/>
                <w:szCs w:val="24"/>
                <w:lang w:val="ru-RU" w:eastAsia="en-US"/>
              </w:rPr>
              <w:t>Найменування</w:t>
            </w:r>
            <w:proofErr w:type="spellEnd"/>
          </w:p>
        </w:tc>
        <w:tc>
          <w:tcPr>
            <w:tcW w:w="2834" w:type="dxa"/>
            <w:tcBorders>
              <w:top w:val="single" w:sz="4" w:space="0" w:color="000000"/>
              <w:left w:val="single" w:sz="4" w:space="0" w:color="000000"/>
              <w:bottom w:val="single" w:sz="4" w:space="0" w:color="000000"/>
              <w:right w:val="single" w:sz="4" w:space="0" w:color="000000"/>
            </w:tcBorders>
          </w:tcPr>
          <w:p w14:paraId="3C761642" w14:textId="77777777" w:rsidR="00906DBC" w:rsidRDefault="00906DBC" w:rsidP="007F1AF1">
            <w:pPr>
              <w:widowControl w:val="0"/>
              <w:ind w:right="-20"/>
              <w:contextualSpacing/>
              <w:jc w:val="center"/>
              <w:rPr>
                <w:b/>
                <w:sz w:val="24"/>
                <w:szCs w:val="24"/>
                <w:lang w:val="ru-RU" w:eastAsia="en-US"/>
              </w:rPr>
            </w:pPr>
            <w:proofErr w:type="spellStart"/>
            <w:r>
              <w:rPr>
                <w:b/>
                <w:sz w:val="24"/>
                <w:szCs w:val="24"/>
                <w:lang w:val="ru-RU" w:eastAsia="en-US"/>
              </w:rPr>
              <w:t>Технічні</w:t>
            </w:r>
            <w:proofErr w:type="spellEnd"/>
            <w:r>
              <w:rPr>
                <w:b/>
                <w:sz w:val="24"/>
                <w:szCs w:val="24"/>
                <w:lang w:val="ru-RU" w:eastAsia="en-US"/>
              </w:rPr>
              <w:t xml:space="preserve"> </w:t>
            </w:r>
            <w:proofErr w:type="spellStart"/>
            <w:r>
              <w:rPr>
                <w:b/>
                <w:sz w:val="24"/>
                <w:szCs w:val="24"/>
                <w:lang w:val="ru-RU" w:eastAsia="en-US"/>
              </w:rPr>
              <w:t>вимоги</w:t>
            </w:r>
            <w:proofErr w:type="spellEnd"/>
            <w:r>
              <w:rPr>
                <w:b/>
                <w:sz w:val="24"/>
                <w:szCs w:val="24"/>
                <w:lang w:val="ru-RU" w:eastAsia="en-US"/>
              </w:rPr>
              <w:t xml:space="preserve"> </w:t>
            </w:r>
            <w:proofErr w:type="spellStart"/>
            <w:r>
              <w:rPr>
                <w:b/>
                <w:sz w:val="24"/>
                <w:szCs w:val="24"/>
                <w:lang w:val="ru-RU" w:eastAsia="en-US"/>
              </w:rPr>
              <w:t>Замовника</w:t>
            </w:r>
            <w:proofErr w:type="spellEnd"/>
          </w:p>
        </w:tc>
        <w:tc>
          <w:tcPr>
            <w:tcW w:w="2764" w:type="dxa"/>
            <w:tcBorders>
              <w:top w:val="single" w:sz="4" w:space="0" w:color="000000"/>
              <w:left w:val="single" w:sz="4" w:space="0" w:color="000000"/>
              <w:bottom w:val="single" w:sz="4" w:space="0" w:color="000000"/>
              <w:right w:val="single" w:sz="4" w:space="0" w:color="000000"/>
            </w:tcBorders>
            <w:vAlign w:val="center"/>
          </w:tcPr>
          <w:p w14:paraId="1940A8B6" w14:textId="77777777" w:rsidR="00906DBC" w:rsidRDefault="00906DBC" w:rsidP="007F1AF1">
            <w:pPr>
              <w:widowControl w:val="0"/>
              <w:ind w:right="-20"/>
              <w:contextualSpacing/>
              <w:jc w:val="center"/>
              <w:rPr>
                <w:b/>
                <w:sz w:val="24"/>
                <w:szCs w:val="24"/>
                <w:lang w:eastAsia="en-US"/>
              </w:rPr>
            </w:pPr>
            <w:proofErr w:type="spellStart"/>
            <w:r>
              <w:rPr>
                <w:b/>
                <w:sz w:val="24"/>
                <w:szCs w:val="24"/>
                <w:lang w:val="ru-RU" w:eastAsia="en-US"/>
              </w:rPr>
              <w:t>Фактичн</w:t>
            </w:r>
            <w:proofErr w:type="spellEnd"/>
            <w:r>
              <w:rPr>
                <w:b/>
                <w:sz w:val="24"/>
                <w:szCs w:val="24"/>
                <w:lang w:eastAsia="en-US"/>
              </w:rPr>
              <w:t>і</w:t>
            </w:r>
            <w:r>
              <w:rPr>
                <w:b/>
                <w:sz w:val="24"/>
                <w:szCs w:val="24"/>
                <w:lang w:val="ru-RU" w:eastAsia="en-US"/>
              </w:rPr>
              <w:t xml:space="preserve"> т</w:t>
            </w:r>
            <w:proofErr w:type="spellStart"/>
            <w:r>
              <w:rPr>
                <w:b/>
                <w:sz w:val="24"/>
                <w:szCs w:val="24"/>
                <w:lang w:eastAsia="en-US"/>
              </w:rPr>
              <w:t>ехнічні</w:t>
            </w:r>
            <w:proofErr w:type="spellEnd"/>
            <w:r>
              <w:rPr>
                <w:b/>
                <w:sz w:val="24"/>
                <w:szCs w:val="24"/>
                <w:lang w:eastAsia="en-US"/>
              </w:rPr>
              <w:t xml:space="preserve"> характеристики запропонованого товару</w:t>
            </w:r>
          </w:p>
        </w:tc>
        <w:tc>
          <w:tcPr>
            <w:tcW w:w="1319" w:type="dxa"/>
            <w:tcBorders>
              <w:top w:val="single" w:sz="4" w:space="0" w:color="000000"/>
              <w:left w:val="single" w:sz="4" w:space="0" w:color="000000"/>
              <w:bottom w:val="single" w:sz="4" w:space="0" w:color="000000"/>
              <w:right w:val="single" w:sz="4" w:space="0" w:color="000000"/>
            </w:tcBorders>
            <w:vAlign w:val="center"/>
          </w:tcPr>
          <w:p w14:paraId="60951393" w14:textId="77777777" w:rsidR="00906DBC" w:rsidRDefault="00906DBC" w:rsidP="007F1AF1">
            <w:pPr>
              <w:widowControl w:val="0"/>
              <w:ind w:right="-20"/>
              <w:contextualSpacing/>
              <w:jc w:val="center"/>
              <w:rPr>
                <w:b/>
                <w:sz w:val="24"/>
                <w:szCs w:val="24"/>
                <w:lang w:eastAsia="en-US"/>
              </w:rPr>
            </w:pPr>
            <w:r>
              <w:rPr>
                <w:b/>
                <w:sz w:val="24"/>
                <w:szCs w:val="24"/>
                <w:lang w:eastAsia="en-US"/>
              </w:rPr>
              <w:t>Відповідність (так/ні)</w:t>
            </w:r>
          </w:p>
        </w:tc>
        <w:tc>
          <w:tcPr>
            <w:tcW w:w="1515" w:type="dxa"/>
            <w:tcBorders>
              <w:top w:val="single" w:sz="4" w:space="0" w:color="000000"/>
              <w:left w:val="single" w:sz="4" w:space="0" w:color="000000"/>
              <w:bottom w:val="single" w:sz="4" w:space="0" w:color="000000"/>
              <w:right w:val="single" w:sz="4" w:space="0" w:color="000000"/>
            </w:tcBorders>
          </w:tcPr>
          <w:p w14:paraId="521CD6DA" w14:textId="77777777" w:rsidR="00906DBC" w:rsidRDefault="00906DBC" w:rsidP="007F1AF1">
            <w:pPr>
              <w:widowControl w:val="0"/>
              <w:ind w:right="-20"/>
              <w:contextualSpacing/>
              <w:jc w:val="center"/>
              <w:rPr>
                <w:b/>
                <w:sz w:val="24"/>
                <w:szCs w:val="24"/>
                <w:lang w:eastAsia="en-US"/>
              </w:rPr>
            </w:pPr>
            <w:r>
              <w:rPr>
                <w:b/>
                <w:sz w:val="24"/>
                <w:szCs w:val="24"/>
                <w:lang w:eastAsia="en-US"/>
              </w:rPr>
              <w:t>Ціна за одиницю</w:t>
            </w:r>
          </w:p>
          <w:p w14:paraId="376B4AFA" w14:textId="77777777" w:rsidR="00906DBC" w:rsidRDefault="00906DBC" w:rsidP="007F1AF1">
            <w:pPr>
              <w:widowControl w:val="0"/>
              <w:ind w:right="-20"/>
              <w:contextualSpacing/>
              <w:jc w:val="center"/>
              <w:rPr>
                <w:b/>
                <w:sz w:val="24"/>
                <w:szCs w:val="24"/>
                <w:lang w:eastAsia="en-US"/>
              </w:rPr>
            </w:pPr>
            <w:r>
              <w:rPr>
                <w:b/>
                <w:sz w:val="24"/>
                <w:szCs w:val="24"/>
                <w:lang w:eastAsia="en-US"/>
              </w:rPr>
              <w:t>з ПДВ/без ПДВ, грн</w:t>
            </w:r>
          </w:p>
        </w:tc>
      </w:tr>
    </w:tbl>
    <w:p w14:paraId="6368AC59" w14:textId="77777777" w:rsidR="00906DBC" w:rsidRDefault="00906DBC" w:rsidP="00906DBC">
      <w:pPr>
        <w:jc w:val="both"/>
        <w:rPr>
          <w:sz w:val="24"/>
          <w:szCs w:val="24"/>
          <w:shd w:val="clear" w:color="auto" w:fill="FFFFFF"/>
        </w:rPr>
      </w:pPr>
    </w:p>
    <w:p w14:paraId="41A8C845" w14:textId="77777777" w:rsidR="00906DBC" w:rsidRDefault="00906DBC" w:rsidP="00906DBC">
      <w:pPr>
        <w:rPr>
          <w:sz w:val="24"/>
          <w:szCs w:val="24"/>
        </w:rPr>
      </w:pPr>
    </w:p>
    <w:p w14:paraId="0317D52A" w14:textId="77777777" w:rsidR="00906DBC" w:rsidRDefault="00906DBC" w:rsidP="00906DBC">
      <w:pPr>
        <w:ind w:left="1416" w:firstLine="5814"/>
        <w:contextualSpacing/>
        <w:jc w:val="right"/>
        <w:rPr>
          <w:b/>
          <w:sz w:val="24"/>
          <w:szCs w:val="24"/>
          <w:highlight w:val="yellow"/>
        </w:rPr>
      </w:pPr>
    </w:p>
    <w:p w14:paraId="4F6F6D96" w14:textId="00CBF461" w:rsidR="00906DBC" w:rsidRDefault="00906DBC" w:rsidP="00906DBC">
      <w:pPr>
        <w:ind w:right="-23"/>
        <w:contextualSpacing/>
        <w:rPr>
          <w:sz w:val="24"/>
          <w:szCs w:val="24"/>
        </w:rPr>
      </w:pPr>
    </w:p>
    <w:p w14:paraId="2B6ADB65" w14:textId="3D6F8756" w:rsidR="00906DBC" w:rsidRDefault="00906DBC" w:rsidP="00906DBC">
      <w:pPr>
        <w:ind w:right="-23"/>
        <w:contextualSpacing/>
        <w:rPr>
          <w:sz w:val="24"/>
          <w:szCs w:val="24"/>
        </w:rPr>
      </w:pPr>
    </w:p>
    <w:p w14:paraId="7AA7C4D2" w14:textId="113694E4" w:rsidR="00906DBC" w:rsidRDefault="00906DBC" w:rsidP="00906DBC">
      <w:pPr>
        <w:ind w:right="-23"/>
        <w:contextualSpacing/>
        <w:rPr>
          <w:sz w:val="24"/>
          <w:szCs w:val="24"/>
        </w:rPr>
      </w:pPr>
    </w:p>
    <w:p w14:paraId="75FAB82E" w14:textId="2E78B63F" w:rsidR="00906DBC" w:rsidRDefault="00906DBC" w:rsidP="00906DBC">
      <w:pPr>
        <w:ind w:right="-23"/>
        <w:contextualSpacing/>
        <w:rPr>
          <w:sz w:val="24"/>
          <w:szCs w:val="24"/>
        </w:rPr>
      </w:pPr>
    </w:p>
    <w:p w14:paraId="67F45A56" w14:textId="243A9213" w:rsidR="00906DBC" w:rsidRDefault="00906DBC" w:rsidP="00906DBC">
      <w:pPr>
        <w:ind w:right="-23"/>
        <w:contextualSpacing/>
        <w:rPr>
          <w:sz w:val="24"/>
          <w:szCs w:val="24"/>
        </w:rPr>
      </w:pPr>
    </w:p>
    <w:p w14:paraId="07747004" w14:textId="3A58E726" w:rsidR="00944A8A" w:rsidRDefault="00944A8A" w:rsidP="0099715C">
      <w:pPr>
        <w:spacing w:before="120"/>
        <w:contextualSpacing/>
        <w:jc w:val="both"/>
        <w:rPr>
          <w:b/>
          <w:color w:val="FF0000"/>
          <w:sz w:val="24"/>
          <w:szCs w:val="24"/>
        </w:rPr>
      </w:pPr>
    </w:p>
    <w:p w14:paraId="7FA85E83" w14:textId="793ED341" w:rsidR="00D277F0" w:rsidRDefault="00D277F0" w:rsidP="0099715C">
      <w:pPr>
        <w:spacing w:before="120"/>
        <w:contextualSpacing/>
        <w:jc w:val="both"/>
        <w:rPr>
          <w:b/>
          <w:color w:val="FF0000"/>
          <w:sz w:val="24"/>
          <w:szCs w:val="24"/>
        </w:rPr>
      </w:pPr>
    </w:p>
    <w:p w14:paraId="7A3B54A1" w14:textId="512A939B" w:rsidR="00D277F0" w:rsidRDefault="00D277F0" w:rsidP="0099715C">
      <w:pPr>
        <w:spacing w:before="120"/>
        <w:contextualSpacing/>
        <w:jc w:val="both"/>
        <w:rPr>
          <w:b/>
          <w:color w:val="FF0000"/>
          <w:sz w:val="24"/>
          <w:szCs w:val="24"/>
        </w:rPr>
      </w:pPr>
    </w:p>
    <w:p w14:paraId="696D8988" w14:textId="2A4219A6" w:rsidR="00D277F0" w:rsidRDefault="00D277F0" w:rsidP="0099715C">
      <w:pPr>
        <w:spacing w:before="120"/>
        <w:contextualSpacing/>
        <w:jc w:val="both"/>
        <w:rPr>
          <w:b/>
          <w:color w:val="FF0000"/>
          <w:sz w:val="24"/>
          <w:szCs w:val="24"/>
        </w:rPr>
      </w:pPr>
    </w:p>
    <w:p w14:paraId="44DEB6B8" w14:textId="2F147A46" w:rsidR="00D277F0" w:rsidRDefault="00D277F0" w:rsidP="0099715C">
      <w:pPr>
        <w:spacing w:before="120"/>
        <w:contextualSpacing/>
        <w:jc w:val="both"/>
        <w:rPr>
          <w:b/>
          <w:color w:val="FF0000"/>
          <w:sz w:val="24"/>
          <w:szCs w:val="24"/>
        </w:rPr>
      </w:pPr>
    </w:p>
    <w:p w14:paraId="3FA3A992" w14:textId="04AD0D3A" w:rsidR="00D277F0" w:rsidRDefault="00D277F0" w:rsidP="0099715C">
      <w:pPr>
        <w:spacing w:before="120"/>
        <w:contextualSpacing/>
        <w:jc w:val="both"/>
        <w:rPr>
          <w:b/>
          <w:color w:val="FF0000"/>
          <w:sz w:val="24"/>
          <w:szCs w:val="24"/>
        </w:rPr>
      </w:pPr>
    </w:p>
    <w:p w14:paraId="7DE10C9C" w14:textId="3DADB2C2" w:rsidR="00D277F0" w:rsidRDefault="00D277F0" w:rsidP="0099715C">
      <w:pPr>
        <w:spacing w:before="120"/>
        <w:contextualSpacing/>
        <w:jc w:val="both"/>
        <w:rPr>
          <w:b/>
          <w:color w:val="FF0000"/>
          <w:sz w:val="24"/>
          <w:szCs w:val="24"/>
        </w:rPr>
      </w:pPr>
    </w:p>
    <w:p w14:paraId="4BAFA081" w14:textId="2BAD6183" w:rsidR="00D277F0" w:rsidRDefault="00D277F0" w:rsidP="0099715C">
      <w:pPr>
        <w:spacing w:before="120"/>
        <w:contextualSpacing/>
        <w:jc w:val="both"/>
        <w:rPr>
          <w:b/>
          <w:color w:val="FF0000"/>
          <w:sz w:val="24"/>
          <w:szCs w:val="24"/>
        </w:rPr>
      </w:pPr>
    </w:p>
    <w:p w14:paraId="3582A09A" w14:textId="6F580EC1" w:rsidR="00D277F0" w:rsidRDefault="00D277F0" w:rsidP="0099715C">
      <w:pPr>
        <w:spacing w:before="120"/>
        <w:contextualSpacing/>
        <w:jc w:val="both"/>
        <w:rPr>
          <w:b/>
          <w:color w:val="FF0000"/>
          <w:sz w:val="24"/>
          <w:szCs w:val="24"/>
        </w:rPr>
      </w:pPr>
    </w:p>
    <w:p w14:paraId="203B0803" w14:textId="13AF2559" w:rsidR="00D277F0" w:rsidRDefault="00D277F0" w:rsidP="0099715C">
      <w:pPr>
        <w:spacing w:before="120"/>
        <w:contextualSpacing/>
        <w:jc w:val="both"/>
        <w:rPr>
          <w:b/>
          <w:color w:val="FF0000"/>
          <w:sz w:val="24"/>
          <w:szCs w:val="24"/>
        </w:rPr>
      </w:pPr>
    </w:p>
    <w:p w14:paraId="41387B08" w14:textId="2ED4C87C" w:rsidR="00D277F0" w:rsidRDefault="00D277F0" w:rsidP="0099715C">
      <w:pPr>
        <w:spacing w:before="120"/>
        <w:contextualSpacing/>
        <w:jc w:val="both"/>
        <w:rPr>
          <w:b/>
          <w:color w:val="FF0000"/>
          <w:sz w:val="24"/>
          <w:szCs w:val="24"/>
        </w:rPr>
      </w:pPr>
    </w:p>
    <w:p w14:paraId="341C0A13" w14:textId="5E7E6468" w:rsidR="00D277F0" w:rsidRDefault="00D277F0" w:rsidP="0099715C">
      <w:pPr>
        <w:spacing w:before="120"/>
        <w:contextualSpacing/>
        <w:jc w:val="both"/>
        <w:rPr>
          <w:b/>
          <w:color w:val="FF0000"/>
          <w:sz w:val="24"/>
          <w:szCs w:val="24"/>
        </w:rPr>
      </w:pPr>
    </w:p>
    <w:p w14:paraId="31DEDDB2" w14:textId="4DEBCF6D" w:rsidR="00CC3641" w:rsidRDefault="00CC3641" w:rsidP="0099715C">
      <w:pPr>
        <w:spacing w:before="120"/>
        <w:contextualSpacing/>
        <w:jc w:val="both"/>
        <w:rPr>
          <w:b/>
          <w:color w:val="FF0000"/>
          <w:sz w:val="24"/>
          <w:szCs w:val="24"/>
        </w:rPr>
      </w:pPr>
    </w:p>
    <w:p w14:paraId="6A8179AA" w14:textId="04254C46" w:rsidR="00CC3641" w:rsidRDefault="00CC3641" w:rsidP="0099715C">
      <w:pPr>
        <w:spacing w:before="120"/>
        <w:contextualSpacing/>
        <w:jc w:val="both"/>
        <w:rPr>
          <w:b/>
          <w:color w:val="FF0000"/>
          <w:sz w:val="24"/>
          <w:szCs w:val="24"/>
        </w:rPr>
      </w:pPr>
    </w:p>
    <w:p w14:paraId="25EBC0EB" w14:textId="6054C6A5" w:rsidR="00CC3641" w:rsidRDefault="00CC3641" w:rsidP="0099715C">
      <w:pPr>
        <w:spacing w:before="120"/>
        <w:contextualSpacing/>
        <w:jc w:val="both"/>
        <w:rPr>
          <w:b/>
          <w:color w:val="FF0000"/>
          <w:sz w:val="24"/>
          <w:szCs w:val="24"/>
        </w:rPr>
      </w:pPr>
    </w:p>
    <w:p w14:paraId="2F558886" w14:textId="7F635BAF" w:rsidR="00CC3641" w:rsidRDefault="00CC3641" w:rsidP="0099715C">
      <w:pPr>
        <w:spacing w:before="120"/>
        <w:contextualSpacing/>
        <w:jc w:val="both"/>
        <w:rPr>
          <w:b/>
          <w:color w:val="FF0000"/>
          <w:sz w:val="24"/>
          <w:szCs w:val="24"/>
        </w:rPr>
      </w:pPr>
    </w:p>
    <w:p w14:paraId="21C15511" w14:textId="10E936D5" w:rsidR="00CC3641" w:rsidRDefault="00CC3641" w:rsidP="0099715C">
      <w:pPr>
        <w:spacing w:before="120"/>
        <w:contextualSpacing/>
        <w:jc w:val="both"/>
        <w:rPr>
          <w:b/>
          <w:color w:val="FF0000"/>
          <w:sz w:val="24"/>
          <w:szCs w:val="24"/>
        </w:rPr>
      </w:pPr>
    </w:p>
    <w:p w14:paraId="5DE9520F" w14:textId="5AFDEAA1" w:rsidR="00CC3641" w:rsidRDefault="00CC3641" w:rsidP="0099715C">
      <w:pPr>
        <w:spacing w:before="120"/>
        <w:contextualSpacing/>
        <w:jc w:val="both"/>
        <w:rPr>
          <w:b/>
          <w:color w:val="FF0000"/>
          <w:sz w:val="24"/>
          <w:szCs w:val="24"/>
        </w:rPr>
      </w:pPr>
    </w:p>
    <w:p w14:paraId="5A1F12E1" w14:textId="75242D42" w:rsidR="00CC3641" w:rsidRDefault="00CC3641" w:rsidP="0099715C">
      <w:pPr>
        <w:spacing w:before="120"/>
        <w:contextualSpacing/>
        <w:jc w:val="both"/>
        <w:rPr>
          <w:b/>
          <w:color w:val="FF0000"/>
          <w:sz w:val="24"/>
          <w:szCs w:val="24"/>
        </w:rPr>
      </w:pPr>
    </w:p>
    <w:p w14:paraId="07E92FEC" w14:textId="17E0166D" w:rsidR="00CC3641" w:rsidRDefault="00CC3641" w:rsidP="0099715C">
      <w:pPr>
        <w:spacing w:before="120"/>
        <w:contextualSpacing/>
        <w:jc w:val="both"/>
        <w:rPr>
          <w:b/>
          <w:color w:val="FF0000"/>
          <w:sz w:val="24"/>
          <w:szCs w:val="24"/>
        </w:rPr>
      </w:pPr>
    </w:p>
    <w:p w14:paraId="0AC91517" w14:textId="5F3ABD63" w:rsidR="00CC3641" w:rsidRDefault="00CC3641" w:rsidP="0099715C">
      <w:pPr>
        <w:spacing w:before="120"/>
        <w:contextualSpacing/>
        <w:jc w:val="both"/>
        <w:rPr>
          <w:b/>
          <w:color w:val="FF0000"/>
          <w:sz w:val="24"/>
          <w:szCs w:val="24"/>
        </w:rPr>
      </w:pPr>
    </w:p>
    <w:p w14:paraId="6B807B58" w14:textId="77777777" w:rsidR="00CC3641" w:rsidRDefault="00CC3641" w:rsidP="0099715C">
      <w:pPr>
        <w:spacing w:before="120"/>
        <w:contextualSpacing/>
        <w:jc w:val="both"/>
        <w:rPr>
          <w:b/>
          <w:color w:val="FF0000"/>
          <w:sz w:val="24"/>
          <w:szCs w:val="24"/>
        </w:rPr>
      </w:pPr>
    </w:p>
    <w:p w14:paraId="561C60CD" w14:textId="19BA735D" w:rsidR="00D277F0" w:rsidRDefault="00D277F0" w:rsidP="0099715C">
      <w:pPr>
        <w:spacing w:before="120"/>
        <w:contextualSpacing/>
        <w:jc w:val="both"/>
        <w:rPr>
          <w:b/>
          <w:color w:val="FF0000"/>
          <w:sz w:val="24"/>
          <w:szCs w:val="24"/>
        </w:rPr>
      </w:pPr>
    </w:p>
    <w:p w14:paraId="20E876ED" w14:textId="6E7430AE" w:rsidR="00D277F0" w:rsidRDefault="00D277F0" w:rsidP="0099715C">
      <w:pPr>
        <w:spacing w:before="120"/>
        <w:contextualSpacing/>
        <w:jc w:val="both"/>
        <w:rPr>
          <w:b/>
          <w:color w:val="FF0000"/>
          <w:sz w:val="24"/>
          <w:szCs w:val="24"/>
        </w:rPr>
      </w:pPr>
    </w:p>
    <w:p w14:paraId="7A7C6A9C" w14:textId="1212D5FD" w:rsidR="00E16556" w:rsidRDefault="00E16556" w:rsidP="0099715C">
      <w:pPr>
        <w:spacing w:before="120"/>
        <w:contextualSpacing/>
        <w:jc w:val="both"/>
        <w:rPr>
          <w:b/>
          <w:color w:val="FF0000"/>
          <w:sz w:val="24"/>
          <w:szCs w:val="24"/>
        </w:rPr>
      </w:pPr>
    </w:p>
    <w:p w14:paraId="77A8135D" w14:textId="05FBC96E" w:rsidR="00E16556" w:rsidRDefault="00E16556" w:rsidP="0099715C">
      <w:pPr>
        <w:spacing w:before="120"/>
        <w:contextualSpacing/>
        <w:jc w:val="both"/>
        <w:rPr>
          <w:b/>
          <w:color w:val="FF0000"/>
          <w:sz w:val="24"/>
          <w:szCs w:val="24"/>
        </w:rPr>
      </w:pPr>
    </w:p>
    <w:p w14:paraId="276B3124" w14:textId="5649040C" w:rsidR="00E16556" w:rsidRDefault="00E16556" w:rsidP="0099715C">
      <w:pPr>
        <w:spacing w:before="120"/>
        <w:contextualSpacing/>
        <w:jc w:val="both"/>
        <w:rPr>
          <w:b/>
          <w:color w:val="FF0000"/>
          <w:sz w:val="24"/>
          <w:szCs w:val="24"/>
        </w:rPr>
      </w:pPr>
    </w:p>
    <w:p w14:paraId="4A2D359F" w14:textId="436EF8DE" w:rsidR="00E16556" w:rsidRDefault="00E16556" w:rsidP="0099715C">
      <w:pPr>
        <w:spacing w:before="120"/>
        <w:contextualSpacing/>
        <w:jc w:val="both"/>
        <w:rPr>
          <w:b/>
          <w:color w:val="FF0000"/>
          <w:sz w:val="24"/>
          <w:szCs w:val="24"/>
        </w:rPr>
      </w:pPr>
    </w:p>
    <w:p w14:paraId="134E29E7" w14:textId="77777777" w:rsidR="00E16556" w:rsidRDefault="00E16556" w:rsidP="0099715C">
      <w:pPr>
        <w:spacing w:before="120"/>
        <w:contextualSpacing/>
        <w:jc w:val="both"/>
        <w:rPr>
          <w:b/>
          <w:color w:val="FF0000"/>
          <w:sz w:val="24"/>
          <w:szCs w:val="24"/>
        </w:rPr>
      </w:pPr>
    </w:p>
    <w:p w14:paraId="5A5D6922" w14:textId="77777777" w:rsidR="00D277F0" w:rsidRDefault="00D277F0" w:rsidP="00D277F0">
      <w:pPr>
        <w:ind w:left="1416" w:firstLine="5814"/>
        <w:contextualSpacing/>
        <w:jc w:val="right"/>
        <w:rPr>
          <w:b/>
          <w:sz w:val="24"/>
          <w:szCs w:val="24"/>
          <w:highlight w:val="yellow"/>
        </w:rPr>
      </w:pPr>
    </w:p>
    <w:p w14:paraId="4C971996" w14:textId="32633299" w:rsidR="00D277F0" w:rsidRDefault="00D277F0" w:rsidP="00D277F0">
      <w:pPr>
        <w:ind w:left="1416" w:firstLine="5814"/>
        <w:contextualSpacing/>
        <w:jc w:val="right"/>
        <w:rPr>
          <w:b/>
          <w:sz w:val="24"/>
          <w:szCs w:val="24"/>
        </w:rPr>
      </w:pPr>
      <w:r>
        <w:rPr>
          <w:b/>
          <w:sz w:val="24"/>
          <w:szCs w:val="24"/>
        </w:rPr>
        <w:t>Додаток 2</w:t>
      </w:r>
    </w:p>
    <w:p w14:paraId="5BBD8055" w14:textId="77777777" w:rsidR="00D277F0" w:rsidRDefault="00D277F0" w:rsidP="00D277F0">
      <w:pPr>
        <w:ind w:firstLine="567"/>
        <w:contextualSpacing/>
        <w:jc w:val="right"/>
        <w:rPr>
          <w:b/>
          <w:sz w:val="24"/>
          <w:szCs w:val="24"/>
        </w:rPr>
      </w:pPr>
      <w:r>
        <w:rPr>
          <w:b/>
          <w:sz w:val="24"/>
          <w:szCs w:val="24"/>
        </w:rPr>
        <w:t>до тендерної документації</w:t>
      </w:r>
    </w:p>
    <w:p w14:paraId="0FF12BDA" w14:textId="77777777" w:rsidR="00D277F0" w:rsidRDefault="00D277F0" w:rsidP="00D277F0">
      <w:pPr>
        <w:ind w:firstLine="567"/>
        <w:contextualSpacing/>
        <w:jc w:val="right"/>
        <w:rPr>
          <w:b/>
          <w:sz w:val="24"/>
          <w:szCs w:val="24"/>
        </w:rPr>
      </w:pPr>
    </w:p>
    <w:p w14:paraId="322BFE0C" w14:textId="77777777" w:rsidR="00D277F0" w:rsidRDefault="00D277F0" w:rsidP="00D277F0">
      <w:pPr>
        <w:ind w:firstLine="567"/>
        <w:contextualSpacing/>
        <w:jc w:val="center"/>
        <w:rPr>
          <w:b/>
          <w:sz w:val="26"/>
          <w:szCs w:val="26"/>
        </w:rPr>
      </w:pPr>
      <w:r>
        <w:rPr>
          <w:b/>
          <w:sz w:val="26"/>
          <w:szCs w:val="26"/>
        </w:rPr>
        <w:t>ДОГОВІР № ______</w:t>
      </w:r>
    </w:p>
    <w:p w14:paraId="5CBDE082" w14:textId="77777777" w:rsidR="00D277F0" w:rsidRDefault="00D277F0" w:rsidP="00D277F0">
      <w:pPr>
        <w:ind w:firstLine="567"/>
        <w:contextualSpacing/>
        <w:jc w:val="center"/>
        <w:rPr>
          <w:b/>
          <w:sz w:val="26"/>
          <w:szCs w:val="26"/>
        </w:rPr>
      </w:pPr>
    </w:p>
    <w:p w14:paraId="7B5AC65F" w14:textId="3681EFE0" w:rsidR="00D277F0" w:rsidRDefault="00D277F0" w:rsidP="00D277F0">
      <w:pPr>
        <w:contextualSpacing/>
        <w:jc w:val="both"/>
        <w:rPr>
          <w:b/>
          <w:bCs/>
          <w:sz w:val="26"/>
          <w:szCs w:val="26"/>
        </w:rPr>
      </w:pPr>
      <w:r>
        <w:rPr>
          <w:b/>
          <w:bCs/>
          <w:sz w:val="26"/>
          <w:szCs w:val="26"/>
        </w:rPr>
        <w:t>м. Вінниця</w:t>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"___" ___________202</w:t>
      </w:r>
      <w:r w:rsidR="00CC3641">
        <w:rPr>
          <w:b/>
          <w:bCs/>
          <w:sz w:val="26"/>
          <w:szCs w:val="26"/>
        </w:rPr>
        <w:t xml:space="preserve">4 </w:t>
      </w:r>
      <w:r>
        <w:rPr>
          <w:b/>
          <w:bCs/>
          <w:sz w:val="26"/>
          <w:szCs w:val="26"/>
        </w:rPr>
        <w:t>р.</w:t>
      </w:r>
    </w:p>
    <w:p w14:paraId="647920F9" w14:textId="77777777" w:rsidR="00D277F0" w:rsidRDefault="00D277F0" w:rsidP="00D277F0">
      <w:pPr>
        <w:ind w:firstLine="567"/>
        <w:contextualSpacing/>
        <w:jc w:val="both"/>
        <w:rPr>
          <w:b/>
          <w:bCs/>
          <w:sz w:val="26"/>
          <w:szCs w:val="26"/>
        </w:rPr>
      </w:pPr>
      <w:r>
        <w:rPr>
          <w:b/>
          <w:bCs/>
          <w:sz w:val="26"/>
          <w:szCs w:val="26"/>
        </w:rPr>
        <w:t> </w:t>
      </w:r>
    </w:p>
    <w:p w14:paraId="15F2D10B" w14:textId="40BE7BC2" w:rsidR="00D277F0" w:rsidRDefault="00D277F0" w:rsidP="00D277F0">
      <w:pPr>
        <w:ind w:firstLine="567"/>
        <w:contextualSpacing/>
        <w:jc w:val="both"/>
        <w:rPr>
          <w:sz w:val="26"/>
          <w:szCs w:val="26"/>
          <w:lang w:eastAsia="en-US"/>
        </w:rPr>
      </w:pPr>
      <w:r>
        <w:rPr>
          <w:sz w:val="26"/>
          <w:szCs w:val="26"/>
          <w:lang w:eastAsia="en-US"/>
        </w:rPr>
        <w:t>Головне управління Пенсійного фонду України у Вінницькій області, в особі заступника начальника Головного управління _______________________________________________, надалі – «Замовник», як___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правління Пенсійного фонду України  22.12.2014 №28-2 зареєстрованого в Міністерстві юстиції України 15.01.2015 за №40/26485(зі змінами) та наказу від 08.06.2023 №515</w:t>
      </w:r>
      <w:r w:rsidR="00CC3641">
        <w:rPr>
          <w:sz w:val="26"/>
          <w:szCs w:val="26"/>
          <w:lang w:eastAsia="en-US"/>
        </w:rPr>
        <w:t xml:space="preserve"> (зі змінами)</w:t>
      </w:r>
      <w:r>
        <w:rPr>
          <w:sz w:val="26"/>
          <w:szCs w:val="26"/>
          <w:lang w:eastAsia="en-US"/>
        </w:rPr>
        <w:t>, з однієї сторони, і</w:t>
      </w:r>
    </w:p>
    <w:p w14:paraId="1F4A4BA5" w14:textId="77777777" w:rsidR="00D277F0" w:rsidRDefault="00D277F0" w:rsidP="00D277F0">
      <w:pPr>
        <w:ind w:firstLine="567"/>
        <w:contextualSpacing/>
        <w:jc w:val="both"/>
        <w:rPr>
          <w:sz w:val="26"/>
          <w:szCs w:val="26"/>
          <w:lang w:eastAsia="en-US"/>
        </w:rPr>
      </w:pPr>
      <w:r>
        <w:rPr>
          <w:sz w:val="26"/>
          <w:szCs w:val="26"/>
          <w:lang w:eastAsia="en-US"/>
        </w:rPr>
        <w:t xml:space="preserve">________________________________________ в подальшому – «Виконавець», в особі  _________________________, який/яка діє на підставі ____________________ з іншої сторони, далі разом іменовані «Сторони», а кожна окремо – «Сторона» (в усіх відмінках), </w:t>
      </w:r>
    </w:p>
    <w:p w14:paraId="0044B8B6" w14:textId="698AD2CE" w:rsidR="00D277F0" w:rsidRDefault="00D277F0" w:rsidP="00D277F0">
      <w:pPr>
        <w:ind w:firstLine="567"/>
        <w:contextualSpacing/>
        <w:jc w:val="both"/>
        <w:rPr>
          <w:sz w:val="26"/>
          <w:szCs w:val="26"/>
          <w:lang w:eastAsia="en-US"/>
        </w:rPr>
      </w:pPr>
      <w:r>
        <w:rPr>
          <w:sz w:val="26"/>
          <w:szCs w:val="26"/>
          <w:lang w:eastAsia="en-US"/>
        </w:rPr>
        <w:t>на підставі рішення уповноваженої особи Головного управління Пенсійного фонду України у Вінницькій області (протокол №____ від ____________202</w:t>
      </w:r>
      <w:r w:rsidR="00CC3641">
        <w:rPr>
          <w:sz w:val="26"/>
          <w:szCs w:val="26"/>
          <w:lang w:eastAsia="en-US"/>
        </w:rPr>
        <w:t>4</w:t>
      </w:r>
      <w:r>
        <w:rPr>
          <w:color w:val="FF0000"/>
          <w:sz w:val="26"/>
          <w:szCs w:val="26"/>
          <w:lang w:eastAsia="en-US"/>
        </w:rPr>
        <w:t xml:space="preserve"> </w:t>
      </w:r>
      <w:r>
        <w:rPr>
          <w:sz w:val="26"/>
          <w:szCs w:val="26"/>
          <w:lang w:eastAsia="en-US"/>
        </w:rPr>
        <w:t>року), уклали даний договір (далі - Договір) про наступне:</w:t>
      </w:r>
    </w:p>
    <w:p w14:paraId="676EC155" w14:textId="77777777" w:rsidR="00D277F0" w:rsidRDefault="00D277F0" w:rsidP="00D277F0">
      <w:pPr>
        <w:ind w:left="720" w:firstLine="567"/>
        <w:contextualSpacing/>
        <w:jc w:val="center"/>
        <w:rPr>
          <w:b/>
          <w:bCs/>
          <w:sz w:val="26"/>
          <w:szCs w:val="26"/>
        </w:rPr>
      </w:pPr>
      <w:r>
        <w:rPr>
          <w:b/>
          <w:bCs/>
          <w:sz w:val="26"/>
          <w:szCs w:val="26"/>
        </w:rPr>
        <w:t>1. Предмет договору</w:t>
      </w:r>
    </w:p>
    <w:p w14:paraId="1EFBC1F5" w14:textId="77777777" w:rsidR="00D277F0" w:rsidRDefault="00D277F0" w:rsidP="00D277F0">
      <w:pPr>
        <w:ind w:firstLine="851"/>
        <w:jc w:val="both"/>
        <w:rPr>
          <w:sz w:val="26"/>
          <w:szCs w:val="26"/>
        </w:rPr>
      </w:pPr>
      <w:r>
        <w:rPr>
          <w:sz w:val="26"/>
          <w:szCs w:val="26"/>
        </w:rPr>
        <w:t>1.1. Виконавець зобов’язується поставити Замовникові товар, зазначений в Додатку №1 «Специфікація» до цього Договору, а Замовник – прийняти і оплатити його.</w:t>
      </w:r>
    </w:p>
    <w:p w14:paraId="3B4CA155" w14:textId="4E654C2E" w:rsidR="00D277F0" w:rsidRDefault="00D277F0" w:rsidP="00CC3641">
      <w:pPr>
        <w:ind w:firstLine="851"/>
        <w:jc w:val="both"/>
        <w:rPr>
          <w:sz w:val="26"/>
          <w:szCs w:val="26"/>
        </w:rPr>
      </w:pPr>
      <w:r>
        <w:rPr>
          <w:sz w:val="26"/>
          <w:szCs w:val="26"/>
        </w:rPr>
        <w:t xml:space="preserve">1.2. Найменування предмету закупівлі: </w:t>
      </w:r>
      <w:r w:rsidR="00CC3641" w:rsidRPr="00CC3641">
        <w:rPr>
          <w:sz w:val="26"/>
          <w:szCs w:val="26"/>
        </w:rPr>
        <w:t>«Папір офісний формату А-4 та немарковані конверти» код ДК 021:2015-30190000-7 Офісне устаткування та приладдя, різне</w:t>
      </w:r>
      <w:r>
        <w:rPr>
          <w:sz w:val="26"/>
          <w:szCs w:val="26"/>
        </w:rPr>
        <w:t>.</w:t>
      </w:r>
    </w:p>
    <w:p w14:paraId="05D5FEBE" w14:textId="77777777" w:rsidR="00D277F0" w:rsidRDefault="00D277F0" w:rsidP="00D277F0">
      <w:pPr>
        <w:ind w:firstLine="851"/>
        <w:jc w:val="both"/>
        <w:rPr>
          <w:sz w:val="26"/>
          <w:szCs w:val="26"/>
        </w:rPr>
      </w:pPr>
      <w:r>
        <w:rPr>
          <w:sz w:val="26"/>
          <w:szCs w:val="26"/>
        </w:rPr>
        <w:t>1.3. Обсяги закупівлі можуть бути зменшені залежно від реального фінансування видатків Замовника.</w:t>
      </w:r>
    </w:p>
    <w:p w14:paraId="7D9A6FB9" w14:textId="77777777" w:rsidR="00D277F0" w:rsidRDefault="00D277F0" w:rsidP="00D277F0">
      <w:pPr>
        <w:contextualSpacing/>
        <w:jc w:val="center"/>
        <w:rPr>
          <w:sz w:val="26"/>
          <w:szCs w:val="26"/>
        </w:rPr>
      </w:pPr>
      <w:r>
        <w:rPr>
          <w:b/>
          <w:bCs/>
          <w:sz w:val="26"/>
          <w:szCs w:val="26"/>
        </w:rPr>
        <w:t>2. Якість Товару</w:t>
      </w:r>
    </w:p>
    <w:p w14:paraId="28BD0EF5" w14:textId="77777777" w:rsidR="00D277F0" w:rsidRDefault="00D277F0" w:rsidP="00D277F0">
      <w:pPr>
        <w:ind w:firstLine="708"/>
        <w:contextualSpacing/>
        <w:jc w:val="both"/>
        <w:rPr>
          <w:sz w:val="26"/>
          <w:szCs w:val="26"/>
        </w:rPr>
      </w:pPr>
      <w:r>
        <w:rPr>
          <w:sz w:val="26"/>
          <w:szCs w:val="26"/>
        </w:rPr>
        <w:t>2.1. Виконавець повинен поставити Замовнику товар, якісні, технічні характеристики та комплектність якого відповідають вимогам, зазначеним у Додатку №1 «Специфікація», стандартам якості, що застосовуються до Товару, технічним умовам, технічній документації на даний вид товару, у тому числі у частині комплектності.</w:t>
      </w:r>
    </w:p>
    <w:p w14:paraId="77F3A57E" w14:textId="77777777" w:rsidR="00D277F0" w:rsidRDefault="00D277F0" w:rsidP="00D277F0">
      <w:pPr>
        <w:ind w:firstLine="708"/>
        <w:contextualSpacing/>
        <w:jc w:val="both"/>
        <w:rPr>
          <w:sz w:val="26"/>
          <w:szCs w:val="26"/>
        </w:rPr>
      </w:pPr>
      <w:r>
        <w:rPr>
          <w:sz w:val="26"/>
          <w:szCs w:val="26"/>
        </w:rPr>
        <w:t>2.2. Виконавець постачає товар у непошкоджених оригінальних упаковках та такий, що не був у використанні.</w:t>
      </w:r>
    </w:p>
    <w:p w14:paraId="5920C078" w14:textId="77777777" w:rsidR="00D277F0" w:rsidRDefault="00D277F0" w:rsidP="00D277F0">
      <w:pPr>
        <w:ind w:firstLine="708"/>
        <w:contextualSpacing/>
        <w:jc w:val="both"/>
        <w:rPr>
          <w:sz w:val="26"/>
          <w:szCs w:val="26"/>
        </w:rPr>
      </w:pPr>
      <w:r>
        <w:rPr>
          <w:sz w:val="26"/>
          <w:szCs w:val="26"/>
        </w:rPr>
        <w:t>2.3. У випадку виявлення дефектів якості Товару, Виконавець бере на себе зобов’язання замінити Товар за свій рахунок або повернути Замовнику його вартість в порядку, визначеному розділом 7 Договору.</w:t>
      </w:r>
    </w:p>
    <w:p w14:paraId="5884926F" w14:textId="77777777" w:rsidR="00D277F0" w:rsidRDefault="00D277F0" w:rsidP="00D277F0">
      <w:pPr>
        <w:contextualSpacing/>
        <w:jc w:val="center"/>
        <w:rPr>
          <w:b/>
          <w:bCs/>
          <w:sz w:val="26"/>
          <w:szCs w:val="26"/>
        </w:rPr>
      </w:pPr>
      <w:r>
        <w:rPr>
          <w:b/>
          <w:bCs/>
          <w:sz w:val="26"/>
          <w:szCs w:val="26"/>
        </w:rPr>
        <w:t>3. Ціна договору</w:t>
      </w:r>
    </w:p>
    <w:p w14:paraId="70F29A2B" w14:textId="1F286411" w:rsidR="00D277F0" w:rsidRDefault="00D277F0" w:rsidP="00D277F0">
      <w:pPr>
        <w:ind w:firstLine="851"/>
        <w:contextualSpacing/>
        <w:jc w:val="both"/>
        <w:rPr>
          <w:sz w:val="26"/>
          <w:szCs w:val="26"/>
        </w:rPr>
      </w:pPr>
      <w:r>
        <w:rPr>
          <w:sz w:val="26"/>
          <w:szCs w:val="26"/>
        </w:rPr>
        <w:t>3.1. Ціна цього Договору визначається виходячи з кількості і вартості товару згідно із додатком </w:t>
      </w:r>
      <w:r w:rsidR="00CC3641">
        <w:rPr>
          <w:sz w:val="26"/>
          <w:szCs w:val="26"/>
        </w:rPr>
        <w:t>№</w:t>
      </w:r>
      <w:r>
        <w:rPr>
          <w:sz w:val="26"/>
          <w:szCs w:val="26"/>
        </w:rPr>
        <w:t xml:space="preserve">1 та складає </w:t>
      </w:r>
      <w:r>
        <w:rPr>
          <w:sz w:val="26"/>
          <w:szCs w:val="26"/>
          <w:u w:val="single"/>
        </w:rPr>
        <w:t xml:space="preserve">xxx </w:t>
      </w:r>
      <w:r>
        <w:rPr>
          <w:sz w:val="26"/>
          <w:szCs w:val="26"/>
        </w:rPr>
        <w:t xml:space="preserve">грн. </w:t>
      </w:r>
      <w:r>
        <w:rPr>
          <w:sz w:val="26"/>
          <w:szCs w:val="26"/>
          <w:u w:val="single"/>
        </w:rPr>
        <w:t>xx</w:t>
      </w:r>
      <w:r>
        <w:rPr>
          <w:sz w:val="26"/>
          <w:szCs w:val="26"/>
        </w:rPr>
        <w:t xml:space="preserve"> коп. (______</w:t>
      </w:r>
      <w:r>
        <w:rPr>
          <w:i/>
          <w:sz w:val="26"/>
          <w:szCs w:val="26"/>
        </w:rPr>
        <w:t>прописом</w:t>
      </w:r>
      <w:r>
        <w:rPr>
          <w:sz w:val="26"/>
          <w:szCs w:val="26"/>
        </w:rPr>
        <w:t xml:space="preserve">____ гривень </w:t>
      </w:r>
      <w:r>
        <w:rPr>
          <w:i/>
          <w:sz w:val="26"/>
          <w:szCs w:val="26"/>
        </w:rPr>
        <w:t xml:space="preserve">прописом </w:t>
      </w:r>
      <w:r>
        <w:rPr>
          <w:sz w:val="26"/>
          <w:szCs w:val="26"/>
        </w:rPr>
        <w:t xml:space="preserve">копійок), у тому числі ПДВ (20%) - </w:t>
      </w:r>
      <w:proofErr w:type="spellStart"/>
      <w:r>
        <w:rPr>
          <w:sz w:val="26"/>
          <w:szCs w:val="26"/>
        </w:rPr>
        <w:t>ххх</w:t>
      </w:r>
      <w:proofErr w:type="spellEnd"/>
      <w:r>
        <w:rPr>
          <w:sz w:val="26"/>
          <w:szCs w:val="26"/>
        </w:rPr>
        <w:t xml:space="preserve"> грн. </w:t>
      </w:r>
      <w:proofErr w:type="spellStart"/>
      <w:r>
        <w:rPr>
          <w:sz w:val="26"/>
          <w:szCs w:val="26"/>
        </w:rPr>
        <w:t>хх</w:t>
      </w:r>
      <w:proofErr w:type="spellEnd"/>
      <w:r>
        <w:rPr>
          <w:sz w:val="26"/>
          <w:szCs w:val="26"/>
        </w:rPr>
        <w:t xml:space="preserve"> коп. (______</w:t>
      </w:r>
      <w:r>
        <w:rPr>
          <w:i/>
          <w:sz w:val="26"/>
          <w:szCs w:val="26"/>
        </w:rPr>
        <w:t>прописом</w:t>
      </w:r>
      <w:r>
        <w:rPr>
          <w:sz w:val="26"/>
          <w:szCs w:val="26"/>
        </w:rPr>
        <w:t xml:space="preserve">____ гривень </w:t>
      </w:r>
      <w:r>
        <w:rPr>
          <w:i/>
          <w:sz w:val="26"/>
          <w:szCs w:val="26"/>
        </w:rPr>
        <w:t xml:space="preserve">прописом </w:t>
      </w:r>
      <w:r>
        <w:rPr>
          <w:sz w:val="26"/>
          <w:szCs w:val="26"/>
        </w:rPr>
        <w:t>копійок).</w:t>
      </w:r>
    </w:p>
    <w:p w14:paraId="26114867" w14:textId="77777777" w:rsidR="00D277F0" w:rsidRDefault="00D277F0" w:rsidP="00D277F0">
      <w:pPr>
        <w:ind w:firstLine="708"/>
        <w:contextualSpacing/>
        <w:jc w:val="both"/>
        <w:rPr>
          <w:sz w:val="26"/>
          <w:szCs w:val="26"/>
        </w:rPr>
      </w:pPr>
      <w:r>
        <w:rPr>
          <w:sz w:val="26"/>
          <w:szCs w:val="26"/>
        </w:rPr>
        <w:t>3.2 Ціна Договору включає вартість Товару, його доставки до місця поставки та вартість тари, упакування і маркування, вантажно-розвантажувальні роботи, збирання, встановлення, податки, збори та всі інші витрати, що мають бути здійснені у зв’язку з виконанням Договору.</w:t>
      </w:r>
    </w:p>
    <w:p w14:paraId="001356BD" w14:textId="77777777" w:rsidR="00D277F0" w:rsidRDefault="00D277F0" w:rsidP="00D277F0">
      <w:pPr>
        <w:ind w:firstLine="708"/>
        <w:contextualSpacing/>
        <w:jc w:val="both"/>
        <w:rPr>
          <w:sz w:val="26"/>
          <w:szCs w:val="26"/>
        </w:rPr>
      </w:pPr>
      <w:r>
        <w:rPr>
          <w:sz w:val="26"/>
          <w:szCs w:val="26"/>
        </w:rPr>
        <w:t>3.3 Ціна на Товар, що постачається, встановлюється в національній валюті України та вказується в накладних, які підписуються Сторонами.</w:t>
      </w:r>
    </w:p>
    <w:p w14:paraId="00F3306F" w14:textId="77777777" w:rsidR="00D277F0" w:rsidRDefault="00D277F0" w:rsidP="00D277F0">
      <w:pPr>
        <w:ind w:firstLine="708"/>
        <w:contextualSpacing/>
        <w:jc w:val="both"/>
        <w:rPr>
          <w:sz w:val="26"/>
          <w:szCs w:val="26"/>
        </w:rPr>
      </w:pPr>
      <w:r>
        <w:rPr>
          <w:sz w:val="26"/>
          <w:szCs w:val="26"/>
        </w:rPr>
        <w:t>3.4 Ціна Договору може бути зменшена за взаємною згодою Сторін.</w:t>
      </w:r>
    </w:p>
    <w:p w14:paraId="0C95C667" w14:textId="77777777" w:rsidR="00D277F0" w:rsidRDefault="00D277F0" w:rsidP="00D277F0">
      <w:pPr>
        <w:contextualSpacing/>
        <w:jc w:val="center"/>
        <w:rPr>
          <w:b/>
          <w:bCs/>
          <w:sz w:val="26"/>
          <w:szCs w:val="26"/>
        </w:rPr>
      </w:pPr>
    </w:p>
    <w:p w14:paraId="68E927C3" w14:textId="77777777" w:rsidR="00D277F0" w:rsidRDefault="00D277F0" w:rsidP="00D277F0">
      <w:pPr>
        <w:contextualSpacing/>
        <w:jc w:val="center"/>
        <w:rPr>
          <w:sz w:val="26"/>
          <w:szCs w:val="26"/>
        </w:rPr>
      </w:pPr>
      <w:r>
        <w:rPr>
          <w:b/>
          <w:bCs/>
          <w:sz w:val="26"/>
          <w:szCs w:val="26"/>
        </w:rPr>
        <w:t>4. Поставка Товару</w:t>
      </w:r>
    </w:p>
    <w:p w14:paraId="53A757E2" w14:textId="619EB735" w:rsidR="00D277F0" w:rsidRDefault="00D277F0" w:rsidP="00D277F0">
      <w:pPr>
        <w:ind w:firstLine="708"/>
        <w:contextualSpacing/>
        <w:jc w:val="both"/>
        <w:rPr>
          <w:sz w:val="26"/>
          <w:szCs w:val="26"/>
        </w:rPr>
      </w:pPr>
      <w:r>
        <w:rPr>
          <w:sz w:val="26"/>
          <w:szCs w:val="26"/>
        </w:rPr>
        <w:t xml:space="preserve">4.1 Строк поставки Товару – по </w:t>
      </w:r>
      <w:r w:rsidR="00CC3641">
        <w:rPr>
          <w:sz w:val="26"/>
          <w:szCs w:val="26"/>
        </w:rPr>
        <w:t>01.06</w:t>
      </w:r>
      <w:r>
        <w:rPr>
          <w:sz w:val="26"/>
          <w:szCs w:val="26"/>
        </w:rPr>
        <w:t>.202</w:t>
      </w:r>
      <w:r w:rsidR="00CC3641">
        <w:rPr>
          <w:sz w:val="26"/>
          <w:szCs w:val="26"/>
        </w:rPr>
        <w:t>4</w:t>
      </w:r>
      <w:r>
        <w:rPr>
          <w:sz w:val="26"/>
          <w:szCs w:val="26"/>
        </w:rPr>
        <w:t xml:space="preserve"> року.</w:t>
      </w:r>
    </w:p>
    <w:p w14:paraId="5D62F35E" w14:textId="5EB59182" w:rsidR="00CC3641" w:rsidRDefault="00D277F0" w:rsidP="00D277F0">
      <w:pPr>
        <w:ind w:firstLine="708"/>
        <w:contextualSpacing/>
        <w:jc w:val="both"/>
        <w:rPr>
          <w:sz w:val="26"/>
          <w:szCs w:val="26"/>
        </w:rPr>
      </w:pPr>
      <w:r>
        <w:rPr>
          <w:sz w:val="26"/>
          <w:szCs w:val="26"/>
        </w:rPr>
        <w:t>4.2. Місце поставки Товару: 210</w:t>
      </w:r>
      <w:r w:rsidR="00CC3641">
        <w:rPr>
          <w:sz w:val="26"/>
          <w:szCs w:val="26"/>
        </w:rPr>
        <w:t>05</w:t>
      </w:r>
      <w:r>
        <w:rPr>
          <w:sz w:val="26"/>
          <w:szCs w:val="26"/>
        </w:rPr>
        <w:t xml:space="preserve">, Україна, Вінницька обл., м. Вінниця, </w:t>
      </w:r>
      <w:r w:rsidR="00CC3641" w:rsidRPr="00CC3641">
        <w:rPr>
          <w:sz w:val="26"/>
          <w:szCs w:val="26"/>
        </w:rPr>
        <w:t>вул. Зодчих, 22</w:t>
      </w:r>
      <w:r w:rsidR="00CC3641">
        <w:rPr>
          <w:sz w:val="26"/>
          <w:szCs w:val="26"/>
        </w:rPr>
        <w:t>.</w:t>
      </w:r>
    </w:p>
    <w:p w14:paraId="103353B9" w14:textId="6E4EBAD8" w:rsidR="00D277F0" w:rsidRDefault="00D277F0" w:rsidP="00D277F0">
      <w:pPr>
        <w:ind w:firstLine="708"/>
        <w:contextualSpacing/>
        <w:jc w:val="both"/>
        <w:rPr>
          <w:sz w:val="26"/>
          <w:szCs w:val="26"/>
        </w:rPr>
      </w:pPr>
      <w:r>
        <w:rPr>
          <w:sz w:val="26"/>
          <w:szCs w:val="26"/>
        </w:rPr>
        <w:t xml:space="preserve">4.3 Товар поставляється у комплектації та упаковці виробника, тара повинна забезпечувати збереження його при транспортуванні, навантаженні, розвантаженні. </w:t>
      </w:r>
    </w:p>
    <w:p w14:paraId="1C1F8D64" w14:textId="77777777" w:rsidR="00D277F0" w:rsidRDefault="00D277F0" w:rsidP="00D277F0">
      <w:pPr>
        <w:ind w:firstLine="851"/>
        <w:jc w:val="both"/>
        <w:rPr>
          <w:sz w:val="26"/>
          <w:szCs w:val="26"/>
        </w:rPr>
      </w:pPr>
      <w:r>
        <w:rPr>
          <w:sz w:val="26"/>
          <w:szCs w:val="26"/>
        </w:rPr>
        <w:t>4.4. Здача-прийом Товару здійснюється у присутності  уповноважених представників обох Сторін шляхом підписання уповноваженими представниками Сторін накладних, оформлених належним чином.</w:t>
      </w:r>
    </w:p>
    <w:p w14:paraId="017FFD1D" w14:textId="77777777" w:rsidR="00D277F0" w:rsidRDefault="00D277F0" w:rsidP="00D277F0">
      <w:pPr>
        <w:ind w:firstLine="708"/>
        <w:contextualSpacing/>
        <w:jc w:val="both"/>
        <w:rPr>
          <w:sz w:val="26"/>
          <w:szCs w:val="26"/>
        </w:rPr>
      </w:pPr>
      <w:r>
        <w:rPr>
          <w:sz w:val="26"/>
          <w:szCs w:val="26"/>
        </w:rPr>
        <w:t>4.5. У випадку виявлення невідповідності, дефектів чи недоліків Товару під час здачі–прийому Товару, Замовник складає в односторонньому порядку Акт про невідповідність та/або Акт про дефекти, які надсилає рекомендованою поштою на адресу Виконавця, зазначену в розділі 14 цього Договору.</w:t>
      </w:r>
    </w:p>
    <w:p w14:paraId="261DF576" w14:textId="77777777" w:rsidR="00D277F0" w:rsidRDefault="00D277F0" w:rsidP="00D277F0">
      <w:pPr>
        <w:ind w:firstLine="708"/>
        <w:contextualSpacing/>
        <w:jc w:val="both"/>
        <w:rPr>
          <w:sz w:val="26"/>
          <w:szCs w:val="26"/>
        </w:rPr>
      </w:pPr>
      <w:r>
        <w:rPr>
          <w:sz w:val="26"/>
          <w:szCs w:val="26"/>
        </w:rPr>
        <w:t>4.6. Ризик випадкового знищення та/або випадкового пошкодження (псування) Товару, а також обов’язок несення всіх витрат, пов’язаних з ним, до моменту підписання видаткової накладної несе Виконавець.</w:t>
      </w:r>
    </w:p>
    <w:p w14:paraId="665E84FC" w14:textId="77777777" w:rsidR="00D277F0" w:rsidRDefault="00D277F0" w:rsidP="00D277F0">
      <w:pPr>
        <w:ind w:firstLine="708"/>
        <w:contextualSpacing/>
        <w:jc w:val="both"/>
        <w:rPr>
          <w:sz w:val="26"/>
          <w:szCs w:val="26"/>
        </w:rPr>
      </w:pPr>
      <w:r>
        <w:rPr>
          <w:sz w:val="26"/>
          <w:szCs w:val="26"/>
        </w:rPr>
        <w:t>4.7. В умовах запровадженого Указом Президента України від 24.02.2022 р. №64/2022 воєнного стану (зі змінами та доповненнями), Виконавець підтверджує здатність виконати поставку та гарантує належне виконання зобов’язань за цим Договором.</w:t>
      </w:r>
    </w:p>
    <w:p w14:paraId="5320AA13" w14:textId="77777777" w:rsidR="00D277F0" w:rsidRDefault="00D277F0" w:rsidP="00D277F0">
      <w:pPr>
        <w:ind w:firstLine="709"/>
        <w:contextualSpacing/>
        <w:jc w:val="center"/>
        <w:rPr>
          <w:b/>
          <w:bCs/>
          <w:sz w:val="26"/>
          <w:szCs w:val="26"/>
        </w:rPr>
      </w:pPr>
      <w:r>
        <w:rPr>
          <w:b/>
          <w:bCs/>
          <w:sz w:val="26"/>
          <w:szCs w:val="26"/>
        </w:rPr>
        <w:t>5. Порядок здійснення оплати</w:t>
      </w:r>
    </w:p>
    <w:p w14:paraId="4B1BCE3C" w14:textId="46286BAC" w:rsidR="00CC3641" w:rsidRDefault="00D277F0" w:rsidP="00CC3641">
      <w:pPr>
        <w:ind w:firstLine="709"/>
        <w:contextualSpacing/>
        <w:jc w:val="both"/>
        <w:rPr>
          <w:sz w:val="26"/>
          <w:szCs w:val="26"/>
        </w:rPr>
      </w:pPr>
      <w:r>
        <w:rPr>
          <w:sz w:val="26"/>
          <w:szCs w:val="26"/>
        </w:rPr>
        <w:t xml:space="preserve">5.1 </w:t>
      </w:r>
      <w:r w:rsidR="00CC3641" w:rsidRPr="00CC3641">
        <w:rPr>
          <w:sz w:val="26"/>
          <w:szCs w:val="26"/>
        </w:rPr>
        <w:t>Розрахунки здійснюються протягом 10 (десяти) робочих</w:t>
      </w:r>
      <w:r w:rsidR="00CC3641">
        <w:rPr>
          <w:sz w:val="26"/>
          <w:szCs w:val="26"/>
        </w:rPr>
        <w:t xml:space="preserve"> </w:t>
      </w:r>
      <w:r w:rsidR="00CC3641" w:rsidRPr="00CC3641">
        <w:rPr>
          <w:sz w:val="26"/>
          <w:szCs w:val="26"/>
        </w:rPr>
        <w:t>днів з моменту отримання товару шляхом безготівкового перерахування коштів на</w:t>
      </w:r>
      <w:r w:rsidR="00CC3641">
        <w:rPr>
          <w:sz w:val="26"/>
          <w:szCs w:val="26"/>
        </w:rPr>
        <w:t xml:space="preserve"> </w:t>
      </w:r>
      <w:r w:rsidR="00CC3641" w:rsidRPr="00CC3641">
        <w:rPr>
          <w:sz w:val="26"/>
          <w:szCs w:val="26"/>
        </w:rPr>
        <w:t>розрахунковий рахунок Виконавця на підставі рахунку та накладної в межах бюджетних</w:t>
      </w:r>
      <w:r w:rsidR="00CC3641">
        <w:rPr>
          <w:sz w:val="26"/>
          <w:szCs w:val="26"/>
        </w:rPr>
        <w:t xml:space="preserve"> </w:t>
      </w:r>
      <w:r w:rsidR="00CC3641" w:rsidRPr="00CC3641">
        <w:rPr>
          <w:sz w:val="26"/>
          <w:szCs w:val="26"/>
        </w:rPr>
        <w:t>призначень на відповідний бюджетний період</w:t>
      </w:r>
    </w:p>
    <w:p w14:paraId="7D3C8582" w14:textId="2B1B2309" w:rsidR="00D277F0" w:rsidRDefault="00D277F0" w:rsidP="00CC3641">
      <w:pPr>
        <w:ind w:firstLine="709"/>
        <w:contextualSpacing/>
        <w:jc w:val="both"/>
        <w:rPr>
          <w:iCs/>
          <w:sz w:val="26"/>
          <w:szCs w:val="26"/>
        </w:rPr>
      </w:pPr>
      <w:r>
        <w:rPr>
          <w:sz w:val="26"/>
          <w:szCs w:val="26"/>
        </w:rPr>
        <w:t>5.2 У разі затримки фінансування З</w:t>
      </w:r>
      <w:r>
        <w:rPr>
          <w:iCs/>
          <w:sz w:val="26"/>
          <w:szCs w:val="26"/>
        </w:rPr>
        <w:t xml:space="preserve">амовника, зокрема з урахуванням підпункту 2 пункту 14 розділу VI "Прикінцеві та перехідні положення" Бюджетного кодексу України, розрахунки здійснюються протягом трьох банківських днів з дати отримання </w:t>
      </w:r>
      <w:r>
        <w:rPr>
          <w:sz w:val="26"/>
          <w:szCs w:val="26"/>
        </w:rPr>
        <w:t>З</w:t>
      </w:r>
      <w:r>
        <w:rPr>
          <w:iCs/>
          <w:sz w:val="26"/>
          <w:szCs w:val="26"/>
        </w:rPr>
        <w:t xml:space="preserve">амовником коштів на свій рахунок. Будь-які штрафні санкції в такому випадку до </w:t>
      </w:r>
      <w:r>
        <w:rPr>
          <w:sz w:val="26"/>
          <w:szCs w:val="26"/>
        </w:rPr>
        <w:t>З</w:t>
      </w:r>
      <w:r>
        <w:rPr>
          <w:iCs/>
          <w:sz w:val="26"/>
          <w:szCs w:val="26"/>
        </w:rPr>
        <w:t>амовника не застосовуються.</w:t>
      </w:r>
    </w:p>
    <w:p w14:paraId="15DADA4B" w14:textId="77777777" w:rsidR="00D277F0" w:rsidRDefault="00D277F0" w:rsidP="00D277F0">
      <w:pPr>
        <w:ind w:firstLine="709"/>
        <w:jc w:val="both"/>
        <w:rPr>
          <w:sz w:val="26"/>
          <w:szCs w:val="26"/>
        </w:rPr>
      </w:pPr>
      <w:r>
        <w:rPr>
          <w:iCs/>
          <w:sz w:val="26"/>
          <w:szCs w:val="26"/>
        </w:rPr>
        <w:t>5.3</w:t>
      </w:r>
      <w:r>
        <w:rPr>
          <w:sz w:val="26"/>
          <w:szCs w:val="26"/>
        </w:rPr>
        <w:t xml:space="preserve"> Оплата здійснюється в межах затверджених кошторисних призначень на відповідний період.</w:t>
      </w:r>
    </w:p>
    <w:p w14:paraId="07F531B6" w14:textId="77777777" w:rsidR="00D277F0" w:rsidRDefault="00D277F0" w:rsidP="00D277F0">
      <w:pPr>
        <w:ind w:firstLine="709"/>
        <w:contextualSpacing/>
        <w:jc w:val="both"/>
        <w:rPr>
          <w:iCs/>
          <w:sz w:val="26"/>
          <w:szCs w:val="26"/>
        </w:rPr>
      </w:pPr>
      <w:r>
        <w:rPr>
          <w:iCs/>
          <w:sz w:val="26"/>
          <w:szCs w:val="26"/>
        </w:rPr>
        <w:t xml:space="preserve">5.4 Датою оплати вважається дата списання коштів з поточного рахунку Замовника. </w:t>
      </w:r>
    </w:p>
    <w:p w14:paraId="6480CB03" w14:textId="77777777" w:rsidR="00D277F0" w:rsidRDefault="00D277F0" w:rsidP="00D277F0">
      <w:pPr>
        <w:contextualSpacing/>
        <w:jc w:val="center"/>
        <w:rPr>
          <w:b/>
          <w:sz w:val="26"/>
          <w:szCs w:val="26"/>
        </w:rPr>
      </w:pPr>
      <w:r>
        <w:rPr>
          <w:b/>
          <w:sz w:val="26"/>
          <w:szCs w:val="26"/>
        </w:rPr>
        <w:t>6. Права та обов’язки Сторін</w:t>
      </w:r>
    </w:p>
    <w:p w14:paraId="3BF91F43" w14:textId="77777777" w:rsidR="00D277F0" w:rsidRDefault="00D277F0" w:rsidP="00D277F0">
      <w:pPr>
        <w:tabs>
          <w:tab w:val="left" w:pos="1276"/>
        </w:tabs>
        <w:ind w:firstLine="426"/>
        <w:contextualSpacing/>
        <w:jc w:val="both"/>
        <w:rPr>
          <w:sz w:val="26"/>
          <w:szCs w:val="26"/>
        </w:rPr>
      </w:pPr>
      <w:r>
        <w:rPr>
          <w:sz w:val="26"/>
          <w:szCs w:val="26"/>
        </w:rPr>
        <w:t>6.1.</w:t>
      </w:r>
      <w:r>
        <w:rPr>
          <w:sz w:val="26"/>
          <w:szCs w:val="26"/>
        </w:rPr>
        <w:tab/>
      </w:r>
      <w:r>
        <w:rPr>
          <w:iCs/>
          <w:sz w:val="26"/>
          <w:szCs w:val="26"/>
        </w:rPr>
        <w:t>Замовник</w:t>
      </w:r>
      <w:r>
        <w:rPr>
          <w:sz w:val="26"/>
          <w:szCs w:val="26"/>
        </w:rPr>
        <w:t xml:space="preserve"> зобов’язаний:</w:t>
      </w:r>
    </w:p>
    <w:p w14:paraId="5F3119C4" w14:textId="77777777" w:rsidR="00D277F0" w:rsidRDefault="00D277F0" w:rsidP="00D277F0">
      <w:pPr>
        <w:ind w:firstLine="426"/>
        <w:contextualSpacing/>
        <w:jc w:val="both"/>
        <w:rPr>
          <w:sz w:val="26"/>
          <w:szCs w:val="26"/>
        </w:rPr>
      </w:pPr>
      <w:r>
        <w:rPr>
          <w:sz w:val="26"/>
          <w:szCs w:val="26"/>
        </w:rPr>
        <w:t>6.1.1. Своєчасно та в повному обсязі сплачувати за поставлен</w:t>
      </w:r>
      <w:r>
        <w:rPr>
          <w:iCs/>
          <w:sz w:val="26"/>
          <w:szCs w:val="26"/>
        </w:rPr>
        <w:t xml:space="preserve">ий </w:t>
      </w:r>
      <w:r>
        <w:rPr>
          <w:sz w:val="26"/>
          <w:szCs w:val="26"/>
        </w:rPr>
        <w:t>Товар.</w:t>
      </w:r>
    </w:p>
    <w:p w14:paraId="79B65887" w14:textId="77777777" w:rsidR="00D277F0" w:rsidRDefault="00D277F0" w:rsidP="00D277F0">
      <w:pPr>
        <w:ind w:firstLine="426"/>
        <w:contextualSpacing/>
        <w:jc w:val="both"/>
        <w:rPr>
          <w:sz w:val="26"/>
          <w:szCs w:val="26"/>
        </w:rPr>
      </w:pPr>
      <w:r>
        <w:rPr>
          <w:sz w:val="26"/>
          <w:szCs w:val="26"/>
        </w:rPr>
        <w:t>6.1.2. Прийняти Товар у відповідності до умов Договору.</w:t>
      </w:r>
    </w:p>
    <w:p w14:paraId="636F3B8F" w14:textId="77777777" w:rsidR="00D277F0" w:rsidRDefault="00D277F0" w:rsidP="00D277F0">
      <w:pPr>
        <w:tabs>
          <w:tab w:val="left" w:pos="1276"/>
        </w:tabs>
        <w:ind w:firstLine="426"/>
        <w:contextualSpacing/>
        <w:jc w:val="both"/>
        <w:rPr>
          <w:sz w:val="26"/>
          <w:szCs w:val="26"/>
        </w:rPr>
      </w:pPr>
      <w:r>
        <w:rPr>
          <w:sz w:val="26"/>
          <w:szCs w:val="26"/>
        </w:rPr>
        <w:t>6.2.</w:t>
      </w:r>
      <w:r>
        <w:rPr>
          <w:sz w:val="26"/>
          <w:szCs w:val="26"/>
        </w:rPr>
        <w:tab/>
      </w:r>
      <w:r>
        <w:rPr>
          <w:iCs/>
          <w:sz w:val="26"/>
          <w:szCs w:val="26"/>
        </w:rPr>
        <w:t>Замовник</w:t>
      </w:r>
      <w:r>
        <w:rPr>
          <w:sz w:val="26"/>
          <w:szCs w:val="26"/>
        </w:rPr>
        <w:t xml:space="preserve"> має право:</w:t>
      </w:r>
    </w:p>
    <w:p w14:paraId="3D4CDB5B" w14:textId="77777777" w:rsidR="00D277F0" w:rsidRDefault="00D277F0" w:rsidP="00D277F0">
      <w:pPr>
        <w:ind w:firstLine="426"/>
        <w:contextualSpacing/>
        <w:jc w:val="both"/>
        <w:rPr>
          <w:sz w:val="26"/>
          <w:szCs w:val="26"/>
        </w:rPr>
      </w:pPr>
      <w:r>
        <w:rPr>
          <w:sz w:val="26"/>
          <w:szCs w:val="26"/>
        </w:rPr>
        <w:t>6.2.1. Контролювати поставку Товару у строки, встановлені цим Договором.</w:t>
      </w:r>
    </w:p>
    <w:p w14:paraId="4887F5F2" w14:textId="77777777" w:rsidR="00D277F0" w:rsidRDefault="00D277F0" w:rsidP="00D277F0">
      <w:pPr>
        <w:ind w:firstLine="426"/>
        <w:contextualSpacing/>
        <w:jc w:val="both"/>
        <w:rPr>
          <w:sz w:val="26"/>
          <w:szCs w:val="26"/>
        </w:rPr>
      </w:pPr>
      <w:r>
        <w:rPr>
          <w:sz w:val="26"/>
          <w:szCs w:val="26"/>
        </w:rPr>
        <w:t>6.2.2. Зменшити обсяг закупівлі Товару та загальну вартість Договору залежно від фактичного обсягу видатків Замовника. У такому разі Сторони вносять відповідні зміни до Договору.</w:t>
      </w:r>
    </w:p>
    <w:p w14:paraId="22F30E1F" w14:textId="77777777" w:rsidR="00D277F0" w:rsidRDefault="00D277F0" w:rsidP="00D277F0">
      <w:pPr>
        <w:ind w:firstLine="426"/>
        <w:contextualSpacing/>
        <w:jc w:val="both"/>
        <w:rPr>
          <w:sz w:val="26"/>
          <w:szCs w:val="26"/>
        </w:rPr>
      </w:pPr>
      <w:r>
        <w:rPr>
          <w:sz w:val="26"/>
          <w:szCs w:val="26"/>
        </w:rPr>
        <w:t xml:space="preserve">6.2.3. Повернути видаткову накладну та рахунок </w:t>
      </w:r>
      <w:r>
        <w:rPr>
          <w:iCs/>
          <w:sz w:val="26"/>
          <w:szCs w:val="26"/>
        </w:rPr>
        <w:t>Виконавцю</w:t>
      </w:r>
      <w:r>
        <w:rPr>
          <w:sz w:val="26"/>
          <w:szCs w:val="26"/>
        </w:rPr>
        <w:t xml:space="preserve"> без здійснення оплати в разі неналежного оформлення документів, зазначених у розділі 5 цього Договору(відсутність підписів тощо).</w:t>
      </w:r>
    </w:p>
    <w:p w14:paraId="6171807E" w14:textId="77777777" w:rsidR="00D277F0" w:rsidRDefault="00D277F0" w:rsidP="00D277F0">
      <w:pPr>
        <w:ind w:firstLine="426"/>
        <w:contextualSpacing/>
        <w:jc w:val="both"/>
        <w:rPr>
          <w:sz w:val="26"/>
          <w:szCs w:val="26"/>
        </w:rPr>
      </w:pPr>
      <w:r>
        <w:rPr>
          <w:sz w:val="26"/>
          <w:szCs w:val="26"/>
        </w:rPr>
        <w:t>6.2.4. Відмовитись від прийняття Товару, який не відповідає Додатку № 1 «Специфікація» до цього Договору, та/або у разі, якщо Виконавцем не передані документи, що стосуються Товару, або у випадку складання акту про невідповідність та/або Акту про дефекти відповідно до п.4.5.</w:t>
      </w:r>
    </w:p>
    <w:p w14:paraId="5A5B5BAE" w14:textId="77777777" w:rsidR="00D277F0" w:rsidRDefault="00D277F0" w:rsidP="00D277F0">
      <w:pPr>
        <w:ind w:firstLine="426"/>
        <w:contextualSpacing/>
        <w:jc w:val="both"/>
        <w:rPr>
          <w:sz w:val="26"/>
          <w:szCs w:val="26"/>
        </w:rPr>
      </w:pPr>
      <w:r>
        <w:rPr>
          <w:sz w:val="26"/>
          <w:szCs w:val="26"/>
        </w:rPr>
        <w:t>6.3.</w:t>
      </w:r>
      <w:r>
        <w:rPr>
          <w:sz w:val="26"/>
          <w:szCs w:val="26"/>
        </w:rPr>
        <w:tab/>
      </w:r>
      <w:r>
        <w:rPr>
          <w:iCs/>
          <w:sz w:val="26"/>
          <w:szCs w:val="26"/>
        </w:rPr>
        <w:t>Виконавець</w:t>
      </w:r>
      <w:r>
        <w:rPr>
          <w:sz w:val="26"/>
          <w:szCs w:val="26"/>
        </w:rPr>
        <w:t xml:space="preserve"> зобов’язаний:</w:t>
      </w:r>
    </w:p>
    <w:p w14:paraId="7DD9105A" w14:textId="77777777" w:rsidR="00D277F0" w:rsidRDefault="00D277F0" w:rsidP="00D277F0">
      <w:pPr>
        <w:ind w:firstLine="426"/>
        <w:contextualSpacing/>
        <w:jc w:val="both"/>
        <w:rPr>
          <w:sz w:val="26"/>
          <w:szCs w:val="26"/>
        </w:rPr>
      </w:pPr>
      <w:r>
        <w:rPr>
          <w:sz w:val="26"/>
          <w:szCs w:val="26"/>
        </w:rPr>
        <w:t>6.3.1. Забезпечити поставку Товару у строки, встановлені цим Договором.</w:t>
      </w:r>
    </w:p>
    <w:p w14:paraId="0B554D5A" w14:textId="77777777" w:rsidR="00D277F0" w:rsidRDefault="00D277F0" w:rsidP="00D277F0">
      <w:pPr>
        <w:ind w:firstLine="426"/>
        <w:jc w:val="both"/>
        <w:rPr>
          <w:sz w:val="26"/>
          <w:szCs w:val="26"/>
        </w:rPr>
      </w:pPr>
      <w:r>
        <w:rPr>
          <w:sz w:val="26"/>
          <w:szCs w:val="26"/>
        </w:rPr>
        <w:t>6.3.2. Забезпечити поставку Товару, якість якого відповідає умовам, установленим розділом 2 цього Договору та відповідає Додатку № 1 «Специфікація» до цього Договору.</w:t>
      </w:r>
    </w:p>
    <w:p w14:paraId="62852486" w14:textId="77777777" w:rsidR="00D277F0" w:rsidRDefault="00D277F0" w:rsidP="00D277F0">
      <w:pPr>
        <w:ind w:firstLine="426"/>
        <w:contextualSpacing/>
        <w:jc w:val="both"/>
        <w:rPr>
          <w:sz w:val="26"/>
          <w:szCs w:val="26"/>
        </w:rPr>
      </w:pPr>
      <w:r>
        <w:rPr>
          <w:sz w:val="26"/>
          <w:szCs w:val="26"/>
        </w:rPr>
        <w:lastRenderedPageBreak/>
        <w:t>6.3.3. Своєчасно усувати недоліки, допущені з його вини.</w:t>
      </w:r>
    </w:p>
    <w:p w14:paraId="28D716AD" w14:textId="77777777" w:rsidR="00D277F0" w:rsidRDefault="00D277F0" w:rsidP="00D277F0">
      <w:pPr>
        <w:ind w:firstLine="426"/>
        <w:contextualSpacing/>
        <w:jc w:val="both"/>
        <w:rPr>
          <w:sz w:val="26"/>
          <w:szCs w:val="26"/>
        </w:rPr>
      </w:pPr>
      <w:r>
        <w:rPr>
          <w:sz w:val="26"/>
          <w:szCs w:val="26"/>
        </w:rPr>
        <w:t xml:space="preserve">6.3.4 У разі поставки Товару неналежної якості, або з дефектами замінити його у десятиденний термін з дня одержання письмового повідомлення Замовника на товар належної якості або повернути кошти за Товар. </w:t>
      </w:r>
    </w:p>
    <w:p w14:paraId="5E8DB733" w14:textId="77777777" w:rsidR="00D277F0" w:rsidRDefault="00D277F0" w:rsidP="00D277F0">
      <w:pPr>
        <w:ind w:firstLine="426"/>
        <w:contextualSpacing/>
        <w:jc w:val="both"/>
        <w:rPr>
          <w:sz w:val="26"/>
          <w:szCs w:val="26"/>
        </w:rPr>
      </w:pPr>
      <w:r>
        <w:rPr>
          <w:sz w:val="26"/>
          <w:szCs w:val="26"/>
        </w:rPr>
        <w:t xml:space="preserve">6.4. </w:t>
      </w:r>
      <w:r>
        <w:rPr>
          <w:iCs/>
          <w:sz w:val="26"/>
          <w:szCs w:val="26"/>
        </w:rPr>
        <w:t>Виконавець</w:t>
      </w:r>
      <w:r>
        <w:rPr>
          <w:sz w:val="26"/>
          <w:szCs w:val="26"/>
        </w:rPr>
        <w:t xml:space="preserve"> має право:</w:t>
      </w:r>
    </w:p>
    <w:p w14:paraId="7DB9FCE2" w14:textId="77777777" w:rsidR="00D277F0" w:rsidRDefault="00D277F0" w:rsidP="00D277F0">
      <w:pPr>
        <w:ind w:firstLine="426"/>
        <w:contextualSpacing/>
        <w:jc w:val="both"/>
        <w:rPr>
          <w:sz w:val="26"/>
          <w:szCs w:val="26"/>
        </w:rPr>
      </w:pPr>
      <w:r>
        <w:rPr>
          <w:sz w:val="26"/>
          <w:szCs w:val="26"/>
        </w:rPr>
        <w:t>6.4.1. Своєчасно та в повному обсязі отримувати плату за поставлений Товар.</w:t>
      </w:r>
    </w:p>
    <w:p w14:paraId="632776BD" w14:textId="77777777" w:rsidR="00D277F0" w:rsidRDefault="00D277F0" w:rsidP="00D277F0">
      <w:pPr>
        <w:ind w:firstLine="426"/>
        <w:contextualSpacing/>
        <w:jc w:val="both"/>
        <w:rPr>
          <w:sz w:val="26"/>
          <w:szCs w:val="26"/>
        </w:rPr>
      </w:pPr>
      <w:r>
        <w:rPr>
          <w:sz w:val="26"/>
          <w:szCs w:val="26"/>
        </w:rPr>
        <w:t>6.4.2. На дострокову поставку Товару за письмовим погодженням з Замовником.</w:t>
      </w:r>
    </w:p>
    <w:p w14:paraId="7C032E9C" w14:textId="77777777" w:rsidR="00D277F0" w:rsidRDefault="00D277F0" w:rsidP="00D277F0">
      <w:pPr>
        <w:ind w:firstLine="426"/>
        <w:contextualSpacing/>
        <w:jc w:val="center"/>
        <w:rPr>
          <w:b/>
          <w:bCs/>
          <w:sz w:val="26"/>
          <w:szCs w:val="26"/>
        </w:rPr>
      </w:pPr>
      <w:r>
        <w:rPr>
          <w:b/>
          <w:bCs/>
          <w:sz w:val="26"/>
          <w:szCs w:val="26"/>
        </w:rPr>
        <w:t>7. Гарантії</w:t>
      </w:r>
    </w:p>
    <w:p w14:paraId="212023D7" w14:textId="15526638" w:rsidR="00D277F0" w:rsidRDefault="00D277F0" w:rsidP="00D277F0">
      <w:pPr>
        <w:contextualSpacing/>
        <w:jc w:val="both"/>
        <w:rPr>
          <w:sz w:val="26"/>
          <w:szCs w:val="26"/>
          <w:lang w:val="ru-RU"/>
        </w:rPr>
      </w:pPr>
      <w:r>
        <w:rPr>
          <w:sz w:val="26"/>
          <w:szCs w:val="26"/>
        </w:rPr>
        <w:t xml:space="preserve">       7.1. Виконавець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r>
        <w:rPr>
          <w:sz w:val="26"/>
          <w:szCs w:val="26"/>
          <w:lang w:val="ru-RU"/>
        </w:rPr>
        <w:t xml:space="preserve"> У </w:t>
      </w:r>
      <w:proofErr w:type="spellStart"/>
      <w:r>
        <w:rPr>
          <w:sz w:val="26"/>
          <w:szCs w:val="26"/>
          <w:lang w:val="ru-RU"/>
        </w:rPr>
        <w:t>відношенні</w:t>
      </w:r>
      <w:proofErr w:type="spellEnd"/>
      <w:r>
        <w:rPr>
          <w:sz w:val="26"/>
          <w:szCs w:val="26"/>
          <w:lang w:val="ru-RU"/>
        </w:rPr>
        <w:t xml:space="preserve"> Товару, </w:t>
      </w:r>
      <w:proofErr w:type="spellStart"/>
      <w:r>
        <w:rPr>
          <w:sz w:val="26"/>
          <w:szCs w:val="26"/>
          <w:lang w:val="ru-RU"/>
        </w:rPr>
        <w:t>що</w:t>
      </w:r>
      <w:proofErr w:type="spellEnd"/>
      <w:r>
        <w:rPr>
          <w:sz w:val="26"/>
          <w:szCs w:val="26"/>
          <w:lang w:val="ru-RU"/>
        </w:rPr>
        <w:t xml:space="preserve"> </w:t>
      </w:r>
      <w:proofErr w:type="spellStart"/>
      <w:r>
        <w:rPr>
          <w:sz w:val="26"/>
          <w:szCs w:val="26"/>
          <w:lang w:val="ru-RU"/>
        </w:rPr>
        <w:t>постачається</w:t>
      </w:r>
      <w:proofErr w:type="spellEnd"/>
      <w:r>
        <w:rPr>
          <w:sz w:val="26"/>
          <w:szCs w:val="26"/>
          <w:lang w:val="ru-RU"/>
        </w:rPr>
        <w:t xml:space="preserve"> за </w:t>
      </w:r>
      <w:proofErr w:type="spellStart"/>
      <w:r>
        <w:rPr>
          <w:sz w:val="26"/>
          <w:szCs w:val="26"/>
          <w:lang w:val="ru-RU"/>
        </w:rPr>
        <w:t>цим</w:t>
      </w:r>
      <w:proofErr w:type="spellEnd"/>
      <w:r>
        <w:rPr>
          <w:sz w:val="26"/>
          <w:szCs w:val="26"/>
          <w:lang w:val="ru-RU"/>
        </w:rPr>
        <w:t xml:space="preserve"> договором, </w:t>
      </w:r>
      <w:proofErr w:type="spellStart"/>
      <w:r>
        <w:rPr>
          <w:sz w:val="26"/>
          <w:szCs w:val="26"/>
          <w:lang w:val="ru-RU"/>
        </w:rPr>
        <w:t>відсутні</w:t>
      </w:r>
      <w:proofErr w:type="spellEnd"/>
      <w:r>
        <w:rPr>
          <w:sz w:val="26"/>
          <w:szCs w:val="26"/>
          <w:lang w:val="ru-RU"/>
        </w:rPr>
        <w:t xml:space="preserve"> права </w:t>
      </w:r>
      <w:proofErr w:type="spellStart"/>
      <w:r>
        <w:rPr>
          <w:sz w:val="26"/>
          <w:szCs w:val="26"/>
          <w:lang w:val="ru-RU"/>
        </w:rPr>
        <w:t>третіх</w:t>
      </w:r>
      <w:proofErr w:type="spellEnd"/>
      <w:r>
        <w:rPr>
          <w:sz w:val="26"/>
          <w:szCs w:val="26"/>
          <w:lang w:val="ru-RU"/>
        </w:rPr>
        <w:t xml:space="preserve"> </w:t>
      </w:r>
      <w:proofErr w:type="spellStart"/>
      <w:r>
        <w:rPr>
          <w:sz w:val="26"/>
          <w:szCs w:val="26"/>
          <w:lang w:val="ru-RU"/>
        </w:rPr>
        <w:t>осіб</w:t>
      </w:r>
      <w:proofErr w:type="spellEnd"/>
      <w:r>
        <w:rPr>
          <w:sz w:val="26"/>
          <w:szCs w:val="26"/>
          <w:lang w:val="ru-RU"/>
        </w:rPr>
        <w:t xml:space="preserve"> на </w:t>
      </w:r>
      <w:proofErr w:type="spellStart"/>
      <w:r>
        <w:rPr>
          <w:sz w:val="26"/>
          <w:szCs w:val="26"/>
          <w:lang w:val="ru-RU"/>
        </w:rPr>
        <w:t>нього</w:t>
      </w:r>
      <w:proofErr w:type="spellEnd"/>
      <w:r>
        <w:rPr>
          <w:sz w:val="26"/>
          <w:szCs w:val="26"/>
          <w:lang w:val="ru-RU"/>
        </w:rPr>
        <w:t xml:space="preserve">, як-то: право </w:t>
      </w:r>
      <w:proofErr w:type="spellStart"/>
      <w:r>
        <w:rPr>
          <w:sz w:val="26"/>
          <w:szCs w:val="26"/>
          <w:lang w:val="ru-RU"/>
        </w:rPr>
        <w:t>наймача</w:t>
      </w:r>
      <w:proofErr w:type="spellEnd"/>
      <w:r>
        <w:rPr>
          <w:sz w:val="26"/>
          <w:szCs w:val="26"/>
          <w:lang w:val="ru-RU"/>
        </w:rPr>
        <w:t xml:space="preserve">, право </w:t>
      </w:r>
      <w:proofErr w:type="spellStart"/>
      <w:r>
        <w:rPr>
          <w:sz w:val="26"/>
          <w:szCs w:val="26"/>
          <w:lang w:val="ru-RU"/>
        </w:rPr>
        <w:t>власності</w:t>
      </w:r>
      <w:proofErr w:type="spellEnd"/>
      <w:r>
        <w:rPr>
          <w:sz w:val="26"/>
          <w:szCs w:val="26"/>
          <w:lang w:val="ru-RU"/>
        </w:rPr>
        <w:t xml:space="preserve">, </w:t>
      </w:r>
      <w:proofErr w:type="spellStart"/>
      <w:r>
        <w:rPr>
          <w:sz w:val="26"/>
          <w:szCs w:val="26"/>
          <w:lang w:val="ru-RU"/>
        </w:rPr>
        <w:t>користування</w:t>
      </w:r>
      <w:proofErr w:type="spellEnd"/>
      <w:r>
        <w:rPr>
          <w:sz w:val="26"/>
          <w:szCs w:val="26"/>
          <w:lang w:val="ru-RU"/>
        </w:rPr>
        <w:t xml:space="preserve">, </w:t>
      </w:r>
      <w:proofErr w:type="spellStart"/>
      <w:r>
        <w:rPr>
          <w:sz w:val="26"/>
          <w:szCs w:val="26"/>
          <w:lang w:val="ru-RU"/>
        </w:rPr>
        <w:t>застави</w:t>
      </w:r>
      <w:proofErr w:type="spellEnd"/>
      <w:r>
        <w:rPr>
          <w:sz w:val="26"/>
          <w:szCs w:val="26"/>
          <w:lang w:val="ru-RU"/>
        </w:rPr>
        <w:t xml:space="preserve">; </w:t>
      </w:r>
      <w:proofErr w:type="spellStart"/>
      <w:r>
        <w:rPr>
          <w:sz w:val="26"/>
          <w:szCs w:val="26"/>
          <w:lang w:val="ru-RU"/>
        </w:rPr>
        <w:t>країною</w:t>
      </w:r>
      <w:proofErr w:type="spellEnd"/>
      <w:r>
        <w:rPr>
          <w:sz w:val="26"/>
          <w:szCs w:val="26"/>
          <w:lang w:val="ru-RU"/>
        </w:rPr>
        <w:t xml:space="preserve"> </w:t>
      </w:r>
      <w:proofErr w:type="spellStart"/>
      <w:r>
        <w:rPr>
          <w:sz w:val="26"/>
          <w:szCs w:val="26"/>
          <w:lang w:val="ru-RU"/>
        </w:rPr>
        <w:t>походження</w:t>
      </w:r>
      <w:proofErr w:type="spellEnd"/>
      <w:r>
        <w:rPr>
          <w:sz w:val="26"/>
          <w:szCs w:val="26"/>
          <w:lang w:val="ru-RU"/>
        </w:rPr>
        <w:t xml:space="preserve"> Товару не є </w:t>
      </w:r>
      <w:proofErr w:type="spellStart"/>
      <w:r>
        <w:rPr>
          <w:sz w:val="26"/>
          <w:szCs w:val="26"/>
          <w:lang w:val="ru-RU"/>
        </w:rPr>
        <w:t>Російська</w:t>
      </w:r>
      <w:proofErr w:type="spellEnd"/>
      <w:r>
        <w:rPr>
          <w:sz w:val="26"/>
          <w:szCs w:val="26"/>
          <w:lang w:val="ru-RU"/>
        </w:rPr>
        <w:t xml:space="preserve"> </w:t>
      </w:r>
      <w:proofErr w:type="spellStart"/>
      <w:r>
        <w:rPr>
          <w:sz w:val="26"/>
          <w:szCs w:val="26"/>
          <w:lang w:val="ru-RU"/>
        </w:rPr>
        <w:t>Федерація</w:t>
      </w:r>
      <w:proofErr w:type="spellEnd"/>
      <w:r>
        <w:rPr>
          <w:sz w:val="26"/>
          <w:szCs w:val="26"/>
          <w:lang w:val="ru-RU"/>
        </w:rPr>
        <w:t>/</w:t>
      </w:r>
      <w:proofErr w:type="spellStart"/>
      <w:r>
        <w:rPr>
          <w:sz w:val="26"/>
          <w:szCs w:val="26"/>
          <w:lang w:val="ru-RU"/>
        </w:rPr>
        <w:t>Республіка</w:t>
      </w:r>
      <w:proofErr w:type="spellEnd"/>
      <w:r>
        <w:rPr>
          <w:sz w:val="26"/>
          <w:szCs w:val="26"/>
          <w:lang w:val="ru-RU"/>
        </w:rPr>
        <w:t xml:space="preserve"> </w:t>
      </w:r>
      <w:proofErr w:type="spellStart"/>
      <w:r>
        <w:rPr>
          <w:sz w:val="26"/>
          <w:szCs w:val="26"/>
          <w:lang w:val="ru-RU"/>
        </w:rPr>
        <w:t>Білорусь</w:t>
      </w:r>
      <w:proofErr w:type="spellEnd"/>
      <w:r w:rsidR="00CC3641">
        <w:rPr>
          <w:sz w:val="26"/>
          <w:szCs w:val="26"/>
          <w:lang w:val="ru-RU"/>
        </w:rPr>
        <w:t>/</w:t>
      </w:r>
      <w:proofErr w:type="spellStart"/>
      <w:r w:rsidR="00CC3641">
        <w:rPr>
          <w:sz w:val="26"/>
          <w:szCs w:val="26"/>
          <w:lang w:val="ru-RU"/>
        </w:rPr>
        <w:t>Ісламська</w:t>
      </w:r>
      <w:proofErr w:type="spellEnd"/>
      <w:r w:rsidR="00CC3641">
        <w:rPr>
          <w:sz w:val="26"/>
          <w:szCs w:val="26"/>
          <w:lang w:val="ru-RU"/>
        </w:rPr>
        <w:t xml:space="preserve"> </w:t>
      </w:r>
      <w:proofErr w:type="spellStart"/>
      <w:r w:rsidR="00CC3641">
        <w:rPr>
          <w:sz w:val="26"/>
          <w:szCs w:val="26"/>
          <w:lang w:val="ru-RU"/>
        </w:rPr>
        <w:t>Республіка</w:t>
      </w:r>
      <w:proofErr w:type="spellEnd"/>
      <w:r w:rsidR="00CC3641">
        <w:rPr>
          <w:sz w:val="26"/>
          <w:szCs w:val="26"/>
          <w:lang w:val="ru-RU"/>
        </w:rPr>
        <w:t xml:space="preserve"> </w:t>
      </w:r>
      <w:proofErr w:type="spellStart"/>
      <w:r w:rsidR="00CC3641">
        <w:rPr>
          <w:sz w:val="26"/>
          <w:szCs w:val="26"/>
          <w:lang w:val="ru-RU"/>
        </w:rPr>
        <w:t>Іран</w:t>
      </w:r>
      <w:proofErr w:type="spellEnd"/>
      <w:r>
        <w:rPr>
          <w:sz w:val="26"/>
          <w:szCs w:val="26"/>
          <w:lang w:val="ru-RU"/>
        </w:rPr>
        <w:t>.</w:t>
      </w:r>
    </w:p>
    <w:p w14:paraId="690BAAAC" w14:textId="77777777" w:rsidR="00D277F0" w:rsidRDefault="00D277F0" w:rsidP="00D277F0">
      <w:pPr>
        <w:contextualSpacing/>
        <w:jc w:val="both"/>
        <w:rPr>
          <w:sz w:val="26"/>
          <w:szCs w:val="26"/>
        </w:rPr>
      </w:pPr>
      <w:r>
        <w:rPr>
          <w:sz w:val="26"/>
          <w:szCs w:val="26"/>
        </w:rPr>
        <w:t xml:space="preserve">       </w:t>
      </w:r>
      <w:r>
        <w:rPr>
          <w:iCs/>
          <w:sz w:val="26"/>
          <w:szCs w:val="26"/>
        </w:rPr>
        <w:t xml:space="preserve">7.2. </w:t>
      </w:r>
      <w:r>
        <w:rPr>
          <w:sz w:val="26"/>
          <w:szCs w:val="26"/>
        </w:rPr>
        <w:t>Виконавець гарантує якість Товару впродовж строку, встановленого виробником.</w:t>
      </w:r>
    </w:p>
    <w:p w14:paraId="7F9F71D4" w14:textId="77777777" w:rsidR="00D277F0" w:rsidRDefault="00D277F0" w:rsidP="00D277F0">
      <w:pPr>
        <w:ind w:firstLine="426"/>
        <w:contextualSpacing/>
        <w:jc w:val="both"/>
        <w:rPr>
          <w:sz w:val="26"/>
          <w:szCs w:val="26"/>
        </w:rPr>
      </w:pPr>
      <w:r>
        <w:rPr>
          <w:sz w:val="26"/>
          <w:szCs w:val="26"/>
        </w:rPr>
        <w:t xml:space="preserve">7.3. Якщо буде виявлено виробничі дефекти Товару, що перешкоджають нормальному його використанню за призначенням, надалі - Дефекти, Виконавець зобов'язаний протягом 10 (десяти) днів з дня відповідного письмового повідомлення </w:t>
      </w:r>
      <w:r>
        <w:rPr>
          <w:iCs/>
          <w:sz w:val="26"/>
          <w:szCs w:val="26"/>
        </w:rPr>
        <w:t>Замовник</w:t>
      </w:r>
      <w:r>
        <w:rPr>
          <w:sz w:val="26"/>
          <w:szCs w:val="26"/>
        </w:rPr>
        <w:t>а замінити дефектний Товар на якісний.</w:t>
      </w:r>
    </w:p>
    <w:p w14:paraId="22DEE10E" w14:textId="77777777" w:rsidR="00D277F0" w:rsidRDefault="00D277F0" w:rsidP="00D277F0">
      <w:pPr>
        <w:ind w:firstLine="426"/>
        <w:contextualSpacing/>
        <w:jc w:val="both"/>
        <w:rPr>
          <w:sz w:val="26"/>
          <w:szCs w:val="26"/>
        </w:rPr>
      </w:pPr>
      <w:r>
        <w:rPr>
          <w:sz w:val="26"/>
          <w:szCs w:val="26"/>
        </w:rPr>
        <w:t xml:space="preserve">7.4. Якщо Сторони визнають, що виявлені недоліки не можуть бути виправлені чи їх виправлення потребує більше місячного строку,  або після початку виправлення  виявлених недоліків мине більше місяця, то Замовник може відмовитись від дефектного товару. </w:t>
      </w:r>
    </w:p>
    <w:p w14:paraId="5B6CA67C" w14:textId="77777777" w:rsidR="00D277F0" w:rsidRDefault="00D277F0" w:rsidP="00D277F0">
      <w:pPr>
        <w:ind w:firstLine="426"/>
        <w:contextualSpacing/>
        <w:jc w:val="both"/>
        <w:rPr>
          <w:b/>
          <w:bCs/>
          <w:sz w:val="26"/>
          <w:szCs w:val="26"/>
        </w:rPr>
      </w:pPr>
      <w:r>
        <w:rPr>
          <w:sz w:val="26"/>
          <w:szCs w:val="26"/>
        </w:rPr>
        <w:t xml:space="preserve">7.5. У разі відмови від дефектного Товару </w:t>
      </w:r>
      <w:r>
        <w:rPr>
          <w:iCs/>
          <w:sz w:val="26"/>
          <w:szCs w:val="26"/>
        </w:rPr>
        <w:t xml:space="preserve">Виконавець </w:t>
      </w:r>
      <w:r>
        <w:rPr>
          <w:sz w:val="26"/>
          <w:szCs w:val="26"/>
        </w:rPr>
        <w:t xml:space="preserve">зобов'язаний у 10-денний термін з дня  відповідного  письмового повідомлення </w:t>
      </w:r>
      <w:r>
        <w:rPr>
          <w:iCs/>
          <w:sz w:val="26"/>
          <w:szCs w:val="26"/>
        </w:rPr>
        <w:t>Замовник</w:t>
      </w:r>
      <w:r>
        <w:rPr>
          <w:sz w:val="26"/>
          <w:szCs w:val="26"/>
        </w:rPr>
        <w:t>а повернути останньому кошти за дефектний Товар, перераховані згідно з цим Договором, та сплатити штраф у розмірі 20 % вартості дефектного Товару.</w:t>
      </w:r>
    </w:p>
    <w:p w14:paraId="723BB910" w14:textId="77777777" w:rsidR="00D277F0" w:rsidRDefault="00D277F0" w:rsidP="00D277F0">
      <w:pPr>
        <w:tabs>
          <w:tab w:val="left" w:pos="1276"/>
        </w:tabs>
        <w:ind w:firstLine="709"/>
        <w:contextualSpacing/>
        <w:jc w:val="center"/>
        <w:rPr>
          <w:b/>
          <w:sz w:val="26"/>
          <w:szCs w:val="26"/>
        </w:rPr>
      </w:pPr>
      <w:r>
        <w:rPr>
          <w:b/>
          <w:sz w:val="26"/>
          <w:szCs w:val="26"/>
        </w:rPr>
        <w:t>8. Відповідальність Сторін</w:t>
      </w:r>
    </w:p>
    <w:p w14:paraId="783788BB" w14:textId="77777777" w:rsidR="00D277F0" w:rsidRDefault="00D277F0" w:rsidP="00D277F0">
      <w:pPr>
        <w:ind w:firstLine="708"/>
        <w:contextualSpacing/>
        <w:jc w:val="both"/>
        <w:rPr>
          <w:sz w:val="26"/>
          <w:szCs w:val="26"/>
        </w:rPr>
      </w:pPr>
      <w:r>
        <w:rPr>
          <w:sz w:val="26"/>
          <w:szCs w:val="26"/>
        </w:rPr>
        <w:t>8.1. У разі невиконання або неналежного виконання своїх зобов’язань за Договором  Сторони несуть відповідальність згідно з чинним законодавством України та цим договором.</w:t>
      </w:r>
    </w:p>
    <w:p w14:paraId="058559C2" w14:textId="77777777" w:rsidR="00D277F0" w:rsidRDefault="00D277F0" w:rsidP="00D277F0">
      <w:pPr>
        <w:ind w:firstLine="708"/>
        <w:contextualSpacing/>
        <w:jc w:val="both"/>
        <w:rPr>
          <w:sz w:val="26"/>
          <w:szCs w:val="26"/>
        </w:rPr>
      </w:pPr>
      <w:r>
        <w:rPr>
          <w:sz w:val="26"/>
          <w:szCs w:val="26"/>
        </w:rPr>
        <w:t>8.2 У випадку порушення термінів оплати, Замовник сплачує пеню у розмірі 0,1 % несплаченої суми за кожен день прострочення, а за прострочення понад 30 днів - додатково штраф у розмірі 7 % цієї суми (крім випадків, передбачених пунктом 5.2. цього Договору).</w:t>
      </w:r>
    </w:p>
    <w:p w14:paraId="67D129A3" w14:textId="77777777" w:rsidR="00D277F0" w:rsidRDefault="00D277F0" w:rsidP="00D277F0">
      <w:pPr>
        <w:ind w:firstLine="708"/>
        <w:contextualSpacing/>
        <w:jc w:val="both"/>
        <w:rPr>
          <w:sz w:val="26"/>
          <w:szCs w:val="26"/>
        </w:rPr>
      </w:pPr>
      <w:r>
        <w:rPr>
          <w:sz w:val="26"/>
          <w:szCs w:val="26"/>
        </w:rPr>
        <w:t>8.3 У випадку порушень строків поставки Товару, Виконавець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14:paraId="5E373AF7" w14:textId="77777777" w:rsidR="00D277F0" w:rsidRDefault="00D277F0" w:rsidP="00D277F0">
      <w:pPr>
        <w:ind w:firstLine="708"/>
        <w:contextualSpacing/>
        <w:jc w:val="both"/>
        <w:rPr>
          <w:sz w:val="26"/>
          <w:szCs w:val="26"/>
        </w:rPr>
      </w:pPr>
      <w:r>
        <w:rPr>
          <w:sz w:val="26"/>
          <w:szCs w:val="26"/>
        </w:rPr>
        <w:t xml:space="preserve">8.4 За порушення умов зобов’язання щодо якості (комплектності) товару Виконавець сплачує штраф у розмірі 20 % вартості неякісного (некомплектного) товару. Виконавець за власний рахунок виправляє недоліки у погоджений сторонами строк. </w:t>
      </w:r>
    </w:p>
    <w:p w14:paraId="07DDED07" w14:textId="77777777" w:rsidR="00D277F0" w:rsidRDefault="00D277F0" w:rsidP="00D277F0">
      <w:pPr>
        <w:ind w:firstLine="708"/>
        <w:contextualSpacing/>
        <w:jc w:val="both"/>
        <w:rPr>
          <w:sz w:val="26"/>
          <w:szCs w:val="26"/>
        </w:rPr>
      </w:pPr>
      <w:r>
        <w:rPr>
          <w:sz w:val="26"/>
          <w:szCs w:val="26"/>
        </w:rPr>
        <w:t>8.5. Сплата штрафних санкцій не звільняє Сторони від виконання своїх зобов'язань за цим Договором.</w:t>
      </w:r>
    </w:p>
    <w:p w14:paraId="67DACA1B" w14:textId="77777777" w:rsidR="00D277F0" w:rsidRDefault="00D277F0" w:rsidP="00D277F0">
      <w:pPr>
        <w:contextualSpacing/>
        <w:jc w:val="both"/>
        <w:rPr>
          <w:sz w:val="26"/>
          <w:szCs w:val="26"/>
        </w:rPr>
      </w:pPr>
    </w:p>
    <w:p w14:paraId="4F886039" w14:textId="77777777" w:rsidR="00D277F0" w:rsidRDefault="00D277F0" w:rsidP="00D277F0">
      <w:pPr>
        <w:ind w:firstLine="708"/>
        <w:contextualSpacing/>
        <w:jc w:val="center"/>
        <w:rPr>
          <w:b/>
          <w:sz w:val="26"/>
          <w:szCs w:val="26"/>
        </w:rPr>
      </w:pPr>
      <w:r>
        <w:rPr>
          <w:b/>
          <w:sz w:val="26"/>
          <w:szCs w:val="26"/>
        </w:rPr>
        <w:t>9. Обставини непереборної сили</w:t>
      </w:r>
    </w:p>
    <w:p w14:paraId="3DE0528F" w14:textId="77777777" w:rsidR="00D277F0" w:rsidRDefault="00D277F0" w:rsidP="00D277F0">
      <w:pPr>
        <w:ind w:firstLine="708"/>
        <w:contextualSpacing/>
        <w:jc w:val="both"/>
        <w:rPr>
          <w:sz w:val="26"/>
          <w:szCs w:val="26"/>
        </w:rPr>
      </w:pPr>
      <w:r>
        <w:rPr>
          <w:sz w:val="26"/>
          <w:szCs w:val="26"/>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1CC0858" w14:textId="77777777" w:rsidR="00D277F0" w:rsidRDefault="00D277F0" w:rsidP="00D277F0">
      <w:pPr>
        <w:ind w:firstLine="708"/>
        <w:contextualSpacing/>
        <w:jc w:val="both"/>
        <w:rPr>
          <w:sz w:val="26"/>
          <w:szCs w:val="26"/>
        </w:rPr>
      </w:pPr>
      <w:r>
        <w:rPr>
          <w:sz w:val="26"/>
          <w:szCs w:val="26"/>
        </w:rPr>
        <w:t>9.2 Сторона, що не може виконати зобов’язання за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6B691459" w14:textId="77777777" w:rsidR="00D277F0" w:rsidRDefault="00D277F0" w:rsidP="00D277F0">
      <w:pPr>
        <w:ind w:firstLine="708"/>
        <w:contextualSpacing/>
        <w:jc w:val="both"/>
        <w:rPr>
          <w:sz w:val="26"/>
          <w:szCs w:val="26"/>
        </w:rPr>
      </w:pPr>
      <w:r>
        <w:rPr>
          <w:sz w:val="26"/>
          <w:szCs w:val="26"/>
        </w:rPr>
        <w:t>9.3 Доказом виникнення обставин непереборної сили та строку їх дії є відповідні документи, які видаються Торгово-Промисловою Палатою.</w:t>
      </w:r>
    </w:p>
    <w:p w14:paraId="393E8841" w14:textId="77777777" w:rsidR="00D277F0" w:rsidRDefault="00D277F0" w:rsidP="00D277F0">
      <w:pPr>
        <w:contextualSpacing/>
        <w:jc w:val="center"/>
        <w:rPr>
          <w:b/>
          <w:sz w:val="26"/>
          <w:szCs w:val="26"/>
        </w:rPr>
      </w:pPr>
      <w:r>
        <w:rPr>
          <w:b/>
          <w:sz w:val="26"/>
          <w:szCs w:val="26"/>
        </w:rPr>
        <w:t>10. Вирішення суперечок</w:t>
      </w:r>
    </w:p>
    <w:p w14:paraId="2EFDEB13" w14:textId="77777777" w:rsidR="00D277F0" w:rsidRDefault="00D277F0" w:rsidP="00D277F0">
      <w:pPr>
        <w:ind w:firstLine="708"/>
        <w:contextualSpacing/>
        <w:jc w:val="both"/>
        <w:rPr>
          <w:sz w:val="26"/>
          <w:szCs w:val="26"/>
        </w:rPr>
      </w:pPr>
      <w:r>
        <w:rPr>
          <w:sz w:val="26"/>
          <w:szCs w:val="26"/>
        </w:rPr>
        <w:lastRenderedPageBreak/>
        <w:t>10.1 Всі суперечки, які виникають під час виконання цього Договору, Сторони намагаються вирішувати шляхом переговорів.</w:t>
      </w:r>
    </w:p>
    <w:p w14:paraId="5E2FF9FD" w14:textId="77777777" w:rsidR="00D277F0" w:rsidRDefault="00D277F0" w:rsidP="00D277F0">
      <w:pPr>
        <w:ind w:firstLine="708"/>
        <w:contextualSpacing/>
        <w:jc w:val="both"/>
        <w:rPr>
          <w:sz w:val="26"/>
          <w:szCs w:val="26"/>
        </w:rPr>
      </w:pPr>
      <w:r>
        <w:rPr>
          <w:sz w:val="26"/>
          <w:szCs w:val="26"/>
        </w:rPr>
        <w:t>10.2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14:paraId="719640B0" w14:textId="77777777" w:rsidR="00D277F0" w:rsidRDefault="00D277F0" w:rsidP="00D277F0">
      <w:pPr>
        <w:jc w:val="center"/>
        <w:rPr>
          <w:b/>
          <w:bCs/>
          <w:sz w:val="26"/>
          <w:szCs w:val="26"/>
        </w:rPr>
      </w:pPr>
      <w:r>
        <w:rPr>
          <w:b/>
          <w:bCs/>
          <w:sz w:val="26"/>
          <w:szCs w:val="26"/>
        </w:rPr>
        <w:t>11. Строк дії договору</w:t>
      </w:r>
    </w:p>
    <w:p w14:paraId="2C3CA1B7" w14:textId="521A1282" w:rsidR="00D277F0" w:rsidRDefault="00D277F0" w:rsidP="00D277F0">
      <w:pPr>
        <w:ind w:firstLine="708"/>
        <w:jc w:val="both"/>
        <w:rPr>
          <w:sz w:val="26"/>
          <w:szCs w:val="26"/>
        </w:rPr>
      </w:pPr>
      <w:r>
        <w:rPr>
          <w:sz w:val="26"/>
          <w:szCs w:val="26"/>
        </w:rPr>
        <w:t>11.1 Договір набирає чинності з моменту його підписання та діє по 31.12.202</w:t>
      </w:r>
      <w:r w:rsidR="00CC3641">
        <w:rPr>
          <w:sz w:val="26"/>
          <w:szCs w:val="26"/>
        </w:rPr>
        <w:t xml:space="preserve">4 </w:t>
      </w:r>
      <w:r>
        <w:rPr>
          <w:sz w:val="26"/>
          <w:szCs w:val="26"/>
        </w:rPr>
        <w:t>р., а у частині гарантійних зобов’язань – до перебігу строку, зазначеного у розділі 7 Договору, але в будь-якому випадку до повного виконання сторонами своїх зобов’язань.</w:t>
      </w:r>
    </w:p>
    <w:p w14:paraId="2D14B409" w14:textId="77777777" w:rsidR="00D277F0" w:rsidRDefault="00D277F0" w:rsidP="00D277F0">
      <w:pPr>
        <w:contextualSpacing/>
        <w:jc w:val="center"/>
        <w:rPr>
          <w:b/>
          <w:bCs/>
          <w:sz w:val="26"/>
          <w:szCs w:val="26"/>
        </w:rPr>
      </w:pPr>
      <w:r>
        <w:rPr>
          <w:b/>
          <w:bCs/>
          <w:sz w:val="26"/>
          <w:szCs w:val="26"/>
        </w:rPr>
        <w:t>12. Додаткові умови</w:t>
      </w:r>
    </w:p>
    <w:p w14:paraId="0E4B8CD9" w14:textId="77777777" w:rsidR="00D277F0" w:rsidRDefault="00D277F0" w:rsidP="00D277F0">
      <w:pPr>
        <w:ind w:firstLine="708"/>
        <w:contextualSpacing/>
        <w:jc w:val="both"/>
        <w:rPr>
          <w:sz w:val="24"/>
          <w:szCs w:val="24"/>
        </w:rPr>
      </w:pPr>
      <w:r>
        <w:rPr>
          <w:sz w:val="24"/>
          <w:szCs w:val="24"/>
        </w:rPr>
        <w:t>12.1 У випадках, не передбачених Договором, Сторони керуються чинним законодавством України.</w:t>
      </w:r>
    </w:p>
    <w:p w14:paraId="03671091" w14:textId="77777777" w:rsidR="00D277F0" w:rsidRDefault="00D277F0" w:rsidP="00D277F0">
      <w:pPr>
        <w:ind w:firstLine="708"/>
        <w:contextualSpacing/>
        <w:jc w:val="both"/>
        <w:rPr>
          <w:sz w:val="24"/>
          <w:szCs w:val="24"/>
        </w:rPr>
      </w:pPr>
      <w:r>
        <w:rPr>
          <w:sz w:val="24"/>
          <w:szCs w:val="24"/>
        </w:rPr>
        <w:t>12.2 Договір складено у двох примірниках, по одному для кожної з Сторін, що мають однакову юридичну силу.</w:t>
      </w:r>
    </w:p>
    <w:p w14:paraId="23F332D7" w14:textId="77777777" w:rsidR="00D277F0" w:rsidRDefault="00D277F0" w:rsidP="00D277F0">
      <w:pPr>
        <w:ind w:firstLine="708"/>
        <w:contextualSpacing/>
        <w:jc w:val="both"/>
        <w:rPr>
          <w:sz w:val="24"/>
          <w:szCs w:val="24"/>
        </w:rPr>
      </w:pPr>
      <w:r>
        <w:rPr>
          <w:sz w:val="24"/>
          <w:szCs w:val="24"/>
        </w:rPr>
        <w:t>12.3 Кожна з Сторін зобов’язана письмово повідомити іншу сторону про зміну адреси свого місцезнаходження та інших реквізитів, зазначених в Договорі.</w:t>
      </w:r>
    </w:p>
    <w:p w14:paraId="43F2235E" w14:textId="77777777" w:rsidR="00D277F0" w:rsidRDefault="00D277F0" w:rsidP="00D277F0">
      <w:pPr>
        <w:ind w:firstLine="708"/>
        <w:contextualSpacing/>
        <w:jc w:val="both"/>
        <w:rPr>
          <w:sz w:val="24"/>
          <w:szCs w:val="24"/>
        </w:rPr>
      </w:pPr>
      <w:r>
        <w:rPr>
          <w:sz w:val="24"/>
          <w:szCs w:val="24"/>
        </w:rPr>
        <w:t xml:space="preserve">12.4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на поштову адресу Замовника або Виконавця, визначену у реквізитах цього Договору, з описом відправлення та повідомленням про отримання. </w:t>
      </w:r>
    </w:p>
    <w:p w14:paraId="3B43AF01" w14:textId="77777777" w:rsidR="00D277F0" w:rsidRDefault="00D277F0" w:rsidP="00D277F0">
      <w:pPr>
        <w:ind w:firstLine="708"/>
        <w:contextualSpacing/>
        <w:jc w:val="both"/>
        <w:rPr>
          <w:sz w:val="24"/>
          <w:szCs w:val="24"/>
        </w:rPr>
      </w:pPr>
      <w:r>
        <w:rPr>
          <w:sz w:val="24"/>
          <w:szCs w:val="24"/>
        </w:rPr>
        <w:t xml:space="preserve">12.5.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2E9D9BBF" w14:textId="77777777" w:rsidR="00D277F0" w:rsidRDefault="00D277F0" w:rsidP="00D277F0">
      <w:pPr>
        <w:ind w:firstLine="708"/>
        <w:contextualSpacing/>
        <w:jc w:val="both"/>
        <w:rPr>
          <w:sz w:val="24"/>
          <w:szCs w:val="24"/>
        </w:rPr>
      </w:pPr>
      <w:r>
        <w:rPr>
          <w:sz w:val="24"/>
          <w:szCs w:val="24"/>
        </w:rPr>
        <w:t xml:space="preserve">визначення грошового еквівалента зобов’язання в іноземній валюті; </w:t>
      </w:r>
    </w:p>
    <w:p w14:paraId="6F6CB4D1" w14:textId="77777777" w:rsidR="00D277F0" w:rsidRDefault="00D277F0" w:rsidP="00D277F0">
      <w:pPr>
        <w:ind w:firstLine="708"/>
        <w:contextualSpacing/>
        <w:jc w:val="both"/>
        <w:rPr>
          <w:sz w:val="24"/>
          <w:szCs w:val="24"/>
        </w:rPr>
      </w:pPr>
      <w:r>
        <w:rPr>
          <w:sz w:val="24"/>
          <w:szCs w:val="24"/>
        </w:rPr>
        <w:t>перерахунку ціни в бік зменшення ціни тендерної пропозиції переможця без зменшення обсягів закупівлі;</w:t>
      </w:r>
    </w:p>
    <w:p w14:paraId="3861AC3D" w14:textId="77777777" w:rsidR="00D277F0" w:rsidRDefault="00D277F0" w:rsidP="00D277F0">
      <w:pPr>
        <w:ind w:firstLine="708"/>
        <w:contextualSpacing/>
        <w:jc w:val="both"/>
        <w:rPr>
          <w:sz w:val="24"/>
          <w:szCs w:val="24"/>
        </w:rPr>
      </w:pPr>
      <w:r>
        <w:rPr>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2C94E24E" w14:textId="77777777" w:rsidR="004B153A" w:rsidRPr="004B153A" w:rsidRDefault="00D277F0" w:rsidP="004B153A">
      <w:pPr>
        <w:ind w:firstLine="708"/>
        <w:contextualSpacing/>
        <w:jc w:val="both"/>
        <w:rPr>
          <w:sz w:val="24"/>
          <w:szCs w:val="24"/>
        </w:rPr>
      </w:pPr>
      <w:r>
        <w:rPr>
          <w:sz w:val="24"/>
          <w:szCs w:val="24"/>
        </w:rPr>
        <w:t xml:space="preserve">12.6.  </w:t>
      </w:r>
      <w:r w:rsidR="004B153A" w:rsidRPr="004B153A">
        <w:rPr>
          <w:sz w:val="24"/>
          <w:szCs w:val="24"/>
        </w:rPr>
        <w:t xml:space="preserve">Істотні умови Договору не  повинні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w:t>
      </w:r>
      <w:proofErr w:type="spellStart"/>
      <w:r w:rsidR="004B153A" w:rsidRPr="004B153A">
        <w:rPr>
          <w:sz w:val="24"/>
          <w:szCs w:val="24"/>
        </w:rPr>
        <w:t>закупівель</w:t>
      </w:r>
      <w:proofErr w:type="spellEnd"/>
      <w:r w:rsidR="004B153A" w:rsidRPr="004B153A">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p>
    <w:p w14:paraId="66BA957D" w14:textId="77777777" w:rsidR="004B153A" w:rsidRPr="004B153A" w:rsidRDefault="004B153A" w:rsidP="004B153A">
      <w:pPr>
        <w:ind w:firstLine="708"/>
        <w:contextualSpacing/>
        <w:jc w:val="both"/>
        <w:rPr>
          <w:sz w:val="24"/>
          <w:szCs w:val="24"/>
        </w:rPr>
      </w:pPr>
      <w:r w:rsidRPr="004B153A">
        <w:rPr>
          <w:sz w:val="24"/>
          <w:szCs w:val="24"/>
        </w:rPr>
        <w:t>1) зменшення обсягів закупівлі, зокрема з урахуванням фактичного обсягу видатків замовника;</w:t>
      </w:r>
    </w:p>
    <w:p w14:paraId="1F05BD5F" w14:textId="77777777" w:rsidR="004B153A" w:rsidRPr="004B153A" w:rsidRDefault="004B153A" w:rsidP="004B153A">
      <w:pPr>
        <w:ind w:firstLine="708"/>
        <w:contextualSpacing/>
        <w:jc w:val="both"/>
        <w:rPr>
          <w:sz w:val="24"/>
          <w:szCs w:val="24"/>
        </w:rPr>
      </w:pPr>
      <w:r w:rsidRPr="004B153A">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B153A">
        <w:rPr>
          <w:sz w:val="24"/>
          <w:szCs w:val="24"/>
        </w:rPr>
        <w:t>пропорційно</w:t>
      </w:r>
      <w:proofErr w:type="spellEnd"/>
      <w:r w:rsidRPr="004B153A">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A3E9AA3" w14:textId="77777777" w:rsidR="004B153A" w:rsidRPr="004B153A" w:rsidRDefault="004B153A" w:rsidP="004B153A">
      <w:pPr>
        <w:ind w:firstLine="708"/>
        <w:contextualSpacing/>
        <w:jc w:val="both"/>
        <w:rPr>
          <w:sz w:val="24"/>
          <w:szCs w:val="24"/>
        </w:rPr>
      </w:pPr>
      <w:r w:rsidRPr="004B153A">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EBF30BD" w14:textId="77777777" w:rsidR="004B153A" w:rsidRPr="004B153A" w:rsidRDefault="004B153A" w:rsidP="004B153A">
      <w:pPr>
        <w:ind w:firstLine="708"/>
        <w:contextualSpacing/>
        <w:jc w:val="both"/>
        <w:rPr>
          <w:sz w:val="24"/>
          <w:szCs w:val="24"/>
        </w:rPr>
      </w:pPr>
      <w:r w:rsidRPr="004B153A">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BD8E1D" w14:textId="77777777" w:rsidR="004B153A" w:rsidRPr="004B153A" w:rsidRDefault="004B153A" w:rsidP="004B153A">
      <w:pPr>
        <w:ind w:firstLine="708"/>
        <w:contextualSpacing/>
        <w:jc w:val="both"/>
        <w:rPr>
          <w:sz w:val="24"/>
          <w:szCs w:val="24"/>
        </w:rPr>
      </w:pPr>
      <w:r w:rsidRPr="004B153A">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01C501" w14:textId="77777777" w:rsidR="004B153A" w:rsidRPr="004B153A" w:rsidRDefault="004B153A" w:rsidP="004B153A">
      <w:pPr>
        <w:ind w:firstLine="708"/>
        <w:contextualSpacing/>
        <w:jc w:val="both"/>
        <w:rPr>
          <w:sz w:val="24"/>
          <w:szCs w:val="24"/>
        </w:rPr>
      </w:pPr>
      <w:r w:rsidRPr="004B153A">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B153A">
        <w:rPr>
          <w:sz w:val="24"/>
          <w:szCs w:val="24"/>
        </w:rPr>
        <w:t>пропорційно</w:t>
      </w:r>
      <w:proofErr w:type="spellEnd"/>
      <w:r w:rsidRPr="004B153A">
        <w:rPr>
          <w:sz w:val="24"/>
          <w:szCs w:val="24"/>
        </w:rPr>
        <w:t xml:space="preserve"> до зміни таких ставок та/або пільг </w:t>
      </w:r>
      <w:r w:rsidRPr="004B153A">
        <w:rPr>
          <w:sz w:val="24"/>
          <w:szCs w:val="24"/>
        </w:rPr>
        <w:lastRenderedPageBreak/>
        <w:t xml:space="preserve">з оподаткування, а також у зв’язку з зміною системи оподаткування </w:t>
      </w:r>
      <w:proofErr w:type="spellStart"/>
      <w:r w:rsidRPr="004B153A">
        <w:rPr>
          <w:sz w:val="24"/>
          <w:szCs w:val="24"/>
        </w:rPr>
        <w:t>пропорційно</w:t>
      </w:r>
      <w:proofErr w:type="spellEnd"/>
      <w:r w:rsidRPr="004B153A">
        <w:rPr>
          <w:sz w:val="24"/>
          <w:szCs w:val="24"/>
        </w:rPr>
        <w:t xml:space="preserve"> до зміни податкового навантаження внаслідок зміни системи оподаткування;</w:t>
      </w:r>
    </w:p>
    <w:p w14:paraId="44EF825E" w14:textId="77777777" w:rsidR="004B153A" w:rsidRPr="004B153A" w:rsidRDefault="004B153A" w:rsidP="004B153A">
      <w:pPr>
        <w:ind w:firstLine="708"/>
        <w:contextualSpacing/>
        <w:jc w:val="both"/>
        <w:rPr>
          <w:sz w:val="24"/>
          <w:szCs w:val="24"/>
        </w:rPr>
      </w:pPr>
      <w:r w:rsidRPr="004B153A">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B153A">
        <w:rPr>
          <w:sz w:val="24"/>
          <w:szCs w:val="24"/>
        </w:rPr>
        <w:t>Platts</w:t>
      </w:r>
      <w:proofErr w:type="spellEnd"/>
      <w:r w:rsidRPr="004B153A">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369232C" w14:textId="77777777" w:rsidR="004B153A" w:rsidRPr="004B153A" w:rsidRDefault="004B153A" w:rsidP="004B153A">
      <w:pPr>
        <w:ind w:firstLine="708"/>
        <w:contextualSpacing/>
        <w:jc w:val="both"/>
        <w:rPr>
          <w:sz w:val="24"/>
          <w:szCs w:val="24"/>
        </w:rPr>
      </w:pPr>
      <w:r w:rsidRPr="004B153A">
        <w:rPr>
          <w:sz w:val="24"/>
          <w:szCs w:val="24"/>
        </w:rPr>
        <w:t>8) зміни умов у зв’язку із застосуванням положень частини шостої статті 41 Закону;</w:t>
      </w:r>
    </w:p>
    <w:p w14:paraId="63770C59" w14:textId="77777777" w:rsidR="004B153A" w:rsidRPr="004B153A" w:rsidRDefault="004B153A" w:rsidP="004B153A">
      <w:pPr>
        <w:ind w:firstLine="708"/>
        <w:contextualSpacing/>
        <w:jc w:val="both"/>
        <w:rPr>
          <w:sz w:val="24"/>
          <w:szCs w:val="24"/>
        </w:rPr>
      </w:pPr>
      <w:r w:rsidRPr="004B153A">
        <w:rPr>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407D2AD" w14:textId="7268DEA7" w:rsidR="004B153A" w:rsidRDefault="004B153A" w:rsidP="004B153A">
      <w:pPr>
        <w:ind w:firstLine="708"/>
        <w:contextualSpacing/>
        <w:jc w:val="both"/>
        <w:rPr>
          <w:sz w:val="24"/>
          <w:szCs w:val="24"/>
        </w:rPr>
      </w:pPr>
      <w:r w:rsidRPr="004B153A">
        <w:rPr>
          <w:sz w:val="24"/>
          <w:szCs w:val="24"/>
        </w:rPr>
        <w:t xml:space="preserve">Сторони домовились для зміни істотних умов договору використовувати лише ті підстави, що стосуються предмету закупівлі, визначеного в п.1.1. </w:t>
      </w:r>
      <w:r w:rsidR="0072118A">
        <w:rPr>
          <w:sz w:val="24"/>
          <w:szCs w:val="24"/>
        </w:rPr>
        <w:t xml:space="preserve">та п. 1.2. </w:t>
      </w:r>
      <w:r w:rsidRPr="004B153A">
        <w:rPr>
          <w:sz w:val="24"/>
          <w:szCs w:val="24"/>
        </w:rPr>
        <w:t>цього Договору.</w:t>
      </w:r>
    </w:p>
    <w:p w14:paraId="21093728" w14:textId="4B6F3317" w:rsidR="00D277F0" w:rsidRDefault="00D277F0" w:rsidP="004B153A">
      <w:pPr>
        <w:ind w:firstLine="708"/>
        <w:contextualSpacing/>
        <w:jc w:val="both"/>
        <w:rPr>
          <w:sz w:val="26"/>
          <w:szCs w:val="26"/>
        </w:rPr>
      </w:pPr>
      <w:r>
        <w:rPr>
          <w:sz w:val="26"/>
          <w:szCs w:val="26"/>
        </w:rPr>
        <w:t>12.7. Невід’ємна частина договору:</w:t>
      </w:r>
    </w:p>
    <w:p w14:paraId="7995B732" w14:textId="77777777" w:rsidR="00D277F0" w:rsidRDefault="00D277F0" w:rsidP="00D277F0">
      <w:pPr>
        <w:ind w:firstLine="708"/>
        <w:contextualSpacing/>
        <w:jc w:val="both"/>
        <w:rPr>
          <w:sz w:val="26"/>
          <w:szCs w:val="26"/>
        </w:rPr>
      </w:pPr>
      <w:r>
        <w:rPr>
          <w:sz w:val="26"/>
          <w:szCs w:val="26"/>
        </w:rPr>
        <w:t>Додаток 1: Специфікація*.</w:t>
      </w:r>
    </w:p>
    <w:p w14:paraId="7FA1E5CE" w14:textId="77777777" w:rsidR="00D277F0" w:rsidRDefault="00D277F0" w:rsidP="00D277F0">
      <w:pPr>
        <w:jc w:val="both"/>
        <w:rPr>
          <w:sz w:val="26"/>
          <w:szCs w:val="26"/>
        </w:rPr>
      </w:pPr>
      <w:r>
        <w:rPr>
          <w:sz w:val="26"/>
          <w:szCs w:val="26"/>
        </w:rPr>
        <w:t>*Згідно з кількісними та якісними характеристиками предмета закупівлі.</w:t>
      </w:r>
    </w:p>
    <w:tbl>
      <w:tblPr>
        <w:tblW w:w="10632" w:type="dxa"/>
        <w:tblInd w:w="-851" w:type="dxa"/>
        <w:tblLayout w:type="fixed"/>
        <w:tblLook w:val="0000" w:firstRow="0" w:lastRow="0" w:firstColumn="0" w:lastColumn="0" w:noHBand="0" w:noVBand="0"/>
      </w:tblPr>
      <w:tblGrid>
        <w:gridCol w:w="5813"/>
        <w:gridCol w:w="4819"/>
      </w:tblGrid>
      <w:tr w:rsidR="00D277F0" w14:paraId="5C8938EE" w14:textId="77777777" w:rsidTr="007F1AF1">
        <w:trPr>
          <w:trHeight w:val="447"/>
        </w:trPr>
        <w:tc>
          <w:tcPr>
            <w:tcW w:w="5812" w:type="dxa"/>
            <w:vAlign w:val="center"/>
          </w:tcPr>
          <w:p w14:paraId="00FA1EBA" w14:textId="77777777" w:rsidR="00D277F0" w:rsidRDefault="00D277F0" w:rsidP="007F1AF1">
            <w:pPr>
              <w:keepNext/>
              <w:widowControl w:val="0"/>
              <w:ind w:left="1040" w:hanging="1040"/>
              <w:contextualSpacing/>
              <w:jc w:val="center"/>
              <w:rPr>
                <w:b/>
                <w:bCs/>
                <w:iCs/>
                <w:sz w:val="26"/>
                <w:szCs w:val="26"/>
              </w:rPr>
            </w:pPr>
            <w:r>
              <w:rPr>
                <w:b/>
                <w:bCs/>
                <w:iCs/>
                <w:sz w:val="26"/>
                <w:szCs w:val="26"/>
              </w:rPr>
              <w:t>ЗАМОВНИК</w:t>
            </w:r>
          </w:p>
        </w:tc>
        <w:tc>
          <w:tcPr>
            <w:tcW w:w="4819" w:type="dxa"/>
            <w:vAlign w:val="center"/>
          </w:tcPr>
          <w:p w14:paraId="16798809" w14:textId="77777777" w:rsidR="00D277F0" w:rsidRDefault="00D277F0" w:rsidP="007F1AF1">
            <w:pPr>
              <w:keepNext/>
              <w:widowControl w:val="0"/>
              <w:ind w:firstLine="709"/>
              <w:contextualSpacing/>
              <w:jc w:val="center"/>
              <w:rPr>
                <w:b/>
                <w:bCs/>
                <w:iCs/>
                <w:sz w:val="26"/>
                <w:szCs w:val="26"/>
              </w:rPr>
            </w:pPr>
            <w:r>
              <w:rPr>
                <w:b/>
                <w:bCs/>
                <w:iCs/>
                <w:sz w:val="26"/>
                <w:szCs w:val="26"/>
              </w:rPr>
              <w:t>ВИКОНАВЕЦЬ</w:t>
            </w:r>
          </w:p>
          <w:p w14:paraId="4F64792B" w14:textId="77777777" w:rsidR="00D277F0" w:rsidRDefault="00D277F0" w:rsidP="007F1AF1">
            <w:pPr>
              <w:keepNext/>
              <w:widowControl w:val="0"/>
              <w:ind w:firstLine="709"/>
              <w:contextualSpacing/>
              <w:jc w:val="center"/>
              <w:rPr>
                <w:sz w:val="26"/>
                <w:szCs w:val="26"/>
              </w:rPr>
            </w:pPr>
          </w:p>
        </w:tc>
      </w:tr>
      <w:tr w:rsidR="00D277F0" w14:paraId="1A423A27" w14:textId="77777777" w:rsidTr="007F1AF1">
        <w:trPr>
          <w:trHeight w:val="5439"/>
        </w:trPr>
        <w:tc>
          <w:tcPr>
            <w:tcW w:w="5812" w:type="dxa"/>
          </w:tcPr>
          <w:p w14:paraId="1759DD94" w14:textId="77777777" w:rsidR="00D277F0" w:rsidRDefault="00D277F0" w:rsidP="007F1AF1">
            <w:pPr>
              <w:widowControl w:val="0"/>
              <w:contextualSpacing/>
              <w:jc w:val="center"/>
              <w:rPr>
                <w:b/>
                <w:sz w:val="26"/>
                <w:szCs w:val="26"/>
              </w:rPr>
            </w:pPr>
            <w:r>
              <w:rPr>
                <w:b/>
                <w:sz w:val="26"/>
                <w:szCs w:val="26"/>
              </w:rPr>
              <w:t>Головне управління Пенсійного фонду України у Вінницькій області</w:t>
            </w:r>
          </w:p>
          <w:p w14:paraId="6D962572" w14:textId="60441801" w:rsidR="00D277F0" w:rsidRDefault="00D277F0" w:rsidP="007F1AF1">
            <w:pPr>
              <w:widowControl w:val="0"/>
              <w:contextualSpacing/>
              <w:rPr>
                <w:sz w:val="26"/>
                <w:szCs w:val="26"/>
              </w:rPr>
            </w:pPr>
            <w:r>
              <w:rPr>
                <w:sz w:val="26"/>
                <w:szCs w:val="26"/>
              </w:rPr>
              <w:t>Адреса: 2</w:t>
            </w:r>
            <w:r w:rsidR="0072118A">
              <w:rPr>
                <w:sz w:val="26"/>
                <w:szCs w:val="26"/>
              </w:rPr>
              <w:t>1005</w:t>
            </w:r>
            <w:r>
              <w:rPr>
                <w:sz w:val="26"/>
                <w:szCs w:val="26"/>
              </w:rPr>
              <w:t>, м. Вінниця,</w:t>
            </w:r>
          </w:p>
          <w:p w14:paraId="34276679" w14:textId="31FB0660" w:rsidR="00D277F0" w:rsidRDefault="00D277F0" w:rsidP="007F1AF1">
            <w:pPr>
              <w:widowControl w:val="0"/>
              <w:contextualSpacing/>
              <w:rPr>
                <w:sz w:val="26"/>
                <w:szCs w:val="26"/>
              </w:rPr>
            </w:pPr>
            <w:r>
              <w:rPr>
                <w:sz w:val="26"/>
                <w:szCs w:val="26"/>
              </w:rPr>
              <w:t xml:space="preserve">вул. </w:t>
            </w:r>
            <w:r w:rsidR="0072118A">
              <w:rPr>
                <w:sz w:val="26"/>
                <w:szCs w:val="26"/>
              </w:rPr>
              <w:t>Зодчих, 22</w:t>
            </w:r>
          </w:p>
          <w:p w14:paraId="669304B3" w14:textId="77777777" w:rsidR="00D277F0" w:rsidRDefault="00D277F0" w:rsidP="007F1AF1">
            <w:pPr>
              <w:widowControl w:val="0"/>
              <w:contextualSpacing/>
              <w:rPr>
                <w:sz w:val="26"/>
                <w:szCs w:val="26"/>
              </w:rPr>
            </w:pPr>
            <w:r>
              <w:rPr>
                <w:sz w:val="26"/>
                <w:szCs w:val="26"/>
              </w:rPr>
              <w:t>ЄДРПОУ 13322403</w:t>
            </w:r>
          </w:p>
          <w:p w14:paraId="31283194" w14:textId="77777777" w:rsidR="00D277F0" w:rsidRDefault="00D277F0" w:rsidP="007F1AF1">
            <w:pPr>
              <w:widowControl w:val="0"/>
              <w:contextualSpacing/>
              <w:rPr>
                <w:sz w:val="26"/>
                <w:szCs w:val="26"/>
              </w:rPr>
            </w:pPr>
            <w:r>
              <w:rPr>
                <w:sz w:val="26"/>
                <w:szCs w:val="26"/>
              </w:rPr>
              <w:t xml:space="preserve">р/р № </w:t>
            </w:r>
            <w:r>
              <w:rPr>
                <w:sz w:val="26"/>
                <w:szCs w:val="26"/>
                <w:lang w:val="en-US"/>
              </w:rPr>
              <w:t>IBAN</w:t>
            </w:r>
            <w:r>
              <w:rPr>
                <w:sz w:val="26"/>
                <w:szCs w:val="26"/>
                <w:lang w:val="ru-RU"/>
              </w:rPr>
              <w:t xml:space="preserve"> </w:t>
            </w:r>
            <w:r>
              <w:rPr>
                <w:sz w:val="26"/>
                <w:szCs w:val="26"/>
                <w:lang w:val="en-US"/>
              </w:rPr>
              <w:t>UA</w:t>
            </w:r>
            <w:r>
              <w:rPr>
                <w:sz w:val="26"/>
                <w:szCs w:val="26"/>
                <w:lang w:val="ru-RU"/>
              </w:rPr>
              <w:t>8330207600000</w:t>
            </w:r>
            <w:r>
              <w:rPr>
                <w:sz w:val="26"/>
                <w:szCs w:val="26"/>
              </w:rPr>
              <w:t>25608323750203</w:t>
            </w:r>
          </w:p>
          <w:p w14:paraId="6E02B97A" w14:textId="77777777" w:rsidR="00D277F0" w:rsidRDefault="00D277F0" w:rsidP="007F1AF1">
            <w:pPr>
              <w:widowControl w:val="0"/>
              <w:contextualSpacing/>
              <w:rPr>
                <w:sz w:val="26"/>
                <w:szCs w:val="26"/>
              </w:rPr>
            </w:pPr>
            <w:r>
              <w:rPr>
                <w:sz w:val="26"/>
                <w:szCs w:val="26"/>
              </w:rPr>
              <w:t>ВОУ АТ «Державний Ощадний банк України»</w:t>
            </w:r>
          </w:p>
          <w:p w14:paraId="79927ECB" w14:textId="77777777" w:rsidR="00D277F0" w:rsidRDefault="00D277F0" w:rsidP="007F1AF1">
            <w:pPr>
              <w:widowControl w:val="0"/>
              <w:contextualSpacing/>
              <w:rPr>
                <w:sz w:val="26"/>
                <w:szCs w:val="26"/>
              </w:rPr>
            </w:pPr>
            <w:r>
              <w:rPr>
                <w:sz w:val="26"/>
                <w:szCs w:val="26"/>
              </w:rPr>
              <w:t>МФО 302076</w:t>
            </w:r>
          </w:p>
          <w:p w14:paraId="04172D28" w14:textId="6693C1F2" w:rsidR="00D277F0" w:rsidRDefault="00D277F0" w:rsidP="007F1AF1">
            <w:pPr>
              <w:keepNext/>
              <w:widowControl w:val="0"/>
              <w:shd w:val="clear" w:color="auto" w:fill="FFFFFF"/>
              <w:ind w:left="34"/>
              <w:contextualSpacing/>
              <w:rPr>
                <w:bCs/>
                <w:sz w:val="26"/>
                <w:szCs w:val="26"/>
              </w:rPr>
            </w:pPr>
            <w:proofErr w:type="spellStart"/>
            <w:r>
              <w:rPr>
                <w:bCs/>
                <w:sz w:val="26"/>
                <w:szCs w:val="26"/>
              </w:rPr>
              <w:t>Тел</w:t>
            </w:r>
            <w:proofErr w:type="spellEnd"/>
            <w:r>
              <w:rPr>
                <w:bCs/>
                <w:sz w:val="26"/>
                <w:szCs w:val="26"/>
              </w:rPr>
              <w:t xml:space="preserve">. (0432) </w:t>
            </w:r>
            <w:r w:rsidR="0072118A">
              <w:rPr>
                <w:bCs/>
                <w:sz w:val="26"/>
                <w:szCs w:val="26"/>
              </w:rPr>
              <w:t>50-45-37</w:t>
            </w:r>
          </w:p>
          <w:p w14:paraId="082C114E" w14:textId="77777777" w:rsidR="00D277F0" w:rsidRDefault="00D277F0" w:rsidP="007F1AF1">
            <w:pPr>
              <w:keepNext/>
              <w:widowControl w:val="0"/>
              <w:shd w:val="clear" w:color="auto" w:fill="FFFFFF"/>
              <w:ind w:left="34"/>
              <w:contextualSpacing/>
              <w:rPr>
                <w:bCs/>
                <w:sz w:val="26"/>
                <w:szCs w:val="26"/>
              </w:rPr>
            </w:pPr>
            <w:r>
              <w:rPr>
                <w:sz w:val="26"/>
                <w:szCs w:val="26"/>
                <w:lang w:eastAsia="uk-UA"/>
              </w:rPr>
              <w:t>Е-</w:t>
            </w:r>
            <w:proofErr w:type="spellStart"/>
            <w:r>
              <w:rPr>
                <w:sz w:val="26"/>
                <w:szCs w:val="26"/>
                <w:lang w:eastAsia="uk-UA"/>
              </w:rPr>
              <w:t>mail</w:t>
            </w:r>
            <w:proofErr w:type="spellEnd"/>
            <w:r>
              <w:rPr>
                <w:sz w:val="26"/>
                <w:szCs w:val="26"/>
                <w:lang w:eastAsia="uk-UA"/>
              </w:rPr>
              <w:t>: gu@vn.pfu.gov.ua</w:t>
            </w:r>
          </w:p>
          <w:p w14:paraId="1DA0928A" w14:textId="77777777" w:rsidR="00D277F0" w:rsidRDefault="00D277F0" w:rsidP="007F1AF1">
            <w:pPr>
              <w:keepNext/>
              <w:widowControl w:val="0"/>
              <w:shd w:val="clear" w:color="auto" w:fill="FFFFFF"/>
              <w:ind w:left="34"/>
              <w:contextualSpacing/>
              <w:rPr>
                <w:b/>
                <w:bCs/>
                <w:sz w:val="26"/>
                <w:szCs w:val="26"/>
              </w:rPr>
            </w:pPr>
          </w:p>
          <w:p w14:paraId="34226A43" w14:textId="77777777" w:rsidR="00D277F0" w:rsidRDefault="00D277F0" w:rsidP="007F1AF1">
            <w:pPr>
              <w:widowControl w:val="0"/>
              <w:contextualSpacing/>
              <w:rPr>
                <w:b/>
                <w:sz w:val="26"/>
                <w:szCs w:val="26"/>
              </w:rPr>
            </w:pPr>
            <w:r>
              <w:rPr>
                <w:b/>
                <w:sz w:val="26"/>
                <w:szCs w:val="26"/>
              </w:rPr>
              <w:t>_______________ Головного управління</w:t>
            </w:r>
          </w:p>
          <w:p w14:paraId="275353AC" w14:textId="77777777" w:rsidR="00D277F0" w:rsidRDefault="00D277F0" w:rsidP="007F1AF1">
            <w:pPr>
              <w:widowControl w:val="0"/>
              <w:contextualSpacing/>
              <w:rPr>
                <w:b/>
                <w:sz w:val="26"/>
                <w:szCs w:val="26"/>
              </w:rPr>
            </w:pPr>
          </w:p>
          <w:p w14:paraId="42BDC454" w14:textId="77777777" w:rsidR="00D277F0" w:rsidRDefault="00D277F0" w:rsidP="007F1AF1">
            <w:pPr>
              <w:widowControl w:val="0"/>
              <w:contextualSpacing/>
              <w:rPr>
                <w:b/>
                <w:sz w:val="26"/>
                <w:szCs w:val="26"/>
              </w:rPr>
            </w:pPr>
            <w:r>
              <w:rPr>
                <w:b/>
                <w:sz w:val="26"/>
                <w:szCs w:val="26"/>
              </w:rPr>
              <w:t>______________  /_______________</w:t>
            </w:r>
          </w:p>
          <w:p w14:paraId="05219200" w14:textId="77777777" w:rsidR="00D277F0" w:rsidRDefault="00D277F0" w:rsidP="007F1AF1">
            <w:pPr>
              <w:widowControl w:val="0"/>
              <w:contextualSpacing/>
              <w:rPr>
                <w:sz w:val="26"/>
                <w:szCs w:val="26"/>
              </w:rPr>
            </w:pPr>
            <w:r>
              <w:rPr>
                <w:sz w:val="26"/>
                <w:szCs w:val="26"/>
              </w:rPr>
              <w:t>МП</w:t>
            </w:r>
          </w:p>
          <w:p w14:paraId="73EAC86A" w14:textId="77777777" w:rsidR="00D277F0" w:rsidRDefault="00D277F0" w:rsidP="007F1AF1">
            <w:pPr>
              <w:keepNext/>
              <w:widowControl w:val="0"/>
              <w:shd w:val="clear" w:color="auto" w:fill="FFFFFF"/>
              <w:ind w:left="34"/>
              <w:contextualSpacing/>
              <w:rPr>
                <w:b/>
                <w:bCs/>
                <w:sz w:val="26"/>
                <w:szCs w:val="26"/>
              </w:rPr>
            </w:pPr>
          </w:p>
        </w:tc>
        <w:tc>
          <w:tcPr>
            <w:tcW w:w="4819" w:type="dxa"/>
          </w:tcPr>
          <w:p w14:paraId="1117701D" w14:textId="77777777" w:rsidR="00D277F0" w:rsidRDefault="00D277F0" w:rsidP="007F1AF1">
            <w:pPr>
              <w:widowControl w:val="0"/>
              <w:contextualSpacing/>
              <w:rPr>
                <w:sz w:val="26"/>
                <w:szCs w:val="26"/>
              </w:rPr>
            </w:pPr>
          </w:p>
          <w:p w14:paraId="4B34C7B3" w14:textId="77777777" w:rsidR="00D277F0" w:rsidRDefault="00D277F0" w:rsidP="007F1AF1">
            <w:pPr>
              <w:widowControl w:val="0"/>
              <w:contextualSpacing/>
              <w:rPr>
                <w:b/>
                <w:bCs/>
                <w:sz w:val="26"/>
                <w:szCs w:val="26"/>
              </w:rPr>
            </w:pPr>
          </w:p>
          <w:p w14:paraId="42DDFC96" w14:textId="77777777" w:rsidR="00D277F0" w:rsidRDefault="00D277F0" w:rsidP="007F1AF1">
            <w:pPr>
              <w:widowControl w:val="0"/>
              <w:contextualSpacing/>
              <w:rPr>
                <w:b/>
                <w:bCs/>
                <w:sz w:val="26"/>
                <w:szCs w:val="26"/>
              </w:rPr>
            </w:pPr>
          </w:p>
          <w:p w14:paraId="592FE92C" w14:textId="77777777" w:rsidR="00D277F0" w:rsidRDefault="00D277F0" w:rsidP="007F1AF1">
            <w:pPr>
              <w:widowControl w:val="0"/>
              <w:contextualSpacing/>
              <w:rPr>
                <w:b/>
                <w:bCs/>
                <w:sz w:val="26"/>
                <w:szCs w:val="26"/>
              </w:rPr>
            </w:pPr>
          </w:p>
          <w:p w14:paraId="1E111F4B" w14:textId="77777777" w:rsidR="00D277F0" w:rsidRDefault="00D277F0" w:rsidP="007F1AF1">
            <w:pPr>
              <w:widowControl w:val="0"/>
              <w:contextualSpacing/>
              <w:rPr>
                <w:b/>
                <w:bCs/>
                <w:sz w:val="26"/>
                <w:szCs w:val="26"/>
              </w:rPr>
            </w:pPr>
          </w:p>
          <w:p w14:paraId="11EA3FB7" w14:textId="77777777" w:rsidR="00D277F0" w:rsidRDefault="00D277F0" w:rsidP="007F1AF1">
            <w:pPr>
              <w:widowControl w:val="0"/>
              <w:contextualSpacing/>
              <w:rPr>
                <w:b/>
                <w:bCs/>
                <w:sz w:val="26"/>
                <w:szCs w:val="26"/>
              </w:rPr>
            </w:pPr>
          </w:p>
          <w:p w14:paraId="629AFD2F" w14:textId="77777777" w:rsidR="00D277F0" w:rsidRDefault="00D277F0" w:rsidP="007F1AF1">
            <w:pPr>
              <w:widowControl w:val="0"/>
              <w:contextualSpacing/>
              <w:rPr>
                <w:b/>
                <w:bCs/>
                <w:sz w:val="26"/>
                <w:szCs w:val="26"/>
              </w:rPr>
            </w:pPr>
          </w:p>
          <w:p w14:paraId="6EEFECA2" w14:textId="77777777" w:rsidR="00D277F0" w:rsidRDefault="00D277F0" w:rsidP="007F1AF1">
            <w:pPr>
              <w:widowControl w:val="0"/>
              <w:contextualSpacing/>
              <w:rPr>
                <w:b/>
                <w:bCs/>
                <w:sz w:val="26"/>
                <w:szCs w:val="26"/>
              </w:rPr>
            </w:pPr>
          </w:p>
          <w:p w14:paraId="0555E6A9" w14:textId="77777777" w:rsidR="00D277F0" w:rsidRDefault="00D277F0" w:rsidP="007F1AF1">
            <w:pPr>
              <w:widowControl w:val="0"/>
              <w:contextualSpacing/>
              <w:rPr>
                <w:b/>
                <w:bCs/>
                <w:sz w:val="26"/>
                <w:szCs w:val="26"/>
              </w:rPr>
            </w:pPr>
          </w:p>
          <w:p w14:paraId="4B7E92C6" w14:textId="77777777" w:rsidR="00D277F0" w:rsidRDefault="00D277F0" w:rsidP="007F1AF1">
            <w:pPr>
              <w:widowControl w:val="0"/>
              <w:contextualSpacing/>
              <w:rPr>
                <w:b/>
                <w:bCs/>
                <w:sz w:val="26"/>
                <w:szCs w:val="26"/>
              </w:rPr>
            </w:pPr>
          </w:p>
          <w:p w14:paraId="51D1844E" w14:textId="77777777" w:rsidR="00D277F0" w:rsidRDefault="00D277F0" w:rsidP="007F1AF1">
            <w:pPr>
              <w:widowControl w:val="0"/>
              <w:contextualSpacing/>
              <w:rPr>
                <w:b/>
                <w:bCs/>
                <w:sz w:val="26"/>
                <w:szCs w:val="26"/>
              </w:rPr>
            </w:pPr>
          </w:p>
          <w:p w14:paraId="6DCD7E06" w14:textId="77777777" w:rsidR="00D277F0" w:rsidRDefault="00D277F0" w:rsidP="007F1AF1">
            <w:pPr>
              <w:widowControl w:val="0"/>
              <w:contextualSpacing/>
              <w:rPr>
                <w:b/>
                <w:bCs/>
                <w:sz w:val="26"/>
                <w:szCs w:val="26"/>
              </w:rPr>
            </w:pPr>
          </w:p>
          <w:p w14:paraId="7F689646" w14:textId="77777777" w:rsidR="00D277F0" w:rsidRDefault="00D277F0" w:rsidP="007F1AF1">
            <w:pPr>
              <w:widowControl w:val="0"/>
              <w:contextualSpacing/>
              <w:rPr>
                <w:b/>
                <w:bCs/>
                <w:sz w:val="26"/>
                <w:szCs w:val="26"/>
              </w:rPr>
            </w:pPr>
          </w:p>
          <w:p w14:paraId="6A5A036C" w14:textId="77777777" w:rsidR="00D277F0" w:rsidRDefault="00D277F0" w:rsidP="007F1AF1">
            <w:pPr>
              <w:widowControl w:val="0"/>
              <w:contextualSpacing/>
              <w:rPr>
                <w:sz w:val="26"/>
                <w:szCs w:val="26"/>
              </w:rPr>
            </w:pPr>
            <w:r>
              <w:rPr>
                <w:b/>
                <w:bCs/>
                <w:sz w:val="26"/>
                <w:szCs w:val="26"/>
              </w:rPr>
              <w:t>_________________________________</w:t>
            </w:r>
          </w:p>
        </w:tc>
      </w:tr>
    </w:tbl>
    <w:p w14:paraId="79BD9D91" w14:textId="77777777" w:rsidR="00D277F0" w:rsidRDefault="00D277F0" w:rsidP="00D277F0">
      <w:pPr>
        <w:ind w:left="567" w:hanging="707"/>
        <w:contextualSpacing/>
        <w:rPr>
          <w:sz w:val="24"/>
          <w:szCs w:val="24"/>
          <w:shd w:val="clear" w:color="auto" w:fill="FFFFFF"/>
        </w:rPr>
      </w:pPr>
    </w:p>
    <w:p w14:paraId="7A52B4BD" w14:textId="35C8BBB4" w:rsidR="00D277F0" w:rsidRDefault="00D277F0" w:rsidP="00D277F0">
      <w:pPr>
        <w:ind w:left="567" w:hanging="707"/>
        <w:contextualSpacing/>
        <w:rPr>
          <w:b/>
          <w:sz w:val="24"/>
          <w:szCs w:val="24"/>
          <w:shd w:val="clear" w:color="auto" w:fill="FFFFFF"/>
        </w:rPr>
      </w:pPr>
      <w:r>
        <w:rPr>
          <w:b/>
          <w:sz w:val="24"/>
          <w:szCs w:val="24"/>
          <w:shd w:val="clear" w:color="auto" w:fill="FFFFFF"/>
        </w:rPr>
        <w:t>Уповноважена особа</w:t>
      </w:r>
      <w:r>
        <w:rPr>
          <w:b/>
          <w:sz w:val="24"/>
          <w:szCs w:val="24"/>
          <w:shd w:val="clear" w:color="auto" w:fill="FFFFFF"/>
        </w:rPr>
        <w:tab/>
        <w:t xml:space="preserve">                                                                            </w:t>
      </w:r>
      <w:r w:rsidR="00C07013">
        <w:rPr>
          <w:b/>
          <w:sz w:val="24"/>
          <w:szCs w:val="24"/>
          <w:shd w:val="clear" w:color="auto" w:fill="FFFFFF"/>
        </w:rPr>
        <w:t>Валентина ЯРЕМЕНКО</w:t>
      </w:r>
    </w:p>
    <w:p w14:paraId="263C5A01" w14:textId="7455992C" w:rsidR="00D277F0" w:rsidRDefault="00D277F0" w:rsidP="0099715C">
      <w:pPr>
        <w:spacing w:before="120"/>
        <w:contextualSpacing/>
        <w:jc w:val="both"/>
        <w:rPr>
          <w:b/>
          <w:color w:val="FF0000"/>
          <w:sz w:val="24"/>
          <w:szCs w:val="24"/>
        </w:rPr>
      </w:pPr>
    </w:p>
    <w:p w14:paraId="12E231C3" w14:textId="0A9BB439" w:rsidR="00D277F0" w:rsidRDefault="00D277F0" w:rsidP="0099715C">
      <w:pPr>
        <w:spacing w:before="120"/>
        <w:contextualSpacing/>
        <w:jc w:val="both"/>
        <w:rPr>
          <w:b/>
          <w:color w:val="FF0000"/>
          <w:sz w:val="24"/>
          <w:szCs w:val="24"/>
        </w:rPr>
      </w:pPr>
    </w:p>
    <w:p w14:paraId="125DB2E5" w14:textId="2FA4B9E8" w:rsidR="00D277F0" w:rsidRDefault="00D277F0" w:rsidP="0099715C">
      <w:pPr>
        <w:spacing w:before="120"/>
        <w:contextualSpacing/>
        <w:jc w:val="both"/>
        <w:rPr>
          <w:b/>
          <w:color w:val="FF0000"/>
          <w:sz w:val="24"/>
          <w:szCs w:val="24"/>
        </w:rPr>
      </w:pPr>
    </w:p>
    <w:p w14:paraId="5D7CD465" w14:textId="18ECFBBD" w:rsidR="00D277F0" w:rsidRDefault="00D277F0" w:rsidP="0099715C">
      <w:pPr>
        <w:spacing w:before="120"/>
        <w:contextualSpacing/>
        <w:jc w:val="both"/>
        <w:rPr>
          <w:b/>
          <w:color w:val="FF0000"/>
          <w:sz w:val="24"/>
          <w:szCs w:val="24"/>
        </w:rPr>
      </w:pPr>
    </w:p>
    <w:p w14:paraId="56823B5B" w14:textId="5D2BE6A7" w:rsidR="00D277F0" w:rsidRDefault="00D277F0" w:rsidP="0099715C">
      <w:pPr>
        <w:spacing w:before="120"/>
        <w:contextualSpacing/>
        <w:jc w:val="both"/>
        <w:rPr>
          <w:b/>
          <w:color w:val="FF0000"/>
          <w:sz w:val="24"/>
          <w:szCs w:val="24"/>
        </w:rPr>
      </w:pPr>
    </w:p>
    <w:p w14:paraId="783C7147" w14:textId="41D29E1D" w:rsidR="00D277F0" w:rsidRDefault="00D277F0" w:rsidP="0099715C">
      <w:pPr>
        <w:spacing w:before="120"/>
        <w:contextualSpacing/>
        <w:jc w:val="both"/>
        <w:rPr>
          <w:b/>
          <w:color w:val="FF0000"/>
          <w:sz w:val="24"/>
          <w:szCs w:val="24"/>
        </w:rPr>
      </w:pPr>
    </w:p>
    <w:p w14:paraId="480898F9" w14:textId="0CE16B84" w:rsidR="00D277F0" w:rsidRDefault="00D277F0" w:rsidP="0099715C">
      <w:pPr>
        <w:spacing w:before="120"/>
        <w:contextualSpacing/>
        <w:jc w:val="both"/>
        <w:rPr>
          <w:b/>
          <w:color w:val="FF0000"/>
          <w:sz w:val="24"/>
          <w:szCs w:val="24"/>
        </w:rPr>
      </w:pPr>
    </w:p>
    <w:p w14:paraId="3EE65F60" w14:textId="77777777" w:rsidR="00D277F0" w:rsidRDefault="00D277F0" w:rsidP="0099715C">
      <w:pPr>
        <w:spacing w:before="120"/>
        <w:contextualSpacing/>
        <w:jc w:val="both"/>
        <w:rPr>
          <w:b/>
          <w:color w:val="FF0000"/>
          <w:sz w:val="24"/>
          <w:szCs w:val="24"/>
        </w:rPr>
      </w:pPr>
    </w:p>
    <w:p w14:paraId="18FA071F" w14:textId="77777777" w:rsidR="009149B9" w:rsidRPr="009A5811" w:rsidRDefault="009149B9" w:rsidP="00E73C29">
      <w:pPr>
        <w:spacing w:before="120"/>
        <w:ind w:firstLine="708"/>
        <w:contextualSpacing/>
        <w:jc w:val="both"/>
        <w:rPr>
          <w:b/>
          <w:color w:val="FF0000"/>
          <w:sz w:val="24"/>
          <w:szCs w:val="24"/>
        </w:rPr>
      </w:pPr>
    </w:p>
    <w:sectPr w:rsidR="009149B9" w:rsidRPr="009A5811" w:rsidSect="009B0C20">
      <w:headerReference w:type="even" r:id="rId15"/>
      <w:headerReference w:type="default" r:id="rId16"/>
      <w:pgSz w:w="11906" w:h="16838" w:code="9"/>
      <w:pgMar w:top="539" w:right="567" w:bottom="357" w:left="1276"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49321" w14:textId="77777777" w:rsidR="0051475A" w:rsidRDefault="0051475A" w:rsidP="00CC221D">
      <w:r>
        <w:separator/>
      </w:r>
    </w:p>
  </w:endnote>
  <w:endnote w:type="continuationSeparator" w:id="0">
    <w:p w14:paraId="6AF94A84" w14:textId="77777777" w:rsidR="0051475A" w:rsidRDefault="0051475A" w:rsidP="00CC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anklin Gothic Heavy">
    <w:panose1 w:val="020B09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49A2F" w14:textId="77777777" w:rsidR="0051475A" w:rsidRDefault="0051475A" w:rsidP="00CC221D">
      <w:r>
        <w:separator/>
      </w:r>
    </w:p>
  </w:footnote>
  <w:footnote w:type="continuationSeparator" w:id="0">
    <w:p w14:paraId="2155FAC0" w14:textId="77777777" w:rsidR="0051475A" w:rsidRDefault="0051475A" w:rsidP="00CC2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6CD6D" w14:textId="77777777" w:rsidR="009D62BE" w:rsidRDefault="009D62BE" w:rsidP="009B0C2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99375A2" w14:textId="77777777" w:rsidR="009D62BE" w:rsidRDefault="009D62B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0AF2" w14:textId="77777777" w:rsidR="009D62BE" w:rsidRPr="00F12B88" w:rsidRDefault="009D62BE" w:rsidP="009B0C20">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Pr>
        <w:rStyle w:val="ab"/>
        <w:noProof/>
        <w:color w:val="333333"/>
      </w:rPr>
      <w:t>2</w:t>
    </w:r>
    <w:r w:rsidRPr="00F12B88">
      <w:rPr>
        <w:rStyle w:val="ab"/>
        <w:color w:val="333333"/>
      </w:rPr>
      <w:fldChar w:fldCharType="end"/>
    </w:r>
  </w:p>
  <w:p w14:paraId="69DA9C4F" w14:textId="77777777" w:rsidR="009D62BE" w:rsidRDefault="009D62BE">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BF221" w14:textId="77777777" w:rsidR="009D62BE" w:rsidRDefault="009D62BE">
    <w:pPr>
      <w:pStyle w:val="a9"/>
      <w:jc w:val="center"/>
    </w:pPr>
  </w:p>
  <w:p w14:paraId="4D549277" w14:textId="77777777" w:rsidR="009D62BE" w:rsidRDefault="009D62BE">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FB439" w14:textId="77777777" w:rsidR="009D62BE" w:rsidRDefault="009D62BE" w:rsidP="009B0C2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091A447" w14:textId="77777777" w:rsidR="009D62BE" w:rsidRDefault="009D62BE">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E2BDE" w14:textId="77777777" w:rsidR="009D62BE" w:rsidRPr="00F12B88" w:rsidRDefault="009D62BE" w:rsidP="009B0C20">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8038D5">
      <w:rPr>
        <w:rStyle w:val="ab"/>
        <w:noProof/>
        <w:color w:val="333333"/>
      </w:rPr>
      <w:t>49</w:t>
    </w:r>
    <w:r w:rsidRPr="00F12B88">
      <w:rPr>
        <w:rStyle w:val="ab"/>
        <w:color w:val="333333"/>
      </w:rPr>
      <w:fldChar w:fldCharType="end"/>
    </w:r>
  </w:p>
  <w:p w14:paraId="0CD5A3F1" w14:textId="77777777" w:rsidR="009D62BE" w:rsidRDefault="009D62B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8DB4AF22"/>
    <w:lvl w:ilvl="0">
      <w:start w:val="1"/>
      <w:numFmt w:val="bullet"/>
      <w:lvlText w:val="*"/>
      <w:lvlJc w:val="left"/>
    </w:lvl>
  </w:abstractNum>
  <w:abstractNum w:abstractNumId="1" w15:restartNumberingAfterBreak="0">
    <w:nsid w:val="056815B0"/>
    <w:multiLevelType w:val="hybridMultilevel"/>
    <w:tmpl w:val="02220D78"/>
    <w:lvl w:ilvl="0" w:tplc="75C8E262">
      <w:numFmt w:val="bullet"/>
      <w:lvlText w:val="-"/>
      <w:lvlJc w:val="left"/>
      <w:pPr>
        <w:ind w:left="833" w:hanging="360"/>
      </w:pPr>
      <w:rPr>
        <w:rFonts w:ascii="Times New Roman" w:eastAsia="Times New Roman" w:hAnsi="Times New Roman" w:cs="Times New Roman"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 w15:restartNumberingAfterBreak="0">
    <w:nsid w:val="2082510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360A6F33"/>
    <w:multiLevelType w:val="hybridMultilevel"/>
    <w:tmpl w:val="6972BA3C"/>
    <w:lvl w:ilvl="0" w:tplc="75C8E26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C9111EF"/>
    <w:multiLevelType w:val="multilevel"/>
    <w:tmpl w:val="7BE45BC4"/>
    <w:lvl w:ilvl="0">
      <w:numFmt w:val="bullet"/>
      <w:lvlText w:val="-"/>
      <w:lvlJc w:val="left"/>
      <w:pPr>
        <w:tabs>
          <w:tab w:val="num" w:pos="0"/>
        </w:tabs>
        <w:ind w:left="833" w:hanging="360"/>
      </w:pPr>
      <w:rPr>
        <w:rFonts w:ascii="Times New Roman" w:hAnsi="Times New Roman" w:cs="Times New Roman" w:hint="default"/>
      </w:rPr>
    </w:lvl>
    <w:lvl w:ilvl="1">
      <w:start w:val="1"/>
      <w:numFmt w:val="bullet"/>
      <w:lvlText w:val="o"/>
      <w:lvlJc w:val="left"/>
      <w:pPr>
        <w:tabs>
          <w:tab w:val="num" w:pos="0"/>
        </w:tabs>
        <w:ind w:left="1553" w:hanging="360"/>
      </w:pPr>
      <w:rPr>
        <w:rFonts w:ascii="Courier New" w:hAnsi="Courier New" w:cs="Courier New" w:hint="default"/>
      </w:rPr>
    </w:lvl>
    <w:lvl w:ilvl="2">
      <w:start w:val="1"/>
      <w:numFmt w:val="bullet"/>
      <w:lvlText w:val=""/>
      <w:lvlJc w:val="left"/>
      <w:pPr>
        <w:tabs>
          <w:tab w:val="num" w:pos="0"/>
        </w:tabs>
        <w:ind w:left="2273" w:hanging="360"/>
      </w:pPr>
      <w:rPr>
        <w:rFonts w:ascii="Wingdings" w:hAnsi="Wingdings" w:cs="Wingdings" w:hint="default"/>
      </w:rPr>
    </w:lvl>
    <w:lvl w:ilvl="3">
      <w:start w:val="1"/>
      <w:numFmt w:val="bullet"/>
      <w:lvlText w:val=""/>
      <w:lvlJc w:val="left"/>
      <w:pPr>
        <w:tabs>
          <w:tab w:val="num" w:pos="0"/>
        </w:tabs>
        <w:ind w:left="2993" w:hanging="360"/>
      </w:pPr>
      <w:rPr>
        <w:rFonts w:ascii="Symbol" w:hAnsi="Symbol" w:cs="Symbol" w:hint="default"/>
      </w:rPr>
    </w:lvl>
    <w:lvl w:ilvl="4">
      <w:start w:val="1"/>
      <w:numFmt w:val="bullet"/>
      <w:lvlText w:val="o"/>
      <w:lvlJc w:val="left"/>
      <w:pPr>
        <w:tabs>
          <w:tab w:val="num" w:pos="0"/>
        </w:tabs>
        <w:ind w:left="3713" w:hanging="360"/>
      </w:pPr>
      <w:rPr>
        <w:rFonts w:ascii="Courier New" w:hAnsi="Courier New" w:cs="Courier New" w:hint="default"/>
      </w:rPr>
    </w:lvl>
    <w:lvl w:ilvl="5">
      <w:start w:val="1"/>
      <w:numFmt w:val="bullet"/>
      <w:lvlText w:val=""/>
      <w:lvlJc w:val="left"/>
      <w:pPr>
        <w:tabs>
          <w:tab w:val="num" w:pos="0"/>
        </w:tabs>
        <w:ind w:left="4433" w:hanging="360"/>
      </w:pPr>
      <w:rPr>
        <w:rFonts w:ascii="Wingdings" w:hAnsi="Wingdings" w:cs="Wingdings" w:hint="default"/>
      </w:rPr>
    </w:lvl>
    <w:lvl w:ilvl="6">
      <w:start w:val="1"/>
      <w:numFmt w:val="bullet"/>
      <w:lvlText w:val=""/>
      <w:lvlJc w:val="left"/>
      <w:pPr>
        <w:tabs>
          <w:tab w:val="num" w:pos="0"/>
        </w:tabs>
        <w:ind w:left="5153" w:hanging="360"/>
      </w:pPr>
      <w:rPr>
        <w:rFonts w:ascii="Symbol" w:hAnsi="Symbol" w:cs="Symbol" w:hint="default"/>
      </w:rPr>
    </w:lvl>
    <w:lvl w:ilvl="7">
      <w:start w:val="1"/>
      <w:numFmt w:val="bullet"/>
      <w:lvlText w:val="o"/>
      <w:lvlJc w:val="left"/>
      <w:pPr>
        <w:tabs>
          <w:tab w:val="num" w:pos="0"/>
        </w:tabs>
        <w:ind w:left="5873" w:hanging="360"/>
      </w:pPr>
      <w:rPr>
        <w:rFonts w:ascii="Courier New" w:hAnsi="Courier New" w:cs="Courier New" w:hint="default"/>
      </w:rPr>
    </w:lvl>
    <w:lvl w:ilvl="8">
      <w:start w:val="1"/>
      <w:numFmt w:val="bullet"/>
      <w:lvlText w:val=""/>
      <w:lvlJc w:val="left"/>
      <w:pPr>
        <w:tabs>
          <w:tab w:val="num" w:pos="0"/>
        </w:tabs>
        <w:ind w:left="6593" w:hanging="360"/>
      </w:pPr>
      <w:rPr>
        <w:rFonts w:ascii="Wingdings" w:hAnsi="Wingdings" w:cs="Wingdings" w:hint="default"/>
      </w:rPr>
    </w:lvl>
  </w:abstractNum>
  <w:abstractNum w:abstractNumId="5" w15:restartNumberingAfterBreak="0">
    <w:nsid w:val="58516A0F"/>
    <w:multiLevelType w:val="hybridMultilevel"/>
    <w:tmpl w:val="1F2E6AF0"/>
    <w:lvl w:ilvl="0" w:tplc="E19A7BE6">
      <w:start w:val="1"/>
      <w:numFmt w:val="bullet"/>
      <w:lvlText w:val=""/>
      <w:lvlJc w:val="left"/>
      <w:pPr>
        <w:ind w:left="1338" w:hanging="360"/>
      </w:pPr>
      <w:rPr>
        <w:rFonts w:ascii="Symbol" w:hAnsi="Symbol"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6"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7" w15:restartNumberingAfterBreak="0">
    <w:nsid w:val="5AC56EFB"/>
    <w:multiLevelType w:val="multilevel"/>
    <w:tmpl w:val="D36C916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B05855"/>
    <w:multiLevelType w:val="multilevel"/>
    <w:tmpl w:val="770EB2E6"/>
    <w:lvl w:ilvl="0">
      <w:start w:val="1"/>
      <w:numFmt w:val="decimal"/>
      <w:lvlText w:val="%1."/>
      <w:lvlJc w:val="left"/>
      <w:pPr>
        <w:tabs>
          <w:tab w:val="num" w:pos="540"/>
        </w:tabs>
        <w:ind w:left="540" w:hanging="360"/>
      </w:pPr>
      <w:rPr>
        <w:rFonts w:hint="default"/>
      </w:rPr>
    </w:lvl>
    <w:lvl w:ilvl="1">
      <w:start w:val="2"/>
      <w:numFmt w:val="decimal"/>
      <w:isLgl/>
      <w:lvlText w:val="%1.%2."/>
      <w:lvlJc w:val="left"/>
      <w:pPr>
        <w:ind w:left="102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204"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36" w:hanging="1440"/>
      </w:pPr>
      <w:rPr>
        <w:rFonts w:hint="default"/>
      </w:rPr>
    </w:lvl>
    <w:lvl w:ilvl="7">
      <w:start w:val="1"/>
      <w:numFmt w:val="decimal"/>
      <w:isLgl/>
      <w:lvlText w:val="%1.%2.%3.%4.%5.%6.%7.%8."/>
      <w:lvlJc w:val="left"/>
      <w:pPr>
        <w:ind w:left="5022" w:hanging="1440"/>
      </w:pPr>
      <w:rPr>
        <w:rFonts w:hint="default"/>
      </w:rPr>
    </w:lvl>
    <w:lvl w:ilvl="8">
      <w:start w:val="1"/>
      <w:numFmt w:val="decimal"/>
      <w:isLgl/>
      <w:lvlText w:val="%1.%2.%3.%4.%5.%6.%7.%8.%9."/>
      <w:lvlJc w:val="left"/>
      <w:pPr>
        <w:ind w:left="5868" w:hanging="1800"/>
      </w:pPr>
      <w:rPr>
        <w:rFonts w:hint="default"/>
      </w:rPr>
    </w:lvl>
  </w:abstractNum>
  <w:abstractNum w:abstractNumId="9" w15:restartNumberingAfterBreak="0">
    <w:nsid w:val="66EB16AF"/>
    <w:multiLevelType w:val="hybridMultilevel"/>
    <w:tmpl w:val="BF1E6CC4"/>
    <w:lvl w:ilvl="0" w:tplc="EADEF0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EF617DD"/>
    <w:multiLevelType w:val="hybridMultilevel"/>
    <w:tmpl w:val="57769EF0"/>
    <w:lvl w:ilvl="0" w:tplc="117AC760">
      <w:start w:val="1"/>
      <w:numFmt w:val="decimal"/>
      <w:pStyle w:val="2"/>
      <w:lvlText w:val="%1."/>
      <w:lvlJc w:val="left"/>
      <w:pPr>
        <w:ind w:left="1080" w:hanging="360"/>
      </w:pPr>
      <w:rPr>
        <w:rFonts w:ascii="Times New Roman" w:eastAsia="Times New Roman" w:hAnsi="Times New Roman" w:cs="Times New Roman" w:hint="default"/>
        <w:sz w:val="24"/>
        <w:szCs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1" w15:restartNumberingAfterBreak="0">
    <w:nsid w:val="76683AF0"/>
    <w:multiLevelType w:val="hybridMultilevel"/>
    <w:tmpl w:val="33EC5E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7C301606"/>
    <w:multiLevelType w:val="hybridMultilevel"/>
    <w:tmpl w:val="5176B32A"/>
    <w:lvl w:ilvl="0" w:tplc="75C8E262">
      <w:numFmt w:val="bullet"/>
      <w:lvlText w:val="-"/>
      <w:lvlJc w:val="left"/>
      <w:pPr>
        <w:ind w:left="1257" w:hanging="360"/>
      </w:pPr>
      <w:rPr>
        <w:rFonts w:ascii="Times New Roman" w:eastAsia="Times New Roman" w:hAnsi="Times New Roman" w:cs="Times New Roman"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num w:numId="1">
    <w:abstractNumId w:val="8"/>
  </w:num>
  <w:num w:numId="2">
    <w:abstractNumId w:val="5"/>
  </w:num>
  <w:num w:numId="3">
    <w:abstractNumId w:val="3"/>
  </w:num>
  <w:num w:numId="4">
    <w:abstractNumId w:val="12"/>
  </w:num>
  <w:num w:numId="5">
    <w:abstractNumId w:val="1"/>
  </w:num>
  <w:num w:numId="6">
    <w:abstractNumId w:val="10"/>
  </w:num>
  <w:num w:numId="7">
    <w:abstractNumId w:val="2"/>
  </w:num>
  <w:num w:numId="8">
    <w:abstractNumId w:val="11"/>
  </w:num>
  <w:num w:numId="9">
    <w:abstractNumId w:val="9"/>
  </w:num>
  <w:num w:numId="10">
    <w:abstractNumId w:val="0"/>
    <w:lvlOverride w:ilvl="0">
      <w:lvl w:ilvl="0">
        <w:start w:val="65535"/>
        <w:numFmt w:val="bullet"/>
        <w:lvlText w:val="-"/>
        <w:lvlJc w:val="left"/>
        <w:rPr>
          <w:rFonts w:ascii="Times New Roman" w:hAnsi="Times New Roman" w:cs="Times New Roman" w:hint="default"/>
        </w:rPr>
      </w:lvl>
    </w:lvlOverride>
  </w:num>
  <w:num w:numId="11">
    <w:abstractNumId w:val="0"/>
    <w:lvlOverride w:ilvl="0">
      <w:lvl w:ilvl="0">
        <w:start w:val="65535"/>
        <w:numFmt w:val="bullet"/>
        <w:lvlText w:val="-"/>
        <w:lvlJc w:val="left"/>
        <w:rPr>
          <w:rFonts w:ascii="Times New Roman" w:hAnsi="Times New Roman" w:cs="Times New Roman" w:hint="default"/>
        </w:rPr>
      </w:lvl>
    </w:lvlOverride>
  </w:num>
  <w:num w:numId="12">
    <w:abstractNumId w:val="0"/>
    <w:lvlOverride w:ilvl="0">
      <w:lvl w:ilvl="0">
        <w:start w:val="65535"/>
        <w:numFmt w:val="bullet"/>
        <w:lvlText w:val="-"/>
        <w:lvlJc w:val="left"/>
        <w:rPr>
          <w:rFonts w:ascii="Times New Roman" w:hAnsi="Times New Roman" w:cs="Times New Roman" w:hint="default"/>
        </w:rPr>
      </w:lvl>
    </w:lvlOverride>
  </w:num>
  <w:num w:numId="13">
    <w:abstractNumId w:val="6"/>
  </w:num>
  <w:num w:numId="14">
    <w:abstractNumId w:val="4"/>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894"/>
    <w:rsid w:val="0001177F"/>
    <w:rsid w:val="0001194D"/>
    <w:rsid w:val="000367DA"/>
    <w:rsid w:val="000434B7"/>
    <w:rsid w:val="000479FE"/>
    <w:rsid w:val="000517DD"/>
    <w:rsid w:val="00055F3A"/>
    <w:rsid w:val="0006140A"/>
    <w:rsid w:val="0006320B"/>
    <w:rsid w:val="0006349C"/>
    <w:rsid w:val="00066F0C"/>
    <w:rsid w:val="000729E9"/>
    <w:rsid w:val="00072CE1"/>
    <w:rsid w:val="00082502"/>
    <w:rsid w:val="00090E47"/>
    <w:rsid w:val="00092DC3"/>
    <w:rsid w:val="00093524"/>
    <w:rsid w:val="000A1657"/>
    <w:rsid w:val="000B0F87"/>
    <w:rsid w:val="000C09FE"/>
    <w:rsid w:val="000C5BCD"/>
    <w:rsid w:val="000D5E49"/>
    <w:rsid w:val="000D6BA9"/>
    <w:rsid w:val="000E2703"/>
    <w:rsid w:val="000E5283"/>
    <w:rsid w:val="000E7750"/>
    <w:rsid w:val="000F4976"/>
    <w:rsid w:val="00101E7F"/>
    <w:rsid w:val="00111152"/>
    <w:rsid w:val="00114C25"/>
    <w:rsid w:val="00116556"/>
    <w:rsid w:val="0011753B"/>
    <w:rsid w:val="0012566A"/>
    <w:rsid w:val="00134142"/>
    <w:rsid w:val="00150663"/>
    <w:rsid w:val="00153C1A"/>
    <w:rsid w:val="0016008F"/>
    <w:rsid w:val="00163615"/>
    <w:rsid w:val="001652CA"/>
    <w:rsid w:val="00165435"/>
    <w:rsid w:val="00183FED"/>
    <w:rsid w:val="001A17DC"/>
    <w:rsid w:val="001B059B"/>
    <w:rsid w:val="001B1ECA"/>
    <w:rsid w:val="001B5EA6"/>
    <w:rsid w:val="001E770C"/>
    <w:rsid w:val="0021248E"/>
    <w:rsid w:val="00221BAE"/>
    <w:rsid w:val="00232740"/>
    <w:rsid w:val="0024660B"/>
    <w:rsid w:val="002469F8"/>
    <w:rsid w:val="002522DD"/>
    <w:rsid w:val="002531D7"/>
    <w:rsid w:val="00254D19"/>
    <w:rsid w:val="00256893"/>
    <w:rsid w:val="00265F7E"/>
    <w:rsid w:val="0027189E"/>
    <w:rsid w:val="00282B18"/>
    <w:rsid w:val="00284332"/>
    <w:rsid w:val="002930F5"/>
    <w:rsid w:val="002A1D25"/>
    <w:rsid w:val="002A2257"/>
    <w:rsid w:val="002B55E0"/>
    <w:rsid w:val="002C2156"/>
    <w:rsid w:val="002D2633"/>
    <w:rsid w:val="002D35F8"/>
    <w:rsid w:val="002D5EB0"/>
    <w:rsid w:val="002E369D"/>
    <w:rsid w:val="002F388C"/>
    <w:rsid w:val="0030084F"/>
    <w:rsid w:val="00316C94"/>
    <w:rsid w:val="00323577"/>
    <w:rsid w:val="00324585"/>
    <w:rsid w:val="0033392E"/>
    <w:rsid w:val="00341231"/>
    <w:rsid w:val="00341335"/>
    <w:rsid w:val="00357BFF"/>
    <w:rsid w:val="0036030F"/>
    <w:rsid w:val="0036328A"/>
    <w:rsid w:val="00364A69"/>
    <w:rsid w:val="003B5A9E"/>
    <w:rsid w:val="003B7AB6"/>
    <w:rsid w:val="003F04F3"/>
    <w:rsid w:val="003F4BFF"/>
    <w:rsid w:val="003F7190"/>
    <w:rsid w:val="00433727"/>
    <w:rsid w:val="00435F3D"/>
    <w:rsid w:val="00437A88"/>
    <w:rsid w:val="004567E2"/>
    <w:rsid w:val="00460EAC"/>
    <w:rsid w:val="00463113"/>
    <w:rsid w:val="00486564"/>
    <w:rsid w:val="004952ED"/>
    <w:rsid w:val="004A1C88"/>
    <w:rsid w:val="004A5A76"/>
    <w:rsid w:val="004A62A5"/>
    <w:rsid w:val="004B153A"/>
    <w:rsid w:val="004B7253"/>
    <w:rsid w:val="004C1894"/>
    <w:rsid w:val="004D0911"/>
    <w:rsid w:val="004D4B73"/>
    <w:rsid w:val="004E2A47"/>
    <w:rsid w:val="004F081E"/>
    <w:rsid w:val="00507CD1"/>
    <w:rsid w:val="00507E63"/>
    <w:rsid w:val="0051475A"/>
    <w:rsid w:val="00514A95"/>
    <w:rsid w:val="0052746E"/>
    <w:rsid w:val="00527977"/>
    <w:rsid w:val="005311E9"/>
    <w:rsid w:val="0053455D"/>
    <w:rsid w:val="00537E9D"/>
    <w:rsid w:val="00541897"/>
    <w:rsid w:val="00542BF2"/>
    <w:rsid w:val="00546E94"/>
    <w:rsid w:val="0057253E"/>
    <w:rsid w:val="00575BFA"/>
    <w:rsid w:val="00580DE4"/>
    <w:rsid w:val="00581098"/>
    <w:rsid w:val="00583417"/>
    <w:rsid w:val="00583784"/>
    <w:rsid w:val="005843BE"/>
    <w:rsid w:val="005869B2"/>
    <w:rsid w:val="005904ED"/>
    <w:rsid w:val="005A2C03"/>
    <w:rsid w:val="005A2E8F"/>
    <w:rsid w:val="005B1D3D"/>
    <w:rsid w:val="005B460A"/>
    <w:rsid w:val="005D063F"/>
    <w:rsid w:val="005D19D2"/>
    <w:rsid w:val="005D27E7"/>
    <w:rsid w:val="005D7170"/>
    <w:rsid w:val="005E0DDC"/>
    <w:rsid w:val="005E5D7C"/>
    <w:rsid w:val="005E692D"/>
    <w:rsid w:val="005F0073"/>
    <w:rsid w:val="00600599"/>
    <w:rsid w:val="00600D88"/>
    <w:rsid w:val="00606FAB"/>
    <w:rsid w:val="00627B86"/>
    <w:rsid w:val="00627F83"/>
    <w:rsid w:val="00642114"/>
    <w:rsid w:val="006460E3"/>
    <w:rsid w:val="00650BEC"/>
    <w:rsid w:val="006517E8"/>
    <w:rsid w:val="00652CE7"/>
    <w:rsid w:val="00657002"/>
    <w:rsid w:val="00657CDF"/>
    <w:rsid w:val="006626A3"/>
    <w:rsid w:val="00671094"/>
    <w:rsid w:val="00676C11"/>
    <w:rsid w:val="0068065F"/>
    <w:rsid w:val="00680717"/>
    <w:rsid w:val="00687716"/>
    <w:rsid w:val="00694E78"/>
    <w:rsid w:val="00696776"/>
    <w:rsid w:val="006B4B35"/>
    <w:rsid w:val="006C3A7A"/>
    <w:rsid w:val="006D5C3C"/>
    <w:rsid w:val="006D65F6"/>
    <w:rsid w:val="006D6DA1"/>
    <w:rsid w:val="006E3464"/>
    <w:rsid w:val="006E6C83"/>
    <w:rsid w:val="006F0D61"/>
    <w:rsid w:val="007111C9"/>
    <w:rsid w:val="00712936"/>
    <w:rsid w:val="0072118A"/>
    <w:rsid w:val="007268E5"/>
    <w:rsid w:val="00732A90"/>
    <w:rsid w:val="00755AB0"/>
    <w:rsid w:val="00765688"/>
    <w:rsid w:val="0077111D"/>
    <w:rsid w:val="007760D9"/>
    <w:rsid w:val="007B193C"/>
    <w:rsid w:val="007C0BB4"/>
    <w:rsid w:val="007C4BFC"/>
    <w:rsid w:val="007C7461"/>
    <w:rsid w:val="007F1951"/>
    <w:rsid w:val="00800781"/>
    <w:rsid w:val="008038D5"/>
    <w:rsid w:val="00805B5D"/>
    <w:rsid w:val="00807900"/>
    <w:rsid w:val="00807DC1"/>
    <w:rsid w:val="0082275E"/>
    <w:rsid w:val="008241CE"/>
    <w:rsid w:val="0083555B"/>
    <w:rsid w:val="00840837"/>
    <w:rsid w:val="00841138"/>
    <w:rsid w:val="008433AE"/>
    <w:rsid w:val="0085381F"/>
    <w:rsid w:val="00856A01"/>
    <w:rsid w:val="00865F2F"/>
    <w:rsid w:val="00880ACC"/>
    <w:rsid w:val="00885B4C"/>
    <w:rsid w:val="008A2450"/>
    <w:rsid w:val="008A4A34"/>
    <w:rsid w:val="008E334D"/>
    <w:rsid w:val="008E6834"/>
    <w:rsid w:val="008E7CAC"/>
    <w:rsid w:val="00906DBC"/>
    <w:rsid w:val="00912435"/>
    <w:rsid w:val="009143F3"/>
    <w:rsid w:val="009149B9"/>
    <w:rsid w:val="009154D1"/>
    <w:rsid w:val="009234F6"/>
    <w:rsid w:val="0092366D"/>
    <w:rsid w:val="00926CDA"/>
    <w:rsid w:val="00930273"/>
    <w:rsid w:val="0093400C"/>
    <w:rsid w:val="00944A8A"/>
    <w:rsid w:val="009509AD"/>
    <w:rsid w:val="00950AC1"/>
    <w:rsid w:val="00954AED"/>
    <w:rsid w:val="00957AC3"/>
    <w:rsid w:val="00965CB7"/>
    <w:rsid w:val="0099601B"/>
    <w:rsid w:val="0099715C"/>
    <w:rsid w:val="009974E8"/>
    <w:rsid w:val="009A064C"/>
    <w:rsid w:val="009A5811"/>
    <w:rsid w:val="009A6F94"/>
    <w:rsid w:val="009B0C20"/>
    <w:rsid w:val="009C171E"/>
    <w:rsid w:val="009C7396"/>
    <w:rsid w:val="009D3301"/>
    <w:rsid w:val="009D62BE"/>
    <w:rsid w:val="009D6B6A"/>
    <w:rsid w:val="00A13677"/>
    <w:rsid w:val="00A144CF"/>
    <w:rsid w:val="00A27B53"/>
    <w:rsid w:val="00A30212"/>
    <w:rsid w:val="00A46669"/>
    <w:rsid w:val="00A53424"/>
    <w:rsid w:val="00A53BC5"/>
    <w:rsid w:val="00A55473"/>
    <w:rsid w:val="00A60389"/>
    <w:rsid w:val="00A65380"/>
    <w:rsid w:val="00A97C57"/>
    <w:rsid w:val="00AA020E"/>
    <w:rsid w:val="00AA1731"/>
    <w:rsid w:val="00AB155E"/>
    <w:rsid w:val="00AB5BA5"/>
    <w:rsid w:val="00AD0B4D"/>
    <w:rsid w:val="00AF07A7"/>
    <w:rsid w:val="00B00297"/>
    <w:rsid w:val="00B16657"/>
    <w:rsid w:val="00B277C7"/>
    <w:rsid w:val="00B32B39"/>
    <w:rsid w:val="00B37060"/>
    <w:rsid w:val="00B37566"/>
    <w:rsid w:val="00B37F9D"/>
    <w:rsid w:val="00B4089C"/>
    <w:rsid w:val="00B40E9C"/>
    <w:rsid w:val="00B52E01"/>
    <w:rsid w:val="00B55D4B"/>
    <w:rsid w:val="00B57E98"/>
    <w:rsid w:val="00B637D6"/>
    <w:rsid w:val="00B706DE"/>
    <w:rsid w:val="00B76252"/>
    <w:rsid w:val="00B95C63"/>
    <w:rsid w:val="00BB4E47"/>
    <w:rsid w:val="00BC25D0"/>
    <w:rsid w:val="00BD0B8C"/>
    <w:rsid w:val="00BD3474"/>
    <w:rsid w:val="00BE6A50"/>
    <w:rsid w:val="00BF0BFA"/>
    <w:rsid w:val="00BF5930"/>
    <w:rsid w:val="00BF653D"/>
    <w:rsid w:val="00C07013"/>
    <w:rsid w:val="00C17672"/>
    <w:rsid w:val="00C20F37"/>
    <w:rsid w:val="00C2519B"/>
    <w:rsid w:val="00C312DF"/>
    <w:rsid w:val="00C55156"/>
    <w:rsid w:val="00C64435"/>
    <w:rsid w:val="00C66C08"/>
    <w:rsid w:val="00C70A75"/>
    <w:rsid w:val="00C71BCE"/>
    <w:rsid w:val="00C80E21"/>
    <w:rsid w:val="00C85765"/>
    <w:rsid w:val="00C95CDD"/>
    <w:rsid w:val="00CA125B"/>
    <w:rsid w:val="00CA5ADD"/>
    <w:rsid w:val="00CB0CAB"/>
    <w:rsid w:val="00CB1F8E"/>
    <w:rsid w:val="00CB5FE5"/>
    <w:rsid w:val="00CC221D"/>
    <w:rsid w:val="00CC3641"/>
    <w:rsid w:val="00CD373C"/>
    <w:rsid w:val="00CD5A7F"/>
    <w:rsid w:val="00CF7DEE"/>
    <w:rsid w:val="00D034F6"/>
    <w:rsid w:val="00D148CC"/>
    <w:rsid w:val="00D15369"/>
    <w:rsid w:val="00D16DEC"/>
    <w:rsid w:val="00D26E5D"/>
    <w:rsid w:val="00D277F0"/>
    <w:rsid w:val="00D464BD"/>
    <w:rsid w:val="00D47A28"/>
    <w:rsid w:val="00D47DD2"/>
    <w:rsid w:val="00D669C1"/>
    <w:rsid w:val="00D83EBA"/>
    <w:rsid w:val="00D84B3B"/>
    <w:rsid w:val="00D919D8"/>
    <w:rsid w:val="00DA4E2F"/>
    <w:rsid w:val="00DA6430"/>
    <w:rsid w:val="00DC044C"/>
    <w:rsid w:val="00DC0910"/>
    <w:rsid w:val="00DD4B86"/>
    <w:rsid w:val="00DD562D"/>
    <w:rsid w:val="00DD575C"/>
    <w:rsid w:val="00DE2E79"/>
    <w:rsid w:val="00DE4B15"/>
    <w:rsid w:val="00DE51DD"/>
    <w:rsid w:val="00DF010F"/>
    <w:rsid w:val="00DF109D"/>
    <w:rsid w:val="00DF178E"/>
    <w:rsid w:val="00E016CC"/>
    <w:rsid w:val="00E16556"/>
    <w:rsid w:val="00E24C7C"/>
    <w:rsid w:val="00E2769B"/>
    <w:rsid w:val="00E30DFD"/>
    <w:rsid w:val="00E3502C"/>
    <w:rsid w:val="00E47078"/>
    <w:rsid w:val="00E52D3C"/>
    <w:rsid w:val="00E609CB"/>
    <w:rsid w:val="00E62078"/>
    <w:rsid w:val="00E679E5"/>
    <w:rsid w:val="00E73C29"/>
    <w:rsid w:val="00E8467A"/>
    <w:rsid w:val="00E9380B"/>
    <w:rsid w:val="00EA2959"/>
    <w:rsid w:val="00EA725A"/>
    <w:rsid w:val="00EB7DDA"/>
    <w:rsid w:val="00EB7FDD"/>
    <w:rsid w:val="00EC7731"/>
    <w:rsid w:val="00EF1B9D"/>
    <w:rsid w:val="00EF5565"/>
    <w:rsid w:val="00F00A8C"/>
    <w:rsid w:val="00F06BED"/>
    <w:rsid w:val="00F235B0"/>
    <w:rsid w:val="00F3249B"/>
    <w:rsid w:val="00F32E4C"/>
    <w:rsid w:val="00F336B9"/>
    <w:rsid w:val="00F46290"/>
    <w:rsid w:val="00F66235"/>
    <w:rsid w:val="00F82192"/>
    <w:rsid w:val="00F84302"/>
    <w:rsid w:val="00F84B84"/>
    <w:rsid w:val="00F92086"/>
    <w:rsid w:val="00F938B7"/>
    <w:rsid w:val="00F96262"/>
    <w:rsid w:val="00FA0D59"/>
    <w:rsid w:val="00FC5B68"/>
    <w:rsid w:val="00FD07D2"/>
    <w:rsid w:val="00FE7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6BEB"/>
  <w15:docId w15:val="{5F53CD0B-295B-47C5-B851-29896303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894"/>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9"/>
    <w:qFormat/>
    <w:rsid w:val="004C1894"/>
    <w:pPr>
      <w:keepNext/>
      <w:jc w:val="right"/>
      <w:outlineLvl w:val="0"/>
    </w:pPr>
    <w:rPr>
      <w:b/>
    </w:rPr>
  </w:style>
  <w:style w:type="paragraph" w:styleId="20">
    <w:name w:val="heading 2"/>
    <w:basedOn w:val="a"/>
    <w:next w:val="a"/>
    <w:link w:val="21"/>
    <w:qFormat/>
    <w:rsid w:val="004C1894"/>
    <w:pPr>
      <w:keepNext/>
      <w:jc w:val="right"/>
      <w:outlineLvl w:val="1"/>
    </w:pPr>
    <w:rPr>
      <w:b/>
      <w:sz w:val="24"/>
    </w:rPr>
  </w:style>
  <w:style w:type="paragraph" w:styleId="3">
    <w:name w:val="heading 3"/>
    <w:basedOn w:val="a"/>
    <w:next w:val="a"/>
    <w:link w:val="30"/>
    <w:uiPriority w:val="99"/>
    <w:qFormat/>
    <w:rsid w:val="004C189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C1894"/>
    <w:pPr>
      <w:keepNext/>
      <w:spacing w:before="240" w:after="60"/>
      <w:outlineLvl w:val="3"/>
    </w:pPr>
    <w:rPr>
      <w:b/>
      <w:bCs/>
      <w:sz w:val="28"/>
      <w:szCs w:val="28"/>
      <w:lang w:val="ru-RU"/>
    </w:rPr>
  </w:style>
  <w:style w:type="paragraph" w:styleId="5">
    <w:name w:val="heading 5"/>
    <w:basedOn w:val="a"/>
    <w:next w:val="a"/>
    <w:link w:val="50"/>
    <w:uiPriority w:val="99"/>
    <w:qFormat/>
    <w:rsid w:val="007F1951"/>
    <w:pPr>
      <w:spacing w:before="240" w:after="60" w:line="276" w:lineRule="auto"/>
      <w:outlineLvl w:val="4"/>
    </w:pPr>
    <w:rPr>
      <w:rFonts w:ascii="Calibri" w:hAnsi="Calibri" w:cs="Calibri"/>
      <w:b/>
      <w:bCs/>
      <w:i/>
      <w:iCs/>
      <w:sz w:val="26"/>
      <w:szCs w:val="26"/>
      <w:lang w:eastAsia="uk-UA"/>
    </w:rPr>
  </w:style>
  <w:style w:type="paragraph" w:styleId="6">
    <w:name w:val="heading 6"/>
    <w:basedOn w:val="a"/>
    <w:next w:val="a"/>
    <w:link w:val="60"/>
    <w:uiPriority w:val="99"/>
    <w:qFormat/>
    <w:rsid w:val="004C1894"/>
    <w:pPr>
      <w:keepNext/>
      <w:spacing w:before="60"/>
      <w:jc w:val="center"/>
      <w:outlineLvl w:val="5"/>
    </w:pPr>
    <w:rPr>
      <w:b/>
      <w:sz w:val="32"/>
    </w:rPr>
  </w:style>
  <w:style w:type="paragraph" w:styleId="7">
    <w:name w:val="heading 7"/>
    <w:basedOn w:val="a"/>
    <w:next w:val="a"/>
    <w:link w:val="70"/>
    <w:uiPriority w:val="99"/>
    <w:qFormat/>
    <w:rsid w:val="004C189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1894"/>
    <w:rPr>
      <w:rFonts w:ascii="Times New Roman" w:eastAsia="Times New Roman" w:hAnsi="Times New Roman" w:cs="Times New Roman"/>
      <w:b/>
      <w:sz w:val="20"/>
      <w:szCs w:val="20"/>
      <w:lang w:val="uk-UA" w:eastAsia="ru-RU"/>
    </w:rPr>
  </w:style>
  <w:style w:type="character" w:customStyle="1" w:styleId="21">
    <w:name w:val="Заголовок 2 Знак"/>
    <w:basedOn w:val="a0"/>
    <w:link w:val="20"/>
    <w:rsid w:val="004C1894"/>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uiPriority w:val="99"/>
    <w:rsid w:val="004C1894"/>
    <w:rPr>
      <w:rFonts w:ascii="Arial" w:eastAsia="Times New Roman" w:hAnsi="Arial" w:cs="Arial"/>
      <w:b/>
      <w:bCs/>
      <w:sz w:val="26"/>
      <w:szCs w:val="26"/>
      <w:lang w:val="uk-UA" w:eastAsia="ru-RU"/>
    </w:rPr>
  </w:style>
  <w:style w:type="character" w:customStyle="1" w:styleId="40">
    <w:name w:val="Заголовок 4 Знак"/>
    <w:basedOn w:val="a0"/>
    <w:link w:val="4"/>
    <w:uiPriority w:val="99"/>
    <w:rsid w:val="004C189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4C1894"/>
    <w:rPr>
      <w:rFonts w:ascii="Times New Roman" w:eastAsia="Times New Roman" w:hAnsi="Times New Roman" w:cs="Times New Roman"/>
      <w:b/>
      <w:sz w:val="32"/>
      <w:szCs w:val="20"/>
      <w:lang w:val="uk-UA" w:eastAsia="ru-RU"/>
    </w:rPr>
  </w:style>
  <w:style w:type="character" w:customStyle="1" w:styleId="70">
    <w:name w:val="Заголовок 7 Знак"/>
    <w:basedOn w:val="a0"/>
    <w:link w:val="7"/>
    <w:uiPriority w:val="99"/>
    <w:rsid w:val="004C1894"/>
    <w:rPr>
      <w:rFonts w:ascii="Times New Roman" w:eastAsia="Times New Roman" w:hAnsi="Times New Roman" w:cs="Times New Roman"/>
      <w:sz w:val="24"/>
      <w:szCs w:val="24"/>
      <w:lang w:val="uk-UA" w:eastAsia="ru-RU"/>
    </w:rPr>
  </w:style>
  <w:style w:type="paragraph" w:styleId="a3">
    <w:name w:val="Title"/>
    <w:aliases w:val="Знак2 Знак"/>
    <w:basedOn w:val="a"/>
    <w:link w:val="a4"/>
    <w:uiPriority w:val="99"/>
    <w:qFormat/>
    <w:rsid w:val="004C1894"/>
    <w:pPr>
      <w:widowControl w:val="0"/>
      <w:ind w:left="320"/>
      <w:jc w:val="center"/>
    </w:pPr>
    <w:rPr>
      <w:rFonts w:ascii="Arial" w:hAnsi="Arial"/>
      <w:b/>
      <w:snapToGrid w:val="0"/>
      <w:sz w:val="18"/>
    </w:rPr>
  </w:style>
  <w:style w:type="character" w:customStyle="1" w:styleId="a4">
    <w:name w:val="Заголовок Знак"/>
    <w:aliases w:val="Знак2 Знак Знак"/>
    <w:basedOn w:val="a0"/>
    <w:link w:val="a3"/>
    <w:uiPriority w:val="99"/>
    <w:rsid w:val="004C1894"/>
    <w:rPr>
      <w:rFonts w:ascii="Arial" w:eastAsia="Times New Roman" w:hAnsi="Arial" w:cs="Times New Roman"/>
      <w:b/>
      <w:snapToGrid w:val="0"/>
      <w:sz w:val="18"/>
      <w:szCs w:val="20"/>
      <w:lang w:val="uk-UA" w:eastAsia="ru-RU"/>
    </w:rPr>
  </w:style>
  <w:style w:type="paragraph" w:styleId="22">
    <w:name w:val="Body Text 2"/>
    <w:basedOn w:val="a"/>
    <w:link w:val="23"/>
    <w:rsid w:val="004C1894"/>
    <w:pPr>
      <w:jc w:val="center"/>
    </w:pPr>
    <w:rPr>
      <w:b/>
      <w:sz w:val="24"/>
    </w:rPr>
  </w:style>
  <w:style w:type="character" w:customStyle="1" w:styleId="23">
    <w:name w:val="Основной текст 2 Знак"/>
    <w:basedOn w:val="a0"/>
    <w:link w:val="22"/>
    <w:rsid w:val="004C1894"/>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4C1894"/>
    <w:pPr>
      <w:spacing w:line="360" w:lineRule="auto"/>
      <w:jc w:val="center"/>
    </w:pPr>
    <w:rPr>
      <w:b/>
      <w:noProof/>
      <w:sz w:val="24"/>
      <w:szCs w:val="24"/>
      <w:lang w:val="en-GB" w:eastAsia="en-US"/>
    </w:rPr>
  </w:style>
  <w:style w:type="character" w:customStyle="1" w:styleId="a6">
    <w:name w:val="Подзаголовок Знак"/>
    <w:basedOn w:val="a0"/>
    <w:link w:val="a5"/>
    <w:uiPriority w:val="99"/>
    <w:rsid w:val="004C1894"/>
    <w:rPr>
      <w:rFonts w:ascii="Times New Roman" w:eastAsia="Times New Roman" w:hAnsi="Times New Roman" w:cs="Times New Roman"/>
      <w:b/>
      <w:noProof/>
      <w:sz w:val="24"/>
      <w:szCs w:val="24"/>
      <w:lang w:val="en-GB"/>
    </w:rPr>
  </w:style>
  <w:style w:type="paragraph" w:styleId="HTML">
    <w:name w:val="HTML Preformatted"/>
    <w:basedOn w:val="a"/>
    <w:link w:val="HTML0"/>
    <w:uiPriority w:val="99"/>
    <w:rsid w:val="004C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0"/>
    <w:link w:val="HTML"/>
    <w:uiPriority w:val="99"/>
    <w:rsid w:val="004C1894"/>
    <w:rPr>
      <w:rFonts w:ascii="Courier New" w:eastAsia="Times New Roman" w:hAnsi="Courier New" w:cs="Courier New"/>
      <w:color w:val="000000"/>
      <w:sz w:val="18"/>
      <w:szCs w:val="18"/>
      <w:lang w:eastAsia="ru-RU"/>
    </w:rPr>
  </w:style>
  <w:style w:type="table" w:styleId="a7">
    <w:name w:val="Table Grid"/>
    <w:basedOn w:val="a1"/>
    <w:uiPriority w:val="39"/>
    <w:rsid w:val="004C189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4C1894"/>
    <w:rPr>
      <w:color w:val="0000FF"/>
      <w:u w:val="single"/>
    </w:rPr>
  </w:style>
  <w:style w:type="paragraph" w:styleId="a9">
    <w:name w:val="header"/>
    <w:basedOn w:val="a"/>
    <w:link w:val="aa"/>
    <w:uiPriority w:val="99"/>
    <w:rsid w:val="004C1894"/>
    <w:pPr>
      <w:tabs>
        <w:tab w:val="center" w:pos="4819"/>
        <w:tab w:val="right" w:pos="9639"/>
      </w:tabs>
    </w:pPr>
  </w:style>
  <w:style w:type="character" w:customStyle="1" w:styleId="aa">
    <w:name w:val="Верхний колонтитул Знак"/>
    <w:basedOn w:val="a0"/>
    <w:link w:val="a9"/>
    <w:uiPriority w:val="99"/>
    <w:rsid w:val="004C1894"/>
    <w:rPr>
      <w:rFonts w:ascii="Times New Roman" w:eastAsia="Times New Roman" w:hAnsi="Times New Roman" w:cs="Times New Roman"/>
      <w:sz w:val="20"/>
      <w:szCs w:val="20"/>
      <w:lang w:val="uk-UA" w:eastAsia="ru-RU"/>
    </w:rPr>
  </w:style>
  <w:style w:type="character" w:styleId="ab">
    <w:name w:val="page number"/>
    <w:basedOn w:val="a0"/>
    <w:uiPriority w:val="99"/>
    <w:rsid w:val="004C1894"/>
  </w:style>
  <w:style w:type="paragraph" w:styleId="ac">
    <w:name w:val="footer"/>
    <w:basedOn w:val="a"/>
    <w:link w:val="ad"/>
    <w:uiPriority w:val="99"/>
    <w:rsid w:val="004C1894"/>
    <w:pPr>
      <w:tabs>
        <w:tab w:val="center" w:pos="4819"/>
        <w:tab w:val="right" w:pos="9639"/>
      </w:tabs>
    </w:pPr>
  </w:style>
  <w:style w:type="character" w:customStyle="1" w:styleId="ad">
    <w:name w:val="Нижний колонтитул Знак"/>
    <w:basedOn w:val="a0"/>
    <w:link w:val="ac"/>
    <w:uiPriority w:val="99"/>
    <w:rsid w:val="004C1894"/>
    <w:rPr>
      <w:rFonts w:ascii="Times New Roman" w:eastAsia="Times New Roman" w:hAnsi="Times New Roman" w:cs="Times New Roman"/>
      <w:sz w:val="20"/>
      <w:szCs w:val="20"/>
      <w:lang w:val="uk-UA" w:eastAsia="ru-RU"/>
    </w:rPr>
  </w:style>
  <w:style w:type="paragraph" w:styleId="ae">
    <w:name w:val="Normal Indent"/>
    <w:basedOn w:val="a"/>
    <w:rsid w:val="004C1894"/>
    <w:pPr>
      <w:spacing w:before="20" w:after="20"/>
      <w:ind w:left="708" w:firstLine="737"/>
      <w:jc w:val="both"/>
    </w:pPr>
    <w:rPr>
      <w:snapToGrid w:val="0"/>
      <w:sz w:val="24"/>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qFormat/>
    <w:rsid w:val="004C1894"/>
    <w:pPr>
      <w:spacing w:before="100" w:beforeAutospacing="1" w:after="100" w:afterAutospacing="1"/>
    </w:pPr>
    <w:rPr>
      <w:sz w:val="24"/>
      <w:szCs w:val="24"/>
      <w:lang w:val="ru-RU"/>
    </w:rPr>
  </w:style>
  <w:style w:type="paragraph" w:styleId="af1">
    <w:name w:val="Body Text"/>
    <w:basedOn w:val="a"/>
    <w:link w:val="af2"/>
    <w:uiPriority w:val="99"/>
    <w:rsid w:val="004C1894"/>
    <w:pPr>
      <w:spacing w:after="120"/>
    </w:pPr>
  </w:style>
  <w:style w:type="character" w:customStyle="1" w:styleId="af2">
    <w:name w:val="Основной текст Знак"/>
    <w:basedOn w:val="a0"/>
    <w:link w:val="af1"/>
    <w:uiPriority w:val="99"/>
    <w:rsid w:val="004C1894"/>
    <w:rPr>
      <w:rFonts w:ascii="Times New Roman" w:eastAsia="Times New Roman" w:hAnsi="Times New Roman" w:cs="Times New Roman"/>
      <w:sz w:val="20"/>
      <w:szCs w:val="20"/>
      <w:lang w:val="uk-UA" w:eastAsia="ru-RU"/>
    </w:rPr>
  </w:style>
  <w:style w:type="paragraph" w:styleId="24">
    <w:name w:val="Body Text Indent 2"/>
    <w:basedOn w:val="a"/>
    <w:link w:val="25"/>
    <w:rsid w:val="004C1894"/>
    <w:pPr>
      <w:spacing w:after="120" w:line="480" w:lineRule="auto"/>
      <w:ind w:left="283"/>
    </w:pPr>
  </w:style>
  <w:style w:type="character" w:customStyle="1" w:styleId="25">
    <w:name w:val="Основной текст с отступом 2 Знак"/>
    <w:basedOn w:val="a0"/>
    <w:link w:val="24"/>
    <w:rsid w:val="004C1894"/>
    <w:rPr>
      <w:rFonts w:ascii="Times New Roman" w:eastAsia="Times New Roman" w:hAnsi="Times New Roman" w:cs="Times New Roman"/>
      <w:sz w:val="20"/>
      <w:szCs w:val="20"/>
      <w:lang w:val="uk-UA" w:eastAsia="ru-RU"/>
    </w:rPr>
  </w:style>
  <w:style w:type="paragraph" w:styleId="31">
    <w:name w:val="Body Text Indent 3"/>
    <w:basedOn w:val="a"/>
    <w:link w:val="32"/>
    <w:rsid w:val="004C1894"/>
    <w:pPr>
      <w:spacing w:after="120"/>
      <w:ind w:left="283"/>
    </w:pPr>
    <w:rPr>
      <w:sz w:val="16"/>
      <w:szCs w:val="16"/>
    </w:rPr>
  </w:style>
  <w:style w:type="character" w:customStyle="1" w:styleId="32">
    <w:name w:val="Основной текст с отступом 3 Знак"/>
    <w:basedOn w:val="a0"/>
    <w:link w:val="31"/>
    <w:rsid w:val="004C1894"/>
    <w:rPr>
      <w:rFonts w:ascii="Times New Roman" w:eastAsia="Times New Roman" w:hAnsi="Times New Roman" w:cs="Times New Roman"/>
      <w:sz w:val="16"/>
      <w:szCs w:val="16"/>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C1894"/>
    <w:rPr>
      <w:rFonts w:ascii="Verdana" w:hAnsi="Verdana" w:cs="Verdana"/>
      <w:sz w:val="24"/>
      <w:szCs w:val="24"/>
      <w:lang w:val="en-US" w:eastAsia="en-US"/>
    </w:rPr>
  </w:style>
  <w:style w:type="paragraph" w:customStyle="1" w:styleId="af3">
    <w:name w:val="Підстава"/>
    <w:basedOn w:val="a"/>
    <w:rsid w:val="004C1894"/>
    <w:pPr>
      <w:tabs>
        <w:tab w:val="left" w:pos="1134"/>
      </w:tabs>
    </w:pPr>
    <w:rPr>
      <w:sz w:val="24"/>
    </w:rPr>
  </w:style>
  <w:style w:type="paragraph" w:customStyle="1" w:styleId="11">
    <w:name w:val="Обычный1"/>
    <w:uiPriority w:val="99"/>
    <w:rsid w:val="004C1894"/>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2">
    <w:name w:val="Знак1 Знак Знак Знак Знак Знак Знак Знак Знак Знак"/>
    <w:basedOn w:val="a"/>
    <w:rsid w:val="004C1894"/>
    <w:rPr>
      <w:rFonts w:ascii="Verdana" w:hAnsi="Verdana"/>
      <w:sz w:val="24"/>
      <w:szCs w:val="24"/>
      <w:lang w:val="en-US" w:eastAsia="en-US"/>
    </w:rPr>
  </w:style>
  <w:style w:type="paragraph" w:styleId="af4">
    <w:name w:val="Balloon Text"/>
    <w:basedOn w:val="a"/>
    <w:link w:val="af5"/>
    <w:uiPriority w:val="99"/>
    <w:rsid w:val="004C1894"/>
    <w:rPr>
      <w:rFonts w:ascii="Tahoma" w:hAnsi="Tahoma"/>
      <w:sz w:val="16"/>
      <w:szCs w:val="16"/>
    </w:rPr>
  </w:style>
  <w:style w:type="character" w:customStyle="1" w:styleId="af5">
    <w:name w:val="Текст выноски Знак"/>
    <w:basedOn w:val="a0"/>
    <w:link w:val="af4"/>
    <w:uiPriority w:val="99"/>
    <w:rsid w:val="004C1894"/>
    <w:rPr>
      <w:rFonts w:ascii="Tahoma" w:eastAsia="Times New Roman" w:hAnsi="Tahoma" w:cs="Times New Roman"/>
      <w:sz w:val="16"/>
      <w:szCs w:val="16"/>
      <w:lang w:val="uk-UA" w:eastAsia="ru-RU"/>
    </w:rPr>
  </w:style>
  <w:style w:type="paragraph" w:customStyle="1" w:styleId="af6">
    <w:name w:val="Абзац списку"/>
    <w:basedOn w:val="a"/>
    <w:uiPriority w:val="34"/>
    <w:qFormat/>
    <w:rsid w:val="004C1894"/>
    <w:pPr>
      <w:spacing w:after="200" w:line="276" w:lineRule="auto"/>
      <w:ind w:left="720"/>
      <w:contextualSpacing/>
    </w:pPr>
    <w:rPr>
      <w:rFonts w:ascii="Calibri" w:eastAsia="Calibri" w:hAnsi="Calibri"/>
      <w:sz w:val="22"/>
      <w:szCs w:val="22"/>
      <w:lang w:eastAsia="en-US"/>
    </w:rPr>
  </w:style>
  <w:style w:type="paragraph" w:styleId="af7">
    <w:name w:val="No Spacing"/>
    <w:uiPriority w:val="1"/>
    <w:qFormat/>
    <w:rsid w:val="004C1894"/>
    <w:pPr>
      <w:spacing w:after="0" w:line="240" w:lineRule="auto"/>
    </w:pPr>
    <w:rPr>
      <w:rFonts w:ascii="Calibri" w:eastAsia="Calibri" w:hAnsi="Calibri" w:cs="Times New Roman"/>
      <w:lang w:val="uk-UA"/>
    </w:rPr>
  </w:style>
  <w:style w:type="character" w:customStyle="1" w:styleId="rvts0">
    <w:name w:val="rvts0"/>
    <w:qFormat/>
    <w:rsid w:val="004C1894"/>
    <w:rPr>
      <w:rFonts w:cs="Times New Roman"/>
    </w:rPr>
  </w:style>
  <w:style w:type="paragraph" w:customStyle="1" w:styleId="rvps2">
    <w:name w:val="rvps2"/>
    <w:basedOn w:val="a"/>
    <w:uiPriority w:val="99"/>
    <w:rsid w:val="004C1894"/>
    <w:pPr>
      <w:spacing w:before="100" w:beforeAutospacing="1" w:after="100" w:afterAutospacing="1"/>
    </w:pPr>
    <w:rPr>
      <w:rFonts w:eastAsia="Calibri"/>
      <w:sz w:val="24"/>
      <w:szCs w:val="24"/>
      <w:lang w:eastAsia="uk-UA"/>
    </w:rPr>
  </w:style>
  <w:style w:type="paragraph" w:customStyle="1" w:styleId="Blank">
    <w:name w:val="Blank"/>
    <w:basedOn w:val="a"/>
    <w:rsid w:val="004C1894"/>
    <w:pPr>
      <w:tabs>
        <w:tab w:val="left" w:pos="5387"/>
        <w:tab w:val="right" w:pos="9356"/>
      </w:tabs>
      <w:spacing w:after="240"/>
      <w:ind w:firstLine="720"/>
      <w:jc w:val="both"/>
    </w:pPr>
    <w:rPr>
      <w:b/>
      <w:noProof/>
      <w:sz w:val="26"/>
    </w:rPr>
  </w:style>
  <w:style w:type="paragraph" w:styleId="af8">
    <w:name w:val="Body Text Indent"/>
    <w:aliases w:val="Знак7"/>
    <w:basedOn w:val="a"/>
    <w:link w:val="af9"/>
    <w:uiPriority w:val="99"/>
    <w:rsid w:val="004C1894"/>
    <w:pPr>
      <w:spacing w:after="120"/>
      <w:ind w:left="283"/>
    </w:pPr>
  </w:style>
  <w:style w:type="character" w:customStyle="1" w:styleId="af9">
    <w:name w:val="Основной текст с отступом Знак"/>
    <w:aliases w:val="Знак7 Знак"/>
    <w:basedOn w:val="a0"/>
    <w:link w:val="af8"/>
    <w:uiPriority w:val="99"/>
    <w:rsid w:val="004C1894"/>
    <w:rPr>
      <w:rFonts w:ascii="Times New Roman" w:eastAsia="Times New Roman" w:hAnsi="Times New Roman" w:cs="Times New Roman"/>
      <w:sz w:val="20"/>
      <w:szCs w:val="20"/>
      <w:lang w:val="uk-UA" w:eastAsia="ru-RU"/>
    </w:rPr>
  </w:style>
  <w:style w:type="character" w:styleId="afa">
    <w:name w:val="Strong"/>
    <w:uiPriority w:val="99"/>
    <w:qFormat/>
    <w:rsid w:val="004C1894"/>
    <w:rPr>
      <w:b/>
      <w:bCs/>
    </w:rPr>
  </w:style>
  <w:style w:type="character" w:customStyle="1" w:styleId="rvts9">
    <w:name w:val="rvts9"/>
    <w:basedOn w:val="a0"/>
    <w:rsid w:val="004C1894"/>
  </w:style>
  <w:style w:type="paragraph" w:customStyle="1" w:styleId="rvps12">
    <w:name w:val="rvps12"/>
    <w:basedOn w:val="a"/>
    <w:rsid w:val="004C1894"/>
    <w:pPr>
      <w:spacing w:before="100" w:after="100"/>
    </w:pPr>
    <w:rPr>
      <w:sz w:val="24"/>
      <w:lang w:val="ru-RU"/>
    </w:rPr>
  </w:style>
  <w:style w:type="character" w:customStyle="1" w:styleId="apple-converted-space">
    <w:name w:val="apple-converted-space"/>
    <w:basedOn w:val="a0"/>
    <w:uiPriority w:val="99"/>
    <w:rsid w:val="004C1894"/>
  </w:style>
  <w:style w:type="character" w:customStyle="1" w:styleId="rvts82">
    <w:name w:val="rvts82"/>
    <w:basedOn w:val="a0"/>
    <w:rsid w:val="004C1894"/>
  </w:style>
  <w:style w:type="character" w:styleId="afb">
    <w:name w:val="Emphasis"/>
    <w:qFormat/>
    <w:rsid w:val="004C1894"/>
    <w:rPr>
      <w:rFonts w:cs="Times New Roman"/>
      <w:i/>
      <w:iCs/>
    </w:rPr>
  </w:style>
  <w:style w:type="character" w:customStyle="1" w:styleId="FontStyle22">
    <w:name w:val="Font Style22"/>
    <w:uiPriority w:val="99"/>
    <w:rsid w:val="004C1894"/>
    <w:rPr>
      <w:rFonts w:ascii="Times New Roman" w:hAnsi="Times New Roman" w:cs="Times New Roman"/>
      <w:sz w:val="24"/>
      <w:szCs w:val="24"/>
    </w:rPr>
  </w:style>
  <w:style w:type="character" w:customStyle="1" w:styleId="FontStyle13">
    <w:name w:val="Font Style13"/>
    <w:uiPriority w:val="99"/>
    <w:rsid w:val="004C1894"/>
    <w:rPr>
      <w:rFonts w:ascii="Times New Roman" w:hAnsi="Times New Roman" w:cs="Times New Roman"/>
      <w:b/>
      <w:bCs/>
      <w:sz w:val="22"/>
      <w:szCs w:val="22"/>
    </w:rPr>
  </w:style>
  <w:style w:type="paragraph" w:customStyle="1" w:styleId="afc">
    <w:name w:val="Содержимое таблицы"/>
    <w:basedOn w:val="a"/>
    <w:rsid w:val="004C1894"/>
    <w:pPr>
      <w:suppressLineNumbers/>
      <w:suppressAutoHyphens/>
      <w:spacing w:after="200" w:line="276" w:lineRule="auto"/>
    </w:pPr>
    <w:rPr>
      <w:rFonts w:ascii="Calibri" w:eastAsia="Calibri" w:hAnsi="Calibri" w:cs="Calibri"/>
      <w:sz w:val="22"/>
      <w:szCs w:val="22"/>
      <w:lang w:eastAsia="ar-SA"/>
    </w:rPr>
  </w:style>
  <w:style w:type="paragraph" w:customStyle="1" w:styleId="Style3">
    <w:name w:val="Style3"/>
    <w:basedOn w:val="a"/>
    <w:uiPriority w:val="99"/>
    <w:rsid w:val="004C1894"/>
    <w:pPr>
      <w:widowControl w:val="0"/>
      <w:autoSpaceDE w:val="0"/>
      <w:autoSpaceDN w:val="0"/>
      <w:adjustRightInd w:val="0"/>
      <w:spacing w:line="277" w:lineRule="exact"/>
    </w:pPr>
    <w:rPr>
      <w:sz w:val="24"/>
      <w:szCs w:val="24"/>
      <w:lang w:val="ru-RU"/>
    </w:rPr>
  </w:style>
  <w:style w:type="paragraph" w:customStyle="1" w:styleId="Style1">
    <w:name w:val="Style1"/>
    <w:basedOn w:val="a"/>
    <w:uiPriority w:val="99"/>
    <w:rsid w:val="004C1894"/>
    <w:pPr>
      <w:widowControl w:val="0"/>
      <w:autoSpaceDE w:val="0"/>
      <w:autoSpaceDN w:val="0"/>
      <w:adjustRightInd w:val="0"/>
      <w:spacing w:line="278" w:lineRule="exact"/>
      <w:ind w:hanging="331"/>
    </w:pPr>
    <w:rPr>
      <w:sz w:val="24"/>
      <w:szCs w:val="24"/>
      <w:lang w:val="ru-RU"/>
    </w:rPr>
  </w:style>
  <w:style w:type="character" w:customStyle="1" w:styleId="26">
    <w:name w:val="Основний текст (2)_"/>
    <w:link w:val="27"/>
    <w:uiPriority w:val="99"/>
    <w:locked/>
    <w:rsid w:val="004C1894"/>
    <w:rPr>
      <w:b/>
      <w:bCs/>
      <w:shd w:val="clear" w:color="auto" w:fill="FFFFFF"/>
    </w:rPr>
  </w:style>
  <w:style w:type="character" w:customStyle="1" w:styleId="2FranklinGothicBook">
    <w:name w:val="Основний текст (2) + Franklin Gothic Book"/>
    <w:aliases w:val="17 pt,Не напівжирний,Курсив"/>
    <w:uiPriority w:val="99"/>
    <w:rsid w:val="004C1894"/>
    <w:rPr>
      <w:rFonts w:ascii="Franklin Gothic Book" w:hAnsi="Franklin Gothic Book" w:cs="Franklin Gothic Book"/>
      <w:b/>
      <w:bCs/>
      <w:i/>
      <w:iCs/>
      <w:color w:val="000000"/>
      <w:spacing w:val="0"/>
      <w:w w:val="100"/>
      <w:position w:val="0"/>
      <w:sz w:val="34"/>
      <w:szCs w:val="34"/>
      <w:u w:val="single"/>
      <w:shd w:val="clear" w:color="auto" w:fill="FFFFFF"/>
      <w:lang w:val="uk-UA" w:eastAsia="uk-UA"/>
    </w:rPr>
  </w:style>
  <w:style w:type="paragraph" w:customStyle="1" w:styleId="27">
    <w:name w:val="Основний текст (2)"/>
    <w:basedOn w:val="a"/>
    <w:link w:val="26"/>
    <w:uiPriority w:val="99"/>
    <w:rsid w:val="004C1894"/>
    <w:pPr>
      <w:widowControl w:val="0"/>
      <w:shd w:val="clear" w:color="auto" w:fill="FFFFFF"/>
      <w:spacing w:after="780" w:line="278" w:lineRule="exact"/>
      <w:jc w:val="center"/>
    </w:pPr>
    <w:rPr>
      <w:rFonts w:asciiTheme="minorHAnsi" w:eastAsiaTheme="minorHAnsi" w:hAnsiTheme="minorHAnsi" w:cstheme="minorBidi"/>
      <w:b/>
      <w:bCs/>
      <w:sz w:val="22"/>
      <w:szCs w:val="22"/>
      <w:lang w:val="ru-RU" w:eastAsia="en-US"/>
    </w:rPr>
  </w:style>
  <w:style w:type="character" w:customStyle="1" w:styleId="afd">
    <w:name w:val="Основний текст_"/>
    <w:link w:val="33"/>
    <w:uiPriority w:val="99"/>
    <w:locked/>
    <w:rsid w:val="004C1894"/>
    <w:rPr>
      <w:shd w:val="clear" w:color="auto" w:fill="FFFFFF"/>
    </w:rPr>
  </w:style>
  <w:style w:type="character" w:customStyle="1" w:styleId="afe">
    <w:name w:val="Основний текст + Напівжирний"/>
    <w:aliases w:val="Інтервал 0 pt"/>
    <w:uiPriority w:val="99"/>
    <w:rsid w:val="004C1894"/>
    <w:rPr>
      <w:b/>
      <w:bCs/>
      <w:color w:val="000000"/>
      <w:spacing w:val="0"/>
      <w:w w:val="100"/>
      <w:position w:val="0"/>
      <w:shd w:val="clear" w:color="auto" w:fill="FFFFFF"/>
      <w:lang w:val="uk-UA" w:eastAsia="uk-UA"/>
    </w:rPr>
  </w:style>
  <w:style w:type="paragraph" w:customStyle="1" w:styleId="33">
    <w:name w:val="Основний текст3"/>
    <w:basedOn w:val="a"/>
    <w:link w:val="afd"/>
    <w:uiPriority w:val="99"/>
    <w:rsid w:val="004C1894"/>
    <w:pPr>
      <w:widowControl w:val="0"/>
      <w:shd w:val="clear" w:color="auto" w:fill="FFFFFF"/>
      <w:spacing w:before="300" w:after="540" w:line="274" w:lineRule="exact"/>
      <w:jc w:val="both"/>
    </w:pPr>
    <w:rPr>
      <w:rFonts w:asciiTheme="minorHAnsi" w:eastAsiaTheme="minorHAnsi" w:hAnsiTheme="minorHAnsi" w:cstheme="minorBidi"/>
      <w:sz w:val="22"/>
      <w:szCs w:val="22"/>
      <w:lang w:val="ru-RU" w:eastAsia="en-US"/>
    </w:rPr>
  </w:style>
  <w:style w:type="character" w:customStyle="1" w:styleId="13">
    <w:name w:val="Основний текст1"/>
    <w:uiPriority w:val="99"/>
    <w:rsid w:val="004C1894"/>
    <w:rPr>
      <w:color w:val="000000"/>
      <w:w w:val="100"/>
      <w:position w:val="0"/>
      <w:sz w:val="22"/>
      <w:szCs w:val="22"/>
      <w:u w:val="none"/>
      <w:shd w:val="clear" w:color="auto" w:fill="FFFFFF"/>
      <w:lang w:val="uk-UA" w:eastAsia="uk-UA"/>
    </w:rPr>
  </w:style>
  <w:style w:type="character" w:customStyle="1" w:styleId="14">
    <w:name w:val="Заголовок №1_"/>
    <w:link w:val="15"/>
    <w:uiPriority w:val="99"/>
    <w:locked/>
    <w:rsid w:val="004C1894"/>
    <w:rPr>
      <w:b/>
      <w:bCs/>
      <w:shd w:val="clear" w:color="auto" w:fill="FFFFFF"/>
    </w:rPr>
  </w:style>
  <w:style w:type="paragraph" w:customStyle="1" w:styleId="15">
    <w:name w:val="Заголовок №1"/>
    <w:basedOn w:val="a"/>
    <w:link w:val="14"/>
    <w:uiPriority w:val="99"/>
    <w:rsid w:val="004C1894"/>
    <w:pPr>
      <w:widowControl w:val="0"/>
      <w:shd w:val="clear" w:color="auto" w:fill="FFFFFF"/>
      <w:spacing w:before="420" w:line="274" w:lineRule="exact"/>
      <w:jc w:val="both"/>
      <w:outlineLvl w:val="0"/>
    </w:pPr>
    <w:rPr>
      <w:rFonts w:asciiTheme="minorHAnsi" w:eastAsiaTheme="minorHAnsi" w:hAnsiTheme="minorHAnsi" w:cstheme="minorBidi"/>
      <w:b/>
      <w:bCs/>
      <w:sz w:val="22"/>
      <w:szCs w:val="22"/>
      <w:lang w:val="ru-RU" w:eastAsia="en-US"/>
    </w:rPr>
  </w:style>
  <w:style w:type="character" w:customStyle="1" w:styleId="FontStyle18">
    <w:name w:val="Font Style18"/>
    <w:uiPriority w:val="99"/>
    <w:rsid w:val="004C1894"/>
    <w:rPr>
      <w:rFonts w:ascii="Times New Roman" w:hAnsi="Times New Roman" w:cs="Times New Roman"/>
      <w:b/>
      <w:bCs/>
      <w:sz w:val="24"/>
      <w:szCs w:val="24"/>
    </w:rPr>
  </w:style>
  <w:style w:type="character" w:customStyle="1" w:styleId="FontStyle19">
    <w:name w:val="Font Style19"/>
    <w:uiPriority w:val="99"/>
    <w:rsid w:val="004C1894"/>
    <w:rPr>
      <w:rFonts w:ascii="Times New Roman" w:hAnsi="Times New Roman" w:cs="Times New Roman"/>
      <w:sz w:val="24"/>
      <w:szCs w:val="24"/>
    </w:rPr>
  </w:style>
  <w:style w:type="paragraph" w:customStyle="1" w:styleId="Style9">
    <w:name w:val="Style9"/>
    <w:basedOn w:val="a"/>
    <w:uiPriority w:val="99"/>
    <w:rsid w:val="004C1894"/>
    <w:pPr>
      <w:widowControl w:val="0"/>
      <w:autoSpaceDE w:val="0"/>
      <w:autoSpaceDN w:val="0"/>
      <w:adjustRightInd w:val="0"/>
      <w:spacing w:line="211" w:lineRule="exact"/>
      <w:jc w:val="both"/>
    </w:pPr>
    <w:rPr>
      <w:sz w:val="24"/>
      <w:szCs w:val="24"/>
      <w:lang w:val="ru-RU"/>
    </w:rPr>
  </w:style>
  <w:style w:type="character" w:customStyle="1" w:styleId="FontStyle20">
    <w:name w:val="Font Style20"/>
    <w:uiPriority w:val="99"/>
    <w:rsid w:val="004C1894"/>
    <w:rPr>
      <w:rFonts w:ascii="Times New Roman" w:hAnsi="Times New Roman" w:cs="Times New Roman"/>
      <w:b/>
      <w:bCs/>
      <w:sz w:val="18"/>
      <w:szCs w:val="18"/>
    </w:rPr>
  </w:style>
  <w:style w:type="paragraph" w:customStyle="1" w:styleId="Default">
    <w:name w:val="Default"/>
    <w:uiPriority w:val="99"/>
    <w:rsid w:val="004C1894"/>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aff">
    <w:name w:val="Без інтервалів"/>
    <w:uiPriority w:val="1"/>
    <w:qFormat/>
    <w:rsid w:val="004C1894"/>
    <w:pPr>
      <w:spacing w:after="0" w:line="240" w:lineRule="auto"/>
    </w:pPr>
    <w:rPr>
      <w:rFonts w:ascii="Calibri" w:eastAsia="Calibri" w:hAnsi="Calibri" w:cs="Calibri"/>
    </w:rPr>
  </w:style>
  <w:style w:type="paragraph" w:customStyle="1" w:styleId="16">
    <w:name w:val="Абзац списка1"/>
    <w:basedOn w:val="a"/>
    <w:rsid w:val="004C1894"/>
    <w:pPr>
      <w:ind w:left="720"/>
    </w:pPr>
    <w:rPr>
      <w:sz w:val="28"/>
      <w:szCs w:val="22"/>
      <w:lang w:eastAsia="en-US"/>
    </w:rPr>
  </w:style>
  <w:style w:type="character" w:customStyle="1" w:styleId="aff0">
    <w:name w:val="Основной текст_"/>
    <w:rsid w:val="004C1894"/>
    <w:rPr>
      <w:rFonts w:ascii="Times New Roman" w:hAnsi="Times New Roman"/>
      <w:sz w:val="23"/>
      <w:u w:val="none"/>
    </w:rPr>
  </w:style>
  <w:style w:type="paragraph" w:customStyle="1" w:styleId="Style8">
    <w:name w:val="Style8"/>
    <w:basedOn w:val="a"/>
    <w:rsid w:val="004C1894"/>
    <w:pPr>
      <w:widowControl w:val="0"/>
      <w:suppressAutoHyphens/>
      <w:spacing w:line="263" w:lineRule="exact"/>
      <w:ind w:firstLine="360"/>
      <w:jc w:val="both"/>
    </w:pPr>
    <w:rPr>
      <w:rFonts w:eastAsia="Lucida Sans Unicode" w:cs="Lucida Sans Unicode"/>
      <w:kern w:val="2"/>
      <w:sz w:val="24"/>
      <w:szCs w:val="24"/>
      <w:lang w:val="ru-RU" w:eastAsia="hi-IN" w:bidi="hi-IN"/>
    </w:rPr>
  </w:style>
  <w:style w:type="character" w:customStyle="1" w:styleId="140">
    <w:name w:val="Знак Знак14"/>
    <w:locked/>
    <w:rsid w:val="004C1894"/>
    <w:rPr>
      <w:rFonts w:ascii="Arial" w:hAnsi="Arial" w:cs="Times New Roman"/>
      <w:lang w:val="en-GB" w:eastAsia="en-US"/>
    </w:rPr>
  </w:style>
  <w:style w:type="character" w:customStyle="1" w:styleId="af0">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locked/>
    <w:rsid w:val="004C1894"/>
    <w:rPr>
      <w:rFonts w:ascii="Times New Roman" w:eastAsia="Times New Roman" w:hAnsi="Times New Roman" w:cs="Times New Roman"/>
      <w:sz w:val="24"/>
      <w:szCs w:val="24"/>
      <w:lang w:eastAsia="ru-RU"/>
    </w:rPr>
  </w:style>
  <w:style w:type="paragraph" w:styleId="aff1">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ff2"/>
    <w:uiPriority w:val="34"/>
    <w:qFormat/>
    <w:rsid w:val="004C1894"/>
    <w:pPr>
      <w:spacing w:line="276" w:lineRule="auto"/>
      <w:ind w:left="720"/>
      <w:contextualSpacing/>
    </w:pPr>
    <w:rPr>
      <w:rFonts w:ascii="Arial" w:eastAsia="Arial" w:hAnsi="Arial" w:cs="Arial"/>
      <w:color w:val="000000"/>
      <w:sz w:val="22"/>
      <w:szCs w:val="22"/>
      <w:lang w:val="ru-RU"/>
    </w:rPr>
  </w:style>
  <w:style w:type="paragraph" w:customStyle="1" w:styleId="110">
    <w:name w:val="Стиль Заголовок 1 + не все прописные1"/>
    <w:basedOn w:val="1"/>
    <w:uiPriority w:val="99"/>
    <w:qFormat/>
    <w:rsid w:val="004C1894"/>
    <w:pPr>
      <w:tabs>
        <w:tab w:val="num" w:pos="814"/>
      </w:tabs>
      <w:suppressAutoHyphens/>
      <w:ind w:left="1068"/>
      <w:jc w:val="both"/>
    </w:pPr>
    <w:rPr>
      <w:bCs/>
      <w:color w:val="000000"/>
      <w:sz w:val="28"/>
      <w:szCs w:val="28"/>
      <w:lang w:eastAsia="zh-CN"/>
    </w:rPr>
  </w:style>
  <w:style w:type="character" w:customStyle="1" w:styleId="50">
    <w:name w:val="Заголовок 5 Знак"/>
    <w:basedOn w:val="a0"/>
    <w:link w:val="5"/>
    <w:uiPriority w:val="99"/>
    <w:rsid w:val="007F1951"/>
    <w:rPr>
      <w:rFonts w:ascii="Calibri" w:eastAsia="Times New Roman" w:hAnsi="Calibri" w:cs="Calibri"/>
      <w:b/>
      <w:bCs/>
      <w:i/>
      <w:iCs/>
      <w:sz w:val="26"/>
      <w:szCs w:val="26"/>
      <w:lang w:val="uk-UA" w:eastAsia="uk-UA"/>
    </w:rPr>
  </w:style>
  <w:style w:type="paragraph" w:customStyle="1" w:styleId="rvps7">
    <w:name w:val="rvps7"/>
    <w:basedOn w:val="a"/>
    <w:uiPriority w:val="99"/>
    <w:rsid w:val="007F1951"/>
    <w:pPr>
      <w:spacing w:before="100" w:beforeAutospacing="1" w:after="100" w:afterAutospacing="1"/>
    </w:pPr>
    <w:rPr>
      <w:rFonts w:ascii="Calibri" w:hAnsi="Calibri" w:cs="Calibri"/>
      <w:sz w:val="24"/>
      <w:szCs w:val="24"/>
      <w:lang w:eastAsia="uk-UA"/>
    </w:rPr>
  </w:style>
  <w:style w:type="paragraph" w:customStyle="1" w:styleId="FR1">
    <w:name w:val="FR1"/>
    <w:uiPriority w:val="99"/>
    <w:rsid w:val="007F1951"/>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customStyle="1" w:styleId="rvps14">
    <w:name w:val="rvps14"/>
    <w:basedOn w:val="a"/>
    <w:uiPriority w:val="99"/>
    <w:rsid w:val="007F1951"/>
    <w:pPr>
      <w:widowControl w:val="0"/>
      <w:autoSpaceDE w:val="0"/>
      <w:autoSpaceDN w:val="0"/>
      <w:adjustRightInd w:val="0"/>
      <w:spacing w:before="280" w:after="280"/>
    </w:pPr>
    <w:rPr>
      <w:rFonts w:ascii="Liberation Serif" w:hAnsi="Liberation Serif" w:cs="Liberation Serif"/>
      <w:sz w:val="24"/>
      <w:szCs w:val="24"/>
      <w:lang w:val="ru-RU"/>
    </w:rPr>
  </w:style>
  <w:style w:type="paragraph" w:customStyle="1" w:styleId="aff3">
    <w:name w:val="Стиль Знак"/>
    <w:basedOn w:val="a"/>
    <w:uiPriority w:val="99"/>
    <w:rsid w:val="007F1951"/>
    <w:rPr>
      <w:rFonts w:ascii="Verdana" w:hAnsi="Verdana" w:cs="Verdana"/>
      <w:lang w:val="en-US" w:eastAsia="en-US"/>
    </w:rPr>
  </w:style>
  <w:style w:type="paragraph" w:styleId="aff4">
    <w:name w:val="annotation text"/>
    <w:basedOn w:val="a"/>
    <w:link w:val="aff5"/>
    <w:uiPriority w:val="99"/>
    <w:semiHidden/>
    <w:rsid w:val="007F1951"/>
    <w:pPr>
      <w:spacing w:after="200"/>
    </w:pPr>
    <w:rPr>
      <w:rFonts w:ascii="Calibri" w:hAnsi="Calibri" w:cs="Calibri"/>
      <w:lang w:eastAsia="uk-UA"/>
    </w:rPr>
  </w:style>
  <w:style w:type="character" w:customStyle="1" w:styleId="aff5">
    <w:name w:val="Текст примечания Знак"/>
    <w:basedOn w:val="a0"/>
    <w:link w:val="aff4"/>
    <w:uiPriority w:val="99"/>
    <w:semiHidden/>
    <w:rsid w:val="007F1951"/>
    <w:rPr>
      <w:rFonts w:ascii="Calibri" w:eastAsia="Times New Roman" w:hAnsi="Calibri" w:cs="Calibri"/>
      <w:sz w:val="20"/>
      <w:szCs w:val="20"/>
      <w:lang w:val="uk-UA" w:eastAsia="uk-UA"/>
    </w:rPr>
  </w:style>
  <w:style w:type="paragraph" w:styleId="aff6">
    <w:name w:val="annotation subject"/>
    <w:basedOn w:val="aff4"/>
    <w:next w:val="aff4"/>
    <w:link w:val="aff7"/>
    <w:uiPriority w:val="99"/>
    <w:semiHidden/>
    <w:rsid w:val="007F1951"/>
    <w:rPr>
      <w:b/>
      <w:bCs/>
    </w:rPr>
  </w:style>
  <w:style w:type="character" w:customStyle="1" w:styleId="aff7">
    <w:name w:val="Тема примечания Знак"/>
    <w:basedOn w:val="aff5"/>
    <w:link w:val="aff6"/>
    <w:uiPriority w:val="99"/>
    <w:semiHidden/>
    <w:rsid w:val="007F1951"/>
    <w:rPr>
      <w:rFonts w:ascii="Calibri" w:eastAsia="Times New Roman" w:hAnsi="Calibri" w:cs="Calibri"/>
      <w:b/>
      <w:bCs/>
      <w:sz w:val="20"/>
      <w:szCs w:val="20"/>
      <w:lang w:val="uk-UA" w:eastAsia="uk-UA"/>
    </w:rPr>
  </w:style>
  <w:style w:type="paragraph" w:customStyle="1" w:styleId="aff8">
    <w:name w:val="a"/>
    <w:basedOn w:val="a"/>
    <w:uiPriority w:val="99"/>
    <w:rsid w:val="007F1951"/>
    <w:pPr>
      <w:spacing w:before="100" w:beforeAutospacing="1" w:after="100" w:afterAutospacing="1"/>
    </w:pPr>
    <w:rPr>
      <w:rFonts w:ascii="Calibri" w:hAnsi="Calibri" w:cs="Calibri"/>
      <w:sz w:val="24"/>
      <w:szCs w:val="24"/>
      <w:lang w:val="ru-RU"/>
    </w:rPr>
  </w:style>
  <w:style w:type="character" w:customStyle="1" w:styleId="rvts46">
    <w:name w:val="rvts46"/>
    <w:uiPriority w:val="99"/>
    <w:rsid w:val="007F1951"/>
  </w:style>
  <w:style w:type="paragraph" w:customStyle="1" w:styleId="17">
    <w:name w:val="Без интервала1"/>
    <w:uiPriority w:val="99"/>
    <w:rsid w:val="007F1951"/>
    <w:pPr>
      <w:spacing w:after="0" w:line="240" w:lineRule="auto"/>
    </w:pPr>
    <w:rPr>
      <w:rFonts w:ascii="Calibri" w:eastAsia="Times New Roman" w:hAnsi="Calibri" w:cs="Calibri"/>
    </w:rPr>
  </w:style>
  <w:style w:type="character" w:customStyle="1" w:styleId="rvts23">
    <w:name w:val="rvts23"/>
    <w:uiPriority w:val="99"/>
    <w:rsid w:val="007F1951"/>
  </w:style>
  <w:style w:type="paragraph" w:customStyle="1" w:styleId="LO-normal">
    <w:name w:val="LO-normal"/>
    <w:uiPriority w:val="99"/>
    <w:rsid w:val="007F1951"/>
    <w:pPr>
      <w:spacing w:after="0"/>
    </w:pPr>
    <w:rPr>
      <w:rFonts w:ascii="Arial" w:eastAsia="Times New Roman" w:hAnsi="Arial" w:cs="Arial"/>
      <w:color w:val="000000"/>
      <w:lang w:eastAsia="zh-CN"/>
    </w:rPr>
  </w:style>
  <w:style w:type="paragraph" w:customStyle="1" w:styleId="aff9">
    <w:name w:val="Знак"/>
    <w:basedOn w:val="a"/>
    <w:uiPriority w:val="99"/>
    <w:rsid w:val="007F1951"/>
    <w:rPr>
      <w:rFonts w:ascii="Verdana" w:hAnsi="Verdana" w:cs="Verdana"/>
      <w:lang w:val="en-US" w:eastAsia="en-US"/>
    </w:rPr>
  </w:style>
  <w:style w:type="paragraph" w:customStyle="1" w:styleId="affa">
    <w:name w:val="Стиль Знак Знак Знак Знак Знак Знак Знак"/>
    <w:basedOn w:val="a"/>
    <w:uiPriority w:val="99"/>
    <w:rsid w:val="007F1951"/>
    <w:rPr>
      <w:rFonts w:ascii="Verdana" w:hAnsi="Verdana" w:cs="Verdana"/>
      <w:lang w:val="en-US" w:eastAsia="en-US"/>
    </w:rPr>
  </w:style>
  <w:style w:type="paragraph" w:customStyle="1" w:styleId="affb">
    <w:name w:val="Знак Знак Знак Знак Знак"/>
    <w:basedOn w:val="a"/>
    <w:uiPriority w:val="99"/>
    <w:rsid w:val="007F1951"/>
    <w:rPr>
      <w:rFonts w:ascii="Verdana" w:hAnsi="Verdana" w:cs="Verdana"/>
      <w:lang w:val="en-US" w:eastAsia="en-US"/>
    </w:rPr>
  </w:style>
  <w:style w:type="character" w:customStyle="1" w:styleId="aff2">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f1"/>
    <w:locked/>
    <w:rsid w:val="007F1951"/>
    <w:rPr>
      <w:rFonts w:ascii="Arial" w:eastAsia="Arial" w:hAnsi="Arial" w:cs="Arial"/>
      <w:color w:val="000000"/>
      <w:lang w:eastAsia="ru-RU"/>
    </w:rPr>
  </w:style>
  <w:style w:type="paragraph" w:customStyle="1" w:styleId="Style17">
    <w:name w:val="Style17"/>
    <w:basedOn w:val="a"/>
    <w:uiPriority w:val="99"/>
    <w:rsid w:val="007F1951"/>
    <w:pPr>
      <w:widowControl w:val="0"/>
      <w:autoSpaceDE w:val="0"/>
      <w:autoSpaceDN w:val="0"/>
      <w:adjustRightInd w:val="0"/>
      <w:spacing w:line="225" w:lineRule="exact"/>
      <w:ind w:firstLine="380"/>
      <w:jc w:val="both"/>
    </w:pPr>
    <w:rPr>
      <w:sz w:val="24"/>
      <w:szCs w:val="24"/>
      <w:lang w:val="ru-RU"/>
    </w:rPr>
  </w:style>
  <w:style w:type="paragraph" w:customStyle="1" w:styleId="Style11">
    <w:name w:val="Style11"/>
    <w:basedOn w:val="a"/>
    <w:uiPriority w:val="99"/>
    <w:rsid w:val="007F1951"/>
    <w:pPr>
      <w:widowControl w:val="0"/>
      <w:autoSpaceDE w:val="0"/>
      <w:autoSpaceDN w:val="0"/>
      <w:adjustRightInd w:val="0"/>
      <w:spacing w:line="221" w:lineRule="exact"/>
      <w:jc w:val="center"/>
    </w:pPr>
    <w:rPr>
      <w:rFonts w:ascii="Tahoma" w:hAnsi="Tahoma" w:cs="Tahoma"/>
      <w:sz w:val="24"/>
      <w:szCs w:val="24"/>
      <w:lang w:val="ru-RU"/>
    </w:rPr>
  </w:style>
  <w:style w:type="character" w:customStyle="1" w:styleId="FontStyle26">
    <w:name w:val="Font Style26"/>
    <w:uiPriority w:val="99"/>
    <w:rsid w:val="007F1951"/>
    <w:rPr>
      <w:rFonts w:ascii="Tahoma" w:hAnsi="Tahoma"/>
      <w:sz w:val="16"/>
    </w:rPr>
  </w:style>
  <w:style w:type="character" w:customStyle="1" w:styleId="FontStyle31">
    <w:name w:val="Font Style31"/>
    <w:uiPriority w:val="99"/>
    <w:rsid w:val="007F1951"/>
    <w:rPr>
      <w:rFonts w:ascii="Tahoma" w:hAnsi="Tahoma"/>
      <w:sz w:val="10"/>
    </w:rPr>
  </w:style>
  <w:style w:type="character" w:customStyle="1" w:styleId="FontStyle32">
    <w:name w:val="Font Style32"/>
    <w:uiPriority w:val="99"/>
    <w:rsid w:val="007F1951"/>
    <w:rPr>
      <w:rFonts w:ascii="Franklin Gothic Heavy" w:hAnsi="Franklin Gothic Heavy"/>
      <w:sz w:val="24"/>
    </w:rPr>
  </w:style>
  <w:style w:type="character" w:customStyle="1" w:styleId="FontStyle33">
    <w:name w:val="Font Style33"/>
    <w:uiPriority w:val="99"/>
    <w:rsid w:val="007F1951"/>
    <w:rPr>
      <w:rFonts w:ascii="Franklin Gothic Heavy" w:hAnsi="Franklin Gothic Heavy"/>
      <w:sz w:val="20"/>
    </w:rPr>
  </w:style>
  <w:style w:type="paragraph" w:styleId="affc">
    <w:name w:val="endnote text"/>
    <w:basedOn w:val="a"/>
    <w:link w:val="affd"/>
    <w:uiPriority w:val="99"/>
    <w:semiHidden/>
    <w:rsid w:val="007F1951"/>
    <w:pPr>
      <w:widowControl w:val="0"/>
      <w:spacing w:before="140"/>
      <w:ind w:firstLine="680"/>
      <w:jc w:val="both"/>
    </w:pPr>
  </w:style>
  <w:style w:type="character" w:customStyle="1" w:styleId="affd">
    <w:name w:val="Текст концевой сноски Знак"/>
    <w:basedOn w:val="a0"/>
    <w:link w:val="affc"/>
    <w:uiPriority w:val="99"/>
    <w:semiHidden/>
    <w:rsid w:val="007F1951"/>
    <w:rPr>
      <w:rFonts w:ascii="Times New Roman" w:eastAsia="Times New Roman" w:hAnsi="Times New Roman" w:cs="Times New Roman"/>
      <w:sz w:val="20"/>
      <w:szCs w:val="20"/>
      <w:lang w:val="uk-UA" w:eastAsia="ru-RU"/>
    </w:rPr>
  </w:style>
  <w:style w:type="paragraph" w:styleId="34">
    <w:name w:val="Body Text 3"/>
    <w:basedOn w:val="a"/>
    <w:link w:val="310"/>
    <w:uiPriority w:val="99"/>
    <w:rsid w:val="007F1951"/>
    <w:pPr>
      <w:spacing w:after="120"/>
    </w:pPr>
    <w:rPr>
      <w:sz w:val="16"/>
      <w:szCs w:val="16"/>
    </w:rPr>
  </w:style>
  <w:style w:type="character" w:customStyle="1" w:styleId="35">
    <w:name w:val="Основной текст 3 Знак"/>
    <w:basedOn w:val="a0"/>
    <w:uiPriority w:val="99"/>
    <w:rsid w:val="007F1951"/>
    <w:rPr>
      <w:rFonts w:ascii="Times New Roman" w:eastAsia="Times New Roman" w:hAnsi="Times New Roman" w:cs="Times New Roman"/>
      <w:sz w:val="16"/>
      <w:szCs w:val="16"/>
      <w:lang w:val="uk-UA" w:eastAsia="ru-RU"/>
    </w:rPr>
  </w:style>
  <w:style w:type="character" w:customStyle="1" w:styleId="310">
    <w:name w:val="Основной текст 3 Знак1"/>
    <w:link w:val="34"/>
    <w:uiPriority w:val="99"/>
    <w:locked/>
    <w:rsid w:val="007F1951"/>
    <w:rPr>
      <w:rFonts w:ascii="Times New Roman" w:eastAsia="Times New Roman" w:hAnsi="Times New Roman" w:cs="Times New Roman"/>
      <w:sz w:val="16"/>
      <w:szCs w:val="16"/>
      <w:lang w:val="uk-UA" w:eastAsia="ru-RU"/>
    </w:rPr>
  </w:style>
  <w:style w:type="paragraph" w:customStyle="1" w:styleId="Style7">
    <w:name w:val="Style7"/>
    <w:basedOn w:val="a"/>
    <w:uiPriority w:val="99"/>
    <w:rsid w:val="007F1951"/>
    <w:pPr>
      <w:widowControl w:val="0"/>
      <w:autoSpaceDE w:val="0"/>
      <w:autoSpaceDN w:val="0"/>
      <w:adjustRightInd w:val="0"/>
      <w:spacing w:line="320" w:lineRule="exact"/>
      <w:ind w:firstLine="715"/>
      <w:jc w:val="both"/>
    </w:pPr>
    <w:rPr>
      <w:sz w:val="24"/>
      <w:szCs w:val="24"/>
    </w:rPr>
  </w:style>
  <w:style w:type="paragraph" w:customStyle="1" w:styleId="210">
    <w:name w:val="Основной текст 21"/>
    <w:basedOn w:val="a"/>
    <w:uiPriority w:val="99"/>
    <w:rsid w:val="007F1951"/>
    <w:pPr>
      <w:suppressAutoHyphens/>
      <w:ind w:right="-108"/>
    </w:pPr>
    <w:rPr>
      <w:b/>
      <w:bCs/>
      <w:sz w:val="24"/>
      <w:szCs w:val="24"/>
      <w:lang w:eastAsia="ar-SA"/>
    </w:rPr>
  </w:style>
  <w:style w:type="paragraph" w:styleId="2">
    <w:name w:val="List Number 2"/>
    <w:basedOn w:val="a"/>
    <w:uiPriority w:val="99"/>
    <w:rsid w:val="007F1951"/>
    <w:pPr>
      <w:numPr>
        <w:numId w:val="6"/>
      </w:numPr>
      <w:tabs>
        <w:tab w:val="num" w:pos="643"/>
      </w:tabs>
      <w:suppressAutoHyphens/>
      <w:ind w:left="643"/>
    </w:pPr>
    <w:rPr>
      <w:b/>
      <w:bCs/>
      <w:sz w:val="28"/>
      <w:szCs w:val="28"/>
      <w:lang w:eastAsia="ar-SA"/>
    </w:rPr>
  </w:style>
  <w:style w:type="character" w:customStyle="1" w:styleId="FontStyle17">
    <w:name w:val="Font Style17"/>
    <w:uiPriority w:val="99"/>
    <w:rsid w:val="007F1951"/>
    <w:rPr>
      <w:rFonts w:ascii="Times New Roman" w:hAnsi="Times New Roman"/>
      <w:sz w:val="26"/>
    </w:rPr>
  </w:style>
  <w:style w:type="paragraph" w:customStyle="1" w:styleId="18">
    <w:name w:val="Звичайний1"/>
    <w:uiPriority w:val="99"/>
    <w:rsid w:val="007F1951"/>
    <w:pPr>
      <w:widowControl w:val="0"/>
      <w:spacing w:after="0" w:line="240" w:lineRule="auto"/>
    </w:pPr>
    <w:rPr>
      <w:rFonts w:ascii="Courier New" w:eastAsia="Times New Roman" w:hAnsi="Courier New" w:cs="Courier New"/>
      <w:sz w:val="20"/>
      <w:szCs w:val="20"/>
      <w:lang w:eastAsia="ru-RU"/>
    </w:rPr>
  </w:style>
  <w:style w:type="character" w:customStyle="1" w:styleId="hps">
    <w:name w:val="hps"/>
    <w:basedOn w:val="a0"/>
    <w:uiPriority w:val="99"/>
    <w:rsid w:val="007F1951"/>
    <w:rPr>
      <w:rFonts w:cs="Times New Roman"/>
    </w:rPr>
  </w:style>
  <w:style w:type="character" w:customStyle="1" w:styleId="apple-style-span">
    <w:name w:val="apple-style-span"/>
    <w:basedOn w:val="a0"/>
    <w:uiPriority w:val="99"/>
    <w:rsid w:val="007F1951"/>
    <w:rPr>
      <w:rFonts w:cs="Times New Roman"/>
    </w:rPr>
  </w:style>
  <w:style w:type="paragraph" w:styleId="affe">
    <w:name w:val="Salutation"/>
    <w:basedOn w:val="a"/>
    <w:next w:val="a"/>
    <w:link w:val="afff"/>
    <w:uiPriority w:val="99"/>
    <w:rsid w:val="007F1951"/>
    <w:pPr>
      <w:spacing w:after="200" w:line="276" w:lineRule="auto"/>
    </w:pPr>
    <w:rPr>
      <w:color w:val="000000"/>
      <w:sz w:val="26"/>
      <w:szCs w:val="26"/>
      <w:lang w:val="ru-RU" w:eastAsia="en-US"/>
    </w:rPr>
  </w:style>
  <w:style w:type="character" w:customStyle="1" w:styleId="afff">
    <w:name w:val="Приветствие Знак"/>
    <w:basedOn w:val="a0"/>
    <w:link w:val="affe"/>
    <w:uiPriority w:val="99"/>
    <w:rsid w:val="007F1951"/>
    <w:rPr>
      <w:rFonts w:ascii="Times New Roman" w:eastAsia="Times New Roman" w:hAnsi="Times New Roman" w:cs="Times New Roman"/>
      <w:color w:val="000000"/>
      <w:sz w:val="26"/>
      <w:szCs w:val="26"/>
    </w:rPr>
  </w:style>
  <w:style w:type="character" w:styleId="afff0">
    <w:name w:val="line number"/>
    <w:basedOn w:val="a0"/>
    <w:uiPriority w:val="99"/>
    <w:semiHidden/>
    <w:rsid w:val="007F1951"/>
    <w:rPr>
      <w:rFonts w:cs="Times New Roman"/>
    </w:rPr>
  </w:style>
  <w:style w:type="numbering" w:styleId="111111">
    <w:name w:val="Outline List 2"/>
    <w:basedOn w:val="a2"/>
    <w:uiPriority w:val="99"/>
    <w:semiHidden/>
    <w:unhideWhenUsed/>
    <w:rsid w:val="007F1951"/>
    <w:pPr>
      <w:numPr>
        <w:numId w:val="7"/>
      </w:numPr>
    </w:pPr>
  </w:style>
  <w:style w:type="character" w:styleId="afff1">
    <w:name w:val="Placeholder Text"/>
    <w:basedOn w:val="a0"/>
    <w:uiPriority w:val="99"/>
    <w:semiHidden/>
    <w:rsid w:val="009B0C20"/>
    <w:rPr>
      <w:color w:val="808080"/>
    </w:rPr>
  </w:style>
  <w:style w:type="character" w:customStyle="1" w:styleId="variant1">
    <w:name w:val="variant1"/>
    <w:rsid w:val="00072CE1"/>
    <w:rPr>
      <w:color w:val="0000FF"/>
    </w:rPr>
  </w:style>
  <w:style w:type="character" w:styleId="afff2">
    <w:name w:val="FollowedHyperlink"/>
    <w:basedOn w:val="a0"/>
    <w:uiPriority w:val="99"/>
    <w:semiHidden/>
    <w:unhideWhenUsed/>
    <w:rsid w:val="00600D88"/>
    <w:rPr>
      <w:color w:val="954F72"/>
      <w:u w:val="single"/>
    </w:rPr>
  </w:style>
  <w:style w:type="paragraph" w:customStyle="1" w:styleId="xl63">
    <w:name w:val="xl63"/>
    <w:basedOn w:val="a"/>
    <w:rsid w:val="00600D88"/>
    <w:pPr>
      <w:spacing w:before="100" w:beforeAutospacing="1" w:after="100" w:afterAutospacing="1"/>
      <w:jc w:val="center"/>
      <w:textAlignment w:val="center"/>
    </w:pPr>
    <w:rPr>
      <w:b/>
      <w:bCs/>
      <w:sz w:val="24"/>
      <w:szCs w:val="24"/>
      <w:lang w:val="ru-RU"/>
    </w:rPr>
  </w:style>
  <w:style w:type="paragraph" w:customStyle="1" w:styleId="xl64">
    <w:name w:val="xl64"/>
    <w:basedOn w:val="a"/>
    <w:rsid w:val="00600D88"/>
    <w:pPr>
      <w:pBdr>
        <w:top w:val="single" w:sz="4" w:space="0" w:color="auto"/>
        <w:left w:val="single" w:sz="4" w:space="0" w:color="auto"/>
        <w:right w:val="single" w:sz="4" w:space="0" w:color="auto"/>
      </w:pBdr>
      <w:spacing w:before="100" w:beforeAutospacing="1" w:after="100" w:afterAutospacing="1"/>
      <w:textAlignment w:val="center"/>
    </w:pPr>
    <w:rPr>
      <w:sz w:val="28"/>
      <w:szCs w:val="28"/>
      <w:lang w:val="ru-RU"/>
    </w:rPr>
  </w:style>
  <w:style w:type="paragraph" w:customStyle="1" w:styleId="xl65">
    <w:name w:val="xl65"/>
    <w:basedOn w:val="a"/>
    <w:rsid w:val="00600D88"/>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lang w:val="ru-RU"/>
    </w:rPr>
  </w:style>
  <w:style w:type="paragraph" w:customStyle="1" w:styleId="xl66">
    <w:name w:val="xl66"/>
    <w:basedOn w:val="a"/>
    <w:rsid w:val="00600D88"/>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lang w:val="ru-RU"/>
    </w:rPr>
  </w:style>
  <w:style w:type="paragraph" w:customStyle="1" w:styleId="xl67">
    <w:name w:val="xl67"/>
    <w:basedOn w:val="a"/>
    <w:rsid w:val="00600D88"/>
    <w:pPr>
      <w:spacing w:before="100" w:beforeAutospacing="1" w:after="100" w:afterAutospacing="1"/>
    </w:pPr>
    <w:rPr>
      <w:sz w:val="24"/>
      <w:szCs w:val="24"/>
      <w:lang w:val="ru-RU"/>
    </w:rPr>
  </w:style>
  <w:style w:type="paragraph" w:customStyle="1" w:styleId="xl68">
    <w:name w:val="xl68"/>
    <w:basedOn w:val="a"/>
    <w:rsid w:val="00600D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ru-RU"/>
    </w:rPr>
  </w:style>
  <w:style w:type="paragraph" w:customStyle="1" w:styleId="xl69">
    <w:name w:val="xl69"/>
    <w:basedOn w:val="a"/>
    <w:rsid w:val="00600D8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u-RU"/>
    </w:rPr>
  </w:style>
  <w:style w:type="paragraph" w:customStyle="1" w:styleId="xl70">
    <w:name w:val="xl70"/>
    <w:basedOn w:val="a"/>
    <w:rsid w:val="00600D88"/>
    <w:pPr>
      <w:pBdr>
        <w:left w:val="single" w:sz="4" w:space="0" w:color="auto"/>
        <w:right w:val="single" w:sz="4" w:space="0" w:color="auto"/>
      </w:pBdr>
      <w:spacing w:before="100" w:beforeAutospacing="1" w:after="100" w:afterAutospacing="1"/>
      <w:jc w:val="center"/>
      <w:textAlignment w:val="center"/>
    </w:pPr>
    <w:rPr>
      <w:sz w:val="28"/>
      <w:szCs w:val="28"/>
      <w:lang w:val="ru-RU"/>
    </w:rPr>
  </w:style>
  <w:style w:type="paragraph" w:customStyle="1" w:styleId="xl71">
    <w:name w:val="xl71"/>
    <w:basedOn w:val="a"/>
    <w:rsid w:val="00600D88"/>
    <w:pPr>
      <w:pBdr>
        <w:left w:val="single" w:sz="4" w:space="0" w:color="auto"/>
        <w:right w:val="single" w:sz="4" w:space="0" w:color="auto"/>
      </w:pBdr>
      <w:spacing w:before="100" w:beforeAutospacing="1" w:after="100" w:afterAutospacing="1"/>
      <w:jc w:val="center"/>
      <w:textAlignment w:val="center"/>
    </w:pPr>
    <w:rPr>
      <w:sz w:val="26"/>
      <w:szCs w:val="26"/>
      <w:lang w:val="ru-RU"/>
    </w:rPr>
  </w:style>
  <w:style w:type="paragraph" w:customStyle="1" w:styleId="xl72">
    <w:name w:val="xl72"/>
    <w:basedOn w:val="a"/>
    <w:rsid w:val="00600D88"/>
    <w:pPr>
      <w:pBdr>
        <w:top w:val="single" w:sz="4" w:space="0" w:color="auto"/>
        <w:bottom w:val="single" w:sz="4" w:space="0" w:color="auto"/>
        <w:right w:val="single" w:sz="4" w:space="0" w:color="auto"/>
      </w:pBdr>
      <w:spacing w:before="100" w:beforeAutospacing="1" w:after="100" w:afterAutospacing="1"/>
      <w:textAlignment w:val="center"/>
    </w:pPr>
    <w:rPr>
      <w:sz w:val="26"/>
      <w:szCs w:val="26"/>
      <w:lang w:val="ru-RU"/>
    </w:rPr>
  </w:style>
  <w:style w:type="paragraph" w:customStyle="1" w:styleId="xl73">
    <w:name w:val="xl73"/>
    <w:basedOn w:val="a"/>
    <w:rsid w:val="00600D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lang w:val="ru-RU"/>
    </w:rPr>
  </w:style>
  <w:style w:type="paragraph" w:customStyle="1" w:styleId="xl74">
    <w:name w:val="xl74"/>
    <w:basedOn w:val="a"/>
    <w:rsid w:val="00600D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5">
    <w:name w:val="xl75"/>
    <w:basedOn w:val="a"/>
    <w:rsid w:val="00600D8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u-RU"/>
    </w:rPr>
  </w:style>
  <w:style w:type="paragraph" w:customStyle="1" w:styleId="xl76">
    <w:name w:val="xl76"/>
    <w:basedOn w:val="a"/>
    <w:rsid w:val="00600D88"/>
    <w:pPr>
      <w:spacing w:before="100" w:beforeAutospacing="1" w:after="100" w:afterAutospacing="1"/>
      <w:jc w:val="center"/>
      <w:textAlignment w:val="center"/>
    </w:pPr>
    <w:rPr>
      <w:b/>
      <w:bCs/>
      <w:sz w:val="24"/>
      <w:szCs w:val="24"/>
      <w:lang w:val="ru-RU"/>
    </w:rPr>
  </w:style>
  <w:style w:type="paragraph" w:customStyle="1" w:styleId="xl77">
    <w:name w:val="xl77"/>
    <w:basedOn w:val="a"/>
    <w:rsid w:val="00600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ru-RU"/>
    </w:rPr>
  </w:style>
  <w:style w:type="paragraph" w:customStyle="1" w:styleId="xl78">
    <w:name w:val="xl78"/>
    <w:basedOn w:val="a"/>
    <w:rsid w:val="00600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ru-RU"/>
    </w:rPr>
  </w:style>
  <w:style w:type="paragraph" w:customStyle="1" w:styleId="xl79">
    <w:name w:val="xl79"/>
    <w:basedOn w:val="a"/>
    <w:rsid w:val="00600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ru-RU"/>
    </w:rPr>
  </w:style>
  <w:style w:type="paragraph" w:customStyle="1" w:styleId="xl80">
    <w:name w:val="xl80"/>
    <w:basedOn w:val="a"/>
    <w:rsid w:val="00600D88"/>
    <w:pPr>
      <w:pBdr>
        <w:top w:val="single" w:sz="4" w:space="0" w:color="auto"/>
        <w:left w:val="single" w:sz="4" w:space="0" w:color="auto"/>
        <w:bottom w:val="single" w:sz="4" w:space="0" w:color="auto"/>
      </w:pBdr>
      <w:spacing w:before="100" w:beforeAutospacing="1" w:after="100" w:afterAutospacing="1"/>
      <w:textAlignment w:val="center"/>
    </w:pPr>
    <w:rPr>
      <w:sz w:val="28"/>
      <w:szCs w:val="28"/>
      <w:lang w:val="ru-RU"/>
    </w:rPr>
  </w:style>
  <w:style w:type="paragraph" w:customStyle="1" w:styleId="xl81">
    <w:name w:val="xl81"/>
    <w:basedOn w:val="a"/>
    <w:rsid w:val="00600D88"/>
    <w:pPr>
      <w:pBdr>
        <w:top w:val="single" w:sz="4" w:space="0" w:color="auto"/>
        <w:bottom w:val="single" w:sz="4" w:space="0" w:color="auto"/>
      </w:pBdr>
      <w:spacing w:before="100" w:beforeAutospacing="1" w:after="100" w:afterAutospacing="1"/>
      <w:textAlignment w:val="center"/>
    </w:pPr>
    <w:rPr>
      <w:sz w:val="28"/>
      <w:szCs w:val="28"/>
      <w:lang w:val="ru-RU"/>
    </w:rPr>
  </w:style>
  <w:style w:type="paragraph" w:customStyle="1" w:styleId="xl82">
    <w:name w:val="xl82"/>
    <w:basedOn w:val="a"/>
    <w:rsid w:val="00600D88"/>
    <w:pPr>
      <w:pBdr>
        <w:top w:val="single" w:sz="4" w:space="0" w:color="auto"/>
        <w:bottom w:val="single" w:sz="4" w:space="0" w:color="auto"/>
        <w:right w:val="single" w:sz="4" w:space="0" w:color="auto"/>
      </w:pBdr>
      <w:spacing w:before="100" w:beforeAutospacing="1" w:after="100" w:afterAutospacing="1"/>
      <w:textAlignment w:val="center"/>
    </w:pPr>
    <w:rPr>
      <w:sz w:val="28"/>
      <w:szCs w:val="28"/>
      <w:lang w:val="ru-RU"/>
    </w:rPr>
  </w:style>
  <w:style w:type="paragraph" w:customStyle="1" w:styleId="xl83">
    <w:name w:val="xl83"/>
    <w:basedOn w:val="a"/>
    <w:rsid w:val="00600D88"/>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lang w:val="ru-RU"/>
    </w:rPr>
  </w:style>
  <w:style w:type="paragraph" w:customStyle="1" w:styleId="xl84">
    <w:name w:val="xl84"/>
    <w:basedOn w:val="a"/>
    <w:rsid w:val="00600D88"/>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ru-RU"/>
    </w:rPr>
  </w:style>
  <w:style w:type="paragraph" w:customStyle="1" w:styleId="xl85">
    <w:name w:val="xl85"/>
    <w:basedOn w:val="a"/>
    <w:rsid w:val="00600D88"/>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ru-RU"/>
    </w:rPr>
  </w:style>
  <w:style w:type="numbering" w:customStyle="1" w:styleId="19">
    <w:name w:val="Нет списка1"/>
    <w:next w:val="a2"/>
    <w:uiPriority w:val="99"/>
    <w:semiHidden/>
    <w:unhideWhenUsed/>
    <w:rsid w:val="000E7750"/>
  </w:style>
  <w:style w:type="paragraph" w:customStyle="1" w:styleId="font5">
    <w:name w:val="font5"/>
    <w:basedOn w:val="a"/>
    <w:rsid w:val="000E7750"/>
    <w:pPr>
      <w:spacing w:before="100" w:beforeAutospacing="1" w:after="100" w:afterAutospacing="1"/>
    </w:pPr>
    <w:rPr>
      <w:sz w:val="24"/>
      <w:szCs w:val="24"/>
      <w:lang w:eastAsia="uk-UA"/>
    </w:rPr>
  </w:style>
  <w:style w:type="paragraph" w:customStyle="1" w:styleId="font6">
    <w:name w:val="font6"/>
    <w:basedOn w:val="a"/>
    <w:rsid w:val="000E7750"/>
    <w:pPr>
      <w:spacing w:before="100" w:beforeAutospacing="1" w:after="100" w:afterAutospacing="1"/>
    </w:pPr>
    <w:rPr>
      <w:b/>
      <w:bCs/>
      <w:sz w:val="24"/>
      <w:szCs w:val="24"/>
      <w:lang w:eastAsia="uk-UA"/>
    </w:rPr>
  </w:style>
  <w:style w:type="numbering" w:customStyle="1" w:styleId="28">
    <w:name w:val="Нет списка2"/>
    <w:next w:val="a2"/>
    <w:uiPriority w:val="99"/>
    <w:semiHidden/>
    <w:unhideWhenUsed/>
    <w:rsid w:val="00F3249B"/>
  </w:style>
  <w:style w:type="character" w:styleId="afff3">
    <w:name w:val="annotation reference"/>
    <w:basedOn w:val="a0"/>
    <w:uiPriority w:val="99"/>
    <w:semiHidden/>
    <w:unhideWhenUsed/>
    <w:rsid w:val="00D277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5352">
      <w:bodyDiv w:val="1"/>
      <w:marLeft w:val="0"/>
      <w:marRight w:val="0"/>
      <w:marTop w:val="0"/>
      <w:marBottom w:val="0"/>
      <w:divBdr>
        <w:top w:val="none" w:sz="0" w:space="0" w:color="auto"/>
        <w:left w:val="none" w:sz="0" w:space="0" w:color="auto"/>
        <w:bottom w:val="none" w:sz="0" w:space="0" w:color="auto"/>
        <w:right w:val="none" w:sz="0" w:space="0" w:color="auto"/>
      </w:divBdr>
    </w:div>
    <w:div w:id="86385575">
      <w:bodyDiv w:val="1"/>
      <w:marLeft w:val="0"/>
      <w:marRight w:val="0"/>
      <w:marTop w:val="0"/>
      <w:marBottom w:val="0"/>
      <w:divBdr>
        <w:top w:val="none" w:sz="0" w:space="0" w:color="auto"/>
        <w:left w:val="none" w:sz="0" w:space="0" w:color="auto"/>
        <w:bottom w:val="none" w:sz="0" w:space="0" w:color="auto"/>
        <w:right w:val="none" w:sz="0" w:space="0" w:color="auto"/>
      </w:divBdr>
    </w:div>
    <w:div w:id="97526986">
      <w:bodyDiv w:val="1"/>
      <w:marLeft w:val="0"/>
      <w:marRight w:val="0"/>
      <w:marTop w:val="0"/>
      <w:marBottom w:val="0"/>
      <w:divBdr>
        <w:top w:val="none" w:sz="0" w:space="0" w:color="auto"/>
        <w:left w:val="none" w:sz="0" w:space="0" w:color="auto"/>
        <w:bottom w:val="none" w:sz="0" w:space="0" w:color="auto"/>
        <w:right w:val="none" w:sz="0" w:space="0" w:color="auto"/>
      </w:divBdr>
    </w:div>
    <w:div w:id="426002491">
      <w:bodyDiv w:val="1"/>
      <w:marLeft w:val="0"/>
      <w:marRight w:val="0"/>
      <w:marTop w:val="0"/>
      <w:marBottom w:val="0"/>
      <w:divBdr>
        <w:top w:val="none" w:sz="0" w:space="0" w:color="auto"/>
        <w:left w:val="none" w:sz="0" w:space="0" w:color="auto"/>
        <w:bottom w:val="none" w:sz="0" w:space="0" w:color="auto"/>
        <w:right w:val="none" w:sz="0" w:space="0" w:color="auto"/>
      </w:divBdr>
    </w:div>
    <w:div w:id="476801511">
      <w:bodyDiv w:val="1"/>
      <w:marLeft w:val="0"/>
      <w:marRight w:val="0"/>
      <w:marTop w:val="0"/>
      <w:marBottom w:val="0"/>
      <w:divBdr>
        <w:top w:val="none" w:sz="0" w:space="0" w:color="auto"/>
        <w:left w:val="none" w:sz="0" w:space="0" w:color="auto"/>
        <w:bottom w:val="none" w:sz="0" w:space="0" w:color="auto"/>
        <w:right w:val="none" w:sz="0" w:space="0" w:color="auto"/>
      </w:divBdr>
    </w:div>
    <w:div w:id="582570823">
      <w:bodyDiv w:val="1"/>
      <w:marLeft w:val="0"/>
      <w:marRight w:val="0"/>
      <w:marTop w:val="0"/>
      <w:marBottom w:val="0"/>
      <w:divBdr>
        <w:top w:val="none" w:sz="0" w:space="0" w:color="auto"/>
        <w:left w:val="none" w:sz="0" w:space="0" w:color="auto"/>
        <w:bottom w:val="none" w:sz="0" w:space="0" w:color="auto"/>
        <w:right w:val="none" w:sz="0" w:space="0" w:color="auto"/>
      </w:divBdr>
    </w:div>
    <w:div w:id="777213609">
      <w:bodyDiv w:val="1"/>
      <w:marLeft w:val="0"/>
      <w:marRight w:val="0"/>
      <w:marTop w:val="0"/>
      <w:marBottom w:val="0"/>
      <w:divBdr>
        <w:top w:val="none" w:sz="0" w:space="0" w:color="auto"/>
        <w:left w:val="none" w:sz="0" w:space="0" w:color="auto"/>
        <w:bottom w:val="none" w:sz="0" w:space="0" w:color="auto"/>
        <w:right w:val="none" w:sz="0" w:space="0" w:color="auto"/>
      </w:divBdr>
    </w:div>
    <w:div w:id="825822269">
      <w:bodyDiv w:val="1"/>
      <w:marLeft w:val="0"/>
      <w:marRight w:val="0"/>
      <w:marTop w:val="0"/>
      <w:marBottom w:val="0"/>
      <w:divBdr>
        <w:top w:val="none" w:sz="0" w:space="0" w:color="auto"/>
        <w:left w:val="none" w:sz="0" w:space="0" w:color="auto"/>
        <w:bottom w:val="none" w:sz="0" w:space="0" w:color="auto"/>
        <w:right w:val="none" w:sz="0" w:space="0" w:color="auto"/>
      </w:divBdr>
    </w:div>
    <w:div w:id="875199697">
      <w:bodyDiv w:val="1"/>
      <w:marLeft w:val="0"/>
      <w:marRight w:val="0"/>
      <w:marTop w:val="0"/>
      <w:marBottom w:val="0"/>
      <w:divBdr>
        <w:top w:val="none" w:sz="0" w:space="0" w:color="auto"/>
        <w:left w:val="none" w:sz="0" w:space="0" w:color="auto"/>
        <w:bottom w:val="none" w:sz="0" w:space="0" w:color="auto"/>
        <w:right w:val="none" w:sz="0" w:space="0" w:color="auto"/>
      </w:divBdr>
    </w:div>
    <w:div w:id="885027256">
      <w:bodyDiv w:val="1"/>
      <w:marLeft w:val="0"/>
      <w:marRight w:val="0"/>
      <w:marTop w:val="0"/>
      <w:marBottom w:val="0"/>
      <w:divBdr>
        <w:top w:val="none" w:sz="0" w:space="0" w:color="auto"/>
        <w:left w:val="none" w:sz="0" w:space="0" w:color="auto"/>
        <w:bottom w:val="none" w:sz="0" w:space="0" w:color="auto"/>
        <w:right w:val="none" w:sz="0" w:space="0" w:color="auto"/>
      </w:divBdr>
    </w:div>
    <w:div w:id="924609365">
      <w:bodyDiv w:val="1"/>
      <w:marLeft w:val="0"/>
      <w:marRight w:val="0"/>
      <w:marTop w:val="0"/>
      <w:marBottom w:val="0"/>
      <w:divBdr>
        <w:top w:val="none" w:sz="0" w:space="0" w:color="auto"/>
        <w:left w:val="none" w:sz="0" w:space="0" w:color="auto"/>
        <w:bottom w:val="none" w:sz="0" w:space="0" w:color="auto"/>
        <w:right w:val="none" w:sz="0" w:space="0" w:color="auto"/>
      </w:divBdr>
    </w:div>
    <w:div w:id="1034503192">
      <w:bodyDiv w:val="1"/>
      <w:marLeft w:val="0"/>
      <w:marRight w:val="0"/>
      <w:marTop w:val="0"/>
      <w:marBottom w:val="0"/>
      <w:divBdr>
        <w:top w:val="none" w:sz="0" w:space="0" w:color="auto"/>
        <w:left w:val="none" w:sz="0" w:space="0" w:color="auto"/>
        <w:bottom w:val="none" w:sz="0" w:space="0" w:color="auto"/>
        <w:right w:val="none" w:sz="0" w:space="0" w:color="auto"/>
      </w:divBdr>
    </w:div>
    <w:div w:id="1298296262">
      <w:bodyDiv w:val="1"/>
      <w:marLeft w:val="0"/>
      <w:marRight w:val="0"/>
      <w:marTop w:val="0"/>
      <w:marBottom w:val="0"/>
      <w:divBdr>
        <w:top w:val="none" w:sz="0" w:space="0" w:color="auto"/>
        <w:left w:val="none" w:sz="0" w:space="0" w:color="auto"/>
        <w:bottom w:val="none" w:sz="0" w:space="0" w:color="auto"/>
        <w:right w:val="none" w:sz="0" w:space="0" w:color="auto"/>
      </w:divBdr>
    </w:div>
    <w:div w:id="1329409069">
      <w:bodyDiv w:val="1"/>
      <w:marLeft w:val="0"/>
      <w:marRight w:val="0"/>
      <w:marTop w:val="0"/>
      <w:marBottom w:val="0"/>
      <w:divBdr>
        <w:top w:val="none" w:sz="0" w:space="0" w:color="auto"/>
        <w:left w:val="none" w:sz="0" w:space="0" w:color="auto"/>
        <w:bottom w:val="none" w:sz="0" w:space="0" w:color="auto"/>
        <w:right w:val="none" w:sz="0" w:space="0" w:color="auto"/>
      </w:divBdr>
    </w:div>
    <w:div w:id="1452475688">
      <w:bodyDiv w:val="1"/>
      <w:marLeft w:val="0"/>
      <w:marRight w:val="0"/>
      <w:marTop w:val="0"/>
      <w:marBottom w:val="0"/>
      <w:divBdr>
        <w:top w:val="none" w:sz="0" w:space="0" w:color="auto"/>
        <w:left w:val="none" w:sz="0" w:space="0" w:color="auto"/>
        <w:bottom w:val="none" w:sz="0" w:space="0" w:color="auto"/>
        <w:right w:val="none" w:sz="0" w:space="0" w:color="auto"/>
      </w:divBdr>
    </w:div>
    <w:div w:id="1545094059">
      <w:bodyDiv w:val="1"/>
      <w:marLeft w:val="0"/>
      <w:marRight w:val="0"/>
      <w:marTop w:val="0"/>
      <w:marBottom w:val="0"/>
      <w:divBdr>
        <w:top w:val="none" w:sz="0" w:space="0" w:color="auto"/>
        <w:left w:val="none" w:sz="0" w:space="0" w:color="auto"/>
        <w:bottom w:val="none" w:sz="0" w:space="0" w:color="auto"/>
        <w:right w:val="none" w:sz="0" w:space="0" w:color="auto"/>
      </w:divBdr>
    </w:div>
    <w:div w:id="1552493792">
      <w:bodyDiv w:val="1"/>
      <w:marLeft w:val="0"/>
      <w:marRight w:val="0"/>
      <w:marTop w:val="0"/>
      <w:marBottom w:val="0"/>
      <w:divBdr>
        <w:top w:val="none" w:sz="0" w:space="0" w:color="auto"/>
        <w:left w:val="none" w:sz="0" w:space="0" w:color="auto"/>
        <w:bottom w:val="none" w:sz="0" w:space="0" w:color="auto"/>
        <w:right w:val="none" w:sz="0" w:space="0" w:color="auto"/>
      </w:divBdr>
    </w:div>
    <w:div w:id="1799880927">
      <w:bodyDiv w:val="1"/>
      <w:marLeft w:val="0"/>
      <w:marRight w:val="0"/>
      <w:marTop w:val="0"/>
      <w:marBottom w:val="0"/>
      <w:divBdr>
        <w:top w:val="none" w:sz="0" w:space="0" w:color="auto"/>
        <w:left w:val="none" w:sz="0" w:space="0" w:color="auto"/>
        <w:bottom w:val="none" w:sz="0" w:space="0" w:color="auto"/>
        <w:right w:val="none" w:sz="0" w:space="0" w:color="auto"/>
      </w:divBdr>
    </w:div>
    <w:div w:id="1830711358">
      <w:bodyDiv w:val="1"/>
      <w:marLeft w:val="0"/>
      <w:marRight w:val="0"/>
      <w:marTop w:val="0"/>
      <w:marBottom w:val="0"/>
      <w:divBdr>
        <w:top w:val="none" w:sz="0" w:space="0" w:color="auto"/>
        <w:left w:val="none" w:sz="0" w:space="0" w:color="auto"/>
        <w:bottom w:val="none" w:sz="0" w:space="0" w:color="auto"/>
        <w:right w:val="none" w:sz="0" w:space="0" w:color="auto"/>
      </w:divBdr>
    </w:div>
    <w:div w:id="1878393750">
      <w:bodyDiv w:val="1"/>
      <w:marLeft w:val="0"/>
      <w:marRight w:val="0"/>
      <w:marTop w:val="0"/>
      <w:marBottom w:val="0"/>
      <w:divBdr>
        <w:top w:val="none" w:sz="0" w:space="0" w:color="auto"/>
        <w:left w:val="none" w:sz="0" w:space="0" w:color="auto"/>
        <w:bottom w:val="none" w:sz="0" w:space="0" w:color="auto"/>
        <w:right w:val="none" w:sz="0" w:space="0" w:color="auto"/>
      </w:divBdr>
    </w:div>
    <w:div w:id="1893346645">
      <w:bodyDiv w:val="1"/>
      <w:marLeft w:val="0"/>
      <w:marRight w:val="0"/>
      <w:marTop w:val="0"/>
      <w:marBottom w:val="0"/>
      <w:divBdr>
        <w:top w:val="none" w:sz="0" w:space="0" w:color="auto"/>
        <w:left w:val="none" w:sz="0" w:space="0" w:color="auto"/>
        <w:bottom w:val="none" w:sz="0" w:space="0" w:color="auto"/>
        <w:right w:val="none" w:sz="0" w:space="0" w:color="auto"/>
      </w:divBdr>
    </w:div>
    <w:div w:id="1984195293">
      <w:bodyDiv w:val="1"/>
      <w:marLeft w:val="0"/>
      <w:marRight w:val="0"/>
      <w:marTop w:val="0"/>
      <w:marBottom w:val="0"/>
      <w:divBdr>
        <w:top w:val="none" w:sz="0" w:space="0" w:color="auto"/>
        <w:left w:val="none" w:sz="0" w:space="0" w:color="auto"/>
        <w:bottom w:val="none" w:sz="0" w:space="0" w:color="auto"/>
        <w:right w:val="none" w:sz="0" w:space="0" w:color="auto"/>
      </w:divBdr>
    </w:div>
    <w:div w:id="1998221729">
      <w:bodyDiv w:val="1"/>
      <w:marLeft w:val="0"/>
      <w:marRight w:val="0"/>
      <w:marTop w:val="0"/>
      <w:marBottom w:val="0"/>
      <w:divBdr>
        <w:top w:val="none" w:sz="0" w:space="0" w:color="auto"/>
        <w:left w:val="none" w:sz="0" w:space="0" w:color="auto"/>
        <w:bottom w:val="none" w:sz="0" w:space="0" w:color="auto"/>
        <w:right w:val="none" w:sz="0" w:space="0" w:color="auto"/>
      </w:divBdr>
    </w:div>
    <w:div w:id="2041197264">
      <w:bodyDiv w:val="1"/>
      <w:marLeft w:val="0"/>
      <w:marRight w:val="0"/>
      <w:marTop w:val="0"/>
      <w:marBottom w:val="0"/>
      <w:divBdr>
        <w:top w:val="none" w:sz="0" w:space="0" w:color="auto"/>
        <w:left w:val="none" w:sz="0" w:space="0" w:color="auto"/>
        <w:bottom w:val="none" w:sz="0" w:space="0" w:color="auto"/>
        <w:right w:val="none" w:sz="0" w:space="0" w:color="auto"/>
      </w:divBdr>
    </w:div>
    <w:div w:id="207323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1178-2022-&#108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2289-17"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zakon.rada.gov.ua/laws/show/1178-2022-&#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6F0B2-A9BB-489E-94B5-CE1A6811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57710</Words>
  <Characters>32896</Characters>
  <Application>Microsoft Office Word</Application>
  <DocSecurity>0</DocSecurity>
  <Lines>274</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shvch_lt</dc:creator>
  <cp:keywords/>
  <dc:description/>
  <cp:lastModifiedBy>Яременко Валентина Сергіївна</cp:lastModifiedBy>
  <cp:revision>8</cp:revision>
  <cp:lastPrinted>2024-03-21T07:11:00Z</cp:lastPrinted>
  <dcterms:created xsi:type="dcterms:W3CDTF">2024-03-21T11:41:00Z</dcterms:created>
  <dcterms:modified xsi:type="dcterms:W3CDTF">2024-03-25T08:31:00Z</dcterms:modified>
</cp:coreProperties>
</file>