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68B01074"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0C475E" w:rsidRPr="000C475E">
        <w:rPr>
          <w:rFonts w:ascii="Times New Roman" w:hAnsi="Times New Roman"/>
          <w:sz w:val="28"/>
          <w:szCs w:val="28"/>
          <w:lang w:val="uk-UA" w:eastAsia="ar-SA"/>
        </w:rPr>
        <w:t>Конструкційні матеріали різні</w:t>
      </w:r>
      <w:r w:rsidR="000C475E" w:rsidRPr="000C475E">
        <w:rPr>
          <w:rFonts w:ascii="Times New Roman" w:eastAsia="Calibri" w:hAnsi="Times New Roman"/>
          <w:sz w:val="28"/>
          <w:szCs w:val="28"/>
          <w:lang w:val="uk-UA" w:eastAsia="ar-SA"/>
        </w:rPr>
        <w:t xml:space="preserve"> </w:t>
      </w:r>
      <w:r w:rsidRPr="000C475E">
        <w:rPr>
          <w:rFonts w:ascii="Times New Roman" w:eastAsia="Calibri" w:hAnsi="Times New Roman"/>
          <w:sz w:val="28"/>
          <w:szCs w:val="28"/>
          <w:lang w:val="uk-UA"/>
        </w:rPr>
        <w:t>(далі – Товар)</w:t>
      </w:r>
      <w:r w:rsidRPr="00DC7B92">
        <w:rPr>
          <w:rFonts w:ascii="Times New Roman" w:eastAsia="Calibri" w:hAnsi="Times New Roman"/>
          <w:b w:val="0"/>
          <w:sz w:val="28"/>
          <w:szCs w:val="28"/>
          <w:lang w:val="uk-UA"/>
        </w:rPr>
        <w:t>,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134656E7"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0C475E" w:rsidRPr="000C475E">
        <w:rPr>
          <w:rFonts w:ascii="Times New Roman" w:eastAsia="Calibri" w:hAnsi="Times New Roman"/>
          <w:b/>
          <w:sz w:val="28"/>
          <w:szCs w:val="28"/>
          <w:lang w:val="uk-UA"/>
        </w:rPr>
        <w:t>44190000-8 «Конструкційні матеріали різні»</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 xml:space="preserve">Товар повинен бути поставлений в термін </w:t>
      </w:r>
      <w:r w:rsidR="00B94110" w:rsidRPr="005176F2">
        <w:rPr>
          <w:rFonts w:ascii="Times New Roman" w:hAnsi="Times New Roman"/>
          <w:b/>
          <w:sz w:val="28"/>
          <w:szCs w:val="28"/>
          <w:lang w:val="uk-UA"/>
        </w:rPr>
        <w:t>до "</w:t>
      </w:r>
      <w:r w:rsidR="00D70D8D" w:rsidRPr="005176F2">
        <w:rPr>
          <w:rFonts w:ascii="Times New Roman" w:hAnsi="Times New Roman"/>
          <w:b/>
          <w:sz w:val="28"/>
          <w:szCs w:val="28"/>
          <w:lang w:val="uk-UA"/>
        </w:rPr>
        <w:t>1</w:t>
      </w:r>
      <w:r w:rsidR="00DF0167" w:rsidRPr="005176F2">
        <w:rPr>
          <w:rFonts w:ascii="Times New Roman" w:hAnsi="Times New Roman"/>
          <w:b/>
          <w:sz w:val="28"/>
          <w:szCs w:val="28"/>
          <w:lang w:val="uk-UA"/>
        </w:rPr>
        <w:t>5</w:t>
      </w:r>
      <w:r w:rsidR="00B94110" w:rsidRPr="005176F2">
        <w:rPr>
          <w:rFonts w:ascii="Times New Roman" w:hAnsi="Times New Roman"/>
          <w:b/>
          <w:sz w:val="28"/>
          <w:szCs w:val="28"/>
          <w:lang w:val="uk-UA"/>
        </w:rPr>
        <w:t xml:space="preserve">" </w:t>
      </w:r>
      <w:r w:rsidR="00D70D8D" w:rsidRPr="005176F2">
        <w:rPr>
          <w:rFonts w:ascii="Times New Roman" w:hAnsi="Times New Roman"/>
          <w:b/>
          <w:sz w:val="28"/>
          <w:szCs w:val="28"/>
          <w:lang w:val="uk-UA"/>
        </w:rPr>
        <w:t>червня</w:t>
      </w:r>
      <w:r w:rsidR="00B94110" w:rsidRPr="005176F2">
        <w:rPr>
          <w:rFonts w:ascii="Times New Roman" w:hAnsi="Times New Roman"/>
          <w:b/>
          <w:sz w:val="28"/>
          <w:szCs w:val="28"/>
          <w:lang w:val="uk-UA"/>
        </w:rPr>
        <w:t xml:space="preserve"> 202</w:t>
      </w:r>
      <w:r w:rsidRPr="005176F2">
        <w:rPr>
          <w:rFonts w:ascii="Times New Roman" w:hAnsi="Times New Roman"/>
          <w:b/>
          <w:sz w:val="28"/>
          <w:szCs w:val="28"/>
          <w:lang w:val="uk-UA"/>
        </w:rPr>
        <w:t>4</w:t>
      </w:r>
      <w:r w:rsidR="00B94110" w:rsidRPr="005176F2">
        <w:rPr>
          <w:rFonts w:ascii="Times New Roman" w:hAnsi="Times New Roman"/>
          <w:b/>
          <w:sz w:val="28"/>
          <w:szCs w:val="28"/>
          <w:lang w:val="uk-UA"/>
        </w:rPr>
        <w:t xml:space="preserve"> р.</w:t>
      </w:r>
      <w:r w:rsidR="00B94110" w:rsidRPr="00DC7B92">
        <w:rPr>
          <w:rFonts w:ascii="Times New Roman" w:hAnsi="Times New Roman"/>
          <w:sz w:val="28"/>
          <w:szCs w:val="28"/>
          <w:lang w:val="uk-UA"/>
        </w:rPr>
        <w:t xml:space="preserve">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sidRPr="005176F2">
        <w:rPr>
          <w:rFonts w:ascii="Times New Roman" w:eastAsia="Calibri" w:hAnsi="Times New Roman"/>
          <w:b/>
          <w:color w:val="000000"/>
          <w:sz w:val="28"/>
          <w:szCs w:val="28"/>
          <w:lang w:val="uk-UA"/>
        </w:rPr>
        <w:t xml:space="preserve">не менше </w:t>
      </w:r>
      <w:r w:rsidR="00D70D8D" w:rsidRPr="005176F2">
        <w:rPr>
          <w:rFonts w:ascii="Times New Roman" w:eastAsia="Calibri" w:hAnsi="Times New Roman"/>
          <w:b/>
          <w:color w:val="000000"/>
          <w:sz w:val="28"/>
          <w:szCs w:val="28"/>
          <w:lang w:val="uk-UA"/>
        </w:rPr>
        <w:t>12</w:t>
      </w:r>
      <w:r w:rsidR="00B94110" w:rsidRPr="005176F2">
        <w:rPr>
          <w:rFonts w:ascii="Times New Roman" w:eastAsia="Calibri" w:hAnsi="Times New Roman"/>
          <w:b/>
          <w:color w:val="000000"/>
          <w:sz w:val="28"/>
          <w:szCs w:val="28"/>
          <w:lang w:val="uk-UA"/>
        </w:rPr>
        <w:t xml:space="preserve"> місяців</w:t>
      </w:r>
      <w:r w:rsidR="00B94110" w:rsidRPr="00DC7B92">
        <w:rPr>
          <w:rFonts w:ascii="Times New Roman" w:eastAsia="Calibri" w:hAnsi="Times New Roman"/>
          <w:color w:val="000000"/>
          <w:sz w:val="28"/>
          <w:szCs w:val="28"/>
          <w:lang w:val="uk-UA"/>
        </w:rPr>
        <w:t xml:space="preserve">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sidRPr="005176F2">
        <w:rPr>
          <w:rFonts w:ascii="Times New Roman" w:eastAsia="Calibri" w:hAnsi="Times New Roman"/>
          <w:b/>
          <w:sz w:val="28"/>
          <w:szCs w:val="28"/>
          <w:lang w:val="uk-UA"/>
        </w:rPr>
        <w:t>01</w:t>
      </w:r>
      <w:r w:rsidRPr="005176F2">
        <w:rPr>
          <w:rFonts w:ascii="Times New Roman" w:eastAsia="Calibri" w:hAnsi="Times New Roman"/>
          <w:b/>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6DEE10D8"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5176F2" w:rsidRPr="005176F2">
        <w:rPr>
          <w:rFonts w:ascii="Times New Roman" w:hAnsi="Times New Roman"/>
          <w:sz w:val="28"/>
          <w:szCs w:val="28"/>
          <w:lang w:val="uk-UA"/>
        </w:rPr>
        <w:t>44190000-8 «Конструкційні матеріали різні»</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5176F2" w:rsidRPr="00DC7B92" w14:paraId="5A1DAFCC"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5176F2" w:rsidRPr="00DC7B92"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000000"/>
              <w:bottom w:val="single" w:sz="4" w:space="0" w:color="auto"/>
              <w:right w:val="single" w:sz="4" w:space="0" w:color="auto"/>
            </w:tcBorders>
            <w:shd w:val="clear" w:color="DCE6F1" w:fill="FFFFFF"/>
            <w:vAlign w:val="center"/>
          </w:tcPr>
          <w:p w14:paraId="25E93F62" w14:textId="62F896DC" w:rsidR="005176F2" w:rsidRPr="00277AB1" w:rsidRDefault="005176F2" w:rsidP="005176F2">
            <w:pPr>
              <w:spacing w:after="0" w:line="240" w:lineRule="auto"/>
              <w:rPr>
                <w:rFonts w:ascii="Times New Roman" w:hAnsi="Times New Roman"/>
                <w:sz w:val="28"/>
                <w:szCs w:val="28"/>
                <w:lang w:val="uk-UA"/>
              </w:rPr>
            </w:pPr>
            <w:r>
              <w:t>Плита OSB 10 мм</w:t>
            </w:r>
          </w:p>
        </w:tc>
        <w:tc>
          <w:tcPr>
            <w:tcW w:w="451" w:type="pct"/>
            <w:tcBorders>
              <w:top w:val="single" w:sz="4" w:space="0" w:color="auto"/>
              <w:left w:val="nil"/>
              <w:bottom w:val="single" w:sz="4" w:space="0" w:color="auto"/>
              <w:right w:val="single" w:sz="4" w:space="0" w:color="auto"/>
            </w:tcBorders>
            <w:shd w:val="clear" w:color="DCE6F1" w:fill="FFFFFF"/>
            <w:vAlign w:val="center"/>
          </w:tcPr>
          <w:p w14:paraId="00315E22" w14:textId="722D4A8E" w:rsidR="005176F2" w:rsidRPr="00D70D8D" w:rsidRDefault="005176F2" w:rsidP="005176F2">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DCE6F1" w:fill="FFFFFF"/>
            <w:vAlign w:val="center"/>
          </w:tcPr>
          <w:p w14:paraId="00F4F56E" w14:textId="566B925F" w:rsidR="005176F2" w:rsidRPr="00D70D8D" w:rsidRDefault="005176F2" w:rsidP="005176F2">
            <w:pPr>
              <w:spacing w:after="0" w:line="240" w:lineRule="auto"/>
              <w:jc w:val="center"/>
              <w:textAlignment w:val="baseline"/>
              <w:rPr>
                <w:rFonts w:ascii="Times New Roman" w:hAnsi="Times New Roman"/>
                <w:sz w:val="28"/>
                <w:szCs w:val="28"/>
                <w:lang w:val="uk-UA"/>
              </w:rPr>
            </w:pPr>
            <w:r>
              <w:rPr>
                <w:color w:val="000000"/>
              </w:rPr>
              <w:t>30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bottom w:val="single" w:sz="4" w:space="0" w:color="auto"/>
              <w:right w:val="single" w:sz="4" w:space="0" w:color="auto"/>
            </w:tcBorders>
            <w:vAlign w:val="center"/>
          </w:tcPr>
          <w:p w14:paraId="1A16072B" w14:textId="6FAD0D71" w:rsidR="005176F2" w:rsidRPr="00D70D8D" w:rsidRDefault="005176F2" w:rsidP="005176F2">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5176F2" w:rsidRPr="00DC7B92" w14:paraId="43065B49"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50BB50D1" w:rsidR="005176F2" w:rsidRPr="00D70D8D"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2</w:t>
            </w:r>
          </w:p>
        </w:tc>
        <w:tc>
          <w:tcPr>
            <w:tcW w:w="1774" w:type="pct"/>
            <w:tcBorders>
              <w:top w:val="nil"/>
              <w:left w:val="single" w:sz="4" w:space="0" w:color="000000"/>
              <w:bottom w:val="single" w:sz="4" w:space="0" w:color="auto"/>
              <w:right w:val="single" w:sz="4" w:space="0" w:color="auto"/>
            </w:tcBorders>
            <w:shd w:val="clear" w:color="000000" w:fill="FFFFFF"/>
            <w:vAlign w:val="center"/>
          </w:tcPr>
          <w:p w14:paraId="26CAA687" w14:textId="302C6390" w:rsidR="005176F2" w:rsidRPr="00277AB1" w:rsidRDefault="005176F2" w:rsidP="005176F2">
            <w:pPr>
              <w:spacing w:after="0" w:line="240" w:lineRule="auto"/>
              <w:rPr>
                <w:rFonts w:ascii="Times New Roman" w:hAnsi="Times New Roman"/>
                <w:sz w:val="28"/>
                <w:szCs w:val="28"/>
                <w:lang w:val="uk-UA"/>
              </w:rPr>
            </w:pPr>
            <w:r>
              <w:t>Плита OSB 18 мм</w:t>
            </w:r>
          </w:p>
        </w:tc>
        <w:tc>
          <w:tcPr>
            <w:tcW w:w="451" w:type="pct"/>
            <w:tcBorders>
              <w:top w:val="nil"/>
              <w:left w:val="nil"/>
              <w:bottom w:val="single" w:sz="4" w:space="0" w:color="auto"/>
              <w:right w:val="single" w:sz="4" w:space="0" w:color="auto"/>
            </w:tcBorders>
            <w:shd w:val="clear" w:color="000000" w:fill="FFFFFF"/>
            <w:vAlign w:val="center"/>
          </w:tcPr>
          <w:p w14:paraId="47635ED6" w14:textId="0497C059" w:rsidR="005176F2" w:rsidRPr="00D70D8D" w:rsidRDefault="005176F2" w:rsidP="005176F2">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000000" w:fill="FFFFFF"/>
            <w:vAlign w:val="center"/>
          </w:tcPr>
          <w:p w14:paraId="4A3A10C2" w14:textId="35ABD290" w:rsidR="005176F2" w:rsidRPr="00D70D8D" w:rsidRDefault="005176F2" w:rsidP="005176F2">
            <w:pPr>
              <w:spacing w:after="0" w:line="240" w:lineRule="auto"/>
              <w:jc w:val="center"/>
              <w:textAlignment w:val="baseline"/>
              <w:rPr>
                <w:rFonts w:ascii="Times New Roman" w:hAnsi="Times New Roman"/>
                <w:sz w:val="28"/>
                <w:szCs w:val="28"/>
                <w:lang w:val="uk-UA"/>
              </w:rPr>
            </w:pPr>
            <w:r>
              <w:rPr>
                <w:color w:val="000000"/>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68BCF11"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7C938947" w14:textId="77777777" w:rsidR="005176F2" w:rsidRPr="00BB07DE" w:rsidRDefault="005176F2" w:rsidP="005176F2">
            <w:pPr>
              <w:spacing w:after="0" w:line="240" w:lineRule="auto"/>
              <w:jc w:val="center"/>
              <w:rPr>
                <w:rFonts w:ascii="Times New Roman" w:hAnsi="Times New Roman"/>
                <w:sz w:val="24"/>
                <w:szCs w:val="24"/>
                <w:highlight w:val="yellow"/>
                <w:lang w:val="uk-UA"/>
              </w:rPr>
            </w:pPr>
          </w:p>
        </w:tc>
      </w:tr>
      <w:tr w:rsidR="005176F2" w:rsidRPr="00DC7B92" w14:paraId="5B993031"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E925D3" w14:textId="212DCFD3" w:rsidR="005176F2" w:rsidRPr="00D70D8D"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3</w:t>
            </w:r>
          </w:p>
        </w:tc>
        <w:tc>
          <w:tcPr>
            <w:tcW w:w="1774" w:type="pct"/>
            <w:tcBorders>
              <w:top w:val="nil"/>
              <w:left w:val="single" w:sz="4" w:space="0" w:color="000000"/>
              <w:bottom w:val="single" w:sz="4" w:space="0" w:color="auto"/>
              <w:right w:val="single" w:sz="4" w:space="0" w:color="auto"/>
            </w:tcBorders>
            <w:shd w:val="clear" w:color="DCE6F1" w:fill="FFFFFF"/>
            <w:vAlign w:val="center"/>
          </w:tcPr>
          <w:p w14:paraId="235D0F42" w14:textId="3A90733E" w:rsidR="005176F2" w:rsidRPr="00277AB1" w:rsidRDefault="005176F2" w:rsidP="005176F2">
            <w:pPr>
              <w:spacing w:after="0" w:line="240" w:lineRule="auto"/>
              <w:rPr>
                <w:rFonts w:ascii="Times New Roman" w:hAnsi="Times New Roman"/>
                <w:sz w:val="28"/>
                <w:szCs w:val="28"/>
                <w:lang w:val="uk-UA"/>
              </w:rPr>
            </w:pPr>
            <w:proofErr w:type="spellStart"/>
            <w:r>
              <w:t>Плівка</w:t>
            </w:r>
            <w:proofErr w:type="spellEnd"/>
            <w:r>
              <w:t xml:space="preserve"> </w:t>
            </w:r>
            <w:proofErr w:type="spellStart"/>
            <w:r>
              <w:t>самоклеюча</w:t>
            </w:r>
            <w:proofErr w:type="spellEnd"/>
          </w:p>
        </w:tc>
        <w:tc>
          <w:tcPr>
            <w:tcW w:w="451" w:type="pct"/>
            <w:tcBorders>
              <w:top w:val="nil"/>
              <w:left w:val="nil"/>
              <w:bottom w:val="single" w:sz="4" w:space="0" w:color="auto"/>
              <w:right w:val="single" w:sz="4" w:space="0" w:color="auto"/>
            </w:tcBorders>
            <w:shd w:val="clear" w:color="DCE6F1" w:fill="FFFFFF"/>
            <w:vAlign w:val="center"/>
          </w:tcPr>
          <w:p w14:paraId="441F1757" w14:textId="28F19EE8" w:rsidR="005176F2" w:rsidRPr="00D70D8D" w:rsidRDefault="005176F2" w:rsidP="005176F2">
            <w:pPr>
              <w:spacing w:after="0" w:line="240" w:lineRule="auto"/>
              <w:jc w:val="center"/>
              <w:textAlignment w:val="baseline"/>
              <w:rPr>
                <w:rFonts w:ascii="Times New Roman" w:hAnsi="Times New Roman"/>
                <w:sz w:val="28"/>
                <w:szCs w:val="28"/>
                <w:lang w:val="uk-UA"/>
              </w:rPr>
            </w:pPr>
            <w:proofErr w:type="spellStart"/>
            <w:r>
              <w:rPr>
                <w:color w:val="000000"/>
              </w:rPr>
              <w:t>м.п</w:t>
            </w:r>
            <w:proofErr w:type="spellEnd"/>
            <w:r>
              <w:rPr>
                <w:color w:val="000000"/>
              </w:rPr>
              <w:t>.</w:t>
            </w:r>
          </w:p>
        </w:tc>
        <w:tc>
          <w:tcPr>
            <w:tcW w:w="665" w:type="pct"/>
            <w:tcBorders>
              <w:top w:val="nil"/>
              <w:left w:val="nil"/>
              <w:bottom w:val="single" w:sz="4" w:space="0" w:color="auto"/>
              <w:right w:val="single" w:sz="4" w:space="0" w:color="auto"/>
            </w:tcBorders>
            <w:shd w:val="clear" w:color="DCE6F1" w:fill="FFFFFF"/>
            <w:vAlign w:val="center"/>
          </w:tcPr>
          <w:p w14:paraId="77CF3F91" w14:textId="74723ED9" w:rsidR="005176F2" w:rsidRPr="00D70D8D" w:rsidRDefault="005176F2" w:rsidP="005176F2">
            <w:pPr>
              <w:spacing w:after="0" w:line="240" w:lineRule="auto"/>
              <w:jc w:val="center"/>
              <w:textAlignment w:val="baseline"/>
              <w:rPr>
                <w:rFonts w:ascii="Times New Roman" w:hAnsi="Times New Roman"/>
                <w:sz w:val="28"/>
                <w:szCs w:val="28"/>
                <w:lang w:val="uk-UA"/>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4C68B25"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FD4F2D1"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177416BE" w14:textId="77777777" w:rsidR="005176F2" w:rsidRPr="00BB07DE" w:rsidRDefault="005176F2" w:rsidP="005176F2">
            <w:pPr>
              <w:spacing w:after="0" w:line="240" w:lineRule="auto"/>
              <w:jc w:val="center"/>
              <w:rPr>
                <w:rFonts w:ascii="Times New Roman" w:hAnsi="Times New Roman"/>
                <w:sz w:val="24"/>
                <w:szCs w:val="24"/>
                <w:highlight w:val="yellow"/>
                <w:lang w:val="uk-UA"/>
              </w:rPr>
            </w:pPr>
          </w:p>
        </w:tc>
      </w:tr>
      <w:tr w:rsidR="005176F2" w:rsidRPr="00DC7B92" w14:paraId="0F29B9D7"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DFE50A9" w14:textId="7D110DD6" w:rsidR="005176F2" w:rsidRPr="005176F2" w:rsidRDefault="005176F2" w:rsidP="005176F2">
            <w:pPr>
              <w:spacing w:after="0" w:line="240" w:lineRule="auto"/>
              <w:jc w:val="center"/>
              <w:textAlignment w:val="baseline"/>
              <w:rPr>
                <w:sz w:val="20"/>
                <w:szCs w:val="20"/>
                <w:lang w:val="uk-UA"/>
              </w:rPr>
            </w:pPr>
            <w:r>
              <w:rPr>
                <w:sz w:val="20"/>
                <w:szCs w:val="20"/>
                <w:lang w:val="uk-UA"/>
              </w:rPr>
              <w:t>4</w:t>
            </w:r>
          </w:p>
        </w:tc>
        <w:tc>
          <w:tcPr>
            <w:tcW w:w="1774" w:type="pct"/>
            <w:tcBorders>
              <w:top w:val="nil"/>
              <w:left w:val="single" w:sz="4" w:space="0" w:color="000000"/>
              <w:bottom w:val="single" w:sz="4" w:space="0" w:color="auto"/>
              <w:right w:val="single" w:sz="4" w:space="0" w:color="auto"/>
            </w:tcBorders>
            <w:shd w:val="clear" w:color="DCE6F1" w:fill="FFFFFF"/>
            <w:vAlign w:val="center"/>
          </w:tcPr>
          <w:p w14:paraId="106938BE" w14:textId="5DE1F90D" w:rsidR="005176F2" w:rsidRPr="005176F2" w:rsidRDefault="005176F2" w:rsidP="005176F2">
            <w:pPr>
              <w:spacing w:after="0" w:line="240" w:lineRule="auto"/>
              <w:rPr>
                <w:lang w:val="uk-UA"/>
              </w:rPr>
            </w:pPr>
            <w:r w:rsidRPr="005176F2">
              <w:rPr>
                <w:lang w:val="uk-UA"/>
              </w:rPr>
              <w:t>ПСБ (35) "</w:t>
            </w:r>
            <w:proofErr w:type="spellStart"/>
            <w:r>
              <w:t>Ecotherm</w:t>
            </w:r>
            <w:proofErr w:type="spellEnd"/>
            <w:r w:rsidRPr="005176F2">
              <w:rPr>
                <w:lang w:val="uk-UA"/>
              </w:rPr>
              <w:t xml:space="preserve">" </w:t>
            </w:r>
            <w:proofErr w:type="spellStart"/>
            <w:r>
              <w:t>standart</w:t>
            </w:r>
            <w:proofErr w:type="spellEnd"/>
            <w:r w:rsidRPr="005176F2">
              <w:rPr>
                <w:lang w:val="uk-UA"/>
              </w:rPr>
              <w:t xml:space="preserve"> </w:t>
            </w:r>
            <w:r>
              <w:t>EPS</w:t>
            </w:r>
            <w:r w:rsidRPr="005176F2">
              <w:rPr>
                <w:lang w:val="uk-UA"/>
              </w:rPr>
              <w:t>-70 (Євробуд) 2 см, або еквівалент</w:t>
            </w:r>
          </w:p>
        </w:tc>
        <w:tc>
          <w:tcPr>
            <w:tcW w:w="451" w:type="pct"/>
            <w:tcBorders>
              <w:top w:val="nil"/>
              <w:left w:val="nil"/>
              <w:bottom w:val="single" w:sz="4" w:space="0" w:color="auto"/>
              <w:right w:val="single" w:sz="4" w:space="0" w:color="auto"/>
            </w:tcBorders>
            <w:shd w:val="clear" w:color="DCE6F1" w:fill="FFFFFF"/>
            <w:vAlign w:val="center"/>
          </w:tcPr>
          <w:p w14:paraId="2FB2803B" w14:textId="411C490E" w:rsidR="005176F2" w:rsidRDefault="005176F2" w:rsidP="005176F2">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DCE6F1" w:fill="FFFFFF"/>
            <w:vAlign w:val="center"/>
          </w:tcPr>
          <w:p w14:paraId="6DEE1B8A" w14:textId="752B760D" w:rsidR="005176F2" w:rsidRDefault="005176F2" w:rsidP="005176F2">
            <w:pPr>
              <w:spacing w:after="0" w:line="240" w:lineRule="auto"/>
              <w:jc w:val="center"/>
              <w:textAlignment w:val="baseline"/>
              <w:rPr>
                <w:color w:val="000000"/>
              </w:rPr>
            </w:pPr>
            <w:r>
              <w:rPr>
                <w:color w:val="000000"/>
              </w:rPr>
              <w:t>60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A3819B" w14:textId="77777777" w:rsidR="005176F2" w:rsidRPr="00BB07DE" w:rsidRDefault="005176F2" w:rsidP="005176F2">
            <w:pPr>
              <w:spacing w:after="0" w:line="240" w:lineRule="auto"/>
              <w:jc w:val="center"/>
              <w:rPr>
                <w:rFonts w:ascii="Times New Roman" w:hAnsi="Times New Roman"/>
                <w:sz w:val="28"/>
                <w:szCs w:val="28"/>
                <w:highlight w:val="yellow"/>
                <w:lang w:val="uk-UA"/>
              </w:rPr>
            </w:pPr>
            <w:bookmarkStart w:id="19" w:name="_GoBack"/>
            <w:bookmarkEnd w:id="19"/>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35AFF68B"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3A92072A" w14:textId="77777777" w:rsidR="005176F2" w:rsidRPr="00BB07DE" w:rsidRDefault="005176F2" w:rsidP="005176F2">
            <w:pPr>
              <w:spacing w:after="0" w:line="240" w:lineRule="auto"/>
              <w:jc w:val="center"/>
              <w:rPr>
                <w:rFonts w:ascii="Times New Roman" w:hAnsi="Times New Roman"/>
                <w:sz w:val="24"/>
                <w:szCs w:val="24"/>
                <w:highlight w:val="yellow"/>
                <w:lang w:val="uk-UA"/>
              </w:rPr>
            </w:pPr>
          </w:p>
        </w:tc>
      </w:tr>
      <w:tr w:rsidR="005176F2" w:rsidRPr="00DC7B92" w14:paraId="40A46905"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939E8E7" w14:textId="796FC965" w:rsidR="005176F2" w:rsidRPr="005176F2" w:rsidRDefault="005176F2" w:rsidP="005176F2">
            <w:pPr>
              <w:spacing w:after="0" w:line="240" w:lineRule="auto"/>
              <w:jc w:val="center"/>
              <w:textAlignment w:val="baseline"/>
              <w:rPr>
                <w:sz w:val="20"/>
                <w:szCs w:val="20"/>
                <w:lang w:val="uk-UA"/>
              </w:rPr>
            </w:pPr>
            <w:r>
              <w:rPr>
                <w:sz w:val="20"/>
                <w:szCs w:val="20"/>
                <w:lang w:val="uk-UA"/>
              </w:rPr>
              <w:t>5</w:t>
            </w:r>
          </w:p>
        </w:tc>
        <w:tc>
          <w:tcPr>
            <w:tcW w:w="1774" w:type="pct"/>
            <w:tcBorders>
              <w:top w:val="nil"/>
              <w:left w:val="single" w:sz="4" w:space="0" w:color="000000"/>
              <w:bottom w:val="single" w:sz="4" w:space="0" w:color="auto"/>
              <w:right w:val="nil"/>
            </w:tcBorders>
            <w:shd w:val="clear" w:color="auto" w:fill="auto"/>
            <w:vAlign w:val="center"/>
          </w:tcPr>
          <w:p w14:paraId="2DA8BE56" w14:textId="1F5CB401" w:rsidR="005176F2" w:rsidRPr="005176F2" w:rsidRDefault="005176F2" w:rsidP="005176F2">
            <w:pPr>
              <w:spacing w:after="0" w:line="240" w:lineRule="auto"/>
              <w:rPr>
                <w:lang w:val="uk-UA"/>
              </w:rPr>
            </w:pPr>
            <w:r w:rsidRPr="005176F2">
              <w:rPr>
                <w:lang w:val="uk-UA"/>
              </w:rPr>
              <w:t>ПСБ (35) "</w:t>
            </w:r>
            <w:proofErr w:type="spellStart"/>
            <w:r>
              <w:t>Ecotherm</w:t>
            </w:r>
            <w:proofErr w:type="spellEnd"/>
            <w:r w:rsidRPr="005176F2">
              <w:rPr>
                <w:lang w:val="uk-UA"/>
              </w:rPr>
              <w:t xml:space="preserve">" </w:t>
            </w:r>
            <w:proofErr w:type="spellStart"/>
            <w:r>
              <w:t>standart</w:t>
            </w:r>
            <w:proofErr w:type="spellEnd"/>
            <w:r w:rsidRPr="005176F2">
              <w:rPr>
                <w:lang w:val="uk-UA"/>
              </w:rPr>
              <w:t xml:space="preserve"> </w:t>
            </w:r>
            <w:r>
              <w:t>EPS</w:t>
            </w:r>
            <w:r w:rsidRPr="005176F2">
              <w:rPr>
                <w:lang w:val="uk-UA"/>
              </w:rPr>
              <w:t>-70 (Євробуд) 5 см, або еквівалент</w:t>
            </w:r>
          </w:p>
        </w:tc>
        <w:tc>
          <w:tcPr>
            <w:tcW w:w="451" w:type="pct"/>
            <w:tcBorders>
              <w:top w:val="nil"/>
              <w:left w:val="single" w:sz="4" w:space="0" w:color="auto"/>
              <w:bottom w:val="single" w:sz="4" w:space="0" w:color="auto"/>
              <w:right w:val="single" w:sz="4" w:space="0" w:color="auto"/>
            </w:tcBorders>
            <w:shd w:val="clear" w:color="auto" w:fill="auto"/>
            <w:vAlign w:val="center"/>
          </w:tcPr>
          <w:p w14:paraId="3D9AA99B" w14:textId="427257C4" w:rsidR="005176F2" w:rsidRDefault="005176F2" w:rsidP="005176F2">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71697A45" w14:textId="379DC608" w:rsidR="005176F2" w:rsidRDefault="005176F2" w:rsidP="005176F2">
            <w:pPr>
              <w:spacing w:after="0" w:line="240" w:lineRule="auto"/>
              <w:jc w:val="center"/>
              <w:textAlignment w:val="baseline"/>
              <w:rPr>
                <w:color w:val="000000"/>
              </w:rPr>
            </w:pPr>
            <w:r>
              <w:rPr>
                <w:color w:val="000000"/>
              </w:rPr>
              <w:t>130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6849689"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578FEE25"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47AFDC54" w14:textId="77777777" w:rsidR="005176F2" w:rsidRPr="00BB07DE" w:rsidRDefault="005176F2" w:rsidP="005176F2">
            <w:pPr>
              <w:spacing w:after="0" w:line="240" w:lineRule="auto"/>
              <w:jc w:val="center"/>
              <w:rPr>
                <w:rFonts w:ascii="Times New Roman" w:hAnsi="Times New Roman"/>
                <w:sz w:val="24"/>
                <w:szCs w:val="24"/>
                <w:highlight w:val="yellow"/>
                <w:lang w:val="uk-UA"/>
              </w:rPr>
            </w:pPr>
          </w:p>
        </w:tc>
      </w:tr>
      <w:tr w:rsidR="005176F2" w:rsidRPr="00DC7B92" w14:paraId="0D1468FE"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4C28FE" w14:textId="2E71B19D" w:rsidR="005176F2" w:rsidRPr="00D70D8D" w:rsidRDefault="005176F2" w:rsidP="005176F2">
            <w:pPr>
              <w:spacing w:after="0" w:line="240" w:lineRule="auto"/>
              <w:jc w:val="center"/>
              <w:textAlignment w:val="baseline"/>
              <w:rPr>
                <w:rFonts w:ascii="Times New Roman" w:hAnsi="Times New Roman"/>
                <w:sz w:val="28"/>
                <w:szCs w:val="28"/>
                <w:lang w:val="uk-UA"/>
              </w:rPr>
            </w:pPr>
            <w:r>
              <w:rPr>
                <w:sz w:val="20"/>
                <w:szCs w:val="20"/>
              </w:rPr>
              <w:t>6</w:t>
            </w:r>
          </w:p>
        </w:tc>
        <w:tc>
          <w:tcPr>
            <w:tcW w:w="1774" w:type="pct"/>
            <w:tcBorders>
              <w:top w:val="nil"/>
              <w:left w:val="single" w:sz="4" w:space="0" w:color="auto"/>
              <w:bottom w:val="single" w:sz="4" w:space="0" w:color="auto"/>
              <w:right w:val="single" w:sz="4" w:space="0" w:color="auto"/>
            </w:tcBorders>
            <w:shd w:val="clear" w:color="auto" w:fill="auto"/>
            <w:vAlign w:val="center"/>
          </w:tcPr>
          <w:p w14:paraId="7BCD7C13" w14:textId="6411CEF4" w:rsidR="005176F2" w:rsidRPr="00277AB1" w:rsidRDefault="005176F2" w:rsidP="005176F2">
            <w:pPr>
              <w:spacing w:after="0" w:line="240" w:lineRule="auto"/>
              <w:rPr>
                <w:rFonts w:ascii="Times New Roman" w:hAnsi="Times New Roman"/>
                <w:sz w:val="28"/>
                <w:szCs w:val="28"/>
                <w:lang w:val="uk-UA"/>
              </w:rPr>
            </w:pPr>
            <w:proofErr w:type="spellStart"/>
            <w:r>
              <w:t>Екструдований</w:t>
            </w:r>
            <w:proofErr w:type="spellEnd"/>
            <w:r>
              <w:t xml:space="preserve"> </w:t>
            </w:r>
            <w:proofErr w:type="spellStart"/>
            <w:r>
              <w:t>пінопласт</w:t>
            </w:r>
            <w:proofErr w:type="spellEnd"/>
            <w:r>
              <w:t xml:space="preserve"> 5 см. (1200х550)</w:t>
            </w:r>
          </w:p>
        </w:tc>
        <w:tc>
          <w:tcPr>
            <w:tcW w:w="451" w:type="pct"/>
            <w:tcBorders>
              <w:top w:val="nil"/>
              <w:left w:val="nil"/>
              <w:bottom w:val="single" w:sz="4" w:space="0" w:color="auto"/>
              <w:right w:val="single" w:sz="4" w:space="0" w:color="auto"/>
            </w:tcBorders>
            <w:shd w:val="clear" w:color="auto" w:fill="auto"/>
            <w:vAlign w:val="center"/>
          </w:tcPr>
          <w:p w14:paraId="151DE302" w14:textId="3FE186AD" w:rsidR="005176F2" w:rsidRPr="00D70D8D" w:rsidRDefault="005176F2" w:rsidP="005176F2">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369A922D" w14:textId="5C14506F" w:rsidR="005176F2" w:rsidRDefault="005176F2" w:rsidP="005176F2">
            <w:pPr>
              <w:spacing w:after="0" w:line="240" w:lineRule="auto"/>
              <w:jc w:val="center"/>
              <w:textAlignment w:val="baseline"/>
              <w:rPr>
                <w:rFonts w:ascii="Times New Roman" w:hAnsi="Times New Roman"/>
                <w:sz w:val="28"/>
                <w:szCs w:val="28"/>
                <w:lang w:val="uk-UA"/>
              </w:rPr>
            </w:pPr>
            <w:r>
              <w:rPr>
                <w:color w:val="000000"/>
              </w:rPr>
              <w:t>12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E6A901"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5EE7157" w14:textId="777777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677EF89C" w14:textId="77777777" w:rsidR="005176F2" w:rsidRPr="00BB07DE" w:rsidRDefault="005176F2" w:rsidP="005176F2">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749B" w14:textId="77777777" w:rsidR="00D3713F" w:rsidRDefault="00D3713F" w:rsidP="0046417F">
      <w:pPr>
        <w:spacing w:after="0" w:line="240" w:lineRule="auto"/>
      </w:pPr>
      <w:r>
        <w:separator/>
      </w:r>
    </w:p>
  </w:endnote>
  <w:endnote w:type="continuationSeparator" w:id="0">
    <w:p w14:paraId="2446633D" w14:textId="77777777" w:rsidR="00D3713F" w:rsidRDefault="00D3713F"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F8BA" w14:textId="77777777" w:rsidR="00D3713F" w:rsidRDefault="00D3713F" w:rsidP="0046417F">
      <w:pPr>
        <w:spacing w:after="0" w:line="240" w:lineRule="auto"/>
      </w:pPr>
      <w:r>
        <w:separator/>
      </w:r>
    </w:p>
  </w:footnote>
  <w:footnote w:type="continuationSeparator" w:id="0">
    <w:p w14:paraId="20BE6A44" w14:textId="77777777" w:rsidR="00D3713F" w:rsidRDefault="00D3713F"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1B61EB80" w:rsidR="00B94110" w:rsidRDefault="00B94110">
    <w:pPr>
      <w:pStyle w:val="aff5"/>
      <w:jc w:val="center"/>
    </w:pPr>
    <w:r>
      <w:fldChar w:fldCharType="begin"/>
    </w:r>
    <w:r>
      <w:instrText xml:space="preserve"> PAGE   \* MERGEFORMAT </w:instrText>
    </w:r>
    <w:r>
      <w:fldChar w:fldCharType="separate"/>
    </w:r>
    <w:r w:rsidR="005176F2">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475E"/>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6F2"/>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13F"/>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8F"/>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42EB-17BD-4A07-B5DB-91D2B55E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5272</Words>
  <Characters>30053</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35255</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4</cp:revision>
  <cp:lastPrinted>2017-08-04T06:15:00Z</cp:lastPrinted>
  <dcterms:created xsi:type="dcterms:W3CDTF">2024-04-21T14:02:00Z</dcterms:created>
  <dcterms:modified xsi:type="dcterms:W3CDTF">2024-04-21T14:12:00Z</dcterms:modified>
</cp:coreProperties>
</file>