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62E" w:rsidRDefault="00CD112C">
      <w:pPr>
        <w:rPr>
          <w:lang w:val="uk-UA"/>
        </w:rPr>
      </w:pPr>
      <w:r>
        <w:rPr>
          <w:lang w:val="uk-UA"/>
        </w:rPr>
        <w:t>Перелік змін:</w:t>
      </w:r>
    </w:p>
    <w:p w:rsidR="00CD112C" w:rsidRDefault="00CD112C" w:rsidP="00CD112C">
      <w:pPr>
        <w:pStyle w:val="a3"/>
        <w:numPr>
          <w:ilvl w:val="0"/>
          <w:numId w:val="1"/>
        </w:numPr>
        <w:rPr>
          <w:lang w:val="uk-UA"/>
        </w:rPr>
      </w:pPr>
      <w:r>
        <w:rPr>
          <w:lang w:val="uk-UA"/>
        </w:rPr>
        <w:t>До пункту 2.1. додатку 1 тендерної документації додається вимога: наявність експедитора. Внаслідок внесених змін викласти пункт 2.1. в наступній редакції:</w:t>
      </w:r>
    </w:p>
    <w:p w:rsidR="00CD112C" w:rsidRDefault="00CD112C" w:rsidP="00CD112C">
      <w:pPr>
        <w:pStyle w:val="a3"/>
        <w:jc w:val="both"/>
        <w:rPr>
          <w:lang w:val="uk-UA"/>
        </w:rPr>
      </w:pPr>
      <w:r>
        <w:rPr>
          <w:lang w:val="uk-UA"/>
        </w:rPr>
        <w:t>«</w:t>
      </w:r>
      <w:r w:rsidRPr="00CD112C">
        <w:rPr>
          <w:lang w:val="uk-UA"/>
        </w:rPr>
        <w:t xml:space="preserve">2.1. Учасник повинен мати працівників відповідної кваліфікації, які мають необхідні знання та досвід.  На підтвердження надає довідку про наявність працівників відповідної кваліфікації, які мають необхідні знання та досвід, зокрема: водія, </w:t>
      </w:r>
      <w:r>
        <w:rPr>
          <w:lang w:val="uk-UA"/>
        </w:rPr>
        <w:t xml:space="preserve">експедитора, </w:t>
      </w:r>
      <w:r w:rsidRPr="00CD112C">
        <w:rPr>
          <w:lang w:val="uk-UA"/>
        </w:rPr>
        <w:t>комірника, вантажника. В довідці зазначити П.І.П. працівників, посаду, стаж роботи на підприємстві учасника</w:t>
      </w:r>
      <w:r>
        <w:rPr>
          <w:lang w:val="uk-UA"/>
        </w:rPr>
        <w:t>»</w:t>
      </w:r>
      <w:r w:rsidRPr="00CD112C">
        <w:rPr>
          <w:lang w:val="uk-UA"/>
        </w:rPr>
        <w:t>.</w:t>
      </w:r>
    </w:p>
    <w:p w:rsidR="00CD112C" w:rsidRDefault="00CD112C" w:rsidP="00CD112C">
      <w:pPr>
        <w:pStyle w:val="a3"/>
        <w:jc w:val="both"/>
        <w:rPr>
          <w:lang w:val="uk-UA"/>
        </w:rPr>
      </w:pPr>
    </w:p>
    <w:p w:rsidR="00CD112C" w:rsidRDefault="00115D2C" w:rsidP="00115D2C">
      <w:pPr>
        <w:pStyle w:val="a3"/>
        <w:numPr>
          <w:ilvl w:val="0"/>
          <w:numId w:val="1"/>
        </w:numPr>
        <w:jc w:val="both"/>
        <w:rPr>
          <w:lang w:val="uk-UA"/>
        </w:rPr>
      </w:pPr>
      <w:r>
        <w:rPr>
          <w:lang w:val="uk-UA"/>
        </w:rPr>
        <w:t xml:space="preserve">До Додатку 1 тендерної документації розділу </w:t>
      </w:r>
      <w:r w:rsidRPr="00115D2C">
        <w:rPr>
          <w:lang w:val="uk-UA"/>
        </w:rPr>
        <w:t xml:space="preserve">4. </w:t>
      </w:r>
      <w:r>
        <w:rPr>
          <w:lang w:val="uk-UA"/>
        </w:rPr>
        <w:t>«</w:t>
      </w:r>
      <w:r w:rsidRPr="00115D2C">
        <w:rPr>
          <w:lang w:val="uk-UA"/>
        </w:rPr>
        <w:t>Інша інформація встановлена відповідно до законодавства (для УЧАСНИКІВ — юридичних осіб, фізичних осіб та фізичних осіб — підприємців). Інші документи, які учасник повинен надати в складі пропозиції:</w:t>
      </w:r>
      <w:r>
        <w:rPr>
          <w:lang w:val="uk-UA"/>
        </w:rPr>
        <w:t>» додати вимог</w:t>
      </w:r>
      <w:r w:rsidR="00C473CA">
        <w:rPr>
          <w:lang w:val="uk-UA"/>
        </w:rPr>
        <w:t>и</w:t>
      </w:r>
      <w:r>
        <w:rPr>
          <w:lang w:val="uk-UA"/>
        </w:rPr>
        <w:t xml:space="preserve">: </w:t>
      </w:r>
    </w:p>
    <w:p w:rsidR="00720AB1" w:rsidRDefault="00720AB1" w:rsidP="00720AB1">
      <w:pPr>
        <w:pStyle w:val="a3"/>
        <w:jc w:val="both"/>
        <w:rPr>
          <w:lang w:val="uk-UA"/>
        </w:rPr>
      </w:pPr>
    </w:p>
    <w:tbl>
      <w:tblPr>
        <w:tblW w:w="9615" w:type="dxa"/>
        <w:tblInd w:w="-100" w:type="dxa"/>
        <w:tblLayout w:type="fixed"/>
        <w:tblLook w:val="0400" w:firstRow="0" w:lastRow="0" w:firstColumn="0" w:lastColumn="0" w:noHBand="0" w:noVBand="1"/>
      </w:tblPr>
      <w:tblGrid>
        <w:gridCol w:w="626"/>
        <w:gridCol w:w="8989"/>
      </w:tblGrid>
      <w:tr w:rsidR="00C473CA" w:rsidRPr="00C473CA" w:rsidTr="00560527">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73CA" w:rsidRPr="00C473CA" w:rsidRDefault="00C473CA" w:rsidP="00C473CA">
            <w:pPr>
              <w:spacing w:before="240" w:after="0" w:line="240" w:lineRule="auto"/>
              <w:ind w:left="100"/>
              <w:rPr>
                <w:rFonts w:ascii="Times New Roman" w:eastAsia="Times New Roman" w:hAnsi="Times New Roman" w:cs="Times New Roman"/>
                <w:b/>
                <w:sz w:val="20"/>
                <w:szCs w:val="20"/>
                <w:lang w:val="uk-UA" w:eastAsia="ru-RU"/>
              </w:rPr>
            </w:pPr>
            <w:r w:rsidRPr="00C473CA">
              <w:rPr>
                <w:rFonts w:ascii="Times New Roman" w:eastAsia="Times New Roman" w:hAnsi="Times New Roman" w:cs="Times New Roman"/>
                <w:b/>
                <w:sz w:val="20"/>
                <w:szCs w:val="20"/>
                <w:lang w:val="uk-UA" w:eastAsia="ru-RU"/>
              </w:rPr>
              <w:t>25</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73CA" w:rsidRPr="00C473CA" w:rsidRDefault="00C473CA" w:rsidP="00C473CA">
            <w:pPr>
              <w:ind w:left="720"/>
              <w:contextualSpacing/>
              <w:jc w:val="both"/>
              <w:rPr>
                <w:rFonts w:ascii="Times New Roman" w:eastAsia="Calibri" w:hAnsi="Times New Roman" w:cs="Times New Roman"/>
                <w:color w:val="000000"/>
                <w:sz w:val="24"/>
                <w:szCs w:val="24"/>
                <w:lang w:val="uk-UA"/>
              </w:rPr>
            </w:pPr>
            <w:r w:rsidRPr="00C473CA">
              <w:rPr>
                <w:rFonts w:ascii="Times New Roman" w:eastAsia="Calibri" w:hAnsi="Times New Roman" w:cs="Times New Roman"/>
                <w:color w:val="000000"/>
                <w:sz w:val="24"/>
                <w:szCs w:val="24"/>
                <w:lang w:val="uk-UA"/>
              </w:rPr>
              <w:t>Учасники повинні гарантувати, що питна вода, яка використовується на потужностях для зберігання  предмету закупівлі знаходяться в належному санітарному стані та учасником виконуються процедури для безпеки продукції, а саме контроль якості питної води. Додатково в підтвердження гарантованого надати сканований оригінал експертного висновку перевірки відповідності води питної за мікробіологічними показниками Державним правилам і нормам (</w:t>
            </w:r>
            <w:proofErr w:type="spellStart"/>
            <w:r w:rsidRPr="00C473CA">
              <w:rPr>
                <w:rFonts w:ascii="Times New Roman" w:eastAsia="Calibri" w:hAnsi="Times New Roman" w:cs="Times New Roman"/>
                <w:color w:val="000000"/>
                <w:sz w:val="24"/>
                <w:szCs w:val="24"/>
                <w:lang w:val="uk-UA"/>
              </w:rPr>
              <w:t>ДСанПін</w:t>
            </w:r>
            <w:proofErr w:type="spellEnd"/>
            <w:r w:rsidRPr="00C473CA">
              <w:rPr>
                <w:rFonts w:ascii="Times New Roman" w:eastAsia="Calibri" w:hAnsi="Times New Roman" w:cs="Times New Roman"/>
                <w:color w:val="000000"/>
                <w:sz w:val="24"/>
                <w:szCs w:val="24"/>
                <w:lang w:val="uk-UA"/>
              </w:rPr>
              <w:t>). Зразок води повинен бути відібраний з потужностей учасника, що зазначається ним у відповідності до пункту 1.2 додатку 1 цією тендерної документації, про повинно бути зазначено у наданому експертному висновку. Експертний висновок повинні бути виданий не раніше січня 2023 року акредитованими НААУ лабораторіями.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tc>
      </w:tr>
      <w:tr w:rsidR="00C473CA" w:rsidRPr="00C473CA" w:rsidTr="00560527">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73CA" w:rsidRPr="00C473CA" w:rsidRDefault="00C473CA" w:rsidP="00C473CA">
            <w:pPr>
              <w:spacing w:before="240" w:after="0" w:line="240" w:lineRule="auto"/>
              <w:ind w:left="100"/>
              <w:rPr>
                <w:rFonts w:ascii="Times New Roman" w:eastAsia="Times New Roman" w:hAnsi="Times New Roman" w:cs="Times New Roman"/>
                <w:b/>
                <w:sz w:val="20"/>
                <w:szCs w:val="20"/>
                <w:lang w:val="uk-UA" w:eastAsia="ru-RU"/>
              </w:rPr>
            </w:pPr>
            <w:r w:rsidRPr="00C473CA">
              <w:rPr>
                <w:rFonts w:ascii="Times New Roman" w:eastAsia="Times New Roman" w:hAnsi="Times New Roman" w:cs="Times New Roman"/>
                <w:b/>
                <w:sz w:val="20"/>
                <w:szCs w:val="20"/>
                <w:lang w:val="uk-UA" w:eastAsia="ru-RU"/>
              </w:rPr>
              <w:t>26</w:t>
            </w:r>
          </w:p>
        </w:tc>
        <w:tc>
          <w:tcPr>
            <w:tcW w:w="8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73CA" w:rsidRPr="00C473CA" w:rsidRDefault="00C473CA" w:rsidP="00C473CA">
            <w:pPr>
              <w:ind w:left="720"/>
              <w:contextualSpacing/>
              <w:jc w:val="both"/>
              <w:rPr>
                <w:rFonts w:ascii="Times New Roman" w:eastAsia="Calibri" w:hAnsi="Times New Roman" w:cs="Times New Roman"/>
                <w:color w:val="000000"/>
                <w:sz w:val="24"/>
                <w:szCs w:val="24"/>
                <w:lang w:val="uk-UA"/>
              </w:rPr>
            </w:pPr>
            <w:r w:rsidRPr="00C473CA">
              <w:rPr>
                <w:rFonts w:ascii="Times New Roman" w:eastAsia="Calibri" w:hAnsi="Times New Roman" w:cs="Times New Roman"/>
                <w:color w:val="000000"/>
                <w:sz w:val="24"/>
                <w:szCs w:val="24"/>
                <w:lang w:val="uk-UA"/>
              </w:rPr>
              <w:t>Сканований оригінал довідки (або листа), виданого уповноваженим державним контролюючим органом, з інформацією про  всі відкриті рахунки учасника та  скановані оригінали  довідок про наявність відкритого рахунку та про відсутність заборгованості з усіх фінансових установ, в яких відкрито рахунки учасника. Ці документи повинні бути видані не пізніше місячної давнини з дати оголошення про проведення даної закупівлі.</w:t>
            </w:r>
          </w:p>
        </w:tc>
      </w:tr>
    </w:tbl>
    <w:p w:rsidR="00C473CA" w:rsidRPr="00C473CA" w:rsidRDefault="00C473CA" w:rsidP="00720AB1">
      <w:pPr>
        <w:pStyle w:val="a3"/>
        <w:jc w:val="both"/>
      </w:pPr>
      <w:bookmarkStart w:id="0" w:name="_GoBack"/>
      <w:bookmarkEnd w:id="0"/>
    </w:p>
    <w:p w:rsidR="00C473CA" w:rsidRDefault="00C473CA" w:rsidP="00720AB1">
      <w:pPr>
        <w:pStyle w:val="a3"/>
        <w:jc w:val="both"/>
        <w:rPr>
          <w:lang w:val="uk-UA"/>
        </w:rPr>
      </w:pPr>
    </w:p>
    <w:sectPr w:rsidR="00C473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8391B"/>
    <w:multiLevelType w:val="hybridMultilevel"/>
    <w:tmpl w:val="4E0EE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12C"/>
    <w:rsid w:val="00115D2C"/>
    <w:rsid w:val="00720AB1"/>
    <w:rsid w:val="007F162E"/>
    <w:rsid w:val="00C473CA"/>
    <w:rsid w:val="00CD1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1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331</Words>
  <Characters>1892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2023-02-07T10:42:00Z</dcterms:created>
  <dcterms:modified xsi:type="dcterms:W3CDTF">2023-02-08T15:32:00Z</dcterms:modified>
</cp:coreProperties>
</file>