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9B6A"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5BD0DAC8" w14:textId="473F4C41"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443C9E">
        <w:rPr>
          <w:rFonts w:ascii="Times New Roman" w:eastAsia="Times New Roman" w:hAnsi="Times New Roman" w:cs="Times New Roman"/>
          <w:b/>
          <w:bCs/>
          <w:color w:val="000000"/>
          <w:sz w:val="24"/>
          <w:szCs w:val="24"/>
          <w:lang w:val="uk-UA" w:eastAsia="ar-SA"/>
        </w:rPr>
        <w:t xml:space="preserve">Додаток </w:t>
      </w:r>
      <w:r w:rsidR="00F42D5E">
        <w:rPr>
          <w:rFonts w:ascii="Times New Roman" w:eastAsia="Times New Roman" w:hAnsi="Times New Roman" w:cs="Times New Roman"/>
          <w:b/>
          <w:bCs/>
          <w:color w:val="000000"/>
          <w:sz w:val="24"/>
          <w:szCs w:val="24"/>
          <w:lang w:val="uk-UA" w:eastAsia="ar-SA"/>
        </w:rPr>
        <w:t>3</w:t>
      </w:r>
    </w:p>
    <w:p w14:paraId="766603D1" w14:textId="77777777"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443C9E">
        <w:rPr>
          <w:rFonts w:ascii="Times New Roman" w:eastAsia="Times New Roman" w:hAnsi="Times New Roman" w:cs="Times New Roman"/>
          <w:b/>
          <w:bCs/>
          <w:color w:val="000000"/>
          <w:sz w:val="24"/>
          <w:szCs w:val="24"/>
          <w:lang w:val="uk-UA" w:eastAsia="ar-SA"/>
        </w:rPr>
        <w:t xml:space="preserve">                                                                                              до тендерної документації</w:t>
      </w:r>
    </w:p>
    <w:p w14:paraId="42AD6EF9" w14:textId="77777777"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p>
    <w:p w14:paraId="3769FA67" w14:textId="3777F3E5"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0FD47CC0" w14:textId="7BD157E3"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ПРОЄК</w:t>
      </w:r>
      <w:r w:rsidR="00B077F5">
        <w:rPr>
          <w:rFonts w:ascii="Times New Roman" w:eastAsia="Times New Roman" w:hAnsi="Times New Roman" w:cs="Times New Roman"/>
          <w:b/>
          <w:sz w:val="24"/>
          <w:szCs w:val="24"/>
          <w:lang w:val="uk-UA" w:eastAsia="ar-SA"/>
        </w:rPr>
        <w:t>Т</w:t>
      </w:r>
      <w:r>
        <w:rPr>
          <w:rFonts w:ascii="Times New Roman" w:eastAsia="Times New Roman" w:hAnsi="Times New Roman" w:cs="Times New Roman"/>
          <w:b/>
          <w:sz w:val="24"/>
          <w:szCs w:val="24"/>
          <w:lang w:val="uk-UA" w:eastAsia="ar-SA"/>
        </w:rPr>
        <w:t xml:space="preserve"> ДОГОВОРУ</w:t>
      </w:r>
    </w:p>
    <w:p w14:paraId="32D0D521" w14:textId="5E4AF34B"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7C647BE7" w14:textId="77777777"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2A2158A0" w14:textId="0A3F3F3F" w:rsidR="00443C9E" w:rsidRPr="00443C9E" w:rsidRDefault="00443C9E" w:rsidP="00E83A7B">
      <w:pPr>
        <w:widowControl w:val="0"/>
        <w:suppressAutoHyphens/>
        <w:spacing w:after="0" w:line="240" w:lineRule="auto"/>
        <w:ind w:right="-28"/>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bCs/>
          <w:sz w:val="24"/>
          <w:szCs w:val="24"/>
          <w:lang w:val="uk-UA" w:eastAsia="ar-SA"/>
        </w:rPr>
        <w:t>. ПРЕДМЕТ  ДОГОВОРУ</w:t>
      </w:r>
    </w:p>
    <w:p w14:paraId="5C51BEA0" w14:textId="2D37D221" w:rsidR="00443C9E" w:rsidRPr="00443C9E" w:rsidRDefault="00443C9E" w:rsidP="00E83A7B">
      <w:pPr>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1.1. Головне управління Національної поліції у Львівській області (далі -  Страхувальник) в особі начальника ______________, що діє на підставі Положення доручає, а ________________(далі – Страховик) зобов’язується надавати послуги щодо страхування автотранспорту (обов’язкове страхування цивільно - правової відповідальності власників наземних транспортних засобів) відповідно до Закону України «Про обов’язкове страхування цивільно-правової відповідальності власників наземних транспортних засобів» (із змінами) та ліцензії Державної комісії з регулювання ринків фінансових послуг України __________, код ДК 021:2015 – 66510000-8  «Страхові послуги»</w:t>
      </w:r>
      <w:r w:rsidR="00D54DC0" w:rsidRPr="00D54DC0">
        <w:rPr>
          <w:rFonts w:ascii="Times New Roman" w:eastAsia="Times New Roman" w:hAnsi="Times New Roman" w:cs="Times New Roman"/>
          <w:sz w:val="24"/>
          <w:szCs w:val="24"/>
          <w:lang w:val="uk-UA" w:eastAsia="ar-SA"/>
        </w:rPr>
        <w:t xml:space="preserve"> (</w:t>
      </w:r>
      <w:r w:rsidR="002F77D0" w:rsidRPr="002F77D0">
        <w:rPr>
          <w:rFonts w:ascii="Times New Roman" w:eastAsia="Times New Roman" w:hAnsi="Times New Roman" w:cs="Times New Roman"/>
          <w:sz w:val="24"/>
          <w:szCs w:val="24"/>
          <w:lang w:val="uk-UA" w:eastAsia="ar-SA"/>
        </w:rPr>
        <w:t>66514110-0 - Послуги зі страхування транспортних засобів</w:t>
      </w:r>
      <w:r w:rsidR="00D54DC0" w:rsidRPr="00D54DC0">
        <w:rPr>
          <w:rFonts w:ascii="Times New Roman" w:eastAsia="Times New Roman" w:hAnsi="Times New Roman" w:cs="Times New Roman"/>
          <w:sz w:val="24"/>
          <w:szCs w:val="24"/>
          <w:lang w:val="uk-UA" w:eastAsia="ar-SA"/>
        </w:rPr>
        <w:t>)</w:t>
      </w:r>
      <w:r w:rsidRPr="00443C9E">
        <w:rPr>
          <w:rFonts w:ascii="Times New Roman" w:eastAsia="Times New Roman" w:hAnsi="Times New Roman" w:cs="Times New Roman"/>
          <w:sz w:val="24"/>
          <w:szCs w:val="24"/>
          <w:lang w:val="uk-UA" w:eastAsia="ar-SA"/>
        </w:rPr>
        <w:t>. Територія дії договору – Україна.</w:t>
      </w:r>
      <w:r w:rsidR="00D54DC0" w:rsidRPr="00D54DC0">
        <w:rPr>
          <w:lang w:val="uk-UA"/>
        </w:rPr>
        <w:t xml:space="preserve"> </w:t>
      </w:r>
    </w:p>
    <w:p w14:paraId="470AEB6C" w14:textId="77777777" w:rsidR="00443C9E" w:rsidRPr="00443C9E" w:rsidRDefault="00443C9E" w:rsidP="00E83A7B">
      <w:pPr>
        <w:spacing w:after="0" w:line="240" w:lineRule="auto"/>
        <w:ind w:right="-28"/>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1.2.</w:t>
      </w:r>
      <w:r w:rsidRPr="00443C9E">
        <w:rPr>
          <w:rFonts w:ascii="Times New Roman" w:eastAsia="Times New Roman" w:hAnsi="Times New Roman" w:cs="Times New Roman"/>
          <w:sz w:val="24"/>
          <w:szCs w:val="24"/>
          <w:lang w:val="uk-UA" w:eastAsia="ar-SA"/>
        </w:rPr>
        <w:t xml:space="preserve"> Об’єктом страхування за цим договором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(далі – ТЗ).  </w:t>
      </w:r>
    </w:p>
    <w:p w14:paraId="08F66C46"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1.3.</w:t>
      </w:r>
      <w:r w:rsidRPr="00443C9E">
        <w:rPr>
          <w:rFonts w:ascii="Times New Roman" w:eastAsia="Times New Roman" w:hAnsi="Times New Roman" w:cs="Times New Roman"/>
          <w:sz w:val="24"/>
          <w:szCs w:val="24"/>
          <w:lang w:val="uk-UA" w:eastAsia="ar-SA"/>
        </w:rPr>
        <w:t xml:space="preserve"> Забезпеченими ТЗ є транспортні засоби, зазначені в Додатку № 1, який є невід’ємною частиною цього договору.</w:t>
      </w:r>
    </w:p>
    <w:p w14:paraId="70A46B54"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1.4.</w:t>
      </w:r>
      <w:r w:rsidRPr="00443C9E">
        <w:rPr>
          <w:rFonts w:ascii="Times New Roman" w:eastAsia="Times New Roman" w:hAnsi="Times New Roman" w:cs="Times New Roman"/>
          <w:sz w:val="24"/>
          <w:szCs w:val="24"/>
          <w:lang w:val="uk-UA" w:eastAsia="ar-SA"/>
        </w:rPr>
        <w:t xml:space="preserve"> Особою, цивільно-правова відповідальність якої застрахована, є будь-яка особа, що експлуатує забезпечений ТЗ на законних підставах.</w:t>
      </w:r>
    </w:p>
    <w:p w14:paraId="6EB674AB"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1.5. </w:t>
      </w:r>
      <w:r w:rsidRPr="00443C9E">
        <w:rPr>
          <w:rFonts w:ascii="Times New Roman" w:eastAsia="Times New Roman" w:hAnsi="Times New Roman" w:cs="Times New Roman"/>
          <w:sz w:val="24"/>
          <w:szCs w:val="24"/>
          <w:lang w:val="uk-UA" w:eastAsia="ar-SA"/>
        </w:rPr>
        <w:t>Потерпілі - юридичні та фізичні особи, життю, здоров'ю та/або майну яких заподіяна шкода, внаслідок дорожньо-транспортної пригоди за участю забезпеченого ТЗ.</w:t>
      </w:r>
    </w:p>
    <w:p w14:paraId="68A6A766" w14:textId="77777777" w:rsidR="00443C9E" w:rsidRPr="00443C9E" w:rsidRDefault="00443C9E" w:rsidP="00E83A7B">
      <w:pPr>
        <w:spacing w:after="0" w:line="240" w:lineRule="auto"/>
        <w:ind w:right="-28"/>
        <w:jc w:val="both"/>
        <w:rPr>
          <w:rFonts w:ascii="Times New Roman" w:eastAsia="Arial" w:hAnsi="Times New Roman" w:cs="Arial"/>
          <w:color w:val="000000"/>
          <w:sz w:val="24"/>
        </w:rPr>
      </w:pPr>
      <w:r w:rsidRPr="00443C9E">
        <w:rPr>
          <w:rFonts w:ascii="Times New Roman" w:eastAsia="Times New Roman" w:hAnsi="Times New Roman" w:cs="Times New Roman"/>
          <w:b/>
          <w:sz w:val="24"/>
          <w:szCs w:val="24"/>
          <w:lang w:val="uk-UA" w:eastAsia="ar-SA"/>
        </w:rPr>
        <w:t>1.6.</w:t>
      </w:r>
      <w:r w:rsidRPr="00443C9E">
        <w:rPr>
          <w:rFonts w:ascii="Times New Roman" w:eastAsia="Times New Roman" w:hAnsi="Times New Roman" w:cs="Times New Roman"/>
          <w:sz w:val="24"/>
          <w:szCs w:val="24"/>
          <w:lang w:val="uk-UA" w:eastAsia="ar-SA"/>
        </w:rPr>
        <w:t xml:space="preserve"> Страховий поліс – форма договору обов’язкового страхування цивільно-правової відповідальності власників транспортних засобів, затверджена Державною комісією з регулювання ринків фінансових послуг. Поліс посвідчує факт укладення договору страхування щодо окремого ТЗ (далі - поліс).</w:t>
      </w:r>
    </w:p>
    <w:p w14:paraId="5C70E7D1" w14:textId="77777777" w:rsidR="00443C9E" w:rsidRPr="00443C9E" w:rsidRDefault="00443C9E" w:rsidP="00E83A7B">
      <w:pPr>
        <w:suppressAutoHyphens/>
        <w:spacing w:after="0" w:line="240" w:lineRule="auto"/>
        <w:ind w:right="-28"/>
        <w:jc w:val="both"/>
        <w:rPr>
          <w:rFonts w:ascii="Times New Roman" w:eastAsia="Times New Roman" w:hAnsi="Times New Roman" w:cs="Times New Roman"/>
          <w:i/>
          <w:sz w:val="24"/>
          <w:szCs w:val="24"/>
          <w:lang w:val="uk-UA" w:eastAsia="ar-SA"/>
        </w:rPr>
      </w:pPr>
      <w:r w:rsidRPr="00443C9E">
        <w:rPr>
          <w:rFonts w:ascii="Times New Roman" w:eastAsia="Times New Roman" w:hAnsi="Times New Roman" w:cs="Times New Roman"/>
          <w:b/>
          <w:sz w:val="24"/>
          <w:szCs w:val="24"/>
          <w:lang w:val="uk-UA" w:eastAsia="ar-SA"/>
        </w:rPr>
        <w:t>1.7.</w:t>
      </w:r>
      <w:r w:rsidRPr="00443C9E">
        <w:rPr>
          <w:rFonts w:ascii="Times New Roman" w:eastAsia="Times New Roman" w:hAnsi="Times New Roman" w:cs="Times New Roman"/>
          <w:sz w:val="24"/>
          <w:szCs w:val="24"/>
          <w:lang w:val="uk-UA" w:eastAsia="ar-SA"/>
        </w:rPr>
        <w:t xml:space="preserve"> Страховий поліс поширює дію тільки у відношенні ТЗ , що зазначені в Додатку № 1. </w:t>
      </w:r>
    </w:p>
    <w:p w14:paraId="727A2F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i/>
          <w:sz w:val="24"/>
          <w:szCs w:val="24"/>
          <w:lang w:val="uk-UA" w:eastAsia="ar-SA"/>
        </w:rPr>
      </w:pPr>
    </w:p>
    <w:p w14:paraId="546E64D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 СТРАХОВА  СУМА. ФРАНШИЗА.</w:t>
      </w:r>
    </w:p>
    <w:p w14:paraId="2A1F8F4E"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2.1</w:t>
      </w:r>
      <w:r w:rsidRPr="00443C9E">
        <w:rPr>
          <w:rFonts w:ascii="Times New Roman" w:eastAsia="Times New Roman" w:hAnsi="Times New Roman" w:cs="Times New Roman"/>
          <w:color w:val="000000"/>
          <w:sz w:val="24"/>
          <w:szCs w:val="24"/>
          <w:lang w:val="uk-UA" w:eastAsia="ar-SA"/>
        </w:rPr>
        <w:t xml:space="preserve"> С</w:t>
      </w:r>
      <w:r w:rsidRPr="00443C9E">
        <w:rPr>
          <w:rFonts w:ascii="Times New Roman" w:eastAsia="Times New Roman" w:hAnsi="Times New Roman" w:cs="Times New Roman"/>
          <w:sz w:val="24"/>
          <w:szCs w:val="24"/>
          <w:lang w:val="uk-UA" w:eastAsia="ar-SA"/>
        </w:rPr>
        <w:t>трахова сума – грошова сума, в межах якої Страховик зобов’язаний здійснити виплату страхового відшкодування потерпілому (-им) після настання страхового випадку, відповідно до умов договору, у розмірі, що встановлюється Законом і становить на день укладення договору:</w:t>
      </w:r>
    </w:p>
    <w:p w14:paraId="17C97F33" w14:textId="161F6EB4"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 за шкоду, заподіяну майну Потерпілих - 1</w:t>
      </w:r>
      <w:r w:rsidR="00A20FC0">
        <w:rPr>
          <w:rFonts w:ascii="Times New Roman" w:eastAsia="Times New Roman" w:hAnsi="Times New Roman" w:cs="Times New Roman"/>
          <w:sz w:val="24"/>
          <w:szCs w:val="24"/>
          <w:lang w:val="uk-UA" w:eastAsia="ar-SA"/>
        </w:rPr>
        <w:t>6</w:t>
      </w:r>
      <w:r w:rsidRPr="00443C9E">
        <w:rPr>
          <w:rFonts w:ascii="Times New Roman" w:eastAsia="Times New Roman" w:hAnsi="Times New Roman" w:cs="Times New Roman"/>
          <w:sz w:val="24"/>
          <w:szCs w:val="24"/>
          <w:lang w:val="uk-UA" w:eastAsia="ar-SA"/>
        </w:rPr>
        <w:t xml:space="preserve">0 000,00 грн.(сто </w:t>
      </w:r>
      <w:r w:rsidR="00A20FC0">
        <w:rPr>
          <w:rFonts w:ascii="Times New Roman" w:eastAsia="Times New Roman" w:hAnsi="Times New Roman" w:cs="Times New Roman"/>
          <w:sz w:val="24"/>
          <w:szCs w:val="24"/>
          <w:lang w:val="uk-UA" w:eastAsia="ar-SA"/>
        </w:rPr>
        <w:t>шістдесят</w:t>
      </w:r>
      <w:r w:rsidRPr="00443C9E">
        <w:rPr>
          <w:rFonts w:ascii="Times New Roman" w:eastAsia="Times New Roman" w:hAnsi="Times New Roman" w:cs="Times New Roman"/>
          <w:sz w:val="24"/>
          <w:szCs w:val="24"/>
          <w:lang w:val="uk-UA" w:eastAsia="ar-SA"/>
        </w:rPr>
        <w:t xml:space="preserve"> тисяч грн. 00 коп.)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пропорційно зменшується;</w:t>
      </w:r>
    </w:p>
    <w:p w14:paraId="28219588" w14:textId="3A1CD4FC"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 за шкоду, заподіяну життю та здоров’ю Потерпілих - </w:t>
      </w:r>
      <w:r w:rsidR="00A20FC0">
        <w:rPr>
          <w:rFonts w:ascii="Times New Roman" w:eastAsia="Times New Roman" w:hAnsi="Times New Roman" w:cs="Times New Roman"/>
          <w:sz w:val="24"/>
          <w:szCs w:val="24"/>
          <w:lang w:val="uk-UA" w:eastAsia="ar-SA"/>
        </w:rPr>
        <w:t>320</w:t>
      </w:r>
      <w:r w:rsidRPr="00443C9E">
        <w:rPr>
          <w:rFonts w:ascii="Times New Roman" w:eastAsia="Times New Roman" w:hAnsi="Times New Roman" w:cs="Times New Roman"/>
          <w:sz w:val="24"/>
          <w:szCs w:val="24"/>
          <w:lang w:val="uk-UA" w:eastAsia="ar-SA"/>
        </w:rPr>
        <w:t> 000,00 грн. (</w:t>
      </w:r>
      <w:r w:rsidR="00A20FC0">
        <w:rPr>
          <w:rFonts w:ascii="Times New Roman" w:eastAsia="Times New Roman" w:hAnsi="Times New Roman" w:cs="Times New Roman"/>
          <w:sz w:val="24"/>
          <w:szCs w:val="24"/>
          <w:lang w:val="uk-UA" w:eastAsia="ar-SA"/>
        </w:rPr>
        <w:t>триста двадцять</w:t>
      </w:r>
      <w:bookmarkStart w:id="0" w:name="_GoBack"/>
      <w:bookmarkEnd w:id="0"/>
      <w:r w:rsidRPr="00443C9E">
        <w:rPr>
          <w:rFonts w:ascii="Times New Roman" w:eastAsia="Times New Roman" w:hAnsi="Times New Roman" w:cs="Times New Roman"/>
          <w:sz w:val="24"/>
          <w:szCs w:val="24"/>
          <w:lang w:val="uk-UA" w:eastAsia="ar-SA"/>
        </w:rPr>
        <w:t xml:space="preserve"> тисяч грн. 00 коп.) на одного Потерпілого.</w:t>
      </w:r>
    </w:p>
    <w:p w14:paraId="2B72394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2.2.</w:t>
      </w:r>
      <w:r w:rsidRPr="00443C9E">
        <w:rPr>
          <w:rFonts w:ascii="Times New Roman" w:eastAsia="Times New Roman" w:hAnsi="Times New Roman" w:cs="Times New Roman"/>
          <w:sz w:val="24"/>
          <w:szCs w:val="24"/>
          <w:lang w:val="uk-UA" w:eastAsia="ar-SA"/>
        </w:rPr>
        <w:t xml:space="preserve"> Розмір безумовної франшизи при відшкодуванні шкоди, заподіяної майну Потерпілих за кожним окремим Полісом становить 0 (нуль) грн. 00 коп.</w:t>
      </w:r>
    </w:p>
    <w:p w14:paraId="580B4AF4" w14:textId="77777777" w:rsidR="00443C9E" w:rsidRPr="00443C9E" w:rsidRDefault="00443C9E" w:rsidP="00443C9E">
      <w:pPr>
        <w:tabs>
          <w:tab w:val="center" w:pos="4819"/>
          <w:tab w:val="right" w:pos="9639"/>
        </w:tabs>
        <w:suppressAutoHyphens/>
        <w:spacing w:after="0" w:line="240" w:lineRule="auto"/>
        <w:ind w:right="-31"/>
        <w:jc w:val="both"/>
        <w:rPr>
          <w:rFonts w:ascii="Times New Roman" w:eastAsia="Times New Roman" w:hAnsi="Times New Roman" w:cs="Times New Roman"/>
          <w:b/>
          <w:sz w:val="24"/>
          <w:szCs w:val="24"/>
          <w:lang w:val="uk-UA" w:eastAsia="ar-SA"/>
        </w:rPr>
      </w:pPr>
    </w:p>
    <w:p w14:paraId="44475266" w14:textId="77777777" w:rsidR="00443C9E" w:rsidRPr="00443C9E" w:rsidRDefault="00443C9E" w:rsidP="00443C9E">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ІІІ. СТРАХОВІ  ВИПАДКИ</w:t>
      </w:r>
    </w:p>
    <w:p w14:paraId="7F30F223"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 xml:space="preserve">3.1. </w:t>
      </w:r>
      <w:r w:rsidRPr="00443C9E">
        <w:rPr>
          <w:rFonts w:ascii="Times New Roman" w:eastAsia="Times New Roman" w:hAnsi="Times New Roman" w:cs="Times New Roman"/>
          <w:sz w:val="24"/>
          <w:szCs w:val="24"/>
          <w:lang w:val="uk-UA" w:eastAsia="ar-SA"/>
        </w:rPr>
        <w:t xml:space="preserve">Страховий випадок є дорожньо-транспортна пригода, яка сталася за участю забезпеченого ТЗ і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w:t>
      </w:r>
    </w:p>
    <w:p w14:paraId="13C615D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313F9206"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ІV. ЗАГАЛЬНА ВАРТІСТЬ ПОСЛУГ ЗА ДОГОВОРОМ ТА ПОРЯДОК</w:t>
      </w:r>
    </w:p>
    <w:p w14:paraId="6ED1B244"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eastAsia="ar-SA"/>
        </w:rPr>
        <w:lastRenderedPageBreak/>
        <w:t>З</w:t>
      </w:r>
      <w:r w:rsidRPr="00443C9E">
        <w:rPr>
          <w:rFonts w:ascii="Times New Roman" w:eastAsia="Times New Roman" w:hAnsi="Times New Roman" w:cs="Times New Roman"/>
          <w:b/>
          <w:sz w:val="24"/>
          <w:szCs w:val="24"/>
          <w:lang w:val="uk-UA" w:eastAsia="ar-SA"/>
        </w:rPr>
        <w:t>ДІЙСНЕННЯ ОПЛАТИ</w:t>
      </w:r>
    </w:p>
    <w:p w14:paraId="7DB0BC7B"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 xml:space="preserve">4.1. </w:t>
      </w:r>
      <w:r w:rsidRPr="00443C9E">
        <w:rPr>
          <w:rFonts w:ascii="Times New Roman" w:eastAsia="Times New Roman" w:hAnsi="Times New Roman" w:cs="Times New Roman"/>
          <w:sz w:val="24"/>
          <w:szCs w:val="24"/>
          <w:lang w:val="uk-UA" w:eastAsia="ar-SA"/>
        </w:rPr>
        <w:t xml:space="preserve">Загальна вартість послуг (страхова премія) за цим договором згідно Додатку № 1 складає </w:t>
      </w:r>
      <w:r w:rsidRPr="00443C9E">
        <w:rPr>
          <w:rFonts w:ascii="Times New Roman" w:eastAsia="Times New Roman" w:hAnsi="Times New Roman" w:cs="Times New Roman"/>
          <w:b/>
          <w:sz w:val="24"/>
          <w:szCs w:val="24"/>
          <w:lang w:val="uk-UA" w:eastAsia="ar-SA"/>
        </w:rPr>
        <w:t>______</w:t>
      </w:r>
      <w:r w:rsidRPr="00443C9E">
        <w:rPr>
          <w:rFonts w:ascii="Times New Roman" w:eastAsia="Times New Roman" w:hAnsi="Times New Roman" w:cs="Times New Roman"/>
          <w:sz w:val="24"/>
          <w:szCs w:val="24"/>
          <w:lang w:val="uk-UA" w:eastAsia="ar-SA"/>
        </w:rPr>
        <w:t>грн. (</w:t>
      </w:r>
      <w:r w:rsidRPr="00443C9E">
        <w:rPr>
          <w:rFonts w:ascii="Times New Roman" w:eastAsia="Times New Roman" w:hAnsi="Times New Roman" w:cs="Times New Roman"/>
          <w:i/>
          <w:sz w:val="24"/>
          <w:szCs w:val="24"/>
          <w:lang w:val="uk-UA" w:eastAsia="ar-SA"/>
        </w:rPr>
        <w:t>прописом</w:t>
      </w:r>
      <w:r w:rsidRPr="00443C9E">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i/>
          <w:sz w:val="24"/>
          <w:szCs w:val="24"/>
          <w:lang w:val="uk-UA" w:eastAsia="ar-SA"/>
        </w:rPr>
        <w:t>(без ПДВ/з ПДВ)</w:t>
      </w:r>
      <w:r w:rsidRPr="00443C9E">
        <w:rPr>
          <w:rFonts w:ascii="Times New Roman" w:eastAsia="Times New Roman" w:hAnsi="Times New Roman" w:cs="Times New Roman"/>
          <w:sz w:val="24"/>
          <w:szCs w:val="24"/>
          <w:lang w:val="uk-UA" w:eastAsia="ar-SA"/>
        </w:rPr>
        <w:t xml:space="preserve"> і підлягає сплаті безготівковим перерахуванням коштів на поточний рахунок Страховика</w:t>
      </w:r>
      <w:r w:rsidRPr="00443C9E">
        <w:rPr>
          <w:rFonts w:ascii="Times New Roman" w:eastAsia="Times New Roman" w:hAnsi="Times New Roman" w:cs="Times New Roman"/>
          <w:sz w:val="24"/>
          <w:szCs w:val="24"/>
          <w:lang w:eastAsia="ar-SA"/>
        </w:rPr>
        <w:t>.</w:t>
      </w:r>
    </w:p>
    <w:p w14:paraId="003BBC8A" w14:textId="33AB70D6"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4.2. </w:t>
      </w:r>
      <w:r w:rsidRPr="00443C9E">
        <w:rPr>
          <w:rFonts w:ascii="Times New Roman" w:eastAsia="Times New Roman" w:hAnsi="Times New Roman" w:cs="Times New Roman"/>
          <w:sz w:val="24"/>
          <w:szCs w:val="24"/>
          <w:lang w:val="uk-UA" w:eastAsia="ar-SA"/>
        </w:rPr>
        <w:t xml:space="preserve">Розміри індивідуальних страхових платежів (внесків, премій) встановлюються  шляхом добутку базового страхового платежу та відповідних коригуючих коефіцієнтів і зазначаються у кожному полісі. Базовий розмір страхового платежу складає </w:t>
      </w:r>
      <w:r w:rsidR="00073563">
        <w:rPr>
          <w:rFonts w:ascii="Times New Roman" w:eastAsia="Times New Roman" w:hAnsi="Times New Roman" w:cs="Times New Roman"/>
          <w:sz w:val="24"/>
          <w:szCs w:val="24"/>
          <w:lang w:val="uk-UA" w:eastAsia="ar-SA"/>
        </w:rPr>
        <w:t>______</w:t>
      </w:r>
      <w:r w:rsidRPr="00443C9E">
        <w:rPr>
          <w:rFonts w:ascii="Times New Roman" w:eastAsia="Times New Roman" w:hAnsi="Times New Roman" w:cs="Times New Roman"/>
          <w:sz w:val="24"/>
          <w:szCs w:val="24"/>
          <w:lang w:val="uk-UA" w:eastAsia="ar-SA"/>
        </w:rPr>
        <w:t xml:space="preserve"> грн</w:t>
      </w:r>
      <w:r w:rsidRPr="00443C9E">
        <w:rPr>
          <w:rFonts w:ascii="Times New Roman" w:eastAsia="Times New Roman" w:hAnsi="Times New Roman" w:cs="Times New Roman"/>
          <w:b/>
          <w:i/>
          <w:sz w:val="24"/>
          <w:szCs w:val="24"/>
          <w:lang w:val="uk-UA" w:eastAsia="ar-SA"/>
        </w:rPr>
        <w:t>.</w:t>
      </w:r>
      <w:r w:rsidRPr="00443C9E">
        <w:rPr>
          <w:rFonts w:ascii="Times New Roman" w:eastAsia="Times New Roman" w:hAnsi="Times New Roman" w:cs="Times New Roman"/>
          <w:sz w:val="24"/>
          <w:szCs w:val="24"/>
          <w:lang w:val="uk-UA" w:eastAsia="ar-SA"/>
        </w:rPr>
        <w:t xml:space="preserve"> і затверджений розпорядженням Державної  комісії  з регулювання  ринків фінансових послуг України від 09.07.2010 № 566.</w:t>
      </w:r>
    </w:p>
    <w:p w14:paraId="0EBCA55F" w14:textId="77777777"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sz w:val="24"/>
          <w:szCs w:val="24"/>
          <w:lang w:val="uk-UA" w:eastAsia="ar-SA"/>
        </w:rPr>
        <w:t xml:space="preserve">4.3. </w:t>
      </w:r>
      <w:r w:rsidRPr="00443C9E">
        <w:rPr>
          <w:rFonts w:ascii="Times New Roman" w:eastAsia="Times New Roman" w:hAnsi="Times New Roman" w:cs="Times New Roman"/>
          <w:sz w:val="24"/>
          <w:szCs w:val="24"/>
          <w:lang w:val="uk-UA" w:eastAsia="ar-SA"/>
        </w:rPr>
        <w:t>Строк видачі полісів Страховиком – протягом 1 (одного) робочого дня з дати  надходження  на поточний рахунок страхової премії відповідно до п.4.1. Договору.</w:t>
      </w:r>
    </w:p>
    <w:p w14:paraId="7620D991" w14:textId="77777777" w:rsidR="00443C9E" w:rsidRPr="00443C9E" w:rsidRDefault="00443C9E" w:rsidP="00443C9E">
      <w:pPr>
        <w:suppressAutoHyphens/>
        <w:spacing w:after="0" w:line="240" w:lineRule="auto"/>
        <w:ind w:right="-31"/>
        <w:rPr>
          <w:rFonts w:ascii="Times New Roman" w:eastAsia="Times New Roman" w:hAnsi="Times New Roman" w:cs="Times New Roman"/>
          <w:b/>
          <w:sz w:val="24"/>
          <w:szCs w:val="24"/>
          <w:lang w:val="uk-UA" w:eastAsia="ar-SA"/>
        </w:rPr>
      </w:pPr>
    </w:p>
    <w:p w14:paraId="654796C0"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 ПОРЯДОК  І  УМОВИ ЗДІЙСНЕННЯ СТРАХОВОГО ВІДШКОДУВАННЯ</w:t>
      </w:r>
    </w:p>
    <w:p w14:paraId="066F3891"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5.1. </w:t>
      </w:r>
      <w:r w:rsidRPr="00443C9E">
        <w:rPr>
          <w:rFonts w:ascii="Times New Roman" w:eastAsia="Times New Roman" w:hAnsi="Times New Roman" w:cs="Times New Roman"/>
          <w:sz w:val="24"/>
          <w:szCs w:val="24"/>
          <w:lang w:val="uk-UA" w:eastAsia="ar-SA"/>
        </w:rPr>
        <w:t>Страхові виплати здійснюються Страховиком на підставі заяви особи, яка має право на страхове відшкодування. Заява подається Страховику протягом 30 днів з дня подання повідомлення про дорожньо-транспортну пригоду.</w:t>
      </w:r>
    </w:p>
    <w:p w14:paraId="73D9CCF8" w14:textId="77777777"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5.2. </w:t>
      </w:r>
      <w:r w:rsidRPr="00443C9E">
        <w:rPr>
          <w:rFonts w:ascii="Times New Roman" w:eastAsia="Times New Roman" w:hAnsi="Times New Roman" w:cs="Times New Roman"/>
          <w:sz w:val="24"/>
          <w:szCs w:val="24"/>
          <w:lang w:val="uk-UA" w:eastAsia="ar-SA"/>
        </w:rPr>
        <w:t>До заяви про страхове відшкодування додаються:</w:t>
      </w:r>
    </w:p>
    <w:p w14:paraId="05992C1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603C909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б)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0E84F4B0"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 довідка про присвоєння одержувачу коштів ідентифікаційного номера платника податку (за умови його присвоєння), якщо заявником є фізична особа; </w:t>
      </w:r>
    </w:p>
    <w:p w14:paraId="1DABBE02"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г)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60A523C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ґ) свідоцтво про смерть потерпілого - у разі вимоги заявника про відшкодування шкоди, пов'язаної із смертю потерпілого; </w:t>
      </w:r>
    </w:p>
    <w:p w14:paraId="3A5B377B"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д) документи, що підтверджують витрати на поховання потерпілого, - у разі вимоги заявника про відшкодування витрат на поховання потерпілого; </w:t>
      </w:r>
    </w:p>
    <w:p w14:paraId="586C328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є)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9DABAB5"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 xml:space="preserve">є) відомості про банківські реквізити заявника. </w:t>
      </w:r>
    </w:p>
    <w:p w14:paraId="673999E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5.3. </w:t>
      </w:r>
      <w:r w:rsidRPr="00443C9E">
        <w:rPr>
          <w:rFonts w:ascii="Times New Roman" w:eastAsia="Times New Roman" w:hAnsi="Times New Roman" w:cs="Times New Roman"/>
          <w:color w:val="000000"/>
          <w:sz w:val="24"/>
          <w:szCs w:val="24"/>
          <w:lang w:val="uk-UA" w:eastAsia="ar-SA"/>
        </w:rPr>
        <w:t>Страховик відшкодовує шкоду, заподіяну у результаті дорожньо-транспортної пригоди:</w:t>
      </w:r>
    </w:p>
    <w:p w14:paraId="27D21F31"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а) життю та здоров'ю потерпілого  пов'язану:</w:t>
      </w:r>
    </w:p>
    <w:p w14:paraId="43036056"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лікуванням потерпілого;</w:t>
      </w:r>
    </w:p>
    <w:p w14:paraId="73938C4B"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тимчасовою втратою працездатності потерпілим;</w:t>
      </w:r>
    </w:p>
    <w:p w14:paraId="7E7A1D44"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із стійкою втратою працездатності потерпілим;</w:t>
      </w:r>
    </w:p>
    <w:p w14:paraId="2DC1BC01"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моральною шкодою, що полягає у фізичному болю та стражданнях, яких потерпілий фізична особа зазнав у зв’язку з каліцтвом або іншим ушкодженням здоров’я; </w:t>
      </w:r>
    </w:p>
    <w:p w14:paraId="7C564767"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смертю потерпілого </w:t>
      </w:r>
      <w:r w:rsidRPr="00443C9E">
        <w:rPr>
          <w:rFonts w:ascii="Times New Roman" w:eastAsia="Times New Roman" w:hAnsi="Times New Roman" w:cs="Times New Roman"/>
          <w:sz w:val="24"/>
          <w:szCs w:val="24"/>
          <w:lang w:val="uk-UA" w:eastAsia="ar-SA"/>
        </w:rPr>
        <w:t>на умовах статей 24, 25, 26, 26</w:t>
      </w:r>
      <w:r w:rsidRPr="00443C9E">
        <w:rPr>
          <w:rFonts w:ascii="Times New Roman" w:eastAsia="Times New Roman" w:hAnsi="Times New Roman" w:cs="Times New Roman"/>
          <w:sz w:val="24"/>
          <w:szCs w:val="24"/>
          <w:vertAlign w:val="superscript"/>
          <w:lang w:val="uk-UA" w:eastAsia="ar-SA"/>
        </w:rPr>
        <w:t xml:space="preserve"> 1</w:t>
      </w:r>
      <w:r w:rsidRPr="00443C9E">
        <w:rPr>
          <w:rFonts w:ascii="Times New Roman" w:eastAsia="Times New Roman" w:hAnsi="Times New Roman" w:cs="Times New Roman"/>
          <w:sz w:val="24"/>
          <w:szCs w:val="24"/>
          <w:lang w:val="uk-UA" w:eastAsia="ar-SA"/>
        </w:rPr>
        <w:t>, 27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14FE40D8"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б) майну потерпілого, пов'язану:</w:t>
      </w:r>
    </w:p>
    <w:p w14:paraId="790A4CD9"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транспортного засобу;</w:t>
      </w:r>
    </w:p>
    <w:p w14:paraId="1B330B62"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доріг, дорожніх споруд, технічних засобів регулювання руху;</w:t>
      </w:r>
    </w:p>
    <w:p w14:paraId="10486D7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майна потерпілого;</w:t>
      </w:r>
    </w:p>
    <w:p w14:paraId="459C574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проведенням робіт, які необхідні для врятування потерпілих у результаті дорожньо-транспортної пригоди;</w:t>
      </w:r>
    </w:p>
    <w:p w14:paraId="19CD31F6"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14:paraId="700264CF" w14:textId="77777777" w:rsidR="00443C9E" w:rsidRPr="00443C9E" w:rsidRDefault="00443C9E" w:rsidP="00443C9E">
      <w:pPr>
        <w:widowControl w:val="0"/>
        <w:numPr>
          <w:ilvl w:val="0"/>
          <w:numId w:val="18"/>
        </w:numPr>
        <w:tabs>
          <w:tab w:val="left" w:pos="426"/>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color w:val="000000"/>
          <w:sz w:val="24"/>
          <w:szCs w:val="24"/>
          <w:lang w:val="uk-UA" w:eastAsia="ar-SA"/>
        </w:rPr>
        <w:t>з евакуацією транспортних засобів з місця дорожньо-транспортної пригоди</w:t>
      </w:r>
      <w:r w:rsidRPr="00443C9E">
        <w:rPr>
          <w:rFonts w:ascii="Times New Roman" w:eastAsia="Times New Roman" w:hAnsi="Times New Roman" w:cs="Times New Roman"/>
          <w:sz w:val="24"/>
          <w:szCs w:val="24"/>
          <w:lang w:val="uk-UA" w:eastAsia="ar-SA"/>
        </w:rPr>
        <w:t xml:space="preserve"> на умовах статей 29, 30, 31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26E24D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5.4.</w:t>
      </w:r>
      <w:r w:rsidRPr="00443C9E">
        <w:rPr>
          <w:rFonts w:ascii="Times New Roman" w:eastAsia="Times New Roman" w:hAnsi="Times New Roman" w:cs="Times New Roman"/>
          <w:b/>
          <w:i/>
          <w:sz w:val="24"/>
          <w:szCs w:val="24"/>
          <w:lang w:val="uk-UA" w:eastAsia="ar-SA"/>
        </w:rPr>
        <w:t xml:space="preserve"> </w:t>
      </w:r>
      <w:r w:rsidRPr="00443C9E">
        <w:rPr>
          <w:rFonts w:ascii="Times New Roman" w:eastAsia="Times New Roman" w:hAnsi="Times New Roman" w:cs="Times New Roman"/>
          <w:sz w:val="24"/>
          <w:szCs w:val="24"/>
          <w:lang w:val="uk-UA" w:eastAsia="ar-SA"/>
        </w:rPr>
        <w:t>Дії осіб у разі настання дорожньо-транспортної пригоди:</w:t>
      </w:r>
    </w:p>
    <w:p w14:paraId="52B52B6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дотримуватись передбачених правилами дорожнього руху обов’язків водія, причетного до дорожньо-транспортної пригоди;</w:t>
      </w:r>
    </w:p>
    <w:p w14:paraId="0B4DD38D"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вжити заходів з метою запобігання чи зменшення подальшої шкоди;</w:t>
      </w:r>
    </w:p>
    <w:p w14:paraId="43B97B4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поінформувати інших осіб, причетних до ДТП про себе, своє місце проживання, назву та місцезнаходження Страховика та надати відомості про відповідні страхові поліси;</w:t>
      </w:r>
    </w:p>
    <w:p w14:paraId="3DBA147A"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невідкладно, але не пізніше трьох робочих днів з дня настання ДТП, письмово надати Страховику повідомлення про дорожньо-транспортну пригоду встановленого МТСБУ зразка, а також відомості про місцезнаходження свого ТЗ та пошкодженого майна, контактний телефон та свою адресу. Якщо водій ТЗ з поважних причин не мав змоги виконати зазначені дії, він має підтвердити це документально;</w:t>
      </w:r>
    </w:p>
    <w:p w14:paraId="26B05813"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після складення повідомлення мають право залишити місце ДТП та звільняються від обов’язку інформування відповідний підрозділ Національної поліції про її настання;</w:t>
      </w:r>
    </w:p>
    <w:p w14:paraId="562F9CE1"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зберігати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представник. Особи, причетні до ДТП звільняються від обов’язку збереження пошкодженого майна (ТЗ) у разі якщо не з їхньої вини протягом десяти робочих днів після одержання повідомлення про ДТП Страховиком його представник не прибув до місцезнаходження такого пошкодженого майна.</w:t>
      </w:r>
    </w:p>
    <w:p w14:paraId="7BA2449E"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5.5.</w:t>
      </w:r>
      <w:r w:rsidRPr="00443C9E">
        <w:rPr>
          <w:rFonts w:ascii="Times New Roman" w:eastAsia="Times New Roman" w:hAnsi="Times New Roman" w:cs="Times New Roman"/>
          <w:sz w:val="24"/>
          <w:szCs w:val="24"/>
          <w:lang w:val="uk-UA" w:eastAsia="ar-SA"/>
        </w:rPr>
        <w:t xml:space="preserve"> 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Страховик протягом 15 днів з дня узгодження ним розміру страхового відшкодування з особою, яка має право на отримання відшкодування, за наявності документів, зазначених у пункті 5.2 цього договору, повідомлення про дорожньо-транспортну пригоду, але не пізніш як через 90 днів з дня отримання заяви про страхове відшкодування зобов'язаний у разі визнання ним вимог заявника обґрунтованими - прийняти рішення про здійснення страхового відшкодування та виплатити його або прийняти вмотивоване рішення про відмову у здійсненні страхового відшкодування  у  разі  невизнання  майнових  вимог  заявника,  або  з  підстав  визначених пунктами 6.1, 6.2 цього договору. </w:t>
      </w:r>
    </w:p>
    <w:p w14:paraId="1B2F5C49"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5.6.</w:t>
      </w:r>
      <w:r w:rsidRPr="00443C9E">
        <w:rPr>
          <w:rFonts w:ascii="Times New Roman" w:eastAsia="Times New Roman" w:hAnsi="Times New Roman" w:cs="Times New Roman"/>
          <w:sz w:val="24"/>
          <w:szCs w:val="24"/>
          <w:lang w:val="uk-UA" w:eastAsia="ar-SA"/>
        </w:rPr>
        <w:t xml:space="preserve"> Страховик здійснює виплату страхового відшкодування безпосередньо потерпілим (іншій особі, яка має право на отримання відшкодування) або погодженим з ними особам, підприємствам, установам та організаціям, що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14:paraId="02F40BC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5.7.</w:t>
      </w:r>
      <w:r w:rsidRPr="00443C9E">
        <w:rPr>
          <w:rFonts w:ascii="Times New Roman" w:eastAsia="Times New Roman" w:hAnsi="Times New Roman" w:cs="Times New Roman"/>
          <w:sz w:val="24"/>
          <w:szCs w:val="24"/>
          <w:lang w:val="uk-UA" w:eastAsia="ar-SA"/>
        </w:rPr>
        <w:t xml:space="preserve"> Виплата страхового відшкодування здійснюється шляхом безготівкового розрахунку. </w:t>
      </w:r>
    </w:p>
    <w:p w14:paraId="6775828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221E353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7BEC4F3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b/>
          <w:sz w:val="24"/>
          <w:szCs w:val="24"/>
          <w:lang w:val="uk-UA" w:eastAsia="ar-SA"/>
        </w:rPr>
        <w:t>VІ. ПРИЧИНИ ВІДМОВИ У СТРАХОВИХ ВИПЛАТАХ</w:t>
      </w:r>
    </w:p>
    <w:p w14:paraId="33A8528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lastRenderedPageBreak/>
        <w:t>6.1.</w:t>
      </w:r>
      <w:r w:rsidRPr="00443C9E">
        <w:rPr>
          <w:rFonts w:ascii="Times New Roman" w:eastAsia="Times New Roman" w:hAnsi="Times New Roman" w:cs="Times New Roman"/>
          <w:b/>
          <w:i/>
          <w:color w:val="000000"/>
          <w:sz w:val="24"/>
          <w:szCs w:val="24"/>
          <w:lang w:val="uk-UA" w:eastAsia="ar-SA"/>
        </w:rPr>
        <w:t xml:space="preserve"> Страховик не відшкодовує:</w:t>
      </w:r>
    </w:p>
    <w:p w14:paraId="5B7261E6"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4E22AD7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забезпеченому транспортному засобу, який спричинив дорожньо-транспортну пригоду;</w:t>
      </w:r>
    </w:p>
    <w:p w14:paraId="236674B2"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за особистим страхуванням від нещасних випадків на транспорті.</w:t>
      </w:r>
    </w:p>
    <w:p w14:paraId="2C9793C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майну, яке знаходилося у забезпеченому транспортному засобі, який спричинив дорожньо-транспортну пригоду;</w:t>
      </w:r>
    </w:p>
    <w:p w14:paraId="4E0DEFB8"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використанні забезпеченого транспортного засобу під час тренувальної поїздки чи для участі в офіційних змаганнях;</w:t>
      </w:r>
    </w:p>
    <w:p w14:paraId="07B2544B"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5F586AAE"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пов’язану із втратою товарного вигляду транспортного засобу;</w:t>
      </w:r>
    </w:p>
    <w:p w14:paraId="5E018035"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7AA059C7" w14:textId="77777777" w:rsidR="00443C9E" w:rsidRPr="00443C9E" w:rsidRDefault="00443C9E" w:rsidP="00443C9E">
      <w:pPr>
        <w:numPr>
          <w:ilvl w:val="0"/>
          <w:numId w:val="20"/>
        </w:numPr>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74A1100A" w14:textId="77777777" w:rsidR="00443C9E" w:rsidRPr="00443C9E" w:rsidRDefault="00443C9E" w:rsidP="00443C9E">
      <w:pPr>
        <w:numPr>
          <w:ilvl w:val="0"/>
          <w:numId w:val="20"/>
        </w:numPr>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шкоду, заподіяну життю та здоров’ю водія забезпеченого транспортного засобу, який спричинив дорожньо-транспортну пригоду. </w:t>
      </w:r>
    </w:p>
    <w:p w14:paraId="61F14D7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6.2.</w:t>
      </w:r>
      <w:r w:rsidRPr="00443C9E">
        <w:rPr>
          <w:rFonts w:ascii="Times New Roman" w:eastAsia="Times New Roman" w:hAnsi="Times New Roman" w:cs="Times New Roman"/>
          <w:b/>
          <w:i/>
          <w:color w:val="000000"/>
          <w:sz w:val="24"/>
          <w:szCs w:val="24"/>
          <w:lang w:val="uk-UA" w:eastAsia="ar-SA"/>
        </w:rPr>
        <w:t xml:space="preserve"> Підставою для відмови у виплаті </w:t>
      </w:r>
      <w:r w:rsidRPr="00443C9E">
        <w:rPr>
          <w:rFonts w:ascii="Times New Roman" w:eastAsia="Times New Roman" w:hAnsi="Times New Roman" w:cs="Times New Roman"/>
          <w:b/>
          <w:i/>
          <w:sz w:val="24"/>
          <w:szCs w:val="24"/>
          <w:lang w:val="uk-UA" w:eastAsia="ar-SA"/>
        </w:rPr>
        <w:t>страхового</w:t>
      </w:r>
      <w:r w:rsidRPr="00443C9E">
        <w:rPr>
          <w:rFonts w:ascii="Times New Roman" w:eastAsia="Times New Roman" w:hAnsi="Times New Roman" w:cs="Times New Roman"/>
          <w:b/>
          <w:i/>
          <w:color w:val="000000"/>
          <w:sz w:val="24"/>
          <w:szCs w:val="24"/>
          <w:lang w:val="uk-UA" w:eastAsia="ar-SA"/>
        </w:rPr>
        <w:t xml:space="preserve">  відшкодування є:</w:t>
      </w:r>
    </w:p>
    <w:p w14:paraId="01349AA2"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навмисні дії особи, відповідальність якої застрахована (страхувальника), водія ТЗ або потерпілого, спрямовані на настання страхового випадку, за винятком дій, пов’язаних з виконанням ними громадянського чи службового обов’язку, вчинених у стані необхідної оборони (без перевищення її меж) або під час захисту майна, життя, здоров’я; </w:t>
      </w:r>
    </w:p>
    <w:p w14:paraId="5A1CDD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вчинення особою, відповідальність якої застрахована (страхувальником), водієм ТЗ умисного злочину, що призвів до страхового випадку; </w:t>
      </w:r>
    </w:p>
    <w:p w14:paraId="20615E2F"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невиконання потерпілим або іншою особою, яка має право на отримання відшкодування, своїх обов'язків, визначених Законом України «Про обов’язкове страхування цивільно-правової відповідальності власників наземних транспортних засобів» від 01.07.2004 № 1961-IV (із змінами), якщо це призвело до неможливості страховика встановити факт ДТП, причини та обставини її настання або розмір заподіяної шкоди; </w:t>
      </w:r>
    </w:p>
    <w:p w14:paraId="526706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55684CB2"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Arial" w:hAnsi="Times New Roman" w:cs="Arial"/>
          <w:color w:val="000000"/>
          <w:sz w:val="24"/>
          <w:lang w:val="uk-UA"/>
        </w:rPr>
        <w:t>6.3. Незадовільне фінансове становище Страховика  не є підставою для відмови у здійсненні страхового відшкодування.</w:t>
      </w:r>
    </w:p>
    <w:p w14:paraId="1D533B62"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eastAsia="ar-SA"/>
        </w:rPr>
      </w:pPr>
    </w:p>
    <w:p w14:paraId="1D19D59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VІІ. ПРАВА  ТА  ОБОВ’ЯЗКИ  СТОРІН</w:t>
      </w:r>
    </w:p>
    <w:p w14:paraId="032434D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7.1.</w:t>
      </w:r>
      <w:r w:rsidRPr="00443C9E">
        <w:rPr>
          <w:rFonts w:ascii="Times New Roman" w:eastAsia="Times New Roman" w:hAnsi="Times New Roman" w:cs="Times New Roman"/>
          <w:b/>
          <w:i/>
          <w:sz w:val="24"/>
          <w:szCs w:val="24"/>
          <w:lang w:val="uk-UA" w:eastAsia="ar-SA"/>
        </w:rPr>
        <w:t xml:space="preserve"> Страхувальник має право:</w:t>
      </w:r>
    </w:p>
    <w:p w14:paraId="1F0CB371"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отримати дублікат поліса у разі його втрати, протягом 3 (трьох) календарних дні з дати звернення. З моменту видачі дублікату загублений поліс вважається недійсним;</w:t>
      </w:r>
    </w:p>
    <w:p w14:paraId="454CAF86"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(окремого страхового полісу) в порядку, передбаченому цим договором та чинним законодавством України, письмово повідомивши про це Страховика у строк не менше ніж за 30 календарних днів;</w:t>
      </w:r>
    </w:p>
    <w:p w14:paraId="29F67E6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lastRenderedPageBreak/>
        <w:t>вносити зміни в перелік ТЗ за погодженням Страховика у випадку зміни кількості ТЗ (внаслідок реалізації, списання) на протязі дії договору. Всі зміни та доповнення мають юридичну силу, якщо вони оформлені  додатковим договором;</w:t>
      </w:r>
    </w:p>
    <w:p w14:paraId="705AE26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t>оскаржити відмову Страховика у виплаті страхового відшкодування в судовому порядку.</w:t>
      </w:r>
    </w:p>
    <w:p w14:paraId="69AD0FE4"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7.2.</w:t>
      </w:r>
      <w:r w:rsidRPr="00443C9E">
        <w:rPr>
          <w:rFonts w:ascii="Times New Roman" w:eastAsia="Times New Roman" w:hAnsi="Times New Roman" w:cs="Times New Roman"/>
          <w:b/>
          <w:i/>
          <w:sz w:val="24"/>
          <w:szCs w:val="24"/>
          <w:lang w:val="uk-UA" w:eastAsia="ar-SA"/>
        </w:rPr>
        <w:t xml:space="preserve"> Страхувальник зобов'язаний:</w:t>
      </w:r>
    </w:p>
    <w:p w14:paraId="2F4782C2"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укладенні договору повідомити Страховика про всі діючі договори обов'язкового страхування цивільно-правової відповідальності, укладені з іншими страховиками та надати інформацію про всі відомі обставини, що мають істотне значення для оцінки страхового ризику і надалі інформувати його про будь-яку зміну страхового ризику;</w:t>
      </w:r>
    </w:p>
    <w:p w14:paraId="657019A7" w14:textId="77777777" w:rsidR="00443C9E" w:rsidRPr="00443C9E" w:rsidRDefault="00443C9E" w:rsidP="00443C9E">
      <w:pPr>
        <w:numPr>
          <w:ilvl w:val="0"/>
          <w:numId w:val="23"/>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своєчасно вносити страхові платежі; </w:t>
      </w:r>
    </w:p>
    <w:p w14:paraId="1894F8F5"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всіх осіб, що будуть допущені до керування забезпеченим ТЗ з порядком дій, які необхідно здійснити при настанні страхового випадку;</w:t>
      </w:r>
    </w:p>
    <w:p w14:paraId="261F87F4"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вживати заходів щодо запобігання та зменшення збитків, завданих внаслідок настання страхового випадку;</w:t>
      </w:r>
    </w:p>
    <w:p w14:paraId="22AF50E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повідомити Страховика про настання страхового випадку в строк, передбачений цим договором;</w:t>
      </w:r>
    </w:p>
    <w:p w14:paraId="3AC00078"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дії передбачені  цим договором;</w:t>
      </w:r>
    </w:p>
    <w:p w14:paraId="72DEBECD" w14:textId="77777777" w:rsidR="00443C9E" w:rsidRPr="00443C9E" w:rsidRDefault="00443C9E" w:rsidP="00443C9E">
      <w:pPr>
        <w:numPr>
          <w:ilvl w:val="0"/>
          <w:numId w:val="23"/>
        </w:numPr>
        <w:tabs>
          <w:tab w:val="left" w:pos="284"/>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t>у випадку реорганізації Страхувальника повідомити Страховика про те, що його права і обов’язки щодо даного договору переходять, за згодою Страховика, до його правонаступника.</w:t>
      </w:r>
    </w:p>
    <w:p w14:paraId="664ABC0D"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7.3.</w:t>
      </w:r>
      <w:r w:rsidRPr="00443C9E">
        <w:rPr>
          <w:rFonts w:ascii="Times New Roman" w:eastAsia="Times New Roman" w:hAnsi="Times New Roman" w:cs="Times New Roman"/>
          <w:b/>
          <w:i/>
          <w:sz w:val="24"/>
          <w:szCs w:val="24"/>
          <w:lang w:val="uk-UA" w:eastAsia="ar-SA"/>
        </w:rPr>
        <w:t xml:space="preserve"> Страховик має право:</w:t>
      </w:r>
    </w:p>
    <w:p w14:paraId="5C1D290B"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необхідності робити запити про відомості, пов’язані зі страховим випадком, до Страхувальника та у відповідні компетентні органи, які володіють інформацією про обставини страхового випадку, а також самостійно з’ясовувати причини і обставини страхового випадку;</w:t>
      </w:r>
    </w:p>
    <w:p w14:paraId="65BC8188"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в порядку, передбаченому цим договором та чинним законодавством України;</w:t>
      </w:r>
    </w:p>
    <w:p w14:paraId="0BC225E3" w14:textId="77777777" w:rsidR="00443C9E" w:rsidRPr="00443C9E" w:rsidRDefault="00443C9E" w:rsidP="00443C9E">
      <w:pPr>
        <w:numPr>
          <w:ilvl w:val="0"/>
          <w:numId w:val="24"/>
        </w:num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на відмову у виплаті страхового відшкодування у випадках, передбачених цим договором та чинним законодавством України.</w:t>
      </w:r>
    </w:p>
    <w:p w14:paraId="32342306"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7.4.</w:t>
      </w:r>
      <w:r w:rsidRPr="00443C9E">
        <w:rPr>
          <w:rFonts w:ascii="Times New Roman" w:eastAsia="Times New Roman" w:hAnsi="Times New Roman" w:cs="Times New Roman"/>
          <w:b/>
          <w:i/>
          <w:sz w:val="24"/>
          <w:szCs w:val="24"/>
          <w:lang w:val="uk-UA" w:eastAsia="ar-SA"/>
        </w:rPr>
        <w:t xml:space="preserve"> Страховик зобов'язаний:</w:t>
      </w:r>
    </w:p>
    <w:p w14:paraId="1530617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Страхувальника з умовами страхування;</w:t>
      </w:r>
    </w:p>
    <w:p w14:paraId="7C16F1BB"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протягом трьох робочих днів після фактичного надходження на поточний рахунок Страховика страхової премії в повному обсязі видати Страхувальнику поліс на кожний забезпечений ТЗ;</w:t>
      </w:r>
    </w:p>
    <w:p w14:paraId="1744904B" w14:textId="77777777" w:rsidR="00443C9E" w:rsidRPr="00443C9E" w:rsidRDefault="00443C9E" w:rsidP="00443C9E">
      <w:pPr>
        <w:numPr>
          <w:ilvl w:val="0"/>
          <w:numId w:val="25"/>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видати</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Страхувальнику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полісу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в</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разі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його</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втрати.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Видача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дублікату</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здійснюється протягом трьох календарних днів з дня отримання Страховиком письмової заяви від Страхувальника про видачу дубліката;</w:t>
      </w:r>
    </w:p>
    <w:p w14:paraId="3C603C60"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десяти днів, з дня отримання повідомлення про дорожньо-транспортну пригоду, направити свого представника (аварійного комісара, працівника або експерта) на місце настання страхового випадку та/або місце знаходження пошкодженого майна для визначення причин настання страхового випадку та розміру збитків і вжити заходів щодо оформлення всіх необхідних документів для своєчасної виплати страхового відшкодування третій особі. Якщо у визначений строк аварійний комісар або експерт не з`явиться, потерпілий має право самостійно обрати аварійного комісара або експерта. У такому випадку Страховик відшкодовує потерпілому витрати на проведення експертизи;</w:t>
      </w:r>
    </w:p>
    <w:p w14:paraId="52F9126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страхове відшкодування в строк та в порядку, які передбачені цим договором та чинним законодавством України;</w:t>
      </w:r>
    </w:p>
    <w:p w14:paraId="3842F578"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п’яти робочих днів з дня здійснення страхового відшкодування потерпілому (третій особі) повідомити про це Страхувальника та надати йому документи або їх копії, що підтверджують факт здійснення страхової виплати;</w:t>
      </w:r>
    </w:p>
    <w:p w14:paraId="7BCFDB73"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тримати в таємниці відомості про Страхувальника і його майновий стан, за винятком випадків, передбачених законодавством України.</w:t>
      </w:r>
    </w:p>
    <w:p w14:paraId="7022C95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019293C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lastRenderedPageBreak/>
        <w:t>VІІІ. ВІДПОВІДАЛЬНІСТЬ  СТОРІН</w:t>
      </w:r>
    </w:p>
    <w:p w14:paraId="6F3C014C"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8.1.</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C0AAFC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8.2.</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107462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8.3. </w:t>
      </w:r>
      <w:r w:rsidRPr="00443C9E">
        <w:rPr>
          <w:rFonts w:ascii="Times New Roman" w:eastAsia="Times New Roman" w:hAnsi="Times New Roman" w:cs="Times New Roman"/>
          <w:sz w:val="24"/>
          <w:szCs w:val="24"/>
          <w:lang w:val="uk-UA" w:eastAsia="ar-SA"/>
        </w:rPr>
        <w:t>У разі розголошення та передання третім особам документів та інформації, які надає Страхувальник, без письмової згоди Страхувальника, Страховик повинен сплатити штраф у розмірі 10% від загальної вартості послуг за цим договором.</w:t>
      </w:r>
    </w:p>
    <w:p w14:paraId="3F1A472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6E28F4BD" w14:textId="77777777" w:rsidR="00443C9E" w:rsidRPr="00443C9E" w:rsidRDefault="00443C9E" w:rsidP="00575190">
      <w:pPr>
        <w:suppressAutoHyphens/>
        <w:spacing w:after="0" w:line="240" w:lineRule="auto"/>
        <w:ind w:right="-31"/>
        <w:jc w:val="both"/>
        <w:rPr>
          <w:rFonts w:ascii="Times New Roman" w:eastAsia="Times New Roman" w:hAnsi="Times New Roman" w:cs="Times New Roman"/>
          <w:sz w:val="16"/>
          <w:szCs w:val="16"/>
          <w:lang w:val="uk-UA" w:eastAsia="ar-SA"/>
        </w:rPr>
      </w:pPr>
    </w:p>
    <w:p w14:paraId="16423821" w14:textId="77777777" w:rsidR="00575190" w:rsidRDefault="00443C9E" w:rsidP="00575190">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bCs/>
          <w:sz w:val="24"/>
          <w:szCs w:val="24"/>
          <w:lang w:val="uk-UA" w:eastAsia="ar-SA"/>
        </w:rPr>
        <w:t xml:space="preserve">ІХ. </w:t>
      </w:r>
      <w:r w:rsidRPr="00443C9E">
        <w:rPr>
          <w:rFonts w:ascii="Times New Roman" w:eastAsia="Times New Roman" w:hAnsi="Times New Roman" w:cs="Times New Roman"/>
          <w:b/>
          <w:sz w:val="24"/>
          <w:szCs w:val="24"/>
          <w:lang w:val="uk-UA" w:eastAsia="ar-SA"/>
        </w:rPr>
        <w:t>ОБСТАВИНИ НЕПЕРЕБОРНОЇ СИЛИ</w:t>
      </w:r>
    </w:p>
    <w:p w14:paraId="61F02AB9" w14:textId="7E1F6A69" w:rsidR="00443C9E" w:rsidRPr="00443C9E" w:rsidRDefault="00443C9E" w:rsidP="00575190">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9.1.</w:t>
      </w:r>
      <w:r w:rsidRPr="00443C9E">
        <w:rPr>
          <w:rFonts w:ascii="Times New Roman" w:eastAsia="Times New Roman" w:hAnsi="Times New Roman" w:cs="Times New Roman"/>
          <w:sz w:val="24"/>
          <w:szCs w:val="24"/>
          <w:lang w:val="uk-UA" w:eastAsia="ar-S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55A3E0A9" w14:textId="77777777" w:rsidR="00443C9E" w:rsidRPr="00443C9E" w:rsidRDefault="00443C9E" w:rsidP="00443C9E">
      <w:pPr>
        <w:keepNext/>
        <w:keepLines/>
        <w:tabs>
          <w:tab w:val="left" w:pos="412"/>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9.2.</w:t>
      </w:r>
      <w:r w:rsidRPr="00443C9E">
        <w:rPr>
          <w:rFonts w:ascii="Times New Roman" w:eastAsia="Times New Roman" w:hAnsi="Times New Roman" w:cs="Times New Roman"/>
          <w:sz w:val="24"/>
          <w:szCs w:val="24"/>
          <w:lang w:val="uk-UA" w:eastAsia="ar-SA"/>
        </w:rPr>
        <w:t> Сторона, яка не може виконувати свої зобов’язання за цим договором унаслідок дії обставин непереборної сили, передбачених у пункті 9.1 цього договору, повинна повідомити про це іншу Сторону у письмовій формі протягом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0AEE8AFD"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r w:rsidRPr="00443C9E">
        <w:rPr>
          <w:rFonts w:ascii="Times New Roman" w:eastAsia="Times New Roman" w:hAnsi="Times New Roman" w:cs="Times New Roman"/>
          <w:b/>
          <w:sz w:val="24"/>
          <w:szCs w:val="24"/>
          <w:lang w:val="uk-UA" w:eastAsia="ar-SA"/>
        </w:rPr>
        <w:t>9.3.</w:t>
      </w:r>
      <w:r w:rsidRPr="00443C9E">
        <w:rPr>
          <w:rFonts w:ascii="Times New Roman" w:eastAsia="Times New Roman" w:hAnsi="Times New Roman" w:cs="Times New Roman"/>
          <w:sz w:val="24"/>
          <w:szCs w:val="24"/>
          <w:lang w:val="uk-UA" w:eastAsia="ar-SA"/>
        </w:rPr>
        <w:t> Доказом виникнення обставин непереборної сили та строку їх дії є відповідні документи, які видаються відповідним компетентним органом.</w:t>
      </w:r>
    </w:p>
    <w:p w14:paraId="7C56CC58"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28EA5444"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40AF77C4" w14:textId="77777777" w:rsidR="00443C9E" w:rsidRPr="00443C9E" w:rsidRDefault="00443C9E" w:rsidP="00443C9E">
      <w:pPr>
        <w:suppressLineNumbers/>
        <w:suppressAutoHyphens/>
        <w:spacing w:after="0" w:line="240" w:lineRule="auto"/>
        <w:ind w:right="-31"/>
        <w:jc w:val="center"/>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Х. ПОРЯДОК  РОЗІРВАННЯ  ДОГОВОРУ</w:t>
      </w:r>
    </w:p>
    <w:p w14:paraId="2692637C"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10.1.</w:t>
      </w:r>
      <w:r w:rsidRPr="00443C9E">
        <w:rPr>
          <w:rFonts w:ascii="Times New Roman" w:eastAsia="Times New Roman" w:hAnsi="Times New Roman" w:cs="Times New Roman"/>
          <w:sz w:val="24"/>
          <w:szCs w:val="24"/>
          <w:lang w:val="uk-UA" w:eastAsia="ar-SA"/>
        </w:rPr>
        <w:t xml:space="preserve"> Розірвання цього договору можливе в порядку, визначеному чинним законодавством України та цим договором.</w:t>
      </w:r>
    </w:p>
    <w:p w14:paraId="58FF583F"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10.2.</w:t>
      </w:r>
      <w:r w:rsidRPr="00443C9E">
        <w:rPr>
          <w:rFonts w:ascii="Times New Roman" w:eastAsia="Times New Roman" w:hAnsi="Times New Roman" w:cs="Times New Roman"/>
          <w:color w:val="000000"/>
          <w:sz w:val="24"/>
          <w:szCs w:val="24"/>
          <w:lang w:val="uk-UA" w:eastAsia="ar-SA"/>
        </w:rPr>
        <w:t xml:space="preserve"> </w:t>
      </w:r>
      <w:r w:rsidRPr="00443C9E">
        <w:rPr>
          <w:rFonts w:ascii="Times New Roman" w:eastAsia="Times New Roman" w:hAnsi="Times New Roman" w:cs="Times New Roman"/>
          <w:sz w:val="24"/>
          <w:szCs w:val="24"/>
          <w:lang w:val="uk-UA" w:eastAsia="ar-SA"/>
        </w:rPr>
        <w:t>Страхувальник не відшкодовує витрат у разі розірвання цього договору внаслідок невиконання або неналежного виконання  Страховиком  своїх договірних зобов'язань за цим</w:t>
      </w:r>
    </w:p>
    <w:p w14:paraId="56E95EAC"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sz w:val="24"/>
          <w:szCs w:val="24"/>
          <w:lang w:val="uk-UA" w:eastAsia="ar-SA"/>
        </w:rPr>
        <w:t>договором, що встановлюється за згодою Сторін або за рішенням суду.</w:t>
      </w:r>
    </w:p>
    <w:p w14:paraId="51E1DB01"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10.3.</w:t>
      </w:r>
      <w:r w:rsidRPr="00443C9E">
        <w:rPr>
          <w:rFonts w:ascii="Times New Roman" w:eastAsia="Times New Roman" w:hAnsi="Times New Roman" w:cs="Times New Roman"/>
          <w:color w:val="000000"/>
          <w:sz w:val="24"/>
          <w:szCs w:val="24"/>
          <w:lang w:val="uk-UA" w:eastAsia="ar-SA"/>
        </w:rPr>
        <w:t xml:space="preserve"> Дія цього договору в цілому (по окремому ТЗ) може бути достроково припинена з ініціативи Страхувальника:</w:t>
      </w:r>
    </w:p>
    <w:p w14:paraId="609B8C21"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за письмовою вимогою Страхувальника, про що він зобов'язаний повідомити Страховика не пізніше ніж за 30 календарних днів до дати припинення дії цього договору та надати оригінали полісів Страховику;</w:t>
      </w:r>
    </w:p>
    <w:p w14:paraId="4A5BB4DD"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виходу транспортного засобу з володіння Страхувальника проти його волі або знищення транспортного засобу;</w:t>
      </w:r>
    </w:p>
    <w:p w14:paraId="3B366B2F"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bCs/>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з інших підстав, передбачених законом. </w:t>
      </w:r>
    </w:p>
    <w:p w14:paraId="31BACF4E"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bCs/>
          <w:sz w:val="24"/>
          <w:szCs w:val="24"/>
          <w:lang w:val="uk-UA" w:eastAsia="ar-SA"/>
        </w:rPr>
        <w:t>10.4.</w:t>
      </w:r>
      <w:r w:rsidRPr="00443C9E">
        <w:rPr>
          <w:rFonts w:ascii="Times New Roman" w:eastAsia="Times New Roman" w:hAnsi="Times New Roman" w:cs="Times New Roman"/>
          <w:bCs/>
          <w:sz w:val="24"/>
          <w:szCs w:val="24"/>
          <w:lang w:val="uk-UA" w:eastAsia="ar-SA"/>
        </w:rPr>
        <w:t xml:space="preserve"> </w:t>
      </w:r>
      <w:r w:rsidRPr="00443C9E">
        <w:rPr>
          <w:rFonts w:ascii="Times New Roman" w:eastAsia="Times New Roman" w:hAnsi="Times New Roman" w:cs="Times New Roman"/>
          <w:color w:val="000000"/>
          <w:sz w:val="24"/>
          <w:szCs w:val="24"/>
          <w:lang w:val="uk-UA" w:eastAsia="ar-SA"/>
        </w:rPr>
        <w:t xml:space="preserve">У разі дострокового припинення договору </w:t>
      </w:r>
      <w:r w:rsidRPr="00443C9E">
        <w:rPr>
          <w:rFonts w:ascii="Times New Roman" w:eastAsia="Times New Roman" w:hAnsi="Times New Roman" w:cs="Times New Roman"/>
          <w:sz w:val="24"/>
          <w:szCs w:val="24"/>
          <w:lang w:val="uk-UA" w:eastAsia="ar-SA"/>
        </w:rPr>
        <w:t>в цілому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пропорційно періоду страхування, що залишився до закінчення терміну дії договору, з утриманням, у передбачених законом випадках, понесених витрат на ведення справи, але не більше 20 відсотків цієї частки, вилучає страхові поліси та анулює їх.</w:t>
      </w:r>
    </w:p>
    <w:p w14:paraId="66AFA605"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 xml:space="preserve">10.5. </w:t>
      </w:r>
      <w:r w:rsidRPr="00443C9E">
        <w:rPr>
          <w:rFonts w:ascii="Times New Roman" w:eastAsia="Times New Roman" w:hAnsi="Times New Roman" w:cs="Times New Roman"/>
          <w:bCs/>
          <w:sz w:val="24"/>
          <w:szCs w:val="24"/>
          <w:lang w:val="uk-UA" w:eastAsia="ar-SA"/>
        </w:rPr>
        <w:t>У разі дострокового припинення дії договору стосовно окремого (-их) транспортного (-их) засобу (-ів) Страховик, за умови відсутності виплат страхового відшкодування стосовно відповідного транспортного засобу, повертає Страхувальнику частку страхового платежу стосовно цього транспортного засобу, яка обчислюється пропорційно періоду страхування, що залишився до закінчення терміну дії договору, з утриманням, у передбачених чинним законодавством випадках, понесених витрат на ведення справи, але не більше 20 відсотків цієї частки, вилучає відповідний страховий поліс та анулює його.</w:t>
      </w:r>
    </w:p>
    <w:p w14:paraId="7B8100F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10.7.</w:t>
      </w:r>
      <w:r w:rsidRPr="00443C9E">
        <w:rPr>
          <w:rFonts w:ascii="Times New Roman" w:eastAsia="Times New Roman" w:hAnsi="Times New Roman" w:cs="Times New Roman"/>
          <w:color w:val="000000"/>
          <w:sz w:val="24"/>
          <w:szCs w:val="24"/>
          <w:lang w:val="uk-UA" w:eastAsia="ar-SA"/>
        </w:rPr>
        <w:t xml:space="preserve"> Чинність договору у разі ліквідації Страховика:</w:t>
      </w:r>
    </w:p>
    <w:p w14:paraId="1F0F7DFE"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14:paraId="306146D3"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ліквідації Страховика за його власним рішенням визначені договором обов'язки цього Страховика виконує ліквідаційна комісія;</w:t>
      </w:r>
    </w:p>
    <w:p w14:paraId="1EE6E66B"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у разі ліквідації Страховика за рішенням визначених законом органів обов'язки по договорах обов'язкового страхування цивільно-правової відповідальності виконує ліквідаційна комісія. 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відповідного централізованого страхового резервного фонду МТСБУ на умовах, визначених Законом України </w:t>
      </w:r>
      <w:r w:rsidRPr="00443C9E">
        <w:rPr>
          <w:rFonts w:ascii="Times New Roman" w:eastAsia="Times New Roman" w:hAnsi="Times New Roman" w:cs="Times New Roman"/>
          <w:sz w:val="24"/>
          <w:szCs w:val="24"/>
          <w:lang w:val="uk-UA" w:eastAsia="ar-SA"/>
        </w:rPr>
        <w:t>«Про обов’язкове страхування цивільно-правової відповідальності власників наземних транспортних засобів» від 01.07.2004 № 1961-IV (із змінами)</w:t>
      </w:r>
      <w:r w:rsidRPr="00443C9E">
        <w:rPr>
          <w:rFonts w:ascii="Times New Roman" w:eastAsia="Times New Roman" w:hAnsi="Times New Roman" w:cs="Times New Roman"/>
          <w:color w:val="000000"/>
          <w:sz w:val="24"/>
          <w:szCs w:val="24"/>
          <w:lang w:val="uk-UA" w:eastAsia="ar-SA"/>
        </w:rPr>
        <w:t>.</w:t>
      </w:r>
    </w:p>
    <w:p w14:paraId="1B22619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color w:val="000000"/>
          <w:sz w:val="24"/>
          <w:szCs w:val="24"/>
          <w:lang w:val="uk-UA" w:eastAsia="ar-SA"/>
        </w:rPr>
      </w:pPr>
    </w:p>
    <w:p w14:paraId="110621EB"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 ПОРЯДОК  РОЗВ’ЯЗАННЯ  СПОРІВ</w:t>
      </w:r>
    </w:p>
    <w:p w14:paraId="334FDBDC"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11.1.</w:t>
      </w:r>
      <w:r w:rsidRPr="00443C9E">
        <w:rPr>
          <w:rFonts w:ascii="Times New Roman" w:eastAsia="Arial" w:hAnsi="Times New Roman" w:cs="Times New Roman"/>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B25633"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11.2.</w:t>
      </w:r>
      <w:r w:rsidRPr="00443C9E">
        <w:rPr>
          <w:rFonts w:ascii="Times New Roman" w:eastAsia="Arial" w:hAnsi="Times New Roman" w:cs="Times New Roman"/>
          <w:color w:val="000000"/>
          <w:sz w:val="24"/>
          <w:szCs w:val="24"/>
          <w:lang w:val="uk-UA"/>
        </w:rPr>
        <w:t xml:space="preserve"> У разі недосягнення Сторонами згоди спори (розбіжності) вирішуються у судовому порядку.</w:t>
      </w:r>
    </w:p>
    <w:p w14:paraId="69A19CBF"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sz w:val="24"/>
          <w:szCs w:val="24"/>
          <w:lang w:val="uk-UA" w:eastAsia="ar-SA"/>
        </w:rPr>
        <w:t xml:space="preserve">ХІІ. </w:t>
      </w:r>
      <w:r w:rsidRPr="00443C9E">
        <w:rPr>
          <w:rFonts w:ascii="Times New Roman" w:eastAsia="Times New Roman" w:hAnsi="Times New Roman" w:cs="Times New Roman"/>
          <w:b/>
          <w:bCs/>
          <w:sz w:val="24"/>
          <w:szCs w:val="24"/>
          <w:lang w:val="uk-UA" w:eastAsia="ar-SA"/>
        </w:rPr>
        <w:t>ПОРЯДОК  УНЕСЕННЯ  ЗМІН  ДО  ДОГОВОРУ</w:t>
      </w:r>
    </w:p>
    <w:p w14:paraId="78072A65"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b/>
          <w:bCs/>
          <w:sz w:val="24"/>
          <w:szCs w:val="24"/>
          <w:lang w:val="uk-UA" w:eastAsia="ar-SA"/>
        </w:rPr>
        <w:t>12.1.</w:t>
      </w:r>
      <w:r w:rsidRPr="00443C9E">
        <w:rPr>
          <w:rFonts w:ascii="Times New Roman" w:eastAsia="Times New Roman" w:hAnsi="Times New Roman" w:cs="Times New Roman"/>
          <w:bCs/>
          <w:sz w:val="24"/>
          <w:szCs w:val="24"/>
          <w:lang w:val="uk-UA" w:eastAsia="ar-SA"/>
        </w:rPr>
        <w:t xml:space="preserve"> </w:t>
      </w:r>
      <w:r w:rsidRPr="00443C9E">
        <w:rPr>
          <w:rFonts w:ascii="Times New Roman" w:eastAsia="Times New Roman" w:hAnsi="Times New Roman" w:cs="Times New Roman"/>
          <w:sz w:val="24"/>
          <w:szCs w:val="24"/>
          <w:lang w:val="uk-UA" w:eastAsia="ar-SA"/>
        </w:rPr>
        <w:t>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45F24AD2"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12.2.</w:t>
      </w:r>
      <w:r w:rsidRPr="00443C9E">
        <w:rPr>
          <w:rFonts w:ascii="Times New Roman" w:eastAsia="Times New Roman" w:hAnsi="Times New Roman" w:cs="Times New Roman"/>
          <w:color w:val="000000"/>
          <w:sz w:val="24"/>
          <w:szCs w:val="24"/>
          <w:lang w:val="uk-UA" w:eastAsia="ar-SA"/>
        </w:rPr>
        <w:t xml:space="preserve"> Зміни, що стосуються змін банківських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w:t>
      </w:r>
    </w:p>
    <w:p w14:paraId="7B2D23F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12.3.</w:t>
      </w:r>
      <w:r w:rsidRPr="00443C9E">
        <w:rPr>
          <w:rFonts w:ascii="Times New Roman" w:eastAsia="Times New Roman" w:hAnsi="Times New Roman" w:cs="Times New Roman"/>
          <w:sz w:val="24"/>
          <w:szCs w:val="24"/>
          <w:lang w:val="uk-UA" w:eastAsia="ar-SA"/>
        </w:rPr>
        <w:t xml:space="preserve"> Зміни до Додатку №1 до цього Договору, а саме до переліку забезпечених транспортних засобів,</w:t>
      </w:r>
      <w:r w:rsidRPr="00443C9E">
        <w:rPr>
          <w:rFonts w:ascii="Arial" w:eastAsia="Arial" w:hAnsi="Arial" w:cs="Arial"/>
          <w:color w:val="000000"/>
        </w:rPr>
        <w:t xml:space="preserve"> </w:t>
      </w:r>
      <w:r w:rsidRPr="00443C9E">
        <w:rPr>
          <w:rFonts w:ascii="Times New Roman" w:eastAsia="Times New Roman" w:hAnsi="Times New Roman" w:cs="Times New Roman"/>
          <w:sz w:val="24"/>
          <w:szCs w:val="24"/>
          <w:lang w:val="uk-UA" w:eastAsia="ar-SA"/>
        </w:rPr>
        <w:t>в межах загальної вартості послуг за Договором, вносяться шляхом обміну листами підписаними уповноваженими особами Сторін та скріпленими печатками.</w:t>
      </w:r>
    </w:p>
    <w:p w14:paraId="0D8EB75E" w14:textId="123FB926" w:rsidR="00F67786" w:rsidRPr="005D23AA" w:rsidRDefault="00443C9E"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43C9E">
        <w:rPr>
          <w:rFonts w:ascii="Times New Roman" w:eastAsia="Times New Roman" w:hAnsi="Times New Roman" w:cs="Times New Roman"/>
          <w:b/>
          <w:sz w:val="24"/>
          <w:szCs w:val="24"/>
          <w:lang w:val="uk-UA" w:eastAsia="ar-SA"/>
        </w:rPr>
        <w:t>12.4</w:t>
      </w:r>
      <w:r w:rsidRPr="00443C9E">
        <w:rPr>
          <w:rFonts w:ascii="Times New Roman" w:eastAsia="Times New Roman" w:hAnsi="Times New Roman" w:cs="Times New Roman"/>
          <w:sz w:val="24"/>
          <w:szCs w:val="24"/>
          <w:lang w:val="uk-UA" w:eastAsia="ar-SA"/>
        </w:rPr>
        <w:t>.</w:t>
      </w:r>
      <w:r w:rsidR="00F67786" w:rsidRPr="00F67786">
        <w:rPr>
          <w:rFonts w:ascii="Times New Roman" w:eastAsia="MS Mincho" w:hAnsi="Times New Roman" w:cs="Times New Roman"/>
          <w:sz w:val="24"/>
          <w:szCs w:val="24"/>
          <w:lang w:eastAsia="uk-UA"/>
        </w:rPr>
        <w:t xml:space="preserve"> </w:t>
      </w:r>
      <w:r w:rsidR="00F67786" w:rsidRPr="005D23AA">
        <w:rPr>
          <w:rFonts w:ascii="Times New Roman" w:eastAsia="MS Mincho"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71D479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9517A9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DA1A20"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291AE9"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A3BF4"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4DADB47"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w:t>
      </w:r>
      <w:r w:rsidRPr="005D23AA">
        <w:rPr>
          <w:rFonts w:ascii="Times New Roman" w:eastAsia="MS Mincho" w:hAnsi="Times New Roman" w:cs="Times New Roman"/>
          <w:sz w:val="24"/>
          <w:szCs w:val="24"/>
          <w:lang w:eastAsia="uk-UA"/>
        </w:rPr>
        <w:lastRenderedPageBreak/>
        <w:t>зміни податкового навантаження внаслідок зміни системи оподаткування;</w:t>
      </w:r>
    </w:p>
    <w:p w14:paraId="3B1B1241"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980AD4"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14:paraId="1BE417D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12.4.</w:t>
      </w:r>
      <w:r w:rsidRPr="005D23A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187489F9"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49DDE5A1"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60BF38F6"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законондавством України переходять до їх правонаступників.</w:t>
      </w:r>
    </w:p>
    <w:p w14:paraId="22F92FA7"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14:paraId="4CA5DDED"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41163039" w14:textId="77777777" w:rsidR="00F67786" w:rsidRDefault="00F67786" w:rsidP="00443C9E">
      <w:pPr>
        <w:suppressAutoHyphens/>
        <w:spacing w:after="0" w:line="240" w:lineRule="auto"/>
        <w:ind w:right="-31"/>
        <w:jc w:val="center"/>
        <w:rPr>
          <w:rFonts w:ascii="Times New Roman" w:eastAsia="Times New Roman" w:hAnsi="Times New Roman" w:cs="Times New Roman"/>
          <w:b/>
          <w:sz w:val="24"/>
          <w:szCs w:val="24"/>
          <w:lang w:val="uk-UA" w:eastAsia="ar-SA"/>
        </w:rPr>
      </w:pPr>
    </w:p>
    <w:p w14:paraId="7414D0E6" w14:textId="210111D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ХІІІ. СТРОК  ДІЇ  ДОГОВОРУ</w:t>
      </w:r>
    </w:p>
    <w:p w14:paraId="5D9EEB35" w14:textId="4B539720"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.1.</w:t>
      </w:r>
      <w:r w:rsidRPr="00443C9E">
        <w:rPr>
          <w:rFonts w:ascii="Times New Roman" w:eastAsia="Times New Roman" w:hAnsi="Times New Roman" w:cs="Times New Roman"/>
          <w:bCs/>
          <w:sz w:val="24"/>
          <w:szCs w:val="24"/>
          <w:lang w:val="uk-UA" w:eastAsia="ar-SA"/>
        </w:rPr>
        <w:t xml:space="preserve"> Цей договір набуває чинності з </w:t>
      </w:r>
      <w:r w:rsidRPr="00443C9E">
        <w:rPr>
          <w:rFonts w:ascii="Times New Roman" w:eastAsia="Times New Roman" w:hAnsi="Times New Roman" w:cs="Times New Roman"/>
          <w:sz w:val="24"/>
          <w:szCs w:val="24"/>
          <w:lang w:val="uk-UA" w:eastAsia="ar-SA"/>
        </w:rPr>
        <w:t>дати його підписання уповноваженими особами Сторін і діє до ____ ________ 202</w:t>
      </w:r>
      <w:r w:rsidR="005103AA">
        <w:rPr>
          <w:rFonts w:ascii="Times New Roman" w:eastAsia="Times New Roman" w:hAnsi="Times New Roman" w:cs="Times New Roman"/>
          <w:sz w:val="24"/>
          <w:szCs w:val="24"/>
          <w:lang w:val="uk-UA" w:eastAsia="ar-SA"/>
        </w:rPr>
        <w:t>2</w:t>
      </w:r>
      <w:r w:rsidRPr="00443C9E">
        <w:rPr>
          <w:rFonts w:ascii="Times New Roman" w:eastAsia="Times New Roman" w:hAnsi="Times New Roman" w:cs="Times New Roman"/>
          <w:sz w:val="24"/>
          <w:szCs w:val="24"/>
          <w:lang w:val="uk-UA" w:eastAsia="ar-SA"/>
        </w:rPr>
        <w:t xml:space="preserve"> року,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4B24093" w14:textId="5725AA23"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.2.</w:t>
      </w:r>
      <w:r w:rsidRPr="00443C9E">
        <w:rPr>
          <w:rFonts w:ascii="Times New Roman" w:eastAsia="Times New Roman" w:hAnsi="Times New Roman" w:cs="Times New Roman"/>
          <w:bCs/>
          <w:sz w:val="24"/>
          <w:szCs w:val="24"/>
          <w:lang w:val="uk-UA" w:eastAsia="ar-SA"/>
        </w:rPr>
        <w:t xml:space="preserve"> Послуги за цим договором надаються  в період з 00-00 годин _______ 202</w:t>
      </w:r>
      <w:r w:rsidR="005103AA">
        <w:rPr>
          <w:rFonts w:ascii="Times New Roman" w:eastAsia="Times New Roman" w:hAnsi="Times New Roman" w:cs="Times New Roman"/>
          <w:bCs/>
          <w:sz w:val="24"/>
          <w:szCs w:val="24"/>
          <w:lang w:val="uk-UA" w:eastAsia="ar-SA"/>
        </w:rPr>
        <w:t>2</w:t>
      </w:r>
      <w:r w:rsidRPr="00443C9E">
        <w:rPr>
          <w:rFonts w:ascii="Times New Roman" w:eastAsia="Times New Roman" w:hAnsi="Times New Roman" w:cs="Times New Roman"/>
          <w:bCs/>
          <w:sz w:val="24"/>
          <w:szCs w:val="24"/>
          <w:lang w:val="uk-UA" w:eastAsia="ar-SA"/>
        </w:rPr>
        <w:t xml:space="preserve"> року  до  24-00</w:t>
      </w:r>
      <w:r w:rsidRPr="00443C9E">
        <w:rPr>
          <w:rFonts w:ascii="Times New Roman" w:eastAsia="Times New Roman" w:hAnsi="Times New Roman" w:cs="Times New Roman"/>
          <w:sz w:val="24"/>
          <w:szCs w:val="24"/>
          <w:lang w:val="uk-UA" w:eastAsia="ar-SA"/>
        </w:rPr>
        <w:t xml:space="preserve"> годин  ________ 20</w:t>
      </w:r>
      <w:r>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sz w:val="24"/>
          <w:szCs w:val="24"/>
          <w:lang w:val="uk-UA" w:eastAsia="ar-SA"/>
        </w:rPr>
        <w:t xml:space="preserve"> року ,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5640598" w14:textId="0AF0649F"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3</w:t>
      </w:r>
      <w:r w:rsidRPr="00443C9E">
        <w:rPr>
          <w:rFonts w:ascii="Times New Roman" w:eastAsia="Times New Roman" w:hAnsi="Times New Roman" w:cs="Times New Roman"/>
          <w:b/>
          <w:sz w:val="24"/>
          <w:szCs w:val="24"/>
          <w:lang w:val="uk-UA" w:eastAsia="ar-SA"/>
        </w:rPr>
        <w:t xml:space="preserve">.3. </w:t>
      </w:r>
      <w:r w:rsidRPr="00443C9E">
        <w:rPr>
          <w:rFonts w:ascii="Times New Roman" w:eastAsia="Times New Roman" w:hAnsi="Times New Roman" w:cs="Times New Roman"/>
          <w:sz w:val="24"/>
          <w:szCs w:val="24"/>
          <w:lang w:val="uk-UA" w:eastAsia="ar-SA"/>
        </w:rPr>
        <w:t>Поліси обов’язкового страхування цивільно-правової відповідальності власників транспортних засобів набувають чинності з дня їх підписання та вступають в силу не раніше дати закінчення дії полісів страхування за минулий період. Дата закінчення дії полісів страхування за минулий період надається Страхувальником Страховику.</w:t>
      </w:r>
    </w:p>
    <w:p w14:paraId="593768EA"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  </w:t>
      </w:r>
    </w:p>
    <w:p w14:paraId="3DC0CAE6" w14:textId="13ED394B"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w:t>
      </w:r>
      <w:r w:rsidR="00F67786">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sz w:val="24"/>
          <w:szCs w:val="24"/>
          <w:lang w:val="uk-UA" w:eastAsia="ar-SA"/>
        </w:rPr>
        <w:t>V. ДОДАТКИ  ДО  ДОГОВОРУ</w:t>
      </w:r>
    </w:p>
    <w:p w14:paraId="2834B6FE"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p>
    <w:p w14:paraId="095CF529" w14:textId="3813082C"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4</w:t>
      </w:r>
      <w:r w:rsidRPr="00443C9E">
        <w:rPr>
          <w:rFonts w:ascii="Times New Roman" w:eastAsia="Times New Roman" w:hAnsi="Times New Roman" w:cs="Times New Roman"/>
          <w:b/>
          <w:sz w:val="24"/>
          <w:szCs w:val="24"/>
          <w:lang w:val="uk-UA" w:eastAsia="ar-SA"/>
        </w:rPr>
        <w:t xml:space="preserve">.1. </w:t>
      </w:r>
      <w:r w:rsidRPr="00443C9E">
        <w:rPr>
          <w:rFonts w:ascii="Times New Roman" w:eastAsia="Times New Roman" w:hAnsi="Times New Roman" w:cs="Times New Roman"/>
          <w:color w:val="000000"/>
          <w:sz w:val="24"/>
          <w:szCs w:val="24"/>
          <w:lang w:val="uk-UA" w:eastAsia="ar-SA"/>
        </w:rPr>
        <w:t>Невід’ємною частиною цього договору є Додаток № 1 «Перелік транспортних засобів Страхувальника».</w:t>
      </w:r>
    </w:p>
    <w:p w14:paraId="4E35D2E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01E9AE4F" w14:textId="77777777" w:rsidR="00443C9E" w:rsidRPr="00443C9E" w:rsidRDefault="00443C9E" w:rsidP="00443C9E">
      <w:pPr>
        <w:spacing w:after="0" w:line="200" w:lineRule="exact"/>
        <w:rPr>
          <w:rFonts w:ascii="Times New Roman" w:eastAsia="Times New Roman" w:hAnsi="Times New Roman" w:cs="Times New Roman"/>
          <w:b/>
          <w:sz w:val="24"/>
          <w:szCs w:val="24"/>
          <w:lang w:val="uk-UA"/>
        </w:rPr>
      </w:pPr>
    </w:p>
    <w:p w14:paraId="7CD0C8DD" w14:textId="77777777" w:rsidR="00443C9E" w:rsidRPr="00443C9E" w:rsidRDefault="00443C9E" w:rsidP="00443C9E">
      <w:pPr>
        <w:spacing w:after="0" w:line="240" w:lineRule="auto"/>
        <w:rPr>
          <w:rFonts w:ascii="Times New Roman" w:eastAsia="Times New Roman" w:hAnsi="Times New Roman" w:cs="Times New Roman"/>
          <w:b/>
          <w:sz w:val="28"/>
          <w:szCs w:val="28"/>
          <w:lang w:val="uk-UA"/>
        </w:rPr>
      </w:pPr>
      <w:r w:rsidRPr="00443C9E">
        <w:rPr>
          <w:rFonts w:ascii="Times New Roman" w:eastAsia="Times New Roman" w:hAnsi="Times New Roman" w:cs="Times New Roman"/>
          <w:b/>
          <w:sz w:val="28"/>
          <w:szCs w:val="28"/>
          <w:lang w:val="uk-UA"/>
        </w:rPr>
        <w:t xml:space="preserve">Страхувальник </w:t>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t xml:space="preserve">                          Страховик</w:t>
      </w:r>
    </w:p>
    <w:p w14:paraId="70B6C104" w14:textId="77777777" w:rsidR="00443C9E" w:rsidRPr="00443C9E" w:rsidRDefault="00443C9E" w:rsidP="00443C9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val="uk-UA"/>
        </w:rPr>
      </w:pP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443C9E" w:rsidRPr="00443C9E" w14:paraId="5953C963" w14:textId="77777777" w:rsidTr="00FC7A1E">
        <w:trPr>
          <w:trHeight w:val="3969"/>
          <w:tblHeader/>
        </w:trPr>
        <w:tc>
          <w:tcPr>
            <w:tcW w:w="5117" w:type="dxa"/>
          </w:tcPr>
          <w:p w14:paraId="2E17BB9A"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Головне управління Національної поліції у Львівській області</w:t>
            </w:r>
          </w:p>
          <w:p w14:paraId="5F84D43E"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p w14:paraId="05CF2B70"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ЄДРПОУ 40108833</w:t>
            </w:r>
          </w:p>
          <w:p w14:paraId="77C22427"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Місцезнаходження: </w:t>
            </w:r>
            <w:smartTag w:uri="urn:schemas-microsoft-com:office:smarttags" w:element="metricconverter">
              <w:smartTagPr>
                <w:attr w:name="ProductID" w:val="79007, м"/>
              </w:smartTagPr>
              <w:r w:rsidRPr="00443C9E">
                <w:rPr>
                  <w:rFonts w:ascii="Times New Roman" w:eastAsia="Times New Roman" w:hAnsi="Times New Roman" w:cs="Times New Roman"/>
                  <w:sz w:val="24"/>
                  <w:szCs w:val="24"/>
                  <w:lang w:val="uk-UA" w:eastAsia="ar-SA"/>
                </w:rPr>
                <w:t>79007, м</w:t>
              </w:r>
            </w:smartTag>
            <w:r w:rsidRPr="00443C9E">
              <w:rPr>
                <w:rFonts w:ascii="Times New Roman" w:eastAsia="Times New Roman" w:hAnsi="Times New Roman" w:cs="Times New Roman"/>
                <w:sz w:val="24"/>
                <w:szCs w:val="24"/>
                <w:lang w:val="uk-UA" w:eastAsia="ar-SA"/>
              </w:rPr>
              <w:t>. Львів, площа Генерала Григоренка, 3</w:t>
            </w:r>
          </w:p>
          <w:p w14:paraId="6DF1DC68" w14:textId="58C7214D"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р/р</w:t>
            </w:r>
            <w:r w:rsidRPr="00443C9E">
              <w:rPr>
                <w:rFonts w:ascii="Times New Roman" w:eastAsia="Times New Roman" w:hAnsi="Times New Roman" w:cs="Times New Roman"/>
                <w:sz w:val="24"/>
                <w:szCs w:val="24"/>
                <w:lang w:val="uk-UA"/>
              </w:rPr>
              <w:t xml:space="preserve"> </w:t>
            </w:r>
            <w:r w:rsidRPr="00443C9E">
              <w:rPr>
                <w:rFonts w:ascii="Times New Roman" w:eastAsia="Times New Roman" w:hAnsi="Times New Roman" w:cs="Times New Roman"/>
                <w:sz w:val="24"/>
                <w:szCs w:val="24"/>
                <w:lang w:val="uk-UA" w:eastAsia="ar-SA"/>
              </w:rPr>
              <w:t xml:space="preserve">UA </w:t>
            </w:r>
            <w:r w:rsidR="005103AA">
              <w:rPr>
                <w:rFonts w:ascii="Times New Roman" w:eastAsia="Times New Roman" w:hAnsi="Times New Roman" w:cs="Times New Roman"/>
                <w:sz w:val="24"/>
                <w:szCs w:val="24"/>
                <w:lang w:val="uk-UA" w:eastAsia="ar-SA"/>
              </w:rPr>
              <w:t>__________________</w:t>
            </w:r>
            <w:r w:rsidRPr="00443C9E">
              <w:rPr>
                <w:rFonts w:ascii="Times New Roman" w:eastAsia="Times New Roman" w:hAnsi="Times New Roman" w:cs="Times New Roman"/>
                <w:sz w:val="24"/>
                <w:szCs w:val="24"/>
                <w:lang w:val="uk-UA" w:eastAsia="ar-SA"/>
              </w:rPr>
              <w:t xml:space="preserve">в ДКС України </w:t>
            </w:r>
          </w:p>
          <w:p w14:paraId="72A185E1"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МФО 820172 </w:t>
            </w:r>
          </w:p>
          <w:p w14:paraId="3999EB92"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p w14:paraId="60EF09FE"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r w:rsidRPr="00443C9E">
              <w:rPr>
                <w:rFonts w:ascii="Times New Roman" w:eastAsia="Times New Roman" w:hAnsi="Times New Roman" w:cs="Times New Roman"/>
                <w:b/>
                <w:sz w:val="24"/>
                <w:szCs w:val="24"/>
                <w:lang w:val="uk-UA"/>
              </w:rPr>
              <w:t>_____________________ / ______________ /</w:t>
            </w:r>
          </w:p>
          <w:p w14:paraId="4D5F39D4"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rPr>
            </w:pPr>
          </w:p>
          <w:p w14:paraId="593A4AB6"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rPr>
            </w:pPr>
            <w:r w:rsidRPr="00443C9E">
              <w:rPr>
                <w:rFonts w:ascii="Times New Roman" w:eastAsia="Times New Roman" w:hAnsi="Times New Roman" w:cs="Times New Roman"/>
                <w:sz w:val="16"/>
                <w:szCs w:val="16"/>
                <w:lang w:val="uk-UA"/>
              </w:rPr>
              <w:t>М.П.</w:t>
            </w:r>
          </w:p>
          <w:p w14:paraId="2C511A02"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tc>
        <w:tc>
          <w:tcPr>
            <w:tcW w:w="4664" w:type="dxa"/>
          </w:tcPr>
          <w:tbl>
            <w:tblPr>
              <w:tblW w:w="10050" w:type="dxa"/>
              <w:tblLayout w:type="fixed"/>
              <w:tblCellMar>
                <w:left w:w="0" w:type="dxa"/>
                <w:right w:w="0" w:type="dxa"/>
              </w:tblCellMar>
              <w:tblLook w:val="04A0" w:firstRow="1" w:lastRow="0" w:firstColumn="1" w:lastColumn="0" w:noHBand="0" w:noVBand="1"/>
            </w:tblPr>
            <w:tblGrid>
              <w:gridCol w:w="10050"/>
            </w:tblGrid>
            <w:tr w:rsidR="00443C9E" w:rsidRPr="00443C9E" w14:paraId="7ECFB855" w14:textId="77777777" w:rsidTr="00FC7A1E">
              <w:trPr>
                <w:trHeight w:val="1037"/>
                <w:tblHeader/>
              </w:trPr>
              <w:tc>
                <w:tcPr>
                  <w:tcW w:w="10050" w:type="dxa"/>
                </w:tcPr>
                <w:p w14:paraId="3E5F9C2A"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_________________________________</w:t>
                  </w:r>
                </w:p>
                <w:p w14:paraId="74F6BE23"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38E93E79"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ЄДРПОУ ________________________</w:t>
                  </w:r>
                </w:p>
                <w:p w14:paraId="670E883D"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ІПН _____________________________</w:t>
                  </w:r>
                </w:p>
                <w:p w14:paraId="338D75A9"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Місцезнаходження: ________________</w:t>
                  </w:r>
                </w:p>
                <w:p w14:paraId="54E7A4A4"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_________________________________</w:t>
                  </w:r>
                </w:p>
                <w:p w14:paraId="55A41605"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р/р ________________, МФО ________</w:t>
                  </w:r>
                </w:p>
                <w:p w14:paraId="12EDB3FB"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441E68D1"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5DA80273" w14:textId="77777777" w:rsidR="00443C9E" w:rsidRPr="00443C9E" w:rsidRDefault="00443C9E" w:rsidP="00A20FC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1172DE88" w14:textId="77777777" w:rsidR="00443C9E" w:rsidRPr="00443C9E" w:rsidRDefault="00443C9E" w:rsidP="00A20FC0">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r w:rsidRPr="00443C9E">
                    <w:rPr>
                      <w:rFonts w:ascii="Times New Roman" w:eastAsia="Times New Roman" w:hAnsi="Times New Roman" w:cs="Times New Roman"/>
                      <w:sz w:val="24"/>
                      <w:szCs w:val="24"/>
                      <w:lang w:val="uk-UA"/>
                    </w:rPr>
                    <w:t>___________________ / _________________ /</w:t>
                  </w:r>
                </w:p>
              </w:tc>
            </w:tr>
            <w:tr w:rsidR="00443C9E" w:rsidRPr="00443C9E" w14:paraId="58004BBD" w14:textId="77777777" w:rsidTr="00FC7A1E">
              <w:trPr>
                <w:trHeight w:val="249"/>
                <w:tblHeader/>
              </w:trPr>
              <w:tc>
                <w:tcPr>
                  <w:tcW w:w="10050" w:type="dxa"/>
                </w:tcPr>
                <w:p w14:paraId="01DF862D" w14:textId="77777777" w:rsidR="00443C9E" w:rsidRPr="00443C9E" w:rsidRDefault="00443C9E" w:rsidP="00A20FC0">
                  <w:pPr>
                    <w:framePr w:hSpace="180" w:wrap="around" w:vAnchor="text" w:hAnchor="margin" w:y="173"/>
                    <w:suppressLineNumbers/>
                    <w:suppressAutoHyphens/>
                    <w:spacing w:after="0" w:line="240" w:lineRule="auto"/>
                    <w:jc w:val="both"/>
                    <w:rPr>
                      <w:rFonts w:ascii="Times New Roman" w:eastAsia="Times New Roman" w:hAnsi="Times New Roman" w:cs="Times New Roman"/>
                      <w:sz w:val="16"/>
                      <w:szCs w:val="16"/>
                      <w:lang w:val="uk-UA" w:eastAsia="ar-SA"/>
                    </w:rPr>
                  </w:pPr>
                </w:p>
                <w:p w14:paraId="772B1209" w14:textId="77777777" w:rsidR="00443C9E" w:rsidRPr="00443C9E" w:rsidRDefault="00443C9E" w:rsidP="00A20FC0">
                  <w:pPr>
                    <w:framePr w:hSpace="180" w:wrap="around" w:vAnchor="text" w:hAnchor="margin" w:y="173"/>
                    <w:suppressLineNumbers/>
                    <w:suppressAutoHyphens/>
                    <w:spacing w:after="0" w:line="240" w:lineRule="auto"/>
                    <w:jc w:val="both"/>
                    <w:rPr>
                      <w:rFonts w:ascii="Times New Roman" w:eastAsia="Times New Roman" w:hAnsi="Times New Roman" w:cs="Times New Roman"/>
                      <w:sz w:val="16"/>
                      <w:szCs w:val="16"/>
                      <w:lang w:val="uk-UA" w:eastAsia="ar-SA"/>
                    </w:rPr>
                  </w:pPr>
                  <w:r w:rsidRPr="00443C9E">
                    <w:rPr>
                      <w:rFonts w:ascii="Times New Roman" w:eastAsia="Times New Roman" w:hAnsi="Times New Roman" w:cs="Times New Roman"/>
                      <w:sz w:val="16"/>
                      <w:szCs w:val="16"/>
                      <w:lang w:val="uk-UA" w:eastAsia="ar-SA"/>
                    </w:rPr>
                    <w:t>М.П.</w:t>
                  </w:r>
                </w:p>
                <w:p w14:paraId="4A5FCB1F" w14:textId="77777777" w:rsidR="00443C9E" w:rsidRPr="00443C9E" w:rsidRDefault="00443C9E" w:rsidP="00A20FC0">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4"/>
                      <w:szCs w:val="24"/>
                      <w:lang w:val="uk-UA" w:eastAsia="ar-SA"/>
                    </w:rPr>
                  </w:pPr>
                </w:p>
              </w:tc>
            </w:tr>
          </w:tbl>
          <w:p w14:paraId="1E666595"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bl>
    <w:p w14:paraId="16AA4A5B"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78F5E9C0"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1B1D782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3AA54B1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62AC307C"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sectPr w:rsidR="007101C6" w:rsidSect="00AE6472">
      <w:footerReference w:type="default" r:id="rId8"/>
      <w:pgSz w:w="11906" w:h="16838"/>
      <w:pgMar w:top="720" w:right="849"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CFFF" w14:textId="77777777" w:rsidR="009D7250" w:rsidRDefault="009D7250" w:rsidP="003361FC">
      <w:pPr>
        <w:spacing w:after="0" w:line="240" w:lineRule="auto"/>
      </w:pPr>
      <w:r>
        <w:separator/>
      </w:r>
    </w:p>
  </w:endnote>
  <w:endnote w:type="continuationSeparator" w:id="0">
    <w:p w14:paraId="3A2A4BD2" w14:textId="77777777" w:rsidR="009D7250" w:rsidRDefault="009D7250"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4829"/>
      <w:docPartObj>
        <w:docPartGallery w:val="Page Numbers (Bottom of Page)"/>
        <w:docPartUnique/>
      </w:docPartObj>
    </w:sdtPr>
    <w:sdtEndPr/>
    <w:sdtContent>
      <w:p w14:paraId="1AE01C31" w14:textId="65CB5285" w:rsidR="001802CB" w:rsidRDefault="001802CB">
        <w:pPr>
          <w:pStyle w:val="a9"/>
          <w:jc w:val="right"/>
        </w:pPr>
        <w:r>
          <w:fldChar w:fldCharType="begin"/>
        </w:r>
        <w:r>
          <w:instrText xml:space="preserve"> PAGE   \* MERGEFORMAT </w:instrText>
        </w:r>
        <w:r>
          <w:fldChar w:fldCharType="separate"/>
        </w:r>
        <w:r w:rsidR="00A20FC0">
          <w:rPr>
            <w:noProof/>
          </w:rPr>
          <w:t>4</w:t>
        </w:r>
        <w:r>
          <w:rPr>
            <w:noProof/>
          </w:rPr>
          <w:fldChar w:fldCharType="end"/>
        </w:r>
      </w:p>
    </w:sdtContent>
  </w:sdt>
  <w:p w14:paraId="22A64CB5" w14:textId="77777777" w:rsidR="001802CB" w:rsidRDefault="001802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5C0E" w14:textId="77777777" w:rsidR="009D7250" w:rsidRDefault="009D7250" w:rsidP="003361FC">
      <w:pPr>
        <w:spacing w:after="0" w:line="240" w:lineRule="auto"/>
      </w:pPr>
      <w:r>
        <w:separator/>
      </w:r>
    </w:p>
  </w:footnote>
  <w:footnote w:type="continuationSeparator" w:id="0">
    <w:p w14:paraId="18151942" w14:textId="77777777" w:rsidR="009D7250" w:rsidRDefault="009D7250"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910CA"/>
    <w:multiLevelType w:val="multilevel"/>
    <w:tmpl w:val="9C46C80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AE5DAE"/>
    <w:multiLevelType w:val="hybridMultilevel"/>
    <w:tmpl w:val="02B65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3"/>
  </w:num>
  <w:num w:numId="4">
    <w:abstractNumId w:val="16"/>
  </w:num>
  <w:num w:numId="5">
    <w:abstractNumId w:val="7"/>
  </w:num>
  <w:num w:numId="6">
    <w:abstractNumId w:val="21"/>
  </w:num>
  <w:num w:numId="7">
    <w:abstractNumId w:val="18"/>
  </w:num>
  <w:num w:numId="8">
    <w:abstractNumId w:val="24"/>
  </w:num>
  <w:num w:numId="9">
    <w:abstractNumId w:val="0"/>
  </w:num>
  <w:num w:numId="10">
    <w:abstractNumId w:val="25"/>
  </w:num>
  <w:num w:numId="11">
    <w:abstractNumId w:val="20"/>
  </w:num>
  <w:num w:numId="12">
    <w:abstractNumId w:val="9"/>
  </w:num>
  <w:num w:numId="13">
    <w:abstractNumId w:val="5"/>
  </w:num>
  <w:num w:numId="14">
    <w:abstractNumId w:val="2"/>
  </w:num>
  <w:num w:numId="15">
    <w:abstractNumId w:val="10"/>
  </w:num>
  <w:num w:numId="16">
    <w:abstractNumId w:val="4"/>
  </w:num>
  <w:num w:numId="17">
    <w:abstractNumId w:val="8"/>
  </w:num>
  <w:num w:numId="18">
    <w:abstractNumId w:val="15"/>
  </w:num>
  <w:num w:numId="19">
    <w:abstractNumId w:val="3"/>
  </w:num>
  <w:num w:numId="20">
    <w:abstractNumId w:val="26"/>
  </w:num>
  <w:num w:numId="21">
    <w:abstractNumId w:val="12"/>
  </w:num>
  <w:num w:numId="22">
    <w:abstractNumId w:val="6"/>
  </w:num>
  <w:num w:numId="23">
    <w:abstractNumId w:val="1"/>
  </w:num>
  <w:num w:numId="24">
    <w:abstractNumId w:val="22"/>
  </w:num>
  <w:num w:numId="25">
    <w:abstractNumId w:val="17"/>
  </w:num>
  <w:num w:numId="26">
    <w:abstractNumId w:val="11"/>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5"/>
    <w:rsid w:val="00000540"/>
    <w:rsid w:val="00000CA5"/>
    <w:rsid w:val="000014CB"/>
    <w:rsid w:val="000021BF"/>
    <w:rsid w:val="000071ED"/>
    <w:rsid w:val="0000777F"/>
    <w:rsid w:val="00007FF3"/>
    <w:rsid w:val="00011521"/>
    <w:rsid w:val="00011C36"/>
    <w:rsid w:val="00016D9E"/>
    <w:rsid w:val="00022050"/>
    <w:rsid w:val="00023914"/>
    <w:rsid w:val="00024DDA"/>
    <w:rsid w:val="000304C5"/>
    <w:rsid w:val="0003085D"/>
    <w:rsid w:val="000314BC"/>
    <w:rsid w:val="00034A75"/>
    <w:rsid w:val="00037EFA"/>
    <w:rsid w:val="0004202B"/>
    <w:rsid w:val="0004306C"/>
    <w:rsid w:val="00044651"/>
    <w:rsid w:val="00045FBC"/>
    <w:rsid w:val="00046C1B"/>
    <w:rsid w:val="000476F7"/>
    <w:rsid w:val="00053BA8"/>
    <w:rsid w:val="00053DB6"/>
    <w:rsid w:val="000622DC"/>
    <w:rsid w:val="00073563"/>
    <w:rsid w:val="0007372D"/>
    <w:rsid w:val="00074C44"/>
    <w:rsid w:val="00077CB8"/>
    <w:rsid w:val="00081D80"/>
    <w:rsid w:val="00085CD4"/>
    <w:rsid w:val="00093D48"/>
    <w:rsid w:val="0009513D"/>
    <w:rsid w:val="00097262"/>
    <w:rsid w:val="000A0C6E"/>
    <w:rsid w:val="000A321F"/>
    <w:rsid w:val="000A387F"/>
    <w:rsid w:val="000A454A"/>
    <w:rsid w:val="000A6623"/>
    <w:rsid w:val="000B6547"/>
    <w:rsid w:val="000C268D"/>
    <w:rsid w:val="000C593E"/>
    <w:rsid w:val="000C780A"/>
    <w:rsid w:val="000D2C64"/>
    <w:rsid w:val="000D2F15"/>
    <w:rsid w:val="000D4611"/>
    <w:rsid w:val="000D6274"/>
    <w:rsid w:val="000D6D3E"/>
    <w:rsid w:val="000D7939"/>
    <w:rsid w:val="000E0AC9"/>
    <w:rsid w:val="000E214F"/>
    <w:rsid w:val="000E4279"/>
    <w:rsid w:val="000E7B20"/>
    <w:rsid w:val="000E7B29"/>
    <w:rsid w:val="000F11F2"/>
    <w:rsid w:val="000F3B7C"/>
    <w:rsid w:val="000F51CC"/>
    <w:rsid w:val="000F6F02"/>
    <w:rsid w:val="000F762F"/>
    <w:rsid w:val="00100056"/>
    <w:rsid w:val="001013C0"/>
    <w:rsid w:val="00103E5A"/>
    <w:rsid w:val="00110FBE"/>
    <w:rsid w:val="001119E9"/>
    <w:rsid w:val="00121429"/>
    <w:rsid w:val="001324B9"/>
    <w:rsid w:val="001351BC"/>
    <w:rsid w:val="0013598D"/>
    <w:rsid w:val="0013667C"/>
    <w:rsid w:val="00136E84"/>
    <w:rsid w:val="00142511"/>
    <w:rsid w:val="001445BC"/>
    <w:rsid w:val="0014460D"/>
    <w:rsid w:val="0014607C"/>
    <w:rsid w:val="00146D72"/>
    <w:rsid w:val="0014703B"/>
    <w:rsid w:val="00147D93"/>
    <w:rsid w:val="00152DDE"/>
    <w:rsid w:val="001540F0"/>
    <w:rsid w:val="00156EDD"/>
    <w:rsid w:val="001620BC"/>
    <w:rsid w:val="00163860"/>
    <w:rsid w:val="00164940"/>
    <w:rsid w:val="001666AB"/>
    <w:rsid w:val="00166E07"/>
    <w:rsid w:val="00171CDB"/>
    <w:rsid w:val="00175046"/>
    <w:rsid w:val="00175692"/>
    <w:rsid w:val="00177135"/>
    <w:rsid w:val="00177178"/>
    <w:rsid w:val="001802CB"/>
    <w:rsid w:val="001804C9"/>
    <w:rsid w:val="00183D17"/>
    <w:rsid w:val="001935B5"/>
    <w:rsid w:val="0019521C"/>
    <w:rsid w:val="00195F86"/>
    <w:rsid w:val="00197C3F"/>
    <w:rsid w:val="001A4DE6"/>
    <w:rsid w:val="001B739E"/>
    <w:rsid w:val="001C556F"/>
    <w:rsid w:val="001D148B"/>
    <w:rsid w:val="001D1DCC"/>
    <w:rsid w:val="001D6847"/>
    <w:rsid w:val="001D685C"/>
    <w:rsid w:val="001E15D8"/>
    <w:rsid w:val="001F2AF0"/>
    <w:rsid w:val="001F5A45"/>
    <w:rsid w:val="00200440"/>
    <w:rsid w:val="00200E03"/>
    <w:rsid w:val="00201790"/>
    <w:rsid w:val="00215589"/>
    <w:rsid w:val="00215D3B"/>
    <w:rsid w:val="0021677E"/>
    <w:rsid w:val="0021761D"/>
    <w:rsid w:val="00232980"/>
    <w:rsid w:val="00232B5B"/>
    <w:rsid w:val="00232F51"/>
    <w:rsid w:val="00242989"/>
    <w:rsid w:val="002447C3"/>
    <w:rsid w:val="002518C2"/>
    <w:rsid w:val="00257E9E"/>
    <w:rsid w:val="00264D7F"/>
    <w:rsid w:val="00265360"/>
    <w:rsid w:val="00266463"/>
    <w:rsid w:val="00271577"/>
    <w:rsid w:val="00272A25"/>
    <w:rsid w:val="00274042"/>
    <w:rsid w:val="00276DAE"/>
    <w:rsid w:val="002802E3"/>
    <w:rsid w:val="0028488D"/>
    <w:rsid w:val="002935DC"/>
    <w:rsid w:val="00293F48"/>
    <w:rsid w:val="002957F3"/>
    <w:rsid w:val="002A1161"/>
    <w:rsid w:val="002A1F16"/>
    <w:rsid w:val="002A6F4F"/>
    <w:rsid w:val="002B6760"/>
    <w:rsid w:val="002B6821"/>
    <w:rsid w:val="002C0693"/>
    <w:rsid w:val="002C1492"/>
    <w:rsid w:val="002C25A2"/>
    <w:rsid w:val="002C3ABF"/>
    <w:rsid w:val="002C4233"/>
    <w:rsid w:val="002C488D"/>
    <w:rsid w:val="002C7515"/>
    <w:rsid w:val="002D047F"/>
    <w:rsid w:val="002D04D9"/>
    <w:rsid w:val="002D0F8D"/>
    <w:rsid w:val="002E16C2"/>
    <w:rsid w:val="002E5D83"/>
    <w:rsid w:val="002E6077"/>
    <w:rsid w:val="002F0BB5"/>
    <w:rsid w:val="002F0D2B"/>
    <w:rsid w:val="002F4CA1"/>
    <w:rsid w:val="002F60D0"/>
    <w:rsid w:val="002F6179"/>
    <w:rsid w:val="002F77D0"/>
    <w:rsid w:val="00300496"/>
    <w:rsid w:val="003008B6"/>
    <w:rsid w:val="0030121E"/>
    <w:rsid w:val="0030444C"/>
    <w:rsid w:val="00306954"/>
    <w:rsid w:val="0030733B"/>
    <w:rsid w:val="00310156"/>
    <w:rsid w:val="003103F6"/>
    <w:rsid w:val="003141AB"/>
    <w:rsid w:val="00315AAA"/>
    <w:rsid w:val="00317BAE"/>
    <w:rsid w:val="00321E4B"/>
    <w:rsid w:val="00323B65"/>
    <w:rsid w:val="00325E81"/>
    <w:rsid w:val="00326BD2"/>
    <w:rsid w:val="00330461"/>
    <w:rsid w:val="00334B84"/>
    <w:rsid w:val="003356E4"/>
    <w:rsid w:val="003361FC"/>
    <w:rsid w:val="00336418"/>
    <w:rsid w:val="0034462C"/>
    <w:rsid w:val="00367D6D"/>
    <w:rsid w:val="0037164B"/>
    <w:rsid w:val="00372E0F"/>
    <w:rsid w:val="00373F27"/>
    <w:rsid w:val="00375C52"/>
    <w:rsid w:val="00384B74"/>
    <w:rsid w:val="00391247"/>
    <w:rsid w:val="0039578B"/>
    <w:rsid w:val="003A0459"/>
    <w:rsid w:val="003A06DD"/>
    <w:rsid w:val="003A08EF"/>
    <w:rsid w:val="003A093D"/>
    <w:rsid w:val="003A0FFC"/>
    <w:rsid w:val="003A54FB"/>
    <w:rsid w:val="003A6640"/>
    <w:rsid w:val="003A70E1"/>
    <w:rsid w:val="003B01C2"/>
    <w:rsid w:val="003B05DE"/>
    <w:rsid w:val="003B3A68"/>
    <w:rsid w:val="003B420F"/>
    <w:rsid w:val="003B61AD"/>
    <w:rsid w:val="003B62F2"/>
    <w:rsid w:val="003B6855"/>
    <w:rsid w:val="003B724F"/>
    <w:rsid w:val="003C215C"/>
    <w:rsid w:val="003C3FD5"/>
    <w:rsid w:val="003C4828"/>
    <w:rsid w:val="003C7584"/>
    <w:rsid w:val="003D007D"/>
    <w:rsid w:val="003D23B1"/>
    <w:rsid w:val="003D7B6E"/>
    <w:rsid w:val="003E145E"/>
    <w:rsid w:val="003E4823"/>
    <w:rsid w:val="003F0FCE"/>
    <w:rsid w:val="003F5945"/>
    <w:rsid w:val="003F69F1"/>
    <w:rsid w:val="00404202"/>
    <w:rsid w:val="004044F6"/>
    <w:rsid w:val="00406058"/>
    <w:rsid w:val="00410650"/>
    <w:rsid w:val="00420209"/>
    <w:rsid w:val="00423B1C"/>
    <w:rsid w:val="00423E9B"/>
    <w:rsid w:val="00425C33"/>
    <w:rsid w:val="004306E0"/>
    <w:rsid w:val="00430C1A"/>
    <w:rsid w:val="004367AF"/>
    <w:rsid w:val="00440E05"/>
    <w:rsid w:val="00441172"/>
    <w:rsid w:val="00443043"/>
    <w:rsid w:val="004431BA"/>
    <w:rsid w:val="00443C9E"/>
    <w:rsid w:val="00446E84"/>
    <w:rsid w:val="004506B3"/>
    <w:rsid w:val="00452FDD"/>
    <w:rsid w:val="004535EA"/>
    <w:rsid w:val="00453D89"/>
    <w:rsid w:val="00453E40"/>
    <w:rsid w:val="0046041F"/>
    <w:rsid w:val="004604C2"/>
    <w:rsid w:val="004614EB"/>
    <w:rsid w:val="00462DAC"/>
    <w:rsid w:val="0046349F"/>
    <w:rsid w:val="00463EA1"/>
    <w:rsid w:val="004649A0"/>
    <w:rsid w:val="00472DE0"/>
    <w:rsid w:val="004766F7"/>
    <w:rsid w:val="004773E4"/>
    <w:rsid w:val="00483388"/>
    <w:rsid w:val="004837DA"/>
    <w:rsid w:val="00491961"/>
    <w:rsid w:val="00491A70"/>
    <w:rsid w:val="00496FC2"/>
    <w:rsid w:val="004A2280"/>
    <w:rsid w:val="004A4D8B"/>
    <w:rsid w:val="004A5B2B"/>
    <w:rsid w:val="004B0256"/>
    <w:rsid w:val="004B46E4"/>
    <w:rsid w:val="004B4757"/>
    <w:rsid w:val="004B4A68"/>
    <w:rsid w:val="004B4CAE"/>
    <w:rsid w:val="004B654B"/>
    <w:rsid w:val="004B7973"/>
    <w:rsid w:val="004C40F1"/>
    <w:rsid w:val="004D0AE1"/>
    <w:rsid w:val="004D2FA2"/>
    <w:rsid w:val="004D4CC8"/>
    <w:rsid w:val="004D6CAF"/>
    <w:rsid w:val="004E154A"/>
    <w:rsid w:val="004E1628"/>
    <w:rsid w:val="004E20ED"/>
    <w:rsid w:val="004E4A1E"/>
    <w:rsid w:val="004E5149"/>
    <w:rsid w:val="004E5657"/>
    <w:rsid w:val="004E6B04"/>
    <w:rsid w:val="004F4C0F"/>
    <w:rsid w:val="004F6452"/>
    <w:rsid w:val="004F78BE"/>
    <w:rsid w:val="004F7992"/>
    <w:rsid w:val="00500E2C"/>
    <w:rsid w:val="00505541"/>
    <w:rsid w:val="00507289"/>
    <w:rsid w:val="00507B45"/>
    <w:rsid w:val="005103AA"/>
    <w:rsid w:val="00512EBD"/>
    <w:rsid w:val="00514B20"/>
    <w:rsid w:val="0051545F"/>
    <w:rsid w:val="00516A2A"/>
    <w:rsid w:val="005234FC"/>
    <w:rsid w:val="00523870"/>
    <w:rsid w:val="005351C5"/>
    <w:rsid w:val="0054174C"/>
    <w:rsid w:val="00543E78"/>
    <w:rsid w:val="00545D07"/>
    <w:rsid w:val="00546E2D"/>
    <w:rsid w:val="00547DDF"/>
    <w:rsid w:val="0055042E"/>
    <w:rsid w:val="00550812"/>
    <w:rsid w:val="005510D6"/>
    <w:rsid w:val="00551BA4"/>
    <w:rsid w:val="00551E02"/>
    <w:rsid w:val="00552222"/>
    <w:rsid w:val="00556091"/>
    <w:rsid w:val="0055714D"/>
    <w:rsid w:val="00562FD9"/>
    <w:rsid w:val="00571A41"/>
    <w:rsid w:val="005748C2"/>
    <w:rsid w:val="00575190"/>
    <w:rsid w:val="00576DC9"/>
    <w:rsid w:val="00583D2D"/>
    <w:rsid w:val="00584948"/>
    <w:rsid w:val="0058596D"/>
    <w:rsid w:val="005906C8"/>
    <w:rsid w:val="005926BC"/>
    <w:rsid w:val="005929FF"/>
    <w:rsid w:val="0059635E"/>
    <w:rsid w:val="00596F6A"/>
    <w:rsid w:val="005A05A0"/>
    <w:rsid w:val="005A089C"/>
    <w:rsid w:val="005A21BE"/>
    <w:rsid w:val="005A258F"/>
    <w:rsid w:val="005A5187"/>
    <w:rsid w:val="005A68B5"/>
    <w:rsid w:val="005A6E9A"/>
    <w:rsid w:val="005A7001"/>
    <w:rsid w:val="005B179D"/>
    <w:rsid w:val="005B3496"/>
    <w:rsid w:val="005C0607"/>
    <w:rsid w:val="005C25CD"/>
    <w:rsid w:val="005D20D9"/>
    <w:rsid w:val="005D4588"/>
    <w:rsid w:val="005D68B2"/>
    <w:rsid w:val="005E0F7B"/>
    <w:rsid w:val="005E2190"/>
    <w:rsid w:val="005E588D"/>
    <w:rsid w:val="005F3350"/>
    <w:rsid w:val="005F358F"/>
    <w:rsid w:val="005F3EAB"/>
    <w:rsid w:val="005F4A55"/>
    <w:rsid w:val="005F7C46"/>
    <w:rsid w:val="00605FB3"/>
    <w:rsid w:val="006141C0"/>
    <w:rsid w:val="006156C0"/>
    <w:rsid w:val="0061670C"/>
    <w:rsid w:val="00617441"/>
    <w:rsid w:val="006226D1"/>
    <w:rsid w:val="00623118"/>
    <w:rsid w:val="00627A68"/>
    <w:rsid w:val="00627E1B"/>
    <w:rsid w:val="0063014C"/>
    <w:rsid w:val="006359E1"/>
    <w:rsid w:val="00635BD4"/>
    <w:rsid w:val="00644F2E"/>
    <w:rsid w:val="006515A5"/>
    <w:rsid w:val="006518FA"/>
    <w:rsid w:val="006519F9"/>
    <w:rsid w:val="00661B64"/>
    <w:rsid w:val="00663533"/>
    <w:rsid w:val="00663F89"/>
    <w:rsid w:val="0066638F"/>
    <w:rsid w:val="00670484"/>
    <w:rsid w:val="00675053"/>
    <w:rsid w:val="00683E96"/>
    <w:rsid w:val="006858EA"/>
    <w:rsid w:val="00686EEA"/>
    <w:rsid w:val="00691F67"/>
    <w:rsid w:val="00692835"/>
    <w:rsid w:val="00693879"/>
    <w:rsid w:val="006A2FBE"/>
    <w:rsid w:val="006A442F"/>
    <w:rsid w:val="006B09AE"/>
    <w:rsid w:val="006B28B9"/>
    <w:rsid w:val="006B2B15"/>
    <w:rsid w:val="006C0E38"/>
    <w:rsid w:val="006C0FB0"/>
    <w:rsid w:val="006C4D11"/>
    <w:rsid w:val="006C6065"/>
    <w:rsid w:val="006C6FC2"/>
    <w:rsid w:val="006D00A1"/>
    <w:rsid w:val="006D105F"/>
    <w:rsid w:val="006D2F7F"/>
    <w:rsid w:val="006E0369"/>
    <w:rsid w:val="006E2F76"/>
    <w:rsid w:val="006F1613"/>
    <w:rsid w:val="006F58BA"/>
    <w:rsid w:val="006F5A24"/>
    <w:rsid w:val="00702120"/>
    <w:rsid w:val="007032C6"/>
    <w:rsid w:val="00706AD5"/>
    <w:rsid w:val="007101C6"/>
    <w:rsid w:val="00710416"/>
    <w:rsid w:val="00710429"/>
    <w:rsid w:val="00716E47"/>
    <w:rsid w:val="00721092"/>
    <w:rsid w:val="007232B7"/>
    <w:rsid w:val="00725C85"/>
    <w:rsid w:val="007300F4"/>
    <w:rsid w:val="00730E6F"/>
    <w:rsid w:val="00731768"/>
    <w:rsid w:val="00737AD4"/>
    <w:rsid w:val="007433EE"/>
    <w:rsid w:val="00744C74"/>
    <w:rsid w:val="00747D39"/>
    <w:rsid w:val="00750CD0"/>
    <w:rsid w:val="00751BE7"/>
    <w:rsid w:val="00753C42"/>
    <w:rsid w:val="007544D0"/>
    <w:rsid w:val="0076165F"/>
    <w:rsid w:val="00765CBB"/>
    <w:rsid w:val="00784543"/>
    <w:rsid w:val="00792694"/>
    <w:rsid w:val="007933C9"/>
    <w:rsid w:val="00794D8A"/>
    <w:rsid w:val="00797714"/>
    <w:rsid w:val="007A071E"/>
    <w:rsid w:val="007A3C95"/>
    <w:rsid w:val="007A4C20"/>
    <w:rsid w:val="007A7701"/>
    <w:rsid w:val="007B0686"/>
    <w:rsid w:val="007B0F71"/>
    <w:rsid w:val="007B54F7"/>
    <w:rsid w:val="007B5D5E"/>
    <w:rsid w:val="007C0F12"/>
    <w:rsid w:val="007C3279"/>
    <w:rsid w:val="007C3841"/>
    <w:rsid w:val="007D3AC5"/>
    <w:rsid w:val="007D4E4D"/>
    <w:rsid w:val="007D615D"/>
    <w:rsid w:val="007D7629"/>
    <w:rsid w:val="007E6AE8"/>
    <w:rsid w:val="007E6E55"/>
    <w:rsid w:val="007E7B54"/>
    <w:rsid w:val="007F348C"/>
    <w:rsid w:val="007F77FC"/>
    <w:rsid w:val="007F7B10"/>
    <w:rsid w:val="007F7F7C"/>
    <w:rsid w:val="0080236B"/>
    <w:rsid w:val="008026E3"/>
    <w:rsid w:val="008034EF"/>
    <w:rsid w:val="00810BFB"/>
    <w:rsid w:val="00813205"/>
    <w:rsid w:val="00816E4F"/>
    <w:rsid w:val="00822A67"/>
    <w:rsid w:val="00825947"/>
    <w:rsid w:val="00825D5B"/>
    <w:rsid w:val="0083116E"/>
    <w:rsid w:val="008323D0"/>
    <w:rsid w:val="0083490A"/>
    <w:rsid w:val="0084500F"/>
    <w:rsid w:val="00860B77"/>
    <w:rsid w:val="00860CC5"/>
    <w:rsid w:val="0086191C"/>
    <w:rsid w:val="00870D6D"/>
    <w:rsid w:val="0087328A"/>
    <w:rsid w:val="008762CF"/>
    <w:rsid w:val="008771E0"/>
    <w:rsid w:val="008839A5"/>
    <w:rsid w:val="008846F5"/>
    <w:rsid w:val="008874E1"/>
    <w:rsid w:val="00890374"/>
    <w:rsid w:val="008914C7"/>
    <w:rsid w:val="008A0BF3"/>
    <w:rsid w:val="008A1633"/>
    <w:rsid w:val="008A684F"/>
    <w:rsid w:val="008B331E"/>
    <w:rsid w:val="008B35FC"/>
    <w:rsid w:val="008B7163"/>
    <w:rsid w:val="008C35D4"/>
    <w:rsid w:val="008D3660"/>
    <w:rsid w:val="008D76A2"/>
    <w:rsid w:val="008E207B"/>
    <w:rsid w:val="008F0729"/>
    <w:rsid w:val="008F1CB8"/>
    <w:rsid w:val="008F202D"/>
    <w:rsid w:val="008F55FD"/>
    <w:rsid w:val="008F6453"/>
    <w:rsid w:val="008F7672"/>
    <w:rsid w:val="00904169"/>
    <w:rsid w:val="00904DEF"/>
    <w:rsid w:val="00907562"/>
    <w:rsid w:val="009107C5"/>
    <w:rsid w:val="00914E8B"/>
    <w:rsid w:val="00916C37"/>
    <w:rsid w:val="00916C5C"/>
    <w:rsid w:val="00917642"/>
    <w:rsid w:val="00920286"/>
    <w:rsid w:val="00920633"/>
    <w:rsid w:val="009216C5"/>
    <w:rsid w:val="00922244"/>
    <w:rsid w:val="0092682C"/>
    <w:rsid w:val="00927DAA"/>
    <w:rsid w:val="00932BAD"/>
    <w:rsid w:val="00943196"/>
    <w:rsid w:val="0095060A"/>
    <w:rsid w:val="00950654"/>
    <w:rsid w:val="009519C9"/>
    <w:rsid w:val="00955471"/>
    <w:rsid w:val="00955C4F"/>
    <w:rsid w:val="00956446"/>
    <w:rsid w:val="00961C79"/>
    <w:rsid w:val="00971AB2"/>
    <w:rsid w:val="00972AF1"/>
    <w:rsid w:val="00974E6D"/>
    <w:rsid w:val="00977432"/>
    <w:rsid w:val="00977AF7"/>
    <w:rsid w:val="00980D98"/>
    <w:rsid w:val="00983F6B"/>
    <w:rsid w:val="00990066"/>
    <w:rsid w:val="0099071D"/>
    <w:rsid w:val="0099255D"/>
    <w:rsid w:val="009927CD"/>
    <w:rsid w:val="00992B83"/>
    <w:rsid w:val="009942D5"/>
    <w:rsid w:val="009965D2"/>
    <w:rsid w:val="00996852"/>
    <w:rsid w:val="00996E4E"/>
    <w:rsid w:val="009A5A39"/>
    <w:rsid w:val="009B6258"/>
    <w:rsid w:val="009C0E92"/>
    <w:rsid w:val="009C3F50"/>
    <w:rsid w:val="009C465B"/>
    <w:rsid w:val="009C5F74"/>
    <w:rsid w:val="009C7BE3"/>
    <w:rsid w:val="009D3056"/>
    <w:rsid w:val="009D4858"/>
    <w:rsid w:val="009D4D8B"/>
    <w:rsid w:val="009D5FBE"/>
    <w:rsid w:val="009D6C14"/>
    <w:rsid w:val="009D7250"/>
    <w:rsid w:val="009E04E2"/>
    <w:rsid w:val="009E7732"/>
    <w:rsid w:val="009E7D5E"/>
    <w:rsid w:val="009F120B"/>
    <w:rsid w:val="009F2368"/>
    <w:rsid w:val="00A017C8"/>
    <w:rsid w:val="00A01E41"/>
    <w:rsid w:val="00A03E68"/>
    <w:rsid w:val="00A047A7"/>
    <w:rsid w:val="00A04C12"/>
    <w:rsid w:val="00A0784E"/>
    <w:rsid w:val="00A07E92"/>
    <w:rsid w:val="00A11B85"/>
    <w:rsid w:val="00A12234"/>
    <w:rsid w:val="00A1284B"/>
    <w:rsid w:val="00A14719"/>
    <w:rsid w:val="00A17238"/>
    <w:rsid w:val="00A20075"/>
    <w:rsid w:val="00A20FC0"/>
    <w:rsid w:val="00A21195"/>
    <w:rsid w:val="00A22815"/>
    <w:rsid w:val="00A338B7"/>
    <w:rsid w:val="00A41649"/>
    <w:rsid w:val="00A45F95"/>
    <w:rsid w:val="00A4678D"/>
    <w:rsid w:val="00A46F8C"/>
    <w:rsid w:val="00A5027A"/>
    <w:rsid w:val="00A5044F"/>
    <w:rsid w:val="00A514B7"/>
    <w:rsid w:val="00A51B9B"/>
    <w:rsid w:val="00A53017"/>
    <w:rsid w:val="00A5326B"/>
    <w:rsid w:val="00A53AC2"/>
    <w:rsid w:val="00A80B22"/>
    <w:rsid w:val="00A8121C"/>
    <w:rsid w:val="00A83002"/>
    <w:rsid w:val="00A83846"/>
    <w:rsid w:val="00A83D5F"/>
    <w:rsid w:val="00A8467A"/>
    <w:rsid w:val="00A9099A"/>
    <w:rsid w:val="00A92657"/>
    <w:rsid w:val="00A93785"/>
    <w:rsid w:val="00A95008"/>
    <w:rsid w:val="00A952A9"/>
    <w:rsid w:val="00AA13A2"/>
    <w:rsid w:val="00AA4D42"/>
    <w:rsid w:val="00AA64F8"/>
    <w:rsid w:val="00AA6875"/>
    <w:rsid w:val="00AA69FA"/>
    <w:rsid w:val="00AA6AF0"/>
    <w:rsid w:val="00AB0B77"/>
    <w:rsid w:val="00AB1676"/>
    <w:rsid w:val="00AB269E"/>
    <w:rsid w:val="00AB3744"/>
    <w:rsid w:val="00AB47ED"/>
    <w:rsid w:val="00AC28E5"/>
    <w:rsid w:val="00AC47DE"/>
    <w:rsid w:val="00AD1B3A"/>
    <w:rsid w:val="00AD29D6"/>
    <w:rsid w:val="00AD6D11"/>
    <w:rsid w:val="00AE03D8"/>
    <w:rsid w:val="00AE0F08"/>
    <w:rsid w:val="00AE1349"/>
    <w:rsid w:val="00AE5353"/>
    <w:rsid w:val="00AE6472"/>
    <w:rsid w:val="00AE7C85"/>
    <w:rsid w:val="00AF0763"/>
    <w:rsid w:val="00AF1786"/>
    <w:rsid w:val="00AF4603"/>
    <w:rsid w:val="00AF5A67"/>
    <w:rsid w:val="00AF791B"/>
    <w:rsid w:val="00B00DB8"/>
    <w:rsid w:val="00B077F5"/>
    <w:rsid w:val="00B07913"/>
    <w:rsid w:val="00B13097"/>
    <w:rsid w:val="00B13BAE"/>
    <w:rsid w:val="00B13DD2"/>
    <w:rsid w:val="00B2098C"/>
    <w:rsid w:val="00B22B88"/>
    <w:rsid w:val="00B22FB2"/>
    <w:rsid w:val="00B25973"/>
    <w:rsid w:val="00B25D8D"/>
    <w:rsid w:val="00B30937"/>
    <w:rsid w:val="00B32BB8"/>
    <w:rsid w:val="00B32F8F"/>
    <w:rsid w:val="00B376E7"/>
    <w:rsid w:val="00B40530"/>
    <w:rsid w:val="00B41887"/>
    <w:rsid w:val="00B41FA6"/>
    <w:rsid w:val="00B4494F"/>
    <w:rsid w:val="00B45193"/>
    <w:rsid w:val="00B45390"/>
    <w:rsid w:val="00B47A9F"/>
    <w:rsid w:val="00B52A08"/>
    <w:rsid w:val="00B54E1B"/>
    <w:rsid w:val="00B55BF7"/>
    <w:rsid w:val="00B570C9"/>
    <w:rsid w:val="00B572F2"/>
    <w:rsid w:val="00B57CCF"/>
    <w:rsid w:val="00B600D5"/>
    <w:rsid w:val="00B62D6F"/>
    <w:rsid w:val="00B67538"/>
    <w:rsid w:val="00B67C5A"/>
    <w:rsid w:val="00B741C7"/>
    <w:rsid w:val="00B77349"/>
    <w:rsid w:val="00B77506"/>
    <w:rsid w:val="00B81824"/>
    <w:rsid w:val="00B82076"/>
    <w:rsid w:val="00B82C76"/>
    <w:rsid w:val="00B83405"/>
    <w:rsid w:val="00B84E22"/>
    <w:rsid w:val="00B85DF8"/>
    <w:rsid w:val="00B92BDC"/>
    <w:rsid w:val="00B92C61"/>
    <w:rsid w:val="00B92ED7"/>
    <w:rsid w:val="00B94018"/>
    <w:rsid w:val="00B95783"/>
    <w:rsid w:val="00B96663"/>
    <w:rsid w:val="00BA00CB"/>
    <w:rsid w:val="00BA12C3"/>
    <w:rsid w:val="00BA71FA"/>
    <w:rsid w:val="00BB5D03"/>
    <w:rsid w:val="00BB6523"/>
    <w:rsid w:val="00BB6FE5"/>
    <w:rsid w:val="00BC366C"/>
    <w:rsid w:val="00BC4EFE"/>
    <w:rsid w:val="00BC517D"/>
    <w:rsid w:val="00BC72A4"/>
    <w:rsid w:val="00BD53B9"/>
    <w:rsid w:val="00BD5411"/>
    <w:rsid w:val="00BD6A3A"/>
    <w:rsid w:val="00BD7244"/>
    <w:rsid w:val="00BE0990"/>
    <w:rsid w:val="00BE1AC0"/>
    <w:rsid w:val="00BE5557"/>
    <w:rsid w:val="00BE60A3"/>
    <w:rsid w:val="00BE73EB"/>
    <w:rsid w:val="00C00B2C"/>
    <w:rsid w:val="00C028C3"/>
    <w:rsid w:val="00C02F39"/>
    <w:rsid w:val="00C05265"/>
    <w:rsid w:val="00C056AE"/>
    <w:rsid w:val="00C06249"/>
    <w:rsid w:val="00C07D46"/>
    <w:rsid w:val="00C154F6"/>
    <w:rsid w:val="00C22C7F"/>
    <w:rsid w:val="00C23FC3"/>
    <w:rsid w:val="00C2461C"/>
    <w:rsid w:val="00C27067"/>
    <w:rsid w:val="00C27908"/>
    <w:rsid w:val="00C35A89"/>
    <w:rsid w:val="00C407E8"/>
    <w:rsid w:val="00C455CD"/>
    <w:rsid w:val="00C5201C"/>
    <w:rsid w:val="00C52068"/>
    <w:rsid w:val="00C5264B"/>
    <w:rsid w:val="00C5287B"/>
    <w:rsid w:val="00C53BED"/>
    <w:rsid w:val="00C554DB"/>
    <w:rsid w:val="00C55BDD"/>
    <w:rsid w:val="00C56A57"/>
    <w:rsid w:val="00C64682"/>
    <w:rsid w:val="00C66955"/>
    <w:rsid w:val="00C669FE"/>
    <w:rsid w:val="00C70874"/>
    <w:rsid w:val="00C71728"/>
    <w:rsid w:val="00C720FE"/>
    <w:rsid w:val="00C724CD"/>
    <w:rsid w:val="00C7529B"/>
    <w:rsid w:val="00C757EE"/>
    <w:rsid w:val="00C816F3"/>
    <w:rsid w:val="00C8182E"/>
    <w:rsid w:val="00C83F02"/>
    <w:rsid w:val="00C91C93"/>
    <w:rsid w:val="00C9315F"/>
    <w:rsid w:val="00C9762A"/>
    <w:rsid w:val="00CA19A4"/>
    <w:rsid w:val="00CA4214"/>
    <w:rsid w:val="00CA5382"/>
    <w:rsid w:val="00CA5DA5"/>
    <w:rsid w:val="00CA5F9D"/>
    <w:rsid w:val="00CA7B38"/>
    <w:rsid w:val="00CB3BEB"/>
    <w:rsid w:val="00CB76B1"/>
    <w:rsid w:val="00CB78AC"/>
    <w:rsid w:val="00CC2B28"/>
    <w:rsid w:val="00CC31CC"/>
    <w:rsid w:val="00CC48DC"/>
    <w:rsid w:val="00CD1DA3"/>
    <w:rsid w:val="00CD3A8E"/>
    <w:rsid w:val="00CD4856"/>
    <w:rsid w:val="00CD7B2C"/>
    <w:rsid w:val="00CE0ED3"/>
    <w:rsid w:val="00CE71DD"/>
    <w:rsid w:val="00CF03A9"/>
    <w:rsid w:val="00CF08C3"/>
    <w:rsid w:val="00CF2BD9"/>
    <w:rsid w:val="00CF2E5A"/>
    <w:rsid w:val="00CF2EE6"/>
    <w:rsid w:val="00CF45CE"/>
    <w:rsid w:val="00D03B26"/>
    <w:rsid w:val="00D06603"/>
    <w:rsid w:val="00D079EF"/>
    <w:rsid w:val="00D11AB1"/>
    <w:rsid w:val="00D209D5"/>
    <w:rsid w:val="00D32BEC"/>
    <w:rsid w:val="00D429F6"/>
    <w:rsid w:val="00D473AD"/>
    <w:rsid w:val="00D51415"/>
    <w:rsid w:val="00D54DC0"/>
    <w:rsid w:val="00D55178"/>
    <w:rsid w:val="00D65C5F"/>
    <w:rsid w:val="00D7129A"/>
    <w:rsid w:val="00D73FFC"/>
    <w:rsid w:val="00D763F6"/>
    <w:rsid w:val="00D8461E"/>
    <w:rsid w:val="00D8562D"/>
    <w:rsid w:val="00D85B64"/>
    <w:rsid w:val="00D950B0"/>
    <w:rsid w:val="00DA0668"/>
    <w:rsid w:val="00DA2037"/>
    <w:rsid w:val="00DA37C6"/>
    <w:rsid w:val="00DA3DD5"/>
    <w:rsid w:val="00DA4569"/>
    <w:rsid w:val="00DA6178"/>
    <w:rsid w:val="00DB4418"/>
    <w:rsid w:val="00DB586C"/>
    <w:rsid w:val="00DB6442"/>
    <w:rsid w:val="00DB662F"/>
    <w:rsid w:val="00DC4934"/>
    <w:rsid w:val="00DC6091"/>
    <w:rsid w:val="00DC6CCC"/>
    <w:rsid w:val="00DD0AB7"/>
    <w:rsid w:val="00DD0DED"/>
    <w:rsid w:val="00DD1C12"/>
    <w:rsid w:val="00DD1F70"/>
    <w:rsid w:val="00DE7017"/>
    <w:rsid w:val="00DF3AE6"/>
    <w:rsid w:val="00DF3F2B"/>
    <w:rsid w:val="00DF658A"/>
    <w:rsid w:val="00E015C4"/>
    <w:rsid w:val="00E02E09"/>
    <w:rsid w:val="00E03241"/>
    <w:rsid w:val="00E05BBD"/>
    <w:rsid w:val="00E06681"/>
    <w:rsid w:val="00E07220"/>
    <w:rsid w:val="00E11837"/>
    <w:rsid w:val="00E1245F"/>
    <w:rsid w:val="00E15729"/>
    <w:rsid w:val="00E16915"/>
    <w:rsid w:val="00E173A2"/>
    <w:rsid w:val="00E204F0"/>
    <w:rsid w:val="00E20CFB"/>
    <w:rsid w:val="00E20E79"/>
    <w:rsid w:val="00E20EAB"/>
    <w:rsid w:val="00E24F57"/>
    <w:rsid w:val="00E2622C"/>
    <w:rsid w:val="00E26A83"/>
    <w:rsid w:val="00E27261"/>
    <w:rsid w:val="00E37E8B"/>
    <w:rsid w:val="00E434DF"/>
    <w:rsid w:val="00E47319"/>
    <w:rsid w:val="00E51675"/>
    <w:rsid w:val="00E53341"/>
    <w:rsid w:val="00E5433C"/>
    <w:rsid w:val="00E66688"/>
    <w:rsid w:val="00E7754B"/>
    <w:rsid w:val="00E831B4"/>
    <w:rsid w:val="00E83A7B"/>
    <w:rsid w:val="00E851D6"/>
    <w:rsid w:val="00E85CA8"/>
    <w:rsid w:val="00E85F2E"/>
    <w:rsid w:val="00E9094C"/>
    <w:rsid w:val="00E90BF4"/>
    <w:rsid w:val="00E92950"/>
    <w:rsid w:val="00E92B43"/>
    <w:rsid w:val="00E94407"/>
    <w:rsid w:val="00E95398"/>
    <w:rsid w:val="00E9576E"/>
    <w:rsid w:val="00E96906"/>
    <w:rsid w:val="00EA4D34"/>
    <w:rsid w:val="00EB239D"/>
    <w:rsid w:val="00EB3831"/>
    <w:rsid w:val="00EB3FFD"/>
    <w:rsid w:val="00EC789A"/>
    <w:rsid w:val="00ED02DD"/>
    <w:rsid w:val="00ED421B"/>
    <w:rsid w:val="00ED6EED"/>
    <w:rsid w:val="00ED6F6E"/>
    <w:rsid w:val="00EE0FF0"/>
    <w:rsid w:val="00EE3D82"/>
    <w:rsid w:val="00EE53CA"/>
    <w:rsid w:val="00EE7443"/>
    <w:rsid w:val="00EF0E66"/>
    <w:rsid w:val="00EF4484"/>
    <w:rsid w:val="00EF74B5"/>
    <w:rsid w:val="00F019DD"/>
    <w:rsid w:val="00F023A8"/>
    <w:rsid w:val="00F073B3"/>
    <w:rsid w:val="00F1456A"/>
    <w:rsid w:val="00F15361"/>
    <w:rsid w:val="00F15844"/>
    <w:rsid w:val="00F220D7"/>
    <w:rsid w:val="00F25068"/>
    <w:rsid w:val="00F260E4"/>
    <w:rsid w:val="00F27949"/>
    <w:rsid w:val="00F31C02"/>
    <w:rsid w:val="00F35F59"/>
    <w:rsid w:val="00F37045"/>
    <w:rsid w:val="00F420AB"/>
    <w:rsid w:val="00F42D5E"/>
    <w:rsid w:val="00F4565A"/>
    <w:rsid w:val="00F46662"/>
    <w:rsid w:val="00F47C3E"/>
    <w:rsid w:val="00F5491A"/>
    <w:rsid w:val="00F56CB2"/>
    <w:rsid w:val="00F61345"/>
    <w:rsid w:val="00F62A69"/>
    <w:rsid w:val="00F67533"/>
    <w:rsid w:val="00F67786"/>
    <w:rsid w:val="00F67CF0"/>
    <w:rsid w:val="00F67FEC"/>
    <w:rsid w:val="00F73334"/>
    <w:rsid w:val="00F74B35"/>
    <w:rsid w:val="00F75AEB"/>
    <w:rsid w:val="00F7688D"/>
    <w:rsid w:val="00F80D94"/>
    <w:rsid w:val="00F83343"/>
    <w:rsid w:val="00F85F7D"/>
    <w:rsid w:val="00F865FE"/>
    <w:rsid w:val="00F877F4"/>
    <w:rsid w:val="00F93A19"/>
    <w:rsid w:val="00F96254"/>
    <w:rsid w:val="00FA377A"/>
    <w:rsid w:val="00FA5DC7"/>
    <w:rsid w:val="00FB0A8E"/>
    <w:rsid w:val="00FB1BC8"/>
    <w:rsid w:val="00FB1FF4"/>
    <w:rsid w:val="00FC67DB"/>
    <w:rsid w:val="00FE0742"/>
    <w:rsid w:val="00FE2EAA"/>
    <w:rsid w:val="00FF03D7"/>
    <w:rsid w:val="00FF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559C32"/>
  <w15:docId w15:val="{81439250-F408-4358-AB97-863914B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58F"/>
  </w:style>
  <w:style w:type="paragraph" w:styleId="1">
    <w:name w:val="heading 1"/>
    <w:basedOn w:val="a1"/>
    <w:next w:val="a1"/>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AA6875"/>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AA6875"/>
  </w:style>
  <w:style w:type="paragraph" w:styleId="a9">
    <w:name w:val="footer"/>
    <w:basedOn w:val="a1"/>
    <w:link w:val="aa"/>
    <w:uiPriority w:val="99"/>
    <w:unhideWhenUsed/>
    <w:rsid w:val="00AA6875"/>
    <w:pPr>
      <w:tabs>
        <w:tab w:val="center" w:pos="4677"/>
        <w:tab w:val="right" w:pos="9355"/>
      </w:tabs>
      <w:spacing w:after="0" w:line="240" w:lineRule="auto"/>
    </w:pPr>
  </w:style>
  <w:style w:type="character" w:customStyle="1" w:styleId="aa">
    <w:name w:val="Нижний колонтитул Знак"/>
    <w:basedOn w:val="a3"/>
    <w:link w:val="a9"/>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1"/>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c">
    <w:name w:val="a"/>
    <w:basedOn w:val="a1"/>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d">
    <w:name w:val="Hyperlink"/>
    <w:basedOn w:val="a3"/>
    <w:uiPriority w:val="99"/>
    <w:unhideWhenUsed/>
    <w:rsid w:val="00AA6875"/>
    <w:rPr>
      <w:color w:val="0000FF" w:themeColor="hyperlink"/>
      <w:u w:val="single"/>
    </w:rPr>
  </w:style>
  <w:style w:type="paragraph" w:styleId="ae">
    <w:name w:val="List Paragraph"/>
    <w:basedOn w:val="a1"/>
    <w:uiPriority w:val="34"/>
    <w:qFormat/>
    <w:rsid w:val="00AA6875"/>
    <w:pPr>
      <w:ind w:left="720"/>
      <w:contextualSpacing/>
    </w:pPr>
  </w:style>
  <w:style w:type="paragraph" w:customStyle="1" w:styleId="--14">
    <w:name w:val="ЕТС-ОТ(Ц-Ж)14"/>
    <w:basedOn w:val="a1"/>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
    <w:name w:val="Balloon Text"/>
    <w:basedOn w:val="a1"/>
    <w:link w:val="af0"/>
    <w:uiPriority w:val="99"/>
    <w:unhideWhenUsed/>
    <w:rsid w:val="00F220D7"/>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F220D7"/>
    <w:rPr>
      <w:rFonts w:ascii="Segoe UI" w:hAnsi="Segoe UI" w:cs="Segoe UI"/>
      <w:sz w:val="18"/>
      <w:szCs w:val="18"/>
    </w:rPr>
  </w:style>
  <w:style w:type="character" w:customStyle="1" w:styleId="10">
    <w:name w:val="Заголовок 1 Знак"/>
    <w:basedOn w:val="a3"/>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3"/>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3"/>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980D98"/>
    <w:rPr>
      <w:rFonts w:ascii="Calibri" w:eastAsia="Times New Roman" w:hAnsi="Calibri" w:cs="Times New Roman"/>
      <w:b/>
      <w:bCs/>
      <w:lang w:val="uk-UA" w:eastAsia="ar-SA"/>
    </w:rPr>
  </w:style>
  <w:style w:type="numbering" w:customStyle="1" w:styleId="13">
    <w:name w:val="Нет списка1"/>
    <w:next w:val="a5"/>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1">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2">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3">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4">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5">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6">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7">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8">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9">
    <w:name w:val="Маркеры списка"/>
    <w:rsid w:val="00980D98"/>
    <w:rPr>
      <w:rFonts w:ascii="OpenSymbol" w:eastAsia="OpenSymbol" w:hAnsi="OpenSymbol" w:cs="OpenSymbol"/>
    </w:rPr>
  </w:style>
  <w:style w:type="character" w:customStyle="1" w:styleId="afa">
    <w:name w:val="Основной текст с отступом Знак"/>
    <w:link w:val="afb"/>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c">
    <w:name w:val="Шапка акта"/>
    <w:basedOn w:val="a1"/>
    <w:next w:val="a1"/>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d">
    <w:name w:val="Subtitle"/>
    <w:basedOn w:val="18"/>
    <w:next w:val="a2"/>
    <w:link w:val="afe"/>
    <w:qFormat/>
    <w:rsid w:val="00980D98"/>
    <w:pPr>
      <w:jc w:val="center"/>
    </w:pPr>
    <w:rPr>
      <w:i/>
      <w:iCs/>
    </w:rPr>
  </w:style>
  <w:style w:type="character" w:customStyle="1" w:styleId="afe">
    <w:name w:val="Подзаголовок Знак"/>
    <w:basedOn w:val="a3"/>
    <w:link w:val="afd"/>
    <w:rsid w:val="00980D98"/>
    <w:rPr>
      <w:rFonts w:ascii="Arial" w:eastAsia="Lucida Sans Unicode" w:hAnsi="Arial" w:cs="Mangal"/>
      <w:i/>
      <w:iCs/>
      <w:sz w:val="28"/>
      <w:szCs w:val="28"/>
      <w:lang w:val="uk-UA" w:eastAsia="ar-SA"/>
    </w:rPr>
  </w:style>
  <w:style w:type="paragraph" w:customStyle="1" w:styleId="64">
    <w:name w:val="Указатель6"/>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
    <w:name w:val="endnote text"/>
    <w:basedOn w:val="a1"/>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3"/>
    <w:link w:val="aff"/>
    <w:rsid w:val="00980D98"/>
    <w:rPr>
      <w:rFonts w:ascii="Calibri" w:eastAsia="Calibri" w:hAnsi="Calibri" w:cs="Times New Roman"/>
      <w:sz w:val="20"/>
      <w:szCs w:val="20"/>
      <w:lang w:eastAsia="ar-SA"/>
    </w:rPr>
  </w:style>
  <w:style w:type="paragraph" w:customStyle="1" w:styleId="65">
    <w:name w:val="Название6"/>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0">
    <w:basedOn w:val="18"/>
    <w:next w:val="afd"/>
    <w:qFormat/>
    <w:rsid w:val="00980D98"/>
  </w:style>
  <w:style w:type="paragraph" w:styleId="22">
    <w:name w:val="Body Text 2"/>
    <w:basedOn w:val="a1"/>
    <w:link w:val="21"/>
    <w:rsid w:val="00980D98"/>
    <w:pPr>
      <w:spacing w:after="120" w:line="480" w:lineRule="auto"/>
    </w:pPr>
    <w:rPr>
      <w:sz w:val="24"/>
      <w:szCs w:val="24"/>
    </w:rPr>
  </w:style>
  <w:style w:type="character" w:customStyle="1" w:styleId="211">
    <w:name w:val="Основной текст 2 Знак1"/>
    <w:basedOn w:val="a3"/>
    <w:uiPriority w:val="99"/>
    <w:semiHidden/>
    <w:rsid w:val="00980D98"/>
  </w:style>
  <w:style w:type="paragraph" w:customStyle="1" w:styleId="1c">
    <w:name w:val="Указатель1"/>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7"/>
    <w:rsid w:val="00980D98"/>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980D98"/>
    <w:rPr>
      <w:sz w:val="24"/>
      <w:szCs w:val="24"/>
      <w:lang w:val="uk-UA" w:eastAsia="ar-SA"/>
    </w:rPr>
  </w:style>
  <w:style w:type="paragraph" w:customStyle="1" w:styleId="18">
    <w:name w:val="Заголовок1"/>
    <w:basedOn w:val="a1"/>
    <w:next w:val="a2"/>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980D98"/>
    <w:rPr>
      <w:rFonts w:ascii="Segoe UI" w:hAnsi="Segoe UI" w:cs="Segoe UI"/>
      <w:sz w:val="18"/>
      <w:szCs w:val="18"/>
      <w:lang w:val="uk-UA" w:eastAsia="ar-SA"/>
    </w:rPr>
  </w:style>
  <w:style w:type="paragraph" w:customStyle="1" w:styleId="71">
    <w:name w:val="Основной текст (7)"/>
    <w:basedOn w:val="a1"/>
    <w:link w:val="70"/>
    <w:rsid w:val="00980D98"/>
    <w:pPr>
      <w:shd w:val="clear" w:color="auto" w:fill="FFFFFF"/>
      <w:spacing w:after="0" w:line="240" w:lineRule="atLeast"/>
    </w:pPr>
  </w:style>
  <w:style w:type="paragraph" w:styleId="aff1">
    <w:name w:val="TOC Heading"/>
    <w:basedOn w:val="1"/>
    <w:next w:val="a1"/>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980D98"/>
  </w:style>
  <w:style w:type="paragraph" w:customStyle="1" w:styleId="aff3">
    <w:name w:val="Заголовок таблицы"/>
    <w:basedOn w:val="aff4"/>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980D98"/>
    <w:rPr>
      <w:rFonts w:cs="Mangal"/>
    </w:rPr>
  </w:style>
  <w:style w:type="paragraph" w:styleId="afb">
    <w:name w:val="Body Text Indent"/>
    <w:basedOn w:val="a1"/>
    <w:link w:val="afa"/>
    <w:uiPriority w:val="99"/>
    <w:unhideWhenUsed/>
    <w:rsid w:val="00980D98"/>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980D98"/>
  </w:style>
  <w:style w:type="paragraph" w:customStyle="1" w:styleId="14pt">
    <w:name w:val="Звичайний + 14 pt"/>
    <w:basedOn w:val="a1"/>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8">
    <w:name w:val="caption"/>
    <w:basedOn w:val="a1"/>
    <w:next w:val="a1"/>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2">
    <w:name w:val="Абзац списка1"/>
    <w:basedOn w:val="a1"/>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1"/>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9">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a">
    <w:name w:val="Знак Знак Знак Знак Знак Знак Знак Знак Знак Знак"/>
    <w:basedOn w:val="a1"/>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b">
    <w:name w:val="_номер+)"/>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c"/>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c">
    <w:name w:val="Основной текст Знак"/>
    <w:basedOn w:val="a3"/>
    <w:link w:val="a2"/>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1"/>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1"/>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3"/>
    <w:uiPriority w:val="99"/>
    <w:semiHidden/>
    <w:rsid w:val="00980D98"/>
    <w:rPr>
      <w:sz w:val="16"/>
      <w:szCs w:val="16"/>
    </w:rPr>
  </w:style>
  <w:style w:type="paragraph" w:customStyle="1" w:styleId="rvps2">
    <w:name w:val="rvps2"/>
    <w:basedOn w:val="a1"/>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1"/>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980D98"/>
    <w:rPr>
      <w:sz w:val="24"/>
      <w:szCs w:val="24"/>
      <w:lang w:val="uk-UA" w:eastAsia="ar-SA"/>
    </w:rPr>
  </w:style>
  <w:style w:type="paragraph" w:styleId="27">
    <w:name w:val="Body Text Indent 2"/>
    <w:basedOn w:val="a1"/>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3"/>
    <w:uiPriority w:val="99"/>
    <w:semiHidden/>
    <w:rsid w:val="00980D98"/>
  </w:style>
  <w:style w:type="paragraph" w:customStyle="1" w:styleId="--140">
    <w:name w:val="ЕТС-ОТ(Ц-О)14"/>
    <w:basedOn w:val="a1"/>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4"/>
    <w:next w:val="a6"/>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1324B9"/>
  </w:style>
  <w:style w:type="character" w:styleId="affd">
    <w:name w:val="FollowedHyperlink"/>
    <w:basedOn w:val="a3"/>
    <w:uiPriority w:val="99"/>
    <w:semiHidden/>
    <w:unhideWhenUsed/>
    <w:rsid w:val="001324B9"/>
    <w:rPr>
      <w:color w:val="954F72"/>
      <w:u w:val="single"/>
    </w:rPr>
  </w:style>
  <w:style w:type="paragraph" w:customStyle="1" w:styleId="msonormal0">
    <w:name w:val="msonormal"/>
    <w:basedOn w:val="a1"/>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1"/>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3"/>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13598D"/>
    <w:rPr>
      <w:rFonts w:asciiTheme="majorHAnsi" w:eastAsiaTheme="majorEastAsia" w:hAnsiTheme="majorHAnsi" w:cstheme="majorBidi"/>
      <w:color w:val="365F91" w:themeColor="accent1" w:themeShade="BF"/>
    </w:rPr>
  </w:style>
  <w:style w:type="paragraph" w:customStyle="1" w:styleId="a0">
    <w:name w:val="Літерний список"/>
    <w:basedOn w:val="a1"/>
    <w:rsid w:val="00F420AB"/>
    <w:pPr>
      <w:numPr>
        <w:numId w:val="10"/>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83116E"/>
    <w:rPr>
      <w:rFonts w:ascii="Arial" w:eastAsia="Arial" w:hAnsi="Arial" w:cs="Arial"/>
      <w:b/>
      <w:bCs/>
    </w:rPr>
  </w:style>
  <w:style w:type="character" w:customStyle="1" w:styleId="affe">
    <w:name w:val="Другое_"/>
    <w:basedOn w:val="a3"/>
    <w:link w:val="afff"/>
    <w:rsid w:val="0083116E"/>
    <w:rPr>
      <w:rFonts w:ascii="Arial" w:eastAsia="Arial" w:hAnsi="Arial" w:cs="Arial"/>
      <w:sz w:val="20"/>
      <w:szCs w:val="20"/>
    </w:rPr>
  </w:style>
  <w:style w:type="paragraph" w:customStyle="1" w:styleId="2f">
    <w:name w:val="Основной текст (2)"/>
    <w:basedOn w:val="a1"/>
    <w:link w:val="2e"/>
    <w:rsid w:val="0083116E"/>
    <w:pPr>
      <w:widowControl w:val="0"/>
      <w:spacing w:after="410" w:line="240" w:lineRule="auto"/>
    </w:pPr>
    <w:rPr>
      <w:rFonts w:ascii="Arial" w:eastAsia="Arial" w:hAnsi="Arial" w:cs="Arial"/>
      <w:b/>
      <w:bCs/>
    </w:rPr>
  </w:style>
  <w:style w:type="paragraph" w:customStyle="1" w:styleId="1f4">
    <w:name w:val="Основной текст1"/>
    <w:basedOn w:val="a1"/>
    <w:rsid w:val="0083116E"/>
    <w:pPr>
      <w:widowControl w:val="0"/>
      <w:spacing w:after="0" w:line="353" w:lineRule="auto"/>
    </w:pPr>
    <w:rPr>
      <w:rFonts w:ascii="Arial" w:eastAsia="Arial" w:hAnsi="Arial" w:cs="Arial"/>
      <w:color w:val="000000"/>
      <w:sz w:val="20"/>
      <w:szCs w:val="20"/>
      <w:lang w:bidi="ru-RU"/>
    </w:rPr>
  </w:style>
  <w:style w:type="paragraph" w:customStyle="1" w:styleId="afff">
    <w:name w:val="Другое"/>
    <w:basedOn w:val="a1"/>
    <w:link w:val="affe"/>
    <w:rsid w:val="0083116E"/>
    <w:pPr>
      <w:widowControl w:val="0"/>
      <w:spacing w:after="0" w:line="240" w:lineRule="auto"/>
    </w:pPr>
    <w:rPr>
      <w:rFonts w:ascii="Arial" w:eastAsia="Arial" w:hAnsi="Arial" w:cs="Arial"/>
      <w:sz w:val="20"/>
      <w:szCs w:val="20"/>
    </w:rPr>
  </w:style>
  <w:style w:type="paragraph" w:customStyle="1" w:styleId="afff0">
    <w:name w:val="Знак Знак Знак Знак Знак Знак"/>
    <w:basedOn w:val="a1"/>
    <w:rsid w:val="006226D1"/>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5902-604C-4744-AE50-22A0E294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18619</Words>
  <Characters>10614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29175</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2</cp:revision>
  <cp:lastPrinted>2020-05-08T14:38:00Z</cp:lastPrinted>
  <dcterms:created xsi:type="dcterms:W3CDTF">2022-11-30T13:07:00Z</dcterms:created>
  <dcterms:modified xsi:type="dcterms:W3CDTF">2022-11-30T13:07:00Z</dcterms:modified>
</cp:coreProperties>
</file>