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1B" w:rsidRDefault="009E061B">
      <w:pPr>
        <w:ind w:left="5669"/>
        <w:rPr>
          <w:rFonts w:ascii="Times New Roman" w:hAnsi="Times New Roman" w:cs="Times New Roman"/>
          <w:b/>
          <w:i/>
          <w:iCs/>
          <w:shd w:val="clear" w:color="auto" w:fill="FFFFFF"/>
        </w:rPr>
      </w:pPr>
      <w:r>
        <w:rPr>
          <w:rFonts w:ascii="Times New Roman" w:hAnsi="Times New Roman" w:cs="Times New Roman"/>
          <w:b/>
          <w:i/>
          <w:iCs/>
          <w:shd w:val="clear" w:color="auto" w:fill="FFFFFF"/>
        </w:rPr>
        <w:t>Додаток 2</w:t>
      </w:r>
    </w:p>
    <w:p w:rsidR="009E061B" w:rsidRDefault="009E061B">
      <w:pPr>
        <w:ind w:left="5670"/>
        <w:jc w:val="both"/>
      </w:pPr>
      <w:r>
        <w:rPr>
          <w:rStyle w:val="rvts23"/>
          <w:rFonts w:ascii="Times New Roman" w:hAnsi="Times New Roman" w:cs="Times New Roman CYR"/>
          <w:b/>
          <w:bCs/>
          <w:i/>
          <w:iCs/>
          <w:color w:val="000000"/>
          <w:spacing w:val="-1"/>
          <w:shd w:val="clear" w:color="auto" w:fill="FFFFFF"/>
        </w:rPr>
        <w:t xml:space="preserve">до тендерної документації на закупівлю </w:t>
      </w:r>
    </w:p>
    <w:p w:rsidR="009E061B" w:rsidRPr="008A6899" w:rsidRDefault="009E061B">
      <w:pPr>
        <w:ind w:left="5670"/>
        <w:jc w:val="both"/>
        <w:rPr>
          <w:i/>
        </w:rPr>
      </w:pPr>
      <w:r w:rsidRPr="008A6899">
        <w:rPr>
          <w:rFonts w:ascii="Times New Roman" w:hAnsi="Times New Roman" w:cs="Times New Roman"/>
          <w:bCs/>
          <w:i/>
          <w:color w:val="383D40"/>
          <w:bdr w:val="none" w:sz="0" w:space="0" w:color="auto" w:frame="1"/>
        </w:rPr>
        <w:t>Апарат стикового зварювання з гідравлічним приводом HJ HDC-160</w:t>
      </w:r>
      <w:r w:rsidRPr="008A6899">
        <w:rPr>
          <w:rFonts w:ascii="Arial" w:hAnsi="Arial" w:cs="Arial"/>
          <w:i/>
          <w:color w:val="383D40"/>
          <w:sz w:val="20"/>
          <w:szCs w:val="20"/>
        </w:rPr>
        <w:t> </w:t>
      </w:r>
    </w:p>
    <w:p w:rsidR="009E061B" w:rsidRDefault="009E061B">
      <w:pPr>
        <w:ind w:left="5670"/>
        <w:jc w:val="both"/>
        <w:rPr>
          <w:rStyle w:val="1"/>
          <w:rFonts w:ascii="Times New Roman" w:hAnsi="Times New Roman" w:cs="Times New Roman"/>
          <w:b/>
          <w:bCs/>
          <w:i/>
          <w:iCs/>
          <w:color w:val="000000"/>
          <w:spacing w:val="-1"/>
          <w:sz w:val="26"/>
          <w:szCs w:val="26"/>
          <w:shd w:val="clear" w:color="auto" w:fill="FFFFFF"/>
          <w:lang w:bidi="ar-SA"/>
        </w:rPr>
      </w:pPr>
    </w:p>
    <w:p w:rsidR="009E061B" w:rsidRDefault="009E061B">
      <w:pPr>
        <w:ind w:firstLine="284"/>
        <w:jc w:val="center"/>
        <w:rPr>
          <w:rFonts w:ascii="Times New Roman" w:hAnsi="Times New Roman"/>
          <w:b/>
          <w:bCs/>
          <w:shd w:val="clear" w:color="auto" w:fill="FFFFFF"/>
        </w:rPr>
      </w:pPr>
      <w:r>
        <w:rPr>
          <w:rFonts w:ascii="Times New Roman" w:hAnsi="Times New Roman"/>
          <w:b/>
          <w:bCs/>
          <w:shd w:val="clear" w:color="auto" w:fill="FFFFFF"/>
        </w:rPr>
        <w:t xml:space="preserve">Інформація про технічні, якісні та кількісні характеристики </w:t>
      </w:r>
    </w:p>
    <w:p w:rsidR="009E061B" w:rsidRDefault="009E061B">
      <w:pPr>
        <w:pStyle w:val="Standard"/>
        <w:widowControl/>
        <w:ind w:right="283"/>
        <w:contextualSpacing/>
        <w:jc w:val="center"/>
      </w:pPr>
      <w:r>
        <w:rPr>
          <w:rStyle w:val="a"/>
          <w:rFonts w:ascii="Times New Roman" w:hAnsi="Times New Roman" w:cs="Times New Roman"/>
          <w:b/>
          <w:bCs/>
          <w:color w:val="000000"/>
          <w:shd w:val="clear" w:color="auto" w:fill="FFFFFF"/>
          <w:lang w:val="uk-UA"/>
        </w:rPr>
        <w:t xml:space="preserve">предмета закупівлі  за кодом </w:t>
      </w:r>
      <w:r>
        <w:rPr>
          <w:rStyle w:val="a"/>
          <w:rFonts w:ascii="Times New Roman" w:hAnsi="Times New Roman" w:cs="Times New Roman"/>
          <w:b/>
          <w:bCs/>
          <w:color w:val="333333"/>
          <w:kern w:val="0"/>
          <w:shd w:val="clear" w:color="auto" w:fill="FFFFFF"/>
          <w:lang w:val="uk-UA"/>
        </w:rPr>
        <w:t xml:space="preserve">ДК 021:2015: </w:t>
      </w:r>
    </w:p>
    <w:p w:rsidR="009E061B" w:rsidRDefault="009E061B">
      <w:pPr>
        <w:jc w:val="center"/>
      </w:pPr>
      <w:r>
        <w:rPr>
          <w:rStyle w:val="1"/>
          <w:rFonts w:ascii="Times New Roman" w:hAnsi="Times New Roman" w:cs="Times New Roman"/>
          <w:b/>
          <w:bCs/>
          <w:color w:val="000000"/>
          <w:kern w:val="0"/>
          <w:shd w:val="clear" w:color="auto" w:fill="FFFFFF"/>
          <w:lang w:bidi="ar-SA"/>
        </w:rPr>
        <w:t>42660000-0 Інструменти для паяння м’яким і твердим припоєм та зварювання, машини та устаткування для поверхневої термообробки і гарячого напилювання</w:t>
      </w:r>
    </w:p>
    <w:p w:rsidR="009E061B" w:rsidRDefault="009E061B">
      <w:pPr>
        <w:pStyle w:val="Standard"/>
        <w:widowControl/>
        <w:ind w:right="283"/>
        <w:contextualSpacing/>
        <w:jc w:val="center"/>
      </w:pPr>
      <w:r>
        <w:rPr>
          <w:rStyle w:val="a"/>
          <w:rFonts w:ascii="Times New Roman" w:hAnsi="Times New Roman" w:cs="Times New Roman"/>
          <w:b/>
          <w:bCs/>
          <w:color w:val="333333"/>
          <w:kern w:val="0"/>
          <w:shd w:val="clear" w:color="auto" w:fill="FFFFFF"/>
          <w:lang w:val="uk-UA"/>
        </w:rPr>
        <w:t xml:space="preserve"> (</w:t>
      </w:r>
      <w:r w:rsidRPr="008A6899">
        <w:rPr>
          <w:rFonts w:ascii="Times New Roman" w:hAnsi="Times New Roman" w:cs="Times New Roman"/>
          <w:bCs/>
          <w:color w:val="383D40"/>
          <w:bdr w:val="none" w:sz="0" w:space="0" w:color="auto" w:frame="1"/>
        </w:rPr>
        <w:t>Апарат стикового зварювання з гідравлічним приводом HJ HDC-160</w:t>
      </w:r>
      <w:r>
        <w:rPr>
          <w:rFonts w:ascii="Arial" w:hAnsi="Arial" w:cs="Arial"/>
          <w:color w:val="383D40"/>
          <w:sz w:val="20"/>
          <w:szCs w:val="20"/>
        </w:rPr>
        <w:t> </w:t>
      </w:r>
      <w:r>
        <w:rPr>
          <w:rStyle w:val="a"/>
          <w:rFonts w:ascii="Times New Roman" w:hAnsi="Times New Roman" w:cs="Times New Roman"/>
          <w:b/>
          <w:bCs/>
          <w:color w:val="333333"/>
          <w:kern w:val="0"/>
          <w:shd w:val="clear" w:color="auto" w:fill="FFFFFF"/>
          <w:lang w:val="uk-UA"/>
        </w:rPr>
        <w:t xml:space="preserve"> )</w:t>
      </w:r>
    </w:p>
    <w:p w:rsidR="009E061B" w:rsidRDefault="009E061B">
      <w:pPr>
        <w:ind w:right="-142"/>
        <w:jc w:val="both"/>
        <w:rPr>
          <w:rFonts w:ascii="Times New Roman" w:hAnsi="Times New Roman"/>
          <w:b/>
        </w:rPr>
      </w:pPr>
      <w:r>
        <w:rPr>
          <w:rFonts w:ascii="Times New Roman" w:hAnsi="Times New Roman"/>
          <w:b/>
        </w:rPr>
        <w:t xml:space="preserve">Опис: </w:t>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b/>
          <w:bCs/>
          <w:color w:val="383D40"/>
          <w:bdr w:val="none" w:sz="0" w:space="0" w:color="auto" w:frame="1"/>
        </w:rPr>
        <w:t>Апарат стикового зварювання з гідравлічним приводом HJ HDC-160</w:t>
      </w:r>
      <w:r w:rsidRPr="008A6899">
        <w:rPr>
          <w:rFonts w:ascii="Times New Roman" w:hAnsi="Times New Roman" w:cs="Times New Roman"/>
          <w:color w:val="383D40"/>
        </w:rPr>
        <w:t xml:space="preserve"> призначений для з'єднання труб із полімерних матеріалів за допомогою нагрівання та з'єднання під тиском торців труб із PE, PB, PPR, PVDF - Ø40 мм, Ø50 мм, Ø63 мм, Ø75 мм,  Ø </w:t>
      </w:r>
      <w:smartTag w:uri="urn:schemas-microsoft-com:office:smarttags" w:element="metricconverter">
        <w:smartTagPr>
          <w:attr w:name="ProductID" w:val="90 мм"/>
        </w:smartTagPr>
        <w:r w:rsidRPr="008A6899">
          <w:rPr>
            <w:rFonts w:ascii="Times New Roman" w:hAnsi="Times New Roman" w:cs="Times New Roman"/>
            <w:color w:val="383D40"/>
          </w:rPr>
          <w:t>90 мм</w:t>
        </w:r>
      </w:smartTag>
      <w:r w:rsidRPr="008A6899">
        <w:rPr>
          <w:rFonts w:ascii="Times New Roman" w:hAnsi="Times New Roman" w:cs="Times New Roman"/>
          <w:color w:val="383D40"/>
        </w:rPr>
        <w:t xml:space="preserve">, Ø110 мм, Ø </w:t>
      </w:r>
      <w:smartTag w:uri="urn:schemas-microsoft-com:office:smarttags" w:element="metricconverter">
        <w:smartTagPr>
          <w:attr w:name="ProductID" w:val="125 мм"/>
        </w:smartTagPr>
        <w:r w:rsidRPr="008A6899">
          <w:rPr>
            <w:rFonts w:ascii="Times New Roman" w:hAnsi="Times New Roman" w:cs="Times New Roman"/>
            <w:color w:val="383D40"/>
          </w:rPr>
          <w:t>125 мм</w:t>
        </w:r>
      </w:smartTag>
      <w:r w:rsidRPr="008A6899">
        <w:rPr>
          <w:rFonts w:ascii="Times New Roman" w:hAnsi="Times New Roman" w:cs="Times New Roman"/>
          <w:color w:val="383D40"/>
        </w:rPr>
        <w:t xml:space="preserve">, Ø </w:t>
      </w:r>
      <w:smartTag w:uri="urn:schemas-microsoft-com:office:smarttags" w:element="metricconverter">
        <w:smartTagPr>
          <w:attr w:name="ProductID" w:val="140 мм"/>
        </w:smartTagPr>
        <w:r w:rsidRPr="008A6899">
          <w:rPr>
            <w:rFonts w:ascii="Times New Roman" w:hAnsi="Times New Roman" w:cs="Times New Roman"/>
            <w:color w:val="383D40"/>
          </w:rPr>
          <w:t>140 мм</w:t>
        </w:r>
      </w:smartTag>
      <w:r w:rsidRPr="008A6899">
        <w:rPr>
          <w:rFonts w:ascii="Times New Roman" w:hAnsi="Times New Roman" w:cs="Times New Roman"/>
          <w:color w:val="383D40"/>
        </w:rPr>
        <w:t>, Ø160 мм. </w:t>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b/>
          <w:bCs/>
          <w:color w:val="383D40"/>
          <w:bdr w:val="none" w:sz="0" w:space="0" w:color="auto" w:frame="1"/>
        </w:rPr>
        <w:t>До складу комплекту обладнання входить:</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xml:space="preserve">- гідравлічний блок керування - 230 В — 0,75 кВт — 60Бар — </w:t>
      </w:r>
      <w:smartTag w:uri="urn:schemas-microsoft-com:office:smarttags" w:element="metricconverter">
        <w:smartTagPr>
          <w:attr w:name="ProductID" w:val="41,5 кг"/>
        </w:smartTagPr>
        <w:r w:rsidRPr="008A6899">
          <w:rPr>
            <w:rFonts w:ascii="Times New Roman" w:hAnsi="Times New Roman" w:cs="Times New Roman"/>
            <w:color w:val="383D40"/>
          </w:rPr>
          <w:t>41,5 кг</w:t>
        </w:r>
      </w:smartTag>
      <w:r w:rsidRPr="008A6899">
        <w:rPr>
          <w:rFonts w:ascii="Times New Roman" w:hAnsi="Times New Roman" w:cs="Times New Roman"/>
          <w:color w:val="383D40"/>
        </w:rPr>
        <w:t xml:space="preserve"> — 58х47х47см;</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xml:space="preserve">- центратор із гідравлічним приводом — </w:t>
      </w:r>
      <w:smartTag w:uri="urn:schemas-microsoft-com:office:smarttags" w:element="metricconverter">
        <w:smartTagPr>
          <w:attr w:name="ProductID" w:val="38,0 кг"/>
        </w:smartTagPr>
        <w:r w:rsidRPr="008A6899">
          <w:rPr>
            <w:rFonts w:ascii="Times New Roman" w:hAnsi="Times New Roman" w:cs="Times New Roman"/>
            <w:color w:val="383D40"/>
          </w:rPr>
          <w:t>38,0 кг</w:t>
        </w:r>
      </w:smartTag>
      <w:r w:rsidRPr="008A6899">
        <w:rPr>
          <w:rFonts w:ascii="Times New Roman" w:hAnsi="Times New Roman" w:cs="Times New Roman"/>
          <w:color w:val="383D40"/>
        </w:rPr>
        <w:t xml:space="preserve"> — 82х44х40 см;</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xml:space="preserve">- торцювач електричний — 230 В — 0,9 кВт — </w:t>
      </w:r>
      <w:smartTag w:uri="urn:schemas-microsoft-com:office:smarttags" w:element="metricconverter">
        <w:smartTagPr>
          <w:attr w:name="ProductID" w:val="6,0 кг"/>
        </w:smartTagPr>
        <w:r w:rsidRPr="008A6899">
          <w:rPr>
            <w:rFonts w:ascii="Times New Roman" w:hAnsi="Times New Roman" w:cs="Times New Roman"/>
            <w:color w:val="383D40"/>
          </w:rPr>
          <w:t>6,0 кг</w:t>
        </w:r>
      </w:smartTag>
      <w:r w:rsidRPr="008A6899">
        <w:rPr>
          <w:rFonts w:ascii="Times New Roman" w:hAnsi="Times New Roman" w:cs="Times New Roman"/>
          <w:color w:val="383D40"/>
        </w:rPr>
        <w:t xml:space="preserve"> — 31х24х32 см;</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xml:space="preserve">- нагрівач — 230 В — 1,0 кВт — </w:t>
      </w:r>
      <w:smartTag w:uri="urn:schemas-microsoft-com:office:smarttags" w:element="metricconverter">
        <w:smartTagPr>
          <w:attr w:name="ProductID" w:val="3,0 кг"/>
        </w:smartTagPr>
        <w:r w:rsidRPr="008A6899">
          <w:rPr>
            <w:rFonts w:ascii="Times New Roman" w:hAnsi="Times New Roman" w:cs="Times New Roman"/>
            <w:color w:val="383D40"/>
          </w:rPr>
          <w:t>3,0 кг</w:t>
        </w:r>
      </w:smartTag>
      <w:r w:rsidRPr="008A6899">
        <w:rPr>
          <w:rFonts w:ascii="Times New Roman" w:hAnsi="Times New Roman" w:cs="Times New Roman"/>
          <w:color w:val="383D40"/>
        </w:rPr>
        <w:t xml:space="preserve"> — 37х5х35 см;</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xml:space="preserve">- захисний модуль для перевезення — </w:t>
      </w:r>
      <w:smartTag w:uri="urn:schemas-microsoft-com:office:smarttags" w:element="metricconverter">
        <w:smartTagPr>
          <w:attr w:name="ProductID" w:val="1,5 кг"/>
        </w:smartTagPr>
        <w:r w:rsidRPr="008A6899">
          <w:rPr>
            <w:rFonts w:ascii="Times New Roman" w:hAnsi="Times New Roman" w:cs="Times New Roman"/>
            <w:color w:val="383D40"/>
          </w:rPr>
          <w:t>1,5 кг</w:t>
        </w:r>
      </w:smartTag>
      <w:r w:rsidRPr="008A6899">
        <w:rPr>
          <w:rFonts w:ascii="Times New Roman" w:hAnsi="Times New Roman" w:cs="Times New Roman"/>
          <w:color w:val="383D40"/>
        </w:rPr>
        <w:t xml:space="preserve"> — 30х18,5х42 см;</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монтажно-сервісний інструмент;</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редукційні вкладки — 40-</w:t>
      </w:r>
      <w:smartTag w:uri="urn:schemas-microsoft-com:office:smarttags" w:element="metricconverter">
        <w:smartTagPr>
          <w:attr w:name="ProductID" w:val="140 мм"/>
        </w:smartTagPr>
        <w:r w:rsidRPr="008A6899">
          <w:rPr>
            <w:rFonts w:ascii="Times New Roman" w:hAnsi="Times New Roman" w:cs="Times New Roman"/>
            <w:color w:val="383D40"/>
          </w:rPr>
          <w:t>140 мм</w:t>
        </w:r>
      </w:smartTag>
      <w:r w:rsidRPr="008A6899">
        <w:rPr>
          <w:rFonts w:ascii="Times New Roman" w:hAnsi="Times New Roman" w:cs="Times New Roman"/>
          <w:color w:val="383D40"/>
        </w:rPr>
        <w:t>;</w:t>
      </w:r>
    </w:p>
    <w:p w:rsidR="009E061B" w:rsidRPr="008A6899" w:rsidRDefault="009E061B" w:rsidP="008A6899">
      <w:pPr>
        <w:numPr>
          <w:ilvl w:val="0"/>
          <w:numId w:val="1"/>
        </w:numPr>
        <w:shd w:val="clear" w:color="auto" w:fill="FFFFFF"/>
        <w:suppressAutoHyphens w:val="0"/>
        <w:spacing w:before="100" w:beforeAutospacing="1" w:after="100" w:afterAutospacing="1"/>
        <w:ind w:left="0"/>
        <w:rPr>
          <w:rFonts w:ascii="Times New Roman" w:hAnsi="Times New Roman" w:cs="Times New Roman"/>
          <w:color w:val="333333"/>
        </w:rPr>
      </w:pPr>
      <w:r w:rsidRPr="008A6899">
        <w:rPr>
          <w:rFonts w:ascii="Times New Roman" w:hAnsi="Times New Roman" w:cs="Times New Roman"/>
          <w:color w:val="383D40"/>
        </w:rPr>
        <w:t>- транспортувальні ящики — 93х54х51см + 67-51-51см.</w:t>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b/>
          <w:bCs/>
          <w:color w:val="383D40"/>
          <w:bdr w:val="none" w:sz="0" w:space="0" w:color="auto" w:frame="1"/>
        </w:rPr>
        <w:t>Технічні характеристики:</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b/>
          <w:bCs/>
          <w:i/>
          <w:iCs/>
          <w:color w:val="383D40"/>
          <w:bdr w:val="none" w:sz="0" w:space="0" w:color="auto" w:frame="1"/>
        </w:rPr>
        <w:t>- </w:t>
      </w:r>
      <w:r w:rsidRPr="008A6899">
        <w:rPr>
          <w:rFonts w:ascii="Times New Roman" w:hAnsi="Times New Roman" w:cs="Times New Roman"/>
          <w:i/>
          <w:iCs/>
          <w:color w:val="383D40"/>
          <w:bdr w:val="none" w:sz="0" w:space="0" w:color="auto" w:frame="1"/>
        </w:rPr>
        <w:t>Діапазон зварювання: - Ø40 мм — Ø160 мм;</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Зварювані матеріали: - PE - PB - PPR - PVDF;</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Робоча частота — 50-60 Гц;</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Напруга живлення — 220-230 В;</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Споживання електроенергії: - 2,65 кВт;</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xml:space="preserve">- Робоча температура: - -5°C ~ + </w:t>
      </w:r>
      <w:smartTag w:uri="urn:schemas-microsoft-com:office:smarttags" w:element="metricconverter">
        <w:smartTagPr>
          <w:attr w:name="ProductID" w:val="40ﾰC"/>
        </w:smartTagPr>
        <w:r w:rsidRPr="008A6899">
          <w:rPr>
            <w:rFonts w:ascii="Times New Roman" w:hAnsi="Times New Roman" w:cs="Times New Roman"/>
            <w:i/>
            <w:iCs/>
            <w:color w:val="383D40"/>
            <w:bdr w:val="none" w:sz="0" w:space="0" w:color="auto" w:frame="1"/>
          </w:rPr>
          <w:t>40°C</w:t>
        </w:r>
      </w:smartTag>
      <w:r w:rsidRPr="008A6899">
        <w:rPr>
          <w:rFonts w:ascii="Times New Roman" w:hAnsi="Times New Roman" w:cs="Times New Roman"/>
          <w:i/>
          <w:iCs/>
          <w:color w:val="383D40"/>
          <w:bdr w:val="none" w:sz="0" w:space="0" w:color="auto" w:frame="1"/>
        </w:rPr>
        <w:t>;</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xml:space="preserve">- Максимальний допуск відхилення — </w:t>
      </w:r>
      <w:smartTag w:uri="urn:schemas-microsoft-com:office:smarttags" w:element="metricconverter">
        <w:smartTagPr>
          <w:attr w:name="ProductID" w:val="0,3 мм"/>
        </w:smartTagPr>
        <w:r w:rsidRPr="008A6899">
          <w:rPr>
            <w:rFonts w:ascii="Times New Roman" w:hAnsi="Times New Roman" w:cs="Times New Roman"/>
            <w:i/>
            <w:iCs/>
            <w:color w:val="383D40"/>
            <w:bdr w:val="none" w:sz="0" w:space="0" w:color="auto" w:frame="1"/>
          </w:rPr>
          <w:t>0,3 мм</w:t>
        </w:r>
      </w:smartTag>
      <w:r w:rsidRPr="008A6899">
        <w:rPr>
          <w:rFonts w:ascii="Times New Roman" w:hAnsi="Times New Roman" w:cs="Times New Roman"/>
          <w:i/>
          <w:iCs/>
          <w:color w:val="383D40"/>
          <w:bdr w:val="none" w:sz="0" w:space="0" w:color="auto" w:frame="1"/>
        </w:rPr>
        <w:t>;</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Вага нетто/брутто: - 90/110 кг;</w:t>
      </w:r>
    </w:p>
    <w:p w:rsidR="009E061B" w:rsidRPr="008A6899" w:rsidRDefault="009E061B" w:rsidP="008A6899">
      <w:pPr>
        <w:numPr>
          <w:ilvl w:val="0"/>
          <w:numId w:val="2"/>
        </w:numPr>
        <w:shd w:val="clear" w:color="auto" w:fill="FFFFFF"/>
        <w:suppressAutoHyphens w:val="0"/>
        <w:spacing w:beforeAutospacing="1" w:afterAutospacing="1"/>
        <w:ind w:left="0"/>
        <w:rPr>
          <w:rFonts w:ascii="Times New Roman" w:hAnsi="Times New Roman" w:cs="Times New Roman"/>
          <w:color w:val="333333"/>
        </w:rPr>
      </w:pPr>
      <w:r w:rsidRPr="008A6899">
        <w:rPr>
          <w:rFonts w:ascii="Times New Roman" w:hAnsi="Times New Roman" w:cs="Times New Roman"/>
          <w:i/>
          <w:iCs/>
          <w:color w:val="383D40"/>
          <w:bdr w:val="none" w:sz="0" w:space="0" w:color="auto" w:frame="1"/>
        </w:rPr>
        <w:t xml:space="preserve">- Загальний об'єм: - </w:t>
      </w:r>
      <w:smartTag w:uri="urn:schemas-microsoft-com:office:smarttags" w:element="metricconverter">
        <w:smartTagPr>
          <w:attr w:name="ProductID" w:val="0,43 м3"/>
        </w:smartTagPr>
        <w:r w:rsidRPr="008A6899">
          <w:rPr>
            <w:rFonts w:ascii="Times New Roman" w:hAnsi="Times New Roman" w:cs="Times New Roman"/>
            <w:i/>
            <w:iCs/>
            <w:color w:val="383D40"/>
            <w:bdr w:val="none" w:sz="0" w:space="0" w:color="auto" w:frame="1"/>
          </w:rPr>
          <w:t>0,43 м3</w:t>
        </w:r>
      </w:smartTag>
      <w:r w:rsidRPr="008A6899">
        <w:rPr>
          <w:rFonts w:ascii="Times New Roman" w:hAnsi="Times New Roman" w:cs="Times New Roman"/>
          <w:i/>
          <w:iCs/>
          <w:color w:val="383D40"/>
          <w:bdr w:val="none" w:sz="0" w:space="0" w:color="auto" w:frame="1"/>
        </w:rPr>
        <w:t>.</w:t>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i/>
          <w:iCs/>
          <w:color w:val="383D40"/>
          <w:bdr w:val="none" w:sz="0" w:space="0" w:color="auto" w:frame="1"/>
        </w:rPr>
        <w:br/>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color w:val="000000"/>
        </w:rPr>
        <w:t>Обладнання 2023 року, не перебувало в експлуатації.</w:t>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color w:val="000000"/>
        </w:rPr>
        <w:t>Гарантійний термін – 12 місяців згідно гарантії заводу - виробника.</w:t>
      </w:r>
    </w:p>
    <w:p w:rsidR="009E061B" w:rsidRPr="008A6899" w:rsidRDefault="009E061B" w:rsidP="008A6899">
      <w:pPr>
        <w:shd w:val="clear" w:color="auto" w:fill="FFFFFF"/>
        <w:rPr>
          <w:rFonts w:ascii="Times New Roman" w:hAnsi="Times New Roman" w:cs="Times New Roman"/>
          <w:color w:val="333333"/>
        </w:rPr>
      </w:pPr>
      <w:r w:rsidRPr="008A6899">
        <w:rPr>
          <w:rFonts w:ascii="Times New Roman" w:hAnsi="Times New Roman" w:cs="Times New Roman"/>
          <w:color w:val="000000"/>
        </w:rPr>
        <w:t>Ремонт та сервісне обслуговування - на базі власного сервіс-центру.</w:t>
      </w:r>
    </w:p>
    <w:p w:rsidR="009E061B" w:rsidRDefault="009E061B" w:rsidP="008A6899">
      <w:pPr>
        <w:shd w:val="clear" w:color="auto" w:fill="FFFFFF"/>
        <w:rPr>
          <w:rStyle w:val="v1xfmc2"/>
          <w:rFonts w:ascii="Times New Roman" w:hAnsi="Times New Roman"/>
          <w:color w:val="333333"/>
        </w:rPr>
      </w:pPr>
    </w:p>
    <w:p w:rsidR="009E061B" w:rsidRPr="008A6899" w:rsidRDefault="009E061B" w:rsidP="008A6899">
      <w:pPr>
        <w:shd w:val="clear" w:color="auto" w:fill="FFFFFF"/>
        <w:rPr>
          <w:rFonts w:ascii="Times New Roman" w:hAnsi="Times New Roman" w:cs="Times New Roman"/>
          <w:color w:val="333333"/>
        </w:rPr>
      </w:pPr>
      <w:r w:rsidRPr="008A6899">
        <w:rPr>
          <w:rStyle w:val="v1xfmc2"/>
          <w:rFonts w:ascii="Times New Roman" w:hAnsi="Times New Roman"/>
          <w:color w:val="333333"/>
        </w:rPr>
        <w:t>.</w:t>
      </w:r>
    </w:p>
    <w:p w:rsidR="009E061B" w:rsidRDefault="009E061B">
      <w:pPr>
        <w:jc w:val="both"/>
        <w:rPr>
          <w:rFonts w:ascii="Times New Roman" w:hAnsi="Times New Roman"/>
          <w:b/>
        </w:rPr>
      </w:pPr>
      <w:r>
        <w:rPr>
          <w:rFonts w:ascii="Times New Roman" w:hAnsi="Times New Roman"/>
          <w:b/>
        </w:rPr>
        <w:t>У складі пропозиції Учасник надає документи, які засвідчують якість товару:</w:t>
      </w:r>
    </w:p>
    <w:p w:rsidR="009E061B" w:rsidRDefault="009E061B">
      <w:pPr>
        <w:jc w:val="both"/>
        <w:rPr>
          <w:rFonts w:ascii="Times New Roman" w:hAnsi="Times New Roman"/>
        </w:rPr>
      </w:pPr>
      <w:r>
        <w:rPr>
          <w:rFonts w:ascii="Times New Roman" w:hAnsi="Times New Roman"/>
        </w:rPr>
        <w:t>- сертифікат, який засвідчує, що Учасник є офіційним сервісним</w:t>
      </w:r>
      <w:r>
        <w:rPr>
          <w:rFonts w:ascii="Times New Roman" w:hAnsi="Times New Roman"/>
          <w:lang w:val="en-US"/>
        </w:rPr>
        <w:t xml:space="preserve"> </w:t>
      </w:r>
      <w:r>
        <w:rPr>
          <w:rFonts w:ascii="Times New Roman" w:hAnsi="Times New Roman"/>
        </w:rPr>
        <w:t xml:space="preserve">центром гарантійного і післягарантійного обслуговування  саме тих зварювальних апаратів які пропонуються до поставки  </w:t>
      </w:r>
      <w:r>
        <w:rPr>
          <w:rFonts w:ascii="Times New Roman" w:hAnsi="Times New Roman" w:cs="Segoe UI"/>
          <w:color w:val="151515"/>
        </w:rPr>
        <w:t xml:space="preserve">на території України з зазначенням адреси таких сервісних центрів </w:t>
      </w:r>
    </w:p>
    <w:p w:rsidR="009E061B" w:rsidRDefault="009E061B">
      <w:pPr>
        <w:jc w:val="both"/>
        <w:rPr>
          <w:rFonts w:ascii="Times New Roman" w:hAnsi="Times New Roman"/>
        </w:rPr>
      </w:pPr>
      <w:r>
        <w:rPr>
          <w:rFonts w:ascii="Times New Roman" w:hAnsi="Times New Roman"/>
        </w:rPr>
        <w:t xml:space="preserve">-сертифікат про атестацію ЄС або аналог, що засвідчує безпеку машин та обладнання щодо низьковольтного обладнання;  </w:t>
      </w:r>
    </w:p>
    <w:p w:rsidR="009E061B" w:rsidRDefault="009E061B">
      <w:pPr>
        <w:rPr>
          <w:rFonts w:ascii="Times New Roman" w:hAnsi="Times New Roman"/>
        </w:rPr>
      </w:pPr>
      <w:r>
        <w:rPr>
          <w:rFonts w:ascii="Times New Roman" w:hAnsi="Times New Roman"/>
          <w:color w:val="000000"/>
        </w:rPr>
        <w:t>- паспорт на виріб</w:t>
      </w:r>
    </w:p>
    <w:p w:rsidR="009E061B" w:rsidRDefault="009E061B">
      <w:pPr>
        <w:jc w:val="both"/>
        <w:rPr>
          <w:rFonts w:ascii="Times New Roman" w:hAnsi="Times New Roman"/>
        </w:rPr>
      </w:pPr>
      <w:r>
        <w:rPr>
          <w:rFonts w:ascii="Times New Roman" w:hAnsi="Times New Roman"/>
          <w:color w:val="000000"/>
        </w:rPr>
        <w:t xml:space="preserve">- </w:t>
      </w:r>
      <w:r>
        <w:rPr>
          <w:rStyle w:val="a"/>
          <w:rFonts w:ascii="Times New Roman" w:hAnsi="Times New Roman" w:cs="Times New Roman"/>
          <w:color w:val="000000"/>
          <w:kern w:val="0"/>
          <w:lang w:eastAsia="ru-RU" w:bidi="ar-SA"/>
        </w:rPr>
        <w:t>документ про співпрацю учасника безпосередньо з виробником запропонованого товару (дилерський/представницький лист або дилерський/представницький сертифікат або чинний договір/контракт тощо), у разі якщо учасник не є виробником даного товару;</w:t>
      </w:r>
      <w:r>
        <w:rPr>
          <w:rFonts w:ascii="Times New Roman" w:hAnsi="Times New Roman"/>
          <w:color w:val="000000"/>
          <w:lang w:val="en-US"/>
        </w:rPr>
        <w:t xml:space="preserve"> </w:t>
      </w:r>
    </w:p>
    <w:p w:rsidR="009E061B" w:rsidRDefault="009E061B">
      <w:pPr>
        <w:widowControl w:val="0"/>
        <w:jc w:val="both"/>
        <w:rPr>
          <w:rFonts w:ascii="Times New Roman" w:hAnsi="Times New Roman"/>
        </w:rPr>
      </w:pPr>
      <w:r>
        <w:rPr>
          <w:rFonts w:ascii="Times New Roman" w:hAnsi="Times New Roman" w:cs="Times New Roman"/>
          <w:color w:val="000000"/>
        </w:rPr>
        <w:t>- гарантійний лист, про те, що по факту поставки предмета закупівлі Замовнику буде надано всю необхідну технічну документацію, а саме: керівництво/інструкцію з експлуатації (українською мовою)</w:t>
      </w:r>
    </w:p>
    <w:p w:rsidR="009E061B" w:rsidRDefault="009E061B">
      <w:pPr>
        <w:jc w:val="both"/>
      </w:pPr>
      <w:r>
        <w:rPr>
          <w:rFonts w:ascii="Times New Roman" w:hAnsi="Times New Roman"/>
        </w:rPr>
        <w:t>- п</w:t>
      </w:r>
      <w:r>
        <w:rPr>
          <w:rFonts w:ascii="Times New Roman" w:eastAsia="SimSun" w:hAnsi="Times New Roman"/>
          <w:lang w:eastAsia="en-US"/>
        </w:rPr>
        <w:t xml:space="preserve">ідписаний та завірений печаткою Учасника лист від Учасника в довільній формі про те, що Учасник гарантує, що товар є новим, не раніше 2023 року </w:t>
      </w:r>
      <w:r>
        <w:rPr>
          <w:rFonts w:eastAsia="SimSun"/>
          <w:lang w:eastAsia="en-US"/>
        </w:rPr>
        <w:t>виробництва, у стандартному заводському виконанні, не знаходився в експлуатації, вироблений (виготовлений) одним виробником та не порушено терміни та умови його зберігання.</w:t>
      </w:r>
    </w:p>
    <w:p w:rsidR="009E061B" w:rsidRDefault="009E061B">
      <w:pPr>
        <w:jc w:val="both"/>
      </w:pPr>
      <w:r>
        <w:rPr>
          <w:rStyle w:val="a"/>
          <w:rFonts w:ascii="Times New Roman" w:eastAsia="SimSun" w:hAnsi="Times New Roman" w:cs="Times New Roman"/>
          <w:color w:val="000000"/>
          <w:kern w:val="0"/>
          <w:lang w:eastAsia="en-US" w:bidi="ar-SA"/>
        </w:rPr>
        <w:t xml:space="preserve">- підписаний та завірений печаткою Учасника лист від Учасника в довільній формі про те, що Учасник здійснює післяпродажне обслуговування товару (обладнання) протягом гарантійного терміну експлуатації, повинен забезпечити попередній огляд та усунення поломок, гарантує забезпечення запасними частинами на гарантійний термін експлуатації для проведення гарантійного обслуговування. </w:t>
      </w:r>
    </w:p>
    <w:p w:rsidR="009E061B" w:rsidRDefault="009E061B">
      <w:pPr>
        <w:widowControl w:val="0"/>
        <w:spacing w:after="160" w:line="252" w:lineRule="auto"/>
        <w:jc w:val="both"/>
      </w:pPr>
      <w:r>
        <w:rPr>
          <w:rStyle w:val="h-hidden"/>
          <w:rFonts w:ascii="Times New Roman" w:hAnsi="Times New Roman"/>
          <w:color w:val="000000"/>
          <w:lang w:eastAsia="uk-UA" w:bidi="ar-SA"/>
        </w:rPr>
        <w:t>- Гарантійний лист про те що учасник зобов’язується провести навчання працівників, що будуть працювати на даному апараті, на базі замовника за свій рахунок</w:t>
      </w:r>
    </w:p>
    <w:p w:rsidR="009E061B" w:rsidRDefault="009E061B">
      <w:pPr>
        <w:suppressAutoHyphens w:val="0"/>
        <w:ind w:firstLine="708"/>
        <w:jc w:val="both"/>
        <w:rPr>
          <w:sz w:val="22"/>
          <w:szCs w:val="22"/>
        </w:rPr>
      </w:pPr>
      <w:r>
        <w:rPr>
          <w:rStyle w:val="1"/>
          <w:rFonts w:ascii="Times New Roman" w:hAnsi="Times New Roman" w:cs="Times New Roman"/>
          <w:b/>
          <w:bCs/>
          <w:i/>
          <w:iCs/>
          <w:color w:val="000000"/>
          <w:spacing w:val="3"/>
          <w:sz w:val="28"/>
          <w:szCs w:val="28"/>
          <w:u w:val="single"/>
          <w:shd w:val="clear" w:color="auto" w:fill="FFFFFF"/>
          <w:lang w:eastAsia="uk-UA"/>
        </w:rPr>
        <w:t>Учасник процедури закупівлі надає технічну частину пропозиції та  підтверджує технічні вимоги Замовника викладаючи їх у вигляді порівнял</w:t>
      </w:r>
      <w:r>
        <w:rPr>
          <w:rStyle w:val="1"/>
          <w:rFonts w:ascii="Times New Roman" w:hAnsi="Times New Roman" w:cs="Times New Roman"/>
          <w:b/>
          <w:bCs/>
          <w:i/>
          <w:iCs/>
          <w:color w:val="000000"/>
          <w:spacing w:val="3"/>
          <w:sz w:val="28"/>
          <w:szCs w:val="28"/>
          <w:u w:val="single"/>
          <w:shd w:val="clear" w:color="auto" w:fill="FFFFFF"/>
          <w:lang w:eastAsia="uk-UA"/>
        </w:rPr>
        <w:t>ь</w:t>
      </w:r>
      <w:r>
        <w:rPr>
          <w:rStyle w:val="1"/>
          <w:rFonts w:ascii="Times New Roman" w:hAnsi="Times New Roman" w:cs="Times New Roman"/>
          <w:b/>
          <w:bCs/>
          <w:i/>
          <w:iCs/>
          <w:color w:val="000000"/>
          <w:spacing w:val="3"/>
          <w:sz w:val="28"/>
          <w:szCs w:val="28"/>
          <w:u w:val="single"/>
          <w:shd w:val="clear" w:color="auto" w:fill="FFFFFF"/>
          <w:lang w:eastAsia="uk-UA"/>
        </w:rPr>
        <w:t>ної таблиці та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 з зазначенням виробн</w:t>
      </w:r>
      <w:r>
        <w:rPr>
          <w:rStyle w:val="1"/>
          <w:rFonts w:ascii="Times New Roman" w:hAnsi="Times New Roman" w:cs="Times New Roman"/>
          <w:b/>
          <w:bCs/>
          <w:i/>
          <w:iCs/>
          <w:color w:val="000000"/>
          <w:spacing w:val="3"/>
          <w:sz w:val="28"/>
          <w:szCs w:val="28"/>
          <w:u w:val="single"/>
          <w:shd w:val="clear" w:color="auto" w:fill="FFFFFF"/>
          <w:lang w:eastAsia="uk-UA"/>
        </w:rPr>
        <w:t>и</w:t>
      </w:r>
      <w:r>
        <w:rPr>
          <w:rStyle w:val="1"/>
          <w:rFonts w:ascii="Times New Roman" w:hAnsi="Times New Roman" w:cs="Times New Roman"/>
          <w:b/>
          <w:bCs/>
          <w:i/>
          <w:iCs/>
          <w:color w:val="000000"/>
          <w:spacing w:val="3"/>
          <w:sz w:val="28"/>
          <w:szCs w:val="28"/>
          <w:u w:val="single"/>
          <w:shd w:val="clear" w:color="auto" w:fill="FFFFFF"/>
          <w:lang w:eastAsia="uk-UA"/>
        </w:rPr>
        <w:t>ка товару, що пропонується.</w:t>
      </w:r>
    </w:p>
    <w:p w:rsidR="009E061B" w:rsidRDefault="009E061B">
      <w:pPr>
        <w:pStyle w:val="rvps2"/>
        <w:spacing w:before="0" w:after="0"/>
        <w:ind w:right="15"/>
        <w:jc w:val="both"/>
        <w:rPr>
          <w:rStyle w:val="a"/>
          <w:b/>
          <w:bCs/>
          <w:color w:val="00000A"/>
          <w:sz w:val="28"/>
          <w:szCs w:val="28"/>
          <w:shd w:val="clear" w:color="auto" w:fill="FFFFFF"/>
          <w:lang w:val="ru-RU"/>
        </w:rPr>
      </w:pPr>
    </w:p>
    <w:p w:rsidR="009E061B" w:rsidRDefault="009E061B">
      <w:pPr>
        <w:pStyle w:val="rvps2"/>
        <w:spacing w:before="0" w:after="0"/>
        <w:ind w:right="15"/>
        <w:jc w:val="both"/>
        <w:rPr>
          <w:sz w:val="22"/>
          <w:szCs w:val="22"/>
        </w:rPr>
      </w:pPr>
      <w:r>
        <w:rPr>
          <w:rStyle w:val="h-hidden"/>
          <w:b/>
          <w:bCs/>
          <w:color w:val="000000"/>
          <w:sz w:val="28"/>
          <w:szCs w:val="28"/>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Pr>
          <w:rStyle w:val="h-hidden"/>
          <w:b/>
          <w:bCs/>
          <w:color w:val="000000"/>
          <w:sz w:val="28"/>
          <w:szCs w:val="28"/>
        </w:rPr>
        <w:t>о</w:t>
      </w:r>
      <w:r>
        <w:rPr>
          <w:rStyle w:val="h-hidden"/>
          <w:b/>
          <w:bCs/>
          <w:color w:val="000000"/>
          <w:sz w:val="28"/>
          <w:szCs w:val="28"/>
        </w:rPr>
        <w:t>ходження чи спосіб виробництва означає, що може бути надано еквівалент, що не буде вважатися порушенням.</w:t>
      </w:r>
    </w:p>
    <w:sectPr w:rsidR="009E061B" w:rsidSect="009C34B6">
      <w:headerReference w:type="default" r:id="rId7"/>
      <w:pgSz w:w="11906" w:h="16838"/>
      <w:pgMar w:top="1670" w:right="797" w:bottom="1134" w:left="1134" w:header="1134" w:footer="0" w:gutter="0"/>
      <w:cols w:space="72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61B" w:rsidRDefault="009E061B" w:rsidP="009C34B6">
      <w:r>
        <w:separator/>
      </w:r>
    </w:p>
  </w:endnote>
  <w:endnote w:type="continuationSeparator" w:id="0">
    <w:p w:rsidR="009E061B" w:rsidRDefault="009E061B" w:rsidP="009C3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61B" w:rsidRDefault="009E061B" w:rsidP="009C34B6">
      <w:r>
        <w:separator/>
      </w:r>
    </w:p>
  </w:footnote>
  <w:footnote w:type="continuationSeparator" w:id="0">
    <w:p w:rsidR="009E061B" w:rsidRDefault="009E061B" w:rsidP="009C3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61B" w:rsidRDefault="009E061B">
    <w:pPr>
      <w:ind w:left="5669"/>
      <w:rPr>
        <w:rStyle w:val="1"/>
        <w:rFonts w:ascii="Times New Roman" w:hAnsi="Times New Roman" w:cs="Times New Roman"/>
        <w:b/>
        <w:bCs/>
        <w:i/>
        <w:iCs/>
        <w:color w:val="000000"/>
        <w:spacing w:val="-1"/>
        <w:sz w:val="22"/>
        <w:szCs w:val="22"/>
        <w:u w:val="single"/>
        <w:shd w:val="clear" w:color="auto" w:fill="FFFFFF"/>
        <w:lang w:bidi="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39D"/>
    <w:multiLevelType w:val="multilevel"/>
    <w:tmpl w:val="F1C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E25FAF"/>
    <w:multiLevelType w:val="multilevel"/>
    <w:tmpl w:val="37F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autoHyphenation/>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4B6"/>
    <w:rsid w:val="004F42A2"/>
    <w:rsid w:val="00762DC8"/>
    <w:rsid w:val="008A6899"/>
    <w:rsid w:val="009C34B6"/>
    <w:rsid w:val="009E061B"/>
    <w:rsid w:val="00FF386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4B6"/>
    <w:pPr>
      <w:suppressAutoHyphens/>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шрифт абзаца"/>
    <w:uiPriority w:val="99"/>
    <w:rsid w:val="009C34B6"/>
  </w:style>
  <w:style w:type="character" w:customStyle="1" w:styleId="2">
    <w:name w:val="Основной шрифт абзаца2"/>
    <w:uiPriority w:val="99"/>
    <w:rsid w:val="009C34B6"/>
  </w:style>
  <w:style w:type="character" w:customStyle="1" w:styleId="h-hidden">
    <w:name w:val="h-hidden"/>
    <w:basedOn w:val="2"/>
    <w:uiPriority w:val="99"/>
    <w:rsid w:val="009C34B6"/>
    <w:rPr>
      <w:rFonts w:cs="Times New Roman"/>
    </w:rPr>
  </w:style>
  <w:style w:type="character" w:customStyle="1" w:styleId="a0">
    <w:name w:val="Виділення жирним"/>
    <w:uiPriority w:val="99"/>
    <w:rsid w:val="009C34B6"/>
    <w:rPr>
      <w:b/>
    </w:rPr>
  </w:style>
  <w:style w:type="character" w:styleId="Hyperlink">
    <w:name w:val="Hyperlink"/>
    <w:basedOn w:val="DefaultParagraphFont"/>
    <w:uiPriority w:val="99"/>
    <w:rsid w:val="009C34B6"/>
    <w:rPr>
      <w:rFonts w:cs="Times New Roman"/>
      <w:color w:val="000080"/>
      <w:u w:val="single"/>
    </w:rPr>
  </w:style>
  <w:style w:type="character" w:customStyle="1" w:styleId="rvts23">
    <w:name w:val="rvts23"/>
    <w:uiPriority w:val="99"/>
    <w:rsid w:val="009C34B6"/>
  </w:style>
  <w:style w:type="character" w:customStyle="1" w:styleId="1">
    <w:name w:val="Основной шрифт абзаца1"/>
    <w:uiPriority w:val="99"/>
    <w:rsid w:val="009C34B6"/>
  </w:style>
  <w:style w:type="paragraph" w:customStyle="1" w:styleId="a1">
    <w:name w:val="Заголовок"/>
    <w:basedOn w:val="Normal"/>
    <w:next w:val="BodyText"/>
    <w:uiPriority w:val="99"/>
    <w:rsid w:val="009C34B6"/>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9C34B6"/>
    <w:pPr>
      <w:spacing w:after="140" w:line="276" w:lineRule="auto"/>
    </w:pPr>
  </w:style>
  <w:style w:type="character" w:customStyle="1" w:styleId="BodyTextChar">
    <w:name w:val="Body Text Char"/>
    <w:basedOn w:val="DefaultParagraphFont"/>
    <w:link w:val="BodyText"/>
    <w:uiPriority w:val="99"/>
    <w:semiHidden/>
    <w:rsid w:val="00552488"/>
    <w:rPr>
      <w:rFonts w:cs="Mangal"/>
      <w:kern w:val="2"/>
      <w:sz w:val="24"/>
      <w:szCs w:val="21"/>
      <w:lang w:eastAsia="zh-CN" w:bidi="hi-IN"/>
    </w:rPr>
  </w:style>
  <w:style w:type="paragraph" w:styleId="List">
    <w:name w:val="List"/>
    <w:basedOn w:val="BodyText"/>
    <w:uiPriority w:val="99"/>
    <w:rsid w:val="009C34B6"/>
  </w:style>
  <w:style w:type="paragraph" w:styleId="Caption">
    <w:name w:val="caption"/>
    <w:basedOn w:val="Normal"/>
    <w:uiPriority w:val="99"/>
    <w:qFormat/>
    <w:rsid w:val="009C34B6"/>
    <w:pPr>
      <w:suppressLineNumbers/>
      <w:spacing w:before="120" w:after="120"/>
    </w:pPr>
    <w:rPr>
      <w:i/>
      <w:iCs/>
    </w:rPr>
  </w:style>
  <w:style w:type="paragraph" w:customStyle="1" w:styleId="a2">
    <w:name w:val="Покажчик"/>
    <w:basedOn w:val="Normal"/>
    <w:uiPriority w:val="99"/>
    <w:rsid w:val="009C34B6"/>
    <w:pPr>
      <w:suppressLineNumbers/>
    </w:pPr>
  </w:style>
  <w:style w:type="paragraph" w:customStyle="1" w:styleId="a3">
    <w:name w:val="Вміст таблиці"/>
    <w:basedOn w:val="Normal"/>
    <w:uiPriority w:val="99"/>
    <w:rsid w:val="009C34B6"/>
    <w:pPr>
      <w:suppressLineNumbers/>
    </w:pPr>
  </w:style>
  <w:style w:type="paragraph" w:customStyle="1" w:styleId="a4">
    <w:name w:val="Заголовок таблиці"/>
    <w:basedOn w:val="a3"/>
    <w:uiPriority w:val="99"/>
    <w:rsid w:val="009C34B6"/>
    <w:pPr>
      <w:jc w:val="center"/>
    </w:pPr>
    <w:rPr>
      <w:b/>
      <w:bCs/>
    </w:rPr>
  </w:style>
  <w:style w:type="paragraph" w:customStyle="1" w:styleId="a5">
    <w:name w:val="Верхній і нижній колонтитули"/>
    <w:basedOn w:val="Normal"/>
    <w:uiPriority w:val="99"/>
    <w:rsid w:val="009C34B6"/>
    <w:pPr>
      <w:suppressLineNumbers/>
      <w:tabs>
        <w:tab w:val="center" w:pos="4819"/>
        <w:tab w:val="right" w:pos="9638"/>
      </w:tabs>
    </w:pPr>
  </w:style>
  <w:style w:type="paragraph" w:styleId="Header">
    <w:name w:val="header"/>
    <w:basedOn w:val="a5"/>
    <w:link w:val="HeaderChar"/>
    <w:uiPriority w:val="99"/>
    <w:rsid w:val="009C34B6"/>
  </w:style>
  <w:style w:type="character" w:customStyle="1" w:styleId="HeaderChar">
    <w:name w:val="Header Char"/>
    <w:basedOn w:val="DefaultParagraphFont"/>
    <w:link w:val="Header"/>
    <w:uiPriority w:val="99"/>
    <w:semiHidden/>
    <w:rsid w:val="00552488"/>
    <w:rPr>
      <w:rFonts w:cs="Mangal"/>
      <w:kern w:val="2"/>
      <w:sz w:val="24"/>
      <w:szCs w:val="21"/>
      <w:lang w:eastAsia="zh-CN" w:bidi="hi-IN"/>
    </w:rPr>
  </w:style>
  <w:style w:type="paragraph" w:customStyle="1" w:styleId="rvps2">
    <w:name w:val="rvps2"/>
    <w:basedOn w:val="Normal"/>
    <w:uiPriority w:val="99"/>
    <w:rsid w:val="009C34B6"/>
    <w:pPr>
      <w:suppressAutoHyphens w:val="0"/>
      <w:spacing w:before="280" w:after="280"/>
    </w:pPr>
    <w:rPr>
      <w:rFonts w:ascii="Times New Roman" w:hAnsi="Times New Roman" w:cs="Times New Roman"/>
    </w:rPr>
  </w:style>
  <w:style w:type="paragraph" w:customStyle="1" w:styleId="a6">
    <w:name w:val="Обычный (веб)"/>
    <w:basedOn w:val="Normal"/>
    <w:uiPriority w:val="99"/>
    <w:rsid w:val="009C34B6"/>
    <w:pPr>
      <w:spacing w:before="280" w:after="280"/>
    </w:pPr>
  </w:style>
  <w:style w:type="paragraph" w:customStyle="1" w:styleId="Standard">
    <w:name w:val="Standard"/>
    <w:uiPriority w:val="99"/>
    <w:rsid w:val="009C34B6"/>
    <w:pPr>
      <w:widowControl w:val="0"/>
      <w:suppressAutoHyphens/>
      <w:textAlignment w:val="baseline"/>
    </w:pPr>
    <w:rPr>
      <w:rFonts w:ascii="Times New Roman CYR" w:hAnsi="Times New Roman CYR" w:cs="Times New Roman CYR"/>
      <w:kern w:val="2"/>
      <w:sz w:val="24"/>
      <w:szCs w:val="24"/>
      <w:lang w:val="ru-RU" w:eastAsia="zh-CN"/>
    </w:rPr>
  </w:style>
  <w:style w:type="character" w:customStyle="1" w:styleId="v1xfmc2">
    <w:name w:val="v1xfmc2"/>
    <w:basedOn w:val="DefaultParagraphFont"/>
    <w:uiPriority w:val="99"/>
    <w:rsid w:val="008A68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487</TotalTime>
  <Pages>2</Pages>
  <Words>2690</Words>
  <Characters>1534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Tolik</cp:lastModifiedBy>
  <cp:revision>87</cp:revision>
  <cp:lastPrinted>2023-07-24T15:35:00Z</cp:lastPrinted>
  <dcterms:created xsi:type="dcterms:W3CDTF">2022-11-04T09:48:00Z</dcterms:created>
  <dcterms:modified xsi:type="dcterms:W3CDTF">2024-01-24T14:12:00Z</dcterms:modified>
</cp:coreProperties>
</file>