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42" w:rsidRPr="00C50215" w:rsidRDefault="00412542" w:rsidP="00412542">
      <w:pPr>
        <w:pStyle w:val="ab"/>
        <w:jc w:val="center"/>
        <w:rPr>
          <w:b/>
        </w:rPr>
      </w:pPr>
      <w:r w:rsidRPr="00C50215">
        <w:rPr>
          <w:b/>
        </w:rPr>
        <w:t>ПРО</w:t>
      </w:r>
      <w:r w:rsidR="007C00FD">
        <w:rPr>
          <w:b/>
        </w:rPr>
        <w:t>Е</w:t>
      </w:r>
      <w:r w:rsidRPr="00C50215">
        <w:rPr>
          <w:b/>
        </w:rPr>
        <w:t>КТ ДОГОВОРУ № __</w:t>
      </w:r>
    </w:p>
    <w:p w:rsidR="00412542" w:rsidRPr="00C50215" w:rsidRDefault="00412542" w:rsidP="00412542">
      <w:pPr>
        <w:pStyle w:val="ab"/>
        <w:jc w:val="center"/>
        <w:rPr>
          <w:b/>
        </w:rPr>
      </w:pPr>
      <w:r w:rsidRPr="00C50215">
        <w:rPr>
          <w:b/>
        </w:rPr>
        <w:t>про закупівлю товарів за державні кошти</w:t>
      </w:r>
    </w:p>
    <w:p w:rsidR="00412542" w:rsidRPr="00C50215" w:rsidRDefault="00412542" w:rsidP="00412542">
      <w:pPr>
        <w:pStyle w:val="ab"/>
      </w:pPr>
    </w:p>
    <w:p w:rsidR="00412542" w:rsidRPr="00C50215" w:rsidRDefault="00412542" w:rsidP="00412542">
      <w:pPr>
        <w:pStyle w:val="ab"/>
      </w:pPr>
      <w:r w:rsidRPr="00C50215">
        <w:t xml:space="preserve">м. _______                                                          </w:t>
      </w:r>
      <w:r>
        <w:t xml:space="preserve">                       </w:t>
      </w:r>
      <w:r w:rsidRPr="00C50215">
        <w:t xml:space="preserve">                  ___  _______ 20</w:t>
      </w:r>
      <w:r>
        <w:t>22</w:t>
      </w:r>
    </w:p>
    <w:p w:rsidR="00412542" w:rsidRPr="00C50215" w:rsidRDefault="00412542" w:rsidP="00412542">
      <w:pPr>
        <w:pStyle w:val="ab"/>
      </w:pPr>
    </w:p>
    <w:p w:rsidR="00412542" w:rsidRPr="00C50215" w:rsidRDefault="00412542" w:rsidP="00412542">
      <w:pPr>
        <w:pStyle w:val="ab"/>
        <w:jc w:val="both"/>
      </w:pPr>
      <w:r w:rsidRPr="00C50215">
        <w:t xml:space="preserve">_____________________________, в особі ___________________, що діє на підставі ______________________, назване у подальшому Постачальник, з однієї сторони, і </w:t>
      </w:r>
      <w:r>
        <w:rPr>
          <w:b/>
        </w:rPr>
        <w:t>Управління культури і туризму Ізмаїльської міської ради Ізмаїльського району Одеської області</w:t>
      </w:r>
      <w:r w:rsidRPr="00C50215">
        <w:t xml:space="preserve">, </w:t>
      </w:r>
      <w:r w:rsidRPr="00C50215">
        <w:rPr>
          <w:color w:val="000000"/>
        </w:rPr>
        <w:t xml:space="preserve">в особі </w:t>
      </w:r>
      <w:r>
        <w:rPr>
          <w:color w:val="000000"/>
        </w:rPr>
        <w:t xml:space="preserve">начальника управління культури і туризму </w:t>
      </w:r>
      <w:proofErr w:type="spellStart"/>
      <w:r>
        <w:rPr>
          <w:color w:val="000000"/>
        </w:rPr>
        <w:t>Головльової</w:t>
      </w:r>
      <w:proofErr w:type="spellEnd"/>
      <w:r>
        <w:rPr>
          <w:color w:val="000000"/>
        </w:rPr>
        <w:t xml:space="preserve"> Людмили Володимирівни</w:t>
      </w:r>
      <w:r w:rsidRPr="00C50215">
        <w:rPr>
          <w:color w:val="000000"/>
        </w:rPr>
        <w:t>, що діє на підставі Положення,</w:t>
      </w:r>
      <w:r w:rsidRPr="00C50215">
        <w:t xml:space="preserve"> названий у подальшому Замовник, з іншої сторони, уклали цей Договір </w:t>
      </w:r>
      <w:r w:rsidR="00703F29" w:rsidRPr="00C95949">
        <w:rPr>
          <w:rStyle w:val="2"/>
          <w:rFonts w:eastAsiaTheme="majorEastAsia"/>
          <w:color w:val="000000"/>
          <w:sz w:val="23"/>
          <w:szCs w:val="23"/>
          <w:lang w:eastAsia="uk-UA"/>
        </w:rPr>
        <w:t xml:space="preserve">керуючись </w:t>
      </w:r>
      <w:r w:rsidR="00703F29" w:rsidRPr="0028334D">
        <w:t>постанов</w:t>
      </w:r>
      <w:r w:rsidR="00703F29">
        <w:t>ою</w:t>
      </w:r>
      <w:r w:rsidR="00703F29" w:rsidRPr="0028334D">
        <w:t xml:space="preserve"> Кабінету Міністрів України «</w:t>
      </w:r>
      <w:r w:rsidR="00703F29" w:rsidRPr="0028334D">
        <w:rPr>
          <w:bCs/>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703F29">
        <w:rPr>
          <w:bCs/>
          <w:shd w:val="clear" w:color="auto" w:fill="FFFFFF"/>
        </w:rPr>
        <w:t>«</w:t>
      </w:r>
      <w:r w:rsidR="00703F29" w:rsidRPr="0028334D">
        <w:rPr>
          <w:bCs/>
          <w:shd w:val="clear" w:color="auto" w:fill="FFFFFF"/>
        </w:rPr>
        <w:t>Про публічні закупівлі</w:t>
      </w:r>
      <w:r w:rsidR="00703F29">
        <w:rPr>
          <w:bCs/>
          <w:shd w:val="clear" w:color="auto" w:fill="FFFFFF"/>
        </w:rPr>
        <w:t>»</w:t>
      </w:r>
      <w:r w:rsidR="00703F29" w:rsidRPr="0028334D">
        <w:rPr>
          <w:bCs/>
          <w:shd w:val="clear" w:color="auto" w:fill="FFFFFF"/>
        </w:rPr>
        <w:t>, на період дії правового режиму воєнного стану в Україні та протягом 90 днів з дня його припинення або скасування» № 1178 від 12.10.2022</w:t>
      </w:r>
      <w:r w:rsidR="003E169A">
        <w:rPr>
          <w:bCs/>
          <w:shd w:val="clear" w:color="auto" w:fill="FFFFFF"/>
        </w:rPr>
        <w:t xml:space="preserve"> (далі-Особливості)</w:t>
      </w:r>
      <w:r w:rsidR="00703F29">
        <w:rPr>
          <w:bCs/>
          <w:shd w:val="clear" w:color="auto" w:fill="FFFFFF"/>
        </w:rPr>
        <w:t xml:space="preserve">, </w:t>
      </w:r>
      <w:r w:rsidR="00703F29" w:rsidRPr="00C95949">
        <w:rPr>
          <w:rStyle w:val="2"/>
          <w:rFonts w:eastAsiaTheme="majorEastAsia"/>
          <w:color w:val="000000"/>
          <w:sz w:val="23"/>
          <w:szCs w:val="23"/>
          <w:lang w:eastAsia="uk-UA"/>
        </w:rPr>
        <w:t>нормами</w:t>
      </w:r>
      <w:r w:rsidR="00703F29" w:rsidRPr="00133111">
        <w:rPr>
          <w:rStyle w:val="2"/>
          <w:rFonts w:eastAsiaTheme="majorEastAsia"/>
          <w:color w:val="000000"/>
          <w:sz w:val="23"/>
          <w:szCs w:val="23"/>
          <w:lang w:eastAsia="uk-UA"/>
        </w:rPr>
        <w:t xml:space="preserve"> Цивільного кодексу України та Господарського кодексу України, уклали даний Договір про нижченаведене</w:t>
      </w:r>
      <w:r w:rsidRPr="00C50215">
        <w:t>:</w:t>
      </w:r>
    </w:p>
    <w:p w:rsidR="00412542" w:rsidRPr="00C50215" w:rsidRDefault="00412542" w:rsidP="00412542">
      <w:pPr>
        <w:pStyle w:val="ab"/>
        <w:jc w:val="center"/>
        <w:rPr>
          <w:b/>
        </w:rPr>
      </w:pPr>
      <w:r w:rsidRPr="00C50215">
        <w:rPr>
          <w:b/>
        </w:rPr>
        <w:t>I. ПРЕДМЕТ ДОГОВОРУ</w:t>
      </w:r>
    </w:p>
    <w:p w:rsidR="00C75D7E" w:rsidRPr="00C75D7E" w:rsidRDefault="00C75D7E" w:rsidP="00C75D7E">
      <w:pPr>
        <w:spacing w:after="0" w:line="240" w:lineRule="auto"/>
        <w:ind w:firstLine="709"/>
        <w:contextualSpacing/>
        <w:jc w:val="both"/>
        <w:rPr>
          <w:rFonts w:ascii="Times New Roman" w:hAnsi="Times New Roman"/>
          <w:sz w:val="24"/>
          <w:szCs w:val="24"/>
        </w:rPr>
      </w:pPr>
      <w:r w:rsidRPr="00C75D7E">
        <w:rPr>
          <w:rFonts w:ascii="Times New Roman" w:hAnsi="Times New Roman"/>
          <w:color w:val="000000"/>
          <w:sz w:val="24"/>
          <w:szCs w:val="24"/>
          <w:lang w:eastAsia="ru-RU"/>
        </w:rPr>
        <w:t xml:space="preserve">1.1. </w:t>
      </w:r>
      <w:r w:rsidRPr="00C75D7E">
        <w:rPr>
          <w:rFonts w:ascii="Times New Roman" w:hAnsi="Times New Roman"/>
          <w:sz w:val="24"/>
          <w:szCs w:val="24"/>
          <w:lang w:eastAsia="ar-SA"/>
        </w:rPr>
        <w:t>Постачальник зобов’язується передати у власність Замовник</w:t>
      </w:r>
      <w:r>
        <w:rPr>
          <w:rFonts w:ascii="Times New Roman" w:hAnsi="Times New Roman"/>
          <w:sz w:val="24"/>
          <w:szCs w:val="24"/>
          <w:lang w:eastAsia="ar-SA"/>
        </w:rPr>
        <w:t>а</w:t>
      </w:r>
      <w:r w:rsidRPr="00C75D7E">
        <w:rPr>
          <w:rFonts w:ascii="Times New Roman" w:hAnsi="Times New Roman"/>
          <w:sz w:val="24"/>
          <w:szCs w:val="24"/>
          <w:lang w:eastAsia="ar-SA"/>
        </w:rPr>
        <w:t xml:space="preserve"> т</w:t>
      </w:r>
      <w:r w:rsidRPr="00C75D7E">
        <w:rPr>
          <w:rFonts w:ascii="Times New Roman" w:hAnsi="Times New Roman"/>
          <w:bCs/>
          <w:sz w:val="24"/>
          <w:szCs w:val="24"/>
          <w:lang w:eastAsia="ar-SA"/>
        </w:rPr>
        <w:t>овар, а Замовник  прийняти та оплатити товар на умовах даного Договору.</w:t>
      </w:r>
    </w:p>
    <w:p w:rsidR="00C75D7E" w:rsidRPr="00C75D7E" w:rsidRDefault="00C75D7E" w:rsidP="00C75D7E">
      <w:pPr>
        <w:spacing w:after="0" w:line="240" w:lineRule="auto"/>
        <w:ind w:firstLine="709"/>
        <w:contextualSpacing/>
        <w:jc w:val="both"/>
        <w:rPr>
          <w:rFonts w:ascii="Times New Roman" w:hAnsi="Times New Roman"/>
          <w:sz w:val="24"/>
          <w:szCs w:val="24"/>
        </w:rPr>
      </w:pPr>
      <w:r w:rsidRPr="00C75D7E">
        <w:rPr>
          <w:rFonts w:ascii="Times New Roman" w:hAnsi="Times New Roman"/>
          <w:bCs/>
          <w:sz w:val="24"/>
          <w:szCs w:val="24"/>
          <w:lang w:eastAsia="ar-SA"/>
        </w:rPr>
        <w:t xml:space="preserve">1.2. Предметом Договору </w:t>
      </w:r>
      <w:r>
        <w:rPr>
          <w:rFonts w:ascii="Times New Roman" w:hAnsi="Times New Roman"/>
          <w:bCs/>
          <w:sz w:val="24"/>
          <w:szCs w:val="24"/>
          <w:lang w:eastAsia="ar-SA"/>
        </w:rPr>
        <w:t xml:space="preserve">є </w:t>
      </w:r>
      <w:r w:rsidRPr="00C75D7E">
        <w:rPr>
          <w:rFonts w:ascii="Times New Roman" w:hAnsi="Times New Roman"/>
          <w:bCs/>
          <w:sz w:val="24"/>
          <w:szCs w:val="24"/>
          <w:lang w:eastAsia="ar-SA"/>
        </w:rPr>
        <w:t xml:space="preserve">товар, </w:t>
      </w:r>
      <w:r w:rsidRPr="00C75D7E">
        <w:rPr>
          <w:rFonts w:ascii="Times New Roman" w:hAnsi="Times New Roman"/>
          <w:sz w:val="24"/>
          <w:szCs w:val="24"/>
        </w:rPr>
        <w:t xml:space="preserve">згідно коду </w:t>
      </w:r>
      <w:proofErr w:type="spellStart"/>
      <w:r w:rsidRPr="00C75D7E">
        <w:rPr>
          <w:rFonts w:ascii="Times New Roman" w:hAnsi="Times New Roman"/>
          <w:sz w:val="24"/>
          <w:szCs w:val="24"/>
        </w:rPr>
        <w:t>ДК</w:t>
      </w:r>
      <w:proofErr w:type="spellEnd"/>
      <w:r w:rsidRPr="00C75D7E">
        <w:rPr>
          <w:rFonts w:ascii="Times New Roman" w:hAnsi="Times New Roman"/>
          <w:sz w:val="24"/>
          <w:szCs w:val="24"/>
        </w:rPr>
        <w:t xml:space="preserve"> 021:2015 </w:t>
      </w:r>
      <w:r w:rsidRPr="00C75D7E">
        <w:rPr>
          <w:rFonts w:ascii="Times New Roman" w:hAnsi="Times New Roman"/>
          <w:b/>
          <w:sz w:val="24"/>
          <w:szCs w:val="24"/>
        </w:rPr>
        <w:t xml:space="preserve">15840000-8 </w:t>
      </w:r>
      <w:r w:rsidRPr="00C75D7E">
        <w:rPr>
          <w:rFonts w:ascii="Times New Roman" w:hAnsi="Times New Roman"/>
          <w:bCs/>
          <w:sz w:val="24"/>
          <w:szCs w:val="24"/>
          <w:lang w:eastAsia="ar-SA"/>
        </w:rPr>
        <w:t>Какао; шоколад та цукрові кондитерські вироби</w:t>
      </w:r>
      <w:r w:rsidRPr="00C75D7E">
        <w:rPr>
          <w:rFonts w:ascii="Times New Roman" w:hAnsi="Times New Roman"/>
          <w:b/>
          <w:sz w:val="24"/>
          <w:szCs w:val="24"/>
        </w:rPr>
        <w:t xml:space="preserve"> </w:t>
      </w:r>
      <w:r w:rsidR="00F32532">
        <w:rPr>
          <w:rFonts w:ascii="Times New Roman" w:hAnsi="Times New Roman"/>
          <w:b/>
          <w:sz w:val="24"/>
          <w:szCs w:val="24"/>
        </w:rPr>
        <w:t>(Н</w:t>
      </w:r>
      <w:r w:rsidRPr="00C75D7E">
        <w:rPr>
          <w:rFonts w:ascii="Times New Roman" w:hAnsi="Times New Roman"/>
          <w:b/>
          <w:sz w:val="24"/>
          <w:szCs w:val="24"/>
        </w:rPr>
        <w:t>оворічні подарунки)</w:t>
      </w:r>
      <w:r w:rsidRPr="00C75D7E">
        <w:rPr>
          <w:rFonts w:ascii="Times New Roman" w:hAnsi="Times New Roman"/>
          <w:sz w:val="24"/>
          <w:szCs w:val="24"/>
        </w:rPr>
        <w:t xml:space="preserve"> (надалі-Товар)</w:t>
      </w:r>
      <w:r w:rsidRPr="00C75D7E">
        <w:rPr>
          <w:rFonts w:ascii="Times New Roman" w:hAnsi="Times New Roman"/>
          <w:bCs/>
          <w:sz w:val="24"/>
          <w:szCs w:val="24"/>
          <w:lang w:eastAsia="ar-SA"/>
        </w:rPr>
        <w:t>.</w:t>
      </w:r>
    </w:p>
    <w:p w:rsidR="00C75D7E" w:rsidRPr="00C75D7E" w:rsidRDefault="00C75D7E" w:rsidP="00C75D7E">
      <w:pPr>
        <w:spacing w:after="0" w:line="240" w:lineRule="auto"/>
        <w:ind w:firstLine="709"/>
        <w:contextualSpacing/>
        <w:jc w:val="both"/>
        <w:rPr>
          <w:rFonts w:ascii="Times New Roman" w:hAnsi="Times New Roman"/>
          <w:sz w:val="24"/>
          <w:szCs w:val="24"/>
        </w:rPr>
      </w:pPr>
      <w:r w:rsidRPr="00C75D7E">
        <w:rPr>
          <w:rFonts w:ascii="Times New Roman" w:hAnsi="Times New Roman"/>
          <w:bCs/>
          <w:sz w:val="24"/>
          <w:szCs w:val="24"/>
          <w:lang w:eastAsia="ar-SA"/>
        </w:rPr>
        <w:t xml:space="preserve">1.3. </w:t>
      </w:r>
      <w:r w:rsidRPr="00C75D7E">
        <w:rPr>
          <w:rFonts w:ascii="Times New Roman" w:hAnsi="Times New Roman"/>
          <w:sz w:val="24"/>
          <w:szCs w:val="24"/>
        </w:rPr>
        <w:t xml:space="preserve">Кількість та ціна за одиницю Товару зазначені у Специфікації (Додаток № 1), </w:t>
      </w:r>
      <w:r w:rsidRPr="00C75D7E">
        <w:rPr>
          <w:rFonts w:ascii="Times New Roman" w:hAnsi="Times New Roman"/>
          <w:color w:val="000000"/>
          <w:sz w:val="24"/>
          <w:szCs w:val="24"/>
        </w:rPr>
        <w:t>яка</w:t>
      </w:r>
      <w:r w:rsidRPr="00C75D7E">
        <w:rPr>
          <w:rFonts w:ascii="Times New Roman" w:hAnsi="Times New Roman"/>
          <w:sz w:val="24"/>
          <w:szCs w:val="24"/>
        </w:rPr>
        <w:t xml:space="preserve"> є невід’ємною частиною Договору. Вартість Товару є незмінною протягом дії Договору, крім випадків, передбачених чинним законодавством.</w:t>
      </w:r>
    </w:p>
    <w:p w:rsidR="00C75D7E" w:rsidRPr="00C75D7E" w:rsidRDefault="00C75D7E" w:rsidP="00C75D7E">
      <w:pPr>
        <w:spacing w:after="0" w:line="240" w:lineRule="auto"/>
        <w:ind w:firstLine="709"/>
        <w:contextualSpacing/>
        <w:jc w:val="both"/>
        <w:rPr>
          <w:rFonts w:ascii="Times New Roman" w:hAnsi="Times New Roman"/>
          <w:sz w:val="24"/>
          <w:szCs w:val="24"/>
        </w:rPr>
      </w:pPr>
      <w:r w:rsidRPr="00C75D7E">
        <w:rPr>
          <w:rFonts w:ascii="Times New Roman" w:hAnsi="Times New Roman"/>
          <w:bCs/>
          <w:sz w:val="24"/>
          <w:szCs w:val="24"/>
          <w:lang w:eastAsia="ar-SA"/>
        </w:rPr>
        <w:t xml:space="preserve">1.4. Зовнішній вигляд упаковки представлений у Додатку № 2, </w:t>
      </w:r>
      <w:r w:rsidRPr="00C75D7E">
        <w:rPr>
          <w:rFonts w:ascii="Times New Roman" w:hAnsi="Times New Roman"/>
          <w:bCs/>
          <w:color w:val="000000"/>
          <w:sz w:val="24"/>
          <w:szCs w:val="24"/>
        </w:rPr>
        <w:t>який</w:t>
      </w:r>
      <w:r w:rsidRPr="00C75D7E">
        <w:rPr>
          <w:rFonts w:ascii="Times New Roman" w:hAnsi="Times New Roman"/>
          <w:bCs/>
          <w:sz w:val="24"/>
          <w:szCs w:val="24"/>
          <w:lang w:eastAsia="ar-SA"/>
        </w:rPr>
        <w:t xml:space="preserve"> є невід’ємною частиною Договору. </w:t>
      </w:r>
    </w:p>
    <w:p w:rsidR="00412542" w:rsidRPr="00C75D7E" w:rsidRDefault="00412542" w:rsidP="00C75D7E">
      <w:pPr>
        <w:pStyle w:val="ab"/>
        <w:ind w:firstLine="709"/>
        <w:contextualSpacing/>
        <w:jc w:val="both"/>
      </w:pPr>
      <w:r w:rsidRPr="00C75D7E">
        <w:t>1.</w:t>
      </w:r>
      <w:r w:rsidR="00C75D7E" w:rsidRPr="00C75D7E">
        <w:t>5</w:t>
      </w:r>
      <w:r w:rsidRPr="00C75D7E">
        <w:t xml:space="preserve">. Обсяги закупівлі товарів можуть бути зменшені залежно від реального фінансування видатків. </w:t>
      </w:r>
    </w:p>
    <w:p w:rsidR="00412542" w:rsidRPr="00C50215" w:rsidRDefault="00412542" w:rsidP="00412542">
      <w:pPr>
        <w:pStyle w:val="ab"/>
        <w:ind w:firstLine="709"/>
        <w:jc w:val="center"/>
        <w:rPr>
          <w:b/>
        </w:rPr>
      </w:pPr>
      <w:r w:rsidRPr="00C50215">
        <w:rPr>
          <w:b/>
        </w:rPr>
        <w:t>ІІ. ЯКІСТЬ ТОВАРІВ</w:t>
      </w:r>
    </w:p>
    <w:p w:rsidR="00412542" w:rsidRPr="00C50215" w:rsidRDefault="00412542" w:rsidP="00412542">
      <w:pPr>
        <w:pStyle w:val="ab"/>
        <w:ind w:firstLine="709"/>
        <w:jc w:val="both"/>
        <w:rPr>
          <w:lang w:eastAsia="ar-SA"/>
        </w:rPr>
      </w:pPr>
      <w:r w:rsidRPr="00C50215">
        <w:t xml:space="preserve">2.1. </w:t>
      </w:r>
      <w:r w:rsidRPr="00C50215">
        <w:rPr>
          <w:lang w:eastAsia="ar-SA"/>
        </w:rPr>
        <w:t>Постачальник гарантує якість товару згідно з технічними вимогами Замовника.</w:t>
      </w:r>
    </w:p>
    <w:p w:rsidR="00412542" w:rsidRPr="00C50215" w:rsidRDefault="00412542" w:rsidP="00412542">
      <w:pPr>
        <w:pStyle w:val="ab"/>
        <w:ind w:firstLine="709"/>
        <w:jc w:val="both"/>
        <w:rPr>
          <w:lang w:eastAsia="ar-SA"/>
        </w:rPr>
      </w:pPr>
      <w:r w:rsidRPr="00C50215">
        <w:rPr>
          <w:lang w:eastAsia="ar-SA"/>
        </w:rPr>
        <w:t>2.2. Продукція повинна відповідати державним стандартам та підтверджена відповідними сертифікатами, паспортами якості, висновками санітарно-гігієнічної експертизи, іншими необхідними документами, строк зберігання на момент поставки не повинен складати менш, ніж 70% від визначеного виробником для даного товару.</w:t>
      </w:r>
    </w:p>
    <w:p w:rsidR="00412542" w:rsidRPr="00C50215" w:rsidRDefault="00412542" w:rsidP="00412542">
      <w:pPr>
        <w:pStyle w:val="ab"/>
        <w:ind w:firstLine="709"/>
        <w:jc w:val="both"/>
        <w:rPr>
          <w:lang w:eastAsia="ar-SA"/>
        </w:rPr>
      </w:pPr>
      <w:r w:rsidRPr="00C50215">
        <w:rPr>
          <w:lang w:eastAsia="ar-SA"/>
        </w:rPr>
        <w:t xml:space="preserve">2.3. Товар постачається за установленими нормами відвантаження у тарі та упаковці, яка забезпечує її збереження під час транспортування. </w:t>
      </w:r>
    </w:p>
    <w:p w:rsidR="00412542" w:rsidRPr="00C50215" w:rsidRDefault="00412542" w:rsidP="00412542">
      <w:pPr>
        <w:pStyle w:val="ab"/>
        <w:ind w:firstLine="709"/>
        <w:jc w:val="both"/>
        <w:rPr>
          <w:lang w:eastAsia="ar-SA"/>
        </w:rPr>
      </w:pPr>
      <w:r w:rsidRPr="00C50215">
        <w:rPr>
          <w:lang w:eastAsia="ar-SA"/>
        </w:rPr>
        <w:t xml:space="preserve">2.4. Якщо протягом гарантійного терміну товар виявиться неякісним або  таким, що не відповідає умовам цього Договору, Постачальник зобов’язаний його замінити за власний рахунок. </w:t>
      </w:r>
    </w:p>
    <w:p w:rsidR="00412542" w:rsidRPr="00C50215" w:rsidRDefault="00412542" w:rsidP="00412542">
      <w:pPr>
        <w:pStyle w:val="ab"/>
        <w:ind w:firstLine="709"/>
        <w:jc w:val="both"/>
        <w:rPr>
          <w:lang w:eastAsia="ar-SA"/>
        </w:rPr>
      </w:pPr>
      <w:r w:rsidRPr="00C50215">
        <w:rPr>
          <w:lang w:eastAsia="ar-SA"/>
        </w:rPr>
        <w:t xml:space="preserve">2.5. Гарантія Постачальника  не розповсюджуються  на випадки недодержання  правил зберігання. </w:t>
      </w:r>
    </w:p>
    <w:p w:rsidR="00412542" w:rsidRPr="00C50215" w:rsidRDefault="00412542" w:rsidP="00412542">
      <w:pPr>
        <w:pStyle w:val="ab"/>
        <w:ind w:firstLine="709"/>
        <w:jc w:val="center"/>
        <w:rPr>
          <w:b/>
        </w:rPr>
      </w:pPr>
      <w:r w:rsidRPr="00C50215">
        <w:rPr>
          <w:b/>
        </w:rPr>
        <w:t>ІІІ. ЦІНА ДОГОВОРУ</w:t>
      </w:r>
    </w:p>
    <w:p w:rsidR="00412542" w:rsidRPr="00C50215" w:rsidRDefault="00412542" w:rsidP="00412542">
      <w:pPr>
        <w:pStyle w:val="ab"/>
        <w:ind w:firstLine="709"/>
        <w:jc w:val="both"/>
        <w:rPr>
          <w:bCs/>
        </w:rPr>
      </w:pPr>
      <w:r w:rsidRPr="00C50215">
        <w:t>3.1 Ціна цього Договору становить  ______________ (__________________________ гривень ___ коп.)</w:t>
      </w:r>
      <w:r>
        <w:t>, без ПДВ/в т.ч.</w:t>
      </w:r>
      <w:r w:rsidRPr="00C50215">
        <w:rPr>
          <w:bCs/>
        </w:rPr>
        <w:t xml:space="preserve"> ПДВ: __________ грн. (__________________________________________).</w:t>
      </w:r>
    </w:p>
    <w:p w:rsidR="00412542" w:rsidRPr="00C50215" w:rsidRDefault="00412542" w:rsidP="00412542">
      <w:pPr>
        <w:pStyle w:val="ab"/>
        <w:ind w:firstLine="709"/>
        <w:jc w:val="both"/>
        <w:rPr>
          <w:lang w:eastAsia="ar-SA"/>
        </w:rPr>
      </w:pPr>
      <w:r w:rsidRPr="00C50215">
        <w:rPr>
          <w:bCs/>
        </w:rPr>
        <w:t xml:space="preserve">3.2. </w:t>
      </w:r>
      <w:r w:rsidRPr="00C50215">
        <w:rPr>
          <w:lang w:eastAsia="ar-SA"/>
        </w:rPr>
        <w:t>Ціна товару складається з вартості самого товару, витрат на його доставку Постачальником за власний рахунок, витрат на розвантаження, завантаження, податків і зборів,  що мають бути сплачені.</w:t>
      </w:r>
    </w:p>
    <w:p w:rsidR="00412542" w:rsidRPr="00C50215" w:rsidRDefault="00412542" w:rsidP="00412542">
      <w:pPr>
        <w:pStyle w:val="ab"/>
        <w:ind w:firstLine="709"/>
        <w:jc w:val="both"/>
      </w:pPr>
      <w:r w:rsidRPr="00C50215">
        <w:t xml:space="preserve">3.3. Ціна цього Договору може бути зменшена за взаємною згодою сторін. </w:t>
      </w:r>
      <w:r w:rsidRPr="00C50215">
        <w:rPr>
          <w:lang w:eastAsia="ar-SA"/>
        </w:rPr>
        <w:t>У випадку зміни ціни сторонами укладається додаткова угода, яка є невід’ємною частиною даного договору.</w:t>
      </w:r>
    </w:p>
    <w:p w:rsidR="00412542" w:rsidRPr="00C50215" w:rsidRDefault="00412542" w:rsidP="00412542">
      <w:pPr>
        <w:pStyle w:val="ab"/>
        <w:ind w:firstLine="709"/>
        <w:jc w:val="center"/>
        <w:rPr>
          <w:b/>
        </w:rPr>
      </w:pPr>
      <w:r w:rsidRPr="00C50215">
        <w:rPr>
          <w:b/>
        </w:rPr>
        <w:lastRenderedPageBreak/>
        <w:t>ІV. ПОРЯДОК ЗДІЙСНЕННЯ ОПЛАТИ</w:t>
      </w:r>
    </w:p>
    <w:p w:rsidR="00412542" w:rsidRPr="00C50215" w:rsidRDefault="00412542" w:rsidP="00412542">
      <w:pPr>
        <w:pStyle w:val="ab"/>
        <w:ind w:firstLine="709"/>
        <w:jc w:val="both"/>
      </w:pPr>
      <w:r w:rsidRPr="00C50215">
        <w:t>4.1 Розрахунки проводяться шляхом:</w:t>
      </w:r>
    </w:p>
    <w:p w:rsidR="00412542" w:rsidRPr="00C50215" w:rsidRDefault="00412542" w:rsidP="00412542">
      <w:pPr>
        <w:pStyle w:val="ab"/>
        <w:ind w:firstLine="709"/>
        <w:jc w:val="both"/>
      </w:pPr>
      <w:r w:rsidRPr="00C50215">
        <w:t>- Оплата за Товар здійснюється Замовником  протягом 10 (десяти) календарних днів лише за фактично отриманий Товар на підставі належним чином оформлених документів (накладних), при наявності бюджетних асигнувань.</w:t>
      </w:r>
    </w:p>
    <w:p w:rsidR="00412542" w:rsidRPr="00C50215" w:rsidRDefault="00412542" w:rsidP="00412542">
      <w:pPr>
        <w:pStyle w:val="ab"/>
        <w:ind w:firstLine="709"/>
        <w:jc w:val="both"/>
        <w:rPr>
          <w:bCs/>
        </w:rPr>
      </w:pPr>
      <w:r w:rsidRPr="00C50215">
        <w:t>- На кожну партію Товару Постачальником виписується окрема накладна.</w:t>
      </w:r>
    </w:p>
    <w:p w:rsidR="00412542" w:rsidRPr="00C50215" w:rsidRDefault="00412542" w:rsidP="00412542">
      <w:pPr>
        <w:pStyle w:val="ab"/>
        <w:ind w:firstLine="709"/>
        <w:jc w:val="both"/>
        <w:rPr>
          <w:bCs/>
        </w:rPr>
      </w:pPr>
      <w:r w:rsidRPr="00C50215">
        <w:rPr>
          <w:bCs/>
        </w:rPr>
        <w:t xml:space="preserve">- </w:t>
      </w:r>
      <w:r w:rsidRPr="00C50215">
        <w:t xml:space="preserve">Замовник </w:t>
      </w:r>
      <w:r w:rsidRPr="00C50215">
        <w:rPr>
          <w:bCs/>
        </w:rPr>
        <w:t>залишає за собою право зменшення обсягів закупівлі за цим Договором.</w:t>
      </w:r>
    </w:p>
    <w:p w:rsidR="00412542" w:rsidRPr="00C50215" w:rsidRDefault="00412542" w:rsidP="00412542">
      <w:pPr>
        <w:pStyle w:val="ab"/>
        <w:ind w:firstLine="709"/>
        <w:jc w:val="center"/>
        <w:rPr>
          <w:b/>
        </w:rPr>
      </w:pPr>
      <w:r w:rsidRPr="00C50215">
        <w:rPr>
          <w:b/>
        </w:rPr>
        <w:t>V. ПОСТАВКА ТОВАРІВ</w:t>
      </w:r>
    </w:p>
    <w:p w:rsidR="00412542" w:rsidRPr="00F8305D" w:rsidRDefault="00412542" w:rsidP="00412542">
      <w:pPr>
        <w:pStyle w:val="ab"/>
        <w:ind w:firstLine="709"/>
        <w:jc w:val="both"/>
        <w:rPr>
          <w:lang w:eastAsia="ar-SA"/>
        </w:rPr>
      </w:pPr>
      <w:r w:rsidRPr="00C50215">
        <w:t xml:space="preserve">5.1. </w:t>
      </w:r>
      <w:r w:rsidRPr="00C50215">
        <w:rPr>
          <w:lang w:eastAsia="ar-SA"/>
        </w:rPr>
        <w:t xml:space="preserve">Строк </w:t>
      </w:r>
      <w:r w:rsidRPr="00F76679">
        <w:rPr>
          <w:lang w:eastAsia="ar-SA"/>
        </w:rPr>
        <w:t xml:space="preserve">поставки товару </w:t>
      </w:r>
      <w:r w:rsidRPr="00912DF1">
        <w:rPr>
          <w:b/>
          <w:lang w:eastAsia="ar-SA"/>
        </w:rPr>
        <w:t>до 1</w:t>
      </w:r>
      <w:r w:rsidR="00FF40D6">
        <w:rPr>
          <w:b/>
          <w:lang w:eastAsia="ar-SA"/>
        </w:rPr>
        <w:t>6</w:t>
      </w:r>
      <w:r w:rsidRPr="00912DF1">
        <w:rPr>
          <w:b/>
          <w:lang w:eastAsia="ar-SA"/>
        </w:rPr>
        <w:t xml:space="preserve"> грудня 2022</w:t>
      </w:r>
      <w:r w:rsidRPr="00F76679">
        <w:rPr>
          <w:b/>
          <w:lang w:eastAsia="ar-SA"/>
        </w:rPr>
        <w:t xml:space="preserve"> року.</w:t>
      </w:r>
    </w:p>
    <w:p w:rsidR="00412542" w:rsidRPr="00C50215" w:rsidRDefault="00412542" w:rsidP="00412542">
      <w:pPr>
        <w:pStyle w:val="ab"/>
        <w:ind w:firstLine="709"/>
        <w:jc w:val="both"/>
        <w:rPr>
          <w:lang w:eastAsia="ar-SA"/>
        </w:rPr>
      </w:pPr>
      <w:r w:rsidRPr="00C50215">
        <w:t xml:space="preserve">5.2. </w:t>
      </w:r>
      <w:r w:rsidRPr="00C50215">
        <w:rPr>
          <w:lang w:eastAsia="ar-SA"/>
        </w:rPr>
        <w:t>Постачальник здійснює поставку товару Замовнику згідно замовлень.</w:t>
      </w:r>
    </w:p>
    <w:p w:rsidR="00412542" w:rsidRPr="00F8305D" w:rsidRDefault="00412542" w:rsidP="00412542">
      <w:pPr>
        <w:pStyle w:val="ab"/>
        <w:ind w:firstLine="709"/>
        <w:jc w:val="both"/>
        <w:rPr>
          <w:u w:val="single"/>
          <w:lang w:eastAsia="ar-SA"/>
        </w:rPr>
      </w:pPr>
      <w:r w:rsidRPr="00C50215">
        <w:rPr>
          <w:lang w:eastAsia="ar-SA"/>
        </w:rPr>
        <w:t xml:space="preserve">5.3. Постачальник здійснює доставку товару за кінцевим місцем призначення за адресою: </w:t>
      </w:r>
      <w:r w:rsidRPr="00F8305D">
        <w:rPr>
          <w:b/>
          <w:lang w:eastAsia="ar-SA"/>
        </w:rPr>
        <w:t>Одеська обл., Ізмаїльський р-н, м. Ізмаїл</w:t>
      </w:r>
      <w:r w:rsidRPr="00F76679">
        <w:rPr>
          <w:b/>
          <w:lang w:eastAsia="ar-SA"/>
        </w:rPr>
        <w:t xml:space="preserve">, </w:t>
      </w:r>
      <w:r w:rsidR="00912DF1">
        <w:rPr>
          <w:b/>
          <w:lang w:eastAsia="ar-SA"/>
        </w:rPr>
        <w:t>просп. Незалежності</w:t>
      </w:r>
      <w:r w:rsidRPr="00F76679">
        <w:rPr>
          <w:b/>
          <w:lang w:eastAsia="ar-SA"/>
        </w:rPr>
        <w:t>, 38.</w:t>
      </w:r>
    </w:p>
    <w:p w:rsidR="00412542" w:rsidRPr="00C50215" w:rsidRDefault="00412542" w:rsidP="00412542">
      <w:pPr>
        <w:pStyle w:val="ab"/>
        <w:ind w:firstLine="709"/>
        <w:jc w:val="both"/>
        <w:rPr>
          <w:lang w:eastAsia="ar-SA"/>
        </w:rPr>
      </w:pPr>
      <w:r w:rsidRPr="00C50215">
        <w:rPr>
          <w:lang w:eastAsia="ar-SA"/>
        </w:rPr>
        <w:t>5.4. Прийняття товару від Постачальника Замовником здійснюється з перевіркою асортименту,  кількості,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rsidR="00412542" w:rsidRPr="00C50215" w:rsidRDefault="00412542" w:rsidP="00412542">
      <w:pPr>
        <w:pStyle w:val="ab"/>
        <w:ind w:firstLine="709"/>
        <w:jc w:val="both"/>
        <w:rPr>
          <w:lang w:eastAsia="ar-SA"/>
        </w:rPr>
      </w:pPr>
      <w:r w:rsidRPr="00C50215">
        <w:rPr>
          <w:lang w:eastAsia="ar-SA"/>
        </w:rPr>
        <w:t xml:space="preserve">5.5. Датою поставки товару є дата, вказана у накладній, підписаній представниками Постачальника та Замовника. </w:t>
      </w:r>
    </w:p>
    <w:p w:rsidR="00412542" w:rsidRPr="00C50215" w:rsidRDefault="00412542" w:rsidP="00412542">
      <w:pPr>
        <w:pStyle w:val="ab"/>
        <w:ind w:firstLine="709"/>
        <w:jc w:val="both"/>
        <w:rPr>
          <w:lang w:eastAsia="ar-SA"/>
        </w:rPr>
      </w:pPr>
      <w:r w:rsidRPr="00C50215">
        <w:rPr>
          <w:lang w:eastAsia="ar-SA"/>
        </w:rPr>
        <w:t xml:space="preserve">5.6. При виникненні претензій щодо нестачі чи якості товару Постачальник повинен  додатково поставити або замінити неякісний товар за власні кошти протягом 2 календарних днів з дати отримання претензій від Замовника, але не пізніше кінцевого терміну реалізації товару. </w:t>
      </w:r>
    </w:p>
    <w:p w:rsidR="00412542" w:rsidRPr="003F445B" w:rsidRDefault="00412542" w:rsidP="00412542">
      <w:pPr>
        <w:pStyle w:val="ab"/>
        <w:ind w:firstLine="709"/>
        <w:jc w:val="center"/>
        <w:rPr>
          <w:b/>
        </w:rPr>
      </w:pPr>
      <w:r w:rsidRPr="003F445B">
        <w:rPr>
          <w:b/>
        </w:rPr>
        <w:t>VI. ПРАВА ТА ОБОВ’ЯЗКИ СТОРІН</w:t>
      </w:r>
    </w:p>
    <w:p w:rsidR="00412542" w:rsidRPr="00C50215" w:rsidRDefault="00412542" w:rsidP="00412542">
      <w:pPr>
        <w:pStyle w:val="ab"/>
        <w:ind w:firstLine="709"/>
        <w:jc w:val="both"/>
      </w:pPr>
      <w:r w:rsidRPr="00C50215">
        <w:t>6.1. Замовник зобов’язаний:</w:t>
      </w:r>
    </w:p>
    <w:p w:rsidR="00412542" w:rsidRPr="00C50215" w:rsidRDefault="00412542" w:rsidP="00412542">
      <w:pPr>
        <w:pStyle w:val="ab"/>
        <w:ind w:firstLine="709"/>
        <w:jc w:val="both"/>
      </w:pPr>
      <w:r w:rsidRPr="00C50215">
        <w:t>6.1.1. Своєчасно та в повному обсязі сплачувати за поставлені Товари.</w:t>
      </w:r>
    </w:p>
    <w:p w:rsidR="00412542" w:rsidRPr="00C50215" w:rsidRDefault="00412542" w:rsidP="00412542">
      <w:pPr>
        <w:pStyle w:val="ab"/>
        <w:ind w:firstLine="709"/>
        <w:jc w:val="both"/>
      </w:pPr>
      <w:r w:rsidRPr="00C50215">
        <w:t>6.1.2. Приймати поставлений Товар згідно з накладною.</w:t>
      </w:r>
    </w:p>
    <w:p w:rsidR="00412542" w:rsidRPr="00C50215" w:rsidRDefault="00412542" w:rsidP="00412542">
      <w:pPr>
        <w:pStyle w:val="ab"/>
        <w:ind w:firstLine="709"/>
        <w:jc w:val="both"/>
      </w:pPr>
      <w:r w:rsidRPr="00C50215">
        <w:t>6.1.3. Інші обов’язки виконуються згідно цього Договору.</w:t>
      </w:r>
    </w:p>
    <w:p w:rsidR="00412542" w:rsidRPr="00C50215" w:rsidRDefault="00412542" w:rsidP="00412542">
      <w:pPr>
        <w:pStyle w:val="ab"/>
        <w:ind w:firstLine="709"/>
        <w:jc w:val="both"/>
      </w:pPr>
      <w:r w:rsidRPr="00C50215">
        <w:t>6.2. Замовник має право:</w:t>
      </w:r>
    </w:p>
    <w:p w:rsidR="00412542" w:rsidRPr="00C50215" w:rsidRDefault="00412542" w:rsidP="00412542">
      <w:pPr>
        <w:pStyle w:val="ab"/>
        <w:ind w:firstLine="709"/>
        <w:jc w:val="both"/>
      </w:pPr>
      <w:r w:rsidRPr="00C50215">
        <w:t>6.2.1. Одностороннього розірвання письмового (повідомивши Постачальника за 10 днів за допомогою пошти або факсу) договору у разі невиконання (неналежного) виконання зобов’язань за Договором Постачальником. Замовник не відшкодовує витрати та/або збитки Постачальника у разі розірвання Договору з причин невиконання (неналежного) виконання зобов’язань за Договором Постачальником.</w:t>
      </w:r>
    </w:p>
    <w:p w:rsidR="00412542" w:rsidRPr="00C50215" w:rsidRDefault="00412542" w:rsidP="00412542">
      <w:pPr>
        <w:pStyle w:val="ab"/>
        <w:ind w:firstLine="709"/>
        <w:jc w:val="both"/>
      </w:pPr>
      <w:r w:rsidRPr="00C50215">
        <w:t>6.2.2. Контролювати поставку Товарів у строки, встановлені цим Договором.</w:t>
      </w:r>
    </w:p>
    <w:p w:rsidR="00412542" w:rsidRPr="00C50215" w:rsidRDefault="00412542" w:rsidP="00412542">
      <w:pPr>
        <w:pStyle w:val="ab"/>
        <w:ind w:firstLine="709"/>
        <w:jc w:val="both"/>
      </w:pPr>
      <w:r w:rsidRPr="00C50215">
        <w:t xml:space="preserve">6.2.3. Зменшувати обсяг закупівлі Товарів та загальну вартість цього Договору залежно від реального фінансування видатків. </w:t>
      </w:r>
    </w:p>
    <w:p w:rsidR="00412542" w:rsidRPr="00C50215" w:rsidRDefault="00412542" w:rsidP="00412542">
      <w:pPr>
        <w:pStyle w:val="ab"/>
        <w:ind w:firstLine="709"/>
        <w:jc w:val="both"/>
      </w:pPr>
      <w:r w:rsidRPr="00C50215">
        <w:t>6.2.4. Повернути Постачальнику документи цього Договору без здійснення оплати, в разі неналежного їх оформлення (відсутність печатки, підписів, тощо).</w:t>
      </w:r>
    </w:p>
    <w:p w:rsidR="00412542" w:rsidRPr="00C50215" w:rsidRDefault="00412542" w:rsidP="00412542">
      <w:pPr>
        <w:pStyle w:val="ab"/>
        <w:ind w:firstLine="709"/>
        <w:jc w:val="both"/>
      </w:pPr>
      <w:r w:rsidRPr="00C50215">
        <w:t>6.2.5. Інші права регулюються згідно Законодавства України.</w:t>
      </w:r>
    </w:p>
    <w:p w:rsidR="00412542" w:rsidRPr="00C50215" w:rsidRDefault="00412542" w:rsidP="00412542">
      <w:pPr>
        <w:pStyle w:val="ab"/>
        <w:ind w:firstLine="709"/>
        <w:jc w:val="both"/>
      </w:pPr>
      <w:r w:rsidRPr="00C50215">
        <w:t>6.3. Постачальник зобов’язаний:</w:t>
      </w:r>
    </w:p>
    <w:p w:rsidR="00412542" w:rsidRPr="00C50215" w:rsidRDefault="00412542" w:rsidP="00412542">
      <w:pPr>
        <w:pStyle w:val="ab"/>
        <w:ind w:firstLine="709"/>
        <w:jc w:val="both"/>
      </w:pPr>
      <w:r w:rsidRPr="00C50215">
        <w:t>6.3.1. Забезпечити поставку Товарів, якість яких відповідає умовам, установленим розділом 2 цього Договору.</w:t>
      </w:r>
    </w:p>
    <w:p w:rsidR="00412542" w:rsidRPr="00C50215" w:rsidRDefault="00412542" w:rsidP="00412542">
      <w:pPr>
        <w:pStyle w:val="ab"/>
        <w:ind w:firstLine="709"/>
        <w:jc w:val="both"/>
      </w:pPr>
      <w:r w:rsidRPr="00C50215">
        <w:t>6.3.2. Представити продукцію у розпорядження Замовника разом з усіма документами, необхідними для того, щоб прийняти продукцію на умовах цього Договору.</w:t>
      </w:r>
    </w:p>
    <w:p w:rsidR="00412542" w:rsidRPr="00C50215" w:rsidRDefault="00412542" w:rsidP="00412542">
      <w:pPr>
        <w:pStyle w:val="ab"/>
        <w:ind w:firstLine="709"/>
        <w:jc w:val="both"/>
      </w:pPr>
      <w:r w:rsidRPr="00C50215">
        <w:t>6.3.3. Повідомити Замовника не менше ніж за 24 години, про строки передачі Товару.</w:t>
      </w:r>
    </w:p>
    <w:p w:rsidR="00412542" w:rsidRPr="00C50215" w:rsidRDefault="00412542" w:rsidP="00412542">
      <w:pPr>
        <w:pStyle w:val="ab"/>
        <w:ind w:firstLine="709"/>
        <w:jc w:val="both"/>
      </w:pPr>
      <w:r w:rsidRPr="00C50215">
        <w:t>6.3.4. Нести всі витрати щодо перевірки якості та кількості продукції.</w:t>
      </w:r>
    </w:p>
    <w:p w:rsidR="00412542" w:rsidRPr="00C50215" w:rsidRDefault="00412542" w:rsidP="00412542">
      <w:pPr>
        <w:pStyle w:val="ab"/>
        <w:ind w:firstLine="709"/>
        <w:jc w:val="both"/>
      </w:pPr>
      <w:r w:rsidRPr="00C50215">
        <w:t>6.3.5. Нести всі ризики, яких може зазнати продукція до моменту належного його передання Замовнику.</w:t>
      </w:r>
    </w:p>
    <w:p w:rsidR="00412542" w:rsidRPr="00C50215" w:rsidRDefault="00412542" w:rsidP="00412542">
      <w:pPr>
        <w:pStyle w:val="ab"/>
        <w:ind w:firstLine="709"/>
        <w:jc w:val="both"/>
      </w:pPr>
      <w:r w:rsidRPr="00C50215">
        <w:t>6.3.6. Інші обов’язки  виконуються згідно цього Договору.</w:t>
      </w:r>
    </w:p>
    <w:p w:rsidR="00412542" w:rsidRPr="00C50215" w:rsidRDefault="00412542" w:rsidP="00412542">
      <w:pPr>
        <w:pStyle w:val="ab"/>
        <w:ind w:firstLine="709"/>
        <w:jc w:val="both"/>
      </w:pPr>
      <w:r w:rsidRPr="00C50215">
        <w:lastRenderedPageBreak/>
        <w:t>6.4. Постачальник має право:</w:t>
      </w:r>
    </w:p>
    <w:p w:rsidR="00412542" w:rsidRPr="00C50215" w:rsidRDefault="00412542" w:rsidP="00412542">
      <w:pPr>
        <w:pStyle w:val="ab"/>
        <w:ind w:firstLine="709"/>
        <w:jc w:val="both"/>
      </w:pPr>
      <w:r w:rsidRPr="00C50215">
        <w:t>6.4.1. Своєчасно та в повному обсязі отримувати плату за поставлені Товари.</w:t>
      </w:r>
    </w:p>
    <w:p w:rsidR="00412542" w:rsidRPr="00C50215" w:rsidRDefault="00412542" w:rsidP="00412542">
      <w:pPr>
        <w:pStyle w:val="ab"/>
        <w:ind w:firstLine="709"/>
        <w:jc w:val="both"/>
      </w:pPr>
      <w:r w:rsidRPr="00C50215">
        <w:t>6.4.2. На дострокову поставку Товарів за письмовим погодженням Замовника.</w:t>
      </w:r>
    </w:p>
    <w:p w:rsidR="00412542" w:rsidRPr="00C50215" w:rsidRDefault="00412542" w:rsidP="00412542">
      <w:pPr>
        <w:pStyle w:val="ab"/>
        <w:ind w:firstLine="709"/>
        <w:jc w:val="both"/>
      </w:pPr>
      <w:r w:rsidRPr="00C50215">
        <w:t>6.4.3. Інші права регулюються згідно Законодавства України.</w:t>
      </w:r>
    </w:p>
    <w:p w:rsidR="00412542" w:rsidRPr="003F445B" w:rsidRDefault="00412542" w:rsidP="00412542">
      <w:pPr>
        <w:pStyle w:val="ab"/>
        <w:ind w:firstLine="709"/>
        <w:jc w:val="center"/>
        <w:rPr>
          <w:b/>
        </w:rPr>
      </w:pPr>
      <w:r w:rsidRPr="003F445B">
        <w:rPr>
          <w:b/>
        </w:rPr>
        <w:t>VII. ВІДПОВІДАЛЬНІСТЬ СТОРІН</w:t>
      </w:r>
    </w:p>
    <w:p w:rsidR="00412542" w:rsidRPr="00C50215" w:rsidRDefault="00412542" w:rsidP="00412542">
      <w:pPr>
        <w:pStyle w:val="ab"/>
        <w:ind w:firstLine="709"/>
        <w:jc w:val="both"/>
        <w:rPr>
          <w:lang w:eastAsia="ar-SA"/>
        </w:rPr>
      </w:pPr>
      <w:r w:rsidRPr="00C50215">
        <w:t xml:space="preserve">7.1. </w:t>
      </w:r>
      <w:r w:rsidRPr="00C50215">
        <w:rPr>
          <w:lang w:eastAsia="ar-SA"/>
        </w:rPr>
        <w:t xml:space="preserve">За невиконання, або неналежне виконання зобов’язань за цим договором, сторони несуть відповідальність, передбачену чинним законодавством України. </w:t>
      </w:r>
    </w:p>
    <w:p w:rsidR="00412542" w:rsidRPr="00C50215" w:rsidRDefault="00412542" w:rsidP="00412542">
      <w:pPr>
        <w:pStyle w:val="ab"/>
        <w:ind w:firstLine="709"/>
        <w:jc w:val="both"/>
        <w:rPr>
          <w:lang w:eastAsia="ar-SA"/>
        </w:rPr>
      </w:pPr>
      <w:r w:rsidRPr="00C50215">
        <w:rPr>
          <w:lang w:eastAsia="ar-SA"/>
        </w:rPr>
        <w:t>7.2. Постачальник несе відповідальність за невиконання поставки товару протягом 30 днів з  дня  отримання бюджетних коштів у розмірі облікової ставки НБУ.</w:t>
      </w:r>
    </w:p>
    <w:p w:rsidR="00412542" w:rsidRPr="003F445B" w:rsidRDefault="00412542" w:rsidP="00412542">
      <w:pPr>
        <w:pStyle w:val="ab"/>
        <w:ind w:firstLine="709"/>
        <w:jc w:val="center"/>
        <w:rPr>
          <w:b/>
        </w:rPr>
      </w:pPr>
      <w:r w:rsidRPr="003F445B">
        <w:rPr>
          <w:b/>
        </w:rPr>
        <w:t>VIII. ОБСТАВИНИ НЕПЕРЕБОРНОЇ СИЛИ</w:t>
      </w:r>
    </w:p>
    <w:p w:rsidR="00412542" w:rsidRPr="00C50215" w:rsidRDefault="00412542" w:rsidP="00412542">
      <w:pPr>
        <w:pStyle w:val="ab"/>
        <w:ind w:firstLine="709"/>
        <w:jc w:val="both"/>
        <w:rPr>
          <w:lang w:eastAsia="ar-SA"/>
        </w:rPr>
      </w:pPr>
      <w:r w:rsidRPr="00C50215">
        <w:rPr>
          <w:lang w:eastAsia="ar-SA"/>
        </w:rPr>
        <w:t>8.1.Сторони не несуть відповідальності за порушення зобов’язань по Договору, якщо вони обумовлені форс-мажорними обставинами (пожежею, повінню, землетрусом, війною, заколотами,  а також зміною в законодавстві, постановами та рішеннями Уряду та Верховної Ради України),що підтверджені відповідними  органами.</w:t>
      </w:r>
    </w:p>
    <w:p w:rsidR="00412542" w:rsidRPr="00C50215" w:rsidRDefault="00412542" w:rsidP="00412542">
      <w:pPr>
        <w:pStyle w:val="ab"/>
        <w:ind w:firstLine="709"/>
        <w:jc w:val="both"/>
        <w:rPr>
          <w:lang w:eastAsia="ar-SA"/>
        </w:rPr>
      </w:pPr>
      <w:r w:rsidRPr="00C50215">
        <w:rPr>
          <w:lang w:eastAsia="ar-SA"/>
        </w:rPr>
        <w:t>8.2.Форс-мажор автоматично продовжує термін виконання зобов’язань. Якщо форс-мажорні обставини будуть продовжуватись більш ніж 30 календарних днів, то кожна зі сторін має право відмовитися від подальшого виконання зобов’язань за Договором без настання  відповідальності.</w:t>
      </w:r>
    </w:p>
    <w:p w:rsidR="00412542" w:rsidRPr="00C50215" w:rsidRDefault="00412542" w:rsidP="00412542">
      <w:pPr>
        <w:pStyle w:val="ab"/>
        <w:ind w:firstLine="709"/>
        <w:jc w:val="center"/>
        <w:rPr>
          <w:b/>
        </w:rPr>
      </w:pPr>
      <w:r w:rsidRPr="00C50215">
        <w:rPr>
          <w:b/>
        </w:rPr>
        <w:t>IХ. ВИРІШЕННЯ СПОРІВ</w:t>
      </w:r>
    </w:p>
    <w:p w:rsidR="00412542" w:rsidRPr="00C50215" w:rsidRDefault="00412542" w:rsidP="00412542">
      <w:pPr>
        <w:pStyle w:val="ab"/>
        <w:ind w:firstLine="709"/>
        <w:jc w:val="both"/>
        <w:rPr>
          <w:bCs/>
        </w:rPr>
      </w:pPr>
      <w:r w:rsidRPr="00C50215">
        <w:rPr>
          <w:bCs/>
        </w:rPr>
        <w:t>9.1. Спори й розбіжності, які можуть виникнути між сторонами при виконанні цього Договору, вирішуються шляхом переговорів між сторонами.</w:t>
      </w:r>
    </w:p>
    <w:p w:rsidR="00412542" w:rsidRPr="00C50215" w:rsidRDefault="00412542" w:rsidP="00412542">
      <w:pPr>
        <w:pStyle w:val="ab"/>
        <w:ind w:firstLine="709"/>
        <w:jc w:val="both"/>
        <w:rPr>
          <w:bCs/>
        </w:rPr>
      </w:pPr>
      <w:r w:rsidRPr="00C50215">
        <w:rPr>
          <w:bCs/>
        </w:rPr>
        <w:t>9.2.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412542" w:rsidRPr="003F445B" w:rsidRDefault="00412542" w:rsidP="00412542">
      <w:pPr>
        <w:pStyle w:val="ab"/>
        <w:ind w:firstLine="709"/>
        <w:jc w:val="center"/>
        <w:rPr>
          <w:b/>
        </w:rPr>
      </w:pPr>
      <w:r w:rsidRPr="003F445B">
        <w:rPr>
          <w:b/>
        </w:rPr>
        <w:t>Х. СТРОК ДІЇ ДОГОВОРУ</w:t>
      </w:r>
    </w:p>
    <w:p w:rsidR="00412542" w:rsidRPr="00C50215" w:rsidRDefault="00412542" w:rsidP="00412542">
      <w:pPr>
        <w:pStyle w:val="ab"/>
        <w:ind w:firstLine="709"/>
        <w:jc w:val="both"/>
      </w:pPr>
      <w:r w:rsidRPr="007F53A8">
        <w:t xml:space="preserve">10.1. Цей договір набирає чинності з моменту підписання його сторонами і </w:t>
      </w:r>
      <w:r w:rsidRPr="007F53A8">
        <w:rPr>
          <w:b/>
        </w:rPr>
        <w:t>діє до</w:t>
      </w:r>
      <w:r w:rsidRPr="007F53A8">
        <w:rPr>
          <w:b/>
        </w:rPr>
        <w:br/>
        <w:t>31 грудня 202</w:t>
      </w:r>
      <w:r w:rsidR="00F32532">
        <w:rPr>
          <w:b/>
        </w:rPr>
        <w:t>2</w:t>
      </w:r>
      <w:r>
        <w:rPr>
          <w:b/>
        </w:rPr>
        <w:t xml:space="preserve"> року</w:t>
      </w:r>
      <w:r w:rsidRPr="007F53A8">
        <w:rPr>
          <w:b/>
        </w:rPr>
        <w:t>,</w:t>
      </w:r>
      <w:r w:rsidRPr="007F53A8">
        <w:t xml:space="preserve"> але до повного виконання сторонами своїх зобов’язань за цим договором (у разі наявності</w:t>
      </w:r>
      <w:r w:rsidRPr="00C50215">
        <w:t xml:space="preserve"> та в межах відповідних бюджетних асигнувань). </w:t>
      </w:r>
    </w:p>
    <w:p w:rsidR="00412542" w:rsidRPr="00C50215" w:rsidRDefault="00412542" w:rsidP="00412542">
      <w:pPr>
        <w:pStyle w:val="ab"/>
        <w:ind w:firstLine="709"/>
        <w:jc w:val="both"/>
        <w:rPr>
          <w:lang w:eastAsia="ar-SA"/>
        </w:rPr>
      </w:pPr>
      <w:r w:rsidRPr="00C50215">
        <w:t xml:space="preserve">10.2. </w:t>
      </w:r>
      <w:r w:rsidRPr="00C50215">
        <w:rPr>
          <w:lang w:eastAsia="ar-SA"/>
        </w:rPr>
        <w:t xml:space="preserve">Усі Додатки до Договору набувають  чинності з моменту їх підписання уповноваженими представниками сторін та діють протягом строку дії цього Договору. </w:t>
      </w:r>
    </w:p>
    <w:p w:rsidR="00412542" w:rsidRDefault="00412542" w:rsidP="00412542">
      <w:pPr>
        <w:pStyle w:val="ac"/>
        <w:spacing w:before="0" w:beforeAutospacing="0" w:after="0" w:afterAutospacing="0"/>
        <w:ind w:left="-2" w:firstLineChars="352" w:firstLine="777"/>
        <w:contextualSpacing/>
        <w:jc w:val="center"/>
        <w:rPr>
          <w:b/>
          <w:sz w:val="22"/>
          <w:szCs w:val="22"/>
        </w:rPr>
      </w:pPr>
    </w:p>
    <w:p w:rsidR="00412542" w:rsidRPr="00323173" w:rsidRDefault="00412542" w:rsidP="00412542">
      <w:pPr>
        <w:pStyle w:val="ac"/>
        <w:spacing w:before="0" w:beforeAutospacing="0" w:after="0" w:afterAutospacing="0"/>
        <w:ind w:left="-2" w:firstLineChars="352" w:firstLine="777"/>
        <w:contextualSpacing/>
        <w:jc w:val="center"/>
        <w:rPr>
          <w:sz w:val="22"/>
          <w:szCs w:val="22"/>
        </w:rPr>
      </w:pPr>
      <w:r>
        <w:rPr>
          <w:b/>
          <w:sz w:val="22"/>
          <w:szCs w:val="22"/>
        </w:rPr>
        <w:t>ХІ</w:t>
      </w:r>
      <w:r w:rsidRPr="00323173">
        <w:rPr>
          <w:b/>
          <w:sz w:val="22"/>
          <w:szCs w:val="22"/>
        </w:rPr>
        <w:t>. ПОРЯДОК ЗМІН УМОВ ДОГОВОРУ</w:t>
      </w:r>
    </w:p>
    <w:p w:rsidR="00412542" w:rsidRPr="00FE0A8B" w:rsidRDefault="00412542" w:rsidP="00412542">
      <w:pPr>
        <w:widowControl w:val="0"/>
        <w:spacing w:after="0" w:line="240" w:lineRule="auto"/>
        <w:ind w:firstLine="709"/>
        <w:contextualSpacing/>
        <w:jc w:val="both"/>
        <w:rPr>
          <w:rFonts w:ascii="Times New Roman" w:hAnsi="Times New Roman"/>
          <w:sz w:val="24"/>
          <w:szCs w:val="24"/>
        </w:rPr>
      </w:pPr>
      <w:r w:rsidRPr="00FE0A8B">
        <w:rPr>
          <w:rFonts w:ascii="Times New Roman" w:hAnsi="Times New Roman"/>
          <w:sz w:val="24"/>
          <w:szCs w:val="24"/>
        </w:rPr>
        <w:t xml:space="preserve">11.1. </w:t>
      </w:r>
      <w:r w:rsidRPr="00FE0A8B">
        <w:rPr>
          <w:rStyle w:val="rvts0"/>
          <w:sz w:val="24"/>
          <w:szCs w:val="24"/>
        </w:rPr>
        <w:t xml:space="preserve">Зазначається відповідно до вимог </w:t>
      </w:r>
      <w:r>
        <w:rPr>
          <w:rStyle w:val="rvts0"/>
          <w:sz w:val="24"/>
          <w:szCs w:val="24"/>
        </w:rPr>
        <w:t xml:space="preserve">пункту 19 </w:t>
      </w:r>
      <w:r w:rsidR="003E169A">
        <w:rPr>
          <w:rStyle w:val="rvts0"/>
          <w:sz w:val="24"/>
          <w:szCs w:val="24"/>
        </w:rPr>
        <w:t>Особливостей</w:t>
      </w:r>
      <w:r w:rsidRPr="00FE0A8B">
        <w:rPr>
          <w:rStyle w:val="rvts0"/>
          <w:sz w:val="24"/>
          <w:szCs w:val="24"/>
        </w:rPr>
        <w:t xml:space="preserve">. </w:t>
      </w:r>
      <w:r w:rsidRPr="00FE0A8B">
        <w:rPr>
          <w:rFonts w:ascii="Times New Roman" w:hAnsi="Times New Roman"/>
          <w:i/>
          <w:sz w:val="24"/>
          <w:szCs w:val="24"/>
        </w:rPr>
        <w:t>Істотними умовами договору про закупівлю є предмет (найменування, кількість, якість), ціна та строк дії договору.</w:t>
      </w:r>
      <w:r w:rsidRPr="00FE0A8B">
        <w:rPr>
          <w:rFonts w:ascii="Times New Roman" w:hAnsi="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412542" w:rsidRPr="00FE0A8B" w:rsidRDefault="00412542" w:rsidP="00412542">
      <w:pPr>
        <w:pStyle w:val="rvps2"/>
        <w:shd w:val="clear" w:color="auto" w:fill="FFFFFF"/>
        <w:spacing w:before="0" w:beforeAutospacing="0" w:after="0" w:afterAutospacing="0"/>
        <w:ind w:firstLine="709"/>
        <w:contextualSpacing/>
        <w:jc w:val="both"/>
        <w:rPr>
          <w:rFonts w:ascii="Times New Roman" w:hAnsi="Times New Roman" w:cs="Times New Roman"/>
          <w:lang w:val="uk-UA"/>
        </w:rPr>
      </w:pPr>
      <w:r w:rsidRPr="00FE0A8B">
        <w:rPr>
          <w:rFonts w:ascii="Times New Roman" w:hAnsi="Times New Roman" w:cs="Times New Roman"/>
          <w:lang w:val="uk-UA"/>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w:t>
      </w:r>
      <w:r w:rsidR="003E169A">
        <w:rPr>
          <w:rFonts w:ascii="Times New Roman" w:hAnsi="Times New Roman" w:cs="Times New Roman"/>
          <w:lang w:val="uk-UA"/>
        </w:rPr>
        <w:t>пункті 19 Особливостей</w:t>
      </w:r>
      <w:r w:rsidRPr="00FE0A8B">
        <w:rPr>
          <w:rFonts w:ascii="Times New Roman" w:hAnsi="Times New Roman" w:cs="Times New Roman"/>
          <w:lang w:val="uk-UA"/>
        </w:rPr>
        <w:t>.</w:t>
      </w:r>
    </w:p>
    <w:p w:rsidR="00412542" w:rsidRPr="00FE0A8B" w:rsidRDefault="00412542" w:rsidP="00912DF1">
      <w:pPr>
        <w:pStyle w:val="rvps2"/>
        <w:shd w:val="clear" w:color="auto" w:fill="FFFFFF"/>
        <w:spacing w:before="0" w:beforeAutospacing="0" w:after="0" w:afterAutospacing="0"/>
        <w:ind w:firstLineChars="257" w:firstLine="617"/>
        <w:contextualSpacing/>
        <w:jc w:val="both"/>
        <w:rPr>
          <w:rFonts w:ascii="Times New Roman" w:hAnsi="Times New Roman" w:cs="Times New Roman"/>
          <w:lang w:val="uk-UA"/>
        </w:rPr>
      </w:pPr>
      <w:bookmarkStart w:id="0" w:name="n1040"/>
      <w:bookmarkStart w:id="1" w:name="n1047"/>
      <w:bookmarkStart w:id="2" w:name="n1050"/>
      <w:bookmarkEnd w:id="0"/>
      <w:bookmarkEnd w:id="1"/>
      <w:bookmarkEnd w:id="2"/>
      <w:r w:rsidRPr="00FE0A8B">
        <w:rPr>
          <w:rFonts w:ascii="Times New Roman" w:hAnsi="Times New Roman" w:cs="Times New Roman"/>
          <w:lang w:val="uk-UA"/>
        </w:rPr>
        <w:t>11.3. Дія Договору припиняється:</w:t>
      </w:r>
    </w:p>
    <w:p w:rsidR="00412542" w:rsidRPr="00FE0A8B" w:rsidRDefault="00412542" w:rsidP="00412542">
      <w:pPr>
        <w:pStyle w:val="12"/>
        <w:spacing w:line="240" w:lineRule="auto"/>
        <w:ind w:firstLine="709"/>
        <w:contextualSpacing/>
        <w:jc w:val="both"/>
        <w:rPr>
          <w:rFonts w:ascii="Times New Roman" w:hAnsi="Times New Roman" w:cs="Times New Roman"/>
          <w:sz w:val="24"/>
          <w:szCs w:val="24"/>
          <w:lang w:val="uk-UA"/>
        </w:rPr>
      </w:pPr>
      <w:r w:rsidRPr="00FE0A8B">
        <w:rPr>
          <w:rFonts w:ascii="Times New Roman" w:hAnsi="Times New Roman" w:cs="Times New Roman"/>
          <w:sz w:val="24"/>
          <w:szCs w:val="24"/>
          <w:lang w:val="uk-UA"/>
        </w:rPr>
        <w:t>- у зв’язку із повним виконанням Сторонами своїх зобов’язань за цим Договором;</w:t>
      </w:r>
    </w:p>
    <w:p w:rsidR="00412542" w:rsidRPr="00FE0A8B" w:rsidRDefault="00412542" w:rsidP="00412542">
      <w:pPr>
        <w:pStyle w:val="12"/>
        <w:spacing w:line="240" w:lineRule="auto"/>
        <w:ind w:firstLine="709"/>
        <w:contextualSpacing/>
        <w:jc w:val="both"/>
        <w:rPr>
          <w:rFonts w:ascii="Times New Roman" w:hAnsi="Times New Roman" w:cs="Times New Roman"/>
          <w:sz w:val="24"/>
          <w:szCs w:val="24"/>
          <w:lang w:val="uk-UA"/>
        </w:rPr>
      </w:pPr>
      <w:r w:rsidRPr="00FE0A8B">
        <w:rPr>
          <w:rFonts w:ascii="Times New Roman" w:hAnsi="Times New Roman" w:cs="Times New Roman"/>
          <w:sz w:val="24"/>
          <w:szCs w:val="24"/>
          <w:lang w:val="uk-UA"/>
        </w:rPr>
        <w:t>- за згодою Сторін;</w:t>
      </w:r>
    </w:p>
    <w:p w:rsidR="00412542" w:rsidRPr="00FE0A8B" w:rsidRDefault="00412542" w:rsidP="00412542">
      <w:pPr>
        <w:pStyle w:val="12"/>
        <w:spacing w:line="240" w:lineRule="auto"/>
        <w:ind w:firstLine="709"/>
        <w:contextualSpacing/>
        <w:jc w:val="both"/>
        <w:rPr>
          <w:rFonts w:ascii="Times New Roman" w:hAnsi="Times New Roman" w:cs="Times New Roman"/>
          <w:sz w:val="24"/>
          <w:szCs w:val="24"/>
          <w:lang w:val="uk-UA"/>
        </w:rPr>
      </w:pPr>
      <w:r w:rsidRPr="00FE0A8B">
        <w:rPr>
          <w:rFonts w:ascii="Times New Roman" w:hAnsi="Times New Roman" w:cs="Times New Roman"/>
          <w:sz w:val="24"/>
          <w:szCs w:val="24"/>
          <w:lang w:val="uk-UA"/>
        </w:rPr>
        <w:t>- з інших підстав, передбачених чинним законодавством та цим Договором.</w:t>
      </w:r>
    </w:p>
    <w:p w:rsidR="00412542" w:rsidRPr="00FE0A8B" w:rsidRDefault="00912DF1" w:rsidP="00412542">
      <w:pPr>
        <w:pStyle w:val="12"/>
        <w:spacing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11.4</w:t>
      </w:r>
      <w:r w:rsidR="00412542" w:rsidRPr="00FE0A8B">
        <w:rPr>
          <w:rFonts w:ascii="Times New Roman" w:hAnsi="Times New Roman" w:cs="Times New Roman"/>
          <w:sz w:val="24"/>
          <w:szCs w:val="24"/>
          <w:lang w:val="uk-UA"/>
        </w:rPr>
        <w:t>. Зміни, доповнення та розірвання Договору здійснюються за взаємною згодою Сторін шляхом укладання додаткових угод. Додаткова угода є невід’ємною частиною Договору.</w:t>
      </w:r>
    </w:p>
    <w:p w:rsidR="00412542" w:rsidRPr="00FE0A8B" w:rsidRDefault="00412542" w:rsidP="00412542">
      <w:pPr>
        <w:pStyle w:val="ab"/>
        <w:ind w:firstLine="709"/>
        <w:jc w:val="both"/>
        <w:rPr>
          <w:lang w:eastAsia="ar-SA"/>
        </w:rPr>
      </w:pPr>
    </w:p>
    <w:p w:rsidR="00412542" w:rsidRPr="00C50215" w:rsidRDefault="00412542" w:rsidP="00412542">
      <w:pPr>
        <w:pStyle w:val="ab"/>
        <w:ind w:firstLine="709"/>
        <w:jc w:val="center"/>
        <w:rPr>
          <w:b/>
        </w:rPr>
      </w:pPr>
      <w:r w:rsidRPr="00C50215">
        <w:rPr>
          <w:b/>
        </w:rPr>
        <w:t>Х</w:t>
      </w:r>
      <w:r>
        <w:rPr>
          <w:b/>
        </w:rPr>
        <w:t>І</w:t>
      </w:r>
      <w:r w:rsidRPr="00C50215">
        <w:rPr>
          <w:b/>
        </w:rPr>
        <w:t>І. ІНШІ УМОВИ</w:t>
      </w:r>
    </w:p>
    <w:p w:rsidR="00412542" w:rsidRPr="00C50215" w:rsidRDefault="00412542" w:rsidP="00412542">
      <w:pPr>
        <w:pStyle w:val="ab"/>
        <w:ind w:firstLine="709"/>
        <w:jc w:val="both"/>
        <w:rPr>
          <w:bCs/>
        </w:rPr>
      </w:pPr>
      <w:r w:rsidRPr="00C50215">
        <w:rPr>
          <w:bCs/>
        </w:rPr>
        <w:t>1</w:t>
      </w:r>
      <w:r>
        <w:rPr>
          <w:bCs/>
        </w:rPr>
        <w:t>2</w:t>
      </w:r>
      <w:r w:rsidRPr="00C50215">
        <w:rPr>
          <w:bCs/>
        </w:rPr>
        <w:t xml:space="preserve">.1. Будь-які зміни і доповнення до даного договору дійсні лише за умови, що вони здійснені в письмовій формі і підписані уповноваженими на те представниками сторін. Взаємовідносини між </w:t>
      </w:r>
      <w:r w:rsidRPr="00C50215">
        <w:t xml:space="preserve">Постачальником </w:t>
      </w:r>
      <w:r w:rsidRPr="00C50215">
        <w:rPr>
          <w:bCs/>
        </w:rPr>
        <w:t xml:space="preserve">та </w:t>
      </w:r>
      <w:r w:rsidRPr="00C50215">
        <w:t xml:space="preserve">Замовником </w:t>
      </w:r>
      <w:r w:rsidRPr="00C50215">
        <w:rPr>
          <w:bCs/>
        </w:rPr>
        <w:t>можуть уточнюватись на основі двохсторонніх угод до цього Договору.</w:t>
      </w:r>
    </w:p>
    <w:p w:rsidR="00412542" w:rsidRPr="00C50215" w:rsidRDefault="00412542" w:rsidP="00412542">
      <w:pPr>
        <w:pStyle w:val="ab"/>
        <w:ind w:firstLine="709"/>
        <w:jc w:val="both"/>
        <w:rPr>
          <w:lang w:eastAsia="ar-SA"/>
        </w:rPr>
      </w:pPr>
      <w:r>
        <w:rPr>
          <w:bCs/>
        </w:rPr>
        <w:lastRenderedPageBreak/>
        <w:t>12</w:t>
      </w:r>
      <w:r w:rsidRPr="00C50215">
        <w:rPr>
          <w:bCs/>
        </w:rPr>
        <w:t xml:space="preserve">.2. </w:t>
      </w:r>
      <w:r w:rsidRPr="00C50215">
        <w:rPr>
          <w:lang w:eastAsia="ar-SA"/>
        </w:rPr>
        <w:t>У випадку, якщо закупівлю не буде профінансовано у повному  обсязі, Замовник має  право скоригувати перелік та кількість товарів, що постачаються  в односторонньому порядку.</w:t>
      </w:r>
    </w:p>
    <w:p w:rsidR="00412542" w:rsidRPr="00C50215" w:rsidRDefault="00412542" w:rsidP="00412542">
      <w:pPr>
        <w:pStyle w:val="ab"/>
        <w:ind w:firstLine="709"/>
        <w:jc w:val="both"/>
        <w:rPr>
          <w:bCs/>
        </w:rPr>
      </w:pPr>
      <w:r>
        <w:rPr>
          <w:bCs/>
        </w:rPr>
        <w:t>12</w:t>
      </w:r>
      <w:r w:rsidRPr="00C50215">
        <w:rPr>
          <w:bCs/>
        </w:rPr>
        <w:t>.3. В усьому, що не передбачено даним Договором, Сторони керуються чинним законодавством України.</w:t>
      </w:r>
    </w:p>
    <w:p w:rsidR="00412542" w:rsidRPr="00C50215" w:rsidRDefault="00412542" w:rsidP="00412542">
      <w:pPr>
        <w:pStyle w:val="ab"/>
        <w:ind w:firstLine="709"/>
        <w:jc w:val="both"/>
        <w:rPr>
          <w:bCs/>
        </w:rPr>
      </w:pPr>
      <w:r>
        <w:rPr>
          <w:bCs/>
        </w:rPr>
        <w:t>12</w:t>
      </w:r>
      <w:r w:rsidRPr="00C50215">
        <w:rPr>
          <w:bCs/>
        </w:rPr>
        <w:t>.4. Договір укладено українською мовою у двох примірниках, по одному примірнику для кожної із Сторін. Обидва примірники ідентичні і мають однакову юридичну силу.</w:t>
      </w:r>
    </w:p>
    <w:p w:rsidR="00412542" w:rsidRPr="00C50215" w:rsidRDefault="00412542" w:rsidP="00412542">
      <w:pPr>
        <w:pStyle w:val="ab"/>
        <w:ind w:firstLine="709"/>
        <w:jc w:val="center"/>
        <w:rPr>
          <w:b/>
        </w:rPr>
      </w:pPr>
      <w:r w:rsidRPr="00C50215">
        <w:rPr>
          <w:b/>
        </w:rPr>
        <w:t>ХІ</w:t>
      </w:r>
      <w:r>
        <w:rPr>
          <w:b/>
        </w:rPr>
        <w:t>І</w:t>
      </w:r>
      <w:r w:rsidRPr="00C50215">
        <w:rPr>
          <w:b/>
        </w:rPr>
        <w:t>І. ДОДАТКИ ДО ДОГОВОРУ</w:t>
      </w:r>
    </w:p>
    <w:p w:rsidR="00FF40D6" w:rsidRDefault="00412542" w:rsidP="00412542">
      <w:pPr>
        <w:pStyle w:val="ab"/>
        <w:ind w:firstLine="709"/>
        <w:rPr>
          <w:bCs/>
        </w:rPr>
      </w:pPr>
      <w:r w:rsidRPr="00C50215">
        <w:rPr>
          <w:bCs/>
        </w:rPr>
        <w:t>1</w:t>
      </w:r>
      <w:r>
        <w:rPr>
          <w:bCs/>
        </w:rPr>
        <w:t>3</w:t>
      </w:r>
      <w:r w:rsidRPr="00C50215">
        <w:rPr>
          <w:bCs/>
        </w:rPr>
        <w:t>.1. Невід’ємною частиною цього Договору є</w:t>
      </w:r>
      <w:r w:rsidR="00FF40D6">
        <w:rPr>
          <w:bCs/>
        </w:rPr>
        <w:t>:</w:t>
      </w:r>
    </w:p>
    <w:p w:rsidR="00412542" w:rsidRDefault="00FF40D6" w:rsidP="00412542">
      <w:pPr>
        <w:pStyle w:val="ab"/>
        <w:ind w:firstLine="709"/>
        <w:rPr>
          <w:bCs/>
        </w:rPr>
      </w:pPr>
      <w:r>
        <w:rPr>
          <w:bCs/>
        </w:rPr>
        <w:t xml:space="preserve">- </w:t>
      </w:r>
      <w:r w:rsidR="00412542" w:rsidRPr="00C50215">
        <w:rPr>
          <w:bCs/>
        </w:rPr>
        <w:t>Додаток №</w:t>
      </w:r>
      <w:r>
        <w:rPr>
          <w:bCs/>
        </w:rPr>
        <w:t xml:space="preserve"> </w:t>
      </w:r>
      <w:r w:rsidR="00412542" w:rsidRPr="00C50215">
        <w:rPr>
          <w:bCs/>
        </w:rPr>
        <w:t>1</w:t>
      </w:r>
      <w:r>
        <w:rPr>
          <w:bCs/>
        </w:rPr>
        <w:t xml:space="preserve"> – Специфікація.</w:t>
      </w:r>
    </w:p>
    <w:p w:rsidR="00FF40D6" w:rsidRPr="00C50215" w:rsidRDefault="00FF40D6" w:rsidP="00412542">
      <w:pPr>
        <w:pStyle w:val="ab"/>
        <w:ind w:firstLine="709"/>
        <w:rPr>
          <w:bCs/>
        </w:rPr>
      </w:pPr>
      <w:r>
        <w:rPr>
          <w:bCs/>
        </w:rPr>
        <w:t>- Додаток № 2 – Зображення упаковки.</w:t>
      </w:r>
    </w:p>
    <w:p w:rsidR="00412542" w:rsidRPr="00C50215" w:rsidRDefault="00412542" w:rsidP="00412542">
      <w:pPr>
        <w:pStyle w:val="ab"/>
        <w:rPr>
          <w:bCs/>
        </w:rPr>
      </w:pPr>
    </w:p>
    <w:p w:rsidR="00412542" w:rsidRPr="00C50215" w:rsidRDefault="00412542" w:rsidP="00412542">
      <w:pPr>
        <w:pStyle w:val="ab"/>
        <w:jc w:val="center"/>
        <w:rPr>
          <w:b/>
        </w:rPr>
      </w:pPr>
      <w:r w:rsidRPr="00C50215">
        <w:rPr>
          <w:b/>
        </w:rPr>
        <w:t>ХІ</w:t>
      </w:r>
      <w:r>
        <w:rPr>
          <w:b/>
        </w:rPr>
        <w:t>V</w:t>
      </w:r>
      <w:r w:rsidRPr="00C50215">
        <w:rPr>
          <w:b/>
        </w:rPr>
        <w:t>. МІСЦЕЗНАХОДЖЕННЯ ТА БАНКІВСЬКІ РЕКВІЗИТИ  СТОРІН</w:t>
      </w:r>
    </w:p>
    <w:tbl>
      <w:tblPr>
        <w:tblW w:w="0" w:type="auto"/>
        <w:tblInd w:w="108" w:type="dxa"/>
        <w:tblLook w:val="00A0"/>
      </w:tblPr>
      <w:tblGrid>
        <w:gridCol w:w="4664"/>
        <w:gridCol w:w="4692"/>
      </w:tblGrid>
      <w:tr w:rsidR="00412542" w:rsidRPr="00C50215" w:rsidTr="00FD2191">
        <w:tc>
          <w:tcPr>
            <w:tcW w:w="4664" w:type="dxa"/>
            <w:hideMark/>
          </w:tcPr>
          <w:p w:rsidR="00412542" w:rsidRPr="00C50215" w:rsidRDefault="00412542" w:rsidP="00FD2191">
            <w:pPr>
              <w:pStyle w:val="ab"/>
              <w:rPr>
                <w:spacing w:val="-7"/>
              </w:rPr>
            </w:pPr>
            <w:r w:rsidRPr="00C50215">
              <w:rPr>
                <w:spacing w:val="-7"/>
              </w:rPr>
              <w:t xml:space="preserve">Замовник </w:t>
            </w:r>
          </w:p>
          <w:p w:rsidR="00412542" w:rsidRPr="00AE2949" w:rsidRDefault="00412542" w:rsidP="00FD2191">
            <w:pPr>
              <w:pStyle w:val="ab"/>
              <w:rPr>
                <w:b/>
                <w:spacing w:val="-7"/>
              </w:rPr>
            </w:pPr>
            <w:r w:rsidRPr="00AE2949">
              <w:rPr>
                <w:b/>
                <w:spacing w:val="-7"/>
              </w:rPr>
              <w:t xml:space="preserve">Управління культури і туризму Ізмаїльської міської ради Ізмаїльського району Одеської області  </w:t>
            </w:r>
          </w:p>
          <w:p w:rsidR="00412542" w:rsidRPr="00C50215" w:rsidRDefault="00912DF1" w:rsidP="00FD2191">
            <w:pPr>
              <w:pStyle w:val="ab"/>
              <w:rPr>
                <w:spacing w:val="-7"/>
              </w:rPr>
            </w:pPr>
            <w:r>
              <w:rPr>
                <w:spacing w:val="-7"/>
              </w:rPr>
              <w:t>просп. Незалежності</w:t>
            </w:r>
            <w:r w:rsidR="00412542" w:rsidRPr="00C50215">
              <w:rPr>
                <w:spacing w:val="-7"/>
              </w:rPr>
              <w:t>, 62,</w:t>
            </w:r>
            <w:r w:rsidR="00412542">
              <w:rPr>
                <w:spacing w:val="-7"/>
              </w:rPr>
              <w:t xml:space="preserve"> </w:t>
            </w:r>
            <w:proofErr w:type="spellStart"/>
            <w:r w:rsidR="00412542">
              <w:rPr>
                <w:spacing w:val="-7"/>
              </w:rPr>
              <w:t>м.Ізмаїл</w:t>
            </w:r>
            <w:proofErr w:type="spellEnd"/>
            <w:r w:rsidR="00412542">
              <w:rPr>
                <w:spacing w:val="-7"/>
              </w:rPr>
              <w:t xml:space="preserve">, Ізмаїльський р-н, Одеська обл., 68600 </w:t>
            </w:r>
          </w:p>
          <w:p w:rsidR="00412542" w:rsidRPr="00C50215" w:rsidRDefault="00412542" w:rsidP="00FD2191">
            <w:pPr>
              <w:pStyle w:val="ab"/>
              <w:rPr>
                <w:spacing w:val="-7"/>
              </w:rPr>
            </w:pPr>
            <w:r w:rsidRPr="00C50215">
              <w:rPr>
                <w:spacing w:val="-7"/>
              </w:rPr>
              <w:t xml:space="preserve">код  ЄДРПОУ 02229735  </w:t>
            </w:r>
          </w:p>
          <w:p w:rsidR="00412542" w:rsidRPr="00C50215" w:rsidRDefault="00412542" w:rsidP="00FD2191">
            <w:pPr>
              <w:pStyle w:val="ab"/>
            </w:pPr>
            <w:r w:rsidRPr="00C50215">
              <w:t>п/р UA</w:t>
            </w:r>
            <w:r>
              <w:t>81</w:t>
            </w:r>
            <w:r w:rsidRPr="00C50215">
              <w:t>82017203442</w:t>
            </w:r>
            <w:r>
              <w:t>6</w:t>
            </w:r>
            <w:r w:rsidRPr="00C50215">
              <w:t>00</w:t>
            </w:r>
            <w:r>
              <w:t>1</w:t>
            </w:r>
            <w:r w:rsidRPr="00C50215">
              <w:t>5000022517</w:t>
            </w:r>
          </w:p>
          <w:p w:rsidR="00412542" w:rsidRPr="00C50215" w:rsidRDefault="00412542" w:rsidP="00FD2191">
            <w:pPr>
              <w:pStyle w:val="ab"/>
              <w:rPr>
                <w:spacing w:val="-7"/>
              </w:rPr>
            </w:pPr>
            <w:r w:rsidRPr="00C50215">
              <w:t xml:space="preserve">Банк: ДКСУ </w:t>
            </w:r>
            <w:proofErr w:type="spellStart"/>
            <w:r w:rsidRPr="00C50215">
              <w:t>м.Київ</w:t>
            </w:r>
            <w:proofErr w:type="spellEnd"/>
            <w:r w:rsidRPr="00C50215">
              <w:rPr>
                <w:spacing w:val="-7"/>
              </w:rPr>
              <w:t xml:space="preserve"> </w:t>
            </w:r>
          </w:p>
          <w:p w:rsidR="00412542" w:rsidRPr="00C50215" w:rsidRDefault="00412542" w:rsidP="00FD2191">
            <w:pPr>
              <w:pStyle w:val="ab"/>
              <w:rPr>
                <w:spacing w:val="-7"/>
              </w:rPr>
            </w:pPr>
            <w:proofErr w:type="spellStart"/>
            <w:r w:rsidRPr="00C50215">
              <w:rPr>
                <w:spacing w:val="-7"/>
              </w:rPr>
              <w:t>тел.-факс</w:t>
            </w:r>
            <w:proofErr w:type="spellEnd"/>
            <w:r w:rsidRPr="00C50215">
              <w:rPr>
                <w:spacing w:val="-7"/>
              </w:rPr>
              <w:t>: (04841) 6-52-87</w:t>
            </w:r>
          </w:p>
          <w:p w:rsidR="00412542" w:rsidRPr="00C50215" w:rsidRDefault="00412542" w:rsidP="00FD2191">
            <w:pPr>
              <w:pStyle w:val="ab"/>
              <w:rPr>
                <w:spacing w:val="-7"/>
              </w:rPr>
            </w:pPr>
            <w:r w:rsidRPr="00C50215">
              <w:rPr>
                <w:spacing w:val="-7"/>
              </w:rPr>
              <w:t>тел.: (04841) 6-20-50, 0979105207</w:t>
            </w:r>
          </w:p>
          <w:p w:rsidR="00412542" w:rsidRPr="00C50215" w:rsidRDefault="00412542" w:rsidP="00FD2191">
            <w:pPr>
              <w:pStyle w:val="ab"/>
              <w:rPr>
                <w:spacing w:val="-7"/>
              </w:rPr>
            </w:pPr>
            <w:r w:rsidRPr="00C50215">
              <w:rPr>
                <w:spacing w:val="-7"/>
              </w:rPr>
              <w:t>e-</w:t>
            </w:r>
            <w:proofErr w:type="spellStart"/>
            <w:r w:rsidRPr="00C50215">
              <w:rPr>
                <w:spacing w:val="-7"/>
              </w:rPr>
              <w:t>mail</w:t>
            </w:r>
            <w:proofErr w:type="spellEnd"/>
            <w:r w:rsidRPr="00C50215">
              <w:rPr>
                <w:spacing w:val="-7"/>
              </w:rPr>
              <w:t xml:space="preserve">: </w:t>
            </w:r>
            <w:r w:rsidRPr="00591411">
              <w:rPr>
                <w:color w:val="000000"/>
                <w:shd w:val="clear" w:color="auto" w:fill="FDFEFD"/>
              </w:rPr>
              <w:t>02229735ok@gmail.com</w:t>
            </w:r>
          </w:p>
          <w:p w:rsidR="00412542" w:rsidRDefault="00412542" w:rsidP="00FD2191">
            <w:pPr>
              <w:pStyle w:val="ab"/>
              <w:rPr>
                <w:spacing w:val="-7"/>
              </w:rPr>
            </w:pPr>
          </w:p>
          <w:p w:rsidR="00412542" w:rsidRPr="00C50215" w:rsidRDefault="00412542" w:rsidP="00FD2191">
            <w:pPr>
              <w:pStyle w:val="ab"/>
            </w:pPr>
            <w:r w:rsidRPr="00C50215">
              <w:rPr>
                <w:spacing w:val="-7"/>
              </w:rPr>
              <w:t>Начальник</w:t>
            </w:r>
            <w:r>
              <w:rPr>
                <w:spacing w:val="-7"/>
              </w:rPr>
              <w:t xml:space="preserve"> </w:t>
            </w:r>
          </w:p>
        </w:tc>
        <w:tc>
          <w:tcPr>
            <w:tcW w:w="4692" w:type="dxa"/>
            <w:hideMark/>
          </w:tcPr>
          <w:p w:rsidR="00412542" w:rsidRPr="00C50215" w:rsidRDefault="00412542" w:rsidP="00FD2191">
            <w:pPr>
              <w:pStyle w:val="ab"/>
            </w:pPr>
            <w:r w:rsidRPr="00C50215">
              <w:t xml:space="preserve">Постачальник </w:t>
            </w:r>
          </w:p>
        </w:tc>
      </w:tr>
      <w:tr w:rsidR="00412542" w:rsidRPr="00C50215" w:rsidTr="00FD2191">
        <w:tc>
          <w:tcPr>
            <w:tcW w:w="4664" w:type="dxa"/>
            <w:vAlign w:val="center"/>
          </w:tcPr>
          <w:p w:rsidR="00412542" w:rsidRPr="00C50215" w:rsidRDefault="00412542" w:rsidP="00FD2191">
            <w:pPr>
              <w:pStyle w:val="ab"/>
            </w:pPr>
            <w:proofErr w:type="spellStart"/>
            <w:r w:rsidRPr="00C50215">
              <w:t>_______________</w:t>
            </w:r>
            <w:r w:rsidR="00912DF1">
              <w:t>Людмила</w:t>
            </w:r>
            <w:proofErr w:type="spellEnd"/>
            <w:r w:rsidR="00912DF1">
              <w:t xml:space="preserve"> ГОЛОВЛЬОВА</w:t>
            </w:r>
          </w:p>
          <w:p w:rsidR="00412542" w:rsidRPr="00C50215" w:rsidRDefault="00412542" w:rsidP="00FD2191">
            <w:pPr>
              <w:pStyle w:val="ab"/>
            </w:pPr>
            <w:r w:rsidRPr="00C50215">
              <w:t xml:space="preserve">        М.П.</w:t>
            </w:r>
          </w:p>
          <w:p w:rsidR="00412542" w:rsidRPr="00C50215" w:rsidRDefault="00412542" w:rsidP="00FD2191">
            <w:pPr>
              <w:pStyle w:val="ab"/>
            </w:pPr>
          </w:p>
        </w:tc>
        <w:tc>
          <w:tcPr>
            <w:tcW w:w="4692" w:type="dxa"/>
          </w:tcPr>
          <w:p w:rsidR="00412542" w:rsidRPr="00C50215" w:rsidRDefault="00412542" w:rsidP="00FD2191">
            <w:pPr>
              <w:pStyle w:val="ab"/>
            </w:pPr>
          </w:p>
          <w:p w:rsidR="00412542" w:rsidRPr="00C50215" w:rsidRDefault="00412542" w:rsidP="00FD2191">
            <w:pPr>
              <w:pStyle w:val="ab"/>
            </w:pPr>
          </w:p>
        </w:tc>
      </w:tr>
    </w:tbl>
    <w:p w:rsidR="00412542" w:rsidRPr="00F32532" w:rsidRDefault="00412542" w:rsidP="00412542">
      <w:pPr>
        <w:spacing w:after="0" w:line="240" w:lineRule="auto"/>
        <w:ind w:left="6660" w:firstLine="540"/>
        <w:rPr>
          <w:rFonts w:ascii="Times New Roman" w:hAnsi="Times New Roman"/>
          <w:b/>
        </w:rPr>
      </w:pPr>
      <w:r w:rsidRPr="00F32532">
        <w:rPr>
          <w:rFonts w:ascii="Times New Roman" w:hAnsi="Times New Roman"/>
          <w:b/>
        </w:rPr>
        <w:t>Додаток № 1</w:t>
      </w:r>
    </w:p>
    <w:p w:rsidR="00412542" w:rsidRPr="00F32532" w:rsidRDefault="00412542" w:rsidP="00412542">
      <w:pPr>
        <w:spacing w:after="0" w:line="240" w:lineRule="auto"/>
        <w:ind w:left="6660" w:firstLine="3"/>
        <w:rPr>
          <w:rFonts w:ascii="Times New Roman" w:hAnsi="Times New Roman"/>
        </w:rPr>
      </w:pPr>
      <w:r w:rsidRPr="00F32532">
        <w:rPr>
          <w:rFonts w:ascii="Times New Roman" w:hAnsi="Times New Roman"/>
        </w:rPr>
        <w:t>до Договору №____</w:t>
      </w:r>
    </w:p>
    <w:p w:rsidR="00412542" w:rsidRPr="00F32532" w:rsidRDefault="00412542" w:rsidP="00412542">
      <w:pPr>
        <w:spacing w:after="0" w:line="240" w:lineRule="auto"/>
        <w:ind w:left="6660" w:firstLine="3"/>
        <w:rPr>
          <w:rFonts w:ascii="Times New Roman" w:hAnsi="Times New Roman"/>
        </w:rPr>
      </w:pPr>
      <w:r w:rsidRPr="00F32532">
        <w:rPr>
          <w:rFonts w:ascii="Times New Roman" w:hAnsi="Times New Roman"/>
        </w:rPr>
        <w:t>від ___  _________202</w:t>
      </w:r>
      <w:r w:rsidR="00912DF1" w:rsidRPr="00F32532">
        <w:rPr>
          <w:rFonts w:ascii="Times New Roman" w:hAnsi="Times New Roman"/>
        </w:rPr>
        <w:t>2</w:t>
      </w:r>
    </w:p>
    <w:p w:rsidR="00412542" w:rsidRPr="00D95597" w:rsidRDefault="00412542" w:rsidP="00412542">
      <w:pPr>
        <w:spacing w:after="0" w:line="240" w:lineRule="auto"/>
        <w:jc w:val="center"/>
        <w:rPr>
          <w:rFonts w:ascii="Times New Roman" w:hAnsi="Times New Roman"/>
          <w:b/>
          <w:sz w:val="24"/>
          <w:szCs w:val="24"/>
        </w:rPr>
      </w:pPr>
      <w:r w:rsidRPr="00D95597">
        <w:rPr>
          <w:rFonts w:ascii="Times New Roman" w:hAnsi="Times New Roman"/>
          <w:b/>
          <w:sz w:val="24"/>
          <w:szCs w:val="24"/>
        </w:rPr>
        <w:t xml:space="preserve">СПЕЦИФІКАЦІЯ </w:t>
      </w:r>
    </w:p>
    <w:p w:rsidR="00412542" w:rsidRPr="00D95597" w:rsidRDefault="00412542" w:rsidP="00412542">
      <w:pPr>
        <w:spacing w:after="0" w:line="240" w:lineRule="auto"/>
        <w:jc w:val="center"/>
        <w:rPr>
          <w:rFonts w:ascii="Times New Roman" w:hAnsi="Times New Roman"/>
          <w:b/>
          <w:sz w:val="24"/>
          <w:szCs w:val="24"/>
        </w:rPr>
      </w:pPr>
    </w:p>
    <w:tbl>
      <w:tblPr>
        <w:tblW w:w="9465" w:type="dxa"/>
        <w:jc w:val="center"/>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2181"/>
        <w:gridCol w:w="1559"/>
        <w:gridCol w:w="1134"/>
        <w:gridCol w:w="1134"/>
        <w:gridCol w:w="1079"/>
        <w:gridCol w:w="339"/>
        <w:gridCol w:w="1559"/>
        <w:gridCol w:w="54"/>
      </w:tblGrid>
      <w:tr w:rsidR="00412542" w:rsidRPr="00D95597" w:rsidTr="00FD2191">
        <w:trPr>
          <w:trHeight w:val="585"/>
          <w:jc w:val="center"/>
        </w:trPr>
        <w:tc>
          <w:tcPr>
            <w:tcW w:w="426" w:type="dxa"/>
            <w:vAlign w:val="center"/>
          </w:tcPr>
          <w:p w:rsidR="00412542" w:rsidRPr="00180DEE" w:rsidRDefault="00412542" w:rsidP="00FD2191">
            <w:pPr>
              <w:spacing w:after="0" w:line="240" w:lineRule="auto"/>
              <w:jc w:val="center"/>
              <w:rPr>
                <w:rFonts w:ascii="Times New Roman" w:hAnsi="Times New Roman"/>
              </w:rPr>
            </w:pPr>
            <w:r w:rsidRPr="00180DEE">
              <w:rPr>
                <w:rFonts w:ascii="Times New Roman" w:hAnsi="Times New Roman"/>
              </w:rPr>
              <w:t>№</w:t>
            </w:r>
          </w:p>
        </w:tc>
        <w:tc>
          <w:tcPr>
            <w:tcW w:w="2181" w:type="dxa"/>
            <w:tcBorders>
              <w:right w:val="single" w:sz="4" w:space="0" w:color="auto"/>
            </w:tcBorders>
            <w:vAlign w:val="center"/>
          </w:tcPr>
          <w:p w:rsidR="00412542" w:rsidRPr="00180DEE" w:rsidRDefault="00412542" w:rsidP="00FD2191">
            <w:pPr>
              <w:spacing w:after="0" w:line="240" w:lineRule="auto"/>
              <w:jc w:val="center"/>
              <w:rPr>
                <w:rFonts w:ascii="Times New Roman" w:hAnsi="Times New Roman"/>
              </w:rPr>
            </w:pPr>
            <w:r w:rsidRPr="00180DEE">
              <w:rPr>
                <w:rFonts w:ascii="Times New Roman" w:hAnsi="Times New Roman"/>
              </w:rPr>
              <w:t>Найменування товару</w:t>
            </w:r>
          </w:p>
        </w:tc>
        <w:tc>
          <w:tcPr>
            <w:tcW w:w="1559" w:type="dxa"/>
            <w:tcBorders>
              <w:left w:val="single" w:sz="4" w:space="0" w:color="auto"/>
              <w:right w:val="single" w:sz="4" w:space="0" w:color="auto"/>
            </w:tcBorders>
            <w:vAlign w:val="center"/>
          </w:tcPr>
          <w:p w:rsidR="00412542" w:rsidRPr="00180DEE" w:rsidRDefault="00412542" w:rsidP="00FD2191">
            <w:pPr>
              <w:spacing w:after="0" w:line="240" w:lineRule="auto"/>
              <w:jc w:val="center"/>
              <w:rPr>
                <w:rFonts w:ascii="Times New Roman" w:hAnsi="Times New Roman"/>
              </w:rPr>
            </w:pPr>
            <w:proofErr w:type="spellStart"/>
            <w:r w:rsidRPr="00180DEE">
              <w:rPr>
                <w:rFonts w:ascii="Times New Roman" w:eastAsia="Times New Roman" w:hAnsi="Times New Roman"/>
                <w:bCs/>
                <w:lang w:val="ru-RU" w:eastAsia="ru-RU"/>
              </w:rPr>
              <w:t>Державний</w:t>
            </w:r>
            <w:proofErr w:type="spellEnd"/>
            <w:r w:rsidRPr="00180DEE">
              <w:rPr>
                <w:rFonts w:ascii="Times New Roman" w:eastAsia="Times New Roman" w:hAnsi="Times New Roman"/>
                <w:bCs/>
                <w:lang w:val="ru-RU" w:eastAsia="ru-RU"/>
              </w:rPr>
              <w:t xml:space="preserve"> </w:t>
            </w:r>
            <w:proofErr w:type="spellStart"/>
            <w:r w:rsidRPr="00180DEE">
              <w:rPr>
                <w:rFonts w:ascii="Times New Roman" w:eastAsia="Times New Roman" w:hAnsi="Times New Roman"/>
                <w:bCs/>
                <w:lang w:val="ru-RU" w:eastAsia="ru-RU"/>
              </w:rPr>
              <w:t>класифікатор</w:t>
            </w:r>
            <w:proofErr w:type="spellEnd"/>
            <w:r w:rsidRPr="00180DEE">
              <w:rPr>
                <w:rFonts w:ascii="Times New Roman" w:eastAsia="Times New Roman" w:hAnsi="Times New Roman"/>
                <w:bCs/>
                <w:lang w:val="ru-RU" w:eastAsia="ru-RU"/>
              </w:rPr>
              <w:t xml:space="preserve"> (CPV)</w:t>
            </w:r>
          </w:p>
        </w:tc>
        <w:tc>
          <w:tcPr>
            <w:tcW w:w="1134" w:type="dxa"/>
            <w:tcBorders>
              <w:left w:val="single" w:sz="4" w:space="0" w:color="auto"/>
              <w:right w:val="single" w:sz="4" w:space="0" w:color="auto"/>
            </w:tcBorders>
            <w:vAlign w:val="center"/>
          </w:tcPr>
          <w:p w:rsidR="00412542" w:rsidRPr="00180DEE" w:rsidRDefault="00412542" w:rsidP="00FD2191">
            <w:pPr>
              <w:spacing w:after="0" w:line="240" w:lineRule="auto"/>
              <w:jc w:val="center"/>
              <w:rPr>
                <w:rFonts w:ascii="Times New Roman" w:hAnsi="Times New Roman"/>
              </w:rPr>
            </w:pPr>
            <w:r w:rsidRPr="00180DEE">
              <w:rPr>
                <w:rFonts w:ascii="Times New Roman" w:hAnsi="Times New Roman"/>
              </w:rPr>
              <w:t>Одиниця</w:t>
            </w:r>
          </w:p>
          <w:p w:rsidR="00412542" w:rsidRPr="00180DEE" w:rsidRDefault="00412542" w:rsidP="00FD2191">
            <w:pPr>
              <w:spacing w:after="0" w:line="240" w:lineRule="auto"/>
              <w:jc w:val="center"/>
              <w:rPr>
                <w:rFonts w:ascii="Times New Roman" w:hAnsi="Times New Roman"/>
              </w:rPr>
            </w:pPr>
            <w:r w:rsidRPr="00180DEE">
              <w:rPr>
                <w:rFonts w:ascii="Times New Roman" w:hAnsi="Times New Roman"/>
              </w:rPr>
              <w:t>виміру</w:t>
            </w:r>
          </w:p>
        </w:tc>
        <w:tc>
          <w:tcPr>
            <w:tcW w:w="1134" w:type="dxa"/>
            <w:vAlign w:val="center"/>
          </w:tcPr>
          <w:p w:rsidR="00412542" w:rsidRPr="00180DEE" w:rsidRDefault="00412542" w:rsidP="00FD2191">
            <w:pPr>
              <w:spacing w:after="0" w:line="240" w:lineRule="auto"/>
              <w:jc w:val="center"/>
              <w:rPr>
                <w:rFonts w:ascii="Times New Roman" w:hAnsi="Times New Roman"/>
              </w:rPr>
            </w:pPr>
            <w:r w:rsidRPr="00180DEE">
              <w:rPr>
                <w:rFonts w:ascii="Times New Roman" w:hAnsi="Times New Roman"/>
              </w:rPr>
              <w:t>Кількість</w:t>
            </w:r>
          </w:p>
        </w:tc>
        <w:tc>
          <w:tcPr>
            <w:tcW w:w="1418" w:type="dxa"/>
            <w:gridSpan w:val="2"/>
            <w:vAlign w:val="center"/>
          </w:tcPr>
          <w:p w:rsidR="00412542" w:rsidRPr="00180DEE" w:rsidRDefault="00412542" w:rsidP="00FD2191">
            <w:pPr>
              <w:spacing w:after="0" w:line="240" w:lineRule="auto"/>
              <w:jc w:val="center"/>
              <w:rPr>
                <w:rFonts w:ascii="Times New Roman" w:hAnsi="Times New Roman"/>
              </w:rPr>
            </w:pPr>
            <w:r>
              <w:rPr>
                <w:rFonts w:ascii="Times New Roman" w:hAnsi="Times New Roman"/>
              </w:rPr>
              <w:t>Ціна</w:t>
            </w:r>
            <w:r w:rsidRPr="00180DEE">
              <w:rPr>
                <w:rFonts w:ascii="Times New Roman" w:hAnsi="Times New Roman"/>
              </w:rPr>
              <w:t xml:space="preserve"> за одиницю</w:t>
            </w:r>
          </w:p>
        </w:tc>
        <w:tc>
          <w:tcPr>
            <w:tcW w:w="1613" w:type="dxa"/>
            <w:gridSpan w:val="2"/>
            <w:vAlign w:val="center"/>
          </w:tcPr>
          <w:p w:rsidR="00412542" w:rsidRPr="00180DEE" w:rsidRDefault="00412542" w:rsidP="00FD2191">
            <w:pPr>
              <w:spacing w:after="0" w:line="240" w:lineRule="auto"/>
              <w:jc w:val="center"/>
              <w:rPr>
                <w:rFonts w:ascii="Times New Roman" w:hAnsi="Times New Roman"/>
              </w:rPr>
            </w:pPr>
            <w:r>
              <w:rPr>
                <w:rFonts w:ascii="Times New Roman" w:hAnsi="Times New Roman"/>
              </w:rPr>
              <w:t xml:space="preserve">Сума </w:t>
            </w:r>
          </w:p>
        </w:tc>
      </w:tr>
      <w:tr w:rsidR="00412542" w:rsidRPr="00D95597" w:rsidTr="00FD2191">
        <w:trPr>
          <w:trHeight w:hRule="exact" w:val="667"/>
          <w:jc w:val="center"/>
        </w:trPr>
        <w:tc>
          <w:tcPr>
            <w:tcW w:w="426" w:type="dxa"/>
            <w:vAlign w:val="center"/>
          </w:tcPr>
          <w:p w:rsidR="00412542" w:rsidRPr="00D95597" w:rsidRDefault="00412542" w:rsidP="00FD2191">
            <w:pPr>
              <w:spacing w:after="0" w:line="240" w:lineRule="auto"/>
              <w:jc w:val="center"/>
              <w:rPr>
                <w:rFonts w:ascii="Times New Roman" w:hAnsi="Times New Roman"/>
                <w:sz w:val="24"/>
                <w:szCs w:val="24"/>
              </w:rPr>
            </w:pPr>
            <w:r w:rsidRPr="00D95597">
              <w:rPr>
                <w:rFonts w:ascii="Times New Roman" w:hAnsi="Times New Roman"/>
                <w:sz w:val="24"/>
                <w:szCs w:val="24"/>
              </w:rPr>
              <w:t>1</w:t>
            </w:r>
          </w:p>
        </w:tc>
        <w:tc>
          <w:tcPr>
            <w:tcW w:w="2181" w:type="dxa"/>
            <w:tcBorders>
              <w:right w:val="single" w:sz="4" w:space="0" w:color="auto"/>
            </w:tcBorders>
            <w:vAlign w:val="center"/>
          </w:tcPr>
          <w:p w:rsidR="00412542" w:rsidRPr="00D95597" w:rsidRDefault="00412542" w:rsidP="00912DF1">
            <w:pPr>
              <w:spacing w:after="0" w:line="240" w:lineRule="auto"/>
              <w:rPr>
                <w:rFonts w:ascii="Times New Roman" w:hAnsi="Times New Roman"/>
                <w:sz w:val="24"/>
                <w:szCs w:val="24"/>
              </w:rPr>
            </w:pPr>
            <w:r>
              <w:rPr>
                <w:rFonts w:ascii="Times New Roman" w:hAnsi="Times New Roman"/>
                <w:sz w:val="24"/>
                <w:szCs w:val="24"/>
              </w:rPr>
              <w:t xml:space="preserve">Новорічні подарунки </w:t>
            </w:r>
            <w:r w:rsidR="00912DF1">
              <w:rPr>
                <w:rFonts w:ascii="Times New Roman" w:hAnsi="Times New Roman"/>
                <w:sz w:val="24"/>
                <w:szCs w:val="24"/>
              </w:rPr>
              <w:t>45</w:t>
            </w:r>
            <w:r w:rsidRPr="00D95597">
              <w:rPr>
                <w:rFonts w:ascii="Times New Roman" w:hAnsi="Times New Roman"/>
                <w:sz w:val="24"/>
                <w:szCs w:val="24"/>
              </w:rPr>
              <w:t>0 г</w:t>
            </w:r>
          </w:p>
        </w:tc>
        <w:tc>
          <w:tcPr>
            <w:tcW w:w="1559" w:type="dxa"/>
            <w:tcBorders>
              <w:left w:val="single" w:sz="4" w:space="0" w:color="auto"/>
              <w:right w:val="single" w:sz="4" w:space="0" w:color="auto"/>
            </w:tcBorders>
            <w:vAlign w:val="center"/>
          </w:tcPr>
          <w:p w:rsidR="00412542" w:rsidRPr="00D95597" w:rsidRDefault="00412542" w:rsidP="00FD2191">
            <w:pPr>
              <w:spacing w:after="0" w:line="240" w:lineRule="auto"/>
              <w:jc w:val="center"/>
              <w:rPr>
                <w:rFonts w:ascii="Times New Roman" w:hAnsi="Times New Roman"/>
                <w:sz w:val="24"/>
                <w:szCs w:val="24"/>
              </w:rPr>
            </w:pPr>
            <w:r>
              <w:rPr>
                <w:rFonts w:ascii="Times New Roman" w:hAnsi="Times New Roman"/>
                <w:sz w:val="24"/>
                <w:szCs w:val="24"/>
              </w:rPr>
              <w:t>15840000-8</w:t>
            </w:r>
          </w:p>
        </w:tc>
        <w:tc>
          <w:tcPr>
            <w:tcW w:w="1134" w:type="dxa"/>
            <w:tcBorders>
              <w:left w:val="single" w:sz="4" w:space="0" w:color="auto"/>
              <w:right w:val="single" w:sz="4" w:space="0" w:color="auto"/>
            </w:tcBorders>
            <w:vAlign w:val="center"/>
          </w:tcPr>
          <w:p w:rsidR="00412542" w:rsidRPr="00D95597" w:rsidRDefault="00412542" w:rsidP="00FD2191">
            <w:pPr>
              <w:spacing w:after="0" w:line="240" w:lineRule="auto"/>
              <w:jc w:val="center"/>
              <w:rPr>
                <w:rFonts w:ascii="Times New Roman" w:hAnsi="Times New Roman"/>
                <w:sz w:val="24"/>
                <w:szCs w:val="24"/>
              </w:rPr>
            </w:pPr>
            <w:r>
              <w:rPr>
                <w:rFonts w:ascii="Times New Roman" w:hAnsi="Times New Roman"/>
                <w:sz w:val="24"/>
                <w:szCs w:val="24"/>
              </w:rPr>
              <w:t>шт.</w:t>
            </w:r>
          </w:p>
        </w:tc>
        <w:tc>
          <w:tcPr>
            <w:tcW w:w="1134" w:type="dxa"/>
            <w:vAlign w:val="center"/>
          </w:tcPr>
          <w:p w:rsidR="00412542" w:rsidRPr="00D95597" w:rsidRDefault="00912DF1" w:rsidP="00FD2191">
            <w:pPr>
              <w:spacing w:after="0" w:line="240" w:lineRule="auto"/>
              <w:jc w:val="center"/>
              <w:rPr>
                <w:rFonts w:ascii="Times New Roman" w:hAnsi="Times New Roman"/>
                <w:sz w:val="24"/>
                <w:szCs w:val="24"/>
              </w:rPr>
            </w:pPr>
            <w:r>
              <w:rPr>
                <w:rFonts w:ascii="Times New Roman" w:hAnsi="Times New Roman"/>
                <w:sz w:val="24"/>
                <w:szCs w:val="24"/>
              </w:rPr>
              <w:t>6500</w:t>
            </w:r>
          </w:p>
        </w:tc>
        <w:tc>
          <w:tcPr>
            <w:tcW w:w="1418" w:type="dxa"/>
            <w:gridSpan w:val="2"/>
          </w:tcPr>
          <w:p w:rsidR="00412542" w:rsidRPr="00D95597" w:rsidRDefault="00412542" w:rsidP="00FD2191">
            <w:pPr>
              <w:spacing w:after="0" w:line="240" w:lineRule="auto"/>
              <w:jc w:val="center"/>
              <w:rPr>
                <w:rFonts w:ascii="Times New Roman" w:hAnsi="Times New Roman"/>
                <w:sz w:val="24"/>
                <w:szCs w:val="24"/>
              </w:rPr>
            </w:pPr>
          </w:p>
        </w:tc>
        <w:tc>
          <w:tcPr>
            <w:tcW w:w="1613" w:type="dxa"/>
            <w:gridSpan w:val="2"/>
          </w:tcPr>
          <w:p w:rsidR="00412542" w:rsidRPr="00D95597" w:rsidRDefault="00412542" w:rsidP="00FD2191">
            <w:pPr>
              <w:spacing w:after="0" w:line="240" w:lineRule="auto"/>
              <w:jc w:val="center"/>
              <w:rPr>
                <w:rFonts w:ascii="Times New Roman" w:hAnsi="Times New Roman"/>
                <w:b/>
                <w:sz w:val="24"/>
                <w:szCs w:val="24"/>
              </w:rPr>
            </w:pPr>
          </w:p>
        </w:tc>
      </w:tr>
      <w:tr w:rsidR="00412542" w:rsidRPr="00D95597" w:rsidTr="00FD2191">
        <w:trPr>
          <w:gridAfter w:val="1"/>
          <w:wAfter w:w="54" w:type="dxa"/>
          <w:trHeight w:val="20"/>
          <w:jc w:val="center"/>
        </w:trPr>
        <w:tc>
          <w:tcPr>
            <w:tcW w:w="7513" w:type="dxa"/>
            <w:gridSpan w:val="6"/>
            <w:tcBorders>
              <w:top w:val="single" w:sz="4" w:space="0" w:color="auto"/>
              <w:left w:val="single" w:sz="4" w:space="0" w:color="auto"/>
              <w:bottom w:val="single" w:sz="4" w:space="0" w:color="auto"/>
              <w:right w:val="single" w:sz="4" w:space="0" w:color="auto"/>
            </w:tcBorders>
            <w:vAlign w:val="center"/>
          </w:tcPr>
          <w:p w:rsidR="00412542" w:rsidRPr="00D95597" w:rsidRDefault="00412542" w:rsidP="00FD2191">
            <w:pPr>
              <w:spacing w:after="0" w:line="240" w:lineRule="auto"/>
              <w:jc w:val="right"/>
              <w:rPr>
                <w:rFonts w:ascii="Times New Roman" w:hAnsi="Times New Roman"/>
                <w:sz w:val="24"/>
                <w:szCs w:val="24"/>
              </w:rPr>
            </w:pPr>
            <w:r w:rsidRPr="00D95597">
              <w:rPr>
                <w:rFonts w:ascii="Times New Roman" w:hAnsi="Times New Roman"/>
                <w:sz w:val="24"/>
                <w:szCs w:val="24"/>
              </w:rPr>
              <w:t>ПДВ:</w:t>
            </w:r>
          </w:p>
        </w:tc>
        <w:tc>
          <w:tcPr>
            <w:tcW w:w="1898" w:type="dxa"/>
            <w:gridSpan w:val="2"/>
            <w:tcBorders>
              <w:top w:val="single" w:sz="4" w:space="0" w:color="auto"/>
              <w:left w:val="single" w:sz="4" w:space="0" w:color="auto"/>
              <w:bottom w:val="single" w:sz="4" w:space="0" w:color="auto"/>
              <w:right w:val="single" w:sz="4" w:space="0" w:color="auto"/>
            </w:tcBorders>
          </w:tcPr>
          <w:p w:rsidR="00412542" w:rsidRPr="00D95597" w:rsidRDefault="00412542" w:rsidP="00FD2191">
            <w:pPr>
              <w:spacing w:after="0" w:line="240" w:lineRule="auto"/>
              <w:jc w:val="center"/>
              <w:rPr>
                <w:rFonts w:ascii="Times New Roman" w:hAnsi="Times New Roman"/>
                <w:b/>
                <w:iCs/>
                <w:sz w:val="24"/>
                <w:szCs w:val="24"/>
              </w:rPr>
            </w:pPr>
          </w:p>
        </w:tc>
      </w:tr>
      <w:tr w:rsidR="00412542" w:rsidRPr="00D95597" w:rsidTr="00FD2191">
        <w:trPr>
          <w:gridAfter w:val="1"/>
          <w:wAfter w:w="54" w:type="dxa"/>
          <w:trHeight w:val="20"/>
          <w:jc w:val="center"/>
        </w:trPr>
        <w:tc>
          <w:tcPr>
            <w:tcW w:w="7513" w:type="dxa"/>
            <w:gridSpan w:val="6"/>
            <w:tcBorders>
              <w:top w:val="single" w:sz="4" w:space="0" w:color="auto"/>
              <w:left w:val="single" w:sz="4" w:space="0" w:color="auto"/>
              <w:bottom w:val="single" w:sz="4" w:space="0" w:color="auto"/>
              <w:right w:val="single" w:sz="4" w:space="0" w:color="auto"/>
            </w:tcBorders>
            <w:vAlign w:val="center"/>
          </w:tcPr>
          <w:p w:rsidR="00412542" w:rsidRPr="00D95597" w:rsidRDefault="00412542" w:rsidP="00FD2191">
            <w:pPr>
              <w:spacing w:after="0" w:line="240" w:lineRule="auto"/>
              <w:jc w:val="right"/>
              <w:rPr>
                <w:rFonts w:ascii="Times New Roman" w:hAnsi="Times New Roman"/>
                <w:sz w:val="24"/>
                <w:szCs w:val="24"/>
              </w:rPr>
            </w:pPr>
            <w:r w:rsidRPr="00D95597">
              <w:rPr>
                <w:rFonts w:ascii="Times New Roman" w:hAnsi="Times New Roman"/>
                <w:sz w:val="24"/>
                <w:szCs w:val="24"/>
              </w:rPr>
              <w:t>Разом з ПДВ:</w:t>
            </w:r>
          </w:p>
        </w:tc>
        <w:tc>
          <w:tcPr>
            <w:tcW w:w="1898" w:type="dxa"/>
            <w:gridSpan w:val="2"/>
            <w:tcBorders>
              <w:top w:val="single" w:sz="4" w:space="0" w:color="auto"/>
              <w:left w:val="single" w:sz="4" w:space="0" w:color="auto"/>
              <w:bottom w:val="single" w:sz="4" w:space="0" w:color="auto"/>
              <w:right w:val="single" w:sz="4" w:space="0" w:color="auto"/>
            </w:tcBorders>
          </w:tcPr>
          <w:p w:rsidR="00412542" w:rsidRPr="00D95597" w:rsidRDefault="00412542" w:rsidP="00FD2191">
            <w:pPr>
              <w:spacing w:after="0" w:line="240" w:lineRule="auto"/>
              <w:jc w:val="center"/>
              <w:rPr>
                <w:rFonts w:ascii="Times New Roman" w:hAnsi="Times New Roman"/>
                <w:b/>
                <w:iCs/>
                <w:sz w:val="24"/>
                <w:szCs w:val="24"/>
              </w:rPr>
            </w:pPr>
          </w:p>
        </w:tc>
      </w:tr>
    </w:tbl>
    <w:p w:rsidR="00412542" w:rsidRPr="00D95597" w:rsidRDefault="00412542" w:rsidP="00412542">
      <w:pPr>
        <w:spacing w:after="0" w:line="240" w:lineRule="auto"/>
        <w:rPr>
          <w:rFonts w:ascii="Times New Roman" w:hAnsi="Times New Roman"/>
          <w:sz w:val="24"/>
          <w:szCs w:val="24"/>
        </w:rPr>
      </w:pPr>
    </w:p>
    <w:tbl>
      <w:tblPr>
        <w:tblW w:w="0" w:type="auto"/>
        <w:tblInd w:w="108" w:type="dxa"/>
        <w:tblLook w:val="00A0"/>
      </w:tblPr>
      <w:tblGrid>
        <w:gridCol w:w="4664"/>
        <w:gridCol w:w="4695"/>
      </w:tblGrid>
      <w:tr w:rsidR="00412542" w:rsidRPr="00D95597" w:rsidTr="00FD2191">
        <w:tc>
          <w:tcPr>
            <w:tcW w:w="4664" w:type="dxa"/>
            <w:hideMark/>
          </w:tcPr>
          <w:p w:rsidR="00412542" w:rsidRPr="00D95597" w:rsidRDefault="00412542" w:rsidP="00FD2191">
            <w:pPr>
              <w:shd w:val="clear" w:color="auto" w:fill="FFFFFF"/>
              <w:spacing w:after="0" w:line="240" w:lineRule="auto"/>
              <w:ind w:right="115"/>
              <w:contextualSpacing/>
              <w:rPr>
                <w:rFonts w:ascii="Times New Roman" w:hAnsi="Times New Roman"/>
                <w:b/>
                <w:spacing w:val="-7"/>
                <w:sz w:val="24"/>
                <w:szCs w:val="24"/>
              </w:rPr>
            </w:pPr>
            <w:r w:rsidRPr="00D95597">
              <w:rPr>
                <w:rFonts w:ascii="Times New Roman" w:hAnsi="Times New Roman"/>
                <w:b/>
                <w:spacing w:val="-7"/>
                <w:sz w:val="24"/>
                <w:szCs w:val="24"/>
              </w:rPr>
              <w:t xml:space="preserve">Замовник </w:t>
            </w:r>
          </w:p>
          <w:p w:rsidR="00412542" w:rsidRPr="00D95597" w:rsidRDefault="00412542" w:rsidP="00FD2191">
            <w:pPr>
              <w:shd w:val="clear" w:color="auto" w:fill="FFFFFF"/>
              <w:spacing w:after="0" w:line="240" w:lineRule="auto"/>
              <w:ind w:right="115"/>
              <w:contextualSpacing/>
              <w:rPr>
                <w:rFonts w:ascii="Times New Roman" w:hAnsi="Times New Roman"/>
                <w:b/>
                <w:spacing w:val="-7"/>
                <w:sz w:val="24"/>
                <w:szCs w:val="24"/>
              </w:rPr>
            </w:pPr>
          </w:p>
          <w:p w:rsidR="00412542" w:rsidRPr="00D95597" w:rsidRDefault="00412542" w:rsidP="00F32532">
            <w:pPr>
              <w:shd w:val="clear" w:color="auto" w:fill="FFFFFF"/>
              <w:spacing w:after="0" w:line="240" w:lineRule="auto"/>
              <w:ind w:right="115"/>
              <w:contextualSpacing/>
              <w:rPr>
                <w:rFonts w:ascii="Times New Roman" w:hAnsi="Times New Roman"/>
                <w:b/>
                <w:sz w:val="24"/>
                <w:szCs w:val="24"/>
              </w:rPr>
            </w:pPr>
          </w:p>
        </w:tc>
        <w:tc>
          <w:tcPr>
            <w:tcW w:w="4695" w:type="dxa"/>
            <w:hideMark/>
          </w:tcPr>
          <w:p w:rsidR="00412542" w:rsidRPr="00D95597" w:rsidRDefault="00412542" w:rsidP="00FD2191">
            <w:pPr>
              <w:spacing w:after="0" w:line="240" w:lineRule="auto"/>
              <w:ind w:firstLine="540"/>
              <w:contextualSpacing/>
              <w:rPr>
                <w:rFonts w:ascii="Times New Roman" w:hAnsi="Times New Roman"/>
                <w:b/>
                <w:sz w:val="24"/>
                <w:szCs w:val="24"/>
              </w:rPr>
            </w:pPr>
            <w:r w:rsidRPr="00D95597">
              <w:rPr>
                <w:rFonts w:ascii="Times New Roman" w:hAnsi="Times New Roman"/>
                <w:b/>
                <w:sz w:val="24"/>
                <w:szCs w:val="24"/>
              </w:rPr>
              <w:t xml:space="preserve">Постачальник </w:t>
            </w:r>
          </w:p>
        </w:tc>
      </w:tr>
      <w:tr w:rsidR="00412542" w:rsidRPr="00D95597" w:rsidTr="00FD2191">
        <w:tc>
          <w:tcPr>
            <w:tcW w:w="4664" w:type="dxa"/>
            <w:vAlign w:val="center"/>
          </w:tcPr>
          <w:p w:rsidR="00412542" w:rsidRPr="00D95597" w:rsidRDefault="00412542" w:rsidP="00FD2191">
            <w:pPr>
              <w:pStyle w:val="a5"/>
            </w:pPr>
            <w:r w:rsidRPr="00D95597">
              <w:t>_____________</w:t>
            </w:r>
            <w:r w:rsidR="00912DF1">
              <w:t>_ Людмила ГОЛОВЛЬОВА</w:t>
            </w:r>
          </w:p>
          <w:p w:rsidR="00412542" w:rsidRPr="00D95597" w:rsidRDefault="00412542" w:rsidP="00FD2191">
            <w:pPr>
              <w:pStyle w:val="a5"/>
              <w:ind w:firstLine="709"/>
            </w:pPr>
            <w:r w:rsidRPr="00D95597">
              <w:t xml:space="preserve">        М.П.</w:t>
            </w:r>
          </w:p>
        </w:tc>
        <w:tc>
          <w:tcPr>
            <w:tcW w:w="4695" w:type="dxa"/>
          </w:tcPr>
          <w:p w:rsidR="00412542" w:rsidRPr="00D95597" w:rsidRDefault="00412542" w:rsidP="00FD2191">
            <w:pPr>
              <w:tabs>
                <w:tab w:val="left" w:pos="1515"/>
              </w:tabs>
              <w:spacing w:after="0" w:line="240" w:lineRule="auto"/>
              <w:jc w:val="both"/>
              <w:rPr>
                <w:rFonts w:ascii="Times New Roman" w:hAnsi="Times New Roman"/>
                <w:sz w:val="24"/>
                <w:szCs w:val="24"/>
              </w:rPr>
            </w:pPr>
          </w:p>
        </w:tc>
      </w:tr>
    </w:tbl>
    <w:p w:rsidR="00F32532" w:rsidRDefault="00F32532" w:rsidP="00F32532">
      <w:pPr>
        <w:spacing w:after="0" w:line="240" w:lineRule="auto"/>
        <w:ind w:left="6660" w:firstLine="540"/>
        <w:rPr>
          <w:rFonts w:ascii="Times New Roman" w:hAnsi="Times New Roman"/>
          <w:b/>
          <w:sz w:val="24"/>
          <w:szCs w:val="24"/>
        </w:rPr>
      </w:pPr>
    </w:p>
    <w:p w:rsidR="00F32532" w:rsidRDefault="00F32532" w:rsidP="00F32532">
      <w:pPr>
        <w:spacing w:after="0" w:line="240" w:lineRule="auto"/>
        <w:ind w:left="6660" w:firstLine="540"/>
        <w:rPr>
          <w:rFonts w:ascii="Times New Roman" w:hAnsi="Times New Roman"/>
          <w:b/>
          <w:sz w:val="24"/>
          <w:szCs w:val="24"/>
        </w:rPr>
      </w:pPr>
    </w:p>
    <w:p w:rsidR="00F32532" w:rsidRPr="00F32532" w:rsidRDefault="00F32532" w:rsidP="00F32532">
      <w:pPr>
        <w:spacing w:after="0" w:line="240" w:lineRule="auto"/>
        <w:ind w:left="6660" w:firstLine="540"/>
        <w:rPr>
          <w:rFonts w:ascii="Times New Roman" w:hAnsi="Times New Roman"/>
          <w:b/>
        </w:rPr>
      </w:pPr>
      <w:r w:rsidRPr="00F32532">
        <w:rPr>
          <w:rFonts w:ascii="Times New Roman" w:hAnsi="Times New Roman"/>
          <w:b/>
        </w:rPr>
        <w:lastRenderedPageBreak/>
        <w:t>Додаток № 2</w:t>
      </w:r>
    </w:p>
    <w:p w:rsidR="00F32532" w:rsidRPr="00F32532" w:rsidRDefault="00F32532" w:rsidP="00F32532">
      <w:pPr>
        <w:spacing w:after="0" w:line="240" w:lineRule="auto"/>
        <w:ind w:left="6660" w:firstLine="3"/>
        <w:rPr>
          <w:rFonts w:ascii="Times New Roman" w:hAnsi="Times New Roman"/>
        </w:rPr>
      </w:pPr>
      <w:r w:rsidRPr="00F32532">
        <w:rPr>
          <w:rFonts w:ascii="Times New Roman" w:hAnsi="Times New Roman"/>
        </w:rPr>
        <w:t>до Договору №____</w:t>
      </w:r>
    </w:p>
    <w:p w:rsidR="00F32532" w:rsidRPr="00F32532" w:rsidRDefault="00F32532" w:rsidP="00F32532">
      <w:pPr>
        <w:spacing w:after="0" w:line="240" w:lineRule="auto"/>
        <w:ind w:left="6660" w:firstLine="3"/>
        <w:rPr>
          <w:rFonts w:ascii="Times New Roman" w:hAnsi="Times New Roman"/>
        </w:rPr>
      </w:pPr>
      <w:r w:rsidRPr="00F32532">
        <w:rPr>
          <w:rFonts w:ascii="Times New Roman" w:hAnsi="Times New Roman"/>
        </w:rPr>
        <w:t>від ___  _________2022</w:t>
      </w:r>
    </w:p>
    <w:p w:rsidR="00F32532" w:rsidRDefault="00F32532" w:rsidP="00FF40D6">
      <w:pPr>
        <w:jc w:val="both"/>
        <w:rPr>
          <w:rFonts w:ascii="Times New Roman" w:hAnsi="Times New Roman"/>
          <w:b/>
        </w:rPr>
      </w:pPr>
    </w:p>
    <w:p w:rsidR="00F32532" w:rsidRPr="00F32532" w:rsidRDefault="00F32532" w:rsidP="00F32532">
      <w:pPr>
        <w:jc w:val="center"/>
        <w:rPr>
          <w:rFonts w:ascii="Times New Roman" w:hAnsi="Times New Roman"/>
          <w:b/>
          <w:sz w:val="24"/>
          <w:szCs w:val="24"/>
        </w:rPr>
      </w:pPr>
      <w:r w:rsidRPr="00F32532">
        <w:rPr>
          <w:rFonts w:ascii="Times New Roman" w:hAnsi="Times New Roman"/>
          <w:b/>
          <w:sz w:val="24"/>
          <w:szCs w:val="24"/>
        </w:rPr>
        <w:t>Зображення упаковки</w:t>
      </w: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tbl>
      <w:tblPr>
        <w:tblW w:w="0" w:type="auto"/>
        <w:tblInd w:w="108" w:type="dxa"/>
        <w:tblLook w:val="00A0"/>
      </w:tblPr>
      <w:tblGrid>
        <w:gridCol w:w="4664"/>
        <w:gridCol w:w="4695"/>
      </w:tblGrid>
      <w:tr w:rsidR="00F32532" w:rsidRPr="00D95597" w:rsidTr="00176990">
        <w:tc>
          <w:tcPr>
            <w:tcW w:w="4664" w:type="dxa"/>
            <w:hideMark/>
          </w:tcPr>
          <w:p w:rsidR="00F32532" w:rsidRPr="00D95597" w:rsidRDefault="00F32532" w:rsidP="00176990">
            <w:pPr>
              <w:shd w:val="clear" w:color="auto" w:fill="FFFFFF"/>
              <w:spacing w:after="0" w:line="240" w:lineRule="auto"/>
              <w:ind w:right="115"/>
              <w:contextualSpacing/>
              <w:rPr>
                <w:rFonts w:ascii="Times New Roman" w:hAnsi="Times New Roman"/>
                <w:b/>
                <w:spacing w:val="-7"/>
                <w:sz w:val="24"/>
                <w:szCs w:val="24"/>
              </w:rPr>
            </w:pPr>
            <w:r w:rsidRPr="00D95597">
              <w:rPr>
                <w:rFonts w:ascii="Times New Roman" w:hAnsi="Times New Roman"/>
                <w:b/>
                <w:spacing w:val="-7"/>
                <w:sz w:val="24"/>
                <w:szCs w:val="24"/>
              </w:rPr>
              <w:t xml:space="preserve">Замовник </w:t>
            </w:r>
          </w:p>
          <w:p w:rsidR="00F32532" w:rsidRPr="00D95597" w:rsidRDefault="00F32532" w:rsidP="00176990">
            <w:pPr>
              <w:shd w:val="clear" w:color="auto" w:fill="FFFFFF"/>
              <w:spacing w:after="0" w:line="240" w:lineRule="auto"/>
              <w:ind w:right="115"/>
              <w:contextualSpacing/>
              <w:rPr>
                <w:rFonts w:ascii="Times New Roman" w:hAnsi="Times New Roman"/>
                <w:b/>
                <w:spacing w:val="-7"/>
                <w:sz w:val="24"/>
                <w:szCs w:val="24"/>
              </w:rPr>
            </w:pPr>
          </w:p>
          <w:p w:rsidR="00F32532" w:rsidRPr="00D95597" w:rsidRDefault="00F32532" w:rsidP="00176990">
            <w:pPr>
              <w:shd w:val="clear" w:color="auto" w:fill="FFFFFF"/>
              <w:spacing w:after="0" w:line="240" w:lineRule="auto"/>
              <w:ind w:right="115"/>
              <w:contextualSpacing/>
              <w:rPr>
                <w:rFonts w:ascii="Times New Roman" w:hAnsi="Times New Roman"/>
                <w:b/>
                <w:sz w:val="24"/>
                <w:szCs w:val="24"/>
              </w:rPr>
            </w:pPr>
          </w:p>
        </w:tc>
        <w:tc>
          <w:tcPr>
            <w:tcW w:w="4695" w:type="dxa"/>
            <w:hideMark/>
          </w:tcPr>
          <w:p w:rsidR="00F32532" w:rsidRPr="00D95597" w:rsidRDefault="00F32532" w:rsidP="00176990">
            <w:pPr>
              <w:spacing w:after="0" w:line="240" w:lineRule="auto"/>
              <w:ind w:firstLine="540"/>
              <w:contextualSpacing/>
              <w:rPr>
                <w:rFonts w:ascii="Times New Roman" w:hAnsi="Times New Roman"/>
                <w:b/>
                <w:sz w:val="24"/>
                <w:szCs w:val="24"/>
              </w:rPr>
            </w:pPr>
            <w:r w:rsidRPr="00D95597">
              <w:rPr>
                <w:rFonts w:ascii="Times New Roman" w:hAnsi="Times New Roman"/>
                <w:b/>
                <w:sz w:val="24"/>
                <w:szCs w:val="24"/>
              </w:rPr>
              <w:t xml:space="preserve">Постачальник </w:t>
            </w:r>
          </w:p>
        </w:tc>
      </w:tr>
      <w:tr w:rsidR="00F32532" w:rsidRPr="00D95597" w:rsidTr="00176990">
        <w:tc>
          <w:tcPr>
            <w:tcW w:w="4664" w:type="dxa"/>
            <w:vAlign w:val="center"/>
          </w:tcPr>
          <w:p w:rsidR="00F32532" w:rsidRPr="00D95597" w:rsidRDefault="00F32532" w:rsidP="00176990">
            <w:pPr>
              <w:pStyle w:val="a5"/>
            </w:pPr>
            <w:r w:rsidRPr="00D95597">
              <w:t>_____________</w:t>
            </w:r>
            <w:r>
              <w:t>_ Людмила ГОЛОВЛЬОВА</w:t>
            </w:r>
          </w:p>
          <w:p w:rsidR="00F32532" w:rsidRPr="00D95597" w:rsidRDefault="00F32532" w:rsidP="00176990">
            <w:pPr>
              <w:pStyle w:val="a5"/>
              <w:ind w:firstLine="709"/>
            </w:pPr>
            <w:r w:rsidRPr="00D95597">
              <w:t xml:space="preserve">        М.П.</w:t>
            </w:r>
          </w:p>
        </w:tc>
        <w:tc>
          <w:tcPr>
            <w:tcW w:w="4695" w:type="dxa"/>
          </w:tcPr>
          <w:p w:rsidR="00F32532" w:rsidRPr="00D95597" w:rsidRDefault="00F32532" w:rsidP="00176990">
            <w:pPr>
              <w:tabs>
                <w:tab w:val="left" w:pos="1515"/>
              </w:tabs>
              <w:spacing w:after="0" w:line="240" w:lineRule="auto"/>
              <w:jc w:val="both"/>
              <w:rPr>
                <w:rFonts w:ascii="Times New Roman" w:hAnsi="Times New Roman"/>
                <w:sz w:val="24"/>
                <w:szCs w:val="24"/>
              </w:rPr>
            </w:pPr>
          </w:p>
        </w:tc>
      </w:tr>
    </w:tbl>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32532" w:rsidRDefault="00F32532" w:rsidP="00FF40D6">
      <w:pPr>
        <w:jc w:val="both"/>
        <w:rPr>
          <w:rFonts w:ascii="Times New Roman" w:hAnsi="Times New Roman"/>
          <w:b/>
        </w:rPr>
      </w:pPr>
    </w:p>
    <w:p w:rsidR="00FF40D6" w:rsidRPr="00FF40D6" w:rsidRDefault="00FF40D6" w:rsidP="00F32532">
      <w:pPr>
        <w:jc w:val="center"/>
        <w:rPr>
          <w:rFonts w:ascii="Times New Roman" w:hAnsi="Times New Roman"/>
          <w:b/>
        </w:rPr>
      </w:pPr>
      <w:r w:rsidRPr="00FF40D6">
        <w:rPr>
          <w:rFonts w:ascii="Times New Roman" w:hAnsi="Times New Roman"/>
          <w:b/>
        </w:rPr>
        <w:lastRenderedPageBreak/>
        <w:t>Порядок змін умов договору про закупівлю</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1. Зміни до договору про закупівлю за державні кошти можуть вноситись шляхом укладення додаткової угоди.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2. Пропозицію щодо внесення змін до договору може зробити кожна із сторін договору.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4. Відповідь особи, якій адресована пропозиція щодо змін до договору, про її прийняття повинна бути повною і безумовною.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6. У разі зміни договору зобов'язання сторін змінюються відповідно до змінених умов щодо предмета, місця, строків виконання тощо.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1) зменшення обсягів закупівлі, зокрема з урахуванням фактичного обсягу видатків замовника;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32532"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40D6">
        <w:rPr>
          <w:rFonts w:ascii="Times New Roman" w:hAnsi="Times New Roman"/>
        </w:rPr>
        <w:t>Platts</w:t>
      </w:r>
      <w:proofErr w:type="spellEnd"/>
      <w:r w:rsidRPr="00FF40D6">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FF40D6">
        <w:rPr>
          <w:rFonts w:ascii="Times New Roman" w:hAnsi="Times New Roman"/>
        </w:rPr>
        <w:t>“на</w:t>
      </w:r>
      <w:proofErr w:type="spellEnd"/>
      <w:r w:rsidRPr="00FF40D6">
        <w:rPr>
          <w:rFonts w:ascii="Times New Roman" w:hAnsi="Times New Roman"/>
        </w:rPr>
        <w:t xml:space="preserve"> добу </w:t>
      </w:r>
      <w:proofErr w:type="spellStart"/>
      <w:r w:rsidRPr="00FF40D6">
        <w:rPr>
          <w:rFonts w:ascii="Times New Roman" w:hAnsi="Times New Roman"/>
        </w:rPr>
        <w:t>наперед”</w:t>
      </w:r>
      <w:proofErr w:type="spellEnd"/>
      <w:r w:rsidRPr="00FF40D6">
        <w:rPr>
          <w:rFonts w:ascii="Times New Roman" w:hAnsi="Times New Roman"/>
        </w:rPr>
        <w:t xml:space="preserve">, що застосовуються в договорі про закупівлю, у разі встановлення в договорі про закупівлю порядку зміни ціни; </w:t>
      </w:r>
    </w:p>
    <w:p w:rsidR="00683A49" w:rsidRPr="00FF40D6" w:rsidRDefault="00FF40D6" w:rsidP="00F32532">
      <w:pPr>
        <w:spacing w:after="0" w:line="240" w:lineRule="auto"/>
        <w:ind w:firstLine="709"/>
        <w:contextualSpacing/>
        <w:jc w:val="both"/>
        <w:rPr>
          <w:rFonts w:ascii="Times New Roman" w:hAnsi="Times New Roman"/>
        </w:rPr>
      </w:pPr>
      <w:r w:rsidRPr="00FF40D6">
        <w:rPr>
          <w:rFonts w:ascii="Times New Roman" w:hAnsi="Times New Roman"/>
        </w:rPr>
        <w:t>8) зміни умов у зв’язку із застосуванням положень частини 6 статті 41 Закону України «Про публічні закупівлі»</w:t>
      </w:r>
      <w:r w:rsidR="00F32532">
        <w:rPr>
          <w:rFonts w:ascii="Times New Roman" w:hAnsi="Times New Roman"/>
        </w:rPr>
        <w:t>.</w:t>
      </w:r>
    </w:p>
    <w:sectPr w:rsidR="00683A49" w:rsidRPr="00FF40D6" w:rsidSect="00683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542"/>
    <w:rsid w:val="00005AF0"/>
    <w:rsid w:val="000B4A2F"/>
    <w:rsid w:val="000B7CFA"/>
    <w:rsid w:val="000C410F"/>
    <w:rsid w:val="000F6774"/>
    <w:rsid w:val="00112E66"/>
    <w:rsid w:val="00144EC3"/>
    <w:rsid w:val="001708C3"/>
    <w:rsid w:val="001A4773"/>
    <w:rsid w:val="00254D77"/>
    <w:rsid w:val="002B53E8"/>
    <w:rsid w:val="00314A67"/>
    <w:rsid w:val="00356AB5"/>
    <w:rsid w:val="00357BB9"/>
    <w:rsid w:val="00380842"/>
    <w:rsid w:val="003C0EB0"/>
    <w:rsid w:val="003C5BA2"/>
    <w:rsid w:val="003E169A"/>
    <w:rsid w:val="00412542"/>
    <w:rsid w:val="0046779B"/>
    <w:rsid w:val="004861FA"/>
    <w:rsid w:val="004A37F6"/>
    <w:rsid w:val="00541916"/>
    <w:rsid w:val="00683A49"/>
    <w:rsid w:val="006E23F7"/>
    <w:rsid w:val="00703F29"/>
    <w:rsid w:val="00742BF9"/>
    <w:rsid w:val="007949F7"/>
    <w:rsid w:val="007C00FD"/>
    <w:rsid w:val="007E568A"/>
    <w:rsid w:val="00815718"/>
    <w:rsid w:val="008E1064"/>
    <w:rsid w:val="00912DF1"/>
    <w:rsid w:val="00962122"/>
    <w:rsid w:val="00970EA9"/>
    <w:rsid w:val="009A3A4C"/>
    <w:rsid w:val="009A52BF"/>
    <w:rsid w:val="009C5434"/>
    <w:rsid w:val="00A41136"/>
    <w:rsid w:val="00A46C96"/>
    <w:rsid w:val="00A77E6D"/>
    <w:rsid w:val="00AA5F8E"/>
    <w:rsid w:val="00AB01FB"/>
    <w:rsid w:val="00AC1269"/>
    <w:rsid w:val="00BD1B17"/>
    <w:rsid w:val="00C56BFF"/>
    <w:rsid w:val="00C75D7E"/>
    <w:rsid w:val="00CD3FDF"/>
    <w:rsid w:val="00DA2C0C"/>
    <w:rsid w:val="00E441F9"/>
    <w:rsid w:val="00E716B4"/>
    <w:rsid w:val="00ED7FFE"/>
    <w:rsid w:val="00F32532"/>
    <w:rsid w:val="00F661D1"/>
    <w:rsid w:val="00FC19E8"/>
    <w:rsid w:val="00FF4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42"/>
    <w:pPr>
      <w:spacing w:after="200" w:line="276" w:lineRule="auto"/>
    </w:pPr>
    <w:rPr>
      <w:rFonts w:ascii="Calibri" w:eastAsia="Calibri" w:hAnsi="Calibri"/>
      <w:lang w:val="uk-UA" w:eastAsia="en-US"/>
    </w:rPr>
  </w:style>
  <w:style w:type="paragraph" w:styleId="1">
    <w:name w:val="heading 1"/>
    <w:basedOn w:val="a"/>
    <w:next w:val="a"/>
    <w:link w:val="10"/>
    <w:qFormat/>
    <w:locked/>
    <w:rsid w:val="00BD1B1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locked/>
    <w:rsid w:val="00BD1B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link w:val="a3"/>
    <w:rsid w:val="00BD1B17"/>
    <w:rPr>
      <w:rFonts w:asciiTheme="majorHAnsi" w:eastAsiaTheme="majorEastAsia" w:hAnsiTheme="majorHAnsi" w:cstheme="majorBidi"/>
      <w:color w:val="17365D" w:themeColor="text2" w:themeShade="BF"/>
      <w:spacing w:val="5"/>
      <w:kern w:val="28"/>
      <w:sz w:val="52"/>
      <w:szCs w:val="52"/>
      <w:lang w:val="uk-UA"/>
    </w:rPr>
  </w:style>
  <w:style w:type="paragraph" w:styleId="a5">
    <w:name w:val="Body Text"/>
    <w:basedOn w:val="a"/>
    <w:link w:val="a6"/>
    <w:unhideWhenUsed/>
    <w:rsid w:val="00970EA9"/>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970EA9"/>
    <w:rPr>
      <w:sz w:val="24"/>
      <w:szCs w:val="24"/>
      <w:lang w:eastAsia="ar-SA"/>
    </w:rPr>
  </w:style>
  <w:style w:type="paragraph" w:styleId="a7">
    <w:name w:val="Subtitle"/>
    <w:basedOn w:val="a"/>
    <w:next w:val="a5"/>
    <w:link w:val="a8"/>
    <w:qFormat/>
    <w:locked/>
    <w:rsid w:val="00970EA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8">
    <w:name w:val="Подзаголовок Знак"/>
    <w:basedOn w:val="a0"/>
    <w:link w:val="a7"/>
    <w:rsid w:val="00970EA9"/>
    <w:rPr>
      <w:rFonts w:asciiTheme="majorHAnsi" w:eastAsiaTheme="majorEastAsia" w:hAnsiTheme="majorHAnsi" w:cstheme="majorBidi"/>
      <w:i/>
      <w:iCs/>
      <w:color w:val="4F81BD" w:themeColor="accent1"/>
      <w:spacing w:val="15"/>
      <w:sz w:val="24"/>
      <w:szCs w:val="24"/>
      <w:lang w:val="uk-UA"/>
    </w:rPr>
  </w:style>
  <w:style w:type="character" w:styleId="a9">
    <w:name w:val="Strong"/>
    <w:qFormat/>
    <w:locked/>
    <w:rsid w:val="00BD1B17"/>
    <w:rPr>
      <w:b/>
      <w:bCs/>
    </w:rPr>
  </w:style>
  <w:style w:type="paragraph" w:styleId="aa">
    <w:name w:val="List Paragraph"/>
    <w:basedOn w:val="a"/>
    <w:uiPriority w:val="34"/>
    <w:qFormat/>
    <w:rsid w:val="002B53E8"/>
    <w:pPr>
      <w:spacing w:after="0" w:line="240" w:lineRule="auto"/>
      <w:ind w:left="720"/>
      <w:contextualSpacing/>
    </w:pPr>
    <w:rPr>
      <w:rFonts w:ascii="Times New Roman" w:eastAsia="Lucida Sans Unicode" w:hAnsi="Times New Roman" w:cs="Mangal"/>
      <w:sz w:val="24"/>
      <w:szCs w:val="24"/>
      <w:lang w:eastAsia="ru-RU"/>
    </w:rPr>
  </w:style>
  <w:style w:type="character" w:customStyle="1" w:styleId="10">
    <w:name w:val="Заголовок 1 Знак"/>
    <w:link w:val="1"/>
    <w:rsid w:val="00BD1B17"/>
    <w:rPr>
      <w:rFonts w:asciiTheme="majorHAnsi" w:eastAsiaTheme="majorEastAsia" w:hAnsiTheme="majorHAnsi" w:cstheme="majorBidi"/>
      <w:b/>
      <w:bCs/>
      <w:color w:val="365F91" w:themeColor="accent1" w:themeShade="BF"/>
      <w:sz w:val="28"/>
      <w:szCs w:val="28"/>
      <w:lang w:val="uk-UA"/>
    </w:rPr>
  </w:style>
  <w:style w:type="paragraph" w:styleId="ab">
    <w:name w:val="No Spacing"/>
    <w:uiPriority w:val="1"/>
    <w:qFormat/>
    <w:rsid w:val="00BD1B17"/>
    <w:rPr>
      <w:sz w:val="24"/>
      <w:szCs w:val="24"/>
      <w:lang w:val="uk-UA"/>
    </w:rPr>
  </w:style>
  <w:style w:type="paragraph" w:styleId="ac">
    <w:name w:val="Normal (Web)"/>
    <w:aliases w:val="Обычный (веб) Знак,Обычный (Web)"/>
    <w:basedOn w:val="a"/>
    <w:link w:val="11"/>
    <w:unhideWhenUsed/>
    <w:qFormat/>
    <w:rsid w:val="00412542"/>
    <w:pPr>
      <w:spacing w:before="100" w:beforeAutospacing="1" w:after="100" w:afterAutospacing="1" w:line="240" w:lineRule="auto"/>
    </w:pPr>
    <w:rPr>
      <w:rFonts w:ascii="Times New Roman" w:eastAsia="Times New Roman" w:hAnsi="Times New Roman"/>
      <w:sz w:val="24"/>
      <w:szCs w:val="24"/>
    </w:rPr>
  </w:style>
  <w:style w:type="paragraph" w:customStyle="1" w:styleId="12">
    <w:name w:val="Обычный1"/>
    <w:rsid w:val="00412542"/>
    <w:pPr>
      <w:spacing w:line="276" w:lineRule="auto"/>
    </w:pPr>
    <w:rPr>
      <w:rFonts w:ascii="Arial" w:hAnsi="Arial" w:cs="Arial"/>
      <w:color w:val="000000"/>
      <w:szCs w:val="20"/>
    </w:rPr>
  </w:style>
  <w:style w:type="paragraph" w:customStyle="1" w:styleId="rvps2">
    <w:name w:val="rvps2"/>
    <w:basedOn w:val="a"/>
    <w:rsid w:val="00412542"/>
    <w:pPr>
      <w:spacing w:before="100" w:beforeAutospacing="1" w:after="100" w:afterAutospacing="1" w:line="240" w:lineRule="auto"/>
    </w:pPr>
    <w:rPr>
      <w:rFonts w:eastAsia="Times New Roman" w:cs="Calibri"/>
      <w:sz w:val="24"/>
      <w:szCs w:val="24"/>
      <w:lang w:val="ru-RU" w:eastAsia="ru-RU"/>
    </w:rPr>
  </w:style>
  <w:style w:type="character" w:customStyle="1" w:styleId="11">
    <w:name w:val="Обычный (веб) Знак1"/>
    <w:aliases w:val="Обычный (веб) Знак Знак,Обычный (Web) Знак"/>
    <w:link w:val="ac"/>
    <w:locked/>
    <w:rsid w:val="00412542"/>
    <w:rPr>
      <w:sz w:val="24"/>
      <w:szCs w:val="24"/>
    </w:rPr>
  </w:style>
  <w:style w:type="character" w:customStyle="1" w:styleId="rvts0">
    <w:name w:val="rvts0"/>
    <w:uiPriority w:val="99"/>
    <w:rsid w:val="00412542"/>
    <w:rPr>
      <w:rFonts w:ascii="Times New Roman" w:hAnsi="Times New Roman" w:cs="Times New Roman" w:hint="default"/>
    </w:rPr>
  </w:style>
  <w:style w:type="character" w:customStyle="1" w:styleId="2">
    <w:name w:val="Основной текст (2)_"/>
    <w:link w:val="20"/>
    <w:locked/>
    <w:rsid w:val="00703F29"/>
    <w:rPr>
      <w:shd w:val="clear" w:color="auto" w:fill="FFFFFF"/>
    </w:rPr>
  </w:style>
  <w:style w:type="paragraph" w:customStyle="1" w:styleId="20">
    <w:name w:val="Основной текст (2)"/>
    <w:basedOn w:val="a"/>
    <w:link w:val="2"/>
    <w:rsid w:val="00703F29"/>
    <w:pPr>
      <w:widowControl w:val="0"/>
      <w:shd w:val="clear" w:color="auto" w:fill="FFFFFF"/>
      <w:spacing w:after="0" w:line="240" w:lineRule="atLeast"/>
    </w:pPr>
    <w:rPr>
      <w:rFonts w:ascii="Times New Roman" w:eastAsia="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6</cp:revision>
  <cp:lastPrinted>2022-11-30T07:32:00Z</cp:lastPrinted>
  <dcterms:created xsi:type="dcterms:W3CDTF">2022-11-29T14:31:00Z</dcterms:created>
  <dcterms:modified xsi:type="dcterms:W3CDTF">2022-11-30T07:33:00Z</dcterms:modified>
</cp:coreProperties>
</file>