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F9" w:rsidRDefault="00497FF9" w:rsidP="00497FF9">
      <w:pPr>
        <w:tabs>
          <w:tab w:val="left" w:pos="851"/>
        </w:tabs>
        <w:spacing w:after="0" w:line="240" w:lineRule="auto"/>
        <w:jc w:val="right"/>
        <w:rPr>
          <w:rFonts w:ascii="Times New Roman" w:hAnsi="Times New Roman"/>
          <w:lang w:val="uk-UA" w:eastAsia="uk-UA"/>
        </w:rPr>
      </w:pPr>
      <w:r>
        <w:rPr>
          <w:rFonts w:ascii="Times New Roman" w:hAnsi="Times New Roman"/>
          <w:b/>
          <w:lang w:val="uk-UA" w:eastAsia="uk-UA"/>
        </w:rPr>
        <w:t>Додаток № 3</w:t>
      </w:r>
      <w:r>
        <w:rPr>
          <w:rFonts w:ascii="Times New Roman" w:hAnsi="Times New Roman"/>
          <w:lang w:val="uk-UA" w:eastAsia="uk-UA"/>
        </w:rPr>
        <w:t xml:space="preserve"> </w:t>
      </w:r>
    </w:p>
    <w:p w:rsidR="00497FF9" w:rsidRDefault="00497FF9" w:rsidP="00497FF9">
      <w:pPr>
        <w:tabs>
          <w:tab w:val="left" w:pos="851"/>
        </w:tabs>
        <w:spacing w:after="0" w:line="240" w:lineRule="auto"/>
        <w:jc w:val="center"/>
        <w:rPr>
          <w:rFonts w:ascii="Times New Roman" w:hAnsi="Times New Roman"/>
          <w:b/>
          <w:lang w:val="uk-UA" w:eastAsia="uk-UA"/>
        </w:rPr>
      </w:pPr>
      <w:r>
        <w:rPr>
          <w:rFonts w:ascii="Times New Roman" w:hAnsi="Times New Roman"/>
          <w:b/>
          <w:lang w:val="uk-UA" w:eastAsia="uk-UA"/>
        </w:rPr>
        <w:t>Вимоги до кваліфікації учасників та спосіб їх підтвердження.</w:t>
      </w:r>
    </w:p>
    <w:p w:rsidR="00C720BD" w:rsidRDefault="00C720BD" w:rsidP="00497FF9">
      <w:pPr>
        <w:tabs>
          <w:tab w:val="left" w:pos="851"/>
        </w:tabs>
        <w:spacing w:after="0" w:line="240" w:lineRule="auto"/>
        <w:jc w:val="center"/>
        <w:rPr>
          <w:rFonts w:ascii="Times New Roman" w:hAnsi="Times New Roman"/>
          <w:lang w:val="uk-UA" w:eastAsia="uk-UA"/>
        </w:rPr>
      </w:pPr>
    </w:p>
    <w:p w:rsidR="00497FF9" w:rsidRPr="00C720BD" w:rsidRDefault="00497FF9" w:rsidP="00C720BD">
      <w:pPr>
        <w:tabs>
          <w:tab w:val="left" w:pos="851"/>
        </w:tabs>
        <w:spacing w:after="0" w:line="240" w:lineRule="auto"/>
        <w:ind w:firstLine="284"/>
        <w:jc w:val="center"/>
        <w:rPr>
          <w:rFonts w:ascii="Times New Roman" w:hAnsi="Times New Roman"/>
          <w:b/>
          <w:lang w:val="uk-UA" w:eastAsia="uk-UA"/>
        </w:rPr>
      </w:pPr>
      <w:r w:rsidRPr="00C720BD">
        <w:rPr>
          <w:rFonts w:ascii="Times New Roman" w:hAnsi="Times New Roman"/>
          <w:b/>
          <w:lang w:val="uk-UA" w:eastAsia="uk-UA"/>
        </w:rPr>
        <w:t>Учасник повинен надати в електронному (сканованому) вигляді в складі своєї пропозиції наступні документи:</w:t>
      </w:r>
    </w:p>
    <w:p w:rsidR="00C720BD" w:rsidRPr="00C720BD" w:rsidRDefault="00C720BD" w:rsidP="00C720BD">
      <w:pPr>
        <w:tabs>
          <w:tab w:val="left" w:pos="284"/>
        </w:tabs>
        <w:spacing w:after="0" w:line="240" w:lineRule="auto"/>
        <w:ind w:firstLine="284"/>
        <w:jc w:val="both"/>
        <w:rPr>
          <w:rFonts w:ascii="Times New Roman" w:hAnsi="Times New Roman"/>
          <w:lang w:val="uk-UA" w:eastAsia="uk-UA"/>
        </w:rPr>
      </w:pPr>
      <w:r>
        <w:rPr>
          <w:rFonts w:ascii="Times New Roman" w:hAnsi="Times New Roman"/>
          <w:lang w:val="uk-UA" w:eastAsia="uk-UA"/>
        </w:rPr>
        <w:t>-</w:t>
      </w:r>
      <w:r w:rsidR="00113D47">
        <w:rPr>
          <w:rFonts w:ascii="Times New Roman" w:hAnsi="Times New Roman"/>
          <w:lang w:val="uk-UA" w:eastAsia="uk-UA"/>
        </w:rPr>
        <w:t xml:space="preserve"> </w:t>
      </w:r>
      <w:r w:rsidR="00497FF9">
        <w:rPr>
          <w:rFonts w:ascii="Times New Roman" w:hAnsi="Times New Roman"/>
          <w:lang w:val="uk-UA" w:eastAsia="uk-UA"/>
        </w:rPr>
        <w:t>Цінову пропозицію (</w:t>
      </w:r>
      <w:r>
        <w:rPr>
          <w:rFonts w:ascii="Times New Roman" w:hAnsi="Times New Roman"/>
          <w:lang w:val="uk-UA" w:eastAsia="uk-UA"/>
        </w:rPr>
        <w:t xml:space="preserve">згідно Додатка 2 до Оголошення) та усі додатки </w:t>
      </w:r>
      <w:r w:rsidRPr="00C720BD">
        <w:rPr>
          <w:rFonts w:ascii="Times New Roman" w:hAnsi="Times New Roman"/>
          <w:lang w:val="uk-UA" w:eastAsia="uk-UA"/>
        </w:rPr>
        <w:t>до оголошення про</w:t>
      </w:r>
      <w:r>
        <w:rPr>
          <w:rFonts w:ascii="Times New Roman" w:hAnsi="Times New Roman"/>
          <w:lang w:val="uk-UA" w:eastAsia="uk-UA"/>
        </w:rPr>
        <w:t xml:space="preserve"> проведення спрощеної закупівлі</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proofErr w:type="spellStart"/>
      <w:r>
        <w:rPr>
          <w:rFonts w:ascii="Times New Roman" w:hAnsi="Times New Roman"/>
          <w:lang w:val="uk-UA" w:eastAsia="uk-UA"/>
        </w:rPr>
        <w:t>-</w:t>
      </w:r>
      <w:r w:rsidRPr="00C720BD">
        <w:rPr>
          <w:rFonts w:ascii="Times New Roman" w:hAnsi="Times New Roman"/>
          <w:lang w:val="uk-UA" w:eastAsia="uk-UA"/>
        </w:rPr>
        <w:t>копія</w:t>
      </w:r>
      <w:proofErr w:type="spellEnd"/>
      <w:r w:rsidRPr="00C720BD">
        <w:rPr>
          <w:rFonts w:ascii="Times New Roman" w:hAnsi="Times New Roman"/>
          <w:lang w:val="uk-UA" w:eastAsia="uk-UA"/>
        </w:rPr>
        <w:t xml:space="preserve"> Статуту, або інший установчи</w:t>
      </w:r>
      <w:r>
        <w:rPr>
          <w:rFonts w:ascii="Times New Roman" w:hAnsi="Times New Roman"/>
          <w:lang w:val="uk-UA" w:eastAsia="uk-UA"/>
        </w:rPr>
        <w:t>й документ завірений учасником;</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xml:space="preserve">- копія Свідоцтва про державну реєстрацію або виписку з Єдиного державного реєстру юридичних осіб </w:t>
      </w:r>
      <w:r>
        <w:rPr>
          <w:rFonts w:ascii="Times New Roman" w:hAnsi="Times New Roman"/>
          <w:lang w:val="uk-UA" w:eastAsia="uk-UA"/>
        </w:rPr>
        <w:t>та фізичних осіб – підприємців;</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xml:space="preserve">- повний витяг з Єдиного державного реєстру юридичних осіб </w:t>
      </w:r>
      <w:r>
        <w:rPr>
          <w:rFonts w:ascii="Times New Roman" w:hAnsi="Times New Roman"/>
          <w:lang w:val="uk-UA" w:eastAsia="uk-UA"/>
        </w:rPr>
        <w:t>та фізичних осіб – підприємців;</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xml:space="preserve">- копія довідки про включення до </w:t>
      </w:r>
      <w:r>
        <w:rPr>
          <w:rFonts w:ascii="Times New Roman" w:hAnsi="Times New Roman"/>
          <w:lang w:val="uk-UA" w:eastAsia="uk-UA"/>
        </w:rPr>
        <w:t>ЄДРПОУ (для юридичних осіб);</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документ про вз</w:t>
      </w:r>
      <w:r>
        <w:rPr>
          <w:rFonts w:ascii="Times New Roman" w:hAnsi="Times New Roman"/>
          <w:lang w:val="uk-UA" w:eastAsia="uk-UA"/>
        </w:rPr>
        <w:t>яття на облік платника податку;</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копія довідки про присвоєння ідентифікаці</w:t>
      </w:r>
      <w:r>
        <w:rPr>
          <w:rFonts w:ascii="Times New Roman" w:hAnsi="Times New Roman"/>
          <w:lang w:val="uk-UA" w:eastAsia="uk-UA"/>
        </w:rPr>
        <w:t>йного коду (для фізичних осіб);</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копі</w:t>
      </w:r>
      <w:r>
        <w:rPr>
          <w:rFonts w:ascii="Times New Roman" w:hAnsi="Times New Roman"/>
          <w:lang w:val="uk-UA" w:eastAsia="uk-UA"/>
        </w:rPr>
        <w:t>я паспорту (для фізичних осіб);</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документи, що підтверджують повноваження особи на укладання</w:t>
      </w:r>
      <w:r>
        <w:rPr>
          <w:rFonts w:ascii="Times New Roman" w:hAnsi="Times New Roman"/>
          <w:lang w:val="uk-UA" w:eastAsia="uk-UA"/>
        </w:rPr>
        <w:t xml:space="preserve"> договору;</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Pr>
          <w:rFonts w:ascii="Times New Roman" w:hAnsi="Times New Roman"/>
          <w:lang w:val="uk-UA" w:eastAsia="uk-UA"/>
        </w:rPr>
        <w:t>- сертифікат якості товару;</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xml:space="preserve">- свідоцтво </w:t>
      </w:r>
      <w:r>
        <w:rPr>
          <w:rFonts w:ascii="Times New Roman" w:hAnsi="Times New Roman"/>
          <w:lang w:val="uk-UA" w:eastAsia="uk-UA"/>
        </w:rPr>
        <w:t>про державну реєстрацію товару;</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xml:space="preserve">-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w:t>
      </w:r>
      <w:r>
        <w:rPr>
          <w:rFonts w:ascii="Times New Roman" w:hAnsi="Times New Roman"/>
          <w:lang w:val="uk-UA" w:eastAsia="uk-UA"/>
        </w:rPr>
        <w:t>до вимог законодавства України.</w:t>
      </w:r>
    </w:p>
    <w:p w:rsidR="00C720BD" w:rsidRPr="00C720BD" w:rsidRDefault="00C720BD" w:rsidP="00C720BD">
      <w:pPr>
        <w:tabs>
          <w:tab w:val="left" w:pos="851"/>
        </w:tabs>
        <w:spacing w:after="0" w:line="240" w:lineRule="auto"/>
        <w:jc w:val="center"/>
        <w:rPr>
          <w:rFonts w:ascii="Times New Roman" w:hAnsi="Times New Roman"/>
          <w:b/>
          <w:lang w:val="uk-UA" w:eastAsia="uk-UA"/>
        </w:rPr>
      </w:pPr>
      <w:r w:rsidRPr="00C720BD">
        <w:rPr>
          <w:rFonts w:ascii="Times New Roman" w:hAnsi="Times New Roman"/>
          <w:b/>
          <w:lang w:val="uk-UA" w:eastAsia="uk-UA"/>
        </w:rPr>
        <w:t>ДО УВАГИ УЧАСНИКІВ!</w:t>
      </w:r>
    </w:p>
    <w:p w:rsidR="00C720BD" w:rsidRPr="00C720BD" w:rsidRDefault="00C720BD" w:rsidP="00C720BD">
      <w:pPr>
        <w:tabs>
          <w:tab w:val="left" w:pos="851"/>
        </w:tabs>
        <w:spacing w:after="0" w:line="240" w:lineRule="auto"/>
        <w:jc w:val="both"/>
        <w:rPr>
          <w:rFonts w:ascii="Times New Roman" w:hAnsi="Times New Roman"/>
          <w:lang w:val="uk-UA" w:eastAsia="uk-UA"/>
        </w:rPr>
      </w:pP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Документи повинні бут</w:t>
      </w:r>
      <w:r>
        <w:rPr>
          <w:rFonts w:ascii="Times New Roman" w:hAnsi="Times New Roman"/>
          <w:lang w:val="uk-UA" w:eastAsia="uk-UA"/>
        </w:rPr>
        <w:t xml:space="preserve">и надані в електронному вигляді </w:t>
      </w:r>
      <w:r w:rsidRPr="00C720BD">
        <w:rPr>
          <w:rFonts w:ascii="Times New Roman" w:hAnsi="Times New Roman"/>
          <w:lang w:val="uk-UA" w:eastAsia="uk-UA"/>
        </w:rPr>
        <w:t xml:space="preserve">(скановані або </w:t>
      </w:r>
      <w:proofErr w:type="spellStart"/>
      <w:r w:rsidRPr="00C720BD">
        <w:rPr>
          <w:rFonts w:ascii="Times New Roman" w:hAnsi="Times New Roman"/>
          <w:lang w:val="uk-UA" w:eastAsia="uk-UA"/>
        </w:rPr>
        <w:t>оцифровані</w:t>
      </w:r>
      <w:proofErr w:type="spellEnd"/>
      <w:r w:rsidRPr="00C720BD">
        <w:rPr>
          <w:rFonts w:ascii="Times New Roman" w:hAnsi="Times New Roman"/>
          <w:lang w:val="uk-UA" w:eastAsia="uk-UA"/>
        </w:rPr>
        <w:t>) та</w:t>
      </w:r>
      <w:r>
        <w:rPr>
          <w:rFonts w:ascii="Times New Roman" w:hAnsi="Times New Roman"/>
          <w:lang w:val="uk-UA" w:eastAsia="uk-UA"/>
        </w:rPr>
        <w:t xml:space="preserve"> містити розбірливі зображення.</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У випадку, якщо вищезазначений товар не буде відповідати характеристикам, зазначеним у описі предмета закупівлі, та документи не будуть додані до Вашої пропозиції на сайті Замовник не буде приймати до розгляду такі пропозиції незалежно від ціни, яку Ви запр</w:t>
      </w:r>
      <w:r>
        <w:rPr>
          <w:rFonts w:ascii="Times New Roman" w:hAnsi="Times New Roman"/>
          <w:lang w:val="uk-UA" w:eastAsia="uk-UA"/>
        </w:rPr>
        <w:t>опонуєте.</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w:t>
      </w:r>
      <w:r>
        <w:rPr>
          <w:rFonts w:ascii="Times New Roman" w:hAnsi="Times New Roman"/>
          <w:lang w:val="uk-UA" w:eastAsia="uk-UA"/>
        </w:rPr>
        <w:t>ляє пропозицію такого учасника.</w:t>
      </w:r>
    </w:p>
    <w:p w:rsidR="00C720BD" w:rsidRPr="00C720BD" w:rsidRDefault="00C720BD" w:rsidP="00C720BD">
      <w:pPr>
        <w:tabs>
          <w:tab w:val="left" w:pos="851"/>
        </w:tabs>
        <w:spacing w:after="0" w:line="240" w:lineRule="auto"/>
        <w:ind w:firstLine="284"/>
        <w:jc w:val="center"/>
        <w:rPr>
          <w:rFonts w:ascii="Times New Roman" w:hAnsi="Times New Roman"/>
          <w:b/>
          <w:lang w:val="uk-UA" w:eastAsia="uk-UA"/>
        </w:rPr>
      </w:pPr>
      <w:r w:rsidRPr="00C720BD">
        <w:rPr>
          <w:rFonts w:ascii="Times New Roman" w:hAnsi="Times New Roman"/>
          <w:b/>
          <w:lang w:val="uk-UA" w:eastAsia="uk-UA"/>
        </w:rPr>
        <w:t>ІНША ІНФОРМАЦІЯ</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w:t>
      </w:r>
      <w:r>
        <w:rPr>
          <w:rFonts w:ascii="Times New Roman" w:hAnsi="Times New Roman"/>
          <w:lang w:val="uk-UA" w:eastAsia="uk-UA"/>
        </w:rPr>
        <w:t>ний документ пропозиції окремо.</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p>
    <w:p w:rsidR="00C720BD" w:rsidRPr="00C720BD" w:rsidRDefault="00C720BD" w:rsidP="00C720BD">
      <w:pPr>
        <w:tabs>
          <w:tab w:val="left" w:pos="851"/>
        </w:tabs>
        <w:spacing w:after="0" w:line="240" w:lineRule="auto"/>
        <w:ind w:firstLine="284"/>
        <w:jc w:val="both"/>
        <w:rPr>
          <w:rFonts w:ascii="Times New Roman" w:hAnsi="Times New Roman"/>
          <w:b/>
          <w:i/>
          <w:lang w:val="uk-UA" w:eastAsia="uk-UA"/>
        </w:rPr>
      </w:pPr>
      <w:r w:rsidRPr="00C720BD">
        <w:rPr>
          <w:rFonts w:ascii="Times New Roman" w:hAnsi="Times New Roman"/>
          <w:b/>
          <w:i/>
          <w:lang w:val="uk-UA" w:eastAsia="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w:t>
      </w:r>
      <w:r w:rsidRPr="00C720BD">
        <w:rPr>
          <w:rFonts w:ascii="Times New Roman" w:hAnsi="Times New Roman"/>
          <w:b/>
          <w:i/>
          <w:lang w:val="uk-UA" w:eastAsia="uk-UA"/>
        </w:rPr>
        <w:t>ний документ пропозиції окремо.</w:t>
      </w:r>
      <w:bookmarkStart w:id="0" w:name="_GoBack"/>
      <w:bookmarkEnd w:id="0"/>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Кожен учасник має право</w:t>
      </w:r>
      <w:r w:rsidRPr="00C720BD">
        <w:rPr>
          <w:rFonts w:ascii="Times New Roman" w:hAnsi="Times New Roman"/>
          <w:lang w:val="uk-UA" w:eastAsia="uk-UA"/>
        </w:rPr>
        <w:t xml:space="preserve"> подати тільки одну пропозицію.</w:t>
      </w:r>
    </w:p>
    <w:p w:rsidR="00C720BD" w:rsidRPr="00C720BD" w:rsidRDefault="00C720BD" w:rsidP="00C720BD">
      <w:pPr>
        <w:tabs>
          <w:tab w:val="left" w:pos="851"/>
        </w:tabs>
        <w:spacing w:after="0" w:line="240" w:lineRule="auto"/>
        <w:ind w:firstLine="284"/>
        <w:jc w:val="center"/>
        <w:rPr>
          <w:rFonts w:ascii="Times New Roman" w:hAnsi="Times New Roman"/>
          <w:b/>
          <w:lang w:val="uk-UA" w:eastAsia="uk-UA"/>
        </w:rPr>
      </w:pPr>
      <w:r w:rsidRPr="00C720BD">
        <w:rPr>
          <w:rFonts w:ascii="Times New Roman" w:hAnsi="Times New Roman"/>
          <w:b/>
          <w:lang w:val="uk-UA" w:eastAsia="uk-UA"/>
        </w:rPr>
        <w:t xml:space="preserve">1. </w:t>
      </w:r>
      <w:r w:rsidRPr="00C720BD">
        <w:rPr>
          <w:rFonts w:ascii="Times New Roman" w:hAnsi="Times New Roman"/>
          <w:b/>
          <w:lang w:val="uk-UA" w:eastAsia="uk-UA"/>
        </w:rPr>
        <w:t>Відхилення пропозиції учасника:</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Замовник відхиляє пропозицію в разі</w:t>
      </w:r>
      <w:r>
        <w:rPr>
          <w:rFonts w:ascii="Times New Roman" w:hAnsi="Times New Roman"/>
          <w:lang w:val="uk-UA" w:eastAsia="uk-UA"/>
        </w:rPr>
        <w:t>, якщо:</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1) пропозиція учасника не відповідає умовам, визначеним в оголошенні про проведення спрощеної закупівлі, та</w:t>
      </w:r>
      <w:r>
        <w:rPr>
          <w:rFonts w:ascii="Times New Roman" w:hAnsi="Times New Roman"/>
          <w:lang w:val="uk-UA" w:eastAsia="uk-UA"/>
        </w:rPr>
        <w:t xml:space="preserve"> вимогам до предмета закупівлі;</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lastRenderedPageBreak/>
        <w:t>2) учасник не надав забезпечення пропозиції, якщо таке забе</w:t>
      </w:r>
      <w:r>
        <w:rPr>
          <w:rFonts w:ascii="Times New Roman" w:hAnsi="Times New Roman"/>
          <w:lang w:val="uk-UA" w:eastAsia="uk-UA"/>
        </w:rPr>
        <w:t>зпечення вимагалося замовником;</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3) учасник, який визначений переможцем спрощеної закупівлі, відмовився від ук</w:t>
      </w:r>
      <w:r>
        <w:rPr>
          <w:rFonts w:ascii="Times New Roman" w:hAnsi="Times New Roman"/>
          <w:lang w:val="uk-UA" w:eastAsia="uk-UA"/>
        </w:rPr>
        <w:t>ладення договору про закупівлю;</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720BD">
        <w:rPr>
          <w:rFonts w:ascii="Times New Roman" w:hAnsi="Times New Roman"/>
          <w:lang w:val="uk-UA" w:eastAsia="uk-UA"/>
        </w:rPr>
        <w:t>неукладення</w:t>
      </w:r>
      <w:proofErr w:type="spellEnd"/>
      <w:r w:rsidRPr="00C720BD">
        <w:rPr>
          <w:rFonts w:ascii="Times New Roman" w:hAnsi="Times New Roman"/>
          <w:lang w:val="uk-UA" w:eastAsia="uk-UA"/>
        </w:rPr>
        <w:t xml:space="preserve"> договору з боку учасника) більше двох разів із замовником, який про</w:t>
      </w:r>
      <w:r>
        <w:rPr>
          <w:rFonts w:ascii="Times New Roman" w:hAnsi="Times New Roman"/>
          <w:lang w:val="uk-UA" w:eastAsia="uk-UA"/>
        </w:rPr>
        <w:t>водить таку спрощену закупівлю.</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Поряд з цим, беручи до уваги зміст частини шостої статті 14 Закону, частини сьомої статті 33 Закону та частини другої статті 41 Закону, замовник відхиляє пропозицію такого учасника, у разі якщо договір про закупівлю не укладено з вини учасника, зокрема у в</w:t>
      </w:r>
      <w:r>
        <w:rPr>
          <w:rFonts w:ascii="Times New Roman" w:hAnsi="Times New Roman"/>
          <w:lang w:val="uk-UA" w:eastAsia="uk-UA"/>
        </w:rPr>
        <w:t>ипадку, якщо:</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учасник не надав забезпечення виконання договору, якщо таке забезпечення</w:t>
      </w:r>
      <w:r>
        <w:rPr>
          <w:rFonts w:ascii="Times New Roman" w:hAnsi="Times New Roman"/>
          <w:lang w:val="uk-UA" w:eastAsia="uk-UA"/>
        </w:rPr>
        <w:t xml:space="preserve"> вимагалось умовами оголошення;</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учасник не надав замовнику відповідну інформацію про право під</w:t>
      </w:r>
      <w:r>
        <w:rPr>
          <w:rFonts w:ascii="Times New Roman" w:hAnsi="Times New Roman"/>
          <w:lang w:val="uk-UA" w:eastAsia="uk-UA"/>
        </w:rPr>
        <w:t>писання договору про закупівлю;</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учасник 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w:t>
      </w:r>
      <w:r>
        <w:rPr>
          <w:rFonts w:ascii="Times New Roman" w:hAnsi="Times New Roman"/>
          <w:lang w:val="uk-UA" w:eastAsia="uk-UA"/>
        </w:rPr>
        <w:t>ошенні;</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учасник не надав замовнику підписаний догов</w:t>
      </w:r>
      <w:r>
        <w:rPr>
          <w:rFonts w:ascii="Times New Roman" w:hAnsi="Times New Roman"/>
          <w:lang w:val="uk-UA" w:eastAsia="uk-UA"/>
        </w:rPr>
        <w:t>ір у строк, визначений Законом.</w:t>
      </w:r>
    </w:p>
    <w:p w:rsidR="00C720BD" w:rsidRPr="00C720BD" w:rsidRDefault="00C720BD" w:rsidP="00C720BD">
      <w:pPr>
        <w:tabs>
          <w:tab w:val="left" w:pos="851"/>
        </w:tabs>
        <w:spacing w:after="0" w:line="240" w:lineRule="auto"/>
        <w:ind w:firstLine="284"/>
        <w:jc w:val="center"/>
        <w:rPr>
          <w:rFonts w:ascii="Times New Roman" w:hAnsi="Times New Roman"/>
          <w:b/>
          <w:lang w:val="uk-UA" w:eastAsia="uk-UA"/>
        </w:rPr>
      </w:pPr>
      <w:r>
        <w:rPr>
          <w:rFonts w:ascii="Times New Roman" w:hAnsi="Times New Roman"/>
          <w:b/>
          <w:lang w:val="uk-UA" w:eastAsia="uk-UA"/>
        </w:rPr>
        <w:t>2. Відміна закупівлі:</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1. Замовник відм</w:t>
      </w:r>
      <w:r>
        <w:rPr>
          <w:rFonts w:ascii="Times New Roman" w:hAnsi="Times New Roman"/>
          <w:lang w:val="uk-UA" w:eastAsia="uk-UA"/>
        </w:rPr>
        <w:t>іняє спрощену закупівлю в разі:</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1) відсутності подальшої потреби в зак</w:t>
      </w:r>
      <w:r>
        <w:rPr>
          <w:rFonts w:ascii="Times New Roman" w:hAnsi="Times New Roman"/>
          <w:lang w:val="uk-UA" w:eastAsia="uk-UA"/>
        </w:rPr>
        <w:t>упівлі товарів, робіт і послуг;</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2) неможливості усунення порушень, що виникли через виявлені порушення законодавства</w:t>
      </w:r>
      <w:r>
        <w:rPr>
          <w:rFonts w:ascii="Times New Roman" w:hAnsi="Times New Roman"/>
          <w:lang w:val="uk-UA" w:eastAsia="uk-UA"/>
        </w:rPr>
        <w:t xml:space="preserve"> з питань публічних закупівель;</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3) скорочення видатків на здійснення зак</w:t>
      </w:r>
      <w:r>
        <w:rPr>
          <w:rFonts w:ascii="Times New Roman" w:hAnsi="Times New Roman"/>
          <w:lang w:val="uk-UA" w:eastAsia="uk-UA"/>
        </w:rPr>
        <w:t>упівлі товарів, робіт і послуг.</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2. Спрощена закупівля автоматично відміняється електрон</w:t>
      </w:r>
      <w:r>
        <w:rPr>
          <w:rFonts w:ascii="Times New Roman" w:hAnsi="Times New Roman"/>
          <w:lang w:val="uk-UA" w:eastAsia="uk-UA"/>
        </w:rPr>
        <w:t>ною системою закупівель у разі:</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xml:space="preserve">1) відхилення всіх пропозицій згідно </w:t>
      </w:r>
      <w:r>
        <w:rPr>
          <w:rFonts w:ascii="Times New Roman" w:hAnsi="Times New Roman"/>
          <w:lang w:val="uk-UA" w:eastAsia="uk-UA"/>
        </w:rPr>
        <w:t>з частиною 13 статті 14 Закону;</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2) відсутності пропози</w:t>
      </w:r>
      <w:r>
        <w:rPr>
          <w:rFonts w:ascii="Times New Roman" w:hAnsi="Times New Roman"/>
          <w:lang w:val="uk-UA" w:eastAsia="uk-UA"/>
        </w:rPr>
        <w:t>цій учасників для участі в ній.</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 xml:space="preserve">Повідомлення про відміну закупівлі оприлюднюється в </w:t>
      </w:r>
      <w:r>
        <w:rPr>
          <w:rFonts w:ascii="Times New Roman" w:hAnsi="Times New Roman"/>
          <w:lang w:val="uk-UA" w:eastAsia="uk-UA"/>
        </w:rPr>
        <w:t>електронній системі закупівель:</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Pr>
          <w:rFonts w:ascii="Times New Roman" w:hAnsi="Times New Roman"/>
          <w:lang w:val="uk-UA" w:eastAsia="uk-UA"/>
        </w:rPr>
        <w:t xml:space="preserve">- </w:t>
      </w:r>
      <w:r w:rsidRPr="00C720BD">
        <w:rPr>
          <w:rFonts w:ascii="Times New Roman" w:hAnsi="Times New Roman"/>
          <w:lang w:val="uk-UA" w:eastAsia="uk-UA"/>
        </w:rPr>
        <w:t>замовником протягом одного робочого дня з дня прийняття з</w:t>
      </w:r>
      <w:r>
        <w:rPr>
          <w:rFonts w:ascii="Times New Roman" w:hAnsi="Times New Roman"/>
          <w:lang w:val="uk-UA" w:eastAsia="uk-UA"/>
        </w:rPr>
        <w:t>амовником відповідного рішення;</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Pr>
          <w:rFonts w:ascii="Times New Roman" w:hAnsi="Times New Roman"/>
          <w:lang w:val="uk-UA" w:eastAsia="uk-UA"/>
        </w:rPr>
        <w:t xml:space="preserve">- </w:t>
      </w:r>
      <w:r w:rsidRPr="00C720BD">
        <w:rPr>
          <w:rFonts w:ascii="Times New Roman" w:hAnsi="Times New Roman"/>
          <w:lang w:val="uk-UA" w:eastAsia="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w:t>
      </w:r>
      <w:r>
        <w:rPr>
          <w:rFonts w:ascii="Times New Roman" w:hAnsi="Times New Roman"/>
          <w:lang w:val="uk-UA" w:eastAsia="uk-UA"/>
        </w:rPr>
        <w:t>цій учасників для участі у ній.</w:t>
      </w:r>
    </w:p>
    <w:p w:rsidR="00C720BD" w:rsidRPr="00C720BD" w:rsidRDefault="00C720BD" w:rsidP="00C720BD">
      <w:pPr>
        <w:tabs>
          <w:tab w:val="left" w:pos="851"/>
        </w:tabs>
        <w:spacing w:after="0" w:line="240" w:lineRule="auto"/>
        <w:ind w:firstLine="284"/>
        <w:jc w:val="both"/>
        <w:rPr>
          <w:rFonts w:ascii="Times New Roman" w:hAnsi="Times New Roman"/>
          <w:lang w:val="uk-UA" w:eastAsia="uk-UA"/>
        </w:rPr>
      </w:pPr>
      <w:r w:rsidRPr="00C720BD">
        <w:rPr>
          <w:rFonts w:ascii="Times New Roman" w:hAnsi="Times New Roman"/>
          <w:lang w:val="uk-UA" w:eastAsia="uk-UA"/>
        </w:rPr>
        <w:t>Повідомлення про відміну закупівлі автоматично надсилається всім учасникам електронною системою закуп</w:t>
      </w:r>
      <w:r>
        <w:rPr>
          <w:rFonts w:ascii="Times New Roman" w:hAnsi="Times New Roman"/>
          <w:lang w:val="uk-UA" w:eastAsia="uk-UA"/>
        </w:rPr>
        <w:t>івель в день його оприлюднення.</w:t>
      </w:r>
    </w:p>
    <w:p w:rsidR="00C720BD" w:rsidRPr="00C720BD" w:rsidRDefault="00C720BD" w:rsidP="00C720BD">
      <w:pPr>
        <w:tabs>
          <w:tab w:val="left" w:pos="851"/>
        </w:tabs>
        <w:spacing w:after="0" w:line="240" w:lineRule="auto"/>
        <w:ind w:firstLine="284"/>
        <w:jc w:val="center"/>
        <w:rPr>
          <w:rFonts w:ascii="Times New Roman" w:hAnsi="Times New Roman"/>
          <w:b/>
          <w:lang w:val="uk-UA" w:eastAsia="uk-UA"/>
        </w:rPr>
      </w:pPr>
      <w:r w:rsidRPr="00C720BD">
        <w:rPr>
          <w:rFonts w:ascii="Times New Roman" w:hAnsi="Times New Roman"/>
          <w:b/>
          <w:lang w:val="uk-UA" w:eastAsia="uk-UA"/>
        </w:rPr>
        <w:t>3. Строк укладання договору:</w:t>
      </w:r>
    </w:p>
    <w:p w:rsidR="00C720BD" w:rsidRPr="00C720BD" w:rsidRDefault="00C720BD" w:rsidP="00C720BD">
      <w:pPr>
        <w:tabs>
          <w:tab w:val="left" w:pos="851"/>
        </w:tabs>
        <w:spacing w:after="0" w:line="240" w:lineRule="auto"/>
        <w:ind w:firstLine="426"/>
        <w:jc w:val="both"/>
        <w:rPr>
          <w:rFonts w:ascii="Times New Roman" w:hAnsi="Times New Roman"/>
          <w:lang w:val="uk-UA" w:eastAsia="uk-UA"/>
        </w:rPr>
      </w:pPr>
      <w:r w:rsidRPr="00C720BD">
        <w:rPr>
          <w:rFonts w:ascii="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w:t>
      </w:r>
      <w:r>
        <w:rPr>
          <w:rFonts w:ascii="Times New Roman" w:hAnsi="Times New Roman"/>
          <w:lang w:val="uk-UA" w:eastAsia="uk-UA"/>
        </w:rPr>
        <w:t xml:space="preserve"> укласти договір про закупівлю.</w:t>
      </w:r>
    </w:p>
    <w:p w:rsidR="00497FF9" w:rsidRDefault="00C720BD" w:rsidP="00C720BD">
      <w:pPr>
        <w:tabs>
          <w:tab w:val="left" w:pos="851"/>
        </w:tabs>
        <w:spacing w:after="0" w:line="240" w:lineRule="auto"/>
        <w:ind w:firstLine="426"/>
        <w:jc w:val="both"/>
        <w:rPr>
          <w:rFonts w:ascii="Times New Roman" w:hAnsi="Times New Roman"/>
          <w:lang w:val="uk-UA" w:eastAsia="uk-UA"/>
        </w:rPr>
      </w:pPr>
      <w:r w:rsidRPr="00C720BD">
        <w:rPr>
          <w:rFonts w:ascii="Times New Roman" w:hAnsi="Times New Roman"/>
          <w:lang w:val="uk-UA" w:eastAsia="uk-UA"/>
        </w:rPr>
        <w:t>Договір про закупівлю укладається згідно з вимогами статті 41 Закону.</w:t>
      </w:r>
    </w:p>
    <w:p w:rsidR="00497FF9" w:rsidRDefault="00497FF9" w:rsidP="00C720BD">
      <w:pPr>
        <w:tabs>
          <w:tab w:val="left" w:pos="851"/>
        </w:tabs>
        <w:spacing w:after="0" w:line="240" w:lineRule="auto"/>
        <w:ind w:firstLine="426"/>
        <w:jc w:val="both"/>
        <w:rPr>
          <w:rFonts w:ascii="Times New Roman" w:hAnsi="Times New Roman"/>
          <w:lang w:val="uk-UA" w:eastAsia="uk-UA"/>
        </w:rPr>
      </w:pPr>
      <w:r>
        <w:rPr>
          <w:rFonts w:ascii="Times New Roman" w:hAnsi="Times New Roman"/>
          <w:lang w:val="uk-UA" w:eastAsia="uk-UA"/>
        </w:rPr>
        <w:t xml:space="preserve"> Документи повинні бути належним чином завірені учасником, а саме надписом на кожній </w:t>
      </w:r>
      <w:proofErr w:type="spellStart"/>
      <w:r>
        <w:rPr>
          <w:rFonts w:ascii="Times New Roman" w:hAnsi="Times New Roman"/>
          <w:lang w:val="uk-UA" w:eastAsia="uk-UA"/>
        </w:rPr>
        <w:t>cторінці</w:t>
      </w:r>
      <w:proofErr w:type="spellEnd"/>
      <w:r>
        <w:rPr>
          <w:rFonts w:ascii="Times New Roman" w:hAnsi="Times New Roman"/>
          <w:lang w:val="uk-UA" w:eastAsia="uk-UA"/>
        </w:rPr>
        <w:t xml:space="preserve"> "Згідно оригіналу", підписом посадової особи з зазначенням посади та печаткою організації.</w:t>
      </w:r>
    </w:p>
    <w:p w:rsidR="00497FF9" w:rsidRDefault="00497FF9" w:rsidP="00C720BD">
      <w:pPr>
        <w:tabs>
          <w:tab w:val="left" w:pos="851"/>
        </w:tabs>
        <w:spacing w:after="0" w:line="240" w:lineRule="auto"/>
        <w:ind w:firstLine="426"/>
        <w:jc w:val="both"/>
        <w:rPr>
          <w:rFonts w:ascii="Times New Roman" w:hAnsi="Times New Roman"/>
          <w:lang w:val="uk-UA" w:eastAsia="uk-UA"/>
        </w:rPr>
      </w:pPr>
      <w:r>
        <w:rPr>
          <w:rFonts w:ascii="Times New Roman" w:hAnsi="Times New Roman"/>
          <w:lang w:val="uk-UA" w:eastAsia="uk-UA"/>
        </w:rPr>
        <w:t xml:space="preserve">Усі документи повинні бути надані в електронному вигляді у форматі *. PDF або *.JPG (скановані або </w:t>
      </w:r>
      <w:proofErr w:type="spellStart"/>
      <w:r>
        <w:rPr>
          <w:rFonts w:ascii="Times New Roman" w:hAnsi="Times New Roman"/>
          <w:lang w:val="uk-UA" w:eastAsia="uk-UA"/>
        </w:rPr>
        <w:t>оцифровані</w:t>
      </w:r>
      <w:proofErr w:type="spellEnd"/>
      <w:r>
        <w:rPr>
          <w:rFonts w:ascii="Times New Roman" w:hAnsi="Times New Roman"/>
          <w:lang w:val="uk-UA" w:eastAsia="uk-UA"/>
        </w:rPr>
        <w:t>) та містити розбірливі зображення.</w:t>
      </w:r>
    </w:p>
    <w:p w:rsidR="00497FF9" w:rsidRDefault="00497FF9" w:rsidP="00C720BD">
      <w:pPr>
        <w:tabs>
          <w:tab w:val="left" w:pos="851"/>
        </w:tabs>
        <w:spacing w:after="0" w:line="240" w:lineRule="auto"/>
        <w:ind w:firstLine="284"/>
        <w:jc w:val="both"/>
        <w:rPr>
          <w:rFonts w:ascii="Times New Roman" w:hAnsi="Times New Roman"/>
          <w:b/>
          <w:lang w:val="uk-UA" w:eastAsia="uk-UA"/>
        </w:rPr>
      </w:pPr>
      <w:r>
        <w:rPr>
          <w:rFonts w:ascii="Times New Roman" w:hAnsi="Times New Roman"/>
          <w:b/>
          <w:lang w:val="uk-UA" w:eastAsia="uk-UA"/>
        </w:rPr>
        <w:t>ДО УВАГИ УЧАСНИКА!</w:t>
      </w:r>
    </w:p>
    <w:p w:rsidR="00497FF9" w:rsidRDefault="00497FF9" w:rsidP="00C720BD">
      <w:pPr>
        <w:tabs>
          <w:tab w:val="left" w:pos="851"/>
        </w:tabs>
        <w:spacing w:after="0" w:line="240" w:lineRule="auto"/>
        <w:ind w:firstLine="284"/>
        <w:jc w:val="both"/>
        <w:rPr>
          <w:rFonts w:ascii="Times New Roman" w:hAnsi="Times New Roman"/>
          <w:u w:val="single"/>
          <w:lang w:val="uk-UA" w:eastAsia="uk-UA"/>
        </w:rPr>
      </w:pPr>
      <w:r>
        <w:rPr>
          <w:rFonts w:ascii="Times New Roman" w:hAnsi="Times New Roman"/>
          <w:u w:val="single"/>
          <w:lang w:val="uk-UA" w:eastAsia="uk-UA"/>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 Вам буде надіслано рішення про відмову від закупівлі.</w:t>
      </w:r>
    </w:p>
    <w:p w:rsidR="00497FF9" w:rsidRDefault="00497FF9" w:rsidP="00497FF9">
      <w:pPr>
        <w:tabs>
          <w:tab w:val="left" w:pos="851"/>
        </w:tabs>
        <w:spacing w:after="0" w:line="240" w:lineRule="auto"/>
        <w:jc w:val="both"/>
        <w:rPr>
          <w:rFonts w:ascii="Times New Roman" w:hAnsi="Times New Roman"/>
          <w:lang w:val="uk-UA" w:eastAsia="uk-UA"/>
        </w:rPr>
      </w:pPr>
    </w:p>
    <w:p w:rsidR="00497FF9" w:rsidRDefault="00497FF9" w:rsidP="00497FF9">
      <w:pPr>
        <w:tabs>
          <w:tab w:val="left" w:pos="851"/>
        </w:tabs>
        <w:spacing w:after="0" w:line="240" w:lineRule="auto"/>
        <w:jc w:val="both"/>
        <w:rPr>
          <w:rFonts w:ascii="Times New Roman" w:hAnsi="Times New Roman"/>
          <w:lang w:val="uk-UA" w:eastAsia="uk-UA"/>
        </w:rPr>
      </w:pPr>
    </w:p>
    <w:p w:rsidR="00497FF9" w:rsidRDefault="00497FF9" w:rsidP="00497FF9">
      <w:pPr>
        <w:tabs>
          <w:tab w:val="left" w:pos="851"/>
        </w:tabs>
        <w:spacing w:after="0" w:line="240" w:lineRule="auto"/>
        <w:jc w:val="both"/>
        <w:rPr>
          <w:rFonts w:ascii="Times New Roman" w:hAnsi="Times New Roman"/>
          <w:lang w:val="uk-UA" w:eastAsia="uk-UA"/>
        </w:rPr>
      </w:pPr>
    </w:p>
    <w:p w:rsidR="00497FF9" w:rsidRDefault="00497FF9" w:rsidP="00497FF9">
      <w:pPr>
        <w:tabs>
          <w:tab w:val="left" w:pos="851"/>
        </w:tabs>
        <w:spacing w:after="0" w:line="240" w:lineRule="auto"/>
        <w:jc w:val="both"/>
        <w:rPr>
          <w:rFonts w:ascii="Times New Roman" w:hAnsi="Times New Roman"/>
          <w:lang w:val="uk-UA" w:eastAsia="uk-UA"/>
        </w:rPr>
      </w:pPr>
    </w:p>
    <w:p w:rsidR="00497FF9" w:rsidRDefault="00497FF9" w:rsidP="00497FF9">
      <w:pPr>
        <w:tabs>
          <w:tab w:val="left" w:pos="851"/>
        </w:tabs>
        <w:spacing w:after="0" w:line="240" w:lineRule="auto"/>
        <w:jc w:val="both"/>
        <w:rPr>
          <w:rFonts w:ascii="Times New Roman" w:hAnsi="Times New Roman"/>
          <w:lang w:val="uk-UA" w:eastAsia="uk-UA"/>
        </w:rPr>
      </w:pPr>
    </w:p>
    <w:p w:rsidR="00497FF9" w:rsidRDefault="00497FF9" w:rsidP="00497FF9">
      <w:pPr>
        <w:tabs>
          <w:tab w:val="left" w:pos="851"/>
        </w:tabs>
        <w:spacing w:after="0" w:line="240" w:lineRule="auto"/>
        <w:jc w:val="both"/>
        <w:rPr>
          <w:rFonts w:ascii="Times New Roman" w:hAnsi="Times New Roman"/>
          <w:lang w:val="uk-UA" w:eastAsia="uk-UA"/>
        </w:rPr>
      </w:pPr>
    </w:p>
    <w:p w:rsidR="00497FF9" w:rsidRDefault="00497FF9" w:rsidP="00497FF9">
      <w:pPr>
        <w:tabs>
          <w:tab w:val="left" w:pos="851"/>
        </w:tabs>
        <w:spacing w:after="0" w:line="240" w:lineRule="auto"/>
        <w:jc w:val="both"/>
        <w:rPr>
          <w:rFonts w:ascii="Times New Roman" w:hAnsi="Times New Roman"/>
          <w:lang w:val="uk-UA" w:eastAsia="uk-UA"/>
        </w:rPr>
      </w:pPr>
    </w:p>
    <w:p w:rsidR="00497FF9" w:rsidRDefault="00497FF9" w:rsidP="00497FF9">
      <w:pPr>
        <w:tabs>
          <w:tab w:val="left" w:pos="851"/>
        </w:tabs>
        <w:spacing w:after="0" w:line="240" w:lineRule="auto"/>
        <w:jc w:val="both"/>
        <w:rPr>
          <w:rFonts w:ascii="Times New Roman" w:hAnsi="Times New Roman"/>
          <w:lang w:val="uk-UA" w:eastAsia="uk-UA"/>
        </w:rPr>
      </w:pPr>
    </w:p>
    <w:p w:rsidR="008E06E6" w:rsidRPr="00C720BD" w:rsidRDefault="008E06E6">
      <w:pPr>
        <w:rPr>
          <w:lang w:val="uk-UA"/>
        </w:rPr>
      </w:pPr>
    </w:p>
    <w:sectPr w:rsidR="008E06E6" w:rsidRPr="00C720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F9"/>
    <w:rsid w:val="00113D47"/>
    <w:rsid w:val="00497FF9"/>
    <w:rsid w:val="008E06E6"/>
    <w:rsid w:val="00C720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F9"/>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F9"/>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3186">
      <w:bodyDiv w:val="1"/>
      <w:marLeft w:val="0"/>
      <w:marRight w:val="0"/>
      <w:marTop w:val="0"/>
      <w:marBottom w:val="0"/>
      <w:divBdr>
        <w:top w:val="none" w:sz="0" w:space="0" w:color="auto"/>
        <w:left w:val="none" w:sz="0" w:space="0" w:color="auto"/>
        <w:bottom w:val="none" w:sz="0" w:space="0" w:color="auto"/>
        <w:right w:val="none" w:sz="0" w:space="0" w:color="auto"/>
      </w:divBdr>
    </w:div>
    <w:div w:id="14433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4559</Words>
  <Characters>2600</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Liudmyla</dc:creator>
  <cp:lastModifiedBy>Liudmyla</cp:lastModifiedBy>
  <cp:revision>4</cp:revision>
  <dcterms:created xsi:type="dcterms:W3CDTF">2020-12-07T13:26:00Z</dcterms:created>
  <dcterms:modified xsi:type="dcterms:W3CDTF">2022-06-10T11:41:00Z</dcterms:modified>
</cp:coreProperties>
</file>