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55E9" w14:textId="109C8E60" w:rsidR="00D8070E" w:rsidRDefault="00D8070E" w:rsidP="00D8070E">
      <w:pPr>
        <w:rPr>
          <w:sz w:val="18"/>
          <w:szCs w:val="18"/>
        </w:rPr>
      </w:pPr>
    </w:p>
    <w:p w14:paraId="1CD227BA" w14:textId="77777777" w:rsidR="008F19F6" w:rsidRDefault="008F19F6" w:rsidP="008A3B05">
      <w:pPr>
        <w:widowControl w:val="0"/>
        <w:spacing w:line="264" w:lineRule="auto"/>
        <w:ind w:left="6521"/>
        <w:jc w:val="right"/>
        <w:rPr>
          <w:b/>
        </w:rPr>
      </w:pPr>
    </w:p>
    <w:p w14:paraId="53F12023" w14:textId="1180FF63" w:rsidR="008A3B05" w:rsidRDefault="008A3B05" w:rsidP="008A3B05">
      <w:pPr>
        <w:widowControl w:val="0"/>
        <w:spacing w:line="264" w:lineRule="auto"/>
        <w:ind w:left="6521"/>
        <w:jc w:val="right"/>
        <w:rPr>
          <w:b/>
        </w:rPr>
      </w:pPr>
      <w:r>
        <w:rPr>
          <w:b/>
        </w:rPr>
        <w:t xml:space="preserve">Додаток </w:t>
      </w:r>
    </w:p>
    <w:p w14:paraId="6CB59713" w14:textId="1EAA4742" w:rsidR="008A3B05" w:rsidRDefault="008A3B05" w:rsidP="008A3B05">
      <w:pPr>
        <w:widowControl w:val="0"/>
        <w:spacing w:line="264" w:lineRule="auto"/>
        <w:ind w:left="6521"/>
        <w:jc w:val="right"/>
        <w:rPr>
          <w:b/>
        </w:rPr>
      </w:pPr>
      <w:r>
        <w:rPr>
          <w:b/>
        </w:rPr>
        <w:t>Технічні вимоги до предмету закупівлі</w:t>
      </w:r>
    </w:p>
    <w:p w14:paraId="0D71AD4A" w14:textId="77777777" w:rsidR="008A3B05" w:rsidRDefault="008A3B05" w:rsidP="008A3B05">
      <w:pPr>
        <w:widowControl w:val="0"/>
        <w:jc w:val="center"/>
        <w:rPr>
          <w:b/>
          <w:sz w:val="28"/>
          <w:szCs w:val="28"/>
        </w:rPr>
      </w:pPr>
    </w:p>
    <w:p w14:paraId="5D11AD3F" w14:textId="77777777" w:rsidR="008A3B05" w:rsidRDefault="008A3B05" w:rsidP="008A3B05">
      <w:pPr>
        <w:widowControl w:val="0"/>
        <w:jc w:val="center"/>
        <w:rPr>
          <w:b/>
          <w:sz w:val="28"/>
          <w:szCs w:val="28"/>
        </w:rPr>
      </w:pPr>
      <w:r>
        <w:rPr>
          <w:b/>
          <w:sz w:val="28"/>
          <w:szCs w:val="28"/>
        </w:rPr>
        <w:t>Технічні, якісні, кількісні та інші вимоги до предмета закупівлі</w:t>
      </w:r>
    </w:p>
    <w:p w14:paraId="0A304107" w14:textId="77777777" w:rsidR="008A3B05" w:rsidRDefault="008A3B05" w:rsidP="008A3B05">
      <w:pPr>
        <w:widowControl w:val="0"/>
        <w:ind w:right="142"/>
        <w:jc w:val="center"/>
        <w:rPr>
          <w:b/>
        </w:rPr>
      </w:pPr>
    </w:p>
    <w:p w14:paraId="783B55AC" w14:textId="77777777" w:rsidR="008A3B05" w:rsidRDefault="008A3B05" w:rsidP="008A3B05">
      <w:pPr>
        <w:widowControl w:val="0"/>
        <w:ind w:right="142"/>
        <w:jc w:val="center"/>
        <w:rPr>
          <w:b/>
        </w:rPr>
      </w:pPr>
      <w:r>
        <w:rPr>
          <w:b/>
        </w:rPr>
        <w:t>ДК 021:2015 код 48810000-9- Інформаційні системи</w:t>
      </w:r>
    </w:p>
    <w:p w14:paraId="1752A72A" w14:textId="5897D41B" w:rsidR="008A3B05" w:rsidRDefault="008A3B05" w:rsidP="008A3B05">
      <w:pPr>
        <w:widowControl w:val="0"/>
        <w:jc w:val="center"/>
      </w:pPr>
      <w:r>
        <w:rPr>
          <w:b/>
          <w:sz w:val="28"/>
          <w:szCs w:val="28"/>
        </w:rPr>
        <w:t>(Послуги доступу до онлайн-сервісів МІС «РІМС МЕДСТАР»)</w:t>
      </w:r>
    </w:p>
    <w:p w14:paraId="58E3BD83" w14:textId="77777777" w:rsidR="008A3B05" w:rsidRDefault="008A3B05" w:rsidP="008A3B05">
      <w:pPr>
        <w:widowControl w:val="0"/>
        <w:tabs>
          <w:tab w:val="center" w:pos="8493"/>
        </w:tabs>
        <w:jc w:val="both"/>
        <w:rPr>
          <w:b/>
        </w:rPr>
      </w:pPr>
    </w:p>
    <w:p w14:paraId="33EA40D4" w14:textId="77777777" w:rsidR="008A3B05" w:rsidRDefault="008A3B05" w:rsidP="008A3B05">
      <w:pPr>
        <w:keepNext/>
        <w:keepLines/>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b/>
        </w:rPr>
      </w:pPr>
      <w:bookmarkStart w:id="0" w:name="_heading=h.30j0zll"/>
      <w:bookmarkEnd w:id="0"/>
      <w:r>
        <w:rPr>
          <w:b/>
        </w:rPr>
        <w:t>Кількісні вимоги та обсяг предмету закупівлі</w:t>
      </w:r>
    </w:p>
    <w:p w14:paraId="3CC5D09E" w14:textId="77777777" w:rsidR="008A3B05" w:rsidRDefault="008A3B05" w:rsidP="008A3B0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firstLine="432"/>
        <w:jc w:val="both"/>
      </w:pPr>
    </w:p>
    <w:tbl>
      <w:tblPr>
        <w:tblStyle w:val="StGen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842"/>
      </w:tblGrid>
      <w:tr w:rsidR="008A3B05" w14:paraId="1C03275B" w14:textId="77777777" w:rsidTr="001F0E83">
        <w:trPr>
          <w:trHeight w:val="649"/>
        </w:trPr>
        <w:tc>
          <w:tcPr>
            <w:tcW w:w="6658" w:type="dxa"/>
          </w:tcPr>
          <w:p w14:paraId="0BE121CE" w14:textId="77777777" w:rsidR="008A3B05" w:rsidRDefault="008A3B05" w:rsidP="001F0E83">
            <w:pPr>
              <w:widowControl w:val="0"/>
              <w:spacing w:after="60"/>
              <w:ind w:right="113"/>
              <w:jc w:val="center"/>
              <w:rPr>
                <w:b/>
              </w:rPr>
            </w:pPr>
            <w:bookmarkStart w:id="1" w:name="_heading=h.1fob9te"/>
            <w:bookmarkEnd w:id="1"/>
            <w:r>
              <w:rPr>
                <w:b/>
              </w:rPr>
              <w:t>Найменування модулів (функціональних сервісів) програмної продукції</w:t>
            </w:r>
          </w:p>
        </w:tc>
        <w:tc>
          <w:tcPr>
            <w:tcW w:w="1842" w:type="dxa"/>
          </w:tcPr>
          <w:p w14:paraId="56DA9E99" w14:textId="77777777" w:rsidR="008A3B05" w:rsidRDefault="008A3B05" w:rsidP="001F0E83">
            <w:pPr>
              <w:widowControl w:val="0"/>
              <w:spacing w:after="60"/>
              <w:ind w:right="113"/>
              <w:jc w:val="center"/>
              <w:rPr>
                <w:b/>
              </w:rPr>
            </w:pPr>
            <w:r>
              <w:rPr>
                <w:b/>
              </w:rPr>
              <w:t>Кількість ліцензій користувачів</w:t>
            </w:r>
          </w:p>
        </w:tc>
      </w:tr>
      <w:tr w:rsidR="008A3B05" w14:paraId="52981E49" w14:textId="77777777" w:rsidTr="001F0E83">
        <w:trPr>
          <w:trHeight w:val="649"/>
        </w:trPr>
        <w:tc>
          <w:tcPr>
            <w:tcW w:w="6658" w:type="dxa"/>
            <w:vAlign w:val="center"/>
          </w:tcPr>
          <w:p w14:paraId="40098462" w14:textId="4F3EC631" w:rsidR="008A3B05" w:rsidRDefault="008A3B05" w:rsidP="001F0E83">
            <w:pPr>
              <w:widowControl w:val="0"/>
              <w:spacing w:after="60"/>
              <w:ind w:right="113"/>
              <w:rPr>
                <w:b/>
              </w:rPr>
            </w:pPr>
            <w:r>
              <w:t xml:space="preserve">Модуль  </w:t>
            </w:r>
            <w:r w:rsidR="00AB3512" w:rsidRPr="00AB3512">
              <w:rPr>
                <w:b/>
              </w:rPr>
              <w:t>Надання доступ до онлайн-сервісу  «Амбулаторний прийом » «РІМС «</w:t>
            </w:r>
            <w:proofErr w:type="spellStart"/>
            <w:r w:rsidR="00AB3512" w:rsidRPr="00AB3512">
              <w:rPr>
                <w:b/>
              </w:rPr>
              <w:t>Медстар</w:t>
            </w:r>
            <w:proofErr w:type="spellEnd"/>
            <w:r w:rsidR="00AB3512" w:rsidRPr="00AB3512">
              <w:rPr>
                <w:b/>
              </w:rPr>
              <w:t>» (ліцензії користувачів у статусі «Лікар»)</w:t>
            </w:r>
          </w:p>
        </w:tc>
        <w:tc>
          <w:tcPr>
            <w:tcW w:w="1842" w:type="dxa"/>
            <w:vAlign w:val="bottom"/>
          </w:tcPr>
          <w:p w14:paraId="48287187" w14:textId="299AE6C2" w:rsidR="008A3B05" w:rsidRDefault="00AB3512" w:rsidP="001F0E83">
            <w:pPr>
              <w:widowControl w:val="0"/>
              <w:spacing w:after="60"/>
              <w:ind w:right="113"/>
              <w:jc w:val="center"/>
              <w:rPr>
                <w:b/>
              </w:rPr>
            </w:pPr>
            <w:r>
              <w:rPr>
                <w:b/>
              </w:rPr>
              <w:t>29</w:t>
            </w:r>
          </w:p>
        </w:tc>
      </w:tr>
      <w:tr w:rsidR="008A3B05" w14:paraId="34956B48" w14:textId="77777777" w:rsidTr="001F0E83">
        <w:trPr>
          <w:trHeight w:val="649"/>
        </w:trPr>
        <w:tc>
          <w:tcPr>
            <w:tcW w:w="6658" w:type="dxa"/>
            <w:vAlign w:val="center"/>
          </w:tcPr>
          <w:p w14:paraId="30CEB2FB" w14:textId="197F328C" w:rsidR="008A3B05" w:rsidRDefault="008A3B05" w:rsidP="001F0E83">
            <w:pPr>
              <w:widowControl w:val="0"/>
              <w:spacing w:after="60"/>
              <w:ind w:right="113"/>
            </w:pPr>
            <w:r>
              <w:t xml:space="preserve">Модуль </w:t>
            </w:r>
            <w:r w:rsidR="00AB3512" w:rsidRPr="00AB3512">
              <w:rPr>
                <w:b/>
              </w:rPr>
              <w:t>Надання доступ до онлайн-сервісу  «Портал запису» «РІМС «</w:t>
            </w:r>
            <w:proofErr w:type="spellStart"/>
            <w:r w:rsidR="00AB3512" w:rsidRPr="00AB3512">
              <w:rPr>
                <w:b/>
              </w:rPr>
              <w:t>Медстар</w:t>
            </w:r>
            <w:proofErr w:type="spellEnd"/>
            <w:r w:rsidR="00AB3512" w:rsidRPr="00AB3512">
              <w:rPr>
                <w:b/>
              </w:rPr>
              <w:t>» (ліцензії користувачів у статусі «Реєстратор»)</w:t>
            </w:r>
          </w:p>
        </w:tc>
        <w:tc>
          <w:tcPr>
            <w:tcW w:w="1842" w:type="dxa"/>
            <w:vAlign w:val="bottom"/>
          </w:tcPr>
          <w:p w14:paraId="04B52692" w14:textId="553571F8" w:rsidR="008A3B05" w:rsidRDefault="00AB3512" w:rsidP="001F0E83">
            <w:pPr>
              <w:widowControl w:val="0"/>
              <w:spacing w:after="60"/>
              <w:ind w:right="113"/>
              <w:jc w:val="center"/>
              <w:rPr>
                <w:b/>
              </w:rPr>
            </w:pPr>
            <w:r>
              <w:rPr>
                <w:b/>
              </w:rPr>
              <w:t>8</w:t>
            </w:r>
          </w:p>
        </w:tc>
      </w:tr>
      <w:tr w:rsidR="00AB3512" w14:paraId="5E33A183" w14:textId="77777777" w:rsidTr="001F0E83">
        <w:trPr>
          <w:trHeight w:val="649"/>
        </w:trPr>
        <w:tc>
          <w:tcPr>
            <w:tcW w:w="6658" w:type="dxa"/>
            <w:vAlign w:val="center"/>
          </w:tcPr>
          <w:p w14:paraId="22AED272" w14:textId="630B7E78" w:rsidR="00AB3512" w:rsidRDefault="00AB3512" w:rsidP="001F0E83">
            <w:pPr>
              <w:widowControl w:val="0"/>
              <w:spacing w:after="60"/>
              <w:ind w:right="113"/>
            </w:pPr>
            <w:r>
              <w:t>Модуль</w:t>
            </w:r>
            <w:r w:rsidRPr="00AB3512">
              <w:t xml:space="preserve"> </w:t>
            </w:r>
            <w:r w:rsidRPr="00AB3512">
              <w:rPr>
                <w:b/>
                <w:bCs/>
              </w:rPr>
              <w:t>Надання доступу до онлайн-сервісу «Амбулаторний прийом» «РІМС «</w:t>
            </w:r>
            <w:proofErr w:type="spellStart"/>
            <w:r w:rsidRPr="00AB3512">
              <w:rPr>
                <w:b/>
                <w:bCs/>
              </w:rPr>
              <w:t>Медстар</w:t>
            </w:r>
            <w:proofErr w:type="spellEnd"/>
            <w:r w:rsidRPr="00AB3512">
              <w:rPr>
                <w:b/>
                <w:bCs/>
              </w:rPr>
              <w:t>»  (ліцензії користувачів  у статусі «Середній медичний персонал»)</w:t>
            </w:r>
          </w:p>
        </w:tc>
        <w:tc>
          <w:tcPr>
            <w:tcW w:w="1842" w:type="dxa"/>
            <w:vAlign w:val="bottom"/>
          </w:tcPr>
          <w:p w14:paraId="27CC2852" w14:textId="4A33CB6C" w:rsidR="00AB3512" w:rsidRDefault="00AB3512" w:rsidP="001F0E83">
            <w:pPr>
              <w:widowControl w:val="0"/>
              <w:spacing w:after="60"/>
              <w:ind w:right="113"/>
              <w:jc w:val="center"/>
              <w:rPr>
                <w:b/>
              </w:rPr>
            </w:pPr>
            <w:r>
              <w:rPr>
                <w:b/>
              </w:rPr>
              <w:t>21</w:t>
            </w:r>
          </w:p>
        </w:tc>
      </w:tr>
      <w:tr w:rsidR="008A3B05" w14:paraId="76BBEFE6" w14:textId="77777777" w:rsidTr="001F0E83">
        <w:trPr>
          <w:trHeight w:val="692"/>
        </w:trPr>
        <w:tc>
          <w:tcPr>
            <w:tcW w:w="6658" w:type="dxa"/>
            <w:vAlign w:val="center"/>
          </w:tcPr>
          <w:p w14:paraId="6341847E" w14:textId="7F9EBA10" w:rsidR="008A3B05" w:rsidRDefault="008A3B05" w:rsidP="001F0E83">
            <w:pPr>
              <w:tabs>
                <w:tab w:val="left" w:pos="2715"/>
              </w:tabs>
              <w:rPr>
                <w:highlight w:val="white"/>
              </w:rPr>
            </w:pPr>
            <w:r>
              <w:rPr>
                <w:highlight w:val="white"/>
              </w:rPr>
              <w:t xml:space="preserve">Модуль  </w:t>
            </w:r>
            <w:r w:rsidR="00AB3512" w:rsidRPr="00AB3512">
              <w:rPr>
                <w:b/>
              </w:rPr>
              <w:t>Надання доступу до онлайн-сервісу «Амбулаторний прийом «Календар щеплень» «РІМС «</w:t>
            </w:r>
            <w:proofErr w:type="spellStart"/>
            <w:r w:rsidR="00AB3512" w:rsidRPr="00AB3512">
              <w:rPr>
                <w:b/>
              </w:rPr>
              <w:t>Медстар</w:t>
            </w:r>
            <w:proofErr w:type="spellEnd"/>
            <w:r w:rsidR="00AB3512" w:rsidRPr="00AB3512">
              <w:rPr>
                <w:b/>
              </w:rPr>
              <w:t>» (ліцензія для організації)</w:t>
            </w:r>
          </w:p>
        </w:tc>
        <w:tc>
          <w:tcPr>
            <w:tcW w:w="1842" w:type="dxa"/>
            <w:vAlign w:val="bottom"/>
          </w:tcPr>
          <w:p w14:paraId="6384BFB8" w14:textId="77777777" w:rsidR="008A3B05" w:rsidRPr="00AB3512" w:rsidRDefault="008A3B05" w:rsidP="001F0E83">
            <w:pPr>
              <w:tabs>
                <w:tab w:val="left" w:pos="2715"/>
              </w:tabs>
              <w:spacing w:line="264" w:lineRule="auto"/>
              <w:jc w:val="center"/>
              <w:rPr>
                <w:b/>
                <w:bCs/>
              </w:rPr>
            </w:pPr>
            <w:r w:rsidRPr="00AB3512">
              <w:rPr>
                <w:b/>
                <w:bCs/>
              </w:rPr>
              <w:t>1</w:t>
            </w:r>
          </w:p>
        </w:tc>
      </w:tr>
      <w:tr w:rsidR="008A3B05" w14:paraId="4D84B935" w14:textId="77777777" w:rsidTr="001F0E83">
        <w:trPr>
          <w:trHeight w:val="692"/>
        </w:trPr>
        <w:tc>
          <w:tcPr>
            <w:tcW w:w="6658" w:type="dxa"/>
            <w:vAlign w:val="center"/>
          </w:tcPr>
          <w:p w14:paraId="22EF46A3" w14:textId="706E677E" w:rsidR="008A3B05" w:rsidRDefault="008A3B05" w:rsidP="001F0E83">
            <w:pPr>
              <w:tabs>
                <w:tab w:val="left" w:pos="2715"/>
              </w:tabs>
              <w:rPr>
                <w:highlight w:val="white"/>
              </w:rPr>
            </w:pPr>
            <w:r>
              <w:rPr>
                <w:highlight w:val="white"/>
              </w:rPr>
              <w:t xml:space="preserve">Модуль  </w:t>
            </w:r>
            <w:r>
              <w:rPr>
                <w:b/>
                <w:highlight w:val="white"/>
              </w:rPr>
              <w:t>«</w:t>
            </w:r>
            <w:r w:rsidR="00AB3512" w:rsidRPr="00AB3512">
              <w:rPr>
                <w:b/>
              </w:rPr>
              <w:t>Надання доступу до онлайн-сервісу «Амбулаторний прийом «Протоколи лікування» «РІМС «</w:t>
            </w:r>
            <w:proofErr w:type="spellStart"/>
            <w:r w:rsidR="00AB3512" w:rsidRPr="00AB3512">
              <w:rPr>
                <w:b/>
              </w:rPr>
              <w:t>Медстар</w:t>
            </w:r>
            <w:proofErr w:type="spellEnd"/>
            <w:r w:rsidR="00AB3512" w:rsidRPr="00AB3512">
              <w:rPr>
                <w:b/>
              </w:rPr>
              <w:t>» (ліцензія для організації)</w:t>
            </w:r>
          </w:p>
        </w:tc>
        <w:tc>
          <w:tcPr>
            <w:tcW w:w="1842" w:type="dxa"/>
            <w:vAlign w:val="bottom"/>
          </w:tcPr>
          <w:p w14:paraId="5075AD43" w14:textId="77777777" w:rsidR="008A3B05" w:rsidRPr="00AB3512" w:rsidRDefault="008A3B05" w:rsidP="001F0E83">
            <w:pPr>
              <w:tabs>
                <w:tab w:val="left" w:pos="2715"/>
              </w:tabs>
              <w:spacing w:line="264" w:lineRule="auto"/>
              <w:jc w:val="center"/>
              <w:rPr>
                <w:b/>
                <w:bCs/>
              </w:rPr>
            </w:pPr>
            <w:r w:rsidRPr="00AB3512">
              <w:rPr>
                <w:b/>
                <w:bCs/>
              </w:rPr>
              <w:t>1</w:t>
            </w:r>
          </w:p>
        </w:tc>
      </w:tr>
    </w:tbl>
    <w:p w14:paraId="77C2063C" w14:textId="77777777" w:rsidR="008A3B05" w:rsidRDefault="008A3B05" w:rsidP="008A3B0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firstLine="432"/>
        <w:jc w:val="both"/>
      </w:pPr>
    </w:p>
    <w:p w14:paraId="69761FC9" w14:textId="77777777" w:rsidR="008A3B05" w:rsidRDefault="008A3B05" w:rsidP="008A3B0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t>Тривалість ліцензії -  12 місяців</w:t>
      </w:r>
    </w:p>
    <w:p w14:paraId="73AE42C0" w14:textId="77777777" w:rsidR="008A3B05" w:rsidRDefault="008A3B05" w:rsidP="008A3B0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14:paraId="7F43ACB1" w14:textId="77777777" w:rsidR="008A3B05" w:rsidRDefault="008A3B05" w:rsidP="008A3B05">
      <w:pPr>
        <w:widowControl w:val="0"/>
        <w:jc w:val="center"/>
        <w:rPr>
          <w:b/>
        </w:rPr>
      </w:pPr>
      <w:r>
        <w:rPr>
          <w:b/>
        </w:rPr>
        <w:t xml:space="preserve">ІІ. </w:t>
      </w:r>
      <w:r w:rsidRPr="00194C8E">
        <w:rPr>
          <w:b/>
          <w:sz w:val="28"/>
          <w:szCs w:val="28"/>
        </w:rPr>
        <w:t>Технічні та якісні вимоги до предмету закупівлі</w:t>
      </w:r>
      <w:r>
        <w:rPr>
          <w:b/>
        </w:rPr>
        <w:t xml:space="preserve"> </w:t>
      </w:r>
    </w:p>
    <w:p w14:paraId="7385CAE7" w14:textId="77777777" w:rsidR="008A3B05" w:rsidRPr="00194C8E" w:rsidRDefault="008A3B05" w:rsidP="008A3B05">
      <w:pPr>
        <w:widowControl w:val="0"/>
        <w:numPr>
          <w:ilvl w:val="3"/>
          <w:numId w:val="22"/>
        </w:numPr>
        <w:pBdr>
          <w:top w:val="none" w:sz="0" w:space="0" w:color="000000"/>
          <w:left w:val="none" w:sz="0" w:space="0" w:color="000000"/>
          <w:bottom w:val="none" w:sz="0" w:space="0" w:color="000000"/>
          <w:right w:val="none" w:sz="0" w:space="0" w:color="000000"/>
          <w:between w:val="none" w:sz="0" w:space="0" w:color="000000"/>
        </w:pBdr>
        <w:ind w:left="0" w:firstLine="0"/>
        <w:jc w:val="center"/>
        <w:rPr>
          <w:b/>
        </w:rPr>
      </w:pPr>
      <w:r w:rsidRPr="00194C8E">
        <w:rPr>
          <w:b/>
        </w:rPr>
        <w:t>ВИМОГИ ДО НАДІЙНОСТІ ТА БЕЗПЕКИ</w:t>
      </w:r>
    </w:p>
    <w:p w14:paraId="6EC6055D" w14:textId="77777777" w:rsidR="008A3B05" w:rsidRDefault="008A3B05" w:rsidP="008A3B05">
      <w:pPr>
        <w:pStyle w:val="1"/>
        <w:keepNext w:val="0"/>
        <w:numPr>
          <w:ilvl w:val="0"/>
          <w:numId w:val="23"/>
        </w:numPr>
        <w:spacing w:before="0" w:after="0"/>
        <w:ind w:left="720"/>
        <w:rPr>
          <w:rFonts w:ascii="Times New Roman" w:hAnsi="Times New Roman" w:cs="Times New Roman"/>
          <w:b w:val="0"/>
          <w:sz w:val="24"/>
          <w:szCs w:val="24"/>
        </w:rPr>
      </w:pPr>
      <w:bookmarkStart w:id="2" w:name="_heading=h.3znysh7"/>
      <w:bookmarkEnd w:id="2"/>
      <w:r>
        <w:rPr>
          <w:rFonts w:ascii="Times New Roman" w:hAnsi="Times New Roman" w:cs="Times New Roman"/>
          <w:sz w:val="24"/>
          <w:szCs w:val="24"/>
        </w:rPr>
        <w:t>Вимоги до авторизації користувача у системі</w:t>
      </w:r>
    </w:p>
    <w:p w14:paraId="3DC8ADF5" w14:textId="77777777" w:rsidR="008A3B05" w:rsidRDefault="008A3B05" w:rsidP="008A3B05">
      <w:pPr>
        <w:ind w:firstLine="540"/>
        <w:jc w:val="both"/>
      </w:pPr>
      <w:r>
        <w:t>Щоб отримати доступ до можливостей системи, кожен користувач має пройти авторизацію.</w:t>
      </w:r>
    </w:p>
    <w:p w14:paraId="56C65C81" w14:textId="77777777" w:rsidR="008A3B05" w:rsidRDefault="008A3B05" w:rsidP="008A3B05">
      <w:pPr>
        <w:ind w:firstLine="540"/>
        <w:jc w:val="both"/>
      </w:pPr>
      <w:r>
        <w:t>Авторизація користувача має виконуватись шляхом зчитування кваліфікованого електронного підпису (КЕП)/удосконаленого електронного підпису (УЕП) користувача (зазначення файлу із цифровим підписом, що зберігається на зовнішньому носії, та введення паролю до ключа) та його перевірки у АЦСК, де було отримано цей ключ.</w:t>
      </w:r>
    </w:p>
    <w:p w14:paraId="12D7AC2A" w14:textId="77777777" w:rsidR="008A3B05" w:rsidRDefault="008A3B05" w:rsidP="008A3B05">
      <w:pPr>
        <w:ind w:firstLine="540"/>
        <w:jc w:val="both"/>
      </w:pPr>
      <w:r>
        <w:t>КЕП/УЕП, за допомогою якого виконується авторизація користувача, та пароль до нього мають зберігатись у параметрах сеансу роботи користувача та використовуватись системою для підписання документів та дій, які виконуються користувачем під час сеансу роботи із системою без повторного введення паролю до КЕП/УЕП. Після завершення сеансу роботи ці дані мають видалятись із параметрів сеансу.</w:t>
      </w:r>
    </w:p>
    <w:p w14:paraId="76F47EED" w14:textId="77777777" w:rsidR="008A3B05" w:rsidRDefault="008A3B05" w:rsidP="008A3B05">
      <w:pPr>
        <w:pStyle w:val="1"/>
        <w:keepNext w:val="0"/>
        <w:spacing w:before="0" w:after="0"/>
        <w:ind w:left="2160" w:hanging="720"/>
        <w:rPr>
          <w:rFonts w:ascii="Times New Roman" w:hAnsi="Times New Roman" w:cs="Times New Roman"/>
          <w:b w:val="0"/>
          <w:sz w:val="24"/>
          <w:szCs w:val="24"/>
        </w:rPr>
      </w:pPr>
      <w:bookmarkStart w:id="3" w:name="_heading=h.2et92p0"/>
      <w:bookmarkEnd w:id="3"/>
      <w:r>
        <w:rPr>
          <w:rFonts w:ascii="Times New Roman" w:hAnsi="Times New Roman" w:cs="Times New Roman"/>
          <w:sz w:val="24"/>
          <w:szCs w:val="24"/>
        </w:rPr>
        <w:t>1.2. Вимоги до протоколювання роботи користувачів системи</w:t>
      </w:r>
    </w:p>
    <w:p w14:paraId="1CB648BB" w14:textId="77777777" w:rsidR="008A3B05" w:rsidRDefault="008A3B05" w:rsidP="008A3B05">
      <w:pPr>
        <w:ind w:firstLine="540"/>
        <w:jc w:val="both"/>
      </w:pPr>
      <w:r>
        <w:t>Система має виконувати протоколювання наступних дій користувачів:</w:t>
      </w:r>
    </w:p>
    <w:p w14:paraId="1810E083" w14:textId="77777777" w:rsidR="008A3B05" w:rsidRDefault="008A3B05" w:rsidP="008A3B05">
      <w:pPr>
        <w:numPr>
          <w:ilvl w:val="0"/>
          <w:numId w:val="29"/>
        </w:numPr>
        <w:jc w:val="both"/>
      </w:pPr>
      <w:r>
        <w:t>Спроба підключення до системи;</w:t>
      </w:r>
    </w:p>
    <w:p w14:paraId="5A81CC5E" w14:textId="77777777" w:rsidR="008A3B05" w:rsidRDefault="008A3B05" w:rsidP="008A3B05">
      <w:pPr>
        <w:numPr>
          <w:ilvl w:val="0"/>
          <w:numId w:val="29"/>
        </w:numPr>
        <w:jc w:val="both"/>
      </w:pPr>
      <w:r>
        <w:t>Результат спроби підключення до системи;</w:t>
      </w:r>
    </w:p>
    <w:p w14:paraId="408A16A1" w14:textId="77777777" w:rsidR="008A3B05" w:rsidRDefault="008A3B05" w:rsidP="008A3B05">
      <w:pPr>
        <w:numPr>
          <w:ilvl w:val="0"/>
          <w:numId w:val="29"/>
        </w:numPr>
        <w:jc w:val="both"/>
      </w:pPr>
      <w:r>
        <w:t>Завершення сеансу роботи у системі;</w:t>
      </w:r>
    </w:p>
    <w:p w14:paraId="0C92E839" w14:textId="77777777" w:rsidR="008A3B05" w:rsidRDefault="008A3B05" w:rsidP="008A3B05">
      <w:pPr>
        <w:numPr>
          <w:ilvl w:val="0"/>
          <w:numId w:val="29"/>
        </w:numPr>
        <w:jc w:val="both"/>
      </w:pPr>
      <w:r>
        <w:t>Додавання інформації щодо наданих пацієнту медичних послуг;</w:t>
      </w:r>
    </w:p>
    <w:p w14:paraId="7AE37BFD" w14:textId="77777777" w:rsidR="008A3B05" w:rsidRDefault="008A3B05" w:rsidP="008A3B05">
      <w:pPr>
        <w:numPr>
          <w:ilvl w:val="0"/>
          <w:numId w:val="29"/>
        </w:numPr>
        <w:jc w:val="both"/>
      </w:pPr>
      <w:r>
        <w:lastRenderedPageBreak/>
        <w:t>Додавання інформації щодо результатів наданих пацієнту медичних послуг;</w:t>
      </w:r>
    </w:p>
    <w:p w14:paraId="04189C57" w14:textId="77777777" w:rsidR="008A3B05" w:rsidRDefault="008A3B05" w:rsidP="008A3B05">
      <w:pPr>
        <w:numPr>
          <w:ilvl w:val="0"/>
          <w:numId w:val="29"/>
        </w:numPr>
        <w:jc w:val="both"/>
      </w:pPr>
      <w:r>
        <w:t>Зчитування інформації щодо наданих пацієнту медичних послуг;</w:t>
      </w:r>
    </w:p>
    <w:p w14:paraId="3F3259CC" w14:textId="77777777" w:rsidR="008A3B05" w:rsidRDefault="008A3B05" w:rsidP="008A3B05">
      <w:pPr>
        <w:numPr>
          <w:ilvl w:val="0"/>
          <w:numId w:val="29"/>
        </w:numPr>
        <w:jc w:val="both"/>
      </w:pPr>
      <w:r>
        <w:t>Зчитування інформації щодо результатів наданих пацієнту медичних послуг;</w:t>
      </w:r>
    </w:p>
    <w:p w14:paraId="09ABB6B0" w14:textId="77777777" w:rsidR="008A3B05" w:rsidRDefault="008A3B05" w:rsidP="008A3B05">
      <w:pPr>
        <w:numPr>
          <w:ilvl w:val="0"/>
          <w:numId w:val="29"/>
        </w:numPr>
        <w:jc w:val="both"/>
      </w:pPr>
      <w:r>
        <w:t>Внесення персональних даних пацієнта;</w:t>
      </w:r>
    </w:p>
    <w:p w14:paraId="1B8C2DAB" w14:textId="77777777" w:rsidR="008A3B05" w:rsidRDefault="008A3B05" w:rsidP="008A3B05">
      <w:pPr>
        <w:numPr>
          <w:ilvl w:val="0"/>
          <w:numId w:val="29"/>
        </w:numPr>
        <w:jc w:val="both"/>
      </w:pPr>
      <w:r>
        <w:t>Зміна персональних даних пацієнта;</w:t>
      </w:r>
    </w:p>
    <w:p w14:paraId="6BC0C7A5" w14:textId="77777777" w:rsidR="008A3B05" w:rsidRDefault="008A3B05" w:rsidP="008A3B05">
      <w:pPr>
        <w:numPr>
          <w:ilvl w:val="0"/>
          <w:numId w:val="29"/>
        </w:numPr>
        <w:jc w:val="both"/>
      </w:pPr>
      <w:r>
        <w:t>Зчитування персональних даних пацієнта;</w:t>
      </w:r>
    </w:p>
    <w:p w14:paraId="5DB7EC91" w14:textId="77777777" w:rsidR="008A3B05" w:rsidRDefault="008A3B05" w:rsidP="008A3B05">
      <w:pPr>
        <w:numPr>
          <w:ilvl w:val="0"/>
          <w:numId w:val="29"/>
        </w:numPr>
        <w:jc w:val="both"/>
      </w:pPr>
      <w:r>
        <w:t>Створення профілю користувача системи;</w:t>
      </w:r>
    </w:p>
    <w:p w14:paraId="73FB589B" w14:textId="77777777" w:rsidR="008A3B05" w:rsidRDefault="008A3B05" w:rsidP="008A3B05">
      <w:pPr>
        <w:numPr>
          <w:ilvl w:val="0"/>
          <w:numId w:val="29"/>
        </w:numPr>
        <w:jc w:val="both"/>
      </w:pPr>
      <w:r>
        <w:t>Зміна профілю користувача.</w:t>
      </w:r>
    </w:p>
    <w:p w14:paraId="0C831BA9" w14:textId="77777777" w:rsidR="008A3B05" w:rsidRDefault="008A3B05" w:rsidP="008A3B05">
      <w:pPr>
        <w:ind w:firstLine="540"/>
        <w:jc w:val="both"/>
      </w:pPr>
      <w:r>
        <w:t>Під час протоколювання мають фіксуватись наступні дані:</w:t>
      </w:r>
    </w:p>
    <w:p w14:paraId="1CC8E4DC" w14:textId="77777777" w:rsidR="008A3B05" w:rsidRDefault="008A3B05" w:rsidP="008A3B05">
      <w:pPr>
        <w:numPr>
          <w:ilvl w:val="0"/>
          <w:numId w:val="13"/>
        </w:numPr>
        <w:jc w:val="both"/>
      </w:pPr>
      <w:r>
        <w:t>Дата та час події;</w:t>
      </w:r>
    </w:p>
    <w:p w14:paraId="620083D1" w14:textId="77777777" w:rsidR="008A3B05" w:rsidRDefault="008A3B05" w:rsidP="008A3B05">
      <w:pPr>
        <w:numPr>
          <w:ilvl w:val="0"/>
          <w:numId w:val="13"/>
        </w:numPr>
        <w:jc w:val="both"/>
      </w:pPr>
      <w:r>
        <w:t>Користувач, який ініціював подію;</w:t>
      </w:r>
    </w:p>
    <w:p w14:paraId="48CDD619" w14:textId="77777777" w:rsidR="008A3B05" w:rsidRDefault="008A3B05" w:rsidP="008A3B05">
      <w:pPr>
        <w:numPr>
          <w:ilvl w:val="0"/>
          <w:numId w:val="13"/>
        </w:numPr>
        <w:jc w:val="both"/>
      </w:pPr>
      <w:r>
        <w:t>IP адреса користувача, який ініціював подію;</w:t>
      </w:r>
    </w:p>
    <w:p w14:paraId="1B9B4983" w14:textId="77777777" w:rsidR="008A3B05" w:rsidRDefault="008A3B05" w:rsidP="008A3B05">
      <w:pPr>
        <w:numPr>
          <w:ilvl w:val="0"/>
          <w:numId w:val="13"/>
        </w:numPr>
        <w:jc w:val="both"/>
      </w:pPr>
      <w:r>
        <w:t>Тип події з переліку, наведеного вище.</w:t>
      </w:r>
    </w:p>
    <w:p w14:paraId="2F5FE48F" w14:textId="77777777" w:rsidR="008A3B05" w:rsidRDefault="008A3B05" w:rsidP="008A3B05">
      <w:pPr>
        <w:jc w:val="both"/>
      </w:pPr>
      <w:r>
        <w:t>Для подій, пов’язаних зі створенням, зміною або отриманням доступу до даних користувачів, пацієнтів, медичних працівників, медичних послуг та їхніх результатів, має фіксуватись інформація про об’єкт доступу - результат події (завершено вдало або ні).</w:t>
      </w:r>
    </w:p>
    <w:p w14:paraId="0CCFFDBF" w14:textId="77777777" w:rsidR="008A3B05" w:rsidRDefault="008A3B05" w:rsidP="008A3B05">
      <w:pPr>
        <w:jc w:val="both"/>
      </w:pPr>
      <w:r>
        <w:t xml:space="preserve">У якості сховища протоколів роботи системи має використовуватися кластер СУДБ </w:t>
      </w:r>
      <w:proofErr w:type="spellStart"/>
      <w:r>
        <w:t>MongoDB</w:t>
      </w:r>
      <w:proofErr w:type="spellEnd"/>
      <w:r>
        <w:t xml:space="preserve"> з не менш ніж трьох </w:t>
      </w:r>
      <w:proofErr w:type="spellStart"/>
      <w:r>
        <w:t>нод</w:t>
      </w:r>
      <w:proofErr w:type="spellEnd"/>
      <w:r>
        <w:t>, кожна з яких має містити повну копію протоколу.</w:t>
      </w:r>
    </w:p>
    <w:p w14:paraId="224639EB" w14:textId="77777777" w:rsidR="008A3B05" w:rsidRDefault="008A3B05" w:rsidP="008A3B05">
      <w:pPr>
        <w:pStyle w:val="1"/>
        <w:keepNext w:val="0"/>
        <w:spacing w:before="0" w:after="0"/>
        <w:ind w:left="2160" w:hanging="720"/>
        <w:rPr>
          <w:rFonts w:ascii="Times New Roman" w:hAnsi="Times New Roman" w:cs="Times New Roman"/>
          <w:b w:val="0"/>
          <w:sz w:val="24"/>
          <w:szCs w:val="24"/>
        </w:rPr>
      </w:pPr>
      <w:bookmarkStart w:id="4" w:name="_heading=h.tyjcwt"/>
      <w:bookmarkEnd w:id="4"/>
      <w:r>
        <w:rPr>
          <w:rFonts w:ascii="Times New Roman" w:hAnsi="Times New Roman" w:cs="Times New Roman"/>
          <w:sz w:val="24"/>
          <w:szCs w:val="24"/>
        </w:rPr>
        <w:t>1.3. Вимоги до резервного копіювання</w:t>
      </w:r>
    </w:p>
    <w:p w14:paraId="7B28A251" w14:textId="77777777" w:rsidR="008A3B05" w:rsidRDefault="008A3B05" w:rsidP="008A3B05">
      <w:pPr>
        <w:ind w:firstLine="540"/>
        <w:jc w:val="both"/>
      </w:pPr>
      <w:r>
        <w:t>Створення архівних копій баз даних системи має бути налаштовано штатними механізмами системами.</w:t>
      </w:r>
    </w:p>
    <w:p w14:paraId="60E7F53C" w14:textId="77777777" w:rsidR="008A3B05" w:rsidRDefault="008A3B05" w:rsidP="008A3B05">
      <w:pPr>
        <w:ind w:firstLine="540"/>
        <w:jc w:val="both"/>
      </w:pPr>
      <w:r>
        <w:t>Мінімальна періодичність створення архівних копій не має перевищувати 1 доби.</w:t>
      </w:r>
    </w:p>
    <w:p w14:paraId="3DB7E9B8" w14:textId="77777777" w:rsidR="008A3B05" w:rsidRDefault="008A3B05" w:rsidP="008A3B05">
      <w:pPr>
        <w:ind w:firstLine="540"/>
        <w:jc w:val="both"/>
      </w:pPr>
      <w:r>
        <w:t>Для забезпечення можливості відновлення інформації архіви мають зберігатися з такою періодичністю:</w:t>
      </w:r>
    </w:p>
    <w:p w14:paraId="538E1966" w14:textId="77777777" w:rsidR="008A3B05" w:rsidRDefault="008A3B05" w:rsidP="008A3B05">
      <w:pPr>
        <w:numPr>
          <w:ilvl w:val="0"/>
          <w:numId w:val="30"/>
        </w:numPr>
        <w:jc w:val="both"/>
      </w:pPr>
      <w:r>
        <w:t>Останні 7 щоденних архівів (станом на 00:00 кожного дня)</w:t>
      </w:r>
    </w:p>
    <w:p w14:paraId="0D714AEE" w14:textId="77777777" w:rsidR="008A3B05" w:rsidRDefault="008A3B05" w:rsidP="008A3B05">
      <w:pPr>
        <w:numPr>
          <w:ilvl w:val="0"/>
          <w:numId w:val="30"/>
        </w:numPr>
        <w:jc w:val="both"/>
      </w:pPr>
      <w:r>
        <w:t>Останні 12 місячних архівів (станом на 00:00 першого дня місяця)</w:t>
      </w:r>
    </w:p>
    <w:p w14:paraId="4E543D04" w14:textId="77777777" w:rsidR="008A3B05" w:rsidRDefault="008A3B05" w:rsidP="008A3B05">
      <w:pPr>
        <w:ind w:firstLine="540"/>
        <w:jc w:val="both"/>
      </w:pPr>
      <w:r>
        <w:t>Для зберігання архівних копій має використовуватись серверне обладнання, не задіяне для надання послуг системи.</w:t>
      </w:r>
    </w:p>
    <w:p w14:paraId="10B590E8" w14:textId="77777777" w:rsidR="008A3B05" w:rsidRDefault="008A3B05" w:rsidP="008A3B05">
      <w:pPr>
        <w:pStyle w:val="1"/>
        <w:keepNext w:val="0"/>
        <w:spacing w:before="0" w:after="0"/>
        <w:ind w:left="2160" w:hanging="720"/>
        <w:rPr>
          <w:rFonts w:ascii="Times New Roman" w:hAnsi="Times New Roman" w:cs="Times New Roman"/>
          <w:b w:val="0"/>
          <w:sz w:val="24"/>
          <w:szCs w:val="24"/>
        </w:rPr>
      </w:pPr>
      <w:bookmarkStart w:id="5" w:name="_heading=h.3dy6vkm"/>
      <w:bookmarkEnd w:id="5"/>
      <w:r>
        <w:rPr>
          <w:rFonts w:ascii="Times New Roman" w:hAnsi="Times New Roman" w:cs="Times New Roman"/>
          <w:sz w:val="24"/>
          <w:szCs w:val="24"/>
        </w:rPr>
        <w:t>1.4.  Вимоги до надійності</w:t>
      </w:r>
    </w:p>
    <w:p w14:paraId="2084CE94" w14:textId="77777777" w:rsidR="008A3B05" w:rsidRDefault="008A3B05" w:rsidP="008A3B05">
      <w:pPr>
        <w:ind w:firstLine="540"/>
        <w:jc w:val="both"/>
      </w:pPr>
      <w:r>
        <w:t>Робота системи має бути організована у цілодобовому режимі з можливістю доступу не менше 99,0% за рік.</w:t>
      </w:r>
    </w:p>
    <w:p w14:paraId="21F5C362" w14:textId="77777777" w:rsidR="008A3B05" w:rsidRDefault="008A3B05" w:rsidP="008A3B05">
      <w:pPr>
        <w:ind w:firstLine="540"/>
        <w:jc w:val="both"/>
      </w:pPr>
      <w:r>
        <w:t>Система має бути захищена від фізичних відмов обладнання засобами фізичного резервування пристроїв з використанням відповідних протоколів та засобів віртуалізації.</w:t>
      </w:r>
    </w:p>
    <w:p w14:paraId="6C55423E" w14:textId="77777777" w:rsidR="008A3B05" w:rsidRDefault="008A3B05" w:rsidP="008A3B05">
      <w:pPr>
        <w:pStyle w:val="1"/>
        <w:keepNext w:val="0"/>
        <w:spacing w:before="0" w:after="0"/>
        <w:rPr>
          <w:rFonts w:ascii="Times New Roman" w:hAnsi="Times New Roman" w:cs="Times New Roman"/>
          <w:sz w:val="24"/>
          <w:szCs w:val="24"/>
        </w:rPr>
      </w:pPr>
      <w:bookmarkStart w:id="6" w:name="_heading=h.1t3h5sf"/>
      <w:bookmarkEnd w:id="6"/>
      <w:r>
        <w:rPr>
          <w:rFonts w:ascii="Times New Roman" w:hAnsi="Times New Roman" w:cs="Times New Roman"/>
          <w:sz w:val="24"/>
          <w:szCs w:val="24"/>
        </w:rPr>
        <w:t xml:space="preserve"> </w:t>
      </w:r>
    </w:p>
    <w:p w14:paraId="4B2844A4" w14:textId="40FFDCDD" w:rsidR="00194C8E" w:rsidRP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center"/>
        <w:rPr>
          <w:b/>
          <w:color w:val="000000"/>
          <w:sz w:val="28"/>
          <w:szCs w:val="28"/>
        </w:rPr>
      </w:pPr>
      <w:r>
        <w:rPr>
          <w:b/>
          <w:color w:val="000000"/>
          <w:sz w:val="28"/>
          <w:szCs w:val="28"/>
        </w:rPr>
        <w:t>2</w:t>
      </w:r>
      <w:r w:rsidRPr="00194C8E">
        <w:rPr>
          <w:b/>
          <w:color w:val="000000"/>
          <w:sz w:val="28"/>
          <w:szCs w:val="28"/>
        </w:rPr>
        <w:t xml:space="preserve">. Параметри якості послуг Системи </w:t>
      </w:r>
    </w:p>
    <w:p w14:paraId="62DE21B7"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
    <w:p w14:paraId="7EC05706" w14:textId="77777777" w:rsidR="00194C8E" w:rsidRDefault="00194C8E" w:rsidP="00194C8E">
      <w:pPr>
        <w:jc w:val="both"/>
        <w:rPr>
          <w:sz w:val="18"/>
          <w:szCs w:val="18"/>
        </w:rPr>
      </w:pPr>
      <w:r>
        <w:rPr>
          <w:sz w:val="18"/>
          <w:szCs w:val="18"/>
        </w:rPr>
        <w:t>1.1.</w:t>
      </w:r>
      <w:r>
        <w:rPr>
          <w:sz w:val="18"/>
          <w:szCs w:val="18"/>
        </w:rPr>
        <w:tab/>
        <w:t xml:space="preserve">Якість наданих послуг повинна відповідати вимогам діючих стандартів, норм та правил, що зазвичай застосовуються у цій сфері, як то: ISO/IEC 25000:2014, та/або IEEE </w:t>
      </w:r>
      <w:proofErr w:type="spellStart"/>
      <w:r>
        <w:rPr>
          <w:sz w:val="18"/>
          <w:szCs w:val="18"/>
        </w:rPr>
        <w:t>Std</w:t>
      </w:r>
      <w:proofErr w:type="spellEnd"/>
      <w:r>
        <w:rPr>
          <w:sz w:val="18"/>
          <w:szCs w:val="18"/>
        </w:rPr>
        <w:t xml:space="preserve"> 610.12-1990, та/або ISO/IEC 25010:2011, та/або ДСТУ ISO 9001:2015 тощо, забезпечувати надійність роботи Системи, оперативність у вирішенні технічних питань, поновленні працездатності Системи,  а також компетентність персоналу відділу технічної підтримки  Виконавця;</w:t>
      </w:r>
    </w:p>
    <w:p w14:paraId="33D77073" w14:textId="77777777" w:rsidR="00194C8E" w:rsidRDefault="00194C8E" w:rsidP="00194C8E">
      <w:pPr>
        <w:jc w:val="both"/>
        <w:rPr>
          <w:sz w:val="18"/>
          <w:szCs w:val="18"/>
        </w:rPr>
      </w:pPr>
      <w:r>
        <w:rPr>
          <w:sz w:val="18"/>
          <w:szCs w:val="18"/>
        </w:rPr>
        <w:t>1.2.</w:t>
      </w:r>
      <w:r>
        <w:rPr>
          <w:sz w:val="18"/>
          <w:szCs w:val="18"/>
        </w:rPr>
        <w:tab/>
        <w:t xml:space="preserve">Виконавець гарантує роботу Системи у цілодобовому режимі з вірогідністю доступності 99,9%. </w:t>
      </w:r>
    </w:p>
    <w:p w14:paraId="6B01BB93" w14:textId="77777777" w:rsidR="00194C8E" w:rsidRDefault="00194C8E" w:rsidP="00194C8E">
      <w:pPr>
        <w:jc w:val="both"/>
        <w:rPr>
          <w:sz w:val="18"/>
          <w:szCs w:val="18"/>
        </w:rPr>
      </w:pPr>
      <w:r>
        <w:rPr>
          <w:sz w:val="18"/>
          <w:szCs w:val="18"/>
        </w:rPr>
        <w:t>1.3.</w:t>
      </w:r>
      <w:r>
        <w:rPr>
          <w:sz w:val="18"/>
          <w:szCs w:val="18"/>
        </w:rPr>
        <w:tab/>
        <w:t>Виконавець гарантує, що Система захищена від фізичних відмов обладнання засобами фізичного резервування пристроїв з використанням відповідних протоколів та засобів віртуалізації.</w:t>
      </w:r>
    </w:p>
    <w:p w14:paraId="3C85E167" w14:textId="77777777" w:rsidR="00194C8E" w:rsidRDefault="00194C8E" w:rsidP="00194C8E">
      <w:pPr>
        <w:rPr>
          <w:color w:val="000000"/>
          <w:sz w:val="18"/>
          <w:szCs w:val="18"/>
        </w:rPr>
      </w:pPr>
    </w:p>
    <w:tbl>
      <w:tblPr>
        <w:tblStyle w:val="StGen8"/>
        <w:tblW w:w="10230" w:type="dxa"/>
        <w:tblInd w:w="-100" w:type="dxa"/>
        <w:tblLayout w:type="fixed"/>
        <w:tblLook w:val="0400" w:firstRow="0" w:lastRow="0" w:firstColumn="0" w:lastColumn="0" w:noHBand="0" w:noVBand="1"/>
      </w:tblPr>
      <w:tblGrid>
        <w:gridCol w:w="2970"/>
        <w:gridCol w:w="7260"/>
      </w:tblGrid>
      <w:tr w:rsidR="00194C8E" w14:paraId="0DD87B66" w14:textId="77777777" w:rsidTr="00A81D25">
        <w:trPr>
          <w:trHeight w:val="50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4EE94" w14:textId="77777777" w:rsidR="00194C8E" w:rsidRDefault="00194C8E" w:rsidP="00A81D25">
            <w:pPr>
              <w:widowControl/>
              <w:jc w:val="center"/>
              <w:rPr>
                <w:b/>
                <w:sz w:val="18"/>
                <w:szCs w:val="18"/>
              </w:rPr>
            </w:pPr>
            <w:r>
              <w:rPr>
                <w:b/>
                <w:sz w:val="18"/>
                <w:szCs w:val="18"/>
              </w:rPr>
              <w:t>Назва складової послуги</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8C84" w14:textId="77777777" w:rsidR="00194C8E" w:rsidRDefault="00194C8E" w:rsidP="00A81D25">
            <w:pPr>
              <w:widowControl/>
              <w:jc w:val="center"/>
              <w:rPr>
                <w:b/>
                <w:sz w:val="18"/>
                <w:szCs w:val="18"/>
              </w:rPr>
            </w:pPr>
            <w:r>
              <w:rPr>
                <w:b/>
                <w:sz w:val="18"/>
                <w:szCs w:val="18"/>
              </w:rPr>
              <w:t>Параметри послуги</w:t>
            </w:r>
          </w:p>
        </w:tc>
      </w:tr>
      <w:tr w:rsidR="00194C8E" w14:paraId="06754215" w14:textId="77777777" w:rsidTr="00A81D25">
        <w:trPr>
          <w:trHeight w:val="369"/>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2AA8E" w14:textId="77777777" w:rsidR="00194C8E" w:rsidRDefault="00194C8E" w:rsidP="00A81D25">
            <w:pPr>
              <w:widowControl/>
              <w:jc w:val="both"/>
              <w:rPr>
                <w:sz w:val="18"/>
                <w:szCs w:val="18"/>
              </w:rPr>
            </w:pPr>
            <w:r>
              <w:rPr>
                <w:sz w:val="18"/>
                <w:szCs w:val="18"/>
              </w:rPr>
              <w:t>Консультування користувачів за телефоном гарячої лінії</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5F3C3" w14:textId="77777777" w:rsidR="00194C8E" w:rsidRDefault="00194C8E" w:rsidP="00A81D25">
            <w:pPr>
              <w:widowControl/>
              <w:jc w:val="both"/>
              <w:rPr>
                <w:sz w:val="18"/>
                <w:szCs w:val="18"/>
              </w:rPr>
            </w:pPr>
            <w:r>
              <w:rPr>
                <w:sz w:val="18"/>
                <w:szCs w:val="18"/>
              </w:rPr>
              <w:t>По телефону з 08:00 до 18:00 за київським часом в робочі дні, не більше 10 хвилин на консультацію</w:t>
            </w:r>
          </w:p>
        </w:tc>
      </w:tr>
      <w:tr w:rsidR="00194C8E" w14:paraId="280B3C21" w14:textId="77777777" w:rsidTr="00A81D25">
        <w:trPr>
          <w:trHeight w:val="307"/>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4C29E" w14:textId="77777777" w:rsidR="00194C8E" w:rsidRDefault="00194C8E" w:rsidP="00A81D25">
            <w:pPr>
              <w:widowControl/>
              <w:jc w:val="both"/>
              <w:rPr>
                <w:sz w:val="18"/>
                <w:szCs w:val="18"/>
              </w:rPr>
            </w:pPr>
            <w:r>
              <w:rPr>
                <w:sz w:val="18"/>
                <w:szCs w:val="18"/>
              </w:rPr>
              <w:t>Консультування користувачів по e-</w:t>
            </w:r>
            <w:proofErr w:type="spellStart"/>
            <w:r>
              <w:rPr>
                <w:sz w:val="18"/>
                <w:szCs w:val="18"/>
              </w:rPr>
              <w:t>mail</w:t>
            </w:r>
            <w:proofErr w:type="spellEnd"/>
            <w:r>
              <w:rPr>
                <w:sz w:val="18"/>
                <w:szCs w:val="18"/>
              </w:rPr>
              <w:t xml:space="preserve"> *</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20EF" w14:textId="77777777" w:rsidR="00194C8E" w:rsidRDefault="00194C8E" w:rsidP="00A81D25">
            <w:pPr>
              <w:widowControl/>
              <w:jc w:val="both"/>
              <w:rPr>
                <w:sz w:val="18"/>
                <w:szCs w:val="18"/>
              </w:rPr>
            </w:pPr>
            <w:r>
              <w:rPr>
                <w:sz w:val="18"/>
                <w:szCs w:val="18"/>
              </w:rPr>
              <w:t>Протягом 8 робочих годин з моменту отримання звернення</w:t>
            </w:r>
          </w:p>
        </w:tc>
      </w:tr>
      <w:tr w:rsidR="00194C8E" w14:paraId="7303B995" w14:textId="77777777" w:rsidTr="00A81D25">
        <w:trPr>
          <w:trHeight w:val="307"/>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E8685" w14:textId="77777777" w:rsidR="00194C8E" w:rsidRDefault="00194C8E" w:rsidP="00A81D25">
            <w:pPr>
              <w:widowControl/>
              <w:jc w:val="both"/>
              <w:rPr>
                <w:sz w:val="18"/>
                <w:szCs w:val="18"/>
              </w:rPr>
            </w:pPr>
            <w:r>
              <w:rPr>
                <w:sz w:val="18"/>
                <w:szCs w:val="18"/>
              </w:rPr>
              <w:t>Доступ до особистого кабінету РІМС «</w:t>
            </w:r>
            <w:proofErr w:type="spellStart"/>
            <w:r>
              <w:rPr>
                <w:sz w:val="18"/>
                <w:szCs w:val="18"/>
              </w:rPr>
              <w:t>Медстар</w:t>
            </w:r>
            <w:proofErr w:type="spellEnd"/>
            <w:r>
              <w:rPr>
                <w:sz w:val="18"/>
                <w:szCs w:val="18"/>
              </w:rPr>
              <w:t>» модулю “E-</w:t>
            </w:r>
            <w:proofErr w:type="spellStart"/>
            <w:r>
              <w:rPr>
                <w:sz w:val="18"/>
                <w:szCs w:val="18"/>
              </w:rPr>
              <w:t>Health</w:t>
            </w:r>
            <w:proofErr w:type="spellEnd"/>
            <w:r>
              <w:rPr>
                <w:sz w:val="18"/>
                <w:szCs w:val="18"/>
              </w:rPr>
              <w:t>”</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B6F91" w14:textId="77777777" w:rsidR="00194C8E" w:rsidRDefault="00194C8E" w:rsidP="00A81D25">
            <w:pPr>
              <w:widowControl/>
              <w:jc w:val="both"/>
              <w:rPr>
                <w:sz w:val="18"/>
                <w:szCs w:val="18"/>
              </w:rPr>
            </w:pPr>
            <w:r>
              <w:rPr>
                <w:sz w:val="18"/>
                <w:szCs w:val="18"/>
              </w:rPr>
              <w:t>Доступність 24 години 7 днів на тиждень окрім періодів недоступності сервісу з причин технічного обслуговування</w:t>
            </w:r>
          </w:p>
        </w:tc>
      </w:tr>
      <w:tr w:rsidR="00194C8E" w14:paraId="3E32B4D4" w14:textId="77777777" w:rsidTr="00A81D25">
        <w:trPr>
          <w:trHeight w:val="38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373E6" w14:textId="77777777" w:rsidR="00194C8E" w:rsidRDefault="00194C8E" w:rsidP="00A81D25">
            <w:pPr>
              <w:widowControl/>
              <w:jc w:val="both"/>
              <w:rPr>
                <w:sz w:val="18"/>
                <w:szCs w:val="18"/>
              </w:rPr>
            </w:pPr>
            <w:r>
              <w:rPr>
                <w:sz w:val="18"/>
                <w:szCs w:val="18"/>
              </w:rPr>
              <w:t>Авторизація користувачів сервісу за УЕП/КЕП</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2389D" w14:textId="77777777" w:rsidR="00194C8E" w:rsidRDefault="00194C8E" w:rsidP="00A81D25">
            <w:pPr>
              <w:widowControl/>
              <w:jc w:val="both"/>
              <w:rPr>
                <w:sz w:val="18"/>
                <w:szCs w:val="18"/>
              </w:rPr>
            </w:pPr>
            <w:r>
              <w:rPr>
                <w:sz w:val="18"/>
                <w:szCs w:val="18"/>
              </w:rPr>
              <w:t>Підтримка всіх АЦСК, час на авторизацію до 10 секунд</w:t>
            </w:r>
          </w:p>
        </w:tc>
      </w:tr>
      <w:tr w:rsidR="00194C8E" w14:paraId="5C20ED06" w14:textId="77777777" w:rsidTr="00A81D25">
        <w:trPr>
          <w:trHeight w:val="748"/>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0208" w14:textId="77777777" w:rsidR="00194C8E" w:rsidRDefault="00194C8E" w:rsidP="00A81D25">
            <w:pPr>
              <w:widowControl/>
              <w:jc w:val="both"/>
              <w:rPr>
                <w:sz w:val="18"/>
                <w:szCs w:val="18"/>
              </w:rPr>
            </w:pPr>
            <w:r>
              <w:rPr>
                <w:sz w:val="18"/>
                <w:szCs w:val="18"/>
              </w:rPr>
              <w:lastRenderedPageBreak/>
              <w:t>Створення захищених каналів зв’язку між авторизованим користувачем (медичні працівники) та РІМС «</w:t>
            </w:r>
            <w:proofErr w:type="spellStart"/>
            <w:r>
              <w:rPr>
                <w:sz w:val="18"/>
                <w:szCs w:val="18"/>
              </w:rPr>
              <w:t>Медстар</w:t>
            </w:r>
            <w:proofErr w:type="spellEnd"/>
            <w:r>
              <w:rPr>
                <w:sz w:val="18"/>
                <w:szCs w:val="18"/>
              </w:rPr>
              <w:t>»</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BEA8" w14:textId="77777777" w:rsidR="00194C8E" w:rsidRDefault="00194C8E" w:rsidP="00A81D25">
            <w:pPr>
              <w:widowControl/>
              <w:jc w:val="both"/>
              <w:rPr>
                <w:sz w:val="18"/>
                <w:szCs w:val="18"/>
              </w:rPr>
            </w:pPr>
            <w:r>
              <w:rPr>
                <w:sz w:val="18"/>
                <w:szCs w:val="18"/>
              </w:rPr>
              <w:t>Відповідність ДСТУ ГОСТ 28147:2009, ДСТУ 4145-2002, ГОСТ 34.311-95</w:t>
            </w:r>
          </w:p>
        </w:tc>
      </w:tr>
      <w:tr w:rsidR="00194C8E" w14:paraId="0AFC8DC9" w14:textId="77777777" w:rsidTr="00A81D25">
        <w:trPr>
          <w:trHeight w:val="477"/>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1EFA5" w14:textId="77777777" w:rsidR="00194C8E" w:rsidRDefault="00194C8E" w:rsidP="00A81D25">
            <w:pPr>
              <w:widowControl/>
              <w:jc w:val="both"/>
              <w:rPr>
                <w:sz w:val="18"/>
                <w:szCs w:val="18"/>
              </w:rPr>
            </w:pPr>
            <w:r>
              <w:rPr>
                <w:sz w:val="18"/>
                <w:szCs w:val="18"/>
              </w:rPr>
              <w:t>Розміщення даних у захищеному дата-центрі</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7F6E" w14:textId="77777777" w:rsidR="00194C8E" w:rsidRDefault="00194C8E" w:rsidP="00A81D25">
            <w:pPr>
              <w:widowControl/>
              <w:jc w:val="both"/>
              <w:rPr>
                <w:sz w:val="18"/>
                <w:szCs w:val="18"/>
              </w:rPr>
            </w:pPr>
            <w:r>
              <w:rPr>
                <w:sz w:val="18"/>
                <w:szCs w:val="18"/>
              </w:rPr>
              <w:t>Доступність 24 години 7 днів на тиждень окрім періодів недоступності сервісу з причин технічного обслуговування</w:t>
            </w:r>
          </w:p>
        </w:tc>
      </w:tr>
      <w:tr w:rsidR="00194C8E" w14:paraId="0230E246" w14:textId="77777777" w:rsidTr="00A81D25">
        <w:trPr>
          <w:trHeight w:val="278"/>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7FE03" w14:textId="77777777" w:rsidR="00194C8E" w:rsidRDefault="00194C8E" w:rsidP="00A81D25">
            <w:pPr>
              <w:widowControl/>
              <w:jc w:val="both"/>
              <w:rPr>
                <w:sz w:val="18"/>
                <w:szCs w:val="18"/>
              </w:rPr>
            </w:pPr>
            <w:r>
              <w:rPr>
                <w:sz w:val="18"/>
                <w:szCs w:val="18"/>
              </w:rPr>
              <w:t>Шифрування даних</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7017" w14:textId="77777777" w:rsidR="00194C8E" w:rsidRDefault="00194C8E" w:rsidP="00A81D25">
            <w:pPr>
              <w:widowControl/>
              <w:jc w:val="both"/>
              <w:rPr>
                <w:sz w:val="18"/>
                <w:szCs w:val="18"/>
              </w:rPr>
            </w:pPr>
            <w:r>
              <w:rPr>
                <w:sz w:val="18"/>
                <w:szCs w:val="18"/>
              </w:rPr>
              <w:t>Відповідність ДСТУ ГОСТ 28147:2009, ДСТУ 4145-2002, ГОСТ 34.311-95</w:t>
            </w:r>
          </w:p>
        </w:tc>
      </w:tr>
      <w:tr w:rsidR="00194C8E" w14:paraId="663AE96C" w14:textId="77777777" w:rsidTr="00A81D25">
        <w:trPr>
          <w:trHeight w:val="483"/>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4896" w14:textId="77777777" w:rsidR="00194C8E" w:rsidRDefault="00194C8E" w:rsidP="00A81D25">
            <w:pPr>
              <w:widowControl/>
              <w:jc w:val="both"/>
              <w:rPr>
                <w:sz w:val="18"/>
                <w:szCs w:val="18"/>
              </w:rPr>
            </w:pPr>
            <w:r>
              <w:rPr>
                <w:sz w:val="18"/>
                <w:szCs w:val="18"/>
              </w:rPr>
              <w:t>Резервне збереження даних</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E5BF7" w14:textId="77777777" w:rsidR="00194C8E" w:rsidRDefault="00194C8E" w:rsidP="00A81D25">
            <w:pPr>
              <w:widowControl/>
              <w:jc w:val="both"/>
              <w:rPr>
                <w:sz w:val="18"/>
                <w:szCs w:val="18"/>
              </w:rPr>
            </w:pPr>
            <w:r>
              <w:rPr>
                <w:sz w:val="18"/>
                <w:szCs w:val="18"/>
              </w:rPr>
              <w:t>Щоденне створення фізичних копій бази даних та збереження у окремому захищеному дата-центрі</w:t>
            </w:r>
          </w:p>
        </w:tc>
      </w:tr>
      <w:tr w:rsidR="00194C8E" w14:paraId="407DBA44" w14:textId="77777777" w:rsidTr="00A81D25">
        <w:trPr>
          <w:trHeight w:val="63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9B424" w14:textId="77777777" w:rsidR="00194C8E" w:rsidRDefault="00194C8E" w:rsidP="00A81D25">
            <w:pPr>
              <w:widowControl/>
              <w:jc w:val="both"/>
              <w:rPr>
                <w:sz w:val="18"/>
                <w:szCs w:val="18"/>
              </w:rPr>
            </w:pPr>
            <w:r>
              <w:rPr>
                <w:sz w:val="18"/>
                <w:szCs w:val="18"/>
              </w:rPr>
              <w:t>Підтримка працездатності серверного обладнання</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B619" w14:textId="77777777" w:rsidR="00194C8E" w:rsidRDefault="00194C8E" w:rsidP="00A81D25">
            <w:pPr>
              <w:widowControl/>
              <w:jc w:val="both"/>
              <w:rPr>
                <w:sz w:val="18"/>
                <w:szCs w:val="18"/>
              </w:rPr>
            </w:pPr>
            <w:r>
              <w:rPr>
                <w:sz w:val="18"/>
                <w:szCs w:val="18"/>
              </w:rPr>
              <w:t>Моніторинг працездатності серверного обладнання 24 години на добу 7 днів на тиждень</w:t>
            </w:r>
          </w:p>
          <w:p w14:paraId="27F6C203" w14:textId="77777777" w:rsidR="00194C8E" w:rsidRDefault="00194C8E" w:rsidP="00A81D25">
            <w:pPr>
              <w:widowControl/>
              <w:jc w:val="both"/>
              <w:rPr>
                <w:sz w:val="18"/>
                <w:szCs w:val="18"/>
              </w:rPr>
            </w:pPr>
            <w:r>
              <w:rPr>
                <w:sz w:val="18"/>
                <w:szCs w:val="18"/>
              </w:rPr>
              <w:t>Відновлення працездатності Системи та серверного обладнання протягом 24 годин (не враховуючи вихідні та святкові дні).</w:t>
            </w:r>
          </w:p>
        </w:tc>
      </w:tr>
      <w:tr w:rsidR="00194C8E" w14:paraId="4CD51BFB" w14:textId="77777777" w:rsidTr="00A81D25">
        <w:trPr>
          <w:trHeight w:val="632"/>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F9FFD" w14:textId="77777777" w:rsidR="00194C8E" w:rsidRDefault="00194C8E" w:rsidP="00A81D25">
            <w:pPr>
              <w:widowControl/>
              <w:jc w:val="both"/>
              <w:rPr>
                <w:sz w:val="18"/>
                <w:szCs w:val="18"/>
              </w:rPr>
            </w:pPr>
            <w:r>
              <w:rPr>
                <w:sz w:val="18"/>
                <w:szCs w:val="18"/>
              </w:rPr>
              <w:t>Підтримка відповідності можливостей сервісу вимогам законодавства України</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98C39" w14:textId="77777777" w:rsidR="00194C8E" w:rsidRDefault="00194C8E" w:rsidP="00A81D25">
            <w:pPr>
              <w:widowControl/>
              <w:jc w:val="both"/>
              <w:rPr>
                <w:sz w:val="18"/>
                <w:szCs w:val="18"/>
              </w:rPr>
            </w:pPr>
            <w:r>
              <w:rPr>
                <w:sz w:val="18"/>
                <w:szCs w:val="18"/>
              </w:rPr>
              <w:t>Внесення змін до функціоналу сервісу протягом 10 робочих днів з моменту набуття чинності нормативного акту</w:t>
            </w:r>
          </w:p>
        </w:tc>
      </w:tr>
    </w:tbl>
    <w:p w14:paraId="269F4BA5"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spacing w:before="200"/>
        <w:jc w:val="both"/>
        <w:rPr>
          <w:sz w:val="18"/>
          <w:szCs w:val="18"/>
        </w:rPr>
      </w:pPr>
      <w:r>
        <w:rPr>
          <w:sz w:val="18"/>
          <w:szCs w:val="18"/>
        </w:rPr>
        <w:t>* Для надання консультацій, виправлення помилок та іншого зворотного зв'язку з Виконавцем, з метою полегшення ідентифікації інцидентів, максимально швидкого вирішення питань та якісного надання послуг за Договором, Замовник направляє на електронну пошту Виконавцю заявку, яка має містити:</w:t>
      </w:r>
    </w:p>
    <w:p w14:paraId="4825BC27"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both"/>
        <w:rPr>
          <w:sz w:val="18"/>
          <w:szCs w:val="18"/>
        </w:rPr>
      </w:pPr>
      <w:r>
        <w:rPr>
          <w:sz w:val="18"/>
          <w:szCs w:val="18"/>
        </w:rPr>
        <w:t>●      назву Закладу охорони здоров’я;</w:t>
      </w:r>
    </w:p>
    <w:p w14:paraId="6AAFFB62"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both"/>
        <w:rPr>
          <w:sz w:val="18"/>
          <w:szCs w:val="18"/>
        </w:rPr>
      </w:pPr>
      <w:r>
        <w:rPr>
          <w:sz w:val="18"/>
          <w:szCs w:val="18"/>
        </w:rPr>
        <w:t>●      посаду, прізвище, ім'я, по батькові, телефон, e-</w:t>
      </w:r>
      <w:proofErr w:type="spellStart"/>
      <w:r>
        <w:rPr>
          <w:sz w:val="18"/>
          <w:szCs w:val="18"/>
        </w:rPr>
        <w:t>mail</w:t>
      </w:r>
      <w:proofErr w:type="spellEnd"/>
      <w:r>
        <w:rPr>
          <w:sz w:val="18"/>
          <w:szCs w:val="18"/>
        </w:rPr>
        <w:t xml:space="preserve"> особи, яка направляє заявку;</w:t>
      </w:r>
    </w:p>
    <w:p w14:paraId="7C4BC8EC"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both"/>
        <w:rPr>
          <w:sz w:val="18"/>
          <w:szCs w:val="18"/>
        </w:rPr>
      </w:pPr>
      <w:r>
        <w:rPr>
          <w:sz w:val="18"/>
          <w:szCs w:val="18"/>
        </w:rPr>
        <w:t>●      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0267FC46"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jc w:val="both"/>
        <w:rPr>
          <w:sz w:val="18"/>
          <w:szCs w:val="18"/>
        </w:rPr>
      </w:pPr>
      <w:r>
        <w:rPr>
          <w:sz w:val="18"/>
          <w:szCs w:val="18"/>
        </w:rPr>
        <w:t>●      інформацію про рівень непрацездатності;</w:t>
      </w:r>
    </w:p>
    <w:p w14:paraId="6A45CAB1" w14:textId="77777777" w:rsidR="00194C8E" w:rsidRDefault="00194C8E" w:rsidP="00194C8E">
      <w:pPr>
        <w:pBdr>
          <w:top w:val="none" w:sz="0" w:space="0" w:color="000000"/>
          <w:left w:val="none" w:sz="0" w:space="0" w:color="000000"/>
          <w:bottom w:val="none" w:sz="0" w:space="0" w:color="000000"/>
          <w:right w:val="none" w:sz="0" w:space="0" w:color="000000"/>
          <w:between w:val="none" w:sz="0" w:space="0" w:color="000000"/>
        </w:pBdr>
        <w:spacing w:after="200"/>
        <w:jc w:val="both"/>
        <w:rPr>
          <w:sz w:val="18"/>
          <w:szCs w:val="18"/>
        </w:rPr>
      </w:pPr>
      <w:r>
        <w:rPr>
          <w:sz w:val="18"/>
          <w:szCs w:val="18"/>
        </w:rPr>
        <w:t>●      інформацію про зміни, налаштування, які проводились до виникнення ситуації, що стала причиною звернення до технічної підтримки Виконавця.</w:t>
      </w:r>
    </w:p>
    <w:p w14:paraId="1DDB34D8" w14:textId="77777777" w:rsidR="008A3B05" w:rsidRDefault="008A3B05" w:rsidP="008A3B05">
      <w:pPr>
        <w:ind w:firstLine="540"/>
        <w:jc w:val="both"/>
      </w:pPr>
    </w:p>
    <w:p w14:paraId="7D8700BB" w14:textId="6D752B8D" w:rsidR="008A3B05" w:rsidRDefault="00194C8E" w:rsidP="008A3B05">
      <w:pPr>
        <w:pStyle w:val="1"/>
        <w:keepNext w:val="0"/>
        <w:pBdr>
          <w:top w:val="none" w:sz="0" w:space="0" w:color="000000"/>
          <w:left w:val="none" w:sz="0" w:space="0" w:color="000000"/>
          <w:bottom w:val="none" w:sz="0" w:space="0" w:color="000000"/>
          <w:right w:val="none" w:sz="0" w:space="0" w:color="000000"/>
          <w:between w:val="none" w:sz="0" w:space="0" w:color="000000"/>
        </w:pBdr>
        <w:spacing w:before="0" w:after="0"/>
        <w:ind w:left="2160" w:hanging="720"/>
        <w:rPr>
          <w:rFonts w:ascii="Times New Roman" w:hAnsi="Times New Roman" w:cs="Times New Roman"/>
          <w:b w:val="0"/>
          <w:color w:val="FF0000"/>
          <w:sz w:val="24"/>
          <w:szCs w:val="24"/>
        </w:rPr>
      </w:pPr>
      <w:bookmarkStart w:id="7" w:name="_heading=h.4d34og8"/>
      <w:bookmarkEnd w:id="7"/>
      <w:r>
        <w:rPr>
          <w:rFonts w:ascii="Times New Roman" w:hAnsi="Times New Roman" w:cs="Times New Roman"/>
          <w:sz w:val="24"/>
          <w:szCs w:val="24"/>
        </w:rPr>
        <w:t>3.</w:t>
      </w:r>
      <w:r w:rsidR="008A3B05">
        <w:rPr>
          <w:rFonts w:ascii="Times New Roman" w:hAnsi="Times New Roman" w:cs="Times New Roman"/>
          <w:sz w:val="24"/>
          <w:szCs w:val="24"/>
        </w:rPr>
        <w:t xml:space="preserve"> Технічні вимоги до сумісності МІС з мінімальними програмно-апаратними характеристиками автоматизованого робочого місця доступу персоналу до системи </w:t>
      </w:r>
    </w:p>
    <w:p w14:paraId="3F3403F7" w14:textId="77777777" w:rsidR="008A3B05" w:rsidRDefault="008A3B05" w:rsidP="008A3B05">
      <w:r>
        <w:t>Системні Характеристики АРМ Замовника (мінімальні):</w:t>
      </w:r>
    </w:p>
    <w:p w14:paraId="4988E249" w14:textId="77777777" w:rsidR="008A3B05" w:rsidRDefault="008A3B05" w:rsidP="008A3B05">
      <w:pPr>
        <w:numPr>
          <w:ilvl w:val="0"/>
          <w:numId w:val="17"/>
        </w:numPr>
        <w:jc w:val="both"/>
      </w:pPr>
      <w:r>
        <w:t xml:space="preserve">процесор: 2 </w:t>
      </w:r>
      <w:proofErr w:type="spellStart"/>
      <w:r>
        <w:t>core</w:t>
      </w:r>
      <w:proofErr w:type="spellEnd"/>
      <w:r>
        <w:t xml:space="preserve"> </w:t>
      </w:r>
      <w:proofErr w:type="spellStart"/>
      <w:r>
        <w:t>Intel</w:t>
      </w:r>
      <w:proofErr w:type="spellEnd"/>
      <w:r>
        <w:t xml:space="preserve">/AMD 2 </w:t>
      </w:r>
      <w:proofErr w:type="spellStart"/>
      <w:r>
        <w:t>GHz</w:t>
      </w:r>
      <w:proofErr w:type="spellEnd"/>
      <w:r>
        <w:t>;</w:t>
      </w:r>
    </w:p>
    <w:p w14:paraId="235DF645" w14:textId="77777777" w:rsidR="008A3B05" w:rsidRDefault="008A3B05" w:rsidP="008A3B05">
      <w:pPr>
        <w:numPr>
          <w:ilvl w:val="0"/>
          <w:numId w:val="17"/>
        </w:numPr>
        <w:jc w:val="both"/>
      </w:pPr>
      <w:r>
        <w:t>відеоадаптер: будь який;</w:t>
      </w:r>
    </w:p>
    <w:p w14:paraId="66BD702F" w14:textId="77777777" w:rsidR="008A3B05" w:rsidRDefault="008A3B05" w:rsidP="008A3B05">
      <w:pPr>
        <w:numPr>
          <w:ilvl w:val="0"/>
          <w:numId w:val="17"/>
        </w:numPr>
        <w:jc w:val="both"/>
      </w:pPr>
      <w:r>
        <w:t xml:space="preserve">об’єм оперативної пам’яті: 4 </w:t>
      </w:r>
      <w:proofErr w:type="spellStart"/>
      <w:r>
        <w:t>Гб</w:t>
      </w:r>
      <w:proofErr w:type="spellEnd"/>
      <w:r>
        <w:t>;</w:t>
      </w:r>
    </w:p>
    <w:p w14:paraId="0C85A0FB" w14:textId="77777777" w:rsidR="008A3B05" w:rsidRDefault="008A3B05" w:rsidP="008A3B05">
      <w:pPr>
        <w:numPr>
          <w:ilvl w:val="0"/>
          <w:numId w:val="17"/>
        </w:numPr>
        <w:jc w:val="both"/>
      </w:pPr>
      <w:r>
        <w:t>дисковий простір HDD/SSD: 100 ГБ;</w:t>
      </w:r>
    </w:p>
    <w:p w14:paraId="7D7D71DB" w14:textId="77777777" w:rsidR="008A3B05" w:rsidRDefault="008A3B05" w:rsidP="008A3B05">
      <w:pPr>
        <w:numPr>
          <w:ilvl w:val="0"/>
          <w:numId w:val="17"/>
        </w:numPr>
        <w:jc w:val="both"/>
      </w:pPr>
      <w:r>
        <w:t>засіб для зчитування КЕП/УЕП із носія інформації (USB-порт);</w:t>
      </w:r>
    </w:p>
    <w:p w14:paraId="5085D2FF" w14:textId="77777777" w:rsidR="008A3B05" w:rsidRDefault="008A3B05" w:rsidP="008A3B05">
      <w:pPr>
        <w:numPr>
          <w:ilvl w:val="0"/>
          <w:numId w:val="17"/>
        </w:numPr>
        <w:jc w:val="both"/>
      </w:pPr>
      <w:r>
        <w:t>монітор із роздільною здатністю екрану 1280*1024;</w:t>
      </w:r>
    </w:p>
    <w:p w14:paraId="38FC64F7" w14:textId="77777777" w:rsidR="008A3B05" w:rsidRDefault="008A3B05" w:rsidP="008A3B05">
      <w:pPr>
        <w:numPr>
          <w:ilvl w:val="0"/>
          <w:numId w:val="17"/>
        </w:numPr>
        <w:jc w:val="both"/>
      </w:pPr>
      <w:r>
        <w:t xml:space="preserve">наявність мережевого адаптеру з пропускною здатністю 10 </w:t>
      </w:r>
      <w:proofErr w:type="spellStart"/>
      <w:r>
        <w:t>Мб</w:t>
      </w:r>
      <w:proofErr w:type="spellEnd"/>
      <w:r>
        <w:t>/с.</w:t>
      </w:r>
    </w:p>
    <w:p w14:paraId="45BA39E3" w14:textId="77777777" w:rsidR="008A3B05" w:rsidRDefault="008A3B05" w:rsidP="008A3B05">
      <w:pPr>
        <w:jc w:val="both"/>
      </w:pPr>
      <w:r>
        <w:t>Характеристики мережі Замовника (мінімальні):</w:t>
      </w:r>
    </w:p>
    <w:p w14:paraId="144B915C" w14:textId="77777777" w:rsidR="008A3B05" w:rsidRDefault="008A3B05" w:rsidP="008A3B05">
      <w:pPr>
        <w:numPr>
          <w:ilvl w:val="0"/>
          <w:numId w:val="17"/>
        </w:numPr>
        <w:jc w:val="both"/>
      </w:pPr>
      <w:r>
        <w:t xml:space="preserve">Пропускна здатність каналу зв’язку до мережі Інтернет 1 </w:t>
      </w:r>
      <w:proofErr w:type="spellStart"/>
      <w:r>
        <w:t>Мbit</w:t>
      </w:r>
      <w:proofErr w:type="spellEnd"/>
      <w:r>
        <w:t>/s.</w:t>
      </w:r>
    </w:p>
    <w:p w14:paraId="32142C5F" w14:textId="77777777" w:rsidR="008A3B05" w:rsidRDefault="008A3B05" w:rsidP="008A3B05">
      <w:pPr>
        <w:ind w:firstLine="360"/>
        <w:jc w:val="both"/>
      </w:pPr>
      <w:r>
        <w:t xml:space="preserve">у разі використання сервісів </w:t>
      </w:r>
      <w:proofErr w:type="spellStart"/>
      <w:r>
        <w:t>відеозв'язку</w:t>
      </w:r>
      <w:proofErr w:type="spellEnd"/>
      <w:r>
        <w:t>:</w:t>
      </w:r>
    </w:p>
    <w:p w14:paraId="4AF709F5" w14:textId="77777777" w:rsidR="008A3B05" w:rsidRDefault="008A3B05" w:rsidP="008A3B05">
      <w:pPr>
        <w:numPr>
          <w:ilvl w:val="0"/>
          <w:numId w:val="17"/>
        </w:numPr>
        <w:jc w:val="both"/>
      </w:pPr>
      <w:r>
        <w:t>гарнітура;</w:t>
      </w:r>
    </w:p>
    <w:p w14:paraId="0245E6DB" w14:textId="77777777" w:rsidR="008A3B05" w:rsidRDefault="008A3B05" w:rsidP="008A3B05">
      <w:pPr>
        <w:numPr>
          <w:ilvl w:val="0"/>
          <w:numId w:val="17"/>
        </w:numPr>
        <w:jc w:val="both"/>
      </w:pPr>
      <w:r>
        <w:t>веб-камера 720р.</w:t>
      </w:r>
    </w:p>
    <w:p w14:paraId="4EB613C8" w14:textId="77777777" w:rsidR="008A3B05" w:rsidRDefault="008A3B05" w:rsidP="008A3B05">
      <w:pPr>
        <w:ind w:left="720" w:hanging="720"/>
        <w:jc w:val="both"/>
      </w:pPr>
      <w:r>
        <w:t>Характеристики операційних систем та веб-браузерів Замовника:</w:t>
      </w:r>
    </w:p>
    <w:p w14:paraId="3A21D0A7" w14:textId="77777777" w:rsidR="008A3B05" w:rsidRDefault="008A3B05" w:rsidP="008A3B05">
      <w:pPr>
        <w:numPr>
          <w:ilvl w:val="0"/>
          <w:numId w:val="17"/>
        </w:numPr>
        <w:jc w:val="both"/>
      </w:pPr>
      <w:r>
        <w:t xml:space="preserve">операційні середовища: сімейства Windows та </w:t>
      </w:r>
      <w:proofErr w:type="spellStart"/>
      <w:r>
        <w:t>Linux</w:t>
      </w:r>
      <w:proofErr w:type="spellEnd"/>
      <w:r>
        <w:t>;</w:t>
      </w:r>
    </w:p>
    <w:p w14:paraId="3E4E5DDA" w14:textId="77777777" w:rsidR="008A3B05" w:rsidRDefault="008A3B05" w:rsidP="008A3B05">
      <w:pPr>
        <w:numPr>
          <w:ilvl w:val="0"/>
          <w:numId w:val="17"/>
        </w:numPr>
        <w:jc w:val="both"/>
      </w:pPr>
      <w:proofErr w:type="spellStart"/>
      <w:r>
        <w:t>Google</w:t>
      </w:r>
      <w:proofErr w:type="spellEnd"/>
      <w:r>
        <w:t xml:space="preserve"> </w:t>
      </w:r>
      <w:proofErr w:type="spellStart"/>
      <w:r>
        <w:t>Chrome</w:t>
      </w:r>
      <w:proofErr w:type="spellEnd"/>
      <w:r>
        <w:t>.</w:t>
      </w:r>
    </w:p>
    <w:p w14:paraId="5F733D19" w14:textId="77777777" w:rsidR="008A3B05" w:rsidRDefault="008A3B05" w:rsidP="008A3B05">
      <w:pPr>
        <w:pStyle w:val="1"/>
        <w:spacing w:before="0" w:after="0"/>
        <w:ind w:firstLine="700"/>
        <w:jc w:val="center"/>
        <w:rPr>
          <w:rFonts w:ascii="Times New Roman" w:hAnsi="Times New Roman" w:cs="Times New Roman"/>
          <w:sz w:val="24"/>
          <w:szCs w:val="24"/>
        </w:rPr>
      </w:pPr>
      <w:bookmarkStart w:id="8" w:name="_heading=h.2s8eyo1"/>
      <w:bookmarkEnd w:id="8"/>
    </w:p>
    <w:p w14:paraId="62FBDE2B" w14:textId="2C612CB9" w:rsidR="008A3B05" w:rsidRDefault="00194C8E" w:rsidP="008A3B05">
      <w:pPr>
        <w:pStyle w:val="1"/>
        <w:spacing w:before="0" w:after="0"/>
        <w:ind w:firstLine="700"/>
        <w:jc w:val="center"/>
        <w:rPr>
          <w:rFonts w:ascii="Times New Roman" w:hAnsi="Times New Roman" w:cs="Times New Roman"/>
          <w:b w:val="0"/>
          <w:sz w:val="24"/>
          <w:szCs w:val="24"/>
        </w:rPr>
      </w:pPr>
      <w:r>
        <w:rPr>
          <w:rFonts w:ascii="Times New Roman" w:hAnsi="Times New Roman" w:cs="Times New Roman"/>
          <w:sz w:val="24"/>
          <w:szCs w:val="24"/>
        </w:rPr>
        <w:t>4.</w:t>
      </w:r>
      <w:r w:rsidR="008A3B05">
        <w:rPr>
          <w:rFonts w:ascii="Times New Roman" w:hAnsi="Times New Roman" w:cs="Times New Roman"/>
          <w:sz w:val="24"/>
          <w:szCs w:val="24"/>
        </w:rPr>
        <w:t xml:space="preserve"> Умови надання послуг та технічної підтримки адміністратором оператору МІС</w:t>
      </w:r>
    </w:p>
    <w:p w14:paraId="7386FBA6" w14:textId="77777777" w:rsidR="008A3B05" w:rsidRDefault="008A3B05" w:rsidP="008A3B05">
      <w:pPr>
        <w:ind w:firstLine="700"/>
        <w:jc w:val="both"/>
      </w:pPr>
      <w:r>
        <w:t>Виконавець має забезпечити наявність веб-сайту, де публікується контактні дані для зв’язку зі службою клієнтської (технічної) підтримки.</w:t>
      </w:r>
    </w:p>
    <w:p w14:paraId="1C70FBF4" w14:textId="77777777" w:rsidR="008A3B05" w:rsidRDefault="008A3B05" w:rsidP="008A3B05">
      <w:pPr>
        <w:ind w:firstLine="700"/>
        <w:jc w:val="both"/>
      </w:pPr>
      <w:r>
        <w:t>Виконавець має забезпечити наявність служби клієнтської (технічної) підтримки та відповідного програмного забезпечення (наприклад JIRA, тощо) для персоналу цієї служби із веденням обліку звернень та зберіганням інформації про звернення (час, опис проблеми, причини інциденту, способи розв’язання).</w:t>
      </w:r>
    </w:p>
    <w:p w14:paraId="357E81CE" w14:textId="77777777" w:rsidR="008A3B05" w:rsidRDefault="008A3B05" w:rsidP="008A3B05">
      <w:pPr>
        <w:ind w:firstLine="700"/>
        <w:jc w:val="both"/>
      </w:pPr>
      <w:r>
        <w:lastRenderedPageBreak/>
        <w:t>Виконавець має забезпечити безвідмовну роботу МІС (ЦБД) та доступність її всіх основних функцій протягом 99,0 % часу кожного місяця.</w:t>
      </w:r>
    </w:p>
    <w:p w14:paraId="51467E39" w14:textId="77777777" w:rsidR="008A3B05" w:rsidRDefault="008A3B05" w:rsidP="008A3B05">
      <w:pPr>
        <w:ind w:firstLine="700"/>
        <w:jc w:val="both"/>
      </w:pPr>
      <w:r>
        <w:t>Максимальні строки опрацювання інцидентів на рівні МІС (ЦБД) та надання відповідей на запити про технічну підтримку визначені таким чином:</w:t>
      </w:r>
    </w:p>
    <w:p w14:paraId="18652800" w14:textId="77777777" w:rsidR="008A3B05" w:rsidRDefault="008A3B05" w:rsidP="008A3B05">
      <w:pPr>
        <w:ind w:firstLine="700"/>
        <w:jc w:val="both"/>
      </w:pPr>
    </w:p>
    <w:tbl>
      <w:tblPr>
        <w:tblStyle w:val="StGen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A3B05" w14:paraId="1530A453" w14:textId="77777777" w:rsidTr="001F0E83">
        <w:tc>
          <w:tcPr>
            <w:tcW w:w="3009" w:type="dxa"/>
            <w:shd w:val="clear" w:color="auto" w:fill="auto"/>
            <w:tcMar>
              <w:top w:w="100" w:type="dxa"/>
              <w:left w:w="100" w:type="dxa"/>
              <w:bottom w:w="100" w:type="dxa"/>
              <w:right w:w="100" w:type="dxa"/>
            </w:tcMar>
          </w:tcPr>
          <w:p w14:paraId="7BBC52ED"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jc w:val="center"/>
            </w:pPr>
            <w:r>
              <w:t>Категорія інциденту / запиту</w:t>
            </w:r>
          </w:p>
        </w:tc>
        <w:tc>
          <w:tcPr>
            <w:tcW w:w="3010" w:type="dxa"/>
            <w:shd w:val="clear" w:color="auto" w:fill="auto"/>
            <w:tcMar>
              <w:top w:w="100" w:type="dxa"/>
              <w:left w:w="100" w:type="dxa"/>
              <w:bottom w:w="100" w:type="dxa"/>
              <w:right w:w="100" w:type="dxa"/>
            </w:tcMar>
          </w:tcPr>
          <w:p w14:paraId="02C64084"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jc w:val="center"/>
            </w:pPr>
            <w:r>
              <w:t>Тимчасове вирішення інциденту</w:t>
            </w:r>
          </w:p>
        </w:tc>
        <w:tc>
          <w:tcPr>
            <w:tcW w:w="3010" w:type="dxa"/>
            <w:shd w:val="clear" w:color="auto" w:fill="auto"/>
            <w:tcMar>
              <w:top w:w="100" w:type="dxa"/>
              <w:left w:w="100" w:type="dxa"/>
              <w:bottom w:w="100" w:type="dxa"/>
              <w:right w:w="100" w:type="dxa"/>
            </w:tcMar>
          </w:tcPr>
          <w:p w14:paraId="0AA5C985"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jc w:val="center"/>
            </w:pPr>
            <w:r>
              <w:t>Вирішення інциденту</w:t>
            </w:r>
          </w:p>
        </w:tc>
      </w:tr>
      <w:tr w:rsidR="008A3B05" w14:paraId="1E2FD5B7" w14:textId="77777777" w:rsidTr="001F0E83">
        <w:tc>
          <w:tcPr>
            <w:tcW w:w="3009" w:type="dxa"/>
            <w:shd w:val="clear" w:color="auto" w:fill="auto"/>
            <w:tcMar>
              <w:top w:w="100" w:type="dxa"/>
              <w:left w:w="100" w:type="dxa"/>
              <w:bottom w:w="100" w:type="dxa"/>
              <w:right w:w="100" w:type="dxa"/>
            </w:tcMar>
          </w:tcPr>
          <w:p w14:paraId="061CC6AF"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Критичний</w:t>
            </w:r>
          </w:p>
        </w:tc>
        <w:tc>
          <w:tcPr>
            <w:tcW w:w="3010" w:type="dxa"/>
            <w:shd w:val="clear" w:color="auto" w:fill="auto"/>
            <w:tcMar>
              <w:top w:w="100" w:type="dxa"/>
              <w:left w:w="100" w:type="dxa"/>
              <w:bottom w:w="100" w:type="dxa"/>
              <w:right w:w="100" w:type="dxa"/>
            </w:tcMar>
          </w:tcPr>
          <w:p w14:paraId="18FED732"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4 години</w:t>
            </w:r>
          </w:p>
        </w:tc>
        <w:tc>
          <w:tcPr>
            <w:tcW w:w="3010" w:type="dxa"/>
            <w:shd w:val="clear" w:color="auto" w:fill="auto"/>
            <w:tcMar>
              <w:top w:w="100" w:type="dxa"/>
              <w:left w:w="100" w:type="dxa"/>
              <w:bottom w:w="100" w:type="dxa"/>
              <w:right w:w="100" w:type="dxa"/>
            </w:tcMar>
          </w:tcPr>
          <w:p w14:paraId="03924A0F"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12 годин</w:t>
            </w:r>
          </w:p>
        </w:tc>
      </w:tr>
      <w:tr w:rsidR="008A3B05" w14:paraId="15C5549A" w14:textId="77777777" w:rsidTr="001F0E83">
        <w:tc>
          <w:tcPr>
            <w:tcW w:w="3009" w:type="dxa"/>
            <w:shd w:val="clear" w:color="auto" w:fill="auto"/>
            <w:tcMar>
              <w:top w:w="100" w:type="dxa"/>
              <w:left w:w="100" w:type="dxa"/>
              <w:bottom w:w="100" w:type="dxa"/>
              <w:right w:w="100" w:type="dxa"/>
            </w:tcMar>
          </w:tcPr>
          <w:p w14:paraId="2C26886A"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З високим впливом</w:t>
            </w:r>
          </w:p>
        </w:tc>
        <w:tc>
          <w:tcPr>
            <w:tcW w:w="3010" w:type="dxa"/>
            <w:shd w:val="clear" w:color="auto" w:fill="auto"/>
            <w:tcMar>
              <w:top w:w="100" w:type="dxa"/>
              <w:left w:w="100" w:type="dxa"/>
              <w:bottom w:w="100" w:type="dxa"/>
              <w:right w:w="100" w:type="dxa"/>
            </w:tcMar>
          </w:tcPr>
          <w:p w14:paraId="5D4C0BCE"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8 годин</w:t>
            </w:r>
          </w:p>
        </w:tc>
        <w:tc>
          <w:tcPr>
            <w:tcW w:w="3010" w:type="dxa"/>
            <w:shd w:val="clear" w:color="auto" w:fill="auto"/>
            <w:tcMar>
              <w:top w:w="100" w:type="dxa"/>
              <w:left w:w="100" w:type="dxa"/>
              <w:bottom w:w="100" w:type="dxa"/>
              <w:right w:w="100" w:type="dxa"/>
            </w:tcMar>
          </w:tcPr>
          <w:p w14:paraId="496DD65C"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3 робочі дні</w:t>
            </w:r>
          </w:p>
        </w:tc>
      </w:tr>
      <w:tr w:rsidR="008A3B05" w14:paraId="024C7E0A" w14:textId="77777777" w:rsidTr="001F0E83">
        <w:tc>
          <w:tcPr>
            <w:tcW w:w="3009" w:type="dxa"/>
            <w:shd w:val="clear" w:color="auto" w:fill="auto"/>
            <w:tcMar>
              <w:top w:w="100" w:type="dxa"/>
              <w:left w:w="100" w:type="dxa"/>
              <w:bottom w:w="100" w:type="dxa"/>
              <w:right w:w="100" w:type="dxa"/>
            </w:tcMar>
          </w:tcPr>
          <w:p w14:paraId="4E4B4EDE"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З середнім впливом</w:t>
            </w:r>
          </w:p>
        </w:tc>
        <w:tc>
          <w:tcPr>
            <w:tcW w:w="3010" w:type="dxa"/>
            <w:shd w:val="clear" w:color="auto" w:fill="auto"/>
            <w:tcMar>
              <w:top w:w="100" w:type="dxa"/>
              <w:left w:w="100" w:type="dxa"/>
              <w:bottom w:w="100" w:type="dxa"/>
              <w:right w:w="100" w:type="dxa"/>
            </w:tcMar>
          </w:tcPr>
          <w:p w14:paraId="3A1D79F5"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w:t>
            </w:r>
          </w:p>
        </w:tc>
        <w:tc>
          <w:tcPr>
            <w:tcW w:w="3010" w:type="dxa"/>
            <w:shd w:val="clear" w:color="auto" w:fill="auto"/>
            <w:tcMar>
              <w:top w:w="100" w:type="dxa"/>
              <w:left w:w="100" w:type="dxa"/>
              <w:bottom w:w="100" w:type="dxa"/>
              <w:right w:w="100" w:type="dxa"/>
            </w:tcMar>
          </w:tcPr>
          <w:p w14:paraId="17DC87A5"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5 робочих днів</w:t>
            </w:r>
          </w:p>
        </w:tc>
      </w:tr>
      <w:tr w:rsidR="008A3B05" w14:paraId="04A73C07" w14:textId="77777777" w:rsidTr="001F0E83">
        <w:tc>
          <w:tcPr>
            <w:tcW w:w="3009" w:type="dxa"/>
            <w:shd w:val="clear" w:color="auto" w:fill="auto"/>
            <w:tcMar>
              <w:top w:w="100" w:type="dxa"/>
              <w:left w:w="100" w:type="dxa"/>
              <w:bottom w:w="100" w:type="dxa"/>
              <w:right w:w="100" w:type="dxa"/>
            </w:tcMar>
          </w:tcPr>
          <w:p w14:paraId="4B8C08D8"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З незначним впливом</w:t>
            </w:r>
          </w:p>
        </w:tc>
        <w:tc>
          <w:tcPr>
            <w:tcW w:w="3010" w:type="dxa"/>
            <w:shd w:val="clear" w:color="auto" w:fill="auto"/>
            <w:tcMar>
              <w:top w:w="100" w:type="dxa"/>
              <w:left w:w="100" w:type="dxa"/>
              <w:bottom w:w="100" w:type="dxa"/>
              <w:right w:w="100" w:type="dxa"/>
            </w:tcMar>
          </w:tcPr>
          <w:p w14:paraId="563C1DB0"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w:t>
            </w:r>
          </w:p>
        </w:tc>
        <w:tc>
          <w:tcPr>
            <w:tcW w:w="3010" w:type="dxa"/>
            <w:shd w:val="clear" w:color="auto" w:fill="auto"/>
            <w:tcMar>
              <w:top w:w="100" w:type="dxa"/>
              <w:left w:w="100" w:type="dxa"/>
              <w:bottom w:w="100" w:type="dxa"/>
              <w:right w:w="100" w:type="dxa"/>
            </w:tcMar>
          </w:tcPr>
          <w:p w14:paraId="5B4BC3E6"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10 робочих днів</w:t>
            </w:r>
          </w:p>
        </w:tc>
      </w:tr>
      <w:tr w:rsidR="008A3B05" w14:paraId="2DC956D5" w14:textId="77777777" w:rsidTr="001F0E83">
        <w:tc>
          <w:tcPr>
            <w:tcW w:w="3009" w:type="dxa"/>
            <w:shd w:val="clear" w:color="auto" w:fill="auto"/>
            <w:tcMar>
              <w:top w:w="100" w:type="dxa"/>
              <w:left w:w="100" w:type="dxa"/>
              <w:bottom w:w="100" w:type="dxa"/>
              <w:right w:w="100" w:type="dxa"/>
            </w:tcMar>
          </w:tcPr>
          <w:p w14:paraId="1EB69A7B"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Консультаційний запит стосовно бізнес-логіки системи, роботи програмних інтерфейсів, технічної документації</w:t>
            </w:r>
          </w:p>
        </w:tc>
        <w:tc>
          <w:tcPr>
            <w:tcW w:w="3010" w:type="dxa"/>
            <w:shd w:val="clear" w:color="auto" w:fill="auto"/>
            <w:tcMar>
              <w:top w:w="100" w:type="dxa"/>
              <w:left w:w="100" w:type="dxa"/>
              <w:bottom w:w="100" w:type="dxa"/>
              <w:right w:w="100" w:type="dxa"/>
            </w:tcMar>
          </w:tcPr>
          <w:p w14:paraId="5E513487"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w:t>
            </w:r>
          </w:p>
        </w:tc>
        <w:tc>
          <w:tcPr>
            <w:tcW w:w="3010" w:type="dxa"/>
            <w:shd w:val="clear" w:color="auto" w:fill="auto"/>
            <w:tcMar>
              <w:top w:w="100" w:type="dxa"/>
              <w:left w:w="100" w:type="dxa"/>
              <w:bottom w:w="100" w:type="dxa"/>
              <w:right w:w="100" w:type="dxa"/>
            </w:tcMar>
          </w:tcPr>
          <w:p w14:paraId="6C5902B2" w14:textId="77777777" w:rsidR="008A3B05" w:rsidRDefault="008A3B05" w:rsidP="001F0E83">
            <w:pPr>
              <w:widowControl w:val="0"/>
              <w:pBdr>
                <w:top w:val="none" w:sz="0" w:space="0" w:color="000000"/>
                <w:left w:val="none" w:sz="0" w:space="0" w:color="000000"/>
                <w:bottom w:val="none" w:sz="0" w:space="0" w:color="000000"/>
                <w:right w:val="none" w:sz="0" w:space="0" w:color="000000"/>
                <w:between w:val="none" w:sz="0" w:space="0" w:color="000000"/>
              </w:pBdr>
            </w:pPr>
            <w:r>
              <w:t>30  робочих днів</w:t>
            </w:r>
          </w:p>
        </w:tc>
      </w:tr>
    </w:tbl>
    <w:p w14:paraId="20150013" w14:textId="77777777" w:rsidR="008A3B05" w:rsidRDefault="008A3B05" w:rsidP="008A3B05">
      <w:pPr>
        <w:ind w:firstLine="700"/>
        <w:jc w:val="both"/>
      </w:pPr>
      <w:r>
        <w:t>Виконавець має забезпечити можливість проведення конференцій щодо технічних питань зі своїми представниками за допомогою телефону.</w:t>
      </w:r>
    </w:p>
    <w:p w14:paraId="60B09272" w14:textId="77777777" w:rsidR="008A3B05" w:rsidRDefault="008A3B05" w:rsidP="008A3B05">
      <w:pPr>
        <w:ind w:firstLine="700"/>
        <w:jc w:val="both"/>
      </w:pPr>
      <w:r>
        <w:t>Виконавець має забезпечити опрацювання інцидентів, надання консультаційних запитів у термін не більше 12 (дванадцять) робочих днів з моменту отримання запиту.</w:t>
      </w:r>
    </w:p>
    <w:p w14:paraId="70EF0C6F" w14:textId="5983C468" w:rsidR="008A3B05" w:rsidRDefault="007A24D0" w:rsidP="007A24D0">
      <w:pPr>
        <w:widowControl w:val="0"/>
        <w:pBdr>
          <w:top w:val="none" w:sz="0" w:space="0" w:color="000000"/>
          <w:left w:val="none" w:sz="0" w:space="0" w:color="000000"/>
          <w:bottom w:val="none" w:sz="0" w:space="0" w:color="000000"/>
          <w:right w:val="none" w:sz="0" w:space="0" w:color="000000"/>
          <w:between w:val="none" w:sz="0" w:space="0" w:color="000000"/>
        </w:pBdr>
        <w:ind w:left="1060"/>
        <w:jc w:val="both"/>
        <w:rPr>
          <w:b/>
        </w:rPr>
      </w:pPr>
      <w:r>
        <w:rPr>
          <w:b/>
        </w:rPr>
        <w:t xml:space="preserve">4. </w:t>
      </w:r>
      <w:r w:rsidR="008A3B05">
        <w:rPr>
          <w:b/>
        </w:rPr>
        <w:t>Вимоги до взаємодії системи з центральною базою даних електронної системи охорони здоров’я України</w:t>
      </w:r>
    </w:p>
    <w:p w14:paraId="1DBCE32E" w14:textId="77777777" w:rsidR="008A3B05" w:rsidRDefault="008A3B05" w:rsidP="008A3B05">
      <w:pPr>
        <w:ind w:firstLine="860"/>
        <w:jc w:val="both"/>
      </w:pPr>
      <w:bookmarkStart w:id="9" w:name="_heading=h.17dp8vu"/>
      <w:bookmarkEnd w:id="9"/>
      <w:r>
        <w:t>Для забезпечення коректної взаємодії з центральною базою даних електронної системи охорони здоров’я України Система має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 28 від 06.02.2019 (з урахуванням змін та в редакції, чинній на момент оголошення закупівлі), Учасник повинен мати протестовані та підключені до Центральної бази даних Електронної системи охорони здоров’я наступні функціональні модулі:</w:t>
      </w:r>
    </w:p>
    <w:p w14:paraId="72642211" w14:textId="77777777" w:rsidR="008A3B05" w:rsidRDefault="008A3B05" w:rsidP="008A3B05">
      <w:pPr>
        <w:ind w:firstLine="860"/>
        <w:jc w:val="both"/>
      </w:pPr>
      <w:r>
        <w:t xml:space="preserve"> «Адміністративний модуль НМП»; </w:t>
      </w:r>
    </w:p>
    <w:p w14:paraId="067BD586" w14:textId="77777777" w:rsidR="008A3B05" w:rsidRDefault="008A3B05" w:rsidP="008A3B05">
      <w:pPr>
        <w:ind w:firstLine="860"/>
        <w:jc w:val="both"/>
      </w:pPr>
      <w:r>
        <w:t xml:space="preserve">Модуль «Вимоги до отримання доступу до медичних даних»; </w:t>
      </w:r>
    </w:p>
    <w:p w14:paraId="57BB2628" w14:textId="77777777" w:rsidR="008A3B05" w:rsidRDefault="008A3B05" w:rsidP="008A3B05">
      <w:pPr>
        <w:ind w:firstLine="860"/>
        <w:jc w:val="both"/>
      </w:pPr>
      <w:r>
        <w:t xml:space="preserve">Модуль «Медичні висновки»; </w:t>
      </w:r>
    </w:p>
    <w:p w14:paraId="41B3BA60" w14:textId="77777777" w:rsidR="008A3B05" w:rsidRDefault="008A3B05" w:rsidP="008A3B05">
      <w:pPr>
        <w:ind w:firstLine="860"/>
        <w:jc w:val="both"/>
      </w:pPr>
      <w:r>
        <w:t>Модуль  «Вимоги до роботи МВ про тимчасову непрацездатність»</w:t>
      </w:r>
    </w:p>
    <w:p w14:paraId="2701D9A8" w14:textId="77777777" w:rsidR="008A3B05" w:rsidRDefault="008A3B05" w:rsidP="008A3B05">
      <w:pPr>
        <w:ind w:firstLine="860"/>
        <w:jc w:val="both"/>
      </w:pPr>
      <w:r>
        <w:t>Модуль «Вимоги до роботи з записами пацієнтів в Системі»: «Вимоги до роботи з записами про ідентифікованих пацієнтів»; «Вимоги до приєднання записів неідентифікованих пацієнтів до ідентифікованих пацієнтів»;</w:t>
      </w:r>
    </w:p>
    <w:p w14:paraId="0D07C146" w14:textId="77777777" w:rsidR="008A3B05" w:rsidRDefault="008A3B05" w:rsidP="008A3B05">
      <w:pPr>
        <w:ind w:firstLine="860"/>
        <w:jc w:val="both"/>
      </w:pPr>
      <w:r>
        <w:t xml:space="preserve">Модуль «Робоче місце лікаря»: «Вимоги до виписування електронного рецепту за програмою </w:t>
      </w:r>
      <w:proofErr w:type="spellStart"/>
      <w:r>
        <w:t>реімбурсації</w:t>
      </w:r>
      <w:proofErr w:type="spellEnd"/>
      <w:r>
        <w:t xml:space="preserve"> «Доступні ліки»; </w:t>
      </w:r>
    </w:p>
    <w:p w14:paraId="7D8E5997" w14:textId="77777777" w:rsidR="008A3B05" w:rsidRDefault="008A3B05" w:rsidP="008A3B05">
      <w:pPr>
        <w:ind w:firstLine="860"/>
        <w:jc w:val="both"/>
      </w:pPr>
      <w:r>
        <w:t>Модуль «Робоче місце лікаря ПМД»: «Вимоги до роботи з деклараціями», «Вимоги до виписування електронного направлення», «Вимоги до електронних медичних записів», «Функціонал імунізації»</w:t>
      </w:r>
    </w:p>
    <w:p w14:paraId="590FFAC7" w14:textId="77777777" w:rsidR="008A3B05" w:rsidRDefault="008A3B05" w:rsidP="008A3B05">
      <w:pPr>
        <w:ind w:firstLine="860"/>
        <w:jc w:val="both"/>
      </w:pPr>
    </w:p>
    <w:p w14:paraId="5514871F" w14:textId="77777777" w:rsidR="008A3B05" w:rsidRDefault="008A3B05" w:rsidP="008A3B05">
      <w:pPr>
        <w:ind w:firstLine="860"/>
        <w:jc w:val="both"/>
      </w:pPr>
      <w:r>
        <w:t>Для підтвердження учасник може надати відповідні висновки про тестування, видані ДП «Електронне здоров’я». Замовник також може перевіряти інформацію щодо підключення відповідних функціональних модулів на офіційному сайті ДП «Електронне здоров’я».</w:t>
      </w:r>
    </w:p>
    <w:p w14:paraId="0F90A082" w14:textId="77777777" w:rsidR="008A3B05" w:rsidRDefault="008A3B05" w:rsidP="008A3B05">
      <w:pPr>
        <w:ind w:firstLine="860"/>
        <w:jc w:val="both"/>
      </w:pPr>
    </w:p>
    <w:p w14:paraId="3A6A5273" w14:textId="77777777" w:rsidR="008A3B05" w:rsidRDefault="008A3B05" w:rsidP="008A3B05">
      <w:pPr>
        <w:ind w:firstLine="860"/>
        <w:jc w:val="both"/>
      </w:pPr>
      <w:r>
        <w:t>Учасник повинен бути уповноваженим Оператором Електронної системи охорони здоров’я (</w:t>
      </w:r>
      <w:proofErr w:type="spellStart"/>
      <w:r>
        <w:t>eHealth</w:t>
      </w:r>
      <w:proofErr w:type="spellEnd"/>
      <w:r>
        <w:t xml:space="preserve">), що приєднався до відповідного Договору з ДП «Електронне здоров’я» (надати документальне підтвердження Адміністратора </w:t>
      </w:r>
      <w:proofErr w:type="spellStart"/>
      <w:r>
        <w:t>eHealth</w:t>
      </w:r>
      <w:proofErr w:type="spellEnd"/>
      <w:r>
        <w:t>).</w:t>
      </w:r>
    </w:p>
    <w:p w14:paraId="1BE9DA99" w14:textId="77777777" w:rsidR="008A3B05" w:rsidRDefault="008A3B05" w:rsidP="008A3B05">
      <w:pPr>
        <w:ind w:firstLine="860"/>
        <w:jc w:val="both"/>
      </w:pPr>
    </w:p>
    <w:p w14:paraId="7573EABB" w14:textId="31B74DE5" w:rsidR="008A3B05" w:rsidRDefault="007A24D0" w:rsidP="007A24D0">
      <w:pPr>
        <w:widowControl w:val="0"/>
        <w:pBdr>
          <w:top w:val="none" w:sz="0" w:space="0" w:color="000000"/>
          <w:left w:val="none" w:sz="0" w:space="0" w:color="000000"/>
          <w:bottom w:val="none" w:sz="0" w:space="0" w:color="000000"/>
          <w:right w:val="none" w:sz="0" w:space="0" w:color="000000"/>
          <w:between w:val="none" w:sz="0" w:space="0" w:color="000000"/>
        </w:pBdr>
        <w:ind w:left="426"/>
        <w:jc w:val="center"/>
        <w:rPr>
          <w:b/>
        </w:rPr>
      </w:pPr>
      <w:r>
        <w:rPr>
          <w:b/>
        </w:rPr>
        <w:t xml:space="preserve">ІІІ. </w:t>
      </w:r>
      <w:r w:rsidR="008A3B05">
        <w:rPr>
          <w:b/>
        </w:rPr>
        <w:t>ЗАГАЛЬНІ ВИМОГИ ДО СИСТЕМИ</w:t>
      </w:r>
    </w:p>
    <w:p w14:paraId="7B010F40" w14:textId="40FD5B46" w:rsidR="008A3B05" w:rsidRDefault="007A24D0" w:rsidP="007A24D0">
      <w:pPr>
        <w:pStyle w:val="1"/>
        <w:keepNext w:val="0"/>
        <w:numPr>
          <w:ilvl w:val="1"/>
          <w:numId w:val="32"/>
        </w:numPr>
        <w:spacing w:before="0" w:after="0"/>
        <w:rPr>
          <w:rFonts w:ascii="Times New Roman" w:hAnsi="Times New Roman" w:cs="Times New Roman"/>
          <w:b w:val="0"/>
          <w:sz w:val="24"/>
          <w:szCs w:val="24"/>
        </w:rPr>
      </w:pPr>
      <w:bookmarkStart w:id="10" w:name="_heading=h.3rdcrjn"/>
      <w:bookmarkEnd w:id="10"/>
      <w:r>
        <w:rPr>
          <w:rFonts w:ascii="Times New Roman" w:hAnsi="Times New Roman" w:cs="Times New Roman"/>
          <w:sz w:val="24"/>
          <w:szCs w:val="24"/>
        </w:rPr>
        <w:t xml:space="preserve"> </w:t>
      </w:r>
      <w:r w:rsidR="008A3B05">
        <w:rPr>
          <w:rFonts w:ascii="Times New Roman" w:hAnsi="Times New Roman" w:cs="Times New Roman"/>
          <w:sz w:val="24"/>
          <w:szCs w:val="24"/>
        </w:rPr>
        <w:t>Вимоги до інтерфейсу користувача</w:t>
      </w:r>
    </w:p>
    <w:p w14:paraId="72B30C3F" w14:textId="77777777" w:rsidR="008A3B05" w:rsidRDefault="008A3B05" w:rsidP="008A3B05">
      <w:pPr>
        <w:ind w:firstLine="540"/>
        <w:jc w:val="both"/>
      </w:pPr>
      <w:r>
        <w:lastRenderedPageBreak/>
        <w:t>Інтерфейс взаємодії користувачів з електронними реєстрами даних повинен бути заснований на принципі візуального графічного інтерфейсу (GUI). Інтерфейс системи має бути зрозумілим і зручним, не перевантаженим графічними елементами, повинен забезпечувати швидке відображення екранних форм. Навігаційні елементи мають бути виконані у зручній для користувача формі. Введення-виведення даних системи, прийом команд керування і відображення результатів їх виконання повинні виконуватися в інтерактивному режимі. Інтерфейс повинен відповідати сучасним ергономічним вимогам і забезпечувати зручний доступ до основних функцій системи.</w:t>
      </w:r>
    </w:p>
    <w:p w14:paraId="59E9D2C8" w14:textId="77777777" w:rsidR="008A3B05" w:rsidRDefault="008A3B05" w:rsidP="008A3B05">
      <w:pPr>
        <w:ind w:firstLine="540"/>
        <w:jc w:val="both"/>
      </w:pPr>
      <w:r>
        <w:t>Інтерфейс повинен бути розрахований на переважне використання маніпулятора типу «миша», тобто управління системою має здійснюватися за допомогою керуючих елементів. Клавіатурний режим введення повинен використовуватися головним чином для заповнення та/або редагування текстових і числових полів екранних форм.</w:t>
      </w:r>
    </w:p>
    <w:p w14:paraId="7A483345" w14:textId="77777777" w:rsidR="008A3B05" w:rsidRDefault="008A3B05" w:rsidP="008A3B05">
      <w:pPr>
        <w:ind w:firstLine="540"/>
        <w:jc w:val="both"/>
      </w:pPr>
      <w:r>
        <w:t>Система повинна використовувати вибрану мову для оформлення будь-яких елементів інтерфейсу, включаючи підписи, екранні кнопки, меню, документацію, підказки системи і повідомлення програми користувачеві (крім повідомлень від загальносистемного ПЗ).</w:t>
      </w:r>
    </w:p>
    <w:p w14:paraId="3EE3DE7E" w14:textId="77777777" w:rsidR="008A3B05" w:rsidRDefault="008A3B05" w:rsidP="008A3B05">
      <w:pPr>
        <w:ind w:firstLine="540"/>
        <w:jc w:val="both"/>
      </w:pPr>
      <w:r>
        <w:t>Система повинна забезпечувати коректну обробку аварійних ситуацій, викликаних неправильними діями користувачів, невірним форматом або неприпустимими значеннями вхідних даних. У зазначених випадках система повинна видавати користувачу відповідні повідомлення, після чого повертатися в робочий стан, що передував невірній (неприпустимій) команді або некоректному введенню даних.</w:t>
      </w:r>
    </w:p>
    <w:p w14:paraId="46DB6E80" w14:textId="77777777" w:rsidR="008A3B05" w:rsidRDefault="008A3B05" w:rsidP="008A3B05">
      <w:pPr>
        <w:ind w:firstLine="540"/>
        <w:jc w:val="both"/>
      </w:pPr>
      <w:r>
        <w:t>Екранні форми повинні проектуватися з урахуванням вимог уніфікації: всі екранні форми користувальницького інтерфейсу повинні бути виконані в єдиному графічному стилі, з однаковим розташуванням основних елементів керування та навігації; для позначення подібних операцій повинні використовуватися подібні керуючі (навігаційні) елементи. Терміни, що використовуються для позначення типових операцій (додавання/редагування значень), а також послідовності дій користувача при їх виконанні, повинні бути уніфіковані; зовнішня поведінка подібних елементів інтерфейсу (реакція на наведення покажчика «миші», перемикання фокусу, натиснення кнопки) повинні реалізовуватися однаково для однотипних елементів.</w:t>
      </w:r>
    </w:p>
    <w:p w14:paraId="6B2AFF76" w14:textId="77777777" w:rsidR="008A3B05" w:rsidRDefault="008A3B05" w:rsidP="008A3B05">
      <w:pPr>
        <w:ind w:firstLine="540"/>
        <w:jc w:val="both"/>
      </w:pPr>
      <w:r>
        <w:t xml:space="preserve">Система повинна містити вбудовану документацію (інструкції) щодо роботи і функціональності системи для користувачів відповідно до їхніх функціональних обов´язків. Інструкції мають бути створені українською мовою з кольоровими зображеннями прикладів інтерфейсу. </w:t>
      </w:r>
    </w:p>
    <w:p w14:paraId="6B973F56" w14:textId="77777777" w:rsidR="008A3B05" w:rsidRDefault="008A3B05" w:rsidP="008A3B05">
      <w:pPr>
        <w:ind w:firstLine="540"/>
        <w:jc w:val="both"/>
      </w:pPr>
    </w:p>
    <w:p w14:paraId="2465AE9F" w14:textId="6C59EA5A" w:rsidR="008A3B05" w:rsidRDefault="007A24D0" w:rsidP="007A24D0">
      <w:pPr>
        <w:pStyle w:val="1"/>
        <w:keepNext w:val="0"/>
        <w:numPr>
          <w:ilvl w:val="1"/>
          <w:numId w:val="32"/>
        </w:numPr>
        <w:spacing w:before="0" w:after="0"/>
        <w:jc w:val="center"/>
        <w:rPr>
          <w:rFonts w:ascii="Times New Roman" w:hAnsi="Times New Roman" w:cs="Times New Roman"/>
          <w:sz w:val="24"/>
          <w:szCs w:val="24"/>
        </w:rPr>
      </w:pPr>
      <w:bookmarkStart w:id="11" w:name="_heading=h.26in1rg"/>
      <w:bookmarkEnd w:id="11"/>
      <w:r>
        <w:rPr>
          <w:rFonts w:ascii="Times New Roman" w:hAnsi="Times New Roman" w:cs="Times New Roman"/>
          <w:sz w:val="24"/>
          <w:szCs w:val="24"/>
        </w:rPr>
        <w:t xml:space="preserve"> </w:t>
      </w:r>
      <w:r w:rsidR="008A3B05">
        <w:rPr>
          <w:rFonts w:ascii="Times New Roman" w:hAnsi="Times New Roman" w:cs="Times New Roman"/>
          <w:sz w:val="24"/>
          <w:szCs w:val="24"/>
        </w:rPr>
        <w:t>Модуль адміністратора юридичної особи</w:t>
      </w:r>
    </w:p>
    <w:p w14:paraId="6BE8BE49" w14:textId="77777777" w:rsidR="008A3B05" w:rsidRDefault="008A3B05" w:rsidP="008A3B05">
      <w:pPr>
        <w:ind w:firstLine="540"/>
        <w:jc w:val="both"/>
      </w:pPr>
      <w:r>
        <w:t>Для забезпечення керування роботою юридичної особи в системі система має містити модуль адміністратора юридичної особи.</w:t>
      </w:r>
    </w:p>
    <w:p w14:paraId="5AD8DD05" w14:textId="77777777" w:rsidR="008A3B05" w:rsidRDefault="008A3B05" w:rsidP="008A3B05">
      <w:pPr>
        <w:ind w:firstLine="540"/>
        <w:jc w:val="both"/>
      </w:pPr>
      <w:r>
        <w:t>Авторизація користувача має виконуватись за процедурою, вказаною у розділі “Вимоги до авторизації користувача у системі”. У разі проходження процедури авторизації та наявності серед знайдених облікових записів користувачів активного облікового запису із групою доступу “Адміністратор”, користувач отримує доступ до системи з правами, які налаштовані для цієї групи доступу.</w:t>
      </w:r>
    </w:p>
    <w:p w14:paraId="4CA3F53D" w14:textId="77777777" w:rsidR="008A3B05" w:rsidRDefault="008A3B05" w:rsidP="008A3B05">
      <w:pPr>
        <w:ind w:firstLine="540"/>
        <w:jc w:val="both"/>
      </w:pPr>
      <w:r>
        <w:t>Модуль адміністратора має давати можливість користувачам виконувати у системі наступні функції:</w:t>
      </w:r>
    </w:p>
    <w:p w14:paraId="4903F8A1" w14:textId="77777777" w:rsidR="008A3B05" w:rsidRDefault="008A3B05" w:rsidP="008A3B05">
      <w:pPr>
        <w:numPr>
          <w:ilvl w:val="0"/>
          <w:numId w:val="31"/>
        </w:numPr>
        <w:jc w:val="both"/>
      </w:pPr>
      <w:r>
        <w:t>Створювати профіль користувачів в межах своєї організації;</w:t>
      </w:r>
    </w:p>
    <w:p w14:paraId="38661FAA" w14:textId="77777777" w:rsidR="008A3B05" w:rsidRDefault="008A3B05" w:rsidP="008A3B05">
      <w:pPr>
        <w:numPr>
          <w:ilvl w:val="0"/>
          <w:numId w:val="31"/>
        </w:numPr>
        <w:jc w:val="both"/>
      </w:pPr>
      <w:r>
        <w:t>Створювати та редагувати підрозділи організації;</w:t>
      </w:r>
    </w:p>
    <w:p w14:paraId="40D99B2B" w14:textId="77777777" w:rsidR="008A3B05" w:rsidRDefault="008A3B05" w:rsidP="008A3B05">
      <w:pPr>
        <w:numPr>
          <w:ilvl w:val="0"/>
          <w:numId w:val="31"/>
        </w:numPr>
        <w:jc w:val="both"/>
      </w:pPr>
      <w:r>
        <w:t>Встановлювати ролі за функціональними обов’язками та підрозділами організації;</w:t>
      </w:r>
    </w:p>
    <w:p w14:paraId="7722955D" w14:textId="77777777" w:rsidR="008A3B05" w:rsidRDefault="008A3B05" w:rsidP="008A3B05">
      <w:pPr>
        <w:numPr>
          <w:ilvl w:val="0"/>
          <w:numId w:val="31"/>
        </w:numPr>
        <w:jc w:val="both"/>
      </w:pPr>
      <w:r>
        <w:t>Встановлювати недоступність лікаря з існуючим графіком із можливістю призначення лікаря, який заміщує</w:t>
      </w:r>
    </w:p>
    <w:p w14:paraId="04C8FB56" w14:textId="77777777" w:rsidR="008A3B05" w:rsidRDefault="008A3B05" w:rsidP="008A3B05">
      <w:pPr>
        <w:numPr>
          <w:ilvl w:val="0"/>
          <w:numId w:val="31"/>
        </w:numPr>
        <w:jc w:val="both"/>
      </w:pPr>
      <w:r>
        <w:t>Переглядати перелік записів на прийом до лікарів;</w:t>
      </w:r>
    </w:p>
    <w:p w14:paraId="2D5ED11C" w14:textId="77777777" w:rsidR="008A3B05" w:rsidRDefault="008A3B05" w:rsidP="008A3B05">
      <w:pPr>
        <w:numPr>
          <w:ilvl w:val="0"/>
          <w:numId w:val="31"/>
        </w:numPr>
        <w:jc w:val="both"/>
      </w:pPr>
      <w:r>
        <w:t>Переглядати перелік записів на прийом, які потребують зміни параметрів прийому через недоступність лікарів;</w:t>
      </w:r>
    </w:p>
    <w:p w14:paraId="2988E1DC" w14:textId="77777777" w:rsidR="008A3B05" w:rsidRDefault="008A3B05" w:rsidP="008A3B05">
      <w:pPr>
        <w:numPr>
          <w:ilvl w:val="0"/>
          <w:numId w:val="31"/>
        </w:numPr>
        <w:jc w:val="both"/>
      </w:pPr>
      <w: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034D81BA" w14:textId="77777777" w:rsidR="008A3B05" w:rsidRDefault="008A3B05" w:rsidP="008A3B05">
      <w:pPr>
        <w:numPr>
          <w:ilvl w:val="0"/>
          <w:numId w:val="31"/>
        </w:numPr>
        <w:jc w:val="both"/>
      </w:pPr>
      <w:r>
        <w:lastRenderedPageBreak/>
        <w:t xml:space="preserve">Формувати журнали за довільний період з можливістю експорту у формат </w:t>
      </w:r>
      <w:proofErr w:type="spellStart"/>
      <w:r>
        <w:t>xls</w:t>
      </w:r>
      <w:proofErr w:type="spellEnd"/>
      <w:r>
        <w:t>:</w:t>
      </w:r>
    </w:p>
    <w:p w14:paraId="4F767704" w14:textId="77777777" w:rsidR="008A3B05" w:rsidRDefault="008A3B05" w:rsidP="008A3B05">
      <w:pPr>
        <w:numPr>
          <w:ilvl w:val="0"/>
          <w:numId w:val="27"/>
        </w:numPr>
        <w:ind w:left="1843"/>
        <w:jc w:val="both"/>
      </w:pPr>
      <w:r>
        <w:t>Журнал прийомів</w:t>
      </w:r>
    </w:p>
    <w:p w14:paraId="0EC0A202" w14:textId="77777777" w:rsidR="008A3B05" w:rsidRDefault="008A3B05" w:rsidP="008A3B05">
      <w:pPr>
        <w:numPr>
          <w:ilvl w:val="0"/>
          <w:numId w:val="27"/>
        </w:numPr>
        <w:ind w:left="1843"/>
        <w:jc w:val="both"/>
      </w:pPr>
      <w:r>
        <w:t>Журнал викликів додому</w:t>
      </w:r>
    </w:p>
    <w:p w14:paraId="0F13F122" w14:textId="77777777" w:rsidR="008A3B05" w:rsidRDefault="008A3B05" w:rsidP="008A3B05">
      <w:pPr>
        <w:numPr>
          <w:ilvl w:val="0"/>
          <w:numId w:val="27"/>
        </w:numPr>
        <w:ind w:left="1843"/>
        <w:jc w:val="both"/>
      </w:pPr>
      <w:r>
        <w:t>Журнал вакцинацій за формою 064/о</w:t>
      </w:r>
    </w:p>
    <w:p w14:paraId="0B1666FE" w14:textId="77777777" w:rsidR="008A3B05" w:rsidRDefault="008A3B05" w:rsidP="008A3B05">
      <w:pPr>
        <w:numPr>
          <w:ilvl w:val="0"/>
          <w:numId w:val="31"/>
        </w:numPr>
        <w:jc w:val="both"/>
      </w:pPr>
      <w:r>
        <w:t xml:space="preserve">Формувати звіти:          </w:t>
      </w:r>
    </w:p>
    <w:p w14:paraId="7579D63E" w14:textId="77777777" w:rsidR="008A3B05" w:rsidRDefault="008A3B05" w:rsidP="008A3B05">
      <w:pPr>
        <w:numPr>
          <w:ilvl w:val="0"/>
          <w:numId w:val="27"/>
        </w:numPr>
        <w:ind w:left="1843"/>
        <w:jc w:val="both"/>
      </w:pPr>
      <w:r>
        <w:t xml:space="preserve">Звіт про кількість прийомів по кожному лікарю (кількість доступних </w:t>
      </w:r>
      <w:proofErr w:type="spellStart"/>
      <w:r>
        <w:t>слотів</w:t>
      </w:r>
      <w:proofErr w:type="spellEnd"/>
      <w:r>
        <w:t xml:space="preserve"> прийому, кількість записаних осіб, кількість завершених прийомів);</w:t>
      </w:r>
    </w:p>
    <w:p w14:paraId="5E1CFCA9" w14:textId="77777777" w:rsidR="008A3B05" w:rsidRDefault="008A3B05" w:rsidP="008A3B05">
      <w:pPr>
        <w:numPr>
          <w:ilvl w:val="0"/>
          <w:numId w:val="27"/>
        </w:numPr>
        <w:ind w:left="1843"/>
        <w:jc w:val="both"/>
      </w:pPr>
      <w:r>
        <w:t xml:space="preserve">Звіт про кількість прийомів по кожному підрозділу організації (кількість доступних </w:t>
      </w:r>
      <w:proofErr w:type="spellStart"/>
      <w:r>
        <w:t>слотів</w:t>
      </w:r>
      <w:proofErr w:type="spellEnd"/>
      <w:r>
        <w:t xml:space="preserve"> прийому, кількість записаних осіб, кількість завершених прийомів);</w:t>
      </w:r>
    </w:p>
    <w:p w14:paraId="1915CE37" w14:textId="77777777" w:rsidR="008A3B05" w:rsidRDefault="008A3B05" w:rsidP="008A3B05">
      <w:pPr>
        <w:numPr>
          <w:ilvl w:val="0"/>
          <w:numId w:val="27"/>
        </w:numPr>
        <w:ind w:left="1843"/>
        <w:jc w:val="both"/>
      </w:pPr>
      <w:r>
        <w:t>Звіт про встановлені діагнози;</w:t>
      </w:r>
    </w:p>
    <w:p w14:paraId="7494E041" w14:textId="77777777" w:rsidR="008A3B05" w:rsidRDefault="008A3B05" w:rsidP="008A3B05">
      <w:pPr>
        <w:numPr>
          <w:ilvl w:val="0"/>
          <w:numId w:val="27"/>
        </w:numPr>
        <w:ind w:left="1843"/>
        <w:jc w:val="both"/>
      </w:pPr>
      <w:r>
        <w:t>Звіт про флюорографічні обстеження пацієнтів організації;</w:t>
      </w:r>
    </w:p>
    <w:p w14:paraId="0E6C1A5F" w14:textId="77777777" w:rsidR="008A3B05" w:rsidRDefault="008A3B05" w:rsidP="008A3B05">
      <w:pPr>
        <w:numPr>
          <w:ilvl w:val="0"/>
          <w:numId w:val="27"/>
        </w:numPr>
        <w:ind w:left="1843"/>
        <w:jc w:val="both"/>
      </w:pPr>
      <w:r>
        <w:t>Звіт про видані пацієнтам листки непрацездатності;</w:t>
      </w:r>
    </w:p>
    <w:p w14:paraId="643C729F" w14:textId="77777777" w:rsidR="008A3B05" w:rsidRDefault="008A3B05" w:rsidP="008A3B05">
      <w:pPr>
        <w:numPr>
          <w:ilvl w:val="0"/>
          <w:numId w:val="27"/>
        </w:numPr>
        <w:ind w:left="1843"/>
        <w:jc w:val="both"/>
      </w:pPr>
      <w:r>
        <w:t>Дані про пацієнтів, які відносяться до певних груп ризику залежно від встановленого діагнозу;</w:t>
      </w:r>
    </w:p>
    <w:p w14:paraId="7E061BDE" w14:textId="77777777" w:rsidR="008A3B05" w:rsidRDefault="008A3B05" w:rsidP="008A3B05">
      <w:pPr>
        <w:numPr>
          <w:ilvl w:val="0"/>
          <w:numId w:val="27"/>
        </w:numPr>
        <w:ind w:left="1843"/>
        <w:jc w:val="both"/>
      </w:pPr>
      <w:r>
        <w:t>Звіт про склад пацієнтів закладів області за статтю, віком та певними пільговими категоріями;</w:t>
      </w:r>
    </w:p>
    <w:p w14:paraId="4B68193F" w14:textId="77777777" w:rsidR="008A3B05" w:rsidRDefault="008A3B05" w:rsidP="008A3B05">
      <w:pPr>
        <w:numPr>
          <w:ilvl w:val="0"/>
          <w:numId w:val="27"/>
        </w:numPr>
        <w:ind w:left="1843"/>
        <w:jc w:val="both"/>
      </w:pPr>
      <w:r>
        <w:t>Відомість обліку відвідувань пацієнтів - дані про відвідування у закладі охорони здоров’я та вдома дітей віком до 17 років та дорослих;</w:t>
      </w:r>
    </w:p>
    <w:p w14:paraId="739D5AA1" w14:textId="77777777" w:rsidR="008A3B05" w:rsidRDefault="008A3B05" w:rsidP="008A3B05">
      <w:pPr>
        <w:numPr>
          <w:ilvl w:val="0"/>
          <w:numId w:val="27"/>
        </w:numPr>
        <w:ind w:left="1843"/>
        <w:jc w:val="both"/>
      </w:pPr>
      <w:r>
        <w:t>Звіт про всі рецепти для отримання лікарських засобів, видані пацієнтам;.</w:t>
      </w:r>
    </w:p>
    <w:p w14:paraId="76AABD09" w14:textId="77777777" w:rsidR="008A3B05" w:rsidRDefault="008A3B05" w:rsidP="008A3B05">
      <w:pPr>
        <w:numPr>
          <w:ilvl w:val="0"/>
          <w:numId w:val="27"/>
        </w:numPr>
        <w:ind w:left="1843"/>
        <w:jc w:val="both"/>
      </w:pPr>
      <w:r>
        <w:t xml:space="preserve">Звіт про направлення, сформовані у даному функціоналі та передані до системи </w:t>
      </w:r>
      <w:proofErr w:type="spellStart"/>
      <w:r>
        <w:t>eHealth</w:t>
      </w:r>
      <w:proofErr w:type="spellEnd"/>
      <w:r>
        <w:t>;</w:t>
      </w:r>
    </w:p>
    <w:p w14:paraId="0F22E780" w14:textId="77777777" w:rsidR="008A3B05" w:rsidRDefault="008A3B05" w:rsidP="008A3B05">
      <w:pPr>
        <w:numPr>
          <w:ilvl w:val="0"/>
          <w:numId w:val="27"/>
        </w:numPr>
        <w:ind w:left="1843"/>
        <w:jc w:val="both"/>
      </w:pPr>
      <w:r>
        <w:t xml:space="preserve">Звіт з даними про декларації, укладені лікарями, зареєстрованими у системі </w:t>
      </w:r>
      <w:proofErr w:type="spellStart"/>
      <w:r>
        <w:t>eHealth</w:t>
      </w:r>
      <w:proofErr w:type="spellEnd"/>
      <w:r>
        <w:t>. Він формується для певного закладу або спеціаліста</w:t>
      </w:r>
    </w:p>
    <w:p w14:paraId="4917DC43" w14:textId="77777777" w:rsidR="008A3B05" w:rsidRDefault="008A3B05" w:rsidP="008A3B05">
      <w:pPr>
        <w:numPr>
          <w:ilvl w:val="0"/>
          <w:numId w:val="27"/>
        </w:numPr>
        <w:ind w:left="1843"/>
        <w:jc w:val="both"/>
      </w:pPr>
      <w:r>
        <w:t>Звіт з даними про номери телефонів, які використовуються у деклараціях із пацієнтами кілька разів</w:t>
      </w:r>
    </w:p>
    <w:p w14:paraId="3369CA1C" w14:textId="77777777" w:rsidR="008A3B05" w:rsidRDefault="008A3B05" w:rsidP="008A3B05">
      <w:pPr>
        <w:numPr>
          <w:ilvl w:val="0"/>
          <w:numId w:val="27"/>
        </w:numPr>
        <w:ind w:left="1843"/>
        <w:jc w:val="both"/>
      </w:pPr>
      <w:r>
        <w:t>Звіт про ургентні прийоми, які були проведені лікарями організації</w:t>
      </w:r>
    </w:p>
    <w:p w14:paraId="7C7B70DB" w14:textId="77777777" w:rsidR="008A3B05" w:rsidRDefault="008A3B05" w:rsidP="008A3B05">
      <w:pPr>
        <w:numPr>
          <w:ilvl w:val="0"/>
          <w:numId w:val="27"/>
        </w:numPr>
        <w:ind w:left="1843"/>
        <w:jc w:val="both"/>
      </w:pPr>
      <w:r>
        <w:t>Звіт по групам диспансерного нагляду</w:t>
      </w:r>
    </w:p>
    <w:p w14:paraId="26A575D9" w14:textId="77777777" w:rsidR="008A3B05" w:rsidRDefault="008A3B05" w:rsidP="008A3B05">
      <w:pPr>
        <w:numPr>
          <w:ilvl w:val="0"/>
          <w:numId w:val="27"/>
        </w:numPr>
        <w:ind w:left="1843"/>
        <w:jc w:val="both"/>
      </w:pPr>
      <w:r>
        <w:t xml:space="preserve">Звіт про надані послуги лікарів установи із зазначенням наданих послуг, їх кількості та вартості.   </w:t>
      </w:r>
    </w:p>
    <w:p w14:paraId="34A6DC13" w14:textId="77777777" w:rsidR="008A3B05" w:rsidRDefault="008A3B05" w:rsidP="008A3B05">
      <w:pPr>
        <w:numPr>
          <w:ilvl w:val="0"/>
          <w:numId w:val="31"/>
        </w:numPr>
        <w:jc w:val="both"/>
      </w:pPr>
      <w:r>
        <w:t>Отримувати графічну статистику за результатами роботи співробітників установи:</w:t>
      </w:r>
    </w:p>
    <w:p w14:paraId="0055A15E" w14:textId="77777777" w:rsidR="008A3B05" w:rsidRDefault="008A3B05" w:rsidP="008A3B05">
      <w:pPr>
        <w:numPr>
          <w:ilvl w:val="0"/>
          <w:numId w:val="27"/>
        </w:numPr>
        <w:ind w:left="1843"/>
        <w:jc w:val="both"/>
      </w:pPr>
      <w: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701C4C2B" w14:textId="77777777" w:rsidR="008A3B05" w:rsidRDefault="008A3B05" w:rsidP="008A3B05">
      <w:pPr>
        <w:numPr>
          <w:ilvl w:val="0"/>
          <w:numId w:val="27"/>
        </w:numPr>
        <w:ind w:left="1843"/>
        <w:jc w:val="both"/>
      </w:pPr>
      <w:r>
        <w:t>За захворюваністю пацієнтів (зміна динаміки за найбільш поширенішими діагнозами)</w:t>
      </w:r>
    </w:p>
    <w:p w14:paraId="08A2F03B" w14:textId="77777777" w:rsidR="008A3B05" w:rsidRDefault="008A3B05" w:rsidP="008A3B05">
      <w:pPr>
        <w:numPr>
          <w:ilvl w:val="0"/>
          <w:numId w:val="16"/>
        </w:numPr>
        <w:jc w:val="both"/>
      </w:pPr>
      <w:r>
        <w:t>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w:t>
      </w:r>
    </w:p>
    <w:p w14:paraId="6DE6CACB" w14:textId="77777777" w:rsidR="008A3B05" w:rsidRDefault="008A3B05" w:rsidP="008A3B05">
      <w:pPr>
        <w:numPr>
          <w:ilvl w:val="0"/>
          <w:numId w:val="27"/>
        </w:numPr>
        <w:ind w:left="1843"/>
        <w:jc w:val="both"/>
      </w:pPr>
      <w:r>
        <w:t>Лікар;</w:t>
      </w:r>
    </w:p>
    <w:p w14:paraId="49FEB2E6" w14:textId="77777777" w:rsidR="008A3B05" w:rsidRDefault="008A3B05" w:rsidP="008A3B05">
      <w:pPr>
        <w:numPr>
          <w:ilvl w:val="0"/>
          <w:numId w:val="27"/>
        </w:numPr>
        <w:ind w:left="1843"/>
        <w:jc w:val="both"/>
      </w:pPr>
      <w:r>
        <w:t>Спеціальність обраного лікаря;</w:t>
      </w:r>
    </w:p>
    <w:p w14:paraId="4B2203C9" w14:textId="77777777" w:rsidR="008A3B05" w:rsidRDefault="008A3B05" w:rsidP="008A3B05">
      <w:pPr>
        <w:numPr>
          <w:ilvl w:val="0"/>
          <w:numId w:val="27"/>
        </w:numPr>
        <w:ind w:left="1843"/>
        <w:jc w:val="both"/>
      </w:pPr>
      <w:r>
        <w:t>Підрозділ установи, в якому буде працювати лікар;</w:t>
      </w:r>
    </w:p>
    <w:p w14:paraId="72F814E0" w14:textId="77777777" w:rsidR="008A3B05" w:rsidRDefault="008A3B05" w:rsidP="008A3B05">
      <w:pPr>
        <w:numPr>
          <w:ilvl w:val="0"/>
          <w:numId w:val="27"/>
        </w:numPr>
        <w:ind w:left="1843"/>
        <w:jc w:val="both"/>
      </w:pPr>
      <w:r>
        <w:t>Номер кабінету, в якому буде вести прийом лікар;</w:t>
      </w:r>
    </w:p>
    <w:p w14:paraId="3245D3EE" w14:textId="77777777" w:rsidR="008A3B05" w:rsidRDefault="008A3B05" w:rsidP="008A3B05">
      <w:pPr>
        <w:numPr>
          <w:ilvl w:val="0"/>
          <w:numId w:val="27"/>
        </w:numPr>
        <w:ind w:left="1843"/>
        <w:jc w:val="both"/>
      </w:pPr>
      <w:r>
        <w:t>Дата та час роботи лікаря;</w:t>
      </w:r>
    </w:p>
    <w:p w14:paraId="3BE0235C" w14:textId="77777777" w:rsidR="008A3B05" w:rsidRDefault="008A3B05" w:rsidP="008A3B05">
      <w:pPr>
        <w:numPr>
          <w:ilvl w:val="0"/>
          <w:numId w:val="27"/>
        </w:numPr>
        <w:ind w:left="1843"/>
        <w:jc w:val="both"/>
      </w:pPr>
      <w:r>
        <w:t>Тип робочого часу лікаря (амбулаторний прийом, виклик додому, повторний прийом);</w:t>
      </w:r>
    </w:p>
    <w:p w14:paraId="20B9485B" w14:textId="77777777" w:rsidR="008A3B05" w:rsidRDefault="008A3B05" w:rsidP="008A3B05">
      <w:pPr>
        <w:numPr>
          <w:ilvl w:val="0"/>
          <w:numId w:val="27"/>
        </w:numPr>
        <w:ind w:left="1843"/>
        <w:jc w:val="both"/>
      </w:pPr>
      <w:r>
        <w:t>Інтервал на один прийом пацієнта;</w:t>
      </w:r>
    </w:p>
    <w:p w14:paraId="7F198CEB" w14:textId="77777777" w:rsidR="008A3B05" w:rsidRDefault="008A3B05" w:rsidP="008A3B05">
      <w:pPr>
        <w:numPr>
          <w:ilvl w:val="0"/>
          <w:numId w:val="27"/>
        </w:numPr>
        <w:ind w:left="1843"/>
        <w:jc w:val="both"/>
      </w:pPr>
      <w:r>
        <w:t>Послуга, яка буде надаватись (опціонально);</w:t>
      </w:r>
    </w:p>
    <w:p w14:paraId="1240069D" w14:textId="77777777" w:rsidR="008A3B05" w:rsidRDefault="008A3B05" w:rsidP="008A3B05">
      <w:pPr>
        <w:numPr>
          <w:ilvl w:val="0"/>
          <w:numId w:val="27"/>
        </w:numPr>
        <w:ind w:left="1843"/>
        <w:jc w:val="both"/>
      </w:pPr>
      <w:r>
        <w:t>Дозвіл записувати у живу чергу до лікаря (опціонально, якщо тип робочого часу - амбулаторний прийом);</w:t>
      </w:r>
    </w:p>
    <w:p w14:paraId="3D4A7699" w14:textId="77777777" w:rsidR="008A3B05" w:rsidRDefault="008A3B05" w:rsidP="008A3B05">
      <w:pPr>
        <w:numPr>
          <w:ilvl w:val="0"/>
          <w:numId w:val="27"/>
        </w:numPr>
        <w:ind w:left="1843"/>
        <w:jc w:val="both"/>
      </w:pPr>
      <w:r>
        <w:t>Обмеження віку пацієнтів, які можуть записатись на прийом;</w:t>
      </w:r>
    </w:p>
    <w:p w14:paraId="6CB4A2F2" w14:textId="77777777" w:rsidR="008A3B05" w:rsidRDefault="008A3B05" w:rsidP="008A3B05">
      <w:pPr>
        <w:numPr>
          <w:ilvl w:val="0"/>
          <w:numId w:val="27"/>
        </w:numPr>
        <w:ind w:left="1843"/>
        <w:jc w:val="both"/>
      </w:pPr>
      <w:r>
        <w:lastRenderedPageBreak/>
        <w:t>Дозвіл лікарю самостійно записувати пацієнтів собі на прийом (опціонально, якщо тип робочого часу - амбулаторний прийом).</w:t>
      </w:r>
    </w:p>
    <w:p w14:paraId="68DC162C" w14:textId="77777777" w:rsidR="008A3B05" w:rsidRDefault="008A3B05" w:rsidP="008A3B05">
      <w:pPr>
        <w:jc w:val="both"/>
      </w:pPr>
    </w:p>
    <w:p w14:paraId="5E4B845A" w14:textId="77777777" w:rsidR="008A3B05" w:rsidRDefault="008A3B05" w:rsidP="008A3B05">
      <w:pPr>
        <w:jc w:val="both"/>
      </w:pPr>
    </w:p>
    <w:p w14:paraId="6BFE5444" w14:textId="37C31F3B" w:rsidR="008A3B05" w:rsidRDefault="007A24D0" w:rsidP="007A24D0">
      <w:pPr>
        <w:pStyle w:val="1"/>
        <w:keepNext w:val="0"/>
        <w:tabs>
          <w:tab w:val="clear" w:pos="0"/>
        </w:tabs>
        <w:spacing w:before="0" w:after="0"/>
        <w:jc w:val="center"/>
        <w:rPr>
          <w:rFonts w:ascii="Times New Roman" w:hAnsi="Times New Roman" w:cs="Times New Roman"/>
          <w:b w:val="0"/>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ВИМ</w:t>
      </w:r>
      <w:r w:rsidR="008A3B05">
        <w:rPr>
          <w:rFonts w:ascii="Times New Roman" w:hAnsi="Times New Roman" w:cs="Times New Roman"/>
          <w:sz w:val="24"/>
          <w:szCs w:val="24"/>
        </w:rPr>
        <w:t>ОГИ ДО ДОСТОВІРНОСТІ МЕДИЧНОЇ ІНФОРМАЦІЇ</w:t>
      </w:r>
    </w:p>
    <w:p w14:paraId="16F3A672" w14:textId="77777777" w:rsidR="008A3B05" w:rsidRDefault="008A3B05" w:rsidP="008A3B05">
      <w:pPr>
        <w:ind w:firstLine="540"/>
        <w:jc w:val="both"/>
      </w:pPr>
      <w: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КЕП/УЕП медичного працівника.</w:t>
      </w:r>
    </w:p>
    <w:p w14:paraId="1C453311" w14:textId="77777777" w:rsidR="008A3B05" w:rsidRDefault="008A3B05" w:rsidP="008A3B05">
      <w:pPr>
        <w:ind w:firstLine="540"/>
        <w:jc w:val="both"/>
      </w:pPr>
      <w:bookmarkStart w:id="12" w:name="_heading=h.44sinio"/>
      <w:bookmarkEnd w:id="12"/>
    </w:p>
    <w:p w14:paraId="25C4C9E0" w14:textId="7F87E70E" w:rsidR="008A3B05" w:rsidRDefault="008A3B05" w:rsidP="007A24D0">
      <w:pPr>
        <w:pStyle w:val="1"/>
        <w:keepNext w:val="0"/>
        <w:numPr>
          <w:ilvl w:val="0"/>
          <w:numId w:val="33"/>
        </w:numPr>
        <w:spacing w:before="0" w:after="0"/>
        <w:rPr>
          <w:rFonts w:ascii="Times New Roman" w:hAnsi="Times New Roman" w:cs="Times New Roman"/>
          <w:sz w:val="24"/>
          <w:szCs w:val="24"/>
        </w:rPr>
      </w:pPr>
      <w:r>
        <w:rPr>
          <w:rFonts w:ascii="Times New Roman" w:hAnsi="Times New Roman" w:cs="Times New Roman"/>
          <w:sz w:val="24"/>
          <w:szCs w:val="24"/>
        </w:rPr>
        <w:t>ВИМОГИ ДО ІНТЕГРАЦІЇ З ІНШИМИ СИСТЕМАМИ</w:t>
      </w:r>
    </w:p>
    <w:p w14:paraId="098160C8" w14:textId="77777777" w:rsidR="008A3B05" w:rsidRDefault="008A3B05" w:rsidP="008A3B05">
      <w:pPr>
        <w:pStyle w:val="1"/>
        <w:keepNext w:val="0"/>
        <w:numPr>
          <w:ilvl w:val="1"/>
          <w:numId w:val="26"/>
        </w:numPr>
        <w:spacing w:before="0" w:after="0"/>
        <w:ind w:left="1440"/>
        <w:jc w:val="center"/>
        <w:rPr>
          <w:rFonts w:ascii="Times New Roman" w:hAnsi="Times New Roman" w:cs="Times New Roman"/>
          <w:sz w:val="24"/>
          <w:szCs w:val="24"/>
        </w:rPr>
      </w:pPr>
      <w:bookmarkStart w:id="13" w:name="_heading=h.2jxsxqh"/>
      <w:bookmarkEnd w:id="13"/>
      <w:r>
        <w:rPr>
          <w:rFonts w:ascii="Times New Roman" w:hAnsi="Times New Roman" w:cs="Times New Roman"/>
          <w:sz w:val="24"/>
          <w:szCs w:val="24"/>
        </w:rPr>
        <w:t>Модуль взаємодії із системами постачання довідникової інформації</w:t>
      </w:r>
    </w:p>
    <w:p w14:paraId="436A9A4B" w14:textId="77777777" w:rsidR="008A3B05" w:rsidRDefault="008A3B05" w:rsidP="008A3B05">
      <w:pPr>
        <w:ind w:firstLine="540"/>
        <w:jc w:val="both"/>
      </w:pPr>
      <w:r>
        <w:t>Система має забезпечити взаємодію із системами постачання довідникової інформації. Для взаємодії система має мати API, який забезпечить описані нижче функції. Налаштування адрес, через які відбуватиметься взаємодія, має виконуватися у модулі адміністратора системи.</w:t>
      </w:r>
    </w:p>
    <w:p w14:paraId="6BAE0D94" w14:textId="77777777" w:rsidR="008A3B05" w:rsidRDefault="008A3B05" w:rsidP="008A3B05">
      <w:pPr>
        <w:ind w:firstLine="540"/>
        <w:jc w:val="both"/>
      </w:pPr>
      <w:r>
        <w:t>Із поточної системи до систем постачання довідникової інформації може передаватись наступна інформація:</w:t>
      </w:r>
    </w:p>
    <w:p w14:paraId="0F4BDAE8" w14:textId="77777777" w:rsidR="008A3B05" w:rsidRDefault="008A3B05" w:rsidP="008A3B05">
      <w:pPr>
        <w:numPr>
          <w:ilvl w:val="0"/>
          <w:numId w:val="21"/>
        </w:numPr>
        <w:jc w:val="both"/>
      </w:pPr>
      <w:proofErr w:type="spellStart"/>
      <w:r>
        <w:t>Деперсоналізована</w:t>
      </w:r>
      <w:proofErr w:type="spellEnd"/>
      <w:r>
        <w:t xml:space="preserve"> інформація щодо наданих медичних послуг та результати надання медичних послуг;</w:t>
      </w:r>
    </w:p>
    <w:p w14:paraId="6C19BEBC" w14:textId="77777777" w:rsidR="008A3B05" w:rsidRDefault="008A3B05" w:rsidP="008A3B05">
      <w:pPr>
        <w:numPr>
          <w:ilvl w:val="0"/>
          <w:numId w:val="21"/>
        </w:numPr>
        <w:jc w:val="both"/>
      </w:pPr>
      <w:r>
        <w:t>Інформація щодо юридичних осіб, структурні підрозділи, медичних працівників, які надають медичні послуги за допомогою системи;</w:t>
      </w:r>
    </w:p>
    <w:p w14:paraId="32B724F0" w14:textId="77777777" w:rsidR="008A3B05" w:rsidRDefault="008A3B05" w:rsidP="008A3B05">
      <w:pPr>
        <w:numPr>
          <w:ilvl w:val="0"/>
          <w:numId w:val="21"/>
        </w:numPr>
        <w:jc w:val="both"/>
      </w:pPr>
      <w:r>
        <w:t>Інформація щодо події, при якій виконується звернення до системи постачання довідкової інформації.</w:t>
      </w:r>
    </w:p>
    <w:p w14:paraId="3710E1BB" w14:textId="77777777" w:rsidR="008A3B05" w:rsidRDefault="008A3B05" w:rsidP="008A3B05">
      <w:pPr>
        <w:ind w:firstLine="540"/>
        <w:jc w:val="both"/>
      </w:pPr>
      <w:r>
        <w:t>Для деперсоналізації має вилучатись вся персональна інформація про пацієнта крім даних про такі характеристики:</w:t>
      </w:r>
    </w:p>
    <w:p w14:paraId="1DB094E8" w14:textId="77777777" w:rsidR="008A3B05" w:rsidRDefault="008A3B05" w:rsidP="008A3B05">
      <w:pPr>
        <w:numPr>
          <w:ilvl w:val="0"/>
          <w:numId w:val="28"/>
        </w:numPr>
        <w:jc w:val="both"/>
      </w:pPr>
      <w:r>
        <w:t>Стать пацієнта</w:t>
      </w:r>
    </w:p>
    <w:p w14:paraId="1A4D572F" w14:textId="77777777" w:rsidR="008A3B05" w:rsidRDefault="008A3B05" w:rsidP="008A3B05">
      <w:pPr>
        <w:numPr>
          <w:ilvl w:val="0"/>
          <w:numId w:val="28"/>
        </w:numPr>
        <w:jc w:val="both"/>
      </w:pPr>
      <w:r>
        <w:t>Дата народження пацієнта</w:t>
      </w:r>
    </w:p>
    <w:p w14:paraId="241663D1" w14:textId="77777777" w:rsidR="008A3B05" w:rsidRDefault="008A3B05" w:rsidP="008A3B05">
      <w:pPr>
        <w:numPr>
          <w:ilvl w:val="0"/>
          <w:numId w:val="28"/>
        </w:numPr>
        <w:jc w:val="both"/>
      </w:pPr>
      <w:r>
        <w:t>Населений пункт та вулиця проживання пацієнта</w:t>
      </w:r>
    </w:p>
    <w:p w14:paraId="0A00162E" w14:textId="77777777" w:rsidR="008A3B05" w:rsidRDefault="008A3B05" w:rsidP="008A3B05">
      <w:pPr>
        <w:ind w:firstLine="540"/>
        <w:jc w:val="both"/>
      </w:pPr>
      <w:r>
        <w:t>Перелік інформації, яка має надаватись системами постачання довідникової інформації:</w:t>
      </w:r>
    </w:p>
    <w:p w14:paraId="405FA09A" w14:textId="77777777" w:rsidR="008A3B05" w:rsidRDefault="008A3B05" w:rsidP="008A3B05">
      <w:pPr>
        <w:numPr>
          <w:ilvl w:val="0"/>
          <w:numId w:val="12"/>
        </w:numPr>
        <w:jc w:val="both"/>
      </w:pPr>
      <w:r>
        <w:t>Реєстр лікарських засобів;</w:t>
      </w:r>
    </w:p>
    <w:p w14:paraId="2FA10F22" w14:textId="77777777" w:rsidR="008A3B05" w:rsidRDefault="008A3B05" w:rsidP="008A3B05">
      <w:pPr>
        <w:numPr>
          <w:ilvl w:val="0"/>
          <w:numId w:val="12"/>
        </w:numPr>
        <w:jc w:val="both"/>
      </w:pPr>
      <w:r>
        <w:t>Перелік пільгових програм для пільгових рецептів;</w:t>
      </w:r>
    </w:p>
    <w:p w14:paraId="50CE675D" w14:textId="77777777" w:rsidR="008A3B05" w:rsidRDefault="008A3B05" w:rsidP="008A3B05">
      <w:pPr>
        <w:numPr>
          <w:ilvl w:val="0"/>
          <w:numId w:val="12"/>
        </w:numPr>
        <w:jc w:val="both"/>
      </w:pPr>
      <w:r>
        <w:t>Перелік лікарських засобів у пільгових програмах;</w:t>
      </w:r>
    </w:p>
    <w:p w14:paraId="196036BA" w14:textId="77777777" w:rsidR="008A3B05" w:rsidRDefault="008A3B05" w:rsidP="008A3B05">
      <w:pPr>
        <w:numPr>
          <w:ilvl w:val="0"/>
          <w:numId w:val="12"/>
        </w:numPr>
        <w:jc w:val="both"/>
      </w:pPr>
      <w:r>
        <w:t>Класифікатор МКХ-10АМ або ICPC-2;</w:t>
      </w:r>
    </w:p>
    <w:p w14:paraId="1B202C2E" w14:textId="77777777" w:rsidR="008A3B05" w:rsidRDefault="008A3B05" w:rsidP="008A3B05">
      <w:pPr>
        <w:numPr>
          <w:ilvl w:val="0"/>
          <w:numId w:val="12"/>
        </w:numPr>
        <w:jc w:val="both"/>
      </w:pPr>
      <w:r>
        <w:t>Територіальні класифікатори (області, населені пункти, назви та типи вулиць);</w:t>
      </w:r>
    </w:p>
    <w:p w14:paraId="3C4B9370" w14:textId="77777777" w:rsidR="008A3B05" w:rsidRDefault="008A3B05" w:rsidP="008A3B05">
      <w:pPr>
        <w:numPr>
          <w:ilvl w:val="0"/>
          <w:numId w:val="12"/>
        </w:numPr>
        <w:jc w:val="both"/>
      </w:pPr>
      <w:r>
        <w:t>Класифікатор типів медичних послуг.</w:t>
      </w:r>
    </w:p>
    <w:p w14:paraId="3A640867" w14:textId="77777777" w:rsidR="008A3B05" w:rsidRDefault="008A3B05" w:rsidP="008A3B05">
      <w:pPr>
        <w:ind w:firstLine="540"/>
        <w:jc w:val="both"/>
      </w:pPr>
      <w:r>
        <w:t>Підтримка актуальності та коректності довідникової інформації має виконуватись за рахунок власників систем постачання такої інформації.</w:t>
      </w:r>
    </w:p>
    <w:p w14:paraId="2AA333A8" w14:textId="77777777" w:rsidR="008A3B05" w:rsidRDefault="008A3B05" w:rsidP="008A3B05">
      <w:pPr>
        <w:ind w:firstLine="540"/>
        <w:jc w:val="both"/>
      </w:pPr>
    </w:p>
    <w:p w14:paraId="52017E82" w14:textId="77777777" w:rsidR="008A3B05" w:rsidRDefault="008A3B05" w:rsidP="008A3B05">
      <w:pPr>
        <w:pStyle w:val="1"/>
        <w:keepNext w:val="0"/>
        <w:numPr>
          <w:ilvl w:val="1"/>
          <w:numId w:val="26"/>
        </w:numPr>
        <w:spacing w:before="0" w:after="0"/>
        <w:ind w:left="1440"/>
        <w:jc w:val="center"/>
        <w:rPr>
          <w:rFonts w:ascii="Times New Roman" w:hAnsi="Times New Roman" w:cs="Times New Roman"/>
          <w:sz w:val="24"/>
          <w:szCs w:val="24"/>
        </w:rPr>
      </w:pPr>
      <w:r>
        <w:rPr>
          <w:rFonts w:ascii="Times New Roman" w:hAnsi="Times New Roman" w:cs="Times New Roman"/>
          <w:sz w:val="24"/>
          <w:szCs w:val="24"/>
        </w:rPr>
        <w:t>Модуль інтеграції зі сховищами зберігання даних від діагностичних та лабораторних комплексів</w:t>
      </w:r>
    </w:p>
    <w:p w14:paraId="1E5F3033" w14:textId="77777777" w:rsidR="008A3B05" w:rsidRDefault="008A3B05" w:rsidP="008A3B05">
      <w:pPr>
        <w:ind w:firstLine="540"/>
        <w:jc w:val="both"/>
      </w:pPr>
      <w:r>
        <w:t>У системі повинна бути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доступні через мережу Інтернет.</w:t>
      </w:r>
    </w:p>
    <w:p w14:paraId="44C8C861" w14:textId="77777777" w:rsidR="008A3B05" w:rsidRDefault="008A3B05" w:rsidP="008A3B05">
      <w:pPr>
        <w:ind w:firstLine="540"/>
        <w:jc w:val="both"/>
      </w:pPr>
      <w:r>
        <w:t>Додавання матеріалів до електронної медичної картки пацієнта має відбуватись за ініціативою лікаря із зазначенням інтернет-ресурсу, з якого додаються результати, та номерів обстежень, які потрібно додати до картки пацієнта</w:t>
      </w:r>
    </w:p>
    <w:p w14:paraId="65BBFF63" w14:textId="77777777" w:rsidR="008A3B05" w:rsidRDefault="008A3B05" w:rsidP="008A3B05">
      <w:pPr>
        <w:ind w:firstLine="540"/>
        <w:jc w:val="both"/>
      </w:pPr>
      <w:r>
        <w:t>Під час додавання лікар має мати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має зберігатись у базі даних системи.</w:t>
      </w:r>
    </w:p>
    <w:p w14:paraId="7841641C" w14:textId="77777777" w:rsidR="008A3B05" w:rsidRDefault="008A3B05" w:rsidP="008A3B05">
      <w:pPr>
        <w:ind w:firstLine="540"/>
        <w:jc w:val="both"/>
      </w:pPr>
      <w:r>
        <w:t>Взаємодія з такими системами має виконуватись через програмний інтерфейс API. Система має забезпечувати можливість підключення до нових лабораторних і діагностичних систем та внесення персональних налаштувань для кожної інтеграції.</w:t>
      </w:r>
    </w:p>
    <w:p w14:paraId="7FAA7CA1" w14:textId="77777777" w:rsidR="008A3B05" w:rsidRDefault="008A3B05" w:rsidP="008A3B05">
      <w:pPr>
        <w:jc w:val="both"/>
      </w:pPr>
    </w:p>
    <w:p w14:paraId="4A7C336F" w14:textId="77777777" w:rsidR="008A3B05" w:rsidRDefault="008A3B05" w:rsidP="008A3B05">
      <w:pPr>
        <w:jc w:val="both"/>
      </w:pPr>
    </w:p>
    <w:p w14:paraId="19CE0869" w14:textId="5E929804" w:rsidR="008A3B05" w:rsidRDefault="00D012EA" w:rsidP="00D012EA">
      <w:pPr>
        <w:widowControl w:val="0"/>
        <w:pBdr>
          <w:top w:val="none" w:sz="0" w:space="0" w:color="000000"/>
          <w:left w:val="none" w:sz="0" w:space="0" w:color="000000"/>
          <w:bottom w:val="none" w:sz="0" w:space="0" w:color="000000"/>
          <w:right w:val="none" w:sz="0" w:space="0" w:color="000000"/>
          <w:between w:val="none" w:sz="0" w:space="0" w:color="000000"/>
        </w:pBdr>
        <w:ind w:left="360"/>
        <w:jc w:val="center"/>
        <w:rPr>
          <w:b/>
        </w:rPr>
      </w:pPr>
      <w:r>
        <w:rPr>
          <w:b/>
          <w:lang w:val="en-US"/>
        </w:rPr>
        <w:lastRenderedPageBreak/>
        <w:t>VI</w:t>
      </w:r>
      <w:r w:rsidRPr="00D012EA">
        <w:rPr>
          <w:b/>
          <w:lang w:val="ru-RU"/>
        </w:rPr>
        <w:t xml:space="preserve">. </w:t>
      </w:r>
      <w:r w:rsidR="008A3B05">
        <w:rPr>
          <w:b/>
        </w:rPr>
        <w:t>ФУНКЦІОНАЛ ДЛЯ ПАЦІЄНТА</w:t>
      </w:r>
    </w:p>
    <w:p w14:paraId="10256AE1" w14:textId="02B66990" w:rsidR="008A3B05" w:rsidRDefault="00D012EA" w:rsidP="00D012EA">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b/>
        </w:rPr>
      </w:pPr>
      <w:r w:rsidRPr="00D012EA">
        <w:rPr>
          <w:b/>
          <w:lang w:val="ru-RU"/>
        </w:rPr>
        <w:t xml:space="preserve">6.1. </w:t>
      </w:r>
      <w:r w:rsidR="008A3B05">
        <w:rPr>
          <w:b/>
        </w:rPr>
        <w:t>Вимоги до інтерфейсу для веб-версії “Особистий кабінет пацієнта”</w:t>
      </w:r>
    </w:p>
    <w:p w14:paraId="0681FF33" w14:textId="77777777" w:rsidR="008A3B05" w:rsidRDefault="008A3B05" w:rsidP="008A3B05">
      <w:pPr>
        <w:jc w:val="both"/>
        <w:rPr>
          <w:b/>
        </w:rPr>
      </w:pPr>
    </w:p>
    <w:p w14:paraId="4428099D" w14:textId="77777777" w:rsidR="008A3B05" w:rsidRDefault="008A3B05" w:rsidP="008A3B05">
      <w:r>
        <w:t>Сервіс для пацієнта має забезпечувати наступні функції:</w:t>
      </w:r>
    </w:p>
    <w:p w14:paraId="4F05ADD1" w14:textId="77777777" w:rsidR="008A3B05" w:rsidRDefault="008A3B05" w:rsidP="008A3B05">
      <w:pPr>
        <w:numPr>
          <w:ilvl w:val="0"/>
          <w:numId w:val="16"/>
        </w:numPr>
        <w:ind w:left="709"/>
        <w:jc w:val="both"/>
      </w:pPr>
      <w:r>
        <w:t xml:space="preserve">Здійснювати вхід до системи </w:t>
      </w:r>
    </w:p>
    <w:p w14:paraId="27EA0657" w14:textId="77777777" w:rsidR="008A3B05" w:rsidRDefault="008A3B05" w:rsidP="008A3B05">
      <w:pPr>
        <w:numPr>
          <w:ilvl w:val="0"/>
          <w:numId w:val="16"/>
        </w:numPr>
        <w:ind w:left="709"/>
        <w:jc w:val="both"/>
      </w:pPr>
      <w:r>
        <w:t xml:space="preserve">Надавати доступ до власної електронної медичної картки </w:t>
      </w:r>
    </w:p>
    <w:p w14:paraId="58020228" w14:textId="77777777" w:rsidR="008A3B05" w:rsidRDefault="008A3B05" w:rsidP="008A3B05">
      <w:pPr>
        <w:numPr>
          <w:ilvl w:val="0"/>
          <w:numId w:val="16"/>
        </w:numPr>
        <w:ind w:left="709"/>
        <w:jc w:val="both"/>
      </w:pPr>
      <w:r>
        <w:t xml:space="preserve"> Надавати можливість доступу до  інформації, пов'язаної з лікуванням, а також до перегляду історії лікування в особистому кабінеті пацієнта</w:t>
      </w:r>
    </w:p>
    <w:p w14:paraId="6019AE77" w14:textId="77777777" w:rsidR="008A3B05" w:rsidRDefault="008A3B05" w:rsidP="008A3B05">
      <w:pPr>
        <w:numPr>
          <w:ilvl w:val="0"/>
          <w:numId w:val="16"/>
        </w:numPr>
        <w:ind w:left="709"/>
        <w:jc w:val="both"/>
      </w:pPr>
      <w:r>
        <w:t xml:space="preserve"> Надавати можливість доступу до особистої загальної медичної інформації</w:t>
      </w:r>
    </w:p>
    <w:p w14:paraId="544707AF" w14:textId="77777777" w:rsidR="008A3B05" w:rsidRDefault="008A3B05" w:rsidP="008A3B05">
      <w:pPr>
        <w:numPr>
          <w:ilvl w:val="0"/>
          <w:numId w:val="16"/>
        </w:numPr>
        <w:ind w:left="709"/>
        <w:jc w:val="both"/>
      </w:pPr>
      <w:r>
        <w:t>Надавати можливість планувати та контролювати події, пов'язані з лікуванням (план лікування)</w:t>
      </w:r>
    </w:p>
    <w:p w14:paraId="43FEB976" w14:textId="77777777" w:rsidR="008A3B05" w:rsidRDefault="008A3B05" w:rsidP="008A3B05">
      <w:pPr>
        <w:numPr>
          <w:ilvl w:val="0"/>
          <w:numId w:val="16"/>
        </w:numPr>
        <w:ind w:left="709"/>
        <w:jc w:val="both"/>
      </w:pPr>
      <w:r>
        <w:t>Надавати можливість здійснювати запис на прийом (в клініці/онлайн/виклик лікаря додому)</w:t>
      </w:r>
    </w:p>
    <w:p w14:paraId="1E1DCB7F" w14:textId="77777777" w:rsidR="008A3B05" w:rsidRDefault="008A3B05" w:rsidP="008A3B05">
      <w:pPr>
        <w:numPr>
          <w:ilvl w:val="0"/>
          <w:numId w:val="16"/>
        </w:numPr>
        <w:ind w:left="709"/>
        <w:jc w:val="both"/>
      </w:pPr>
      <w:r>
        <w:t xml:space="preserve">Надавати можливість здійснювати пошук та запис до лікарів на прийом (в клініці/онлайн/виклик лікаря додому) </w:t>
      </w:r>
    </w:p>
    <w:p w14:paraId="781482A0" w14:textId="77777777" w:rsidR="008A3B05" w:rsidRDefault="008A3B05" w:rsidP="008A3B05">
      <w:pPr>
        <w:numPr>
          <w:ilvl w:val="0"/>
          <w:numId w:val="16"/>
        </w:numPr>
        <w:ind w:left="709"/>
        <w:jc w:val="both"/>
        <w:rPr>
          <w:b/>
        </w:rPr>
      </w:pPr>
      <w:r>
        <w:t xml:space="preserve"> Надавати можливість  проведення дистанційного прийому з лікарем з використанням засобів </w:t>
      </w:r>
      <w:proofErr w:type="spellStart"/>
      <w:r>
        <w:t>відеозв’язку</w:t>
      </w:r>
      <w:proofErr w:type="spellEnd"/>
    </w:p>
    <w:p w14:paraId="45E43CDE" w14:textId="77777777" w:rsidR="008A3B05" w:rsidRDefault="008A3B05" w:rsidP="008A3B05">
      <w:pPr>
        <w:ind w:left="1440"/>
        <w:jc w:val="both"/>
        <w:rPr>
          <w:b/>
        </w:rPr>
      </w:pPr>
    </w:p>
    <w:p w14:paraId="5FFFFD85" w14:textId="58B65F71" w:rsidR="008A3B05" w:rsidRDefault="00D012EA" w:rsidP="00D012EA">
      <w:pPr>
        <w:widowControl w:val="0"/>
        <w:pBdr>
          <w:top w:val="none" w:sz="0" w:space="0" w:color="000000"/>
          <w:left w:val="none" w:sz="0" w:space="0" w:color="000000"/>
          <w:bottom w:val="none" w:sz="0" w:space="0" w:color="000000"/>
          <w:right w:val="none" w:sz="0" w:space="0" w:color="000000"/>
          <w:between w:val="none" w:sz="0" w:space="0" w:color="000000"/>
        </w:pBdr>
        <w:spacing w:after="240"/>
        <w:ind w:left="360"/>
        <w:rPr>
          <w:b/>
        </w:rPr>
      </w:pPr>
      <w:bookmarkStart w:id="14" w:name="_heading=h.z337ya"/>
      <w:bookmarkEnd w:id="14"/>
      <w:r>
        <w:rPr>
          <w:b/>
          <w:lang w:val="en-US"/>
        </w:rPr>
        <w:t xml:space="preserve">              </w:t>
      </w:r>
      <w:r w:rsidRPr="00D012EA">
        <w:rPr>
          <w:b/>
          <w:lang w:val="ru-RU"/>
        </w:rPr>
        <w:t>6.2.</w:t>
      </w:r>
      <w:r>
        <w:rPr>
          <w:b/>
          <w:lang w:val="en-US"/>
        </w:rPr>
        <w:t xml:space="preserve"> </w:t>
      </w:r>
      <w:r w:rsidR="008A3B05">
        <w:rPr>
          <w:b/>
        </w:rPr>
        <w:t xml:space="preserve"> Вимоги до інтерфейсу для мобільного застосунку для пацієнта</w:t>
      </w:r>
    </w:p>
    <w:p w14:paraId="7AADAE3B" w14:textId="77777777" w:rsidR="008A3B05" w:rsidRDefault="008A3B05" w:rsidP="008A3B05">
      <w:r>
        <w:t xml:space="preserve">Пацієнт повинен мати можливість користуватися сервісом для пацієнта за допомогою мобільного застосунку (для смартфонів, </w:t>
      </w:r>
      <w:proofErr w:type="spellStart"/>
      <w:r>
        <w:t>айфонів</w:t>
      </w:r>
      <w:proofErr w:type="spellEnd"/>
      <w:r>
        <w:t xml:space="preserve"> або планшетів на операційних системах </w:t>
      </w:r>
      <w:proofErr w:type="spellStart"/>
      <w:r>
        <w:t>Android</w:t>
      </w:r>
      <w:proofErr w:type="spellEnd"/>
      <w:r>
        <w:t>/</w:t>
      </w:r>
      <w:proofErr w:type="spellStart"/>
      <w:r>
        <w:t>iOS</w:t>
      </w:r>
      <w:proofErr w:type="spellEnd"/>
      <w:r>
        <w:t>). Мобільний застосунок має забезпечувати для пацієнта наступні функції:</w:t>
      </w:r>
    </w:p>
    <w:p w14:paraId="7402023E" w14:textId="77777777" w:rsidR="008A3B05" w:rsidRDefault="008A3B05" w:rsidP="008A3B05">
      <w:pPr>
        <w:numPr>
          <w:ilvl w:val="0"/>
          <w:numId w:val="16"/>
        </w:numPr>
        <w:ind w:left="560"/>
        <w:jc w:val="both"/>
      </w:pPr>
      <w:r>
        <w:t xml:space="preserve">Здійснювати вхід до системи </w:t>
      </w:r>
    </w:p>
    <w:p w14:paraId="0C1D0B9F" w14:textId="77777777" w:rsidR="008A3B05" w:rsidRDefault="008A3B05" w:rsidP="008A3B05">
      <w:pPr>
        <w:numPr>
          <w:ilvl w:val="0"/>
          <w:numId w:val="16"/>
        </w:numPr>
        <w:ind w:left="560"/>
        <w:jc w:val="both"/>
      </w:pPr>
      <w:r>
        <w:t xml:space="preserve">Надавати доступ до власної електронної медичної картки </w:t>
      </w:r>
    </w:p>
    <w:p w14:paraId="5153996B" w14:textId="77777777" w:rsidR="008A3B05" w:rsidRDefault="008A3B05" w:rsidP="008A3B05">
      <w:pPr>
        <w:numPr>
          <w:ilvl w:val="0"/>
          <w:numId w:val="16"/>
        </w:numPr>
        <w:ind w:left="560"/>
        <w:jc w:val="both"/>
      </w:pPr>
      <w:r>
        <w:t>Надавати можливість доступу до  інформації, пов'язаної з лікуванням, а також до перегляду історії лікування в особистому кабінеті пацієнта</w:t>
      </w:r>
    </w:p>
    <w:p w14:paraId="0F3182BA" w14:textId="77777777" w:rsidR="008A3B05" w:rsidRDefault="008A3B05" w:rsidP="008A3B05">
      <w:pPr>
        <w:numPr>
          <w:ilvl w:val="0"/>
          <w:numId w:val="16"/>
        </w:numPr>
        <w:ind w:left="560"/>
        <w:jc w:val="both"/>
      </w:pPr>
      <w:r>
        <w:t>Надавати можливість доступу до особистої загальної медичної інформації</w:t>
      </w:r>
    </w:p>
    <w:p w14:paraId="7970DFC6" w14:textId="77777777" w:rsidR="008A3B05" w:rsidRDefault="008A3B05" w:rsidP="008A3B05">
      <w:pPr>
        <w:numPr>
          <w:ilvl w:val="0"/>
          <w:numId w:val="16"/>
        </w:numPr>
        <w:ind w:left="560"/>
        <w:jc w:val="both"/>
      </w:pPr>
      <w:r>
        <w:t>Надавати можливість здійснювати моніторинг ходу лікування (план лікування/події/розклад)</w:t>
      </w:r>
    </w:p>
    <w:p w14:paraId="7A45B6B2" w14:textId="77777777" w:rsidR="008A3B05" w:rsidRDefault="008A3B05" w:rsidP="008A3B05">
      <w:pPr>
        <w:numPr>
          <w:ilvl w:val="0"/>
          <w:numId w:val="16"/>
        </w:numPr>
        <w:ind w:left="560"/>
        <w:jc w:val="both"/>
      </w:pPr>
      <w:r>
        <w:t>Надавати можливість користувачу планувати події, пов'язані з лікуванням та отримувати нагадування стосовно них.</w:t>
      </w:r>
    </w:p>
    <w:p w14:paraId="5F7ECFF6" w14:textId="77777777" w:rsidR="008A3B05" w:rsidRDefault="008A3B05" w:rsidP="008A3B05">
      <w:pPr>
        <w:numPr>
          <w:ilvl w:val="0"/>
          <w:numId w:val="16"/>
        </w:numPr>
        <w:ind w:left="560"/>
        <w:jc w:val="both"/>
      </w:pPr>
      <w:r>
        <w:t>Надавати можливість здійснити запис на прийом (в клініці/онлайн/виклик лікаря додому</w:t>
      </w:r>
    </w:p>
    <w:p w14:paraId="1EFCEF9A" w14:textId="77777777" w:rsidR="008A3B05" w:rsidRDefault="008A3B05" w:rsidP="008A3B05">
      <w:pPr>
        <w:numPr>
          <w:ilvl w:val="0"/>
          <w:numId w:val="16"/>
        </w:numPr>
        <w:ind w:left="560"/>
        <w:jc w:val="both"/>
      </w:pPr>
      <w:r>
        <w:t xml:space="preserve">Надавати можливість пошуку та запису до лікарів на прийом (в клініці/онлайн/виклик лікаря додому) </w:t>
      </w:r>
    </w:p>
    <w:p w14:paraId="6880BB9D" w14:textId="77777777" w:rsidR="008A3B05" w:rsidRDefault="008A3B05" w:rsidP="008A3B05">
      <w:pPr>
        <w:numPr>
          <w:ilvl w:val="0"/>
          <w:numId w:val="16"/>
        </w:numPr>
        <w:ind w:left="560"/>
        <w:jc w:val="both"/>
      </w:pPr>
      <w:r>
        <w:t>Надавати можливість сортувати результати пошуку</w:t>
      </w:r>
    </w:p>
    <w:p w14:paraId="2DAA599E" w14:textId="77777777" w:rsidR="008A3B05" w:rsidRDefault="008A3B05" w:rsidP="008A3B05">
      <w:pPr>
        <w:numPr>
          <w:ilvl w:val="0"/>
          <w:numId w:val="16"/>
        </w:numPr>
        <w:ind w:left="560"/>
        <w:jc w:val="both"/>
      </w:pPr>
      <w:r>
        <w:t xml:space="preserve">Надавати можливість  проведення дистанційного прийому з лікарем з використанням засобів </w:t>
      </w:r>
      <w:proofErr w:type="spellStart"/>
      <w:r>
        <w:t>відеозв’язку</w:t>
      </w:r>
      <w:proofErr w:type="spellEnd"/>
      <w:r>
        <w:t>.</w:t>
      </w:r>
    </w:p>
    <w:p w14:paraId="7B3CC53B" w14:textId="77777777" w:rsidR="008A3B05" w:rsidRDefault="008A3B05" w:rsidP="008A3B05">
      <w:pPr>
        <w:numPr>
          <w:ilvl w:val="0"/>
          <w:numId w:val="16"/>
        </w:numPr>
        <w:ind w:left="560"/>
        <w:jc w:val="both"/>
      </w:pPr>
      <w:r>
        <w:t>Надавати можливість скасування  запису до лікаря.</w:t>
      </w:r>
    </w:p>
    <w:p w14:paraId="65676988" w14:textId="77777777" w:rsidR="008A3B05" w:rsidRDefault="008A3B05" w:rsidP="008A3B05">
      <w:pPr>
        <w:numPr>
          <w:ilvl w:val="0"/>
          <w:numId w:val="16"/>
        </w:numPr>
        <w:ind w:left="560"/>
        <w:jc w:val="both"/>
      </w:pPr>
      <w:r>
        <w:t>Надавати можливість залишати відгук про лікаря.</w:t>
      </w:r>
    </w:p>
    <w:p w14:paraId="4B488569" w14:textId="77777777" w:rsidR="008A3B05" w:rsidRDefault="008A3B05" w:rsidP="008A3B05">
      <w:pPr>
        <w:numPr>
          <w:ilvl w:val="0"/>
          <w:numId w:val="16"/>
        </w:numPr>
        <w:ind w:left="560"/>
        <w:jc w:val="both"/>
      </w:pPr>
      <w:r>
        <w:t>Забезпечувати здійснення моніторингу від лікаря</w:t>
      </w:r>
    </w:p>
    <w:p w14:paraId="3832E26A" w14:textId="77777777" w:rsidR="008A3B05" w:rsidRDefault="008A3B05" w:rsidP="008A3B05">
      <w:pPr>
        <w:numPr>
          <w:ilvl w:val="0"/>
          <w:numId w:val="16"/>
        </w:numPr>
        <w:ind w:left="560"/>
        <w:jc w:val="both"/>
      </w:pPr>
      <w:r>
        <w:t>Надавати можливість налаштовувати сповіщення зсередини мобільних додатків по нагадуваннях</w:t>
      </w:r>
    </w:p>
    <w:p w14:paraId="1324CB1C" w14:textId="77777777" w:rsidR="008A3B05" w:rsidRDefault="008A3B05" w:rsidP="008A3B05">
      <w:pPr>
        <w:numPr>
          <w:ilvl w:val="0"/>
          <w:numId w:val="16"/>
        </w:numPr>
        <w:ind w:left="560"/>
        <w:jc w:val="both"/>
      </w:pPr>
      <w:r>
        <w:t>Забезпечувати отримання на мобільний пристрій користувача повідомлень, які відправлені Медичною інформаційною системою</w:t>
      </w:r>
    </w:p>
    <w:p w14:paraId="0590B968" w14:textId="77777777" w:rsidR="008A3B05" w:rsidRDefault="008A3B05" w:rsidP="008A3B05">
      <w:pPr>
        <w:numPr>
          <w:ilvl w:val="0"/>
          <w:numId w:val="16"/>
        </w:numPr>
        <w:ind w:left="560"/>
        <w:jc w:val="both"/>
      </w:pPr>
      <w:r>
        <w:t xml:space="preserve">Забезпечувати отримання та передачу інформації з мобільного пристрою пацієнта до Медичної інформаційної системи. </w:t>
      </w:r>
    </w:p>
    <w:p w14:paraId="1C258228" w14:textId="77777777" w:rsidR="008A3B05" w:rsidRDefault="008A3B05" w:rsidP="008A3B05">
      <w:pPr>
        <w:spacing w:after="240"/>
        <w:jc w:val="both"/>
      </w:pPr>
      <w:r>
        <w:t>На підтвердження наявності в учасника сервісу МІС для пацієнта з використанням мобільного застосунку, учасником надається гарантійний лист з зазначенням адреси відповідних інтернет-ресурсів (</w:t>
      </w:r>
      <w:proofErr w:type="spellStart"/>
      <w:r>
        <w:t>Google</w:t>
      </w:r>
      <w:proofErr w:type="spellEnd"/>
      <w:r>
        <w:t xml:space="preserve"> </w:t>
      </w:r>
      <w:proofErr w:type="spellStart"/>
      <w:r>
        <w:t>Play</w:t>
      </w:r>
      <w:proofErr w:type="spellEnd"/>
      <w:r>
        <w:t xml:space="preserve"> та </w:t>
      </w:r>
      <w:proofErr w:type="spellStart"/>
      <w:r>
        <w:t>App</w:t>
      </w:r>
      <w:proofErr w:type="spellEnd"/>
      <w:r>
        <w:t xml:space="preserve"> </w:t>
      </w:r>
      <w:proofErr w:type="spellStart"/>
      <w:r>
        <w:t>Store</w:t>
      </w:r>
      <w:proofErr w:type="spellEnd"/>
      <w:r>
        <w:t>), де розміщені зазначені застосунки для інсталяції, а також скріншоти електронних сторінок цих ресурсів, на яких повинна бути зазначена інформація про назву мобільного застосунку пацієнта та його виробника (власника), а також опис, з якого можна зробити висновок про його інтеграцію до запропонованої учасником системи.</w:t>
      </w:r>
    </w:p>
    <w:p w14:paraId="65FEF4EC" w14:textId="2882D3D2" w:rsidR="008A3B05" w:rsidRDefault="00D012EA" w:rsidP="00D012EA">
      <w:pPr>
        <w:widowControl w:val="0"/>
        <w:pBdr>
          <w:top w:val="none" w:sz="0" w:space="0" w:color="000000"/>
          <w:left w:val="none" w:sz="0" w:space="0" w:color="000000"/>
          <w:bottom w:val="none" w:sz="0" w:space="0" w:color="000000"/>
          <w:right w:val="none" w:sz="0" w:space="0" w:color="000000"/>
          <w:between w:val="none" w:sz="0" w:space="0" w:color="000000"/>
        </w:pBdr>
        <w:jc w:val="center"/>
        <w:rPr>
          <w:b/>
        </w:rPr>
      </w:pPr>
      <w:r>
        <w:rPr>
          <w:b/>
          <w:lang w:val="en-US"/>
        </w:rPr>
        <w:t>VII</w:t>
      </w:r>
      <w:r w:rsidRPr="00D012EA">
        <w:rPr>
          <w:b/>
          <w:lang w:val="ru-RU"/>
        </w:rPr>
        <w:t xml:space="preserve">. </w:t>
      </w:r>
      <w:r w:rsidR="008A3B05">
        <w:rPr>
          <w:b/>
        </w:rPr>
        <w:t>ТЕХНІЧНІ ВИМОГИ ДО ПРАЦЕЗДАТНОСТІ СИСТЕМИ ВІДПОВІДНО ДО ШВИДКОСТІ ПЕРЕДАЧІ ДАНИХ КАНАЛАМИ УЧАСНИКА</w:t>
      </w:r>
    </w:p>
    <w:p w14:paraId="0106EB03" w14:textId="77777777" w:rsidR="008A3B05" w:rsidRDefault="008A3B05" w:rsidP="008A3B05">
      <w:pPr>
        <w:ind w:firstLine="540"/>
        <w:jc w:val="both"/>
      </w:pPr>
      <w:r>
        <w:t>Система має бути працездатною при наступній мінімальній швидкості каналів зв’язку:</w:t>
      </w:r>
    </w:p>
    <w:tbl>
      <w:tblPr>
        <w:tblStyle w:val="StGen4"/>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86"/>
        <w:gridCol w:w="4839"/>
      </w:tblGrid>
      <w:tr w:rsidR="008A3B05" w14:paraId="3C6BF2BE" w14:textId="77777777" w:rsidTr="001F0E83">
        <w:trPr>
          <w:trHeight w:val="599"/>
        </w:trPr>
        <w:tc>
          <w:tcPr>
            <w:tcW w:w="4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tcPr>
          <w:p w14:paraId="01728D70" w14:textId="77777777" w:rsidR="008A3B05" w:rsidRDefault="008A3B05" w:rsidP="001F0E83">
            <w:pPr>
              <w:jc w:val="both"/>
            </w:pPr>
            <w:r>
              <w:lastRenderedPageBreak/>
              <w:t xml:space="preserve">Швидкість каналу для роботи із системою без </w:t>
            </w:r>
            <w:proofErr w:type="spellStart"/>
            <w:r>
              <w:t>відеозв'язку</w:t>
            </w:r>
            <w:proofErr w:type="spellEnd"/>
          </w:p>
        </w:tc>
        <w:tc>
          <w:tcPr>
            <w:tcW w:w="4839" w:type="dxa"/>
            <w:tcBorders>
              <w:top w:val="single" w:sz="8" w:space="0" w:color="000000"/>
              <w:bottom w:val="single" w:sz="8" w:space="0" w:color="000000"/>
              <w:right w:val="single" w:sz="8" w:space="0" w:color="000000"/>
            </w:tcBorders>
            <w:tcMar>
              <w:top w:w="100" w:type="dxa"/>
              <w:left w:w="100" w:type="dxa"/>
              <w:bottom w:w="100" w:type="dxa"/>
              <w:right w:w="120" w:type="dxa"/>
            </w:tcMar>
          </w:tcPr>
          <w:p w14:paraId="22A8AFC6" w14:textId="77777777" w:rsidR="008A3B05" w:rsidRDefault="008A3B05" w:rsidP="001F0E83">
            <w:pPr>
              <w:jc w:val="both"/>
            </w:pPr>
            <w:r>
              <w:t xml:space="preserve">128 </w:t>
            </w:r>
            <w:proofErr w:type="spellStart"/>
            <w:r>
              <w:t>Кбіт</w:t>
            </w:r>
            <w:proofErr w:type="spellEnd"/>
            <w:r>
              <w:t>/секунду на 1 користувача</w:t>
            </w:r>
          </w:p>
        </w:tc>
      </w:tr>
      <w:tr w:rsidR="008A3B05" w14:paraId="15C7342E" w14:textId="77777777" w:rsidTr="001F0E83">
        <w:trPr>
          <w:trHeight w:val="346"/>
        </w:trPr>
        <w:tc>
          <w:tcPr>
            <w:tcW w:w="4186" w:type="dxa"/>
            <w:tcBorders>
              <w:left w:val="single" w:sz="8" w:space="0" w:color="000000"/>
              <w:bottom w:val="single" w:sz="8" w:space="0" w:color="000000"/>
              <w:right w:val="single" w:sz="8" w:space="0" w:color="000000"/>
            </w:tcBorders>
            <w:tcMar>
              <w:top w:w="100" w:type="dxa"/>
              <w:left w:w="100" w:type="dxa"/>
              <w:bottom w:w="100" w:type="dxa"/>
              <w:right w:w="120" w:type="dxa"/>
            </w:tcMar>
          </w:tcPr>
          <w:p w14:paraId="144C29DF" w14:textId="77777777" w:rsidR="008A3B05" w:rsidRDefault="008A3B05" w:rsidP="001F0E83">
            <w:pPr>
              <w:jc w:val="both"/>
            </w:pPr>
            <w:r>
              <w:t xml:space="preserve">Швидкість каналу для роботи із системою з </w:t>
            </w:r>
            <w:proofErr w:type="spellStart"/>
            <w:r>
              <w:t>відеозв'язком</w:t>
            </w:r>
            <w:proofErr w:type="spellEnd"/>
          </w:p>
        </w:tc>
        <w:tc>
          <w:tcPr>
            <w:tcW w:w="4839" w:type="dxa"/>
            <w:tcBorders>
              <w:bottom w:val="single" w:sz="8" w:space="0" w:color="000000"/>
              <w:right w:val="single" w:sz="8" w:space="0" w:color="000000"/>
            </w:tcBorders>
            <w:tcMar>
              <w:top w:w="100" w:type="dxa"/>
              <w:left w:w="100" w:type="dxa"/>
              <w:bottom w:w="100" w:type="dxa"/>
              <w:right w:w="120" w:type="dxa"/>
            </w:tcMar>
          </w:tcPr>
          <w:p w14:paraId="48EF0CB4" w14:textId="2287AC54" w:rsidR="008A3B05" w:rsidRDefault="008A3B05" w:rsidP="00D012EA">
            <w:pPr>
              <w:pStyle w:val="a4"/>
              <w:numPr>
                <w:ilvl w:val="0"/>
                <w:numId w:val="34"/>
              </w:numPr>
              <w:jc w:val="both"/>
            </w:pPr>
            <w:r>
              <w:t>Мбіт/секунду на 1 користувача</w:t>
            </w:r>
          </w:p>
        </w:tc>
      </w:tr>
    </w:tbl>
    <w:p w14:paraId="16297393" w14:textId="77777777" w:rsidR="008A3B05" w:rsidRDefault="008A3B05" w:rsidP="008A3B05">
      <w:pPr>
        <w:pStyle w:val="1"/>
        <w:keepNext w:val="0"/>
        <w:spacing w:before="0" w:after="0"/>
        <w:ind w:left="1080" w:hanging="360"/>
        <w:jc w:val="both"/>
        <w:rPr>
          <w:rFonts w:ascii="Times New Roman" w:hAnsi="Times New Roman" w:cs="Times New Roman"/>
          <w:sz w:val="24"/>
          <w:szCs w:val="24"/>
        </w:rPr>
      </w:pPr>
      <w:bookmarkStart w:id="15" w:name="_heading=h.3j2qqm3"/>
      <w:bookmarkEnd w:id="15"/>
    </w:p>
    <w:p w14:paraId="4F437DFB" w14:textId="39C24254" w:rsidR="008A3B05" w:rsidRDefault="00D012EA" w:rsidP="00D012EA">
      <w:pPr>
        <w:pStyle w:val="1"/>
        <w:keepNext w:val="0"/>
        <w:tabs>
          <w:tab w:val="clear" w:pos="0"/>
        </w:tabs>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lang w:val="en-US"/>
        </w:rPr>
        <w:t>VIII</w:t>
      </w:r>
      <w:r w:rsidRPr="00D012EA">
        <w:rPr>
          <w:rFonts w:ascii="Times New Roman" w:hAnsi="Times New Roman" w:cs="Times New Roman"/>
          <w:sz w:val="24"/>
          <w:szCs w:val="24"/>
          <w:lang w:val="ru-RU"/>
        </w:rPr>
        <w:t xml:space="preserve">. </w:t>
      </w:r>
      <w:r w:rsidR="008A3B05">
        <w:rPr>
          <w:rFonts w:ascii="Times New Roman" w:hAnsi="Times New Roman" w:cs="Times New Roman"/>
          <w:sz w:val="24"/>
          <w:szCs w:val="24"/>
        </w:rPr>
        <w:t>ВИМОГИ ДО ЗАХИСТУ ІНФОРМАЦІЇ В МІС</w:t>
      </w:r>
    </w:p>
    <w:p w14:paraId="22131A39" w14:textId="77777777" w:rsidR="007A24D0" w:rsidRPr="007A24D0" w:rsidRDefault="007A24D0" w:rsidP="007A24D0">
      <w:pPr>
        <w:rPr>
          <w:lang w:eastAsia="zh-CN"/>
        </w:rPr>
      </w:pPr>
    </w:p>
    <w:p w14:paraId="6B44ED22" w14:textId="138E4192" w:rsidR="008A3B05" w:rsidRPr="00D012EA" w:rsidRDefault="00D012EA" w:rsidP="00D012EA">
      <w:pPr>
        <w:widowControl w:val="0"/>
        <w:pBdr>
          <w:top w:val="none" w:sz="0" w:space="0" w:color="000000"/>
          <w:left w:val="none" w:sz="0" w:space="0" w:color="000000"/>
          <w:bottom w:val="none" w:sz="0" w:space="0" w:color="000000"/>
          <w:right w:val="none" w:sz="0" w:space="0" w:color="000000"/>
          <w:between w:val="none" w:sz="0" w:space="0" w:color="000000"/>
        </w:pBdr>
        <w:jc w:val="both"/>
        <w:rPr>
          <w:b/>
          <w:iCs/>
        </w:rPr>
      </w:pPr>
      <w:bookmarkStart w:id="16" w:name="_GoBack"/>
      <w:r w:rsidRPr="00D012EA">
        <w:rPr>
          <w:b/>
          <w:iCs/>
          <w:lang w:val="ru-RU"/>
        </w:rPr>
        <w:t xml:space="preserve">8.1. </w:t>
      </w:r>
      <w:r w:rsidR="008A3B05" w:rsidRPr="00D012EA">
        <w:rPr>
          <w:b/>
          <w:iCs/>
        </w:rPr>
        <w:t xml:space="preserve"> Вимоги до обробки персональних даних</w:t>
      </w:r>
    </w:p>
    <w:bookmarkEnd w:id="16"/>
    <w:p w14:paraId="4E4A2138" w14:textId="77777777" w:rsidR="008A3B05" w:rsidRDefault="008A3B05" w:rsidP="008A3B05">
      <w:pPr>
        <w:ind w:firstLine="540"/>
        <w:jc w:val="both"/>
      </w:pPr>
      <w:r>
        <w:t>Персональні дані повинні оброблятися у МІС із застосуванням комплексної системи захисту інформації, що підтверджується атестатом відповідності КСЗІ ІТС на МІС та експертним висновком на організаційно-технічне рішення на типове робоче місце користувача ІТС МІС</w:t>
      </w:r>
      <w:r>
        <w:rPr>
          <w:color w:val="FF0000"/>
        </w:rPr>
        <w:t xml:space="preserve"> </w:t>
      </w:r>
      <w:r>
        <w:t>(зазначені документи учасник повинен надати у складі тендерної пропозиції. Допускається надання титульних листів цих документів без додатків та невід’ємних частин).</w:t>
      </w:r>
    </w:p>
    <w:p w14:paraId="3A6F1E7B" w14:textId="53B0F5EF" w:rsidR="008A3B05" w:rsidRDefault="008A3B05" w:rsidP="0056325D">
      <w:pPr>
        <w:jc w:val="both"/>
        <w:rPr>
          <w:rFonts w:eastAsia="SimSun"/>
          <w:sz w:val="18"/>
          <w:szCs w:val="18"/>
          <w:lang w:val="ru-RU"/>
        </w:rPr>
      </w:pPr>
    </w:p>
    <w:p w14:paraId="46D7C1C4" w14:textId="5E316447" w:rsidR="008A3B05" w:rsidRDefault="008A3B05" w:rsidP="0056325D">
      <w:pPr>
        <w:jc w:val="both"/>
        <w:rPr>
          <w:rFonts w:eastAsia="SimSun"/>
          <w:sz w:val="18"/>
          <w:szCs w:val="18"/>
          <w:lang w:val="ru-RU"/>
        </w:rPr>
      </w:pPr>
    </w:p>
    <w:p w14:paraId="27E0DD19" w14:textId="788ED1BC" w:rsidR="008A3B05" w:rsidRDefault="008A3B05" w:rsidP="0056325D">
      <w:pPr>
        <w:jc w:val="both"/>
        <w:rPr>
          <w:rFonts w:eastAsia="SimSun"/>
          <w:sz w:val="18"/>
          <w:szCs w:val="18"/>
          <w:lang w:val="ru-RU"/>
        </w:rPr>
      </w:pPr>
    </w:p>
    <w:p w14:paraId="1A110858" w14:textId="0155952D" w:rsidR="008A3B05" w:rsidRPr="008A3B05" w:rsidRDefault="008A3B05" w:rsidP="0056325D">
      <w:pPr>
        <w:jc w:val="both"/>
        <w:rPr>
          <w:rFonts w:eastAsia="SimSun"/>
          <w:lang w:val="ru-RU"/>
        </w:rPr>
      </w:pPr>
      <w:r w:rsidRPr="008A3B05">
        <w:rPr>
          <w:rFonts w:eastAsia="SimSun"/>
          <w:lang w:val="ru-RU"/>
        </w:rPr>
        <w:t>Директор                                                                                                              Лук</w:t>
      </w:r>
      <w:r>
        <w:rPr>
          <w:rFonts w:eastAsia="SimSun"/>
          <w:lang w:val="en-US"/>
        </w:rPr>
        <w:t>’</w:t>
      </w:r>
      <w:proofErr w:type="spellStart"/>
      <w:r w:rsidRPr="008A3B05">
        <w:rPr>
          <w:rFonts w:eastAsia="SimSun"/>
          <w:lang w:val="ru-RU"/>
        </w:rPr>
        <w:t>яненко</w:t>
      </w:r>
      <w:proofErr w:type="spellEnd"/>
      <w:r w:rsidRPr="008A3B05">
        <w:rPr>
          <w:rFonts w:eastAsia="SimSun"/>
          <w:lang w:val="ru-RU"/>
        </w:rPr>
        <w:t xml:space="preserve"> Н.П.</w:t>
      </w:r>
    </w:p>
    <w:sectPr w:rsidR="008A3B05" w:rsidRPr="008A3B05" w:rsidSect="00341DA0">
      <w:pgSz w:w="11906" w:h="16838"/>
      <w:pgMar w:top="284" w:right="709"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297"/>
    <w:multiLevelType w:val="hybridMultilevel"/>
    <w:tmpl w:val="D9FC3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B50CAA"/>
    <w:multiLevelType w:val="hybridMultilevel"/>
    <w:tmpl w:val="ED0EC63E"/>
    <w:lvl w:ilvl="0" w:tplc="E9B8FC08">
      <w:start w:val="1"/>
      <w:numFmt w:val="bullet"/>
      <w:lvlText w:val="-"/>
      <w:lvlJc w:val="left"/>
      <w:pPr>
        <w:ind w:left="720" w:hanging="360"/>
      </w:pPr>
      <w:rPr>
        <w:u w:val="none"/>
      </w:rPr>
    </w:lvl>
    <w:lvl w:ilvl="1" w:tplc="72628890">
      <w:start w:val="1"/>
      <w:numFmt w:val="bullet"/>
      <w:lvlText w:val="-"/>
      <w:lvlJc w:val="left"/>
      <w:pPr>
        <w:ind w:left="1440" w:hanging="360"/>
      </w:pPr>
      <w:rPr>
        <w:u w:val="none"/>
      </w:rPr>
    </w:lvl>
    <w:lvl w:ilvl="2" w:tplc="83D29128">
      <w:start w:val="1"/>
      <w:numFmt w:val="bullet"/>
      <w:lvlText w:val="-"/>
      <w:lvlJc w:val="left"/>
      <w:pPr>
        <w:ind w:left="2160" w:hanging="360"/>
      </w:pPr>
      <w:rPr>
        <w:u w:val="none"/>
      </w:rPr>
    </w:lvl>
    <w:lvl w:ilvl="3" w:tplc="14706A7A">
      <w:start w:val="1"/>
      <w:numFmt w:val="bullet"/>
      <w:lvlText w:val="-"/>
      <w:lvlJc w:val="left"/>
      <w:pPr>
        <w:ind w:left="2880" w:hanging="360"/>
      </w:pPr>
      <w:rPr>
        <w:u w:val="none"/>
      </w:rPr>
    </w:lvl>
    <w:lvl w:ilvl="4" w:tplc="491C0D9C">
      <w:start w:val="1"/>
      <w:numFmt w:val="bullet"/>
      <w:lvlText w:val="-"/>
      <w:lvlJc w:val="left"/>
      <w:pPr>
        <w:ind w:left="3600" w:hanging="360"/>
      </w:pPr>
      <w:rPr>
        <w:u w:val="none"/>
      </w:rPr>
    </w:lvl>
    <w:lvl w:ilvl="5" w:tplc="6A9ECE28">
      <w:start w:val="1"/>
      <w:numFmt w:val="bullet"/>
      <w:lvlText w:val="-"/>
      <w:lvlJc w:val="left"/>
      <w:pPr>
        <w:ind w:left="4320" w:hanging="360"/>
      </w:pPr>
      <w:rPr>
        <w:u w:val="none"/>
      </w:rPr>
    </w:lvl>
    <w:lvl w:ilvl="6" w:tplc="866A31A0">
      <w:start w:val="1"/>
      <w:numFmt w:val="bullet"/>
      <w:lvlText w:val="-"/>
      <w:lvlJc w:val="left"/>
      <w:pPr>
        <w:ind w:left="5040" w:hanging="360"/>
      </w:pPr>
      <w:rPr>
        <w:u w:val="none"/>
      </w:rPr>
    </w:lvl>
    <w:lvl w:ilvl="7" w:tplc="5644D8A8">
      <w:start w:val="1"/>
      <w:numFmt w:val="bullet"/>
      <w:lvlText w:val="-"/>
      <w:lvlJc w:val="left"/>
      <w:pPr>
        <w:ind w:left="5760" w:hanging="360"/>
      </w:pPr>
      <w:rPr>
        <w:u w:val="none"/>
      </w:rPr>
    </w:lvl>
    <w:lvl w:ilvl="8" w:tplc="59EC287C">
      <w:start w:val="1"/>
      <w:numFmt w:val="bullet"/>
      <w:lvlText w:val="-"/>
      <w:lvlJc w:val="left"/>
      <w:pPr>
        <w:ind w:left="6480" w:hanging="360"/>
      </w:pPr>
      <w:rPr>
        <w:u w:val="none"/>
      </w:rPr>
    </w:lvl>
  </w:abstractNum>
  <w:abstractNum w:abstractNumId="2" w15:restartNumberingAfterBreak="0">
    <w:nsid w:val="02E65203"/>
    <w:multiLevelType w:val="hybridMultilevel"/>
    <w:tmpl w:val="E1AC1780"/>
    <w:lvl w:ilvl="0" w:tplc="0A386BFA">
      <w:start w:val="1"/>
      <w:numFmt w:val="bullet"/>
      <w:lvlText w:val="●"/>
      <w:lvlJc w:val="left"/>
      <w:pPr>
        <w:ind w:left="720" w:hanging="360"/>
      </w:pPr>
      <w:rPr>
        <w:u w:val="none"/>
      </w:rPr>
    </w:lvl>
    <w:lvl w:ilvl="1" w:tplc="B70E2ED6">
      <w:start w:val="1"/>
      <w:numFmt w:val="bullet"/>
      <w:lvlText w:val="○"/>
      <w:lvlJc w:val="left"/>
      <w:pPr>
        <w:ind w:left="1440" w:hanging="360"/>
      </w:pPr>
      <w:rPr>
        <w:u w:val="none"/>
      </w:rPr>
    </w:lvl>
    <w:lvl w:ilvl="2" w:tplc="413E41FC">
      <w:start w:val="1"/>
      <w:numFmt w:val="bullet"/>
      <w:lvlText w:val="■"/>
      <w:lvlJc w:val="left"/>
      <w:pPr>
        <w:ind w:left="2160" w:hanging="360"/>
      </w:pPr>
      <w:rPr>
        <w:u w:val="none"/>
      </w:rPr>
    </w:lvl>
    <w:lvl w:ilvl="3" w:tplc="ED96164E">
      <w:start w:val="1"/>
      <w:numFmt w:val="bullet"/>
      <w:lvlText w:val="●"/>
      <w:lvlJc w:val="left"/>
      <w:pPr>
        <w:ind w:left="2880" w:hanging="360"/>
      </w:pPr>
      <w:rPr>
        <w:u w:val="none"/>
      </w:rPr>
    </w:lvl>
    <w:lvl w:ilvl="4" w:tplc="F87A08A6">
      <w:start w:val="1"/>
      <w:numFmt w:val="bullet"/>
      <w:lvlText w:val="○"/>
      <w:lvlJc w:val="left"/>
      <w:pPr>
        <w:ind w:left="3600" w:hanging="360"/>
      </w:pPr>
      <w:rPr>
        <w:u w:val="none"/>
      </w:rPr>
    </w:lvl>
    <w:lvl w:ilvl="5" w:tplc="40C8B8FE">
      <w:start w:val="1"/>
      <w:numFmt w:val="bullet"/>
      <w:lvlText w:val="■"/>
      <w:lvlJc w:val="left"/>
      <w:pPr>
        <w:ind w:left="4320" w:hanging="360"/>
      </w:pPr>
      <w:rPr>
        <w:u w:val="none"/>
      </w:rPr>
    </w:lvl>
    <w:lvl w:ilvl="6" w:tplc="88C0ABC2">
      <w:start w:val="1"/>
      <w:numFmt w:val="bullet"/>
      <w:lvlText w:val="●"/>
      <w:lvlJc w:val="left"/>
      <w:pPr>
        <w:ind w:left="5040" w:hanging="360"/>
      </w:pPr>
      <w:rPr>
        <w:u w:val="none"/>
      </w:rPr>
    </w:lvl>
    <w:lvl w:ilvl="7" w:tplc="BB6CCA88">
      <w:start w:val="1"/>
      <w:numFmt w:val="bullet"/>
      <w:lvlText w:val="○"/>
      <w:lvlJc w:val="left"/>
      <w:pPr>
        <w:ind w:left="5760" w:hanging="360"/>
      </w:pPr>
      <w:rPr>
        <w:u w:val="none"/>
      </w:rPr>
    </w:lvl>
    <w:lvl w:ilvl="8" w:tplc="721E673A">
      <w:start w:val="1"/>
      <w:numFmt w:val="bullet"/>
      <w:lvlText w:val="■"/>
      <w:lvlJc w:val="left"/>
      <w:pPr>
        <w:ind w:left="6480" w:hanging="360"/>
      </w:pPr>
      <w:rPr>
        <w:u w:val="none"/>
      </w:rPr>
    </w:lvl>
  </w:abstractNum>
  <w:abstractNum w:abstractNumId="3" w15:restartNumberingAfterBreak="0">
    <w:nsid w:val="0302120C"/>
    <w:multiLevelType w:val="multilevel"/>
    <w:tmpl w:val="AB1277C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8AE3658"/>
    <w:multiLevelType w:val="hybridMultilevel"/>
    <w:tmpl w:val="BCEAFFFA"/>
    <w:lvl w:ilvl="0" w:tplc="FEACACA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F75DC"/>
    <w:multiLevelType w:val="multilevel"/>
    <w:tmpl w:val="9A2CEF8C"/>
    <w:lvl w:ilvl="0">
      <w:start w:val="3"/>
      <w:numFmt w:val="decimal"/>
      <w:lvlText w:val="%1."/>
      <w:lvlJc w:val="left"/>
      <w:pPr>
        <w:ind w:left="360" w:hanging="360"/>
      </w:pPr>
      <w:rPr>
        <w:rFonts w:hint="default"/>
        <w:b/>
      </w:rPr>
    </w:lvl>
    <w:lvl w:ilvl="1">
      <w:start w:val="1"/>
      <w:numFmt w:val="decimal"/>
      <w:lvlText w:val="%1.%2."/>
      <w:lvlJc w:val="left"/>
      <w:pPr>
        <w:ind w:left="568" w:hanging="360"/>
      </w:pPr>
      <w:rPr>
        <w:rFonts w:hint="default"/>
        <w:b/>
      </w:rPr>
    </w:lvl>
    <w:lvl w:ilvl="2">
      <w:start w:val="1"/>
      <w:numFmt w:val="decimal"/>
      <w:lvlText w:val="%1.%2.%3."/>
      <w:lvlJc w:val="left"/>
      <w:pPr>
        <w:ind w:left="1136" w:hanging="720"/>
      </w:pPr>
      <w:rPr>
        <w:rFonts w:hint="default"/>
        <w:b/>
      </w:rPr>
    </w:lvl>
    <w:lvl w:ilvl="3">
      <w:start w:val="1"/>
      <w:numFmt w:val="decimal"/>
      <w:lvlText w:val="%1.%2.%3.%4."/>
      <w:lvlJc w:val="left"/>
      <w:pPr>
        <w:ind w:left="1344" w:hanging="720"/>
      </w:pPr>
      <w:rPr>
        <w:rFonts w:hint="default"/>
        <w:b/>
      </w:rPr>
    </w:lvl>
    <w:lvl w:ilvl="4">
      <w:start w:val="1"/>
      <w:numFmt w:val="decimal"/>
      <w:lvlText w:val="%1.%2.%3.%4.%5."/>
      <w:lvlJc w:val="left"/>
      <w:pPr>
        <w:ind w:left="1912" w:hanging="1080"/>
      </w:pPr>
      <w:rPr>
        <w:rFonts w:hint="default"/>
        <w:b/>
      </w:rPr>
    </w:lvl>
    <w:lvl w:ilvl="5">
      <w:start w:val="1"/>
      <w:numFmt w:val="decimal"/>
      <w:lvlText w:val="%1.%2.%3.%4.%5.%6."/>
      <w:lvlJc w:val="left"/>
      <w:pPr>
        <w:ind w:left="2120" w:hanging="1080"/>
      </w:pPr>
      <w:rPr>
        <w:rFonts w:hint="default"/>
        <w:b/>
      </w:rPr>
    </w:lvl>
    <w:lvl w:ilvl="6">
      <w:start w:val="1"/>
      <w:numFmt w:val="decimal"/>
      <w:lvlText w:val="%1.%2.%3.%4.%5.%6.%7."/>
      <w:lvlJc w:val="left"/>
      <w:pPr>
        <w:ind w:left="2688" w:hanging="1440"/>
      </w:pPr>
      <w:rPr>
        <w:rFonts w:hint="default"/>
        <w:b/>
      </w:rPr>
    </w:lvl>
    <w:lvl w:ilvl="7">
      <w:start w:val="1"/>
      <w:numFmt w:val="decimal"/>
      <w:lvlText w:val="%1.%2.%3.%4.%5.%6.%7.%8."/>
      <w:lvlJc w:val="left"/>
      <w:pPr>
        <w:ind w:left="2896" w:hanging="1440"/>
      </w:pPr>
      <w:rPr>
        <w:rFonts w:hint="default"/>
        <w:b/>
      </w:rPr>
    </w:lvl>
    <w:lvl w:ilvl="8">
      <w:start w:val="1"/>
      <w:numFmt w:val="decimal"/>
      <w:lvlText w:val="%1.%2.%3.%4.%5.%6.%7.%8.%9."/>
      <w:lvlJc w:val="left"/>
      <w:pPr>
        <w:ind w:left="3464" w:hanging="1800"/>
      </w:pPr>
      <w:rPr>
        <w:rFonts w:hint="default"/>
        <w:b/>
      </w:rPr>
    </w:lvl>
  </w:abstractNum>
  <w:abstractNum w:abstractNumId="6" w15:restartNumberingAfterBreak="0">
    <w:nsid w:val="0BBA7D6A"/>
    <w:multiLevelType w:val="hybridMultilevel"/>
    <w:tmpl w:val="3B2A4282"/>
    <w:lvl w:ilvl="0" w:tplc="C9A2FBF2">
      <w:start w:val="1"/>
      <w:numFmt w:val="bullet"/>
      <w:lvlText w:val="●"/>
      <w:lvlJc w:val="left"/>
      <w:pPr>
        <w:ind w:left="1440" w:hanging="360"/>
      </w:pPr>
      <w:rPr>
        <w:u w:val="none"/>
      </w:rPr>
    </w:lvl>
    <w:lvl w:ilvl="1" w:tplc="3788A4EA">
      <w:start w:val="1"/>
      <w:numFmt w:val="bullet"/>
      <w:lvlText w:val="○"/>
      <w:lvlJc w:val="left"/>
      <w:pPr>
        <w:ind w:left="2160" w:hanging="360"/>
      </w:pPr>
      <w:rPr>
        <w:u w:val="none"/>
      </w:rPr>
    </w:lvl>
    <w:lvl w:ilvl="2" w:tplc="4BAA1FA4">
      <w:start w:val="1"/>
      <w:numFmt w:val="bullet"/>
      <w:lvlText w:val="■"/>
      <w:lvlJc w:val="left"/>
      <w:pPr>
        <w:ind w:left="2880" w:hanging="360"/>
      </w:pPr>
      <w:rPr>
        <w:u w:val="none"/>
      </w:rPr>
    </w:lvl>
    <w:lvl w:ilvl="3" w:tplc="445E4C9C">
      <w:start w:val="1"/>
      <w:numFmt w:val="bullet"/>
      <w:lvlText w:val="●"/>
      <w:lvlJc w:val="left"/>
      <w:pPr>
        <w:ind w:left="3600" w:hanging="360"/>
      </w:pPr>
      <w:rPr>
        <w:u w:val="none"/>
      </w:rPr>
    </w:lvl>
    <w:lvl w:ilvl="4" w:tplc="4F9443DE">
      <w:start w:val="1"/>
      <w:numFmt w:val="bullet"/>
      <w:lvlText w:val="○"/>
      <w:lvlJc w:val="left"/>
      <w:pPr>
        <w:ind w:left="4320" w:hanging="360"/>
      </w:pPr>
      <w:rPr>
        <w:u w:val="none"/>
      </w:rPr>
    </w:lvl>
    <w:lvl w:ilvl="5" w:tplc="1CFE93EA">
      <w:start w:val="1"/>
      <w:numFmt w:val="bullet"/>
      <w:lvlText w:val="■"/>
      <w:lvlJc w:val="left"/>
      <w:pPr>
        <w:ind w:left="5040" w:hanging="360"/>
      </w:pPr>
      <w:rPr>
        <w:u w:val="none"/>
      </w:rPr>
    </w:lvl>
    <w:lvl w:ilvl="6" w:tplc="E1B0D9A4">
      <w:start w:val="1"/>
      <w:numFmt w:val="bullet"/>
      <w:lvlText w:val="●"/>
      <w:lvlJc w:val="left"/>
      <w:pPr>
        <w:ind w:left="5760" w:hanging="360"/>
      </w:pPr>
      <w:rPr>
        <w:u w:val="none"/>
      </w:rPr>
    </w:lvl>
    <w:lvl w:ilvl="7" w:tplc="F9E093CC">
      <w:start w:val="1"/>
      <w:numFmt w:val="bullet"/>
      <w:lvlText w:val="○"/>
      <w:lvlJc w:val="left"/>
      <w:pPr>
        <w:ind w:left="6480" w:hanging="360"/>
      </w:pPr>
      <w:rPr>
        <w:u w:val="none"/>
      </w:rPr>
    </w:lvl>
    <w:lvl w:ilvl="8" w:tplc="9730BB52">
      <w:start w:val="1"/>
      <w:numFmt w:val="bullet"/>
      <w:lvlText w:val="■"/>
      <w:lvlJc w:val="left"/>
      <w:pPr>
        <w:ind w:left="7200" w:hanging="360"/>
      </w:pPr>
      <w:rPr>
        <w:u w:val="none"/>
      </w:rPr>
    </w:lvl>
  </w:abstractNum>
  <w:abstractNum w:abstractNumId="7" w15:restartNumberingAfterBreak="0">
    <w:nsid w:val="0EEE7685"/>
    <w:multiLevelType w:val="hybridMultilevel"/>
    <w:tmpl w:val="14845930"/>
    <w:lvl w:ilvl="0" w:tplc="A7F864EC">
      <w:start w:val="2"/>
      <w:numFmt w:val="bullet"/>
      <w:lvlText w:val="-"/>
      <w:lvlJc w:val="left"/>
      <w:pPr>
        <w:ind w:left="915" w:hanging="360"/>
      </w:pPr>
      <w:rPr>
        <w:rFonts w:ascii="Times New Roman" w:eastAsiaTheme="minorHAnsi" w:hAnsi="Times New Roman" w:cs="Times New Roman" w:hint="default"/>
        <w:color w:val="000000"/>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15:restartNumberingAfterBreak="0">
    <w:nsid w:val="1BB77D37"/>
    <w:multiLevelType w:val="hybridMultilevel"/>
    <w:tmpl w:val="DEE475F4"/>
    <w:lvl w:ilvl="0" w:tplc="6686AC4E">
      <w:start w:val="5"/>
      <w:numFmt w:val="upperRoman"/>
      <w:lvlText w:val="%1."/>
      <w:lvlJc w:val="left"/>
      <w:pPr>
        <w:ind w:left="2564" w:hanging="72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9" w15:restartNumberingAfterBreak="0">
    <w:nsid w:val="215318AD"/>
    <w:multiLevelType w:val="hybridMultilevel"/>
    <w:tmpl w:val="CE52A84A"/>
    <w:lvl w:ilvl="0" w:tplc="AD9CC00E">
      <w:start w:val="1"/>
      <w:numFmt w:val="bullet"/>
      <w:lvlText w:val="-"/>
      <w:lvlJc w:val="left"/>
      <w:pPr>
        <w:ind w:left="720" w:hanging="360"/>
      </w:pPr>
      <w:rPr>
        <w:u w:val="none"/>
      </w:rPr>
    </w:lvl>
    <w:lvl w:ilvl="1" w:tplc="6E62469A">
      <w:start w:val="1"/>
      <w:numFmt w:val="bullet"/>
      <w:lvlText w:val="-"/>
      <w:lvlJc w:val="left"/>
      <w:pPr>
        <w:ind w:left="1440" w:hanging="360"/>
      </w:pPr>
      <w:rPr>
        <w:u w:val="none"/>
      </w:rPr>
    </w:lvl>
    <w:lvl w:ilvl="2" w:tplc="F7BA3B08">
      <w:start w:val="1"/>
      <w:numFmt w:val="bullet"/>
      <w:lvlText w:val="-"/>
      <w:lvlJc w:val="left"/>
      <w:pPr>
        <w:ind w:left="2160" w:hanging="360"/>
      </w:pPr>
      <w:rPr>
        <w:u w:val="none"/>
      </w:rPr>
    </w:lvl>
    <w:lvl w:ilvl="3" w:tplc="EBC0B858">
      <w:start w:val="1"/>
      <w:numFmt w:val="bullet"/>
      <w:lvlText w:val="-"/>
      <w:lvlJc w:val="left"/>
      <w:pPr>
        <w:ind w:left="2880" w:hanging="360"/>
      </w:pPr>
      <w:rPr>
        <w:u w:val="none"/>
      </w:rPr>
    </w:lvl>
    <w:lvl w:ilvl="4" w:tplc="97C87B94">
      <w:start w:val="1"/>
      <w:numFmt w:val="bullet"/>
      <w:lvlText w:val="-"/>
      <w:lvlJc w:val="left"/>
      <w:pPr>
        <w:ind w:left="3600" w:hanging="360"/>
      </w:pPr>
      <w:rPr>
        <w:u w:val="none"/>
      </w:rPr>
    </w:lvl>
    <w:lvl w:ilvl="5" w:tplc="81F6272A">
      <w:start w:val="1"/>
      <w:numFmt w:val="bullet"/>
      <w:lvlText w:val="-"/>
      <w:lvlJc w:val="left"/>
      <w:pPr>
        <w:ind w:left="4320" w:hanging="360"/>
      </w:pPr>
      <w:rPr>
        <w:u w:val="none"/>
      </w:rPr>
    </w:lvl>
    <w:lvl w:ilvl="6" w:tplc="D11A792A">
      <w:start w:val="1"/>
      <w:numFmt w:val="bullet"/>
      <w:lvlText w:val="-"/>
      <w:lvlJc w:val="left"/>
      <w:pPr>
        <w:ind w:left="5040" w:hanging="360"/>
      </w:pPr>
      <w:rPr>
        <w:u w:val="none"/>
      </w:rPr>
    </w:lvl>
    <w:lvl w:ilvl="7" w:tplc="D436BD6E">
      <w:start w:val="1"/>
      <w:numFmt w:val="bullet"/>
      <w:lvlText w:val="-"/>
      <w:lvlJc w:val="left"/>
      <w:pPr>
        <w:ind w:left="5760" w:hanging="360"/>
      </w:pPr>
      <w:rPr>
        <w:u w:val="none"/>
      </w:rPr>
    </w:lvl>
    <w:lvl w:ilvl="8" w:tplc="AC3ACBDA">
      <w:start w:val="1"/>
      <w:numFmt w:val="bullet"/>
      <w:lvlText w:val="-"/>
      <w:lvlJc w:val="left"/>
      <w:pPr>
        <w:ind w:left="6480" w:hanging="360"/>
      </w:pPr>
      <w:rPr>
        <w:u w:val="none"/>
      </w:rPr>
    </w:lvl>
  </w:abstractNum>
  <w:abstractNum w:abstractNumId="10" w15:restartNumberingAfterBreak="0">
    <w:nsid w:val="24905A38"/>
    <w:multiLevelType w:val="hybridMultilevel"/>
    <w:tmpl w:val="C1929868"/>
    <w:lvl w:ilvl="0" w:tplc="6A12CBB2">
      <w:start w:val="1"/>
      <w:numFmt w:val="bullet"/>
      <w:lvlText w:val="⮚"/>
      <w:lvlJc w:val="left"/>
      <w:pPr>
        <w:ind w:left="1778" w:hanging="360"/>
      </w:pPr>
      <w:rPr>
        <w:rFonts w:ascii="noto sans symbols" w:eastAsia="noto sans symbols" w:hAnsi="noto sans symbols" w:cs="noto sans symbols"/>
        <w:u w:val="none"/>
      </w:rPr>
    </w:lvl>
    <w:lvl w:ilvl="1" w:tplc="E7A2BE5A">
      <w:start w:val="1"/>
      <w:numFmt w:val="bullet"/>
      <w:lvlText w:val="○"/>
      <w:lvlJc w:val="left"/>
      <w:pPr>
        <w:ind w:left="2160" w:hanging="360"/>
      </w:pPr>
      <w:rPr>
        <w:u w:val="none"/>
      </w:rPr>
    </w:lvl>
    <w:lvl w:ilvl="2" w:tplc="1FD6A896">
      <w:start w:val="1"/>
      <w:numFmt w:val="bullet"/>
      <w:lvlText w:val="■"/>
      <w:lvlJc w:val="left"/>
      <w:pPr>
        <w:ind w:left="2880" w:hanging="360"/>
      </w:pPr>
      <w:rPr>
        <w:u w:val="none"/>
      </w:rPr>
    </w:lvl>
    <w:lvl w:ilvl="3" w:tplc="F5508178">
      <w:start w:val="1"/>
      <w:numFmt w:val="bullet"/>
      <w:lvlText w:val="●"/>
      <w:lvlJc w:val="left"/>
      <w:pPr>
        <w:ind w:left="3600" w:hanging="360"/>
      </w:pPr>
      <w:rPr>
        <w:u w:val="none"/>
      </w:rPr>
    </w:lvl>
    <w:lvl w:ilvl="4" w:tplc="69D816AE">
      <w:start w:val="1"/>
      <w:numFmt w:val="bullet"/>
      <w:lvlText w:val="○"/>
      <w:lvlJc w:val="left"/>
      <w:pPr>
        <w:ind w:left="4320" w:hanging="360"/>
      </w:pPr>
      <w:rPr>
        <w:u w:val="none"/>
      </w:rPr>
    </w:lvl>
    <w:lvl w:ilvl="5" w:tplc="870E9E98">
      <w:start w:val="1"/>
      <w:numFmt w:val="bullet"/>
      <w:lvlText w:val="■"/>
      <w:lvlJc w:val="left"/>
      <w:pPr>
        <w:ind w:left="5040" w:hanging="360"/>
      </w:pPr>
      <w:rPr>
        <w:u w:val="none"/>
      </w:rPr>
    </w:lvl>
    <w:lvl w:ilvl="6" w:tplc="AA865EF2">
      <w:start w:val="1"/>
      <w:numFmt w:val="bullet"/>
      <w:lvlText w:val="●"/>
      <w:lvlJc w:val="left"/>
      <w:pPr>
        <w:ind w:left="5760" w:hanging="360"/>
      </w:pPr>
      <w:rPr>
        <w:u w:val="none"/>
      </w:rPr>
    </w:lvl>
    <w:lvl w:ilvl="7" w:tplc="F00A3D90">
      <w:start w:val="1"/>
      <w:numFmt w:val="bullet"/>
      <w:lvlText w:val="○"/>
      <w:lvlJc w:val="left"/>
      <w:pPr>
        <w:ind w:left="6480" w:hanging="360"/>
      </w:pPr>
      <w:rPr>
        <w:u w:val="none"/>
      </w:rPr>
    </w:lvl>
    <w:lvl w:ilvl="8" w:tplc="4170C94C">
      <w:start w:val="1"/>
      <w:numFmt w:val="bullet"/>
      <w:lvlText w:val="■"/>
      <w:lvlJc w:val="left"/>
      <w:pPr>
        <w:ind w:left="7200" w:hanging="360"/>
      </w:pPr>
      <w:rPr>
        <w:u w:val="none"/>
      </w:rPr>
    </w:lvl>
  </w:abstractNum>
  <w:abstractNum w:abstractNumId="11" w15:restartNumberingAfterBreak="0">
    <w:nsid w:val="26914BED"/>
    <w:multiLevelType w:val="hybridMultilevel"/>
    <w:tmpl w:val="2C3449E8"/>
    <w:lvl w:ilvl="0" w:tplc="CA3AB30E">
      <w:start w:val="1"/>
      <w:numFmt w:val="bullet"/>
      <w:lvlText w:val="●"/>
      <w:lvlJc w:val="left"/>
      <w:pPr>
        <w:ind w:left="720" w:hanging="360"/>
      </w:pPr>
      <w:rPr>
        <w:u w:val="none"/>
      </w:rPr>
    </w:lvl>
    <w:lvl w:ilvl="1" w:tplc="B1EC1B1E">
      <w:start w:val="1"/>
      <w:numFmt w:val="bullet"/>
      <w:lvlText w:val="○"/>
      <w:lvlJc w:val="left"/>
      <w:pPr>
        <w:ind w:left="1440" w:hanging="360"/>
      </w:pPr>
      <w:rPr>
        <w:u w:val="none"/>
      </w:rPr>
    </w:lvl>
    <w:lvl w:ilvl="2" w:tplc="A3D00002">
      <w:start w:val="1"/>
      <w:numFmt w:val="bullet"/>
      <w:lvlText w:val="■"/>
      <w:lvlJc w:val="left"/>
      <w:pPr>
        <w:ind w:left="2160" w:hanging="360"/>
      </w:pPr>
      <w:rPr>
        <w:u w:val="none"/>
      </w:rPr>
    </w:lvl>
    <w:lvl w:ilvl="3" w:tplc="ABE04DEA">
      <w:start w:val="1"/>
      <w:numFmt w:val="bullet"/>
      <w:lvlText w:val="●"/>
      <w:lvlJc w:val="left"/>
      <w:pPr>
        <w:ind w:left="2880" w:hanging="360"/>
      </w:pPr>
      <w:rPr>
        <w:u w:val="none"/>
      </w:rPr>
    </w:lvl>
    <w:lvl w:ilvl="4" w:tplc="98D49C14">
      <w:start w:val="1"/>
      <w:numFmt w:val="bullet"/>
      <w:lvlText w:val="○"/>
      <w:lvlJc w:val="left"/>
      <w:pPr>
        <w:ind w:left="3600" w:hanging="360"/>
      </w:pPr>
      <w:rPr>
        <w:u w:val="none"/>
      </w:rPr>
    </w:lvl>
    <w:lvl w:ilvl="5" w:tplc="18E694F4">
      <w:start w:val="1"/>
      <w:numFmt w:val="bullet"/>
      <w:lvlText w:val="■"/>
      <w:lvlJc w:val="left"/>
      <w:pPr>
        <w:ind w:left="4320" w:hanging="360"/>
      </w:pPr>
      <w:rPr>
        <w:u w:val="none"/>
      </w:rPr>
    </w:lvl>
    <w:lvl w:ilvl="6" w:tplc="C80CE872">
      <w:start w:val="1"/>
      <w:numFmt w:val="bullet"/>
      <w:lvlText w:val="●"/>
      <w:lvlJc w:val="left"/>
      <w:pPr>
        <w:ind w:left="5040" w:hanging="360"/>
      </w:pPr>
      <w:rPr>
        <w:u w:val="none"/>
      </w:rPr>
    </w:lvl>
    <w:lvl w:ilvl="7" w:tplc="1690D176">
      <w:start w:val="1"/>
      <w:numFmt w:val="bullet"/>
      <w:lvlText w:val="○"/>
      <w:lvlJc w:val="left"/>
      <w:pPr>
        <w:ind w:left="5760" w:hanging="360"/>
      </w:pPr>
      <w:rPr>
        <w:u w:val="none"/>
      </w:rPr>
    </w:lvl>
    <w:lvl w:ilvl="8" w:tplc="53928A74">
      <w:start w:val="1"/>
      <w:numFmt w:val="bullet"/>
      <w:lvlText w:val="■"/>
      <w:lvlJc w:val="left"/>
      <w:pPr>
        <w:ind w:left="6480" w:hanging="360"/>
      </w:pPr>
      <w:rPr>
        <w:u w:val="none"/>
      </w:rPr>
    </w:lvl>
  </w:abstractNum>
  <w:abstractNum w:abstractNumId="12" w15:restartNumberingAfterBreak="0">
    <w:nsid w:val="27023F18"/>
    <w:multiLevelType w:val="hybridMultilevel"/>
    <w:tmpl w:val="96A6CA9A"/>
    <w:lvl w:ilvl="0" w:tplc="ED742726">
      <w:start w:val="1"/>
      <w:numFmt w:val="bullet"/>
      <w:lvlText w:val="●"/>
      <w:lvlJc w:val="left"/>
      <w:pPr>
        <w:ind w:left="720" w:hanging="360"/>
      </w:pPr>
      <w:rPr>
        <w:u w:val="none"/>
      </w:rPr>
    </w:lvl>
    <w:lvl w:ilvl="1" w:tplc="46E42318">
      <w:start w:val="1"/>
      <w:numFmt w:val="bullet"/>
      <w:lvlText w:val="○"/>
      <w:lvlJc w:val="left"/>
      <w:pPr>
        <w:ind w:left="1440" w:hanging="360"/>
      </w:pPr>
      <w:rPr>
        <w:u w:val="none"/>
      </w:rPr>
    </w:lvl>
    <w:lvl w:ilvl="2" w:tplc="A816C8F4">
      <w:start w:val="1"/>
      <w:numFmt w:val="bullet"/>
      <w:lvlText w:val="■"/>
      <w:lvlJc w:val="left"/>
      <w:pPr>
        <w:ind w:left="2160" w:hanging="360"/>
      </w:pPr>
      <w:rPr>
        <w:u w:val="none"/>
      </w:rPr>
    </w:lvl>
    <w:lvl w:ilvl="3" w:tplc="CD5A789A">
      <w:start w:val="1"/>
      <w:numFmt w:val="bullet"/>
      <w:lvlText w:val="●"/>
      <w:lvlJc w:val="left"/>
      <w:pPr>
        <w:ind w:left="2880" w:hanging="360"/>
      </w:pPr>
      <w:rPr>
        <w:u w:val="none"/>
      </w:rPr>
    </w:lvl>
    <w:lvl w:ilvl="4" w:tplc="3508FF3C">
      <w:start w:val="1"/>
      <w:numFmt w:val="bullet"/>
      <w:lvlText w:val="○"/>
      <w:lvlJc w:val="left"/>
      <w:pPr>
        <w:ind w:left="3600" w:hanging="360"/>
      </w:pPr>
      <w:rPr>
        <w:u w:val="none"/>
      </w:rPr>
    </w:lvl>
    <w:lvl w:ilvl="5" w:tplc="6A7209CC">
      <w:start w:val="1"/>
      <w:numFmt w:val="bullet"/>
      <w:lvlText w:val="■"/>
      <w:lvlJc w:val="left"/>
      <w:pPr>
        <w:ind w:left="4320" w:hanging="360"/>
      </w:pPr>
      <w:rPr>
        <w:u w:val="none"/>
      </w:rPr>
    </w:lvl>
    <w:lvl w:ilvl="6" w:tplc="3BF80B1E">
      <w:start w:val="1"/>
      <w:numFmt w:val="bullet"/>
      <w:lvlText w:val="●"/>
      <w:lvlJc w:val="left"/>
      <w:pPr>
        <w:ind w:left="5040" w:hanging="360"/>
      </w:pPr>
      <w:rPr>
        <w:u w:val="none"/>
      </w:rPr>
    </w:lvl>
    <w:lvl w:ilvl="7" w:tplc="F1F866C4">
      <w:start w:val="1"/>
      <w:numFmt w:val="bullet"/>
      <w:lvlText w:val="○"/>
      <w:lvlJc w:val="left"/>
      <w:pPr>
        <w:ind w:left="5760" w:hanging="360"/>
      </w:pPr>
      <w:rPr>
        <w:u w:val="none"/>
      </w:rPr>
    </w:lvl>
    <w:lvl w:ilvl="8" w:tplc="D5CA63D4">
      <w:start w:val="1"/>
      <w:numFmt w:val="bullet"/>
      <w:lvlText w:val="■"/>
      <w:lvlJc w:val="left"/>
      <w:pPr>
        <w:ind w:left="6480" w:hanging="360"/>
      </w:pPr>
      <w:rPr>
        <w:u w:val="none"/>
      </w:rPr>
    </w:lvl>
  </w:abstractNum>
  <w:abstractNum w:abstractNumId="13" w15:restartNumberingAfterBreak="0">
    <w:nsid w:val="28F32E46"/>
    <w:multiLevelType w:val="hybridMultilevel"/>
    <w:tmpl w:val="E6365248"/>
    <w:lvl w:ilvl="0" w:tplc="04D605E2">
      <w:start w:val="1"/>
      <w:numFmt w:val="decimal"/>
      <w:lvlText w:val="%1.1"/>
      <w:lvlJc w:val="left"/>
      <w:pPr>
        <w:ind w:left="-152" w:hanging="360"/>
      </w:pPr>
    </w:lvl>
    <w:lvl w:ilvl="1" w:tplc="2CE252C6">
      <w:start w:val="1"/>
      <w:numFmt w:val="decimal"/>
      <w:lvlText w:val="%2.1"/>
      <w:lvlJc w:val="left"/>
      <w:pPr>
        <w:ind w:left="568" w:hanging="360"/>
      </w:pPr>
    </w:lvl>
    <w:lvl w:ilvl="2" w:tplc="CE68EB0C">
      <w:start w:val="1"/>
      <w:numFmt w:val="lowerRoman"/>
      <w:lvlText w:val="%3."/>
      <w:lvlJc w:val="right"/>
      <w:pPr>
        <w:ind w:left="1288" w:hanging="180"/>
      </w:pPr>
    </w:lvl>
    <w:lvl w:ilvl="3" w:tplc="BC14BB26">
      <w:start w:val="1"/>
      <w:numFmt w:val="decimal"/>
      <w:lvlText w:val="%4."/>
      <w:lvlJc w:val="left"/>
      <w:pPr>
        <w:ind w:left="2008" w:hanging="360"/>
      </w:pPr>
    </w:lvl>
    <w:lvl w:ilvl="4" w:tplc="0FF4692A">
      <w:start w:val="1"/>
      <w:numFmt w:val="lowerLetter"/>
      <w:lvlText w:val="%5."/>
      <w:lvlJc w:val="left"/>
      <w:pPr>
        <w:ind w:left="2728" w:hanging="360"/>
      </w:pPr>
    </w:lvl>
    <w:lvl w:ilvl="5" w:tplc="DC4E276A">
      <w:start w:val="1"/>
      <w:numFmt w:val="lowerRoman"/>
      <w:lvlText w:val="%6."/>
      <w:lvlJc w:val="right"/>
      <w:pPr>
        <w:ind w:left="3448" w:hanging="180"/>
      </w:pPr>
    </w:lvl>
    <w:lvl w:ilvl="6" w:tplc="832CA116">
      <w:start w:val="1"/>
      <w:numFmt w:val="decimal"/>
      <w:lvlText w:val="%7."/>
      <w:lvlJc w:val="left"/>
      <w:pPr>
        <w:ind w:left="4168" w:hanging="360"/>
      </w:pPr>
    </w:lvl>
    <w:lvl w:ilvl="7" w:tplc="63FC430E">
      <w:start w:val="1"/>
      <w:numFmt w:val="lowerLetter"/>
      <w:lvlText w:val="%8."/>
      <w:lvlJc w:val="left"/>
      <w:pPr>
        <w:ind w:left="4888" w:hanging="360"/>
      </w:pPr>
    </w:lvl>
    <w:lvl w:ilvl="8" w:tplc="E02478A6">
      <w:start w:val="1"/>
      <w:numFmt w:val="lowerRoman"/>
      <w:lvlText w:val="%9."/>
      <w:lvlJc w:val="right"/>
      <w:pPr>
        <w:ind w:left="5608" w:hanging="180"/>
      </w:pPr>
    </w:lvl>
  </w:abstractNum>
  <w:abstractNum w:abstractNumId="14" w15:restartNumberingAfterBreak="0">
    <w:nsid w:val="29ED1CA7"/>
    <w:multiLevelType w:val="hybridMultilevel"/>
    <w:tmpl w:val="C284F01E"/>
    <w:lvl w:ilvl="0" w:tplc="3A08962A">
      <w:start w:val="1"/>
      <w:numFmt w:val="bullet"/>
      <w:lvlText w:val="●"/>
      <w:lvlJc w:val="left"/>
      <w:pPr>
        <w:ind w:left="1440" w:hanging="360"/>
      </w:pPr>
      <w:rPr>
        <w:u w:val="none"/>
      </w:rPr>
    </w:lvl>
    <w:lvl w:ilvl="1" w:tplc="30C2DA78">
      <w:start w:val="1"/>
      <w:numFmt w:val="bullet"/>
      <w:lvlText w:val="○"/>
      <w:lvlJc w:val="left"/>
      <w:pPr>
        <w:ind w:left="2160" w:hanging="360"/>
      </w:pPr>
      <w:rPr>
        <w:u w:val="none"/>
      </w:rPr>
    </w:lvl>
    <w:lvl w:ilvl="2" w:tplc="D74E460E">
      <w:start w:val="1"/>
      <w:numFmt w:val="bullet"/>
      <w:lvlText w:val="■"/>
      <w:lvlJc w:val="left"/>
      <w:pPr>
        <w:ind w:left="2880" w:hanging="360"/>
      </w:pPr>
      <w:rPr>
        <w:u w:val="none"/>
      </w:rPr>
    </w:lvl>
    <w:lvl w:ilvl="3" w:tplc="F03E0100">
      <w:start w:val="1"/>
      <w:numFmt w:val="bullet"/>
      <w:lvlText w:val="●"/>
      <w:lvlJc w:val="left"/>
      <w:pPr>
        <w:ind w:left="3600" w:hanging="360"/>
      </w:pPr>
      <w:rPr>
        <w:u w:val="none"/>
      </w:rPr>
    </w:lvl>
    <w:lvl w:ilvl="4" w:tplc="DA16089E">
      <w:start w:val="1"/>
      <w:numFmt w:val="bullet"/>
      <w:lvlText w:val="○"/>
      <w:lvlJc w:val="left"/>
      <w:pPr>
        <w:ind w:left="4320" w:hanging="360"/>
      </w:pPr>
      <w:rPr>
        <w:u w:val="none"/>
      </w:rPr>
    </w:lvl>
    <w:lvl w:ilvl="5" w:tplc="E3E4334A">
      <w:start w:val="1"/>
      <w:numFmt w:val="bullet"/>
      <w:lvlText w:val="■"/>
      <w:lvlJc w:val="left"/>
      <w:pPr>
        <w:ind w:left="5040" w:hanging="360"/>
      </w:pPr>
      <w:rPr>
        <w:u w:val="none"/>
      </w:rPr>
    </w:lvl>
    <w:lvl w:ilvl="6" w:tplc="FA5C24D4">
      <w:start w:val="1"/>
      <w:numFmt w:val="bullet"/>
      <w:lvlText w:val="●"/>
      <w:lvlJc w:val="left"/>
      <w:pPr>
        <w:ind w:left="5760" w:hanging="360"/>
      </w:pPr>
      <w:rPr>
        <w:u w:val="none"/>
      </w:rPr>
    </w:lvl>
    <w:lvl w:ilvl="7" w:tplc="40F8DFC8">
      <w:start w:val="1"/>
      <w:numFmt w:val="bullet"/>
      <w:lvlText w:val="○"/>
      <w:lvlJc w:val="left"/>
      <w:pPr>
        <w:ind w:left="6480" w:hanging="360"/>
      </w:pPr>
      <w:rPr>
        <w:u w:val="none"/>
      </w:rPr>
    </w:lvl>
    <w:lvl w:ilvl="8" w:tplc="86A02752">
      <w:start w:val="1"/>
      <w:numFmt w:val="bullet"/>
      <w:lvlText w:val="■"/>
      <w:lvlJc w:val="left"/>
      <w:pPr>
        <w:ind w:left="7200" w:hanging="360"/>
      </w:pPr>
      <w:rPr>
        <w:u w:val="none"/>
      </w:rPr>
    </w:lvl>
  </w:abstractNum>
  <w:abstractNum w:abstractNumId="15" w15:restartNumberingAfterBreak="0">
    <w:nsid w:val="2B3A7B04"/>
    <w:multiLevelType w:val="hybridMultilevel"/>
    <w:tmpl w:val="705CDB94"/>
    <w:lvl w:ilvl="0" w:tplc="4E7AF4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B36B6"/>
    <w:multiLevelType w:val="multilevel"/>
    <w:tmpl w:val="576056E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3A6167"/>
    <w:multiLevelType w:val="hybridMultilevel"/>
    <w:tmpl w:val="0454651A"/>
    <w:lvl w:ilvl="0" w:tplc="FB720D04">
      <w:start w:val="1"/>
      <w:numFmt w:val="bullet"/>
      <w:lvlText w:val="●"/>
      <w:lvlJc w:val="left"/>
      <w:pPr>
        <w:ind w:left="1440" w:hanging="360"/>
      </w:pPr>
      <w:rPr>
        <w:u w:val="none"/>
      </w:rPr>
    </w:lvl>
    <w:lvl w:ilvl="1" w:tplc="B90EC044">
      <w:start w:val="1"/>
      <w:numFmt w:val="bullet"/>
      <w:lvlText w:val="○"/>
      <w:lvlJc w:val="left"/>
      <w:pPr>
        <w:ind w:left="2160" w:hanging="360"/>
      </w:pPr>
      <w:rPr>
        <w:u w:val="none"/>
      </w:rPr>
    </w:lvl>
    <w:lvl w:ilvl="2" w:tplc="892E35CC">
      <w:start w:val="1"/>
      <w:numFmt w:val="bullet"/>
      <w:lvlText w:val="■"/>
      <w:lvlJc w:val="left"/>
      <w:pPr>
        <w:ind w:left="2880" w:hanging="360"/>
      </w:pPr>
      <w:rPr>
        <w:u w:val="none"/>
      </w:rPr>
    </w:lvl>
    <w:lvl w:ilvl="3" w:tplc="3E92C230">
      <w:start w:val="1"/>
      <w:numFmt w:val="bullet"/>
      <w:lvlText w:val="●"/>
      <w:lvlJc w:val="left"/>
      <w:pPr>
        <w:ind w:left="3600" w:hanging="360"/>
      </w:pPr>
      <w:rPr>
        <w:u w:val="none"/>
      </w:rPr>
    </w:lvl>
    <w:lvl w:ilvl="4" w:tplc="665C6062">
      <w:start w:val="1"/>
      <w:numFmt w:val="bullet"/>
      <w:lvlText w:val="○"/>
      <w:lvlJc w:val="left"/>
      <w:pPr>
        <w:ind w:left="4320" w:hanging="360"/>
      </w:pPr>
      <w:rPr>
        <w:u w:val="none"/>
      </w:rPr>
    </w:lvl>
    <w:lvl w:ilvl="5" w:tplc="2D7650F2">
      <w:start w:val="1"/>
      <w:numFmt w:val="bullet"/>
      <w:lvlText w:val="■"/>
      <w:lvlJc w:val="left"/>
      <w:pPr>
        <w:ind w:left="5040" w:hanging="360"/>
      </w:pPr>
      <w:rPr>
        <w:u w:val="none"/>
      </w:rPr>
    </w:lvl>
    <w:lvl w:ilvl="6" w:tplc="E94CBD6C">
      <w:start w:val="1"/>
      <w:numFmt w:val="bullet"/>
      <w:lvlText w:val="●"/>
      <w:lvlJc w:val="left"/>
      <w:pPr>
        <w:ind w:left="5760" w:hanging="360"/>
      </w:pPr>
      <w:rPr>
        <w:u w:val="none"/>
      </w:rPr>
    </w:lvl>
    <w:lvl w:ilvl="7" w:tplc="70085BE8">
      <w:start w:val="1"/>
      <w:numFmt w:val="bullet"/>
      <w:lvlText w:val="○"/>
      <w:lvlJc w:val="left"/>
      <w:pPr>
        <w:ind w:left="6480" w:hanging="360"/>
      </w:pPr>
      <w:rPr>
        <w:u w:val="none"/>
      </w:rPr>
    </w:lvl>
    <w:lvl w:ilvl="8" w:tplc="58E4B8EC">
      <w:start w:val="1"/>
      <w:numFmt w:val="bullet"/>
      <w:lvlText w:val="■"/>
      <w:lvlJc w:val="left"/>
      <w:pPr>
        <w:ind w:left="7200" w:hanging="360"/>
      </w:pPr>
      <w:rPr>
        <w:u w:val="none"/>
      </w:rPr>
    </w:lvl>
  </w:abstractNum>
  <w:abstractNum w:abstractNumId="18" w15:restartNumberingAfterBreak="0">
    <w:nsid w:val="375B4F08"/>
    <w:multiLevelType w:val="hybridMultilevel"/>
    <w:tmpl w:val="5F967E00"/>
    <w:lvl w:ilvl="0" w:tplc="2C727910">
      <w:start w:val="1"/>
      <w:numFmt w:val="bullet"/>
      <w:lvlText w:val="●"/>
      <w:lvlJc w:val="left"/>
      <w:pPr>
        <w:ind w:left="720" w:hanging="360"/>
      </w:pPr>
      <w:rPr>
        <w:u w:val="none"/>
      </w:rPr>
    </w:lvl>
    <w:lvl w:ilvl="1" w:tplc="EA38168A">
      <w:start w:val="1"/>
      <w:numFmt w:val="bullet"/>
      <w:lvlText w:val="○"/>
      <w:lvlJc w:val="left"/>
      <w:pPr>
        <w:ind w:left="1440" w:hanging="360"/>
      </w:pPr>
      <w:rPr>
        <w:u w:val="none"/>
      </w:rPr>
    </w:lvl>
    <w:lvl w:ilvl="2" w:tplc="266C448C">
      <w:start w:val="1"/>
      <w:numFmt w:val="bullet"/>
      <w:lvlText w:val="■"/>
      <w:lvlJc w:val="left"/>
      <w:pPr>
        <w:ind w:left="2160" w:hanging="360"/>
      </w:pPr>
      <w:rPr>
        <w:u w:val="none"/>
      </w:rPr>
    </w:lvl>
    <w:lvl w:ilvl="3" w:tplc="43F815C6">
      <w:start w:val="1"/>
      <w:numFmt w:val="bullet"/>
      <w:lvlText w:val="●"/>
      <w:lvlJc w:val="left"/>
      <w:pPr>
        <w:ind w:left="2880" w:hanging="360"/>
      </w:pPr>
      <w:rPr>
        <w:u w:val="none"/>
      </w:rPr>
    </w:lvl>
    <w:lvl w:ilvl="4" w:tplc="C88C2792">
      <w:start w:val="1"/>
      <w:numFmt w:val="bullet"/>
      <w:lvlText w:val="○"/>
      <w:lvlJc w:val="left"/>
      <w:pPr>
        <w:ind w:left="3600" w:hanging="360"/>
      </w:pPr>
      <w:rPr>
        <w:u w:val="none"/>
      </w:rPr>
    </w:lvl>
    <w:lvl w:ilvl="5" w:tplc="8A1CBC70">
      <w:start w:val="1"/>
      <w:numFmt w:val="bullet"/>
      <w:lvlText w:val="■"/>
      <w:lvlJc w:val="left"/>
      <w:pPr>
        <w:ind w:left="4320" w:hanging="360"/>
      </w:pPr>
      <w:rPr>
        <w:u w:val="none"/>
      </w:rPr>
    </w:lvl>
    <w:lvl w:ilvl="6" w:tplc="B38A3922">
      <w:start w:val="1"/>
      <w:numFmt w:val="bullet"/>
      <w:lvlText w:val="●"/>
      <w:lvlJc w:val="left"/>
      <w:pPr>
        <w:ind w:left="5040" w:hanging="360"/>
      </w:pPr>
      <w:rPr>
        <w:u w:val="none"/>
      </w:rPr>
    </w:lvl>
    <w:lvl w:ilvl="7" w:tplc="60AE622E">
      <w:start w:val="1"/>
      <w:numFmt w:val="bullet"/>
      <w:lvlText w:val="○"/>
      <w:lvlJc w:val="left"/>
      <w:pPr>
        <w:ind w:left="5760" w:hanging="360"/>
      </w:pPr>
      <w:rPr>
        <w:u w:val="none"/>
      </w:rPr>
    </w:lvl>
    <w:lvl w:ilvl="8" w:tplc="171E4A08">
      <w:start w:val="1"/>
      <w:numFmt w:val="bullet"/>
      <w:lvlText w:val="■"/>
      <w:lvlJc w:val="left"/>
      <w:pPr>
        <w:ind w:left="6480" w:hanging="360"/>
      </w:pPr>
      <w:rPr>
        <w:u w:val="none"/>
      </w:rPr>
    </w:lvl>
  </w:abstractNum>
  <w:abstractNum w:abstractNumId="19" w15:restartNumberingAfterBreak="0">
    <w:nsid w:val="3D4D686D"/>
    <w:multiLevelType w:val="hybridMultilevel"/>
    <w:tmpl w:val="F334A06A"/>
    <w:lvl w:ilvl="0" w:tplc="C35E8500">
      <w:numFmt w:val="bullet"/>
      <w:lvlText w:val="-"/>
      <w:lvlJc w:val="left"/>
      <w:pPr>
        <w:ind w:left="105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0" w15:restartNumberingAfterBreak="0">
    <w:nsid w:val="3F1C4E45"/>
    <w:multiLevelType w:val="hybridMultilevel"/>
    <w:tmpl w:val="992A6DF6"/>
    <w:lvl w:ilvl="0" w:tplc="F83A6E42">
      <w:start w:val="1"/>
      <w:numFmt w:val="decimal"/>
      <w:lvlText w:val="%1."/>
      <w:lvlJc w:val="left"/>
      <w:pPr>
        <w:ind w:left="615" w:hanging="360"/>
      </w:pPr>
      <w:rPr>
        <w:rFonts w:ascii="Times New Roman" w:eastAsiaTheme="minorHAnsi" w:hAnsi="Times New Roman" w:cs="Times New Roman"/>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1" w15:restartNumberingAfterBreak="0">
    <w:nsid w:val="46711C90"/>
    <w:multiLevelType w:val="multilevel"/>
    <w:tmpl w:val="BE9CFFFA"/>
    <w:lvl w:ilvl="0">
      <w:start w:val="3"/>
      <w:numFmt w:val="decimal"/>
      <w:lvlText w:val="%1."/>
      <w:lvlJc w:val="left"/>
      <w:pPr>
        <w:ind w:left="2204" w:hanging="360"/>
      </w:pPr>
      <w:rPr>
        <w:b/>
      </w:rPr>
    </w:lvl>
    <w:lvl w:ilvl="1">
      <w:start w:val="1"/>
      <w:numFmt w:val="decimal"/>
      <w:lvlText w:val="%1.%2."/>
      <w:lvlJc w:val="left"/>
      <w:pPr>
        <w:ind w:left="2924" w:hanging="360"/>
      </w:pPr>
      <w:rPr>
        <w:b/>
      </w:rPr>
    </w:lvl>
    <w:lvl w:ilvl="2">
      <w:start w:val="1"/>
      <w:numFmt w:val="decimal"/>
      <w:lvlText w:val="%1.%2.%3."/>
      <w:lvlJc w:val="left"/>
      <w:pPr>
        <w:ind w:left="4004" w:hanging="720"/>
      </w:pPr>
      <w:rPr>
        <w:b/>
      </w:rPr>
    </w:lvl>
    <w:lvl w:ilvl="3">
      <w:start w:val="1"/>
      <w:numFmt w:val="decimal"/>
      <w:lvlText w:val="%1.%2.%3.%4."/>
      <w:lvlJc w:val="left"/>
      <w:pPr>
        <w:ind w:left="4724" w:hanging="720"/>
      </w:pPr>
      <w:rPr>
        <w:b/>
      </w:rPr>
    </w:lvl>
    <w:lvl w:ilvl="4">
      <w:start w:val="1"/>
      <w:numFmt w:val="decimal"/>
      <w:lvlText w:val="%1.%2.%3.%4.%5."/>
      <w:lvlJc w:val="left"/>
      <w:pPr>
        <w:ind w:left="5804" w:hanging="1080"/>
      </w:pPr>
      <w:rPr>
        <w:b/>
      </w:rPr>
    </w:lvl>
    <w:lvl w:ilvl="5">
      <w:start w:val="1"/>
      <w:numFmt w:val="decimal"/>
      <w:lvlText w:val="%1.%2.%3.%4.%5.%6."/>
      <w:lvlJc w:val="left"/>
      <w:pPr>
        <w:ind w:left="6524" w:hanging="1080"/>
      </w:pPr>
      <w:rPr>
        <w:b/>
      </w:rPr>
    </w:lvl>
    <w:lvl w:ilvl="6">
      <w:start w:val="1"/>
      <w:numFmt w:val="decimal"/>
      <w:lvlText w:val="%1.%2.%3.%4.%5.%6.%7."/>
      <w:lvlJc w:val="left"/>
      <w:pPr>
        <w:ind w:left="7604" w:hanging="1440"/>
      </w:pPr>
      <w:rPr>
        <w:b/>
      </w:rPr>
    </w:lvl>
    <w:lvl w:ilvl="7">
      <w:start w:val="1"/>
      <w:numFmt w:val="decimal"/>
      <w:lvlText w:val="%1.%2.%3.%4.%5.%6.%7.%8."/>
      <w:lvlJc w:val="left"/>
      <w:pPr>
        <w:ind w:left="8324" w:hanging="1440"/>
      </w:pPr>
      <w:rPr>
        <w:b/>
      </w:rPr>
    </w:lvl>
    <w:lvl w:ilvl="8">
      <w:start w:val="1"/>
      <w:numFmt w:val="decimal"/>
      <w:lvlText w:val="%1.%2.%3.%4.%5.%6.%7.%8.%9."/>
      <w:lvlJc w:val="left"/>
      <w:pPr>
        <w:ind w:left="9404" w:hanging="1800"/>
      </w:pPr>
      <w:rPr>
        <w:b/>
      </w:rPr>
    </w:lvl>
  </w:abstractNum>
  <w:abstractNum w:abstractNumId="22" w15:restartNumberingAfterBreak="0">
    <w:nsid w:val="49EA52CA"/>
    <w:multiLevelType w:val="hybridMultilevel"/>
    <w:tmpl w:val="E9DC3978"/>
    <w:lvl w:ilvl="0" w:tplc="B9B04C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F1F271D"/>
    <w:multiLevelType w:val="hybridMultilevel"/>
    <w:tmpl w:val="78048D28"/>
    <w:lvl w:ilvl="0" w:tplc="D2E8B700">
      <w:start w:val="1"/>
      <w:numFmt w:val="bullet"/>
      <w:lvlText w:val="●"/>
      <w:lvlJc w:val="left"/>
      <w:pPr>
        <w:ind w:left="1440" w:hanging="360"/>
      </w:pPr>
      <w:rPr>
        <w:u w:val="none"/>
      </w:rPr>
    </w:lvl>
    <w:lvl w:ilvl="1" w:tplc="20E40C1E">
      <w:start w:val="1"/>
      <w:numFmt w:val="bullet"/>
      <w:lvlText w:val="○"/>
      <w:lvlJc w:val="left"/>
      <w:pPr>
        <w:ind w:left="2160" w:hanging="360"/>
      </w:pPr>
      <w:rPr>
        <w:u w:val="none"/>
      </w:rPr>
    </w:lvl>
    <w:lvl w:ilvl="2" w:tplc="2B687F7A">
      <w:start w:val="1"/>
      <w:numFmt w:val="bullet"/>
      <w:lvlText w:val="■"/>
      <w:lvlJc w:val="left"/>
      <w:pPr>
        <w:ind w:left="2880" w:hanging="360"/>
      </w:pPr>
      <w:rPr>
        <w:u w:val="none"/>
      </w:rPr>
    </w:lvl>
    <w:lvl w:ilvl="3" w:tplc="0408F3B4">
      <w:start w:val="1"/>
      <w:numFmt w:val="bullet"/>
      <w:lvlText w:val="●"/>
      <w:lvlJc w:val="left"/>
      <w:pPr>
        <w:ind w:left="3600" w:hanging="360"/>
      </w:pPr>
      <w:rPr>
        <w:u w:val="none"/>
      </w:rPr>
    </w:lvl>
    <w:lvl w:ilvl="4" w:tplc="DD3CFC40">
      <w:start w:val="1"/>
      <w:numFmt w:val="bullet"/>
      <w:lvlText w:val="○"/>
      <w:lvlJc w:val="left"/>
      <w:pPr>
        <w:ind w:left="4320" w:hanging="360"/>
      </w:pPr>
      <w:rPr>
        <w:u w:val="none"/>
      </w:rPr>
    </w:lvl>
    <w:lvl w:ilvl="5" w:tplc="E1647D98">
      <w:start w:val="1"/>
      <w:numFmt w:val="bullet"/>
      <w:lvlText w:val="■"/>
      <w:lvlJc w:val="left"/>
      <w:pPr>
        <w:ind w:left="5040" w:hanging="360"/>
      </w:pPr>
      <w:rPr>
        <w:u w:val="none"/>
      </w:rPr>
    </w:lvl>
    <w:lvl w:ilvl="6" w:tplc="AC06DA20">
      <w:start w:val="1"/>
      <w:numFmt w:val="bullet"/>
      <w:lvlText w:val="●"/>
      <w:lvlJc w:val="left"/>
      <w:pPr>
        <w:ind w:left="5760" w:hanging="360"/>
      </w:pPr>
      <w:rPr>
        <w:u w:val="none"/>
      </w:rPr>
    </w:lvl>
    <w:lvl w:ilvl="7" w:tplc="84622542">
      <w:start w:val="1"/>
      <w:numFmt w:val="bullet"/>
      <w:lvlText w:val="○"/>
      <w:lvlJc w:val="left"/>
      <w:pPr>
        <w:ind w:left="6480" w:hanging="360"/>
      </w:pPr>
      <w:rPr>
        <w:u w:val="none"/>
      </w:rPr>
    </w:lvl>
    <w:lvl w:ilvl="8" w:tplc="C3AC58FE">
      <w:start w:val="1"/>
      <w:numFmt w:val="bullet"/>
      <w:lvlText w:val="■"/>
      <w:lvlJc w:val="left"/>
      <w:pPr>
        <w:ind w:left="7200" w:hanging="360"/>
      </w:pPr>
      <w:rPr>
        <w:u w:val="none"/>
      </w:rPr>
    </w:lvl>
  </w:abstractNum>
  <w:abstractNum w:abstractNumId="24" w15:restartNumberingAfterBreak="0">
    <w:nsid w:val="50045CBE"/>
    <w:multiLevelType w:val="hybridMultilevel"/>
    <w:tmpl w:val="6136D7B0"/>
    <w:lvl w:ilvl="0" w:tplc="2CFACAFA">
      <w:start w:val="1"/>
      <w:numFmt w:val="bullet"/>
      <w:lvlText w:val="●"/>
      <w:lvlJc w:val="left"/>
      <w:pPr>
        <w:ind w:left="1440" w:hanging="360"/>
      </w:pPr>
      <w:rPr>
        <w:u w:val="none"/>
      </w:rPr>
    </w:lvl>
    <w:lvl w:ilvl="1" w:tplc="54862992">
      <w:start w:val="1"/>
      <w:numFmt w:val="bullet"/>
      <w:lvlText w:val="○"/>
      <w:lvlJc w:val="left"/>
      <w:pPr>
        <w:ind w:left="2160" w:hanging="360"/>
      </w:pPr>
      <w:rPr>
        <w:u w:val="none"/>
      </w:rPr>
    </w:lvl>
    <w:lvl w:ilvl="2" w:tplc="4CF0EFEC">
      <w:start w:val="1"/>
      <w:numFmt w:val="bullet"/>
      <w:lvlText w:val="■"/>
      <w:lvlJc w:val="left"/>
      <w:pPr>
        <w:ind w:left="2880" w:hanging="360"/>
      </w:pPr>
      <w:rPr>
        <w:u w:val="none"/>
      </w:rPr>
    </w:lvl>
    <w:lvl w:ilvl="3" w:tplc="E38275EA">
      <w:start w:val="1"/>
      <w:numFmt w:val="bullet"/>
      <w:lvlText w:val="●"/>
      <w:lvlJc w:val="left"/>
      <w:pPr>
        <w:ind w:left="3600" w:hanging="360"/>
      </w:pPr>
      <w:rPr>
        <w:u w:val="none"/>
      </w:rPr>
    </w:lvl>
    <w:lvl w:ilvl="4" w:tplc="2C8C52E0">
      <w:start w:val="1"/>
      <w:numFmt w:val="bullet"/>
      <w:lvlText w:val="○"/>
      <w:lvlJc w:val="left"/>
      <w:pPr>
        <w:ind w:left="4320" w:hanging="360"/>
      </w:pPr>
      <w:rPr>
        <w:u w:val="none"/>
      </w:rPr>
    </w:lvl>
    <w:lvl w:ilvl="5" w:tplc="D3C4885A">
      <w:start w:val="1"/>
      <w:numFmt w:val="bullet"/>
      <w:lvlText w:val="■"/>
      <w:lvlJc w:val="left"/>
      <w:pPr>
        <w:ind w:left="5040" w:hanging="360"/>
      </w:pPr>
      <w:rPr>
        <w:u w:val="none"/>
      </w:rPr>
    </w:lvl>
    <w:lvl w:ilvl="6" w:tplc="6DCA5082">
      <w:start w:val="1"/>
      <w:numFmt w:val="bullet"/>
      <w:lvlText w:val="●"/>
      <w:lvlJc w:val="left"/>
      <w:pPr>
        <w:ind w:left="5760" w:hanging="360"/>
      </w:pPr>
      <w:rPr>
        <w:u w:val="none"/>
      </w:rPr>
    </w:lvl>
    <w:lvl w:ilvl="7" w:tplc="0F24413A">
      <w:start w:val="1"/>
      <w:numFmt w:val="bullet"/>
      <w:lvlText w:val="○"/>
      <w:lvlJc w:val="left"/>
      <w:pPr>
        <w:ind w:left="6480" w:hanging="360"/>
      </w:pPr>
      <w:rPr>
        <w:u w:val="none"/>
      </w:rPr>
    </w:lvl>
    <w:lvl w:ilvl="8" w:tplc="9B464108">
      <w:start w:val="1"/>
      <w:numFmt w:val="bullet"/>
      <w:lvlText w:val="■"/>
      <w:lvlJc w:val="left"/>
      <w:pPr>
        <w:ind w:left="7200" w:hanging="360"/>
      </w:pPr>
      <w:rPr>
        <w:u w:val="none"/>
      </w:rPr>
    </w:lvl>
  </w:abstractNum>
  <w:abstractNum w:abstractNumId="25" w15:restartNumberingAfterBreak="0">
    <w:nsid w:val="54DD62FA"/>
    <w:multiLevelType w:val="multilevel"/>
    <w:tmpl w:val="DA708B90"/>
    <w:lvl w:ilvl="0">
      <w:start w:val="1"/>
      <w:numFmt w:val="upperRoman"/>
      <w:lvlText w:val="%1."/>
      <w:lvlJc w:val="left"/>
      <w:pPr>
        <w:ind w:left="1440" w:hanging="720"/>
      </w:pPr>
    </w:lvl>
    <w:lvl w:ilvl="1">
      <w:start w:val="1"/>
      <w:numFmt w:val="decimal"/>
      <w:lvlText w:val="%1.%2."/>
      <w:lvlJc w:val="left"/>
      <w:pPr>
        <w:ind w:left="1920" w:hanging="480"/>
      </w:pPr>
      <w:rPr>
        <w:b/>
      </w:rPr>
    </w:lvl>
    <w:lvl w:ilvl="2">
      <w:start w:val="1"/>
      <w:numFmt w:val="decimal"/>
      <w:lvlText w:val="%1.%2.%3."/>
      <w:lvlJc w:val="left"/>
      <w:pPr>
        <w:ind w:left="2880" w:hanging="720"/>
      </w:pPr>
      <w:rPr>
        <w:b/>
      </w:rPr>
    </w:lvl>
    <w:lvl w:ilvl="3">
      <w:start w:val="1"/>
      <w:numFmt w:val="decimal"/>
      <w:lvlText w:val="%1.%2.%3.%4."/>
      <w:lvlJc w:val="left"/>
      <w:pPr>
        <w:ind w:left="3600" w:hanging="720"/>
      </w:pPr>
      <w:rPr>
        <w:b/>
      </w:rPr>
    </w:lvl>
    <w:lvl w:ilvl="4">
      <w:start w:val="1"/>
      <w:numFmt w:val="decimal"/>
      <w:lvlText w:val="%1.%2.%3.%4.%5."/>
      <w:lvlJc w:val="left"/>
      <w:pPr>
        <w:ind w:left="4680" w:hanging="1080"/>
      </w:pPr>
      <w:rPr>
        <w:b/>
      </w:rPr>
    </w:lvl>
    <w:lvl w:ilvl="5">
      <w:start w:val="1"/>
      <w:numFmt w:val="decimal"/>
      <w:lvlText w:val="%1.%2.%3.%4.%5.%6."/>
      <w:lvlJc w:val="left"/>
      <w:pPr>
        <w:ind w:left="5400" w:hanging="1080"/>
      </w:pPr>
      <w:rPr>
        <w:b/>
      </w:rPr>
    </w:lvl>
    <w:lvl w:ilvl="6">
      <w:start w:val="1"/>
      <w:numFmt w:val="decimal"/>
      <w:lvlText w:val="%1.%2.%3.%4.%5.%6.%7."/>
      <w:lvlJc w:val="left"/>
      <w:pPr>
        <w:ind w:left="6480" w:hanging="1440"/>
      </w:pPr>
      <w:rPr>
        <w:b/>
      </w:rPr>
    </w:lvl>
    <w:lvl w:ilvl="7">
      <w:start w:val="1"/>
      <w:numFmt w:val="decimal"/>
      <w:lvlText w:val="%1.%2.%3.%4.%5.%6.%7.%8."/>
      <w:lvlJc w:val="left"/>
      <w:pPr>
        <w:ind w:left="7200" w:hanging="1440"/>
      </w:pPr>
      <w:rPr>
        <w:b/>
      </w:rPr>
    </w:lvl>
    <w:lvl w:ilvl="8">
      <w:start w:val="1"/>
      <w:numFmt w:val="decimal"/>
      <w:lvlText w:val="%1.%2.%3.%4.%5.%6.%7.%8.%9."/>
      <w:lvlJc w:val="left"/>
      <w:pPr>
        <w:ind w:left="8280" w:hanging="1800"/>
      </w:pPr>
      <w:rPr>
        <w:b/>
      </w:rPr>
    </w:lvl>
  </w:abstractNum>
  <w:abstractNum w:abstractNumId="26" w15:restartNumberingAfterBreak="0">
    <w:nsid w:val="58F90D63"/>
    <w:multiLevelType w:val="hybridMultilevel"/>
    <w:tmpl w:val="7B389320"/>
    <w:lvl w:ilvl="0" w:tplc="BE18314E">
      <w:start w:val="1"/>
      <w:numFmt w:val="bullet"/>
      <w:lvlText w:val="●"/>
      <w:lvlJc w:val="left"/>
      <w:pPr>
        <w:ind w:left="1440" w:hanging="360"/>
      </w:pPr>
      <w:rPr>
        <w:u w:val="none"/>
      </w:rPr>
    </w:lvl>
    <w:lvl w:ilvl="1" w:tplc="06682338">
      <w:start w:val="1"/>
      <w:numFmt w:val="bullet"/>
      <w:lvlText w:val="○"/>
      <w:lvlJc w:val="left"/>
      <w:pPr>
        <w:ind w:left="2160" w:hanging="360"/>
      </w:pPr>
      <w:rPr>
        <w:u w:val="none"/>
      </w:rPr>
    </w:lvl>
    <w:lvl w:ilvl="2" w:tplc="93A0D15C">
      <w:start w:val="1"/>
      <w:numFmt w:val="bullet"/>
      <w:lvlText w:val="■"/>
      <w:lvlJc w:val="left"/>
      <w:pPr>
        <w:ind w:left="2880" w:hanging="360"/>
      </w:pPr>
      <w:rPr>
        <w:u w:val="none"/>
      </w:rPr>
    </w:lvl>
    <w:lvl w:ilvl="3" w:tplc="5EB84826">
      <w:start w:val="1"/>
      <w:numFmt w:val="bullet"/>
      <w:lvlText w:val="●"/>
      <w:lvlJc w:val="left"/>
      <w:pPr>
        <w:ind w:left="3600" w:hanging="360"/>
      </w:pPr>
      <w:rPr>
        <w:u w:val="none"/>
      </w:rPr>
    </w:lvl>
    <w:lvl w:ilvl="4" w:tplc="3E84DC42">
      <w:start w:val="1"/>
      <w:numFmt w:val="bullet"/>
      <w:lvlText w:val="○"/>
      <w:lvlJc w:val="left"/>
      <w:pPr>
        <w:ind w:left="4320" w:hanging="360"/>
      </w:pPr>
      <w:rPr>
        <w:u w:val="none"/>
      </w:rPr>
    </w:lvl>
    <w:lvl w:ilvl="5" w:tplc="502654B0">
      <w:start w:val="1"/>
      <w:numFmt w:val="bullet"/>
      <w:lvlText w:val="■"/>
      <w:lvlJc w:val="left"/>
      <w:pPr>
        <w:ind w:left="5040" w:hanging="360"/>
      </w:pPr>
      <w:rPr>
        <w:u w:val="none"/>
      </w:rPr>
    </w:lvl>
    <w:lvl w:ilvl="6" w:tplc="52BC72C0">
      <w:start w:val="1"/>
      <w:numFmt w:val="bullet"/>
      <w:lvlText w:val="●"/>
      <w:lvlJc w:val="left"/>
      <w:pPr>
        <w:ind w:left="5760" w:hanging="360"/>
      </w:pPr>
      <w:rPr>
        <w:u w:val="none"/>
      </w:rPr>
    </w:lvl>
    <w:lvl w:ilvl="7" w:tplc="946ED434">
      <w:start w:val="1"/>
      <w:numFmt w:val="bullet"/>
      <w:lvlText w:val="○"/>
      <w:lvlJc w:val="left"/>
      <w:pPr>
        <w:ind w:left="6480" w:hanging="360"/>
      </w:pPr>
      <w:rPr>
        <w:u w:val="none"/>
      </w:rPr>
    </w:lvl>
    <w:lvl w:ilvl="8" w:tplc="50A2C02C">
      <w:start w:val="1"/>
      <w:numFmt w:val="bullet"/>
      <w:lvlText w:val="■"/>
      <w:lvlJc w:val="left"/>
      <w:pPr>
        <w:ind w:left="7200" w:hanging="360"/>
      </w:pPr>
      <w:rPr>
        <w:u w:val="none"/>
      </w:rPr>
    </w:lvl>
  </w:abstractNum>
  <w:abstractNum w:abstractNumId="27" w15:restartNumberingAfterBreak="0">
    <w:nsid w:val="5EAC32C8"/>
    <w:multiLevelType w:val="hybridMultilevel"/>
    <w:tmpl w:val="84760600"/>
    <w:lvl w:ilvl="0" w:tplc="27E03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8D35AE"/>
    <w:multiLevelType w:val="hybridMultilevel"/>
    <w:tmpl w:val="3D149656"/>
    <w:lvl w:ilvl="0" w:tplc="EE364A38">
      <w:start w:val="1"/>
      <w:numFmt w:val="bullet"/>
      <w:lvlText w:val="●"/>
      <w:lvlJc w:val="left"/>
      <w:pPr>
        <w:ind w:left="720" w:hanging="360"/>
      </w:pPr>
      <w:rPr>
        <w:u w:val="none"/>
      </w:rPr>
    </w:lvl>
    <w:lvl w:ilvl="1" w:tplc="A2701DAA">
      <w:start w:val="1"/>
      <w:numFmt w:val="bullet"/>
      <w:lvlText w:val="○"/>
      <w:lvlJc w:val="left"/>
      <w:pPr>
        <w:ind w:left="1440" w:hanging="360"/>
      </w:pPr>
      <w:rPr>
        <w:u w:val="none"/>
      </w:rPr>
    </w:lvl>
    <w:lvl w:ilvl="2" w:tplc="62EA2776">
      <w:start w:val="1"/>
      <w:numFmt w:val="bullet"/>
      <w:lvlText w:val="■"/>
      <w:lvlJc w:val="left"/>
      <w:pPr>
        <w:ind w:left="2160" w:hanging="360"/>
      </w:pPr>
      <w:rPr>
        <w:u w:val="none"/>
      </w:rPr>
    </w:lvl>
    <w:lvl w:ilvl="3" w:tplc="494EC09A">
      <w:start w:val="1"/>
      <w:numFmt w:val="bullet"/>
      <w:lvlText w:val="●"/>
      <w:lvlJc w:val="left"/>
      <w:pPr>
        <w:ind w:left="2880" w:hanging="360"/>
      </w:pPr>
      <w:rPr>
        <w:u w:val="none"/>
      </w:rPr>
    </w:lvl>
    <w:lvl w:ilvl="4" w:tplc="5FC450A8">
      <w:start w:val="1"/>
      <w:numFmt w:val="bullet"/>
      <w:lvlText w:val="○"/>
      <w:lvlJc w:val="left"/>
      <w:pPr>
        <w:ind w:left="3600" w:hanging="360"/>
      </w:pPr>
      <w:rPr>
        <w:u w:val="none"/>
      </w:rPr>
    </w:lvl>
    <w:lvl w:ilvl="5" w:tplc="BDE46622">
      <w:start w:val="1"/>
      <w:numFmt w:val="bullet"/>
      <w:lvlText w:val="■"/>
      <w:lvlJc w:val="left"/>
      <w:pPr>
        <w:ind w:left="4320" w:hanging="360"/>
      </w:pPr>
      <w:rPr>
        <w:u w:val="none"/>
      </w:rPr>
    </w:lvl>
    <w:lvl w:ilvl="6" w:tplc="8200CBE2">
      <w:start w:val="1"/>
      <w:numFmt w:val="bullet"/>
      <w:lvlText w:val="●"/>
      <w:lvlJc w:val="left"/>
      <w:pPr>
        <w:ind w:left="5040" w:hanging="360"/>
      </w:pPr>
      <w:rPr>
        <w:u w:val="none"/>
      </w:rPr>
    </w:lvl>
    <w:lvl w:ilvl="7" w:tplc="2C8C7886">
      <w:start w:val="1"/>
      <w:numFmt w:val="bullet"/>
      <w:lvlText w:val="○"/>
      <w:lvlJc w:val="left"/>
      <w:pPr>
        <w:ind w:left="5760" w:hanging="360"/>
      </w:pPr>
      <w:rPr>
        <w:u w:val="none"/>
      </w:rPr>
    </w:lvl>
    <w:lvl w:ilvl="8" w:tplc="2A2C2780">
      <w:start w:val="1"/>
      <w:numFmt w:val="bullet"/>
      <w:lvlText w:val="■"/>
      <w:lvlJc w:val="left"/>
      <w:pPr>
        <w:ind w:left="6480" w:hanging="360"/>
      </w:pPr>
      <w:rPr>
        <w:u w:val="none"/>
      </w:rPr>
    </w:lvl>
  </w:abstractNum>
  <w:abstractNum w:abstractNumId="29" w15:restartNumberingAfterBreak="0">
    <w:nsid w:val="65D4387E"/>
    <w:multiLevelType w:val="multilevel"/>
    <w:tmpl w:val="A37C61D6"/>
    <w:lvl w:ilvl="0">
      <w:start w:val="1"/>
      <w:numFmt w:val="decimal"/>
      <w:lvlText w:val="%1."/>
      <w:lvlJc w:val="left"/>
      <w:pPr>
        <w:ind w:left="913" w:hanging="360"/>
      </w:pPr>
    </w:lvl>
    <w:lvl w:ilvl="1">
      <w:start w:val="8"/>
      <w:numFmt w:val="decimal"/>
      <w:lvlText w:val="%1.%2."/>
      <w:lvlJc w:val="left"/>
      <w:pPr>
        <w:ind w:left="1525" w:hanging="465"/>
      </w:pPr>
    </w:lvl>
    <w:lvl w:ilvl="2">
      <w:start w:val="1"/>
      <w:numFmt w:val="decimal"/>
      <w:lvlText w:val="%1.%2.%3."/>
      <w:lvlJc w:val="left"/>
      <w:pPr>
        <w:ind w:left="2287" w:hanging="720"/>
      </w:pPr>
    </w:lvl>
    <w:lvl w:ilvl="3">
      <w:start w:val="1"/>
      <w:numFmt w:val="decimal"/>
      <w:lvlText w:val="%1.%2.%3.%4."/>
      <w:lvlJc w:val="left"/>
      <w:pPr>
        <w:ind w:left="2794" w:hanging="720"/>
      </w:pPr>
    </w:lvl>
    <w:lvl w:ilvl="4">
      <w:start w:val="1"/>
      <w:numFmt w:val="decimal"/>
      <w:lvlText w:val="%1.%2.%3.%4.%5."/>
      <w:lvlJc w:val="left"/>
      <w:pPr>
        <w:ind w:left="3661" w:hanging="1080"/>
      </w:pPr>
    </w:lvl>
    <w:lvl w:ilvl="5">
      <w:start w:val="1"/>
      <w:numFmt w:val="decimal"/>
      <w:lvlText w:val="%1.%2.%3.%4.%5.%6."/>
      <w:lvlJc w:val="left"/>
      <w:pPr>
        <w:ind w:left="4168" w:hanging="1080"/>
      </w:pPr>
    </w:lvl>
    <w:lvl w:ilvl="6">
      <w:start w:val="1"/>
      <w:numFmt w:val="decimal"/>
      <w:lvlText w:val="%1.%2.%3.%4.%5.%6.%7."/>
      <w:lvlJc w:val="left"/>
      <w:pPr>
        <w:ind w:left="5035" w:hanging="1440"/>
      </w:pPr>
    </w:lvl>
    <w:lvl w:ilvl="7">
      <w:start w:val="1"/>
      <w:numFmt w:val="decimal"/>
      <w:lvlText w:val="%1.%2.%3.%4.%5.%6.%7.%8."/>
      <w:lvlJc w:val="left"/>
      <w:pPr>
        <w:ind w:left="5542" w:hanging="1440"/>
      </w:pPr>
    </w:lvl>
    <w:lvl w:ilvl="8">
      <w:start w:val="1"/>
      <w:numFmt w:val="decimal"/>
      <w:lvlText w:val="%1.%2.%3.%4.%5.%6.%7.%8.%9."/>
      <w:lvlJc w:val="left"/>
      <w:pPr>
        <w:ind w:left="6409" w:hanging="1800"/>
      </w:pPr>
    </w:lvl>
  </w:abstractNum>
  <w:abstractNum w:abstractNumId="30" w15:restartNumberingAfterBreak="0">
    <w:nsid w:val="6D5C245A"/>
    <w:multiLevelType w:val="hybridMultilevel"/>
    <w:tmpl w:val="A06A69CE"/>
    <w:lvl w:ilvl="0" w:tplc="8BB4EC50">
      <w:start w:val="1"/>
      <w:numFmt w:val="bullet"/>
      <w:lvlText w:val="●"/>
      <w:lvlJc w:val="left"/>
      <w:pPr>
        <w:ind w:left="1440" w:hanging="360"/>
      </w:pPr>
      <w:rPr>
        <w:u w:val="none"/>
      </w:rPr>
    </w:lvl>
    <w:lvl w:ilvl="1" w:tplc="71F8CCA6">
      <w:start w:val="1"/>
      <w:numFmt w:val="bullet"/>
      <w:lvlText w:val="○"/>
      <w:lvlJc w:val="left"/>
      <w:pPr>
        <w:ind w:left="2160" w:hanging="360"/>
      </w:pPr>
      <w:rPr>
        <w:u w:val="none"/>
      </w:rPr>
    </w:lvl>
    <w:lvl w:ilvl="2" w:tplc="AF28420C">
      <w:start w:val="1"/>
      <w:numFmt w:val="bullet"/>
      <w:lvlText w:val="■"/>
      <w:lvlJc w:val="left"/>
      <w:pPr>
        <w:ind w:left="2880" w:hanging="360"/>
      </w:pPr>
      <w:rPr>
        <w:u w:val="none"/>
      </w:rPr>
    </w:lvl>
    <w:lvl w:ilvl="3" w:tplc="39222068">
      <w:start w:val="1"/>
      <w:numFmt w:val="bullet"/>
      <w:lvlText w:val="●"/>
      <w:lvlJc w:val="left"/>
      <w:pPr>
        <w:ind w:left="3600" w:hanging="360"/>
      </w:pPr>
      <w:rPr>
        <w:u w:val="none"/>
      </w:rPr>
    </w:lvl>
    <w:lvl w:ilvl="4" w:tplc="7F962A5A">
      <w:start w:val="1"/>
      <w:numFmt w:val="bullet"/>
      <w:lvlText w:val="○"/>
      <w:lvlJc w:val="left"/>
      <w:pPr>
        <w:ind w:left="4320" w:hanging="360"/>
      </w:pPr>
      <w:rPr>
        <w:u w:val="none"/>
      </w:rPr>
    </w:lvl>
    <w:lvl w:ilvl="5" w:tplc="342A7942">
      <w:start w:val="1"/>
      <w:numFmt w:val="bullet"/>
      <w:lvlText w:val="■"/>
      <w:lvlJc w:val="left"/>
      <w:pPr>
        <w:ind w:left="5040" w:hanging="360"/>
      </w:pPr>
      <w:rPr>
        <w:u w:val="none"/>
      </w:rPr>
    </w:lvl>
    <w:lvl w:ilvl="6" w:tplc="34D65DF8">
      <w:start w:val="1"/>
      <w:numFmt w:val="bullet"/>
      <w:lvlText w:val="●"/>
      <w:lvlJc w:val="left"/>
      <w:pPr>
        <w:ind w:left="5760" w:hanging="360"/>
      </w:pPr>
      <w:rPr>
        <w:u w:val="none"/>
      </w:rPr>
    </w:lvl>
    <w:lvl w:ilvl="7" w:tplc="45F40FBE">
      <w:start w:val="1"/>
      <w:numFmt w:val="bullet"/>
      <w:lvlText w:val="○"/>
      <w:lvlJc w:val="left"/>
      <w:pPr>
        <w:ind w:left="6480" w:hanging="360"/>
      </w:pPr>
      <w:rPr>
        <w:u w:val="none"/>
      </w:rPr>
    </w:lvl>
    <w:lvl w:ilvl="8" w:tplc="3C282E1C">
      <w:start w:val="1"/>
      <w:numFmt w:val="bullet"/>
      <w:lvlText w:val="■"/>
      <w:lvlJc w:val="left"/>
      <w:pPr>
        <w:ind w:left="7200" w:hanging="360"/>
      </w:pPr>
      <w:rPr>
        <w:u w:val="none"/>
      </w:rPr>
    </w:lvl>
  </w:abstractNum>
  <w:abstractNum w:abstractNumId="31" w15:restartNumberingAfterBreak="0">
    <w:nsid w:val="6E7D711B"/>
    <w:multiLevelType w:val="hybridMultilevel"/>
    <w:tmpl w:val="AC44353C"/>
    <w:lvl w:ilvl="0" w:tplc="92D0B590">
      <w:start w:val="1"/>
      <w:numFmt w:val="decimal"/>
      <w:lvlText w:val="%1.1"/>
      <w:lvlJc w:val="left"/>
      <w:pPr>
        <w:ind w:left="1800" w:hanging="360"/>
      </w:pPr>
      <w:rPr>
        <w:b/>
        <w:bCs w:val="0"/>
      </w:rPr>
    </w:lvl>
    <w:lvl w:ilvl="1" w:tplc="31026434">
      <w:start w:val="1"/>
      <w:numFmt w:val="lowerLetter"/>
      <w:lvlText w:val="%2."/>
      <w:lvlJc w:val="left"/>
      <w:pPr>
        <w:ind w:left="2520" w:hanging="360"/>
      </w:pPr>
    </w:lvl>
    <w:lvl w:ilvl="2" w:tplc="78B097D2">
      <w:start w:val="1"/>
      <w:numFmt w:val="lowerRoman"/>
      <w:lvlText w:val="%3."/>
      <w:lvlJc w:val="right"/>
      <w:pPr>
        <w:ind w:left="3240" w:hanging="180"/>
      </w:pPr>
    </w:lvl>
    <w:lvl w:ilvl="3" w:tplc="C5A84330">
      <w:start w:val="1"/>
      <w:numFmt w:val="decimal"/>
      <w:lvlText w:val="%4."/>
      <w:lvlJc w:val="left"/>
      <w:pPr>
        <w:ind w:left="3960" w:hanging="360"/>
      </w:pPr>
    </w:lvl>
    <w:lvl w:ilvl="4" w:tplc="022C9ADC">
      <w:start w:val="1"/>
      <w:numFmt w:val="lowerLetter"/>
      <w:lvlText w:val="%5."/>
      <w:lvlJc w:val="left"/>
      <w:pPr>
        <w:ind w:left="4680" w:hanging="360"/>
      </w:pPr>
    </w:lvl>
    <w:lvl w:ilvl="5" w:tplc="896EBE04">
      <w:start w:val="1"/>
      <w:numFmt w:val="lowerRoman"/>
      <w:lvlText w:val="%6."/>
      <w:lvlJc w:val="right"/>
      <w:pPr>
        <w:ind w:left="5400" w:hanging="180"/>
      </w:pPr>
    </w:lvl>
    <w:lvl w:ilvl="6" w:tplc="1384136E">
      <w:start w:val="1"/>
      <w:numFmt w:val="decimal"/>
      <w:lvlText w:val="%7."/>
      <w:lvlJc w:val="left"/>
      <w:pPr>
        <w:ind w:left="6120" w:hanging="360"/>
      </w:pPr>
    </w:lvl>
    <w:lvl w:ilvl="7" w:tplc="CED0AC4E">
      <w:start w:val="1"/>
      <w:numFmt w:val="lowerLetter"/>
      <w:lvlText w:val="%8."/>
      <w:lvlJc w:val="left"/>
      <w:pPr>
        <w:ind w:left="6840" w:hanging="360"/>
      </w:pPr>
    </w:lvl>
    <w:lvl w:ilvl="8" w:tplc="A6CC7D00">
      <w:start w:val="1"/>
      <w:numFmt w:val="lowerRoman"/>
      <w:lvlText w:val="%9."/>
      <w:lvlJc w:val="right"/>
      <w:pPr>
        <w:ind w:left="7560" w:hanging="180"/>
      </w:pPr>
    </w:lvl>
  </w:abstractNum>
  <w:abstractNum w:abstractNumId="32" w15:restartNumberingAfterBreak="0">
    <w:nsid w:val="726304AE"/>
    <w:multiLevelType w:val="hybridMultilevel"/>
    <w:tmpl w:val="4F366304"/>
    <w:lvl w:ilvl="0" w:tplc="FF506EAA">
      <w:start w:val="1"/>
      <w:numFmt w:val="bullet"/>
      <w:lvlText w:val="●"/>
      <w:lvlJc w:val="left"/>
      <w:pPr>
        <w:ind w:left="1440" w:hanging="360"/>
      </w:pPr>
      <w:rPr>
        <w:u w:val="none"/>
      </w:rPr>
    </w:lvl>
    <w:lvl w:ilvl="1" w:tplc="F86CD98A">
      <w:start w:val="1"/>
      <w:numFmt w:val="bullet"/>
      <w:lvlText w:val="○"/>
      <w:lvlJc w:val="left"/>
      <w:pPr>
        <w:ind w:left="2160" w:hanging="360"/>
      </w:pPr>
      <w:rPr>
        <w:u w:val="none"/>
      </w:rPr>
    </w:lvl>
    <w:lvl w:ilvl="2" w:tplc="16D68DA6">
      <w:start w:val="1"/>
      <w:numFmt w:val="bullet"/>
      <w:lvlText w:val="■"/>
      <w:lvlJc w:val="left"/>
      <w:pPr>
        <w:ind w:left="2880" w:hanging="360"/>
      </w:pPr>
      <w:rPr>
        <w:u w:val="none"/>
      </w:rPr>
    </w:lvl>
    <w:lvl w:ilvl="3" w:tplc="B6CEB294">
      <w:start w:val="1"/>
      <w:numFmt w:val="bullet"/>
      <w:lvlText w:val="●"/>
      <w:lvlJc w:val="left"/>
      <w:pPr>
        <w:ind w:left="3600" w:hanging="360"/>
      </w:pPr>
      <w:rPr>
        <w:u w:val="none"/>
      </w:rPr>
    </w:lvl>
    <w:lvl w:ilvl="4" w:tplc="4CA83024">
      <w:start w:val="1"/>
      <w:numFmt w:val="bullet"/>
      <w:lvlText w:val="○"/>
      <w:lvlJc w:val="left"/>
      <w:pPr>
        <w:ind w:left="4320" w:hanging="360"/>
      </w:pPr>
      <w:rPr>
        <w:u w:val="none"/>
      </w:rPr>
    </w:lvl>
    <w:lvl w:ilvl="5" w:tplc="5C92D88A">
      <w:start w:val="1"/>
      <w:numFmt w:val="bullet"/>
      <w:lvlText w:val="■"/>
      <w:lvlJc w:val="left"/>
      <w:pPr>
        <w:ind w:left="5040" w:hanging="360"/>
      </w:pPr>
      <w:rPr>
        <w:u w:val="none"/>
      </w:rPr>
    </w:lvl>
    <w:lvl w:ilvl="6" w:tplc="C770C440">
      <w:start w:val="1"/>
      <w:numFmt w:val="bullet"/>
      <w:lvlText w:val="●"/>
      <w:lvlJc w:val="left"/>
      <w:pPr>
        <w:ind w:left="5760" w:hanging="360"/>
      </w:pPr>
      <w:rPr>
        <w:u w:val="none"/>
      </w:rPr>
    </w:lvl>
    <w:lvl w:ilvl="7" w:tplc="7E086ECC">
      <w:start w:val="1"/>
      <w:numFmt w:val="bullet"/>
      <w:lvlText w:val="○"/>
      <w:lvlJc w:val="left"/>
      <w:pPr>
        <w:ind w:left="6480" w:hanging="360"/>
      </w:pPr>
      <w:rPr>
        <w:u w:val="none"/>
      </w:rPr>
    </w:lvl>
    <w:lvl w:ilvl="8" w:tplc="EF94A9FA">
      <w:start w:val="1"/>
      <w:numFmt w:val="bullet"/>
      <w:lvlText w:val="■"/>
      <w:lvlJc w:val="left"/>
      <w:pPr>
        <w:ind w:left="7200" w:hanging="360"/>
      </w:pPr>
      <w:rPr>
        <w:u w:val="none"/>
      </w:rPr>
    </w:lvl>
  </w:abstractNum>
  <w:abstractNum w:abstractNumId="33" w15:restartNumberingAfterBreak="0">
    <w:nsid w:val="72754272"/>
    <w:multiLevelType w:val="hybridMultilevel"/>
    <w:tmpl w:val="3A065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3"/>
  </w:num>
  <w:num w:numId="3">
    <w:abstractNumId w:val="19"/>
  </w:num>
  <w:num w:numId="4">
    <w:abstractNumId w:val="4"/>
  </w:num>
  <w:num w:numId="5">
    <w:abstractNumId w:val="15"/>
  </w:num>
  <w:num w:numId="6">
    <w:abstractNumId w:val="7"/>
  </w:num>
  <w:num w:numId="7">
    <w:abstractNumId w:val="27"/>
  </w:num>
  <w:num w:numId="8">
    <w:abstractNumId w:val="20"/>
  </w:num>
  <w:num w:numId="9">
    <w:abstractNumId w:val="1"/>
  </w:num>
  <w:num w:numId="10">
    <w:abstractNumId w:val="25"/>
  </w:num>
  <w:num w:numId="11">
    <w:abstractNumId w:val="28"/>
  </w:num>
  <w:num w:numId="12">
    <w:abstractNumId w:val="23"/>
  </w:num>
  <w:num w:numId="13">
    <w:abstractNumId w:val="17"/>
  </w:num>
  <w:num w:numId="14">
    <w:abstractNumId w:val="29"/>
  </w:num>
  <w:num w:numId="15">
    <w:abstractNumId w:val="18"/>
  </w:num>
  <w:num w:numId="16">
    <w:abstractNumId w:val="24"/>
  </w:num>
  <w:num w:numId="17">
    <w:abstractNumId w:val="12"/>
  </w:num>
  <w:num w:numId="18">
    <w:abstractNumId w:val="11"/>
  </w:num>
  <w:num w:numId="19">
    <w:abstractNumId w:val="2"/>
  </w:num>
  <w:num w:numId="20">
    <w:abstractNumId w:val="9"/>
  </w:num>
  <w:num w:numId="21">
    <w:abstractNumId w:val="32"/>
  </w:num>
  <w:num w:numId="22">
    <w:abstractNumId w:val="13"/>
  </w:num>
  <w:num w:numId="23">
    <w:abstractNumId w:val="31"/>
  </w:num>
  <w:num w:numId="24">
    <w:abstractNumId w:val="3"/>
  </w:num>
  <w:num w:numId="25">
    <w:abstractNumId w:val="21"/>
  </w:num>
  <w:num w:numId="26">
    <w:abstractNumId w:val="16"/>
  </w:num>
  <w:num w:numId="27">
    <w:abstractNumId w:val="10"/>
  </w:num>
  <w:num w:numId="28">
    <w:abstractNumId w:val="6"/>
  </w:num>
  <w:num w:numId="29">
    <w:abstractNumId w:val="26"/>
  </w:num>
  <w:num w:numId="30">
    <w:abstractNumId w:val="30"/>
  </w:num>
  <w:num w:numId="31">
    <w:abstractNumId w:val="14"/>
  </w:num>
  <w:num w:numId="32">
    <w:abstractNumId w:val="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92"/>
    <w:rsid w:val="0001612C"/>
    <w:rsid w:val="00030F46"/>
    <w:rsid w:val="00031749"/>
    <w:rsid w:val="00082A7A"/>
    <w:rsid w:val="00095DDC"/>
    <w:rsid w:val="000A2DA7"/>
    <w:rsid w:val="000C2AFE"/>
    <w:rsid w:val="000D6824"/>
    <w:rsid w:val="000E4FF2"/>
    <w:rsid w:val="000E7D9F"/>
    <w:rsid w:val="000F6792"/>
    <w:rsid w:val="00107679"/>
    <w:rsid w:val="00121B51"/>
    <w:rsid w:val="00122F6B"/>
    <w:rsid w:val="00134CE8"/>
    <w:rsid w:val="00194C8E"/>
    <w:rsid w:val="001B0E25"/>
    <w:rsid w:val="001B3DDF"/>
    <w:rsid w:val="001E09F3"/>
    <w:rsid w:val="00214035"/>
    <w:rsid w:val="0022226C"/>
    <w:rsid w:val="00252A5E"/>
    <w:rsid w:val="00272375"/>
    <w:rsid w:val="00275E5A"/>
    <w:rsid w:val="002915A0"/>
    <w:rsid w:val="0029582E"/>
    <w:rsid w:val="00320915"/>
    <w:rsid w:val="003245B2"/>
    <w:rsid w:val="003247E4"/>
    <w:rsid w:val="00341DA0"/>
    <w:rsid w:val="0036423E"/>
    <w:rsid w:val="003842C2"/>
    <w:rsid w:val="00387268"/>
    <w:rsid w:val="00391CB2"/>
    <w:rsid w:val="003C7CEB"/>
    <w:rsid w:val="00424EF3"/>
    <w:rsid w:val="00467A64"/>
    <w:rsid w:val="00477441"/>
    <w:rsid w:val="00482B21"/>
    <w:rsid w:val="00482DB9"/>
    <w:rsid w:val="00483494"/>
    <w:rsid w:val="004A0BB0"/>
    <w:rsid w:val="004B10B4"/>
    <w:rsid w:val="004B1509"/>
    <w:rsid w:val="004C2312"/>
    <w:rsid w:val="004C44F1"/>
    <w:rsid w:val="004D31B2"/>
    <w:rsid w:val="00516522"/>
    <w:rsid w:val="00542ED7"/>
    <w:rsid w:val="00557016"/>
    <w:rsid w:val="0056325D"/>
    <w:rsid w:val="00574E66"/>
    <w:rsid w:val="00596B6F"/>
    <w:rsid w:val="005972C8"/>
    <w:rsid w:val="005F2F74"/>
    <w:rsid w:val="0060730E"/>
    <w:rsid w:val="00612717"/>
    <w:rsid w:val="00620D6D"/>
    <w:rsid w:val="00636AEC"/>
    <w:rsid w:val="00652A6D"/>
    <w:rsid w:val="00654C67"/>
    <w:rsid w:val="00672E14"/>
    <w:rsid w:val="006B76C9"/>
    <w:rsid w:val="006D264A"/>
    <w:rsid w:val="007103BE"/>
    <w:rsid w:val="007213BE"/>
    <w:rsid w:val="00721F00"/>
    <w:rsid w:val="007242F0"/>
    <w:rsid w:val="00730470"/>
    <w:rsid w:val="0073600D"/>
    <w:rsid w:val="00747B0C"/>
    <w:rsid w:val="00747DCA"/>
    <w:rsid w:val="00752A3C"/>
    <w:rsid w:val="00757430"/>
    <w:rsid w:val="00767B2C"/>
    <w:rsid w:val="007873A8"/>
    <w:rsid w:val="007A24D0"/>
    <w:rsid w:val="00817E6D"/>
    <w:rsid w:val="008279D3"/>
    <w:rsid w:val="00832800"/>
    <w:rsid w:val="00833CD2"/>
    <w:rsid w:val="0086261B"/>
    <w:rsid w:val="00873E22"/>
    <w:rsid w:val="00894CAB"/>
    <w:rsid w:val="008A3B05"/>
    <w:rsid w:val="008F19F6"/>
    <w:rsid w:val="009478A3"/>
    <w:rsid w:val="00974032"/>
    <w:rsid w:val="00981A3A"/>
    <w:rsid w:val="009C2F57"/>
    <w:rsid w:val="009D527D"/>
    <w:rsid w:val="009E1E7E"/>
    <w:rsid w:val="00A0287E"/>
    <w:rsid w:val="00A04EF6"/>
    <w:rsid w:val="00A1170C"/>
    <w:rsid w:val="00A17437"/>
    <w:rsid w:val="00A264AF"/>
    <w:rsid w:val="00A75B5C"/>
    <w:rsid w:val="00A76D98"/>
    <w:rsid w:val="00AA324C"/>
    <w:rsid w:val="00AB3512"/>
    <w:rsid w:val="00AE1F5F"/>
    <w:rsid w:val="00AF05F6"/>
    <w:rsid w:val="00B155DF"/>
    <w:rsid w:val="00B214DB"/>
    <w:rsid w:val="00B33A52"/>
    <w:rsid w:val="00B535CA"/>
    <w:rsid w:val="00B60152"/>
    <w:rsid w:val="00BA07C2"/>
    <w:rsid w:val="00BB55E7"/>
    <w:rsid w:val="00C16322"/>
    <w:rsid w:val="00C81AA0"/>
    <w:rsid w:val="00C8502E"/>
    <w:rsid w:val="00C93772"/>
    <w:rsid w:val="00CA06AA"/>
    <w:rsid w:val="00CB6C46"/>
    <w:rsid w:val="00CC26C9"/>
    <w:rsid w:val="00CC4665"/>
    <w:rsid w:val="00D012EA"/>
    <w:rsid w:val="00D8070E"/>
    <w:rsid w:val="00DD6420"/>
    <w:rsid w:val="00E2028E"/>
    <w:rsid w:val="00E33C94"/>
    <w:rsid w:val="00E36EEA"/>
    <w:rsid w:val="00E44E14"/>
    <w:rsid w:val="00E45646"/>
    <w:rsid w:val="00E8159A"/>
    <w:rsid w:val="00E90274"/>
    <w:rsid w:val="00ED1272"/>
    <w:rsid w:val="00ED3A94"/>
    <w:rsid w:val="00EE0FE4"/>
    <w:rsid w:val="00EE51A6"/>
    <w:rsid w:val="00EF1866"/>
    <w:rsid w:val="00F127AD"/>
    <w:rsid w:val="00F52AA4"/>
    <w:rsid w:val="00F67A8C"/>
    <w:rsid w:val="00F95F0B"/>
    <w:rsid w:val="00FA62EE"/>
    <w:rsid w:val="00FC523A"/>
    <w:rsid w:val="00FD009C"/>
    <w:rsid w:val="00FD7D7A"/>
    <w:rsid w:val="00FE1FC9"/>
    <w:rsid w:val="00FF6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A6C"/>
  <w15:chartTrackingRefBased/>
  <w15:docId w15:val="{E8136CB2-BC3A-40E4-A850-CC88ABD6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7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8A3B05"/>
    <w:pPr>
      <w:keepNext/>
      <w:widowControl w:val="0"/>
      <w:tabs>
        <w:tab w:val="num" w:pos="0"/>
      </w:tabs>
      <w:spacing w:before="240" w:after="60"/>
      <w:ind w:left="432" w:hanging="432"/>
      <w:outlineLvl w:val="0"/>
    </w:pPr>
    <w:rPr>
      <w:rFonts w:ascii="Arial" w:eastAsia="Times New Roman" w:hAnsi="Arial" w:cs="Arial"/>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2AA4"/>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52AA4"/>
    <w:rPr>
      <w:rFonts w:ascii="Segoe UI" w:hAnsi="Segoe UI" w:cs="Segoe UI"/>
      <w:sz w:val="18"/>
      <w:szCs w:val="18"/>
    </w:rPr>
  </w:style>
  <w:style w:type="character" w:customStyle="1" w:styleId="a6">
    <w:name w:val="Текст у виносці Знак"/>
    <w:basedOn w:val="a0"/>
    <w:link w:val="a5"/>
    <w:uiPriority w:val="99"/>
    <w:semiHidden/>
    <w:rsid w:val="00F52AA4"/>
    <w:rPr>
      <w:rFonts w:ascii="Segoe UI" w:hAnsi="Segoe UI" w:cs="Segoe UI"/>
      <w:sz w:val="18"/>
      <w:szCs w:val="18"/>
    </w:rPr>
  </w:style>
  <w:style w:type="character" w:customStyle="1" w:styleId="2">
    <w:name w:val="Основний текст (2)_"/>
    <w:basedOn w:val="a0"/>
    <w:link w:val="20"/>
    <w:uiPriority w:val="99"/>
    <w:rsid w:val="00BA07C2"/>
    <w:rPr>
      <w:rFonts w:ascii="Times New Roman" w:eastAsia="Times New Roman" w:hAnsi="Times New Roman" w:cs="Times New Roman"/>
      <w:shd w:val="clear" w:color="auto" w:fill="FFFFFF"/>
    </w:rPr>
  </w:style>
  <w:style w:type="paragraph" w:customStyle="1" w:styleId="20">
    <w:name w:val="Основний текст (2)"/>
    <w:basedOn w:val="a"/>
    <w:link w:val="2"/>
    <w:uiPriority w:val="99"/>
    <w:rsid w:val="00BA07C2"/>
    <w:pPr>
      <w:widowControl w:val="0"/>
      <w:shd w:val="clear" w:color="auto" w:fill="FFFFFF"/>
      <w:spacing w:before="600" w:after="420" w:line="266" w:lineRule="exact"/>
    </w:pPr>
    <w:rPr>
      <w:rFonts w:eastAsia="Times New Roman"/>
      <w:sz w:val="22"/>
      <w:szCs w:val="22"/>
      <w:lang w:eastAsia="en-US"/>
    </w:rPr>
  </w:style>
  <w:style w:type="character" w:customStyle="1" w:styleId="2105pt">
    <w:name w:val="Основний текст (2) + 10;5 pt"/>
    <w:basedOn w:val="2"/>
    <w:rsid w:val="00BA07C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7pt">
    <w:name w:val="Основний текст (2) + 7 pt"/>
    <w:basedOn w:val="2"/>
    <w:rsid w:val="00BA07C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paragraph" w:styleId="a7">
    <w:name w:val="Normal (Web)"/>
    <w:basedOn w:val="a"/>
    <w:uiPriority w:val="99"/>
    <w:semiHidden/>
    <w:unhideWhenUsed/>
    <w:rsid w:val="00E2028E"/>
    <w:pPr>
      <w:spacing w:before="100" w:beforeAutospacing="1" w:after="100" w:afterAutospacing="1"/>
    </w:pPr>
    <w:rPr>
      <w:rFonts w:eastAsia="Times New Roman"/>
      <w:lang w:eastAsia="uk-UA"/>
    </w:rPr>
  </w:style>
  <w:style w:type="character" w:styleId="a8">
    <w:name w:val="Hyperlink"/>
    <w:basedOn w:val="a0"/>
    <w:uiPriority w:val="99"/>
    <w:semiHidden/>
    <w:unhideWhenUsed/>
    <w:rsid w:val="00E2028E"/>
    <w:rPr>
      <w:color w:val="0000FF"/>
      <w:u w:val="single"/>
    </w:rPr>
  </w:style>
  <w:style w:type="paragraph" w:customStyle="1" w:styleId="21">
    <w:name w:val="Основний текст (2)1"/>
    <w:basedOn w:val="a"/>
    <w:uiPriority w:val="99"/>
    <w:rsid w:val="004A0BB0"/>
    <w:pPr>
      <w:widowControl w:val="0"/>
      <w:shd w:val="clear" w:color="auto" w:fill="FFFFFF"/>
      <w:spacing w:line="324" w:lineRule="exact"/>
      <w:ind w:hanging="340"/>
      <w:jc w:val="both"/>
    </w:pPr>
    <w:rPr>
      <w:rFonts w:eastAsiaTheme="minorHAnsi"/>
      <w:sz w:val="28"/>
      <w:szCs w:val="28"/>
      <w:lang w:eastAsia="en-US"/>
    </w:rPr>
  </w:style>
  <w:style w:type="character" w:customStyle="1" w:styleId="8">
    <w:name w:val="Основний текст (8)_"/>
    <w:basedOn w:val="a0"/>
    <w:link w:val="80"/>
    <w:uiPriority w:val="99"/>
    <w:locked/>
    <w:rsid w:val="004A0BB0"/>
    <w:rPr>
      <w:rFonts w:ascii="Times New Roman" w:hAnsi="Times New Roman" w:cs="Times New Roman"/>
      <w:i/>
      <w:iCs/>
      <w:sz w:val="28"/>
      <w:szCs w:val="28"/>
      <w:shd w:val="clear" w:color="auto" w:fill="FFFFFF"/>
    </w:rPr>
  </w:style>
  <w:style w:type="paragraph" w:customStyle="1" w:styleId="80">
    <w:name w:val="Основний текст (8)"/>
    <w:basedOn w:val="a"/>
    <w:link w:val="8"/>
    <w:uiPriority w:val="99"/>
    <w:rsid w:val="004A0BB0"/>
    <w:pPr>
      <w:widowControl w:val="0"/>
      <w:shd w:val="clear" w:color="auto" w:fill="FFFFFF"/>
      <w:spacing w:line="320" w:lineRule="exact"/>
    </w:pPr>
    <w:rPr>
      <w:rFonts w:eastAsiaTheme="minorHAnsi"/>
      <w:i/>
      <w:iCs/>
      <w:sz w:val="28"/>
      <w:szCs w:val="28"/>
      <w:lang w:eastAsia="en-US"/>
    </w:rPr>
  </w:style>
  <w:style w:type="character" w:styleId="a9">
    <w:name w:val="Strong"/>
    <w:basedOn w:val="a0"/>
    <w:uiPriority w:val="22"/>
    <w:qFormat/>
    <w:rsid w:val="00AE1F5F"/>
    <w:rPr>
      <w:b/>
      <w:bCs/>
    </w:rPr>
  </w:style>
  <w:style w:type="paragraph" w:customStyle="1" w:styleId="docdata">
    <w:name w:val="docdata"/>
    <w:basedOn w:val="a"/>
    <w:rsid w:val="00C8502E"/>
    <w:pPr>
      <w:spacing w:before="100" w:beforeAutospacing="1" w:after="100" w:afterAutospacing="1"/>
    </w:pPr>
    <w:rPr>
      <w:rFonts w:eastAsia="Times New Roman"/>
      <w:lang w:val="ru-RU"/>
    </w:rPr>
  </w:style>
  <w:style w:type="character" w:customStyle="1" w:styleId="10">
    <w:name w:val="Заголовок 1 Знак"/>
    <w:basedOn w:val="a0"/>
    <w:link w:val="1"/>
    <w:uiPriority w:val="99"/>
    <w:rsid w:val="008A3B05"/>
    <w:rPr>
      <w:rFonts w:ascii="Arial" w:eastAsia="Times New Roman" w:hAnsi="Arial" w:cs="Arial"/>
      <w:b/>
      <w:bCs/>
      <w:sz w:val="32"/>
      <w:szCs w:val="32"/>
      <w:lang w:eastAsia="zh-CN"/>
    </w:rPr>
  </w:style>
  <w:style w:type="table" w:customStyle="1" w:styleId="StGen2">
    <w:name w:val="StGen2"/>
    <w:basedOn w:val="a1"/>
    <w:rsid w:val="008A3B05"/>
    <w:pPr>
      <w:spacing w:after="0" w:line="276" w:lineRule="auto"/>
    </w:pPr>
    <w:rPr>
      <w:rFonts w:ascii="Arial" w:eastAsia="Arial" w:hAnsi="Arial" w:cs="Arial"/>
      <w:lang w:eastAsia="zh-CN"/>
    </w:rPr>
    <w:tblPr>
      <w:tblStyleRowBandSize w:val="1"/>
      <w:tblStyleColBandSize w:val="1"/>
      <w:tblInd w:w="0" w:type="nil"/>
      <w:tblCellMar>
        <w:left w:w="115" w:type="dxa"/>
        <w:right w:w="115" w:type="dxa"/>
      </w:tblCellMar>
    </w:tblPr>
  </w:style>
  <w:style w:type="table" w:customStyle="1" w:styleId="StGen3">
    <w:name w:val="StGen3"/>
    <w:basedOn w:val="a1"/>
    <w:rsid w:val="008A3B05"/>
    <w:pPr>
      <w:spacing w:after="0" w:line="276" w:lineRule="auto"/>
    </w:pPr>
    <w:rPr>
      <w:rFonts w:ascii="Arial" w:eastAsia="Arial" w:hAnsi="Arial" w:cs="Arial"/>
      <w:lang w:eastAsia="zh-CN"/>
    </w:rPr>
    <w:tblPr>
      <w:tblStyleRowBandSize w:val="1"/>
      <w:tblStyleColBandSize w:val="1"/>
      <w:tblInd w:w="0" w:type="nil"/>
      <w:tblCellMar>
        <w:left w:w="115" w:type="dxa"/>
        <w:right w:w="115" w:type="dxa"/>
      </w:tblCellMar>
    </w:tblPr>
  </w:style>
  <w:style w:type="table" w:customStyle="1" w:styleId="StGen4">
    <w:name w:val="StGen4"/>
    <w:basedOn w:val="a1"/>
    <w:rsid w:val="008A3B05"/>
    <w:pPr>
      <w:spacing w:after="0" w:line="276" w:lineRule="auto"/>
    </w:pPr>
    <w:rPr>
      <w:rFonts w:ascii="Arial" w:eastAsia="Arial" w:hAnsi="Arial" w:cs="Arial"/>
      <w:lang w:eastAsia="zh-CN"/>
    </w:rPr>
    <w:tblPr>
      <w:tblStyleRowBandSize w:val="1"/>
      <w:tblStyleColBandSize w:val="1"/>
      <w:tblInd w:w="0" w:type="nil"/>
      <w:tblCellMar>
        <w:left w:w="115" w:type="dxa"/>
        <w:right w:w="115" w:type="dxa"/>
      </w:tblCellMar>
    </w:tblPr>
  </w:style>
  <w:style w:type="table" w:customStyle="1" w:styleId="StGen8">
    <w:name w:val="StGen8"/>
    <w:basedOn w:val="a1"/>
    <w:rsid w:val="00194C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nil"/>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61993">
      <w:bodyDiv w:val="1"/>
      <w:marLeft w:val="0"/>
      <w:marRight w:val="0"/>
      <w:marTop w:val="0"/>
      <w:marBottom w:val="0"/>
      <w:divBdr>
        <w:top w:val="none" w:sz="0" w:space="0" w:color="auto"/>
        <w:left w:val="none" w:sz="0" w:space="0" w:color="auto"/>
        <w:bottom w:val="none" w:sz="0" w:space="0" w:color="auto"/>
        <w:right w:val="none" w:sz="0" w:space="0" w:color="auto"/>
      </w:divBdr>
    </w:div>
    <w:div w:id="12876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50A4-1A68-4D47-B071-AFBE790C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15738</Words>
  <Characters>8972</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Самборик</dc:creator>
  <cp:keywords/>
  <dc:description/>
  <cp:lastModifiedBy>Vika Melnikova</cp:lastModifiedBy>
  <cp:revision>53</cp:revision>
  <cp:lastPrinted>2021-12-01T10:40:00Z</cp:lastPrinted>
  <dcterms:created xsi:type="dcterms:W3CDTF">2019-03-12T09:48:00Z</dcterms:created>
  <dcterms:modified xsi:type="dcterms:W3CDTF">2022-12-22T10:16:00Z</dcterms:modified>
</cp:coreProperties>
</file>