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spacing w:lineRule="auto" w:line="240" w:before="0" w:after="0"/>
        <w:jc w:val="center"/>
        <w:rPr>
          <w:rFonts w:ascii="Times New Roman" w:hAnsi="Times New Roman" w:eastAsia="Times New Roman" w:cs="Times New Roman"/>
          <w:b/>
          <w:b/>
          <w:iCs/>
          <w:sz w:val="24"/>
          <w:szCs w:val="24"/>
        </w:rPr>
      </w:pPr>
      <w:r>
        <w:rPr>
          <w:rFonts w:eastAsia="Times New Roman" w:cs="Times New Roman" w:ascii="Times New Roman" w:hAnsi="Times New Roman"/>
          <w:b/>
          <w:iCs/>
          <w:sz w:val="24"/>
          <w:szCs w:val="24"/>
        </w:rPr>
        <w:t>КОМУНАЛЬНЕ ПІДПРИЄМСТВО</w:t>
      </w:r>
    </w:p>
    <w:p>
      <w:pPr>
        <w:pStyle w:val="Normal"/>
        <w:spacing w:lineRule="auto" w:line="240" w:before="0" w:after="0"/>
        <w:jc w:val="center"/>
        <w:rPr>
          <w:rFonts w:ascii="Times New Roman" w:hAnsi="Times New Roman" w:eastAsia="Times New Roman" w:cs="Times New Roman"/>
          <w:b/>
          <w:b/>
          <w:iCs/>
          <w:color w:val="000000"/>
          <w:sz w:val="24"/>
          <w:szCs w:val="24"/>
        </w:rPr>
      </w:pPr>
      <w:r>
        <w:rPr>
          <w:rFonts w:eastAsia="Times New Roman" w:cs="Times New Roman" w:ascii="Times New Roman" w:hAnsi="Times New Roman"/>
          <w:b/>
          <w:iCs/>
          <w:sz w:val="24"/>
          <w:szCs w:val="24"/>
        </w:rPr>
        <w:t>ПЕРЕМИШЛЯНСЬКА ЦЕНТРАЛЬНА РАЙОННА ЛІКАРНЯ</w:t>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«ЗАТВЕРДЖЕНО»</w:t>
      </w:r>
    </w:p>
    <w:p>
      <w:pPr>
        <w:pStyle w:val="Normal"/>
        <w:spacing w:lineRule="auto" w:line="240" w:before="0" w:after="0"/>
        <w:ind w:left="-1418" w:hanging="0"/>
        <w:jc w:val="right"/>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Протокол</w:t>
      </w: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b/>
          <w:color w:val="000000" w:themeColor="text1"/>
          <w:sz w:val="24"/>
          <w:szCs w:val="24"/>
        </w:rPr>
        <w:t>Уповноваженої особи</w:t>
      </w:r>
    </w:p>
    <w:p>
      <w:pPr>
        <w:pStyle w:val="Normal"/>
        <w:spacing w:lineRule="auto" w:line="240" w:before="0" w:after="0"/>
        <w:ind w:left="-1418" w:hanging="0"/>
        <w:jc w:val="right"/>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КП Перемишлянська ЦРЛ</w:t>
      </w:r>
    </w:p>
    <w:p>
      <w:pPr>
        <w:pStyle w:val="Normal"/>
        <w:spacing w:lineRule="auto" w:line="240" w:before="0" w:after="0"/>
        <w:ind w:left="6804" w:firstLine="5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26</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травня</w:t>
      </w:r>
      <w:r>
        <w:rPr>
          <w:rFonts w:eastAsia="Times New Roman" w:cs="Times New Roman" w:ascii="Times New Roman" w:hAnsi="Times New Roman"/>
          <w:sz w:val="24"/>
          <w:szCs w:val="24"/>
        </w:rPr>
        <w:t xml:space="preserve"> 2023 р. </w:t>
      </w:r>
    </w:p>
    <w:p>
      <w:pPr>
        <w:pStyle w:val="Normal"/>
        <w:spacing w:lineRule="auto" w:line="240" w:before="0" w:after="0"/>
        <w:ind w:left="6804" w:firstLine="5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6804" w:firstLine="5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6804" w:firstLine="5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6804" w:firstLine="52"/>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sz w:val="36"/>
          <w:szCs w:val="36"/>
        </w:rPr>
      </w:pPr>
      <w:r>
        <w:rPr>
          <w:rFonts w:eastAsia="Times New Roman" w:cs="Times New Roman" w:ascii="Times New Roman" w:hAnsi="Times New Roman"/>
          <w:b/>
          <w:color w:val="000000"/>
          <w:sz w:val="36"/>
          <w:szCs w:val="36"/>
        </w:rPr>
        <w:t>ТЕНДЕРНА ДОКУМЕНТАЦІЯ</w:t>
      </w:r>
    </w:p>
    <w:p>
      <w:pPr>
        <w:pStyle w:val="Normal"/>
        <w:spacing w:lineRule="auto" w:line="240" w:before="240" w:after="0"/>
        <w:jc w:val="center"/>
        <w:rPr>
          <w:rFonts w:ascii="Times New Roman" w:hAnsi="Times New Roman" w:eastAsia="Times New Roman" w:cs="Times New Roman"/>
          <w:color w:val="000000" w:themeColor="text1"/>
          <w:sz w:val="36"/>
          <w:szCs w:val="36"/>
        </w:rPr>
      </w:pPr>
      <w:r>
        <w:rPr>
          <w:rFonts w:eastAsia="Times New Roman" w:cs="Times New Roman" w:ascii="Times New Roman" w:hAnsi="Times New Roman"/>
          <w:color w:val="000000"/>
          <w:sz w:val="36"/>
          <w:szCs w:val="36"/>
        </w:rPr>
        <w:t>по процедурі</w:t>
      </w:r>
      <w:r>
        <w:rPr>
          <w:rFonts w:eastAsia="Times New Roman" w:cs="Times New Roman" w:ascii="Times New Roman" w:hAnsi="Times New Roman"/>
          <w:b/>
          <w:color w:val="000000"/>
          <w:sz w:val="36"/>
          <w:szCs w:val="36"/>
        </w:rPr>
        <w:t xml:space="preserve"> ВІДКРИТІ </w:t>
      </w:r>
      <w:r>
        <w:rPr>
          <w:rFonts w:eastAsia="Times New Roman" w:cs="Times New Roman" w:ascii="Times New Roman" w:hAnsi="Times New Roman"/>
          <w:b/>
          <w:color w:val="000000" w:themeColor="text1"/>
          <w:sz w:val="36"/>
          <w:szCs w:val="36"/>
        </w:rPr>
        <w:t>ТОРГИ (з Особливостями)</w:t>
      </w:r>
    </w:p>
    <w:p>
      <w:pPr>
        <w:pStyle w:val="Normal"/>
        <w:spacing w:lineRule="auto" w:line="240" w:before="240" w:after="0"/>
        <w:jc w:val="center"/>
        <w:rPr>
          <w:rFonts w:ascii="Times New Roman" w:hAnsi="Times New Roman" w:eastAsia="Times New Roman" w:cs="Times New Roman"/>
          <w:b/>
          <w:b/>
          <w:color w:val="000000"/>
          <w:sz w:val="36"/>
          <w:szCs w:val="36"/>
        </w:rPr>
      </w:pPr>
      <w:r>
        <w:rPr>
          <w:rFonts w:eastAsia="Times New Roman" w:cs="Times New Roman" w:ascii="Times New Roman" w:hAnsi="Times New Roman"/>
          <w:color w:val="000000"/>
          <w:sz w:val="36"/>
          <w:szCs w:val="36"/>
        </w:rPr>
        <w:t xml:space="preserve">на закупівлю </w:t>
      </w:r>
      <w:r>
        <w:rPr>
          <w:rFonts w:eastAsia="Times New Roman" w:cs="Times New Roman" w:ascii="Times New Roman" w:hAnsi="Times New Roman"/>
          <w:b/>
          <w:color w:val="000000" w:themeColor="text1"/>
          <w:sz w:val="36"/>
          <w:szCs w:val="36"/>
        </w:rPr>
        <w:t>Товару</w:t>
      </w:r>
    </w:p>
    <w:p>
      <w:pPr>
        <w:pStyle w:val="Normal"/>
        <w:spacing w:lineRule="auto" w:line="240" w:before="240" w:after="0"/>
        <w:jc w:val="center"/>
        <w:rPr>
          <w:rFonts w:ascii="Times New Roman" w:hAnsi="Times New Roman" w:eastAsia="Times New Roman" w:cs="Times New Roman"/>
          <w:color w:val="000000"/>
          <w:sz w:val="36"/>
          <w:szCs w:val="36"/>
        </w:rPr>
      </w:pPr>
      <w:r>
        <w:rPr>
          <w:rFonts w:eastAsia="Times New Roman" w:cs="Times New Roman" w:ascii="Times New Roman" w:hAnsi="Times New Roman"/>
          <w:color w:val="000000"/>
          <w:sz w:val="36"/>
          <w:szCs w:val="36"/>
        </w:rPr>
      </w:r>
    </w:p>
    <w:p>
      <w:pPr>
        <w:pStyle w:val="Normal"/>
        <w:spacing w:lineRule="auto" w:line="240" w:before="240" w:after="0"/>
        <w:jc w:val="center"/>
        <w:rPr>
          <w:rFonts w:ascii="Times New Roman" w:hAnsi="Times New Roman" w:eastAsia="Times New Roman" w:cs="Times New Roman"/>
          <w:b/>
          <w:b/>
          <w:iCs/>
          <w:color w:val="000000" w:themeColor="text1"/>
          <w:sz w:val="36"/>
          <w:szCs w:val="36"/>
        </w:rPr>
      </w:pPr>
      <w:r>
        <w:rPr>
          <w:rFonts w:eastAsia="Times New Roman" w:cs="Times New Roman" w:ascii="Times New Roman" w:hAnsi="Times New Roman"/>
          <w:b/>
          <w:iCs/>
          <w:color w:val="000000" w:themeColor="text1"/>
          <w:sz w:val="36"/>
          <w:szCs w:val="36"/>
        </w:rPr>
        <w:t>ПРЕДМЕТ ЗАКУПІВЛІ</w:t>
      </w:r>
    </w:p>
    <w:p>
      <w:pPr>
        <w:pStyle w:val="Normal"/>
        <w:spacing w:lineRule="auto" w:line="240" w:before="0" w:after="0"/>
        <w:jc w:val="center"/>
        <w:rPr>
          <w:rFonts w:ascii="Times New Roman" w:hAnsi="Times New Roman" w:eastAsia="Times New Roman" w:cs="Times New Roman"/>
          <w:b/>
          <w:b/>
          <w:iCs/>
          <w:color w:val="000000" w:themeColor="text1"/>
          <w:sz w:val="36"/>
          <w:szCs w:val="36"/>
        </w:rPr>
      </w:pPr>
      <w:r>
        <w:rPr>
          <w:rFonts w:eastAsia="Times New Roman" w:cs="Times New Roman" w:ascii="Times New Roman" w:hAnsi="Times New Roman"/>
          <w:b/>
          <w:iCs/>
          <w:color w:val="000000" w:themeColor="text1"/>
          <w:sz w:val="36"/>
          <w:szCs w:val="36"/>
        </w:rPr>
      </w:r>
    </w:p>
    <w:p>
      <w:pPr>
        <w:pStyle w:val="Normal"/>
        <w:spacing w:lineRule="auto" w:line="240" w:before="0" w:after="0"/>
        <w:jc w:val="center"/>
        <w:rPr>
          <w:rFonts w:ascii="Times New Roman" w:hAnsi="Times New Roman" w:cs="Times New Roman"/>
          <w:b/>
          <w:b/>
          <w:bCs/>
          <w:color w:val="000000" w:themeColor="text1"/>
          <w:sz w:val="28"/>
          <w:szCs w:val="28"/>
        </w:rPr>
      </w:pPr>
      <w:r>
        <w:rPr>
          <w:rFonts w:eastAsia="Times New Roman" w:cs="Times New Roman" w:ascii="Times New Roman" w:hAnsi="Times New Roman"/>
          <w:b/>
          <w:color w:val="000000"/>
          <w:sz w:val="28"/>
          <w:szCs w:val="28"/>
        </w:rPr>
        <w:t xml:space="preserve">за ДК 021:2015 «Єдиний закупівельний словник» </w:t>
      </w:r>
      <w:r>
        <w:rPr>
          <w:rFonts w:cs="Times New Roman" w:ascii="Times New Roman" w:hAnsi="Times New Roman"/>
          <w:b/>
          <w:bCs/>
          <w:color w:val="000000" w:themeColor="text1"/>
          <w:sz w:val="28"/>
          <w:szCs w:val="28"/>
        </w:rPr>
        <w:t xml:space="preserve">44110000-4: — </w:t>
      </w:r>
    </w:p>
    <w:p>
      <w:pPr>
        <w:pStyle w:val="Normal"/>
        <w:spacing w:lineRule="auto" w:line="240" w:before="0" w:after="0"/>
        <w:jc w:val="center"/>
        <w:rPr>
          <w:rFonts w:ascii="Times New Roman" w:hAnsi="Times New Roman" w:eastAsia="Times New Roman" w:cs="Times New Roman"/>
          <w:b/>
          <w:b/>
          <w:color w:val="000000"/>
          <w:sz w:val="28"/>
          <w:szCs w:val="28"/>
        </w:rPr>
      </w:pPr>
      <w:r>
        <w:rPr>
          <w:rFonts w:cs="Times New Roman" w:ascii="Times New Roman" w:hAnsi="Times New Roman"/>
          <w:b/>
          <w:bCs/>
          <w:color w:val="000000" w:themeColor="text1"/>
          <w:sz w:val="28"/>
          <w:szCs w:val="28"/>
        </w:rPr>
        <w:t>«</w:t>
      </w:r>
      <w:r>
        <w:rPr>
          <w:rFonts w:eastAsia="Times New Roman" w:cs="Times New Roman" w:ascii="Times New Roman" w:hAnsi="Times New Roman"/>
          <w:b/>
          <w:bCs/>
          <w:sz w:val="28"/>
          <w:szCs w:val="28"/>
        </w:rPr>
        <w:t>Конструкційні матеріали</w:t>
      </w:r>
      <w:r>
        <w:rPr>
          <w:rFonts w:cs="Times New Roman" w:ascii="Times New Roman" w:hAnsi="Times New Roman"/>
          <w:b/>
          <w:bCs/>
          <w:color w:val="000000" w:themeColor="text1"/>
          <w:sz w:val="28"/>
          <w:szCs w:val="28"/>
        </w:rPr>
        <w:t>»</w:t>
      </w:r>
      <w:r>
        <w:rPr>
          <w:rFonts w:eastAsia="Times New Roman" w:cs="Times New Roman" w:ascii="Times New Roman" w:hAnsi="Times New Roman"/>
          <w:color w:val="000000" w:themeColor="text1"/>
          <w:sz w:val="28"/>
          <w:szCs w:val="28"/>
        </w:rPr>
        <w:t xml:space="preserve"> </w:t>
      </w:r>
    </w:p>
    <w:p>
      <w:pPr>
        <w:pStyle w:val="Normal"/>
        <w:spacing w:lineRule="auto" w:line="240" w:before="0" w:after="0"/>
        <w:jc w:val="center"/>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z w:val="24"/>
          <w:szCs w:val="24"/>
        </w:rPr>
      </w:r>
    </w:p>
    <w:p>
      <w:pPr>
        <w:pStyle w:val="Normal"/>
        <w:spacing w:lineRule="auto" w:line="240" w:before="0" w:after="0"/>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z w:val="24"/>
          <w:szCs w:val="24"/>
        </w:rPr>
      </w:r>
    </w:p>
    <w:p>
      <w:pPr>
        <w:pStyle w:val="Normal"/>
        <w:spacing w:lineRule="auto" w:line="240" w:before="0" w:after="0"/>
        <w:rPr>
          <w:rFonts w:ascii="Times New Roman" w:hAnsi="Times New Roman" w:eastAsia="Times New Roman" w:cs="Times New Roman"/>
          <w:iCs/>
          <w:color w:val="000000"/>
          <w:sz w:val="24"/>
          <w:szCs w:val="24"/>
        </w:rPr>
      </w:pPr>
      <w:r>
        <w:rPr>
          <w:rFonts w:eastAsia="Times New Roman" w:cs="Times New Roman" w:ascii="Times New Roman" w:hAnsi="Times New Roman"/>
          <w:iCs/>
          <w:color w:val="000000"/>
          <w:sz w:val="24"/>
          <w:szCs w:val="24"/>
        </w:rPr>
      </w:r>
    </w:p>
    <w:p>
      <w:pPr>
        <w:pStyle w:val="Normal"/>
        <w:widowControl w:val="false"/>
        <w:spacing w:lineRule="auto" w:line="240" w:before="0" w:after="0"/>
        <w:jc w:val="both"/>
        <w:rPr>
          <w:rFonts w:ascii="Times New Roman" w:hAnsi="Times New Roman" w:eastAsia="Times New Roman" w:cs="Times New Roman"/>
          <w:iCs/>
          <w:color w:val="000000" w:themeColor="text1"/>
          <w:sz w:val="24"/>
          <w:szCs w:val="24"/>
        </w:rPr>
      </w:pPr>
      <w:r>
        <w:rPr>
          <w:rFonts w:eastAsia="Times New Roman" w:cs="Times New Roman" w:ascii="Times New Roman" w:hAnsi="Times New Roman"/>
          <w:iCs/>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24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м.Перемишляни</w:t>
      </w:r>
    </w:p>
    <w:p>
      <w:pPr>
        <w:pStyle w:val="Normal"/>
        <w:spacing w:lineRule="auto" w:line="240" w:before="24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2023 рік</w:t>
      </w:r>
      <w:bookmarkStart w:id="2" w:name="_heading=h.1fob9te"/>
      <w:bookmarkEnd w:id="2"/>
    </w:p>
    <w:tbl>
      <w:tblPr>
        <w:tblStyle w:val="af5"/>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04"/>
        <w:gridCol w:w="6451"/>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eastAsia="Times New Roman" w:cs="Times New Roman" w:ascii="Times New Roman" w:hAnsi="Times New Roman"/>
                <w:color w:val="000000" w:themeColor="text1"/>
                <w:sz w:val="24"/>
                <w:szCs w:val="24"/>
              </w:rPr>
              <w:t>скасування, затверджених постановою Кабміну від 12.10.2022 № 1178 (із змінами)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cs="Times New Roman" w:ascii="Times New Roman" w:hAnsi="Times New Roman"/>
              </w:rPr>
              <w:t>Категорія замовника - відповідно п.3 ч.4 ст. 2 ЗУ "Про публічні закупівлі"</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color w:val="000000"/>
                <w:sz w:val="24"/>
                <w:szCs w:val="24"/>
              </w:rPr>
              <w:t>Комунальне підприємство Перемишлянська центральна районна лікарня</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81200, Львівська обл., м.Перемишляни, вул..Галицька, 12</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ind w:left="195" w:hanging="0"/>
              <w:rPr>
                <w:rFonts w:ascii="Times New Roman" w:hAnsi="Times New Roman" w:cs="Times New Roman"/>
              </w:rPr>
            </w:pPr>
            <w:r>
              <w:rPr>
                <w:rFonts w:cs="Times New Roman" w:ascii="Times New Roman" w:hAnsi="Times New Roman"/>
              </w:rPr>
              <w:t>Фахівець з публічних закупівель Куніцька Наталія Володимирівна</w:t>
            </w:r>
          </w:p>
          <w:p>
            <w:pPr>
              <w:pStyle w:val="Normal"/>
              <w:widowControl w:val="false"/>
              <w:ind w:left="195" w:hanging="0"/>
              <w:rPr>
                <w:rFonts w:ascii="Times New Roman" w:hAnsi="Times New Roman" w:cs="Times New Roman"/>
              </w:rPr>
            </w:pPr>
            <w:r>
              <w:rPr>
                <w:rFonts w:cs="Times New Roman" w:ascii="Times New Roman" w:hAnsi="Times New Roman"/>
              </w:rPr>
              <w:t>+380960735028</w:t>
            </w:r>
          </w:p>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cs="Times New Roman" w:ascii="Times New Roman" w:hAnsi="Times New Roman"/>
                <w:lang w:val="en-US"/>
              </w:rPr>
              <w:t>kppcrl</w:t>
            </w:r>
            <w:r>
              <w:rPr>
                <w:rFonts w:cs="Times New Roman" w:ascii="Times New Roman" w:hAnsi="Times New Roman"/>
              </w:rPr>
              <w:t>@ukr.net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w:t>
            </w:r>
            <w:r>
              <w:rPr>
                <w:rFonts w:eastAsia="Times New Roman" w:cs="Times New Roman" w:ascii="Times New Roman" w:hAnsi="Times New Roman"/>
                <w:color w:val="000000" w:themeColor="text1"/>
                <w:sz w:val="24"/>
                <w:szCs w:val="24"/>
              </w:rPr>
              <w:t>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cs="Times New Roman" w:ascii="Times New Roman" w:hAnsi="Times New Roman"/>
                <w:bCs/>
                <w:iCs/>
                <w:color w:val="000000"/>
                <w:sz w:val="24"/>
                <w:szCs w:val="24"/>
              </w:rPr>
              <w:t xml:space="preserve">код </w:t>
            </w:r>
            <w:r>
              <w:rPr>
                <w:rFonts w:cs="Times New Roman" w:ascii="Times New Roman" w:hAnsi="Times New Roman"/>
                <w:b/>
                <w:bCs/>
                <w:color w:val="000000" w:themeColor="text1"/>
                <w:sz w:val="24"/>
                <w:szCs w:val="24"/>
              </w:rPr>
              <w:t>44110000-4: — «</w:t>
            </w:r>
            <w:r>
              <w:rPr>
                <w:rFonts w:eastAsia="Times New Roman" w:cs="Times New Roman" w:ascii="Times New Roman" w:hAnsi="Times New Roman"/>
                <w:b/>
                <w:bCs/>
                <w:sz w:val="24"/>
                <w:szCs w:val="24"/>
              </w:rPr>
              <w:t>Конструкційні матеріали</w:t>
            </w:r>
            <w:r>
              <w:rPr>
                <w:rFonts w:cs="Times New Roman" w:ascii="Times New Roman" w:hAnsi="Times New Roman"/>
                <w:b/>
                <w:bCs/>
                <w:color w:val="000000" w:themeColor="text1"/>
                <w:sz w:val="24"/>
                <w:szCs w:val="24"/>
              </w:rPr>
              <w:t>»</w:t>
            </w: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b/>
                <w:color w:val="000000"/>
                <w:sz w:val="24"/>
                <w:szCs w:val="24"/>
              </w:rPr>
              <w:t>за ДК 021:2015 «Єдиний закупівельний словник»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кількість товару та місце його поставки або</w:t>
            </w:r>
          </w:p>
          <w:p>
            <w:pPr>
              <w:pStyle w:val="Normal"/>
              <w:widowControl w:val="false"/>
              <w:spacing w:before="0" w:after="16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місце, де повинні бути виконані роботи чи надані послуги, їх обсяги</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81200, Львівська обл., м.Перемишляни, вул..Галицька, 12</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color w:val="000000" w:themeColor="text1"/>
                <w:sz w:val="24"/>
                <w:szCs w:val="24"/>
              </w:rPr>
              <w:t>до 31 грудня 2023 року.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Pr>
                <w:rFonts w:eastAsia="Times New Roman" w:cs="Times New Roman" w:ascii="Times New Roman" w:hAnsi="Times New Roman"/>
                <w:color w:val="000000" w:themeColor="text1"/>
                <w:sz w:val="24"/>
                <w:szCs w:val="24"/>
                <w:highlight w:val="white"/>
              </w:rPr>
              <w:t xml:space="preserve">відповідно до </w:t>
            </w:r>
            <w:r>
              <w:fldChar w:fldCharType="begin"/>
            </w:r>
            <w:r>
              <w:rPr>
                <w:sz w:val="24"/>
                <w:szCs w:val="24"/>
                <w:rFonts w:eastAsia="Times New Roman" w:cs="Times New Roman" w:ascii="Times New Roman" w:hAnsi="Times New Roman"/>
                <w:color w:val="000000"/>
              </w:rPr>
              <w:instrText> HYPERLINK "https://zakon.rada.gov.ua/laws/show/922-19" \l "n960"</w:instrText>
            </w:r>
            <w:r>
              <w:rPr>
                <w:sz w:val="24"/>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rPr>
              <w:t>статті 8</w:t>
            </w:r>
            <w:r>
              <w:rPr>
                <w:sz w:val="24"/>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w:t>
            </w:r>
            <w:r>
              <w:rPr>
                <w:rFonts w:eastAsia="Times New Roman" w:cs="Times New Roman" w:ascii="Times New Roman" w:hAnsi="Times New Roman"/>
                <w:color w:val="000000" w:themeColor="text1"/>
                <w:sz w:val="24"/>
                <w:szCs w:val="24"/>
              </w:rPr>
              <w:t xml:space="preserve">визначеного статтею 26 Закону, крім положень частин </w:t>
            </w:r>
            <w:r>
              <w:rPr>
                <w:rFonts w:eastAsia="Times New Roman" w:cs="Times New Roman" w:ascii="Times New Roman" w:hAnsi="Times New Roman"/>
                <w:color w:val="000000" w:themeColor="text1"/>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00000"/>
              </w:rPr>
              <w:instrText> HYPERLINK "https://zakon.rada.gov.ua/laws/show/922-19" \l "n1261"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пункті 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w:t>
            </w:r>
            <w:r>
              <w:rPr>
                <w:rFonts w:eastAsia="Times New Roman" w:cs="Times New Roman" w:ascii="Times New Roman" w:hAnsi="Times New Roman"/>
                <w:color w:val="000000" w:themeColor="text1"/>
                <w:sz w:val="24"/>
                <w:szCs w:val="24"/>
                <w:highlight w:val="white"/>
              </w:rPr>
              <w:t xml:space="preserve">47 </w:t>
            </w:r>
            <w:r>
              <w:rPr>
                <w:rFonts w:eastAsia="Times New Roman" w:cs="Times New Roman" w:ascii="Times New Roman" w:hAnsi="Times New Roman"/>
                <w:sz w:val="24"/>
                <w:szCs w:val="24"/>
                <w:highlight w:val="white"/>
              </w:rPr>
              <w:t xml:space="preserve">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Pr>
                <w:rFonts w:eastAsia="Times New Roman" w:cs="Times New Roman" w:ascii="Times New Roman" w:hAnsi="Times New Roman"/>
                <w:color w:val="000000" w:themeColor="text1"/>
                <w:sz w:val="24"/>
                <w:szCs w:val="24"/>
                <w:highlight w:val="white"/>
              </w:rPr>
              <w:t xml:space="preserve"> </w:t>
            </w:r>
            <w:r>
              <w:fldChar w:fldCharType="begin"/>
            </w:r>
            <w:r>
              <w:rPr>
                <w:sz w:val="24"/>
                <w:szCs w:val="24"/>
                <w:highlight w:val="white"/>
                <w:rFonts w:eastAsia="Times New Roman" w:cs="Times New Roman" w:ascii="Times New Roman" w:hAnsi="Times New Roman"/>
                <w:color w:val="000000"/>
              </w:rPr>
              <w:instrText> HYPERLINK "https://zakon.rada.gov.ua/laws/show/1178-2022-п" \l "n159"</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w:t>
            </w:r>
            <w:r>
              <w:rPr>
                <w:rFonts w:eastAsia="Times New Roman" w:cs="Times New Roman" w:ascii="Times New Roman" w:hAnsi="Times New Roman"/>
                <w:color w:val="000000" w:themeColor="text1"/>
                <w:sz w:val="24"/>
                <w:szCs w:val="24"/>
              </w:rPr>
              <w:t>Особливостей</w:t>
            </w:r>
            <w:r>
              <w:rPr>
                <w:rFonts w:eastAsia="Times New Roman" w:cs="Times New Roman" w:ascii="Times New Roman" w:hAnsi="Times New Roman"/>
                <w:sz w:val="24"/>
                <w:szCs w:val="24"/>
              </w:rPr>
              <w:t xml:space="preserve">,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та/або документів про технічні, якісні та кількісні характеристики предмета закупівлі (у тому числі відповідної технічної специфікації) згідно з </w:t>
            </w:r>
            <w:r>
              <w:rPr>
                <w:rFonts w:eastAsia="Times New Roman" w:cs="Times New Roman" w:ascii="Times New Roman" w:hAnsi="Times New Roman"/>
                <w:b/>
                <w:bCs/>
                <w:i/>
                <w:iCs/>
                <w:sz w:val="24"/>
                <w:szCs w:val="24"/>
              </w:rPr>
              <w:t>Додатком 2</w:t>
            </w:r>
            <w:r>
              <w:rPr>
                <w:rFonts w:eastAsia="Times New Roman" w:cs="Times New Roman" w:ascii="Times New Roman" w:hAnsi="Times New Roman"/>
                <w:sz w:val="24"/>
                <w:szCs w:val="24"/>
              </w:rPr>
              <w:t>;</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Pr>
                <w:rFonts w:eastAsia="Times New Roman" w:cs="Times New Roman" w:ascii="Times New Roman" w:hAnsi="Times New Roman"/>
                <w:color w:val="000000" w:themeColor="text1"/>
                <w:sz w:val="24"/>
                <w:szCs w:val="24"/>
              </w:rPr>
              <w:t xml:space="preserve">вимогам </w:t>
            </w:r>
            <w:r>
              <w:rPr>
                <w:rFonts w:eastAsia="Times New Roman" w:cs="Times New Roman" w:ascii="Times New Roman" w:hAnsi="Times New Roman"/>
                <w:i/>
                <w:color w:val="000000" w:themeColor="text1"/>
                <w:sz w:val="24"/>
                <w:szCs w:val="24"/>
              </w:rPr>
              <w:t>(у разі встановлення даної вимоги)</w:t>
            </w:r>
            <w:r>
              <w:rPr>
                <w:rFonts w:eastAsia="Times New Roman" w:cs="Times New Roman" w:ascii="Times New Roman" w:hAnsi="Times New Roman"/>
                <w:color w:val="000000" w:themeColor="text1"/>
                <w:sz w:val="24"/>
                <w:szCs w:val="24"/>
              </w:rPr>
              <w:t>;</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r>
              <w:rPr>
                <w:rFonts w:eastAsia="Times New Roman" w:cs="Times New Roman" w:ascii="Times New Roman" w:hAnsi="Times New Roman"/>
                <w:color w:val="000000" w:themeColor="text1"/>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заповненим Договором згідно із </w:t>
            </w:r>
            <w:r>
              <w:rPr>
                <w:rFonts w:eastAsia="Times New Roman" w:cs="Times New Roman" w:ascii="Times New Roman" w:hAnsi="Times New Roman"/>
                <w:b/>
                <w:bCs/>
                <w:i/>
                <w:iCs/>
                <w:sz w:val="24"/>
                <w:szCs w:val="24"/>
              </w:rPr>
              <w:t>Додатком 3</w:t>
            </w:r>
            <w:r>
              <w:rPr>
                <w:rFonts w:eastAsia="Times New Roman" w:cs="Times New Roman" w:ascii="Times New Roman" w:hAnsi="Times New Roman"/>
                <w:sz w:val="24"/>
                <w:szCs w:val="24"/>
              </w:rPr>
              <w:t xml:space="preserve"> до цієї тендерної документації</w:t>
            </w:r>
            <w:r>
              <w:rPr>
                <w:rFonts w:eastAsia="Times New Roman" w:cs="Times New Roman" w:ascii="Times New Roman" w:hAnsi="Times New Roman"/>
                <w:color w:val="000000" w:themeColor="text1"/>
                <w:sz w:val="24"/>
                <w:szCs w:val="24"/>
              </w:rPr>
              <w:t>;</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документом (документами), що підтверджує повноваження щодо підпису тендерної пропозиції;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shd w:val="clear" w:color="auto" w:fill="FFFFFF"/>
              <w:ind w:firstLine="29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Документи, що підтверджують повноваження щодо підпису тендерної пропозиції: </w:t>
            </w:r>
            <w:r>
              <w:rPr>
                <w:rFonts w:eastAsia="Times New Roman" w:cs="Times New Roman" w:ascii="Times New Roman" w:hAnsi="Times New Roman"/>
                <w:sz w:val="24"/>
                <w:szCs w:val="24"/>
              </w:rPr>
              <w:t>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pPr>
              <w:pStyle w:val="Normal"/>
              <w:widowControl w:val="false"/>
              <w:shd w:val="clear" w:color="auto" w:fill="FFFFFF"/>
              <w:ind w:firstLine="29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b/>
                <w:b/>
                <w:color w:val="000000"/>
                <w:sz w:val="24"/>
                <w:szCs w:val="24"/>
              </w:rPr>
            </w:pPr>
            <w:bookmarkStart w:id="3" w:name="_heading=h.3znysh7"/>
            <w:bookmarkEnd w:id="3"/>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4" w:name="_heading=h.2et92p0"/>
            <w:bookmarkEnd w:id="4"/>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6" w:name="_heading=h.ftj7vaqoric"/>
            <w:bookmarkEnd w:id="6"/>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0" w:after="16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rPr>
              <w:t>протягом 90 (дев’яносто)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w:t>
            </w:r>
            <w:r>
              <w:rPr>
                <w:rFonts w:eastAsia="Times New Roman" w:cs="Times New Roman" w:ascii="Times New Roman" w:hAnsi="Times New Roman"/>
                <w:b/>
                <w:color w:val="000000" w:themeColor="text1"/>
                <w:sz w:val="24"/>
                <w:szCs w:val="24"/>
              </w:rPr>
              <w:t xml:space="preserve">пунктом 28 та пунктом </w:t>
            </w:r>
            <w:r>
              <w:rPr>
                <w:rFonts w:eastAsia="Times New Roman" w:cs="Times New Roman" w:ascii="Times New Roman" w:hAnsi="Times New Roman"/>
                <w:b/>
                <w:color w:val="000000" w:themeColor="text1"/>
                <w:sz w:val="24"/>
                <w:szCs w:val="24"/>
                <w:highlight w:val="white"/>
              </w:rPr>
              <w:t xml:space="preserve">47 </w:t>
            </w:r>
            <w:r>
              <w:rPr>
                <w:rFonts w:eastAsia="Times New Roman" w:cs="Times New Roman" w:ascii="Times New Roman" w:hAnsi="Times New Roman"/>
                <w:b/>
                <w:sz w:val="24"/>
                <w:szCs w:val="24"/>
              </w:rPr>
              <w:t>Особливостей</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w:t>
            </w:r>
            <w:r>
              <w:rPr>
                <w:rFonts w:eastAsia="Times New Roman" w:cs="Times New Roman" w:ascii="Times New Roman" w:hAnsi="Times New Roman"/>
                <w:b/>
                <w:color w:val="000000" w:themeColor="text1"/>
                <w:sz w:val="24"/>
                <w:szCs w:val="24"/>
              </w:rPr>
              <w:t xml:space="preserve">м </w:t>
            </w:r>
            <w:r>
              <w:rPr>
                <w:rFonts w:eastAsia="Times New Roman" w:cs="Times New Roman" w:ascii="Times New Roman" w:hAnsi="Times New Roman"/>
                <w:b/>
                <w:color w:val="000000" w:themeColor="text1"/>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Pr>
                <w:rFonts w:eastAsia="Times New Roman" w:cs="Times New Roman" w:ascii="Times New Roman" w:hAnsi="Times New Roman"/>
                <w:color w:val="000000" w:themeColor="text1"/>
                <w:sz w:val="24"/>
                <w:szCs w:val="24"/>
              </w:rPr>
              <w:t xml:space="preserve">застосовано санкцію у вигляді заборони на здійснення </w:t>
            </w:r>
            <w:r>
              <w:rPr>
                <w:rFonts w:eastAsia="Times New Roman" w:cs="Times New Roman" w:ascii="Times New Roman" w:hAnsi="Times New Roman"/>
                <w:color w:val="000000" w:themeColor="text1"/>
                <w:sz w:val="24"/>
                <w:szCs w:val="24"/>
                <w:highlight w:val="white"/>
              </w:rPr>
              <w:t xml:space="preserve">нею публічних </w:t>
            </w:r>
            <w:r>
              <w:rPr>
                <w:rFonts w:eastAsia="Times New Roman" w:cs="Times New Roman" w:ascii="Times New Roman" w:hAnsi="Times New Roman"/>
                <w:sz w:val="24"/>
                <w:szCs w:val="24"/>
                <w:highlight w:val="white"/>
              </w:rPr>
              <w:t>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Pr>
                <w:rFonts w:eastAsia="Times New Roman" w:cs="Times New Roman" w:ascii="Times New Roman" w:hAnsi="Times New Roman"/>
                <w:color w:val="000000" w:themeColor="text1"/>
                <w:sz w:val="24"/>
                <w:szCs w:val="24"/>
                <w:highlight w:val="white"/>
              </w:rPr>
              <w:t xml:space="preserve">зобов’язання за раніше укладеним договором про закупівлю із </w:t>
            </w:r>
            <w:r>
              <w:rPr>
                <w:rFonts w:eastAsia="Times New Roman" w:cs="Times New Roman" w:ascii="Times New Roman" w:hAnsi="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rFonts w:eastAsia="Times New Roman" w:cs="Times New Roman" w:ascii="Times New Roman" w:hAnsi="Times New Roman"/>
                <w:color w:val="000000" w:themeColor="text1"/>
                <w:sz w:val="24"/>
                <w:szCs w:val="24"/>
                <w:highlight w:val="white"/>
              </w:rPr>
              <w:t>учасника процедури закупівлі та/або переможця, визначених пунктом 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themeColor="text1"/>
                <w:sz w:val="24"/>
                <w:szCs w:val="24"/>
              </w:rPr>
              <w:t>Інформація про субпідрядника /співвиконавця (у випадку закупівлі робіт чи послуг)</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color w:val="000000"/>
                <w:sz w:val="24"/>
                <w:szCs w:val="24"/>
              </w:rPr>
              <w:t>Не передбачено. У цій тендерній документації не встановлюється вимога про зазначення учасником у тендерній пропозиції інформації про субпідрядника / співвиконавця, оскільки предметом закупівлі є товар.</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sz w:val="24"/>
                <w:szCs w:val="24"/>
              </w:rPr>
              <w:t xml:space="preserve">Кінцевий строк подання </w:t>
            </w:r>
            <w:r>
              <w:rPr>
                <w:rFonts w:eastAsia="Times New Roman" w:cs="Times New Roman" w:ascii="Times New Roman" w:hAnsi="Times New Roman"/>
                <w:color w:val="000000" w:themeColor="text1"/>
                <w:sz w:val="24"/>
                <w:szCs w:val="24"/>
              </w:rPr>
              <w:t xml:space="preserve">тендерних пропозицій — </w:t>
            </w:r>
            <w:r>
              <w:rPr>
                <w:rFonts w:eastAsia="Times New Roman" w:cs="Times New Roman" w:ascii="Times New Roman" w:hAnsi="Times New Roman"/>
                <w:b/>
                <w:bCs/>
                <w:color w:val="000000" w:themeColor="text1"/>
                <w:sz w:val="24"/>
                <w:szCs w:val="24"/>
                <w:lang w:val="en-US"/>
              </w:rPr>
              <w:t>4</w:t>
            </w:r>
            <w:r>
              <w:rPr>
                <w:rFonts w:eastAsia="Times New Roman" w:cs="Times New Roman" w:ascii="Times New Roman" w:hAnsi="Times New Roman"/>
                <w:b/>
                <w:color w:val="000000" w:themeColor="text1"/>
                <w:sz w:val="24"/>
                <w:szCs w:val="24"/>
              </w:rPr>
              <w:t>.06. 2023 року, 09:00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pBdr/>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color w:val="000000" w:themeColor="text1"/>
                <w:sz w:val="24"/>
                <w:szCs w:val="24"/>
                <w:highlight w:val="white"/>
              </w:rPr>
              <w:t>Дата та час розкриття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color w:val="000000"/>
              </w:rPr>
              <w:instrText> HYPERLINK "https://zakon.rada.gov.ua/laws/show/1178-2022-п" \l "n159"</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color w:val="000000"/>
              </w:rPr>
              <w:instrText> HYPERLINK "https://zakon.rada.gov.ua/laws/show/922-19" \l "n1553"</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шістнадцятої</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color w:val="000000" w:themeColor="text1"/>
                <w:sz w:val="24"/>
                <w:szCs w:val="24"/>
                <w:highlight w:val="white"/>
              </w:rPr>
            </w:pPr>
            <w:r>
              <w:rPr>
                <w:rFonts w:eastAsia="Times New Roman" w:cs="Times New Roman" w:ascii="Times New Roman" w:hAnsi="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i/>
                <w:color w:val="000000" w:themeColor="text1"/>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Pr>
                <w:rFonts w:eastAsia="Times New Roman" w:cs="Times New Roman" w:ascii="Times New Roman" w:hAnsi="Times New Roman"/>
                <w:color w:val="000000" w:themeColor="text1"/>
                <w:sz w:val="24"/>
                <w:szCs w:val="24"/>
              </w:rPr>
              <w:t>одного дня з дня прийняття відповідного рішення.</w:t>
            </w:r>
          </w:p>
          <w:p>
            <w:pPr>
              <w:pStyle w:val="Normal"/>
              <w:widowControl w:val="false"/>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bCs/>
                <w:i/>
                <w:i/>
                <w:color w:val="000000" w:themeColor="text1"/>
                <w:sz w:val="24"/>
                <w:szCs w:val="24"/>
              </w:rPr>
            </w:pPr>
            <w:r>
              <w:rPr>
                <w:rFonts w:eastAsia="Times New Roman" w:cs="Times New Roman" w:ascii="Times New Roman" w:hAnsi="Times New Roman"/>
                <w:b/>
                <w:bCs/>
                <w:i/>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eastAsia="Times New Roman" w:cs="Times New Roman" w:ascii="Times New Roman" w:hAnsi="Times New Roman"/>
                <w:color w:val="000000" w:themeColor="text1"/>
                <w:sz w:val="24"/>
                <w:szCs w:val="24"/>
              </w:rPr>
              <w:t>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 визначає ціни на товар,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rFonts w:ascii="Times New Roman" w:hAnsi="Times New Roman" w:eastAsia="Times New Roman" w:cs="Times New Roman"/>
                <w:color w:val="000000" w:themeColor="text1"/>
                <w:sz w:val="24"/>
                <w:szCs w:val="24"/>
                <w:highlight w:val="yellow"/>
              </w:rPr>
            </w:pPr>
            <w:r>
              <w:rPr>
                <w:rFonts w:eastAsia="Times New Roman" w:cs="Times New Roman" w:ascii="Times New Roman" w:hAnsi="Times New Roman"/>
                <w:color w:val="000000" w:themeColor="text1"/>
                <w:sz w:val="24"/>
                <w:szCs w:val="24"/>
                <w:highlight w:val="white"/>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sz w:val="24"/>
                <w:szCs w:val="24"/>
                <w:highlight w:val="white"/>
              </w:rPr>
              <w:t xml:space="preserve">У разі відхилення тендерної пропозиції з підстави, визначеної підпунктом 3 </w:t>
            </w:r>
            <w:r>
              <w:rPr>
                <w:rFonts w:eastAsia="Times New Roman" w:cs="Times New Roman" w:ascii="Times New Roman" w:hAnsi="Times New Roman"/>
                <w:color w:val="000000" w:themeColor="text1"/>
                <w:sz w:val="24"/>
                <w:szCs w:val="24"/>
                <w:highlight w:val="white"/>
              </w:rPr>
              <w:t xml:space="preserve">пункту 44 Особливостей, замовник визначає переможця процедури закупівлі </w:t>
            </w:r>
            <w:r>
              <w:rPr>
                <w:rFonts w:eastAsia="Times New Roman" w:cs="Times New Roman" w:ascii="Times New Roman" w:hAnsi="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eastAsia="Times New Roman" w:cs="Times New Roman" w:ascii="Times New Roman" w:hAnsi="Times New Roman"/>
                <w:color w:val="000000" w:themeColor="text1"/>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е</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pBd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pBdr/>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color w:val="000000" w:themeColor="text1"/>
                <w:sz w:val="24"/>
                <w:szCs w:val="24"/>
              </w:rPr>
              <w:t xml:space="preserve">А також враховувати, що в Україні </w:t>
            </w:r>
            <w:r>
              <w:rPr>
                <w:rFonts w:eastAsia="Times New Roman" w:cs="Times New Roman" w:ascii="Times New Roman" w:hAnsi="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sz w:val="24"/>
                <w:szCs w:val="24"/>
                <w:highlight w:val="white"/>
              </w:rPr>
              <w:t>1</w:t>
            </w:r>
            <w:r>
              <w:rPr>
                <w:rFonts w:eastAsia="Times New Roman" w:cs="Times New Roman" w:ascii="Times New Roman" w:hAnsi="Times New Roman"/>
                <w:color w:val="000000" w:themeColor="text1"/>
                <w:sz w:val="24"/>
                <w:szCs w:val="24"/>
                <w:highlight w:val="white"/>
              </w:rPr>
              <w:t>)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color w:val="000000"/>
              </w:rPr>
              <w:instrText> HYPERLINK "https://zakon.rada.gov.ua/laws/show/1178-2022-п" \l "n131"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пункту 4</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0000" w:themeColor="text1"/>
                <w:sz w:val="24"/>
                <w:szCs w:val="24"/>
                <w:highlight w:val="white"/>
              </w:rPr>
              <w:t xml:space="preserve">з тим </w:t>
            </w:r>
            <w:r>
              <w:rPr>
                <w:rFonts w:eastAsia="Times New Roman" w:cs="Times New Roman" w:ascii="Times New Roman" w:hAnsi="Times New Roman"/>
                <w:sz w:val="24"/>
                <w:szCs w:val="24"/>
                <w:highlight w:val="white"/>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Проект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Проект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pBdr/>
              <w:spacing w:lineRule="auto" w:line="259"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themeColor="text1"/>
                <w:sz w:val="24"/>
                <w:szCs w:val="24"/>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та </w:t>
            </w:r>
            <w:r>
              <w:rPr>
                <w:rFonts w:eastAsia="Times New Roman" w:cs="Times New Roman" w:ascii="Times New Roman" w:hAnsi="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w:t>
            </w:r>
            <w:r>
              <w:rPr>
                <w:rFonts w:eastAsia="Times New Roman" w:cs="Times New Roman" w:ascii="Times New Roman" w:hAnsi="Times New Roman"/>
                <w:color w:val="000000" w:themeColor="text1"/>
                <w:sz w:val="24"/>
                <w:szCs w:val="24"/>
              </w:rPr>
              <w:t xml:space="preserve">змісту тендерної пропозиції переможця процедури закупівлі, </w:t>
            </w:r>
            <w:r>
              <w:rPr>
                <w:rFonts w:eastAsia="Times New Roman" w:cs="Times New Roman" w:ascii="Times New Roman" w:hAnsi="Times New Roman"/>
                <w:color w:val="000000" w:themeColor="text1"/>
                <w:sz w:val="24"/>
                <w:szCs w:val="24"/>
                <w:highlight w:val="white"/>
              </w:rPr>
              <w:t>у тому числі за результатами електронного аукціону, кр</w:t>
            </w:r>
            <w:r>
              <w:rPr>
                <w:rFonts w:eastAsia="Times New Roman" w:cs="Times New Roman" w:ascii="Times New Roman" w:hAnsi="Times New Roman"/>
                <w:color w:val="000000" w:themeColor="text1"/>
                <w:sz w:val="24"/>
                <w:szCs w:val="24"/>
              </w:rPr>
              <w:t>ім випадків:</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pBdr/>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8" w:name="_heading=h.2s8eyo1"/>
      <w:bookmarkStart w:id="9" w:name="_heading=h.2s8eyo1"/>
      <w:bookmarkEnd w:id="9"/>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1. Додаток 1 до тендерної документації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2. Додаток 2 до тендерної </w:t>
      </w:r>
      <w:r>
        <w:rPr>
          <w:rFonts w:eastAsia="Times New Roman" w:cs="Times New Roman" w:ascii="Times New Roman" w:hAnsi="Times New Roman"/>
          <w:sz w:val="24"/>
          <w:szCs w:val="24"/>
        </w:rPr>
        <w:t xml:space="preserve">документації </w:t>
      </w:r>
    </w:p>
    <w:p>
      <w:pPr>
        <w:pStyle w:val="Normal"/>
        <w:rPr>
          <w:rFonts w:ascii="Times New Roman" w:hAnsi="Times New Roman" w:eastAsia="Times New Roman" w:cs="Times New Roman"/>
          <w:highlight w:val="white"/>
        </w:rPr>
      </w:pPr>
      <w:r>
        <w:rPr>
          <w:rFonts w:eastAsia="Times New Roman" w:cs="Times New Roman" w:ascii="Times New Roman" w:hAnsi="Times New Roman"/>
          <w:sz w:val="24"/>
          <w:szCs w:val="24"/>
        </w:rPr>
        <w:t xml:space="preserve">3. Додаток 3 до тендерної документації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371" w:hanging="0"/>
        <w:rPr>
          <w:rFonts w:ascii="Times New Roman" w:hAnsi="Times New Roman" w:eastAsia="Times New Roman" w:cs="Times New Roman"/>
          <w:sz w:val="20"/>
          <w:szCs w:val="20"/>
        </w:rPr>
      </w:pPr>
      <w:r>
        <w:rPr>
          <w:rFonts w:eastAsia="Times New Roman" w:cs="Times New Roman" w:ascii="Times New Roman" w:hAnsi="Times New Roman"/>
          <w:b/>
          <w:sz w:val="20"/>
          <w:szCs w:val="20"/>
        </w:rPr>
        <w:t>ДОДАТОК 1</w:t>
      </w:r>
    </w:p>
    <w:p>
      <w:pPr>
        <w:pStyle w:val="Normal"/>
        <w:spacing w:lineRule="auto" w:line="240" w:before="0" w:after="0"/>
        <w:ind w:left="5660" w:firstLine="700"/>
        <w:jc w:val="right"/>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до тендерної документації</w:t>
      </w:r>
    </w:p>
    <w:p>
      <w:pPr>
        <w:pStyle w:val="Normal"/>
        <w:spacing w:lineRule="auto" w:line="240" w:before="0" w:after="0"/>
        <w:ind w:left="5660" w:firstLine="700"/>
        <w:jc w:val="right"/>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numPr>
          <w:ilvl w:val="0"/>
          <w:numId w:val="7"/>
        </w:numPr>
        <w:shd w:val="clear" w:color="auto" w:fill="FFFFFF"/>
        <w:spacing w:lineRule="auto" w:line="240" w:before="0" w:after="0"/>
        <w:ind w:left="502" w:hanging="36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9"/>
        <w:gridCol w:w="2273"/>
        <w:gridCol w:w="6857"/>
      </w:tblGrid>
      <w:tr>
        <w:trPr>
          <w:trHeight w:val="690" w:hRule="atLeast"/>
        </w:trPr>
        <w:tc>
          <w:tcPr>
            <w:tcW w:w="4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Документи та інформація, які підтверджують відповідність Учасника кваліфікаційним </w:t>
            </w:r>
            <w:r>
              <w:rPr>
                <w:rFonts w:eastAsia="Times New Roman" w:cs="Times New Roman" w:ascii="Times New Roman" w:hAnsi="Times New Roman"/>
                <w:b/>
                <w:color w:val="000000"/>
                <w:sz w:val="20"/>
                <w:szCs w:val="20"/>
              </w:rPr>
              <w:t>критеріям*</w:t>
            </w:r>
          </w:p>
        </w:tc>
      </w:tr>
      <w:tr>
        <w:trPr>
          <w:trHeight w:val="225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1.1. На підтвердження досвіду виконання аналогічного (аналогічних) за предметом закупівлі договору </w:t>
            </w:r>
            <w:r>
              <w:rPr>
                <w:rFonts w:eastAsia="Times New Roman" w:cs="Times New Roman" w:ascii="Times New Roman" w:hAnsi="Times New Roman"/>
                <w:sz w:val="20"/>
                <w:szCs w:val="20"/>
              </w:rPr>
              <w:t>(договорів)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1.1.2. не менше 1 копії договору, зазначеного в довідці в повному обсязі;</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1.1.3. </w:t>
            </w:r>
            <w:r>
              <w:rPr>
                <w:rFonts w:eastAsia="Times New Roman" w:cs="Times New Roman" w:ascii="Times New Roman" w:hAnsi="Times New Roman"/>
                <w:sz w:val="20"/>
                <w:szCs w:val="20"/>
                <w:highlight w:val="white"/>
              </w:rPr>
              <w:t xml:space="preserve">копії/ю документів/а на підтвердження виконання не менше ніж одного договору, зазначеного в </w:t>
            </w:r>
            <w:r>
              <w:rPr>
                <w:rFonts w:eastAsia="Times New Roman" w:cs="Times New Roman" w:ascii="Times New Roman" w:hAnsi="Times New Roman"/>
                <w:sz w:val="20"/>
                <w:szCs w:val="20"/>
              </w:rPr>
              <w:t>наданій</w:t>
            </w:r>
            <w:r>
              <w:rPr>
                <w:rFonts w:eastAsia="Times New Roman" w:cs="Times New Roman" w:ascii="Times New Roman" w:hAnsi="Times New Roman"/>
                <w:sz w:val="20"/>
                <w:szCs w:val="20"/>
                <w:highlight w:val="white"/>
              </w:rPr>
              <w:t xml:space="preserve"> </w:t>
            </w:r>
            <w:r>
              <w:rPr>
                <w:rFonts w:eastAsia="Times New Roman" w:cs="Times New Roman" w:ascii="Times New Roman" w:hAnsi="Times New Roman"/>
                <w:sz w:val="20"/>
                <w:szCs w:val="20"/>
              </w:rPr>
              <w:t>Учасником</w:t>
            </w:r>
            <w:r>
              <w:rPr>
                <w:rFonts w:eastAsia="Times New Roman" w:cs="Times New Roman" w:ascii="Times New Roman" w:hAnsi="Times New Roman"/>
                <w:sz w:val="20"/>
                <w:szCs w:val="20"/>
                <w:highlight w:val="white"/>
              </w:rPr>
              <w:t xml:space="preserve"> довідці</w:t>
            </w:r>
            <w:r>
              <w:rPr>
                <w:rFonts w:eastAsia="Times New Roman" w:cs="Times New Roman" w:ascii="Times New Roman" w:hAnsi="Times New Roman"/>
                <w:sz w:val="20"/>
                <w:szCs w:val="20"/>
              </w:rPr>
              <w:t>.</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w:t>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center"/>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before="20" w:after="20"/>
        <w:jc w:val="center"/>
        <w:rPr>
          <w:rFonts w:ascii="Times New Roman" w:hAnsi="Times New Roman" w:eastAsia="Times New Roman" w:cs="Times New Roman"/>
          <w:b/>
          <w:b/>
          <w:highlight w:val="white"/>
        </w:rPr>
      </w:pPr>
      <w:r>
        <w:rPr>
          <w:rFonts w:eastAsia="Times New Roman" w:cs="Times New Roman" w:ascii="Times New Roman" w:hAnsi="Times New Roman"/>
          <w:b/>
          <w:sz w:val="20"/>
          <w:szCs w:val="20"/>
        </w:rPr>
        <w:t xml:space="preserve">2. Підтвердження відповідності УЧАСНИКА </w:t>
      </w:r>
      <w:r>
        <w:rPr>
          <w:rFonts w:eastAsia="Times New Roman" w:cs="Times New Roman" w:ascii="Times New Roman" w:hAnsi="Times New Roman"/>
          <w:b/>
        </w:rPr>
        <w:t>(в тому числі для об’єднання учасників як учасника процедури) вимогам, визначени</w:t>
      </w:r>
      <w:r>
        <w:rPr>
          <w:rFonts w:eastAsia="Times New Roman" w:cs="Times New Roman" w:ascii="Times New Roman" w:hAnsi="Times New Roman"/>
          <w:b/>
          <w:highlight w:val="white"/>
        </w:rPr>
        <w:t>м у пункті 47 Особливостей.</w:t>
      </w:r>
    </w:p>
    <w:p>
      <w:pPr>
        <w:pStyle w:val="Normal"/>
        <w:spacing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b/>
          <w:b/>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sz w:val="20"/>
          <w:szCs w:val="20"/>
          <w:highlight w:val="white"/>
        </w:rPr>
        <w:t xml:space="preserve">47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lineRule="auto" w:line="240" w:before="8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80" w:after="0"/>
        <w:ind w:firstLine="720"/>
        <w:jc w:val="both"/>
        <w:rPr>
          <w:rFonts w:ascii="Times New Roman" w:hAnsi="Times New Roman" w:eastAsia="Times New Roman" w:cs="Times New Roman"/>
          <w:b/>
          <w:b/>
        </w:rPr>
      </w:pPr>
      <w:r>
        <w:rPr>
          <w:rFonts w:eastAsia="Times New Roman" w:cs="Times New Roman" w:ascii="Times New Roman" w:hAnsi="Times New Roman"/>
          <w:b/>
        </w:rPr>
        <w:t>3. 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spacing w:lineRule="auto" w:line="240" w:before="0" w:after="0"/>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highlight w:val="yellow"/>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b/>
          <w:sz w:val="20"/>
          <w:szCs w:val="20"/>
        </w:rPr>
        <w:t>3.1.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4"/>
        <w:gridCol w:w="4350"/>
        <w:gridCol w:w="4504"/>
      </w:tblGrid>
      <w:tr>
        <w:trPr>
          <w:trHeight w:val="100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6 пункт 47 Особливостей)</w:t>
            </w:r>
          </w:p>
        </w:tc>
        <w:tc>
          <w:tcPr>
            <w:tcW w:w="450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spacing w:lineRule="auto" w:line="240" w:before="0" w:after="0"/>
              <w:jc w:val="both"/>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Документ повинен бути не більше тридцятиденної давнини від дати подання документа.</w:t>
            </w:r>
          </w:p>
        </w:tc>
      </w:tr>
      <w:tr>
        <w:trPr>
          <w:trHeight w:val="253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12 пункт 47 Особливостей)</w:t>
            </w:r>
          </w:p>
        </w:tc>
        <w:tc>
          <w:tcPr>
            <w:tcW w:w="4504"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rPr>
            </w:pPr>
            <w:r>
              <w:rPr>
                <w:rFonts w:eastAsia="Times New Roman" w:cs="Times New Roman" w:ascii="Times New Roman" w:hAnsi="Times New Roman"/>
                <w:bCs/>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3.2. Документи, які надаються ПЕРЕМОЖЦЕМ (фізичною особою чи фізичною особою — 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6"/>
        <w:gridCol w:w="4428"/>
        <w:gridCol w:w="4605"/>
      </w:tblGrid>
      <w:tr>
        <w:trPr>
          <w:trHeight w:val="82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widowControl w:val="false"/>
              <w:spacing w:lineRule="auto" w:line="240" w:before="0" w:after="0"/>
              <w:jc w:val="both"/>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t>Документ повинен бути не більше тридцятиденної давнини від дати подання документа.</w:t>
            </w:r>
          </w:p>
        </w:tc>
      </w:tr>
      <w:tr>
        <w:trPr>
          <w:trHeight w:val="163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(підпункт 12 пункт 47 Особливостей)</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12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jc w:val="both"/>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Cs/>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120" w:after="0"/>
        <w:jc w:val="both"/>
        <w:rPr>
          <w:rFonts w:ascii="Times New Roman" w:hAnsi="Times New Roman" w:eastAsia="Times New Roman" w:cs="Times New Roman"/>
          <w:b/>
          <w:b/>
          <w:i/>
          <w:i/>
          <w:color w:val="4A86E8"/>
          <w:sz w:val="20"/>
          <w:szCs w:val="20"/>
          <w:highlight w:val="white"/>
        </w:rPr>
      </w:pPr>
      <w:r>
        <w:rPr>
          <w:rFonts w:eastAsia="Times New Roman" w:cs="Times New Roman" w:ascii="Times New Roman" w:hAnsi="Times New Roman"/>
          <w:b/>
          <w:i/>
          <w:color w:val="4A86E8"/>
          <w:sz w:val="20"/>
          <w:szCs w:val="20"/>
          <w:highlight w:val="white"/>
        </w:rPr>
      </w:r>
    </w:p>
    <w:p>
      <w:pPr>
        <w:pStyle w:val="Normal"/>
        <w:shd w:val="clear" w:color="auto" w:fill="FFFFFF"/>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r>
        <w:rPr>
          <w:rFonts w:eastAsia="Times New Roman" w:cs="Times New Roman" w:ascii="Times New Roman" w:hAnsi="Times New Roman"/>
          <w:b/>
          <w:sz w:val="20"/>
          <w:szCs w:val="20"/>
        </w:rPr>
        <w:t>:</w:t>
      </w:r>
    </w:p>
    <w:p>
      <w:pPr>
        <w:pStyle w:val="Normal"/>
        <w:shd w:val="clear" w:color="auto" w:fill="FFFFFF"/>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3"/>
              </w:numPr>
              <w:spacing w:lineRule="auto" w:line="240" w:before="0" w:after="0"/>
              <w:ind w:left="283" w:hanging="36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або</w:t>
            </w:r>
          </w:p>
          <w:p>
            <w:pPr>
              <w:pStyle w:val="Normal"/>
              <w:widowControl w:val="false"/>
              <w:numPr>
                <w:ilvl w:val="0"/>
                <w:numId w:val="2"/>
              </w:numPr>
              <w:spacing w:lineRule="auto" w:line="240" w:before="0" w:after="0"/>
              <w:ind w:left="283" w:hanging="36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посвідчення біженця чи документ, що підтверджує надання притулку в Україні,</w:t>
            </w:r>
          </w:p>
          <w:p>
            <w:pPr>
              <w:pStyle w:val="Normal"/>
              <w:widowControl w:val="false"/>
              <w:spacing w:lineRule="auto" w:line="240" w:before="0" w:after="0"/>
              <w:ind w:left="283"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або</w:t>
            </w:r>
          </w:p>
          <w:p>
            <w:pPr>
              <w:pStyle w:val="Normal"/>
              <w:widowControl w:val="false"/>
              <w:numPr>
                <w:ilvl w:val="0"/>
                <w:numId w:val="5"/>
              </w:numPr>
              <w:spacing w:lineRule="auto" w:line="240" w:before="0" w:after="0"/>
              <w:ind w:left="283" w:hanging="36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посвідчення особи, яка потребує додаткового захисту в Україні,</w:t>
            </w:r>
          </w:p>
          <w:p>
            <w:pPr>
              <w:pStyle w:val="Normal"/>
              <w:widowControl w:val="false"/>
              <w:spacing w:lineRule="auto" w:line="240" w:before="0" w:after="0"/>
              <w:ind w:left="283"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або</w:t>
            </w:r>
          </w:p>
          <w:p>
            <w:pPr>
              <w:pStyle w:val="Normal"/>
              <w:widowControl w:val="false"/>
              <w:numPr>
                <w:ilvl w:val="0"/>
                <w:numId w:val="6"/>
              </w:numPr>
              <w:shd w:val="clear" w:color="auto" w:fill="FFFFFF"/>
              <w:spacing w:lineRule="auto" w:line="240" w:before="0" w:after="0"/>
              <w:ind w:left="283" w:hanging="36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або</w:t>
            </w:r>
          </w:p>
          <w:p>
            <w:pPr>
              <w:pStyle w:val="Normal"/>
              <w:widowControl w:val="false"/>
              <w:numPr>
                <w:ilvl w:val="0"/>
                <w:numId w:val="4"/>
              </w:numPr>
              <w:spacing w:lineRule="auto" w:line="240" w:before="0" w:after="0"/>
              <w:ind w:left="283" w:hanging="36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widowControl w:val="false"/>
        <w:suppressAutoHyphens w:val="true"/>
        <w:spacing w:lineRule="auto" w:line="240" w:before="0" w:after="0"/>
        <w:ind w:left="3828" w:hanging="0"/>
        <w:jc w:val="right"/>
        <w:rPr>
          <w:rFonts w:ascii="Times New Roman" w:hAnsi="Times New Roman" w:eastAsia="Times New Roman" w:cs="Times New Roman"/>
          <w:bCs/>
          <w:iCs/>
          <w:kern w:val="2"/>
          <w:sz w:val="24"/>
          <w:szCs w:val="24"/>
          <w:lang w:eastAsia="zh-CN"/>
        </w:rPr>
      </w:pPr>
      <w:bookmarkStart w:id="10" w:name="_Hlk131604861"/>
      <w:r>
        <w:rPr>
          <w:rFonts w:eastAsia="Times New Roman" w:cs="Times New Roman" w:ascii="Times New Roman" w:hAnsi="Times New Roman"/>
          <w:bCs/>
          <w:iCs/>
          <w:kern w:val="2"/>
          <w:sz w:val="24"/>
          <w:szCs w:val="24"/>
          <w:lang w:eastAsia="zh-CN"/>
        </w:rPr>
        <w:t>Додаток 2</w:t>
      </w:r>
    </w:p>
    <w:p>
      <w:pPr>
        <w:pStyle w:val="1"/>
        <w:widowControl w:val="false"/>
        <w:suppressAutoHyphens w:val="true"/>
        <w:spacing w:lineRule="auto" w:line="240" w:before="0" w:after="0"/>
        <w:ind w:left="3828" w:hanging="0"/>
        <w:jc w:val="right"/>
        <w:rPr>
          <w:rFonts w:ascii="Times New Roman" w:hAnsi="Times New Roman" w:eastAsia="Times New Roman" w:cs="Times New Roman"/>
          <w:b w:val="false"/>
          <w:b w:val="false"/>
          <w:i/>
          <w:i/>
          <w:kern w:val="2"/>
          <w:sz w:val="20"/>
          <w:szCs w:val="20"/>
          <w:lang w:eastAsia="zh-CN"/>
        </w:rPr>
      </w:pPr>
      <w:r>
        <w:rPr>
          <w:rFonts w:eastAsia="Times New Roman" w:cs="Times New Roman" w:ascii="Times New Roman" w:hAnsi="Times New Roman"/>
          <w:b w:val="false"/>
          <w:i/>
          <w:kern w:val="2"/>
          <w:sz w:val="20"/>
          <w:szCs w:val="20"/>
          <w:lang w:eastAsia="zh-CN"/>
        </w:rPr>
        <w:t>до тендерної документації</w:t>
      </w:r>
    </w:p>
    <w:p>
      <w:pPr>
        <w:pStyle w:val="1"/>
        <w:widowControl w:val="false"/>
        <w:suppressAutoHyphens w:val="true"/>
        <w:spacing w:lineRule="auto" w:line="240" w:before="0" w:after="0"/>
        <w:rPr>
          <w:rFonts w:ascii="Times New Roman" w:hAnsi="Times New Roman" w:eastAsia="Times New Roman" w:cs="Times New Roman"/>
          <w:bCs/>
          <w:iCs/>
          <w:kern w:val="2"/>
          <w:sz w:val="24"/>
          <w:szCs w:val="24"/>
          <w:lang w:eastAsia="zh-CN"/>
        </w:rPr>
      </w:pPr>
      <w:r>
        <w:rPr>
          <w:rFonts w:eastAsia="Times New Roman" w:cs="Times New Roman" w:ascii="Times New Roman" w:hAnsi="Times New Roman"/>
          <w:bCs/>
          <w:iCs/>
          <w:kern w:val="2"/>
          <w:sz w:val="24"/>
          <w:szCs w:val="24"/>
          <w:lang w:eastAsia="zh-CN"/>
        </w:rPr>
      </w:r>
    </w:p>
    <w:p>
      <w:pPr>
        <w:pStyle w:val="Normal"/>
        <w:rPr>
          <w:color w:val="000000" w:themeColor="text1"/>
          <w:lang w:eastAsia="zh-CN"/>
        </w:rPr>
      </w:pPr>
      <w:r>
        <w:rPr>
          <w:color w:val="000000" w:themeColor="text1"/>
          <w:lang w:eastAsia="zh-CN"/>
        </w:rPr>
      </w:r>
    </w:p>
    <w:p>
      <w:pPr>
        <w:pStyle w:val="Normal"/>
        <w:widowControl w:val="false"/>
        <w:suppressAutoHyphens w:val="true"/>
        <w:ind w:firstLine="709"/>
        <w:jc w:val="center"/>
        <w:rPr>
          <w:rFonts w:eastAsia="Times New Roman"/>
          <w:b/>
          <w:b/>
          <w:color w:val="000000" w:themeColor="text1"/>
          <w:kern w:val="2"/>
          <w:shd w:fill="FFFFFA" w:val="clear"/>
          <w:lang w:eastAsia="hi-IN" w:bidi="hi-IN"/>
        </w:rPr>
      </w:pPr>
      <w:r>
        <w:rPr>
          <w:rFonts w:eastAsia="Times New Roman"/>
          <w:b/>
          <w:color w:val="000000" w:themeColor="text1"/>
          <w:kern w:val="2"/>
          <w:shd w:fill="FFFFFA" w:val="clear"/>
          <w:lang w:eastAsia="hi-IN" w:bidi="hi-IN"/>
        </w:rPr>
        <w:t>Інформація про технічні, якісні та кількісні характеристики предмет закупівлі</w:t>
      </w:r>
    </w:p>
    <w:p>
      <w:pPr>
        <w:pStyle w:val="Normal"/>
        <w:widowControl w:val="false"/>
        <w:suppressAutoHyphens w:val="true"/>
        <w:ind w:firstLine="709"/>
        <w:jc w:val="center"/>
        <w:rPr>
          <w:rFonts w:eastAsia="Times New Roman"/>
          <w:b/>
          <w:b/>
          <w:color w:val="000000" w:themeColor="text1"/>
          <w:kern w:val="2"/>
          <w:shd w:fill="FFFFFA" w:val="clear"/>
          <w:lang w:eastAsia="hi-IN" w:bidi="hi-IN"/>
        </w:rPr>
      </w:pPr>
      <w:r>
        <w:rPr>
          <w:rFonts w:eastAsia="Times New Roman"/>
          <w:b/>
          <w:color w:val="000000" w:themeColor="text1"/>
          <w:kern w:val="2"/>
          <w:shd w:fill="FFFFFA" w:val="clear"/>
          <w:lang w:eastAsia="hi-IN" w:bidi="hi-IN"/>
        </w:rPr>
      </w:r>
    </w:p>
    <w:p>
      <w:pPr>
        <w:pStyle w:val="Normal"/>
        <w:numPr>
          <w:ilvl w:val="0"/>
          <w:numId w:val="0"/>
        </w:numPr>
        <w:jc w:val="center"/>
        <w:outlineLvl w:val="0"/>
        <w:rPr/>
      </w:pPr>
      <w:r>
        <w:rPr/>
        <w:t>ТЕХНІЧНІ ВИМОГИ</w:t>
      </w:r>
    </w:p>
    <w:p>
      <w:pPr>
        <w:pStyle w:val="Normal"/>
        <w:widowControl w:val="false"/>
        <w:suppressAutoHyphens w:val="true"/>
        <w:ind w:firstLine="709"/>
        <w:jc w:val="right"/>
        <w:rPr>
          <w:rFonts w:eastAsia="Times New Roman"/>
          <w:color w:val="000000" w:themeColor="text1"/>
          <w:kern w:val="2"/>
          <w:shd w:fill="FFFFFA" w:val="clear"/>
          <w:lang w:eastAsia="hi-IN" w:bidi="hi-IN"/>
        </w:rPr>
      </w:pPr>
      <w:r>
        <w:rPr>
          <w:rFonts w:eastAsia="Times New Roman"/>
          <w:color w:val="000000" w:themeColor="text1"/>
          <w:kern w:val="2"/>
          <w:shd w:fill="FFFFFA" w:val="clear"/>
          <w:lang w:eastAsia="hi-IN" w:bidi="hi-IN"/>
        </w:rPr>
      </w:r>
    </w:p>
    <w:p>
      <w:pPr>
        <w:pStyle w:val="Normal"/>
        <w:widowControl w:val="false"/>
        <w:ind w:left="-567" w:hanging="0"/>
        <w:jc w:val="both"/>
        <w:rPr>
          <w:rFonts w:eastAsia="Times New Roman"/>
          <w:color w:val="000000" w:themeColor="text1"/>
        </w:rPr>
      </w:pPr>
      <w:r>
        <w:rPr>
          <w:rFonts w:eastAsia="Times New Roman"/>
          <w:b/>
          <w:color w:val="000000" w:themeColor="text1"/>
        </w:rPr>
        <w:t>Найменування предмета закупівлі</w:t>
      </w:r>
      <w:r>
        <w:rPr>
          <w:rFonts w:eastAsia="Times New Roman"/>
          <w:color w:val="000000" w:themeColor="text1"/>
        </w:rPr>
        <w:t xml:space="preserve">: </w:t>
      </w:r>
      <w:bookmarkStart w:id="11" w:name="_Hlk135476601"/>
      <w:bookmarkEnd w:id="11"/>
    </w:p>
    <w:p>
      <w:pPr>
        <w:pStyle w:val="Normal"/>
        <w:ind w:left="-567" w:hanging="0"/>
        <w:rPr>
          <w:rFonts w:eastAsia="Times New Roman"/>
        </w:rPr>
      </w:pPr>
      <w:r>
        <w:rPr>
          <w:b/>
          <w:bCs/>
          <w:color w:val="000000"/>
        </w:rPr>
        <w:t>ДК 021:</w:t>
      </w:r>
      <w:r>
        <w:rPr>
          <w:b/>
          <w:bCs/>
          <w:color w:val="000000" w:themeColor="text1"/>
        </w:rPr>
        <w:t xml:space="preserve">2015: </w:t>
      </w:r>
      <w:bookmarkStart w:id="12" w:name="_Hlk135476615"/>
      <w:r>
        <w:rPr>
          <w:b/>
          <w:bCs/>
          <w:color w:val="000000" w:themeColor="text1"/>
        </w:rPr>
        <w:t>44110000-4 — «</w:t>
      </w:r>
      <w:r>
        <w:rPr>
          <w:rFonts w:eastAsia="Times New Roman"/>
          <w:b/>
          <w:bCs/>
        </w:rPr>
        <w:t>Конструкційні матеріали</w:t>
      </w:r>
      <w:r>
        <w:rPr>
          <w:b/>
          <w:bCs/>
          <w:color w:val="000000" w:themeColor="text1"/>
        </w:rPr>
        <w:t>»</w:t>
      </w:r>
      <w:bookmarkEnd w:id="12"/>
    </w:p>
    <w:p>
      <w:pPr>
        <w:pStyle w:val="Normal"/>
        <w:ind w:left="-567" w:hanging="0"/>
        <w:rPr>
          <w:rFonts w:eastAsia="Times New Roman"/>
        </w:rPr>
      </w:pPr>
      <w:r>
        <w:rPr>
          <w:rFonts w:eastAsia="Times New Roman"/>
          <w:b/>
          <w:color w:val="000000" w:themeColor="text1"/>
        </w:rPr>
        <w:t xml:space="preserve">Місце постачання товару: </w:t>
      </w:r>
      <w:r>
        <w:rPr>
          <w:rFonts w:eastAsia="Times New Roman" w:cs="Times New Roman" w:ascii="Times New Roman" w:hAnsi="Times New Roman"/>
          <w:sz w:val="24"/>
          <w:szCs w:val="24"/>
        </w:rPr>
        <w:t>81200, Львівська обл., м.Перемишляни, вул..Галицька, 12</w:t>
      </w:r>
    </w:p>
    <w:p>
      <w:pPr>
        <w:pStyle w:val="Normal"/>
        <w:widowControl w:val="false"/>
        <w:ind w:left="-567" w:hanging="0"/>
        <w:jc w:val="both"/>
        <w:rPr>
          <w:rFonts w:eastAsia="Times New Roman"/>
          <w:b/>
          <w:b/>
          <w:bCs/>
          <w:color w:val="000000" w:themeColor="text1"/>
          <w:lang w:val="ru-RU"/>
        </w:rPr>
      </w:pPr>
      <w:r>
        <w:rPr>
          <w:rFonts w:eastAsia="Times New Roman"/>
          <w:b/>
          <w:color w:val="000000" w:themeColor="text1"/>
          <w:lang w:val="ru-RU"/>
        </w:rPr>
        <w:t xml:space="preserve">Період постачання товару: </w:t>
      </w:r>
      <w:r>
        <w:rPr>
          <w:rFonts w:eastAsia="Times New Roman"/>
          <w:color w:val="000000" w:themeColor="text1"/>
          <w:lang w:val="ru-RU"/>
        </w:rPr>
        <w:t>до 31.12.2023 року.</w:t>
      </w:r>
    </w:p>
    <w:p>
      <w:pPr>
        <w:pStyle w:val="Normal"/>
        <w:ind w:left="-567" w:hanging="0"/>
        <w:jc w:val="both"/>
        <w:rPr>
          <w:rFonts w:eastAsia="Times New Roman"/>
          <w:color w:val="000000" w:themeColor="text1"/>
        </w:rPr>
      </w:pPr>
      <w:r>
        <w:rPr>
          <w:rFonts w:eastAsia="Times New Roman"/>
          <w:color w:val="000000" w:themeColor="text1"/>
        </w:rPr>
        <w:t>.</w:t>
      </w:r>
    </w:p>
    <w:p>
      <w:pPr>
        <w:pStyle w:val="Normal"/>
        <w:ind w:left="7200" w:hanging="6633"/>
        <w:jc w:val="both"/>
        <w:rPr>
          <w:rFonts w:eastAsia="Times New Roman"/>
          <w:lang w:val="ru-RU"/>
        </w:rPr>
      </w:pPr>
      <w:r>
        <w:rPr>
          <w:rFonts w:eastAsia="Times New Roman"/>
          <w:lang w:val="ru-RU"/>
        </w:rPr>
        <w:t>Таблиця 1 Номенклатура товару</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345"/>
        <w:gridCol w:w="3035"/>
        <w:gridCol w:w="1691"/>
        <w:gridCol w:w="1043"/>
        <w:gridCol w:w="1171"/>
        <w:gridCol w:w="2353"/>
      </w:tblGrid>
      <w:tr>
        <w:trPr>
          <w:trHeight w:val="630" w:hRule="atLeast"/>
        </w:trPr>
        <w:tc>
          <w:tcPr>
            <w:tcW w:w="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left="-113" w:right="-154" w:hanging="0"/>
              <w:jc w:val="center"/>
              <w:rPr>
                <w:color w:val="000000"/>
              </w:rPr>
            </w:pPr>
            <w:r>
              <w:rPr>
                <w:color w:val="000000"/>
              </w:rPr>
              <w:t xml:space="preserve">№ </w:t>
            </w:r>
            <w:r>
              <w:rPr>
                <w:color w:val="000000"/>
              </w:rPr>
              <w:t>з/п</w:t>
            </w:r>
          </w:p>
        </w:tc>
        <w:tc>
          <w:tcPr>
            <w:tcW w:w="30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color w:val="000000"/>
              </w:rPr>
            </w:pPr>
            <w:r>
              <w:rPr/>
              <w:t>Найменування товару</w:t>
            </w:r>
          </w:p>
        </w:tc>
        <w:tc>
          <w:tcPr>
            <w:tcW w:w="16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color w:val="000000"/>
              </w:rPr>
            </w:pPr>
            <w:r>
              <w:rPr>
                <w:rFonts w:eastAsia="Times New Roman"/>
                <w:highlight w:val="white"/>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0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color w:val="000000"/>
              </w:rPr>
            </w:pPr>
            <w:r>
              <w:rPr/>
              <w:t>Одиниця виміру</w:t>
            </w:r>
          </w:p>
        </w:tc>
        <w:tc>
          <w:tcPr>
            <w:tcW w:w="1171" w:type="dxa"/>
            <w:tcBorders>
              <w:top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t>Загальна кількість</w:t>
            </w:r>
          </w:p>
        </w:tc>
        <w:tc>
          <w:tcPr>
            <w:tcW w:w="23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108" w:right="-111" w:hanging="0"/>
              <w:jc w:val="center"/>
              <w:rPr>
                <w:color w:val="000000" w:themeColor="text1"/>
              </w:rPr>
            </w:pPr>
            <w:r>
              <w:rPr/>
              <w:t>Технічні вимоги до предмета закупівлі</w:t>
            </w:r>
          </w:p>
        </w:tc>
      </w:tr>
      <w:tr>
        <w:trPr>
          <w:trHeight w:val="388" w:hRule="atLeast"/>
        </w:trPr>
        <w:tc>
          <w:tcPr>
            <w:tcW w:w="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color w:val="000000"/>
              </w:rPr>
            </w:pPr>
            <w:r>
              <w:rPr>
                <w:color w:val="000000"/>
              </w:rPr>
              <w:t>1</w:t>
            </w:r>
          </w:p>
        </w:tc>
        <w:tc>
          <w:tcPr>
            <w:tcW w:w="30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color w:val="000000" w:themeColor="text1"/>
                <w:shd w:fill="FFFFFF" w:val="clear"/>
              </w:rPr>
            </w:pPr>
            <w:r>
              <w:rPr>
                <w:color w:val="000000" w:themeColor="text1"/>
                <w:shd w:fill="FFFFFF" w:val="clear"/>
              </w:rPr>
              <w:t>Цемент М 500 (25 кг.)</w:t>
            </w:r>
          </w:p>
        </w:tc>
        <w:tc>
          <w:tcPr>
            <w:tcW w:w="169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160"/>
              <w:jc w:val="center"/>
              <w:rPr>
                <w:lang w:eastAsia="zh-CN"/>
              </w:rPr>
            </w:pPr>
            <w:r>
              <w:rPr>
                <w:lang w:eastAsia="zh-CN"/>
              </w:rPr>
              <w:t>44111200-3 Цемент</w:t>
            </w:r>
          </w:p>
        </w:tc>
        <w:tc>
          <w:tcPr>
            <w:tcW w:w="104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160"/>
              <w:jc w:val="center"/>
              <w:rPr>
                <w:lang w:eastAsia="zh-CN"/>
              </w:rPr>
            </w:pPr>
            <w:r>
              <w:rPr>
                <w:lang w:eastAsia="zh-CN"/>
              </w:rPr>
              <w:t>шт</w:t>
            </w:r>
          </w:p>
        </w:tc>
        <w:tc>
          <w:tcPr>
            <w:tcW w:w="117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sz w:val="20"/>
                <w:szCs w:val="20"/>
                <w:lang w:eastAsia="zh-CN"/>
              </w:rPr>
            </w:pPr>
            <w:r>
              <w:rPr>
                <w:sz w:val="20"/>
                <w:szCs w:val="20"/>
                <w:lang w:eastAsia="zh-CN"/>
              </w:rPr>
              <w:t>100</w:t>
            </w:r>
          </w:p>
        </w:tc>
        <w:tc>
          <w:tcPr>
            <w:tcW w:w="23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Times New Roman"/>
                <w:color w:val="000000" w:themeColor="text1"/>
              </w:rPr>
            </w:pPr>
            <w:r>
              <w:rPr>
                <w:rFonts w:eastAsia="Times New Roman"/>
                <w:color w:val="000000" w:themeColor="text1"/>
              </w:rPr>
              <w:t>Портландцемент</w:t>
            </w:r>
          </w:p>
          <w:p>
            <w:pPr>
              <w:pStyle w:val="Normal"/>
              <w:widowControl w:val="false"/>
              <w:rPr>
                <w:rFonts w:eastAsia="Times New Roman"/>
                <w:color w:val="000000" w:themeColor="text1"/>
              </w:rPr>
            </w:pPr>
            <w:r>
              <w:rPr>
                <w:rFonts w:eastAsia="Times New Roman"/>
                <w:color w:val="000000" w:themeColor="text1"/>
              </w:rPr>
              <w:t>ПЦ I, М 500, Паперовий мішок - 25 кг.</w:t>
            </w:r>
          </w:p>
          <w:p>
            <w:pPr>
              <w:pStyle w:val="Normal"/>
              <w:widowControl w:val="false"/>
              <w:spacing w:before="0" w:after="160"/>
              <w:rPr>
                <w:rFonts w:eastAsia="Times New Roman"/>
                <w:color w:val="000000" w:themeColor="text1"/>
              </w:rPr>
            </w:pPr>
            <w:r>
              <w:rPr>
                <w:rFonts w:eastAsia="Times New Roman"/>
                <w:color w:val="000000" w:themeColor="text1"/>
              </w:rPr>
              <w:t>ДСТУ Б.В.2.7-46:2010</w:t>
            </w:r>
          </w:p>
        </w:tc>
      </w:tr>
      <w:tr>
        <w:trPr>
          <w:trHeight w:val="388" w:hRule="atLeast"/>
        </w:trPr>
        <w:tc>
          <w:tcPr>
            <w:tcW w:w="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color w:val="000000"/>
              </w:rPr>
            </w:pPr>
            <w:r>
              <w:rPr>
                <w:color w:val="000000"/>
              </w:rPr>
              <w:t>2</w:t>
            </w:r>
          </w:p>
        </w:tc>
        <w:tc>
          <w:tcPr>
            <w:tcW w:w="303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160"/>
              <w:rPr>
                <w:color w:val="000000" w:themeColor="text1"/>
                <w:shd w:fill="FFFFFF" w:val="clear"/>
              </w:rPr>
            </w:pPr>
            <w:r>
              <w:rPr>
                <w:color w:val="000000" w:themeColor="text1"/>
                <w:shd w:fill="FFFFFF" w:val="clear"/>
              </w:rPr>
              <w:t>Ламінат</w:t>
            </w:r>
          </w:p>
        </w:tc>
        <w:tc>
          <w:tcPr>
            <w:tcW w:w="169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160"/>
              <w:jc w:val="center"/>
              <w:rPr>
                <w:lang w:eastAsia="zh-CN"/>
              </w:rPr>
            </w:pPr>
            <w:r>
              <w:rPr>
                <w:rFonts w:cs="Arial" w:ascii="Arial" w:hAnsi="Arial"/>
                <w:color w:val="000000"/>
                <w:sz w:val="21"/>
                <w:szCs w:val="21"/>
                <w:shd w:fill="FDFEFD" w:val="clear"/>
              </w:rPr>
              <w:t>44112200-0</w:t>
            </w:r>
          </w:p>
        </w:tc>
        <w:tc>
          <w:tcPr>
            <w:tcW w:w="104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160"/>
              <w:jc w:val="center"/>
              <w:rPr>
                <w:lang w:eastAsia="zh-CN"/>
              </w:rPr>
            </w:pPr>
            <w:r>
              <w:rPr>
                <w:lang w:eastAsia="zh-CN"/>
              </w:rPr>
              <w:t>КВ.м.</w:t>
            </w:r>
          </w:p>
        </w:tc>
        <w:tc>
          <w:tcPr>
            <w:tcW w:w="1171" w:type="dxa"/>
            <w:tcBorders>
              <w:top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sz w:val="20"/>
                <w:szCs w:val="20"/>
                <w:lang w:eastAsia="zh-CN"/>
              </w:rPr>
            </w:pPr>
            <w:r>
              <w:rPr>
                <w:sz w:val="20"/>
                <w:szCs w:val="20"/>
                <w:lang w:eastAsia="zh-CN"/>
              </w:rPr>
              <w:t>29</w:t>
            </w:r>
          </w:p>
        </w:tc>
        <w:tc>
          <w:tcPr>
            <w:tcW w:w="23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21"/>
                <w:szCs w:val="21"/>
              </w:rPr>
              <w:t>Клас: 33;</w:t>
            </w:r>
          </w:p>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21"/>
                <w:szCs w:val="21"/>
              </w:rPr>
              <w:t>Фаска: 4-стороння V-подібна;</w:t>
            </w:r>
          </w:p>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21"/>
                <w:szCs w:val="21"/>
              </w:rPr>
              <w:t>Замок: Євроклік, оброблений воском;</w:t>
            </w:r>
          </w:p>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21"/>
                <w:szCs w:val="21"/>
              </w:rPr>
              <w:t>Колір: Бук Королівський;</w:t>
            </w:r>
          </w:p>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21"/>
                <w:szCs w:val="21"/>
              </w:rPr>
              <w:t>Товщина: 8 мм;</w:t>
            </w:r>
          </w:p>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21"/>
                <w:szCs w:val="21"/>
              </w:rPr>
              <w:t>Довжина: 1215 мм;</w:t>
            </w:r>
          </w:p>
          <w:p>
            <w:pPr>
              <w:pStyle w:val="Normal"/>
              <w:widowControl w:val="false"/>
              <w:spacing w:lineRule="auto" w:line="240" w:before="0" w:after="0"/>
              <w:rPr>
                <w:rFonts w:ascii="Arial" w:hAnsi="Arial" w:eastAsia="Times New Roman" w:cs="Arial"/>
                <w:color w:val="666666"/>
                <w:sz w:val="18"/>
                <w:szCs w:val="18"/>
              </w:rPr>
            </w:pPr>
            <w:r>
              <w:rPr>
                <w:rFonts w:eastAsia="Times New Roman" w:cs="Arial" w:ascii="Arial" w:hAnsi="Arial"/>
                <w:sz w:val="21"/>
                <w:szCs w:val="21"/>
              </w:rPr>
              <w:t>Ширина: 165 мм</w:t>
            </w:r>
          </w:p>
        </w:tc>
      </w:tr>
    </w:tbl>
    <w:p>
      <w:pPr>
        <w:pStyle w:val="Normal"/>
        <w:jc w:val="both"/>
        <w:rPr>
          <w:b/>
          <w:b/>
          <w:bCs/>
          <w:color w:val="000000" w:themeColor="text1"/>
          <w:shd w:fill="545454" w:val="clear"/>
        </w:rPr>
      </w:pPr>
      <w:r>
        <w:rPr>
          <w:b/>
          <w:bCs/>
          <w:color w:val="000000" w:themeColor="text1"/>
          <w:shd w:fill="545454" w:val="clear"/>
        </w:rPr>
      </w:r>
    </w:p>
    <w:p>
      <w:pPr>
        <w:pStyle w:val="Normal"/>
        <w:ind w:left="-567" w:hanging="0"/>
        <w:jc w:val="both"/>
        <w:rPr>
          <w:rFonts w:ascii="Arial" w:hAnsi="Arial" w:cs="Arial"/>
          <w:b/>
          <w:b/>
          <w:bCs/>
          <w:color w:val="FFFFFF"/>
          <w:sz w:val="32"/>
          <w:szCs w:val="32"/>
          <w:shd w:fill="545454" w:val="clear"/>
        </w:rPr>
      </w:pPr>
      <w:r>
        <w:rPr>
          <w:rFonts w:cs="Arial" w:ascii="Arial" w:hAnsi="Arial"/>
          <w:b/>
          <w:bCs/>
          <w:color w:val="FFFFFF"/>
          <w:sz w:val="32"/>
          <w:szCs w:val="32"/>
          <w:shd w:fill="545454" w:val="clear"/>
        </w:rPr>
      </w:r>
    </w:p>
    <w:p>
      <w:pPr>
        <w:pStyle w:val="Default"/>
        <w:numPr>
          <w:ilvl w:val="0"/>
          <w:numId w:val="8"/>
        </w:numPr>
        <w:tabs>
          <w:tab w:val="clear" w:pos="720"/>
          <w:tab w:val="left" w:pos="360" w:leader="none"/>
        </w:tabs>
        <w:ind w:left="-567" w:right="-1" w:hanging="0"/>
        <w:jc w:val="both"/>
        <w:rPr>
          <w:iCs/>
          <w:color w:val="000000" w:themeColor="text1"/>
          <w:sz w:val="22"/>
          <w:szCs w:val="22"/>
          <w:lang w:val="uk-UA"/>
        </w:rPr>
      </w:pPr>
      <w:r>
        <w:rPr>
          <w:iCs/>
          <w:color w:val="000000" w:themeColor="text1"/>
          <w:sz w:val="22"/>
          <w:szCs w:val="22"/>
          <w:lang w:val="uk-UA"/>
        </w:rPr>
        <w:t>При поставці товару в учасника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(сертифікати якості, тощо).</w:t>
      </w:r>
    </w:p>
    <w:p>
      <w:pPr>
        <w:pStyle w:val="Default"/>
        <w:tabs>
          <w:tab w:val="clear" w:pos="720"/>
          <w:tab w:val="left" w:pos="360" w:leader="none"/>
        </w:tabs>
        <w:ind w:left="-567" w:right="-1" w:hanging="0"/>
        <w:jc w:val="both"/>
        <w:rPr>
          <w:iCs/>
          <w:color w:val="000000" w:themeColor="text1"/>
          <w:sz w:val="22"/>
          <w:szCs w:val="22"/>
          <w:lang w:val="uk-UA"/>
        </w:rPr>
      </w:pPr>
      <w:r>
        <w:rPr>
          <w:iCs/>
          <w:color w:val="000000" w:themeColor="text1"/>
          <w:sz w:val="22"/>
          <w:szCs w:val="22"/>
          <w:lang w:val="uk-UA"/>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pPr>
        <w:pStyle w:val="Normal"/>
        <w:shd w:val="clear" w:color="auto" w:fill="FFFFFF" w:themeFill="background1"/>
        <w:ind w:left="-567" w:hanging="0"/>
        <w:rPr>
          <w:color w:val="000000" w:themeColor="text1"/>
        </w:rPr>
      </w:pPr>
      <w:r>
        <w:rPr>
          <w:color w:val="000000" w:themeColor="text1"/>
        </w:rPr>
      </w:r>
    </w:p>
    <w:p>
      <w:pPr>
        <w:pStyle w:val="Normal"/>
        <w:shd w:val="clear" w:color="auto" w:fill="FFFFFF"/>
        <w:tabs>
          <w:tab w:val="clear" w:pos="720"/>
          <w:tab w:val="center" w:pos="426" w:leader="none"/>
        </w:tabs>
        <w:ind w:left="-567" w:hanging="0"/>
        <w:jc w:val="both"/>
        <w:rPr/>
      </w:pPr>
      <w:r>
        <w:rPr>
          <w:color w:val="000000" w:themeColor="text1"/>
        </w:rPr>
        <w:t xml:space="preserve">2. Доставка (перевезення) товару, розвантаження та занесення на </w:t>
      </w:r>
      <w:r>
        <w:rPr/>
        <w:t>склад Замовника за адресою: 81200, Львівська обл., м.Перемишляни, вул..Галицька, 12 здійснюється силами та за рахунок Учасника.</w:t>
      </w:r>
    </w:p>
    <w:p>
      <w:pPr>
        <w:pStyle w:val="Normal"/>
        <w:shd w:val="clear" w:color="auto" w:fill="FFFFFF"/>
        <w:tabs>
          <w:tab w:val="clear" w:pos="720"/>
          <w:tab w:val="center" w:pos="426" w:leader="none"/>
        </w:tabs>
        <w:ind w:left="-567" w:hanging="0"/>
        <w:jc w:val="both"/>
        <w:rPr/>
      </w:pPr>
      <w:r>
        <w:rPr/>
      </w:r>
    </w:p>
    <w:p>
      <w:pPr>
        <w:pStyle w:val="Normal"/>
        <w:tabs>
          <w:tab w:val="clear" w:pos="720"/>
          <w:tab w:val="center" w:pos="426" w:leader="none"/>
        </w:tabs>
        <w:ind w:left="-567" w:hanging="0"/>
        <w:jc w:val="both"/>
        <w:rPr/>
      </w:pPr>
      <w:r>
        <w:rPr/>
        <w:t>3. Поставка Товару здійснюється Учасником відповідно до потреби Замовника і виконується на протязі узгодженого терміну (до 3</w:t>
      </w:r>
      <w:r>
        <w:rPr>
          <w:lang w:val="ru-RU"/>
        </w:rPr>
        <w:t>-х</w:t>
      </w:r>
      <w:r>
        <w:rPr/>
        <w:t xml:space="preserve"> робочих днів) з моменту отримання заявки від Замовника. Заявка на отримання партії Товару надсилається Замовником з електронної пошти </w:t>
      </w:r>
      <w:hyperlink r:id="rId4">
        <w:r>
          <w:rPr>
            <w:lang w:val="en-US"/>
          </w:rPr>
          <w:t>kppcrl</w:t>
        </w:r>
        <w:r>
          <w:rPr/>
          <w:t>@ukr.</w:t>
        </w:r>
        <w:r>
          <w:rPr>
            <w:lang w:val="en-US"/>
          </w:rPr>
          <w:t>net</w:t>
        </w:r>
      </w:hyperlink>
      <w:r>
        <w:rPr>
          <w:rStyle w:val="Style8"/>
          <w:color w:val="000000" w:themeColor="text1"/>
        </w:rPr>
        <w:t xml:space="preserve"> </w:t>
      </w:r>
      <w:r>
        <w:rPr>
          <w:color w:val="000000" w:themeColor="text1"/>
        </w:rPr>
        <w:t xml:space="preserve">на </w:t>
      </w:r>
      <w:r>
        <w:rPr/>
        <w:t>електронну адресу Учасника та може дублюватися за телефоном.</w:t>
      </w:r>
    </w:p>
    <w:p>
      <w:pPr>
        <w:pStyle w:val="Normal"/>
        <w:tabs>
          <w:tab w:val="clear" w:pos="720"/>
          <w:tab w:val="center" w:pos="426" w:leader="none"/>
        </w:tabs>
        <w:ind w:left="-567" w:hanging="0"/>
        <w:jc w:val="both"/>
        <w:rPr/>
      </w:pPr>
      <w:r>
        <w:rPr/>
      </w:r>
    </w:p>
    <w:p>
      <w:pPr>
        <w:pStyle w:val="Normal"/>
        <w:widowControl w:val="false"/>
        <w:tabs>
          <w:tab w:val="clear" w:pos="720"/>
          <w:tab w:val="center" w:pos="426" w:leader="none"/>
        </w:tabs>
        <w:ind w:left="-567" w:hanging="0"/>
        <w:jc w:val="both"/>
        <w:rPr/>
      </w:pPr>
      <w:r>
        <w:rPr>
          <w:lang w:eastAsia="ar-SA"/>
        </w:rPr>
        <w:t>4. Поставка здійснюється</w:t>
      </w:r>
      <w:r>
        <w:rPr/>
        <w:t xml:space="preserve">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та збереження.</w:t>
      </w:r>
    </w:p>
    <w:p>
      <w:pPr>
        <w:pStyle w:val="Normal"/>
        <w:widowControl w:val="false"/>
        <w:tabs>
          <w:tab w:val="clear" w:pos="720"/>
          <w:tab w:val="center" w:pos="426" w:leader="none"/>
        </w:tabs>
        <w:ind w:left="-567" w:hanging="0"/>
        <w:jc w:val="both"/>
        <w:rPr/>
      </w:pPr>
      <w:r>
        <w:rPr/>
      </w:r>
    </w:p>
    <w:p>
      <w:pPr>
        <w:pStyle w:val="Normal"/>
        <w:widowControl w:val="false"/>
        <w:tabs>
          <w:tab w:val="clear" w:pos="720"/>
          <w:tab w:val="center" w:pos="426" w:leader="none"/>
        </w:tabs>
        <w:ind w:left="-567" w:hanging="0"/>
        <w:jc w:val="both"/>
        <w:rPr/>
      </w:pPr>
      <w:r>
        <w:rPr/>
        <w:t>5. На кожну партію товару обов’язково надаються всі супроводжуючі документи (товарно-транспортна накладна, накладна, документ, що засвідчує якість продукції, а саме: документами, що підтверджують його якість та походження (сертифікат відповідності, та/або сертифікат/паспорт якості, та/або декларація виробника, та/або висновок державної санітарно-епідеміологічної експертизи на товар тощо).</w:t>
      </w:r>
    </w:p>
    <w:p>
      <w:pPr>
        <w:pStyle w:val="Normal"/>
        <w:shd w:val="clear" w:color="auto" w:fill="FFFFFF"/>
        <w:tabs>
          <w:tab w:val="clear" w:pos="720"/>
          <w:tab w:val="center" w:pos="426" w:leader="none"/>
        </w:tabs>
        <w:ind w:left="-567" w:hanging="0"/>
        <w:jc w:val="both"/>
        <w:rPr/>
      </w:pPr>
      <w:r>
        <w:rPr/>
      </w:r>
    </w:p>
    <w:p>
      <w:pPr>
        <w:pStyle w:val="Normal"/>
        <w:shd w:val="clear" w:color="auto" w:fill="FFFFFF"/>
        <w:tabs>
          <w:tab w:val="clear" w:pos="720"/>
          <w:tab w:val="center" w:pos="426" w:leader="none"/>
        </w:tabs>
        <w:ind w:left="-567" w:hanging="0"/>
        <w:jc w:val="both"/>
        <w:rPr/>
      </w:pPr>
      <w:r>
        <w:rPr/>
        <w:t>6. Відповідальність за виконання вимог екологічної безпеки та вимог із забезпечення вимог техніки безпеки при постачанні товару несе Учасник.</w:t>
      </w:r>
    </w:p>
    <w:p>
      <w:pPr>
        <w:pStyle w:val="Normal"/>
        <w:shd w:val="clear" w:color="auto" w:fill="FFFFFF"/>
        <w:tabs>
          <w:tab w:val="clear" w:pos="720"/>
          <w:tab w:val="center" w:pos="426" w:leader="none"/>
        </w:tabs>
        <w:ind w:left="-567" w:hanging="0"/>
        <w:jc w:val="both"/>
        <w:rPr/>
      </w:pPr>
      <w:r>
        <w:rPr/>
      </w:r>
    </w:p>
    <w:p>
      <w:pPr>
        <w:pStyle w:val="Normal"/>
        <w:shd w:val="clear" w:color="auto" w:fill="FFFFFF"/>
        <w:tabs>
          <w:tab w:val="clear" w:pos="720"/>
          <w:tab w:val="center" w:pos="426" w:leader="none"/>
        </w:tabs>
        <w:ind w:left="-567" w:hanging="0"/>
        <w:jc w:val="both"/>
        <w:rPr/>
      </w:pPr>
      <w:bookmarkStart w:id="13" w:name="_Hlk131604861"/>
      <w:r>
        <w:rPr/>
        <w:t>7. Учасник погоджується з тим, що у разі виявлення Замовником невідповідності заявлених технічних вимог щодо предмету закупівлі, Замовник відхиляє пропозицію цього Учасника.</w:t>
      </w:r>
      <w:bookmarkEnd w:id="13"/>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7820" w:firstLine="100"/>
        <w:rPr>
          <w:sz w:val="24"/>
          <w:szCs w:val="24"/>
          <w:lang w:eastAsia="ru-RU"/>
        </w:rPr>
      </w:pPr>
      <w:r>
        <w:rPr>
          <w:b/>
          <w:bCs/>
          <w:color w:val="000000"/>
          <w:sz w:val="24"/>
          <w:szCs w:val="24"/>
          <w:lang w:eastAsia="ru-RU"/>
        </w:rPr>
        <w:t>ДОДАТОК 3</w:t>
      </w:r>
    </w:p>
    <w:p>
      <w:pPr>
        <w:pStyle w:val="Normal"/>
        <w:jc w:val="right"/>
        <w:rPr>
          <w:i/>
          <w:i/>
          <w:iCs/>
          <w:color w:val="000000"/>
          <w:sz w:val="24"/>
          <w:szCs w:val="24"/>
          <w:lang w:eastAsia="ru-RU"/>
        </w:rPr>
      </w:pPr>
      <w:r>
        <w:rPr>
          <w:i/>
          <w:iCs/>
          <w:color w:val="000000"/>
          <w:sz w:val="24"/>
          <w:szCs w:val="24"/>
          <w:lang w:eastAsia="ru-RU"/>
        </w:rPr>
        <w:t>до тендерної документації </w:t>
      </w:r>
    </w:p>
    <w:p>
      <w:pPr>
        <w:pStyle w:val="Normal"/>
        <w:jc w:val="right"/>
        <w:rPr>
          <w:sz w:val="24"/>
          <w:szCs w:val="24"/>
          <w:lang w:eastAsia="ru-RU"/>
        </w:rPr>
      </w:pPr>
      <w:r>
        <w:rPr>
          <w:sz w:val="24"/>
          <w:szCs w:val="24"/>
          <w:lang w:eastAsia="ru-RU"/>
        </w:rPr>
      </w:r>
    </w:p>
    <w:p>
      <w:pPr>
        <w:pStyle w:val="12"/>
        <w:jc w:val="center"/>
        <w:rPr>
          <w:rFonts w:ascii="Times New Roman" w:hAnsi="Times New Roman" w:cs="Times New Roman"/>
          <w:b/>
          <w:b/>
          <w:bCs/>
          <w:i/>
          <w:i/>
          <w:iCs/>
          <w:sz w:val="24"/>
          <w:szCs w:val="24"/>
        </w:rPr>
      </w:pPr>
      <w:r>
        <w:rPr>
          <w:rFonts w:cs="Times New Roman" w:ascii="Times New Roman" w:hAnsi="Times New Roman"/>
          <w:b/>
          <w:bCs/>
          <w:i/>
          <w:iCs/>
          <w:sz w:val="24"/>
          <w:szCs w:val="24"/>
        </w:rPr>
        <w:t>Проект договору</w:t>
      </w:r>
    </w:p>
    <w:p>
      <w:pPr>
        <w:pStyle w:val="Normal"/>
        <w:widowControl w:val="false"/>
        <w:numPr>
          <w:ilvl w:val="0"/>
          <w:numId w:val="0"/>
        </w:numPr>
        <w:shd w:val="clear" w:color="auto" w:fill="FFFFFF"/>
        <w:outlineLvl w:val="0"/>
        <w:rPr>
          <w:b/>
          <w:b/>
          <w:bCs/>
          <w:color w:val="000000" w:themeColor="text1"/>
          <w:spacing w:val="-1"/>
          <w:lang w:eastAsia="ru-RU"/>
        </w:rPr>
      </w:pPr>
      <w:r>
        <w:rPr>
          <w:b/>
          <w:bCs/>
          <w:color w:val="000000" w:themeColor="text1"/>
          <w:spacing w:val="-1"/>
          <w:lang w:eastAsia="ru-RU"/>
        </w:rPr>
      </w:r>
    </w:p>
    <w:p>
      <w:pPr>
        <w:pStyle w:val="Normal"/>
        <w:widowControl w:val="false"/>
        <w:numPr>
          <w:ilvl w:val="0"/>
          <w:numId w:val="0"/>
        </w:numPr>
        <w:shd w:val="clear" w:color="auto" w:fill="FFFFFF"/>
        <w:outlineLvl w:val="0"/>
        <w:rPr>
          <w:b/>
          <w:b/>
          <w:bCs/>
          <w:color w:val="000000" w:themeColor="text1"/>
          <w:spacing w:val="-1"/>
          <w:lang w:val="ru-RU" w:eastAsia="ru-RU"/>
        </w:rPr>
      </w:pPr>
      <w:r>
        <w:rPr>
          <w:b/>
          <w:bCs/>
          <w:color w:val="000000" w:themeColor="text1"/>
          <w:spacing w:val="-1"/>
          <w:lang w:val="ru-RU" w:eastAsia="ru-RU"/>
        </w:rPr>
      </w:r>
    </w:p>
    <w:p>
      <w:pPr>
        <w:pStyle w:val="Normal"/>
        <w:widowControl w:val="false"/>
        <w:numPr>
          <w:ilvl w:val="0"/>
          <w:numId w:val="0"/>
        </w:numPr>
        <w:shd w:val="clear" w:color="auto" w:fill="FFFFFF"/>
        <w:jc w:val="center"/>
        <w:outlineLvl w:val="0"/>
        <w:rPr>
          <w:bCs/>
          <w:color w:val="000000"/>
          <w:spacing w:val="-1"/>
          <w:lang w:val="ru-RU" w:eastAsia="ru-RU"/>
        </w:rPr>
      </w:pPr>
      <w:r>
        <w:rPr>
          <w:b/>
          <w:bCs/>
          <w:color w:val="000000" w:themeColor="text1"/>
          <w:spacing w:val="-1"/>
          <w:lang w:val="ru-RU" w:eastAsia="ru-RU"/>
        </w:rPr>
        <w:t xml:space="preserve">ДОГОВІР ПОСТАВКИ № </w:t>
      </w:r>
      <w:r>
        <w:rPr>
          <w:bCs/>
          <w:color w:val="000000"/>
          <w:spacing w:val="-1"/>
          <w:lang w:val="ru-RU" w:eastAsia="ru-RU"/>
        </w:rPr>
        <w:t>_____________</w:t>
      </w:r>
    </w:p>
    <w:p>
      <w:pPr>
        <w:pStyle w:val="Normal"/>
        <w:widowControl w:val="false"/>
        <w:numPr>
          <w:ilvl w:val="0"/>
          <w:numId w:val="0"/>
        </w:numPr>
        <w:shd w:val="clear" w:color="auto" w:fill="FFFFFF"/>
        <w:jc w:val="center"/>
        <w:outlineLvl w:val="0"/>
        <w:rPr>
          <w:bCs/>
          <w:color w:val="000000"/>
          <w:spacing w:val="-1"/>
          <w:lang w:val="ru-RU" w:eastAsia="ru-RU"/>
        </w:rPr>
      </w:pPr>
      <w:r>
        <w:rPr>
          <w:bCs/>
          <w:color w:val="000000"/>
          <w:spacing w:val="-1"/>
          <w:lang w:val="ru-RU" w:eastAsia="ru-RU"/>
        </w:rPr>
      </w:r>
    </w:p>
    <w:p>
      <w:pPr>
        <w:pStyle w:val="Normal"/>
        <w:widowControl w:val="false"/>
        <w:shd w:val="clear" w:color="auto" w:fill="FFFFFF"/>
        <w:rPr>
          <w:b/>
          <w:b/>
          <w:bCs/>
          <w:color w:val="000000"/>
          <w:spacing w:val="1"/>
          <w:lang w:val="ru-RU" w:eastAsia="ru-RU"/>
        </w:rPr>
      </w:pPr>
      <w:r>
        <w:rPr>
          <w:b/>
          <w:bCs/>
          <w:color w:val="000000"/>
          <w:spacing w:val="-3"/>
          <w:lang w:val="ru-RU" w:eastAsia="ru-RU"/>
        </w:rPr>
        <w:t>смт. Рогань</w:t>
        <w:tab/>
        <w:tab/>
        <w:tab/>
        <w:tab/>
        <w:tab/>
        <w:tab/>
        <w:tab/>
        <w:tab/>
        <w:tab/>
      </w:r>
      <w:r>
        <w:rPr>
          <w:b/>
          <w:bCs/>
          <w:color w:val="000000"/>
          <w:lang w:val="ru-RU" w:eastAsia="ru-RU"/>
        </w:rPr>
        <w:t>« ___ » __________</w:t>
      </w:r>
      <w:r>
        <w:rPr>
          <w:b/>
          <w:bCs/>
          <w:color w:val="000000"/>
          <w:spacing w:val="1"/>
          <w:lang w:val="ru-RU" w:eastAsia="ru-RU"/>
        </w:rPr>
        <w:t xml:space="preserve"> 20 ___ р.</w:t>
      </w:r>
    </w:p>
    <w:p>
      <w:pPr>
        <w:pStyle w:val="Normal"/>
        <w:widowControl w:val="false"/>
        <w:shd w:val="clear" w:color="auto" w:fill="FFFFFF"/>
        <w:rPr>
          <w:b/>
          <w:b/>
          <w:bCs/>
          <w:color w:val="2F5496"/>
          <w:spacing w:val="1"/>
          <w:lang w:val="ru-RU" w:eastAsia="ru-RU"/>
        </w:rPr>
      </w:pPr>
      <w:r>
        <w:rPr>
          <w:b/>
          <w:bCs/>
          <w:color w:val="2F5496"/>
          <w:spacing w:val="1"/>
          <w:lang w:val="ru-RU" w:eastAsia="ru-RU"/>
        </w:rPr>
      </w:r>
    </w:p>
    <w:p>
      <w:pPr>
        <w:pStyle w:val="Normal"/>
        <w:widowControl w:val="false"/>
        <w:shd w:val="clear" w:color="auto" w:fill="FFFFFF"/>
        <w:tabs>
          <w:tab w:val="clear" w:pos="720"/>
          <w:tab w:val="left" w:pos="0" w:leader="none"/>
        </w:tabs>
        <w:jc w:val="both"/>
        <w:rPr>
          <w:spacing w:val="1"/>
          <w:lang w:val="ru-RU" w:eastAsia="ru-RU"/>
        </w:rPr>
      </w:pPr>
      <w:r>
        <w:rPr>
          <w:color w:val="2F5496"/>
          <w:spacing w:val="-3"/>
          <w:lang w:val="ru-RU" w:eastAsia="ru-RU"/>
        </w:rPr>
        <w:tab/>
      </w:r>
      <w:r>
        <w:rPr>
          <w:b/>
          <w:lang w:val="ru-RU"/>
        </w:rPr>
        <w:t xml:space="preserve">____________________________________________________________ </w:t>
      </w:r>
      <w:r>
        <w:rPr>
          <w:spacing w:val="3"/>
          <w:lang w:val="ru-RU" w:eastAsia="ru-RU"/>
        </w:rPr>
        <w:t xml:space="preserve">іменоване надалі </w:t>
      </w:r>
      <w:r>
        <w:rPr>
          <w:b/>
          <w:bCs/>
          <w:spacing w:val="3"/>
          <w:lang w:val="ru-RU" w:eastAsia="ru-RU"/>
        </w:rPr>
        <w:t>Постачальник,</w:t>
      </w:r>
      <w:r>
        <w:rPr>
          <w:spacing w:val="3"/>
          <w:lang w:val="ru-RU" w:eastAsia="ru-RU"/>
        </w:rPr>
        <w:t xml:space="preserve"> в особі ________________________________, що діє </w:t>
      </w:r>
      <w:r>
        <w:rPr>
          <w:spacing w:val="2"/>
          <w:lang w:val="ru-RU" w:eastAsia="ru-RU"/>
        </w:rPr>
        <w:t>на підставі ___________________</w:t>
      </w:r>
      <w:r>
        <w:rPr>
          <w:b/>
          <w:bCs/>
          <w:spacing w:val="3"/>
          <w:lang w:val="ru-RU" w:eastAsia="ru-RU"/>
        </w:rPr>
        <w:t xml:space="preserve">, - </w:t>
      </w:r>
      <w:r>
        <w:rPr>
          <w:spacing w:val="1"/>
          <w:lang w:val="ru-RU" w:eastAsia="ru-RU"/>
        </w:rPr>
        <w:t xml:space="preserve">з однієї сторони і </w:t>
      </w:r>
    </w:p>
    <w:p>
      <w:pPr>
        <w:pStyle w:val="Normal"/>
        <w:widowControl w:val="false"/>
        <w:shd w:val="clear" w:color="auto" w:fill="FFFFFF"/>
        <w:jc w:val="both"/>
        <w:rPr>
          <w:bCs/>
          <w:spacing w:val="1"/>
          <w:lang w:val="ru-RU" w:eastAsia="ru-RU"/>
        </w:rPr>
      </w:pPr>
      <w:r>
        <w:rPr>
          <w:b/>
          <w:bCs/>
          <w:lang w:val="ru-RU"/>
        </w:rPr>
        <w:t>КОМУНАЛЬНЕ ПІДПРИЄМСТВО ПЕРЕМИШЛЯНСЬКА ЦЕНТРАЛЬНА РАЙОННА ЛІКАРНЯ" в особі директора Соляника Андрія Львовича,  що діє на підставі Розпорядження Перемишлянського міського голови від 04.01.2022р. №3-к</w:t>
      </w:r>
      <w:r>
        <w:rPr>
          <w:spacing w:val="2"/>
          <w:lang w:val="ru-RU" w:eastAsia="ru-RU"/>
        </w:rPr>
        <w:t xml:space="preserve">, з другої </w:t>
      </w:r>
      <w:r>
        <w:rPr>
          <w:bCs/>
          <w:spacing w:val="2"/>
          <w:lang w:val="ru-RU" w:eastAsia="ru-RU"/>
        </w:rPr>
        <w:t>сторони (надалі іменовані разом Сторони, а кожна окремо – Сторона),</w:t>
      </w:r>
      <w:r>
        <w:rPr>
          <w:b/>
          <w:bCs/>
          <w:spacing w:val="2"/>
          <w:lang w:val="ru-RU" w:eastAsia="ru-RU"/>
        </w:rPr>
        <w:t xml:space="preserve"> </w:t>
      </w:r>
      <w:r>
        <w:rPr>
          <w:iCs/>
          <w:lang w:val="ru-RU"/>
        </w:rPr>
        <w:t>з</w:t>
      </w:r>
      <w:r>
        <w:rPr>
          <w:bCs/>
          <w:iCs/>
          <w:lang w:val="ru-RU"/>
        </w:rPr>
        <w:t xml:space="preserve">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у в Україні та протягом 90 днів з дня його припинення або скасування» (далі - </w:t>
      </w:r>
      <w:r>
        <w:rPr>
          <w:bCs/>
          <w:i/>
          <w:lang w:val="ru-RU"/>
        </w:rPr>
        <w:t>Особливості</w:t>
      </w:r>
      <w:r>
        <w:rPr>
          <w:bCs/>
          <w:iCs/>
          <w:lang w:val="ru-RU"/>
        </w:rPr>
        <w:t>)</w:t>
      </w:r>
      <w:r>
        <w:rPr>
          <w:bCs/>
          <w:spacing w:val="1"/>
          <w:lang w:val="ru-RU" w:eastAsia="ru-RU"/>
        </w:rPr>
        <w:t xml:space="preserve">, </w:t>
      </w:r>
      <w:r>
        <w:rPr>
          <w:spacing w:val="2"/>
          <w:lang w:val="ru-RU" w:eastAsia="ru-RU"/>
        </w:rPr>
        <w:t xml:space="preserve">уклали цей </w:t>
      </w:r>
      <w:r>
        <w:rPr>
          <w:bCs/>
          <w:spacing w:val="1"/>
          <w:lang w:val="ru-RU" w:eastAsia="ru-RU"/>
        </w:rPr>
        <w:t xml:space="preserve">Договір поставки (далі – Договір) </w:t>
      </w:r>
      <w:r>
        <w:rPr>
          <w:spacing w:val="1"/>
          <w:lang w:val="ru-RU" w:eastAsia="ru-RU"/>
        </w:rPr>
        <w:t>про нижченаведене:</w:t>
      </w:r>
    </w:p>
    <w:p>
      <w:pPr>
        <w:pStyle w:val="Normal"/>
        <w:widowControl w:val="false"/>
        <w:shd w:val="clear" w:color="auto" w:fill="FFFFFF"/>
        <w:tabs>
          <w:tab w:val="clear" w:pos="720"/>
          <w:tab w:val="left" w:pos="0" w:leader="none"/>
        </w:tabs>
        <w:jc w:val="both"/>
        <w:rPr>
          <w:lang w:val="ru-RU"/>
        </w:rPr>
      </w:pPr>
      <w:r>
        <w:rPr>
          <w:lang w:val="ru-RU"/>
        </w:rPr>
      </w:r>
    </w:p>
    <w:p>
      <w:pPr>
        <w:pStyle w:val="Normal"/>
        <w:widowControl w:val="false"/>
        <w:numPr>
          <w:ilvl w:val="0"/>
          <w:numId w:val="9"/>
        </w:numPr>
        <w:suppressAutoHyphens w:val="true"/>
        <w:spacing w:lineRule="auto" w:line="240" w:before="0" w:after="0"/>
        <w:jc w:val="center"/>
        <w:rPr>
          <w:color w:val="000000"/>
        </w:rPr>
      </w:pPr>
      <w:r>
        <w:rPr>
          <w:b/>
          <w:color w:val="000000"/>
        </w:rPr>
        <w:t>ПРЕДМЕТ ДОГОВОРУ</w:t>
      </w:r>
    </w:p>
    <w:p>
      <w:pPr>
        <w:pStyle w:val="Normal"/>
        <w:jc w:val="both"/>
        <w:rPr>
          <w:color w:val="000000" w:themeColor="text1"/>
          <w:lang w:val="ru-RU"/>
        </w:rPr>
      </w:pPr>
      <w:r>
        <w:rPr>
          <w:b/>
          <w:color w:val="000000"/>
        </w:rPr>
        <w:t>1.1.</w:t>
      </w:r>
      <w:r>
        <w:rPr>
          <w:color w:val="000000"/>
        </w:rPr>
        <w:t xml:space="preserve"> </w:t>
      </w:r>
      <w:r>
        <w:rPr>
          <w:bCs/>
          <w:color w:val="000000"/>
        </w:rPr>
        <w:t>Постачальник</w:t>
      </w:r>
      <w:r>
        <w:rPr>
          <w:color w:val="000000"/>
        </w:rPr>
        <w:t xml:space="preserve"> зобов'язується в порядку та на умовах, визначених у цьому </w:t>
      </w:r>
      <w:r>
        <w:rPr>
          <w:bCs/>
          <w:color w:val="000000"/>
        </w:rPr>
        <w:t>Договорі</w:t>
      </w:r>
      <w:r>
        <w:rPr>
          <w:color w:val="000000"/>
        </w:rPr>
        <w:t xml:space="preserve">, поставити та передати у власність </w:t>
      </w:r>
      <w:r>
        <w:rPr>
          <w:bCs/>
          <w:color w:val="000000"/>
        </w:rPr>
        <w:t>Покупцеві</w:t>
      </w:r>
      <w:r>
        <w:rPr>
          <w:color w:val="000000"/>
        </w:rPr>
        <w:t xml:space="preserve"> наступні товари: </w:t>
      </w:r>
      <w:r>
        <w:rPr>
          <w:bCs/>
          <w:color w:val="000000"/>
        </w:rPr>
        <w:t xml:space="preserve">за кодом Єдиного закупівельного словника </w:t>
      </w:r>
      <w:r>
        <w:rPr>
          <w:b/>
          <w:color w:val="000000"/>
        </w:rPr>
        <w:t xml:space="preserve">ДК 021:2015: </w:t>
      </w:r>
      <w:r>
        <w:rPr>
          <w:b/>
          <w:color w:val="000000" w:themeColor="text1"/>
        </w:rPr>
        <w:t>44110000-4 — «</w:t>
      </w:r>
      <w:r>
        <w:rPr>
          <w:b/>
        </w:rPr>
        <w:t>Конструкційні матеріали</w:t>
      </w:r>
      <w:r>
        <w:rPr>
          <w:b/>
          <w:color w:val="000000" w:themeColor="text1"/>
        </w:rPr>
        <w:t>»</w:t>
      </w:r>
      <w:r>
        <w:rPr>
          <w:b/>
          <w:color w:val="000000"/>
        </w:rPr>
        <w:t xml:space="preserve"> </w:t>
      </w:r>
      <w:r>
        <w:rPr>
          <w:bCs/>
          <w:color w:val="000000"/>
        </w:rPr>
        <w:t>у кількості та асортименті відповідно до Специфікації (Додаток № 1 до Договору)</w:t>
      </w:r>
      <w:r>
        <w:rPr>
          <w:bCs/>
          <w:color w:val="000000"/>
          <w:spacing w:val="3"/>
          <w:lang w:eastAsia="ru-RU"/>
        </w:rPr>
        <w:t>, що є невід’ємною</w:t>
      </w:r>
      <w:r>
        <w:rPr>
          <w:color w:val="000000"/>
          <w:spacing w:val="3"/>
          <w:lang w:eastAsia="ru-RU"/>
        </w:rPr>
        <w:t xml:space="preserve"> частиною даного Договору</w:t>
      </w:r>
      <w:r>
        <w:rPr>
          <w:color w:val="000000"/>
        </w:rPr>
        <w:t xml:space="preserve">, а </w:t>
      </w:r>
      <w:r>
        <w:rPr>
          <w:bCs/>
          <w:color w:val="000000"/>
        </w:rPr>
        <w:t>Покупець</w:t>
      </w:r>
      <w:r>
        <w:rPr>
          <w:color w:val="000000"/>
        </w:rPr>
        <w:t xml:space="preserve"> зобов'язується в порядку та на умовах, визначених у цьому </w:t>
      </w:r>
      <w:r>
        <w:rPr>
          <w:bCs/>
          <w:color w:val="000000"/>
        </w:rPr>
        <w:t>Договорі</w:t>
      </w:r>
      <w:r>
        <w:rPr>
          <w:color w:val="000000"/>
        </w:rPr>
        <w:t>, прийняти та оплатити товар.</w:t>
      </w:r>
    </w:p>
    <w:p>
      <w:pPr>
        <w:pStyle w:val="31"/>
        <w:rPr>
          <w:color w:val="000000"/>
          <w:sz w:val="22"/>
          <w:szCs w:val="22"/>
          <w:lang w:val="uk-UA" w:eastAsia="en-US"/>
        </w:rPr>
      </w:pPr>
      <w:r>
        <w:rPr>
          <w:b/>
          <w:bCs/>
          <w:color w:val="000000"/>
          <w:sz w:val="22"/>
          <w:szCs w:val="22"/>
          <w:lang w:val="uk-UA" w:eastAsia="en-US"/>
        </w:rPr>
        <w:t>1.2.</w:t>
      </w:r>
      <w:r>
        <w:rPr>
          <w:color w:val="000000"/>
          <w:sz w:val="22"/>
          <w:szCs w:val="22"/>
          <w:lang w:val="uk-UA" w:eastAsia="en-US"/>
        </w:rPr>
        <w:t xml:space="preserve"> Постачальник постачає товар разом з усією товаросупровідною документацією, що вимагається відповідно до чинного законодавства України.</w:t>
      </w:r>
    </w:p>
    <w:p>
      <w:pPr>
        <w:pStyle w:val="31"/>
        <w:rPr>
          <w:color w:val="000000"/>
          <w:sz w:val="22"/>
          <w:szCs w:val="22"/>
          <w:lang w:val="uk-UA"/>
        </w:rPr>
      </w:pPr>
      <w:r>
        <w:rPr>
          <w:b/>
          <w:bCs/>
          <w:color w:val="000000"/>
          <w:sz w:val="22"/>
          <w:szCs w:val="22"/>
          <w:lang w:val="uk-UA" w:eastAsia="en-US"/>
        </w:rPr>
        <w:t>1.3.</w:t>
      </w:r>
      <w:r>
        <w:rPr>
          <w:color w:val="000000"/>
          <w:sz w:val="22"/>
          <w:szCs w:val="22"/>
          <w:lang w:val="uk-UA" w:eastAsia="en-US"/>
        </w:rPr>
        <w:t xml:space="preserve"> </w:t>
      </w:r>
      <w:r>
        <w:rPr>
          <w:color w:val="000000"/>
          <w:sz w:val="22"/>
          <w:szCs w:val="22"/>
          <w:lang w:val="uk-UA"/>
        </w:rPr>
        <w:t xml:space="preserve">Якість товару, що поставляється за цим </w:t>
      </w:r>
      <w:r>
        <w:rPr>
          <w:bCs/>
          <w:color w:val="000000"/>
          <w:sz w:val="22"/>
          <w:szCs w:val="22"/>
          <w:lang w:val="uk-UA"/>
        </w:rPr>
        <w:t>Договором</w:t>
      </w:r>
      <w:r>
        <w:rPr>
          <w:color w:val="000000"/>
          <w:sz w:val="22"/>
          <w:szCs w:val="22"/>
          <w:lang w:val="uk-UA"/>
        </w:rPr>
        <w:t>, має відповідати вимогам діючих в Україні державних стандартів.</w:t>
      </w:r>
    </w:p>
    <w:p>
      <w:pPr>
        <w:pStyle w:val="Normal"/>
        <w:widowControl w:val="false"/>
        <w:ind w:left="720" w:hanging="0"/>
        <w:jc w:val="both"/>
        <w:rPr/>
      </w:pPr>
      <w:r>
        <w:rPr/>
      </w:r>
    </w:p>
    <w:p>
      <w:pPr>
        <w:pStyle w:val="Normal"/>
        <w:widowControl w:val="false"/>
        <w:numPr>
          <w:ilvl w:val="0"/>
          <w:numId w:val="9"/>
        </w:numPr>
        <w:suppressAutoHyphens w:val="true"/>
        <w:spacing w:lineRule="auto" w:line="240" w:before="0" w:after="0"/>
        <w:jc w:val="center"/>
        <w:rPr>
          <w:color w:val="000000"/>
        </w:rPr>
      </w:pPr>
      <w:r>
        <w:rPr>
          <w:b/>
          <w:color w:val="000000"/>
        </w:rPr>
        <w:t>СУМА, ЦІНА, КІЛЬКІСТЬ ТА АСОРТИМЕНТ ТОВАРУ</w:t>
      </w:r>
    </w:p>
    <w:p>
      <w:pPr>
        <w:pStyle w:val="Normal"/>
        <w:widowControl w:val="false"/>
        <w:numPr>
          <w:ilvl w:val="1"/>
          <w:numId w:val="9"/>
        </w:numPr>
        <w:suppressAutoHyphens w:val="true"/>
        <w:spacing w:lineRule="auto" w:line="240" w:before="0" w:after="0"/>
        <w:ind w:left="0" w:firstLine="16"/>
        <w:jc w:val="both"/>
        <w:rPr>
          <w:color w:val="000000"/>
        </w:rPr>
      </w:pPr>
      <w:r>
        <w:rPr>
          <w:color w:val="000000"/>
        </w:rPr>
        <w:t xml:space="preserve">Загальна сума за даним Договором складає </w:t>
      </w:r>
      <w:r>
        <w:rPr>
          <w:color w:val="000000"/>
          <w:lang w:val="ru-RU"/>
        </w:rPr>
        <w:t xml:space="preserve">______________________ </w:t>
      </w:r>
      <w:r>
        <w:rPr>
          <w:color w:val="000000"/>
        </w:rPr>
        <w:t>(</w:t>
      </w:r>
      <w:r>
        <w:rPr>
          <w:color w:val="000000"/>
          <w:lang w:val="ru-RU"/>
        </w:rPr>
        <w:t xml:space="preserve">___________________ </w:t>
      </w:r>
      <w:r>
        <w:rPr>
          <w:color w:val="000000"/>
        </w:rPr>
        <w:t>грн</w:t>
      </w:r>
      <w:r>
        <w:rPr>
          <w:color w:val="000000"/>
          <w:lang w:val="ru-RU"/>
        </w:rPr>
        <w:t>. ____</w:t>
      </w:r>
      <w:r>
        <w:rPr>
          <w:color w:val="000000"/>
        </w:rPr>
        <w:t xml:space="preserve"> коп.), у тому числі ПДВ </w:t>
      </w:r>
      <w:r>
        <w:rPr>
          <w:color w:val="000000"/>
          <w:lang w:val="ru-RU"/>
        </w:rPr>
        <w:t xml:space="preserve">______________ </w:t>
      </w:r>
      <w:r>
        <w:rPr>
          <w:color w:val="000000"/>
        </w:rPr>
        <w:t>грн. (</w:t>
      </w:r>
      <w:r>
        <w:rPr>
          <w:color w:val="000000"/>
          <w:lang w:val="ru-RU"/>
        </w:rPr>
        <w:t>________________________</w:t>
      </w:r>
      <w:r>
        <w:rPr>
          <w:color w:val="000000"/>
        </w:rPr>
        <w:t xml:space="preserve"> грн. </w:t>
      </w:r>
      <w:r>
        <w:rPr>
          <w:color w:val="000000"/>
          <w:lang w:val="ru-RU"/>
        </w:rPr>
        <w:t>____</w:t>
      </w:r>
      <w:r>
        <w:rPr>
          <w:color w:val="000000"/>
        </w:rPr>
        <w:t xml:space="preserve"> коп.), згідно Протоколу узгодження договірної суми (Додаток № 2 до Договору).</w:t>
      </w:r>
    </w:p>
    <w:p>
      <w:pPr>
        <w:pStyle w:val="Normal"/>
        <w:widowControl w:val="false"/>
        <w:jc w:val="both"/>
        <w:rPr>
          <w:color w:val="000000"/>
        </w:rPr>
      </w:pPr>
      <w:r>
        <w:rPr>
          <w:b/>
          <w:color w:val="000000"/>
        </w:rPr>
        <w:t>2.2</w:t>
      </w:r>
      <w:r>
        <w:rPr>
          <w:color w:val="000000"/>
        </w:rPr>
        <w:t>. Ціна за одиницю товару, загальна кількість та асортимент партії товару, що поставляється, визначаються у рахунках та Специфікації до Даного Договору, які є невід’ємною частиною Договору (надалі - Специфікація).</w:t>
      </w:r>
    </w:p>
    <w:p>
      <w:pPr>
        <w:pStyle w:val="Normal"/>
        <w:widowControl w:val="false"/>
        <w:jc w:val="both"/>
        <w:rPr>
          <w:color w:val="000000"/>
        </w:rPr>
      </w:pPr>
      <w:r>
        <w:rPr>
          <w:b/>
          <w:color w:val="000000"/>
        </w:rPr>
        <w:t>2.3.</w:t>
      </w:r>
      <w:r>
        <w:rPr>
          <w:color w:val="000000"/>
        </w:rPr>
        <w:t xml:space="preserve"> Кількість товару, який підлягає поставці за даним Договором, визначається в одиницях вимірювання, а його вартість у грошовому вираженні. Вартість товару визначається в національній валюті України.</w:t>
      </w:r>
    </w:p>
    <w:p>
      <w:pPr>
        <w:pStyle w:val="Normal"/>
        <w:widowControl w:val="false"/>
        <w:ind w:firstLine="720"/>
        <w:jc w:val="both"/>
        <w:rPr>
          <w:color w:val="000000"/>
        </w:rPr>
      </w:pPr>
      <w:r>
        <w:rPr>
          <w:color w:val="000000"/>
        </w:rPr>
      </w:r>
    </w:p>
    <w:p>
      <w:pPr>
        <w:pStyle w:val="Normal"/>
        <w:widowControl w:val="false"/>
        <w:ind w:left="2160" w:firstLine="720"/>
        <w:jc w:val="both"/>
        <w:rPr>
          <w:b/>
          <w:b/>
          <w:color w:val="000000"/>
        </w:rPr>
      </w:pPr>
      <w:r>
        <w:rPr>
          <w:color w:val="000000"/>
        </w:rPr>
        <w:t>3.</w:t>
      </w:r>
      <w:r>
        <w:rPr>
          <w:b/>
          <w:color w:val="000000"/>
        </w:rPr>
        <w:t>СТРОКИ ТА ПОРЯДОК ПОСТАВКИ</w:t>
      </w:r>
    </w:p>
    <w:p>
      <w:pPr>
        <w:pStyle w:val="Normal"/>
        <w:widowControl w:val="false"/>
        <w:jc w:val="both"/>
        <w:rPr>
          <w:color w:val="000000"/>
        </w:rPr>
      </w:pPr>
      <w:r>
        <w:rPr>
          <w:b/>
          <w:color w:val="000000"/>
        </w:rPr>
        <w:t xml:space="preserve">3.1. </w:t>
      </w:r>
      <w:r>
        <w:rPr>
          <w:color w:val="000000"/>
        </w:rPr>
        <w:t>Поставка товару здійснюється на підставі заявки Покупця. Строк поставки товару: з</w:t>
      </w:r>
      <w:r>
        <w:rPr>
          <w:color w:val="000000"/>
          <w:lang w:eastAsia="ru-RU"/>
        </w:rPr>
        <w:t xml:space="preserve"> дати укладання Договору до 31.12.2023 р</w:t>
      </w:r>
      <w:r>
        <w:rPr>
          <w:color w:val="000000"/>
        </w:rPr>
        <w:t>.</w:t>
      </w:r>
    </w:p>
    <w:p>
      <w:pPr>
        <w:pStyle w:val="Normal"/>
        <w:widowControl w:val="false"/>
        <w:jc w:val="both"/>
        <w:rPr>
          <w:color w:val="000000"/>
        </w:rPr>
      </w:pPr>
      <w:r>
        <w:rPr>
          <w:b/>
          <w:color w:val="000000"/>
        </w:rPr>
        <w:t xml:space="preserve">3.2. </w:t>
      </w:r>
      <w:r>
        <w:rPr>
          <w:color w:val="000000"/>
        </w:rPr>
        <w:t>Постачальник здійснює поставку товару окремими партіями за заявками Покупця відповідно до умов Додатку № 1 до Договору, інших умов Договору та чинного законодавства України.</w:t>
      </w:r>
    </w:p>
    <w:p>
      <w:pPr>
        <w:pStyle w:val="Normal"/>
        <w:widowControl w:val="false"/>
        <w:jc w:val="both"/>
        <w:rPr>
          <w:color w:val="000000"/>
        </w:rPr>
      </w:pPr>
      <w:r>
        <w:rPr>
          <w:b/>
          <w:color w:val="000000"/>
        </w:rPr>
        <w:t xml:space="preserve">3.3. </w:t>
      </w:r>
      <w:r>
        <w:rPr>
          <w:color w:val="000000"/>
        </w:rPr>
        <w:t xml:space="preserve">Заявка на отримання партії Товару надсилається Замовником з електронної пошти </w:t>
      </w:r>
      <w:hyperlink r:id="rId5">
        <w:r>
          <w:rPr>
            <w:lang w:val="en-US"/>
          </w:rPr>
          <w:t>kppcrl</w:t>
        </w:r>
        <w:r>
          <w:rPr/>
          <w:t>@</w:t>
        </w:r>
        <w:r>
          <w:rPr>
            <w:lang w:val="en-US"/>
          </w:rPr>
          <w:t>ukr</w:t>
        </w:r>
        <w:r>
          <w:rPr>
            <w:lang w:val="ru-RU"/>
          </w:rPr>
          <w:t>.</w:t>
        </w:r>
        <w:r>
          <w:rPr>
            <w:lang w:val="en-US"/>
          </w:rPr>
          <w:t>net</w:t>
        </w:r>
      </w:hyperlink>
      <w:r>
        <w:rPr>
          <w:color w:val="000000"/>
        </w:rPr>
        <w:t xml:space="preserve"> на електронну адресу Постачальника, зазначену у цьому договорі та може дублюватися за телефоном.</w:t>
      </w:r>
    </w:p>
    <w:p>
      <w:pPr>
        <w:pStyle w:val="Normal"/>
        <w:widowControl w:val="false"/>
        <w:jc w:val="both"/>
        <w:rPr>
          <w:color w:val="000000"/>
        </w:rPr>
      </w:pPr>
      <w:r>
        <w:rPr>
          <w:b/>
          <w:color w:val="000000"/>
        </w:rPr>
        <w:t>3.4.</w:t>
      </w:r>
      <w:r>
        <w:rPr>
          <w:color w:val="000000"/>
        </w:rPr>
        <w:t xml:space="preserve"> В заявці Покупець чітко визначає найменування товару, його асортимент та кількість.</w:t>
      </w:r>
    </w:p>
    <w:p>
      <w:pPr>
        <w:pStyle w:val="Normal"/>
        <w:widowControl w:val="false"/>
        <w:jc w:val="both"/>
        <w:rPr>
          <w:color w:val="000000"/>
        </w:rPr>
      </w:pPr>
      <w:r>
        <w:rPr>
          <w:b/>
          <w:color w:val="000000"/>
        </w:rPr>
        <w:t>3.5</w:t>
      </w:r>
      <w:r>
        <w:rPr>
          <w:color w:val="000000"/>
        </w:rPr>
        <w:t>. Постачальник, за наявності на складі товару необхідної якості і в необхідній кількості, протягом однієї доби, з дня отримання заявки, направляє на адресу Покупця рахунок.</w:t>
      </w:r>
    </w:p>
    <w:p>
      <w:pPr>
        <w:pStyle w:val="Normal"/>
        <w:widowControl w:val="false"/>
        <w:jc w:val="both"/>
        <w:rPr>
          <w:color w:val="000000"/>
        </w:rPr>
      </w:pPr>
      <w:r>
        <w:rPr>
          <w:b/>
          <w:color w:val="000000"/>
        </w:rPr>
        <w:t>3.6</w:t>
      </w:r>
      <w:r>
        <w:rPr>
          <w:color w:val="000000"/>
        </w:rPr>
        <w:t xml:space="preserve">. Поставка товару за цим </w:t>
      </w:r>
      <w:r>
        <w:rPr>
          <w:bCs/>
          <w:color w:val="000000"/>
        </w:rPr>
        <w:t>Договором</w:t>
      </w:r>
      <w:r>
        <w:rPr>
          <w:color w:val="000000"/>
        </w:rPr>
        <w:t xml:space="preserve"> здійснюється до 3 (трьох) робочих днів з моменту отримання заявки від Замовника.</w:t>
      </w:r>
    </w:p>
    <w:p>
      <w:pPr>
        <w:pStyle w:val="Normal"/>
        <w:widowControl w:val="false"/>
        <w:jc w:val="both"/>
        <w:rPr>
          <w:color w:val="000000"/>
        </w:rPr>
      </w:pPr>
      <w:r>
        <w:rPr>
          <w:color w:val="000000"/>
        </w:rPr>
      </w:r>
    </w:p>
    <w:p>
      <w:pPr>
        <w:pStyle w:val="Normal"/>
        <w:widowControl w:val="false"/>
        <w:jc w:val="both"/>
        <w:rPr>
          <w:color w:val="000000"/>
          <w:lang w:val="en-US"/>
        </w:rPr>
      </w:pPr>
      <w:r>
        <w:rPr>
          <w:b/>
          <w:color w:val="000000"/>
        </w:rPr>
        <w:t>3.7</w:t>
      </w:r>
      <w:r>
        <w:rPr>
          <w:color w:val="000000"/>
        </w:rPr>
        <w:t>. Доставка, розвантаження та занесення товару здійснюється транспортом і за рахунок Постачальника на умовах DDP – м. Перемишляни, вул. , Галицька, 12  («Інкотермс», у редакції 2010 року).</w:t>
      </w:r>
    </w:p>
    <w:p>
      <w:pPr>
        <w:pStyle w:val="Normal"/>
        <w:widowControl w:val="false"/>
        <w:jc w:val="both"/>
        <w:rPr>
          <w:color w:val="000000"/>
        </w:rPr>
      </w:pPr>
      <w:r>
        <w:rPr>
          <w:b/>
          <w:color w:val="000000"/>
        </w:rPr>
        <w:t>3.8</w:t>
      </w:r>
      <w:r>
        <w:rPr>
          <w:color w:val="000000"/>
        </w:rPr>
        <w:t>. Відвантаження товару представнику Покупця здійснюється за видатковою (ими) накладною (ими) при наявності довіреності на отримання ТМЦ, вчиненої у належній формі.</w:t>
      </w:r>
    </w:p>
    <w:p>
      <w:pPr>
        <w:pStyle w:val="Normal"/>
        <w:widowControl w:val="false"/>
        <w:jc w:val="both"/>
        <w:rPr>
          <w:color w:val="000000"/>
        </w:rPr>
      </w:pPr>
      <w:r>
        <w:rPr>
          <w:b/>
          <w:color w:val="000000"/>
        </w:rPr>
        <w:t>3.9</w:t>
      </w:r>
      <w:r>
        <w:rPr>
          <w:color w:val="000000"/>
        </w:rPr>
        <w:t>. Право власності на поставлений товар переходить до Покупця в момент отримання його від Постачальника за видатково-прибутковою накладною.</w:t>
      </w:r>
    </w:p>
    <w:p>
      <w:pPr>
        <w:pStyle w:val="Normal"/>
        <w:widowControl w:val="false"/>
        <w:jc w:val="both"/>
        <w:rPr>
          <w:color w:val="000000"/>
        </w:rPr>
      </w:pPr>
      <w:r>
        <w:rPr>
          <w:b/>
          <w:color w:val="000000"/>
        </w:rPr>
        <w:t>3.10.</w:t>
      </w:r>
      <w:r>
        <w:rPr>
          <w:color w:val="000000"/>
        </w:rPr>
        <w:t xml:space="preserve"> Поставка здійснюється у відповідності зі встановленими в Україні стандартами або технічними умовами і забезпечує, за умови належного поводження з вантажем, захищеність товару під час транспортування і збереження.</w:t>
      </w:r>
    </w:p>
    <w:p>
      <w:pPr>
        <w:pStyle w:val="Normal"/>
        <w:widowControl w:val="false"/>
        <w:ind w:firstLine="720"/>
        <w:jc w:val="both"/>
        <w:rPr>
          <w:color w:val="000000"/>
        </w:rPr>
      </w:pPr>
      <w:r>
        <w:rPr>
          <w:color w:val="000000"/>
        </w:rPr>
      </w:r>
    </w:p>
    <w:p>
      <w:pPr>
        <w:pStyle w:val="Normal"/>
        <w:widowControl w:val="false"/>
        <w:jc w:val="center"/>
        <w:rPr>
          <w:b/>
          <w:b/>
          <w:color w:val="000000"/>
        </w:rPr>
      </w:pPr>
      <w:r>
        <w:rPr>
          <w:b/>
          <w:color w:val="000000"/>
        </w:rPr>
        <w:t>4. ПОРЯДОК РОЗРАХУНКІВ</w:t>
      </w:r>
    </w:p>
    <w:p>
      <w:pPr>
        <w:pStyle w:val="Normal"/>
        <w:widowControl w:val="false"/>
        <w:jc w:val="both"/>
        <w:rPr>
          <w:color w:val="000000"/>
        </w:rPr>
      </w:pPr>
      <w:r>
        <w:rPr>
          <w:b/>
          <w:color w:val="000000"/>
          <w:lang w:val="ru-RU"/>
        </w:rPr>
        <w:t>4</w:t>
      </w:r>
      <w:r>
        <w:rPr>
          <w:b/>
          <w:color w:val="000000"/>
        </w:rPr>
        <w:t>.1</w:t>
      </w:r>
      <w:r>
        <w:rPr>
          <w:color w:val="000000"/>
        </w:rPr>
        <w:t>. Вид розрахунків – безготівковий, в національній валюті України, шляхом перерахування коштів з поточного рахунку Покупця на поточний рахунок Постачальника.</w:t>
      </w:r>
    </w:p>
    <w:p>
      <w:pPr>
        <w:pStyle w:val="Normal"/>
        <w:widowControl w:val="false"/>
        <w:jc w:val="both"/>
        <w:rPr>
          <w:color w:val="000000"/>
        </w:rPr>
      </w:pPr>
      <w:r>
        <w:rPr>
          <w:b/>
          <w:color w:val="000000"/>
        </w:rPr>
        <w:t>4.2</w:t>
      </w:r>
      <w:r>
        <w:rPr>
          <w:color w:val="000000"/>
        </w:rPr>
        <w:t>. Оплата за поставлені товари (партію товару) здійснюється протягом</w:t>
      </w:r>
      <w:r>
        <w:rPr>
          <w:color w:val="000000" w:themeColor="text1"/>
        </w:rPr>
        <w:t xml:space="preserve"> </w:t>
      </w:r>
      <w:r>
        <w:rPr>
          <w:color w:val="000000" w:themeColor="text1"/>
          <w:lang w:val="ru-RU"/>
        </w:rPr>
        <w:t>10</w:t>
      </w:r>
      <w:r>
        <w:rPr>
          <w:color w:val="000000" w:themeColor="text1"/>
        </w:rPr>
        <w:t xml:space="preserve"> (десяти) календарних днів </w:t>
      </w:r>
      <w:r>
        <w:rPr>
          <w:color w:val="000000"/>
        </w:rPr>
        <w:t>з дня поставки.</w:t>
      </w:r>
    </w:p>
    <w:p>
      <w:pPr>
        <w:pStyle w:val="Normal"/>
        <w:widowControl w:val="false"/>
        <w:shd w:val="clear" w:color="auto" w:fill="FFFFFF"/>
        <w:tabs>
          <w:tab w:val="clear" w:pos="720"/>
          <w:tab w:val="left" w:pos="993" w:leader="none"/>
        </w:tabs>
        <w:jc w:val="both"/>
        <w:rPr>
          <w:color w:val="000000"/>
          <w:lang w:eastAsia="ru-RU"/>
        </w:rPr>
      </w:pPr>
      <w:r>
        <w:rPr>
          <w:b/>
          <w:color w:val="000000"/>
        </w:rPr>
        <w:t>4.3</w:t>
      </w:r>
      <w:r>
        <w:rPr>
          <w:color w:val="000000"/>
          <w:lang w:val="ru-RU" w:eastAsia="ru-RU"/>
        </w:rPr>
        <w:t>. Постачальник зобов’язаний надати Покупцю податкову накладну, складену в електронній формі, з дотриманням умов щодо: а) реєстрації в порядку, визначеному чинним законодавством України,                         б) електронного підпису уповноваженої Постачальником особи і зареєстровану в Єдиному реєстрі податкових накладних.</w:t>
      </w:r>
    </w:p>
    <w:p>
      <w:pPr>
        <w:pStyle w:val="Normal"/>
        <w:ind w:right="-1" w:firstLine="720"/>
        <w:jc w:val="both"/>
        <w:rPr>
          <w:color w:val="000000"/>
          <w:lang w:val="ru-RU" w:eastAsia="ru-RU"/>
        </w:rPr>
      </w:pPr>
      <w:r>
        <w:rPr>
          <w:color w:val="000000"/>
          <w:lang w:val="ru-RU" w:eastAsia="ru-RU"/>
        </w:rPr>
        <w:t>У разі якщо Постачальник порушить вищевказані зобов'язання, допустить порушення встановленого законодавством порядку заповнення податкових накладних та / або не зробить в установленому порядку і в терміни реєстрацію податкової накладної в Єдиному реєстрі податкових накладних, якщо Постачальника віднесено до переліку ризикових платників податку згідно п. 1-8 «Критеріїв ризиковості платників податків» та зупинена реєстрація податкових накладних/розрахунків коригування то Постачальник повинен оплатити Покупцю штраф в розмірі ПДВ, сплаченого (нарахованого) за ціною (вартості) робіт, товарів, послуг за цим Договором.</w:t>
      </w:r>
    </w:p>
    <w:p>
      <w:pPr>
        <w:pStyle w:val="Normal"/>
        <w:widowControl w:val="false"/>
        <w:ind w:left="720" w:hanging="0"/>
        <w:jc w:val="center"/>
        <w:rPr>
          <w:b/>
          <w:b/>
          <w:color w:val="000000"/>
        </w:rPr>
      </w:pPr>
      <w:r>
        <w:rPr>
          <w:b/>
          <w:color w:val="000000"/>
        </w:rPr>
      </w:r>
    </w:p>
    <w:p>
      <w:pPr>
        <w:pStyle w:val="Normal"/>
        <w:widowControl w:val="false"/>
        <w:ind w:left="720" w:hanging="0"/>
        <w:jc w:val="center"/>
        <w:rPr>
          <w:b/>
          <w:b/>
          <w:color w:val="000000"/>
        </w:rPr>
      </w:pPr>
      <w:r>
        <w:rPr>
          <w:b/>
          <w:color w:val="000000"/>
        </w:rPr>
        <w:t>5. ПЕРЕДАЧА ТОВАРУ НАЛЕЖНОЇ ЯКОСТІ ТА ГАРАНТІНІ ЗОБОВЯЗАННЯ</w:t>
      </w:r>
    </w:p>
    <w:p>
      <w:pPr>
        <w:pStyle w:val="Normal"/>
        <w:widowControl w:val="false"/>
        <w:jc w:val="both"/>
        <w:rPr>
          <w:b/>
          <w:b/>
          <w:color w:val="000000"/>
        </w:rPr>
      </w:pPr>
      <w:r>
        <w:rPr>
          <w:b/>
          <w:color w:val="000000"/>
        </w:rPr>
        <w:t>5.1</w:t>
      </w:r>
      <w:r>
        <w:rPr>
          <w:color w:val="000000"/>
        </w:rPr>
        <w:t>. Товар поставляється новим</w:t>
      </w:r>
      <w:r>
        <w:rPr>
          <w:b/>
          <w:color w:val="000000"/>
        </w:rPr>
        <w:t>.</w:t>
      </w:r>
    </w:p>
    <w:p>
      <w:pPr>
        <w:pStyle w:val="Normal"/>
        <w:widowControl w:val="false"/>
        <w:jc w:val="both"/>
        <w:rPr>
          <w:color w:val="000000"/>
        </w:rPr>
      </w:pPr>
      <w:r>
        <w:rPr>
          <w:b/>
          <w:color w:val="000000"/>
        </w:rPr>
        <w:t>5.2.</w:t>
      </w:r>
      <w:r>
        <w:rPr>
          <w:color w:val="000000"/>
        </w:rPr>
        <w:t xml:space="preserve"> Якість Товару повинна відповідати державним стандартам та підтверджуватись сертифікатом (паспортом) якості (або його копією), який передається Покупцю одночасно з Товаром.</w:t>
      </w:r>
    </w:p>
    <w:p>
      <w:pPr>
        <w:pStyle w:val="Normal"/>
        <w:widowControl w:val="false"/>
        <w:jc w:val="both"/>
        <w:rPr>
          <w:color w:val="000000"/>
        </w:rPr>
      </w:pPr>
      <w:r>
        <w:rPr>
          <w:b/>
          <w:color w:val="000000"/>
        </w:rPr>
        <w:t>5.3</w:t>
      </w:r>
      <w:r>
        <w:rPr>
          <w:color w:val="000000"/>
        </w:rPr>
        <w:t xml:space="preserve">. На кожну партію товару обов’язково надаються всі супроводжуючі документи (товарно-транспортна накладна, видаткова накладна, документи, що засвідчує якість продукції, а саме: сертифікат відповідності, та/або сертифікат/паспорт якості, та/або декларація виробника на товар, тощо). </w:t>
      </w:r>
    </w:p>
    <w:p>
      <w:pPr>
        <w:pStyle w:val="Normal"/>
        <w:widowControl w:val="false"/>
        <w:jc w:val="both"/>
        <w:rPr>
          <w:color w:val="000000"/>
        </w:rPr>
      </w:pPr>
      <w:r>
        <w:rPr>
          <w:b/>
          <w:color w:val="000000"/>
        </w:rPr>
        <w:t xml:space="preserve">5.4. </w:t>
      </w:r>
      <w:r>
        <w:rPr>
          <w:color w:val="000000"/>
        </w:rPr>
        <w:t>Постачальник гарантує якість Товару протягом 12 місяців з моменту поставки Товару при дотриманні Покупцем умов експлуатації Товару. Протягом цього строку Покупець має право звернутись до Постачальника з рекламацією щодо заміни Товару неналежної якості або повернення його вартості, в разі якщо втрата працездатності Товару не пов’язана з порушенням Покупцем правил експлуатації та зберігання Товару.</w:t>
      </w:r>
    </w:p>
    <w:p>
      <w:pPr>
        <w:pStyle w:val="Normal"/>
        <w:widowControl w:val="false"/>
        <w:jc w:val="both"/>
        <w:rPr>
          <w:color w:val="000000"/>
        </w:rPr>
      </w:pPr>
      <w:r>
        <w:rPr>
          <w:b/>
          <w:color w:val="000000"/>
        </w:rPr>
        <w:t>5.5.</w:t>
      </w:r>
      <w:r>
        <w:rPr>
          <w:color w:val="000000"/>
        </w:rPr>
        <w:t xml:space="preserve"> В разі вимоги Покупця замінити неякісний Товар, Постачальник зобов'язаний безоплатно замінити Товар неналежної якості на Товар належної якості протягом 14 календарних днів з дня отримання письмової рекламації Покупця.</w:t>
      </w:r>
    </w:p>
    <w:p>
      <w:pPr>
        <w:pStyle w:val="Normal"/>
        <w:widowControl w:val="false"/>
        <w:jc w:val="both"/>
        <w:rPr>
          <w:color w:val="000000"/>
        </w:rPr>
      </w:pPr>
      <w:r>
        <w:rPr>
          <w:b/>
          <w:color w:val="000000"/>
        </w:rPr>
        <w:t>5.6</w:t>
      </w:r>
      <w:r>
        <w:rPr>
          <w:color w:val="000000"/>
        </w:rPr>
        <w:t>. В разі вимоги Покупця повернути вартість неякісного Товару, Постачальник зобов'язаний протягом 14 календарних днів з дня отримання письмової рекламації Покупця - повернути Покупцю грошові кошти в розмірі вартості Товару неналежної якості.</w:t>
      </w:r>
    </w:p>
    <w:p>
      <w:pPr>
        <w:pStyle w:val="Normal"/>
        <w:widowControl w:val="false"/>
        <w:jc w:val="both"/>
        <w:rPr>
          <w:color w:val="000000"/>
        </w:rPr>
      </w:pPr>
      <w:r>
        <w:rPr>
          <w:b/>
          <w:color w:val="000000"/>
        </w:rPr>
        <w:t>5.7</w:t>
      </w:r>
      <w:r>
        <w:rPr>
          <w:color w:val="000000"/>
        </w:rPr>
        <w:t>. Перебіг гарантійного строку розпочинається з моменту передачі Товару Покупцю.</w:t>
      </w:r>
    </w:p>
    <w:p>
      <w:pPr>
        <w:pStyle w:val="Normal"/>
        <w:widowControl w:val="false"/>
        <w:jc w:val="both"/>
        <w:rPr>
          <w:color w:val="000000"/>
        </w:rPr>
      </w:pPr>
      <w:r>
        <w:rPr>
          <w:b/>
          <w:color w:val="000000"/>
        </w:rPr>
        <w:t>5.8</w:t>
      </w:r>
      <w:r>
        <w:rPr>
          <w:color w:val="000000"/>
        </w:rPr>
        <w:t>. Гарантійний строк продовжується на час, протягом якого Товар не міг використовуватися у зв'язку з виявленими в ньому недоліками.</w:t>
      </w:r>
    </w:p>
    <w:p>
      <w:pPr>
        <w:pStyle w:val="31"/>
        <w:rPr>
          <w:color w:val="000000"/>
          <w:sz w:val="22"/>
          <w:szCs w:val="22"/>
          <w:lang w:val="uk-UA"/>
        </w:rPr>
      </w:pPr>
      <w:r>
        <w:rPr>
          <w:b/>
          <w:color w:val="000000"/>
          <w:sz w:val="22"/>
          <w:szCs w:val="22"/>
          <w:lang w:val="uk-UA"/>
        </w:rPr>
        <w:t>5.9.</w:t>
      </w:r>
      <w:r>
        <w:rPr>
          <w:color w:val="000000"/>
          <w:sz w:val="22"/>
          <w:szCs w:val="22"/>
          <w:lang w:val="uk-UA"/>
        </w:rPr>
        <w:t xml:space="preserve"> 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починається з моменту заміни</w:t>
      </w:r>
    </w:p>
    <w:p>
      <w:pPr>
        <w:pStyle w:val="Normal"/>
        <w:widowControl w:val="false"/>
        <w:jc w:val="both"/>
        <w:rPr>
          <w:color w:val="000000"/>
        </w:rPr>
      </w:pPr>
      <w:r>
        <w:rPr>
          <w:b/>
          <w:color w:val="000000"/>
        </w:rPr>
        <w:t>5.10</w:t>
      </w:r>
      <w:r>
        <w:rPr>
          <w:color w:val="000000"/>
        </w:rPr>
        <w:t>. В разі поставки товару, який не відповідає умовам заявки Покупця, Покупець має право не приймати такий товар в односторонньому порядку. В такому випадку Постачальник повинен протягом однієї доби, з дня поставки товару неналежної якості, асортименту чи кількості, поставити товар, який буде відповідати заявці покупця.</w:t>
      </w:r>
    </w:p>
    <w:p>
      <w:pPr>
        <w:pStyle w:val="Normal"/>
        <w:widowControl w:val="false"/>
        <w:ind w:firstLine="720"/>
        <w:jc w:val="center"/>
        <w:rPr>
          <w:color w:val="000000"/>
          <w:lang w:val="ru-RU"/>
        </w:rPr>
      </w:pPr>
      <w:r>
        <w:rPr>
          <w:b/>
          <w:bCs/>
          <w:color w:val="000000"/>
        </w:rPr>
        <w:t>6.</w:t>
      </w:r>
      <w:r>
        <w:rPr>
          <w:b/>
          <w:color w:val="000000"/>
          <w:lang w:val="ru-RU"/>
        </w:rPr>
        <w:t>ВІДПОВІДАЛЬНІСТЬ СТОРІН ЗА ПОРУШЕННЯ ДОГОВОРУ</w:t>
      </w:r>
    </w:p>
    <w:p>
      <w:pPr>
        <w:pStyle w:val="Style15"/>
        <w:jc w:val="both"/>
        <w:rPr>
          <w:color w:val="000000"/>
          <w:sz w:val="22"/>
          <w:szCs w:val="22"/>
        </w:rPr>
      </w:pPr>
      <w:r>
        <w:rPr>
          <w:b/>
          <w:color w:val="000000"/>
          <w:sz w:val="22"/>
          <w:szCs w:val="22"/>
        </w:rPr>
        <w:t>6.1</w:t>
      </w:r>
      <w:r>
        <w:rPr>
          <w:color w:val="000000"/>
          <w:sz w:val="22"/>
          <w:szCs w:val="22"/>
        </w:rPr>
        <w:t>. За порушення умов даного Договору винна сторона відшкодовує спричинені цим збитки, у тому числі недоотриманий прибуток у порядку, передбаченому чинним законодавством.</w:t>
      </w:r>
    </w:p>
    <w:p>
      <w:pPr>
        <w:pStyle w:val="Style15"/>
        <w:jc w:val="both"/>
        <w:rPr>
          <w:b/>
          <w:b/>
          <w:bCs/>
          <w:color w:val="000000"/>
          <w:sz w:val="22"/>
          <w:szCs w:val="22"/>
        </w:rPr>
      </w:pPr>
      <w:r>
        <w:rPr>
          <w:b/>
          <w:color w:val="000000"/>
          <w:sz w:val="22"/>
          <w:szCs w:val="22"/>
        </w:rPr>
        <w:t>6.2</w:t>
      </w:r>
      <w:r>
        <w:rPr>
          <w:color w:val="000000"/>
          <w:sz w:val="22"/>
          <w:szCs w:val="22"/>
        </w:rPr>
        <w:t>. За порушення строків поставки товару по даному договору Постачальник сплачує штраф в розмірі 0,5% від суми непоставленого товару за кожний день прострочки.</w:t>
      </w:r>
    </w:p>
    <w:p>
      <w:pPr>
        <w:pStyle w:val="Style15"/>
        <w:jc w:val="both"/>
        <w:rPr>
          <w:color w:val="000000"/>
          <w:sz w:val="22"/>
          <w:szCs w:val="22"/>
        </w:rPr>
      </w:pPr>
      <w:r>
        <w:rPr>
          <w:b/>
          <w:color w:val="000000"/>
          <w:sz w:val="22"/>
          <w:szCs w:val="22"/>
        </w:rPr>
        <w:t>6.3</w:t>
      </w:r>
      <w:r>
        <w:rPr>
          <w:color w:val="000000"/>
          <w:sz w:val="22"/>
          <w:szCs w:val="22"/>
        </w:rPr>
        <w:t>. Сторони зобов’язані зберігати конфіденційність інформації, яка стала їм відома при виконанні даного Договору.</w:t>
      </w:r>
    </w:p>
    <w:p>
      <w:pPr>
        <w:pStyle w:val="Style15"/>
        <w:jc w:val="both"/>
        <w:rPr>
          <w:b/>
          <w:b/>
          <w:bCs/>
          <w:color w:val="000000"/>
          <w:sz w:val="22"/>
          <w:szCs w:val="22"/>
        </w:rPr>
      </w:pPr>
      <w:r>
        <w:rPr>
          <w:b/>
          <w:color w:val="000000"/>
          <w:sz w:val="22"/>
          <w:szCs w:val="22"/>
        </w:rPr>
        <w:t>6.4</w:t>
      </w:r>
      <w:r>
        <w:rPr>
          <w:color w:val="000000"/>
          <w:sz w:val="22"/>
          <w:szCs w:val="22"/>
        </w:rPr>
        <w:t>. За порушення умов цього Договору Сторони несуть відповідальність відповідно до чинного законодавства України.</w:t>
      </w:r>
    </w:p>
    <w:p>
      <w:pPr>
        <w:pStyle w:val="Style15"/>
        <w:ind w:firstLine="735"/>
        <w:jc w:val="both"/>
        <w:rPr>
          <w:color w:val="000000"/>
          <w:sz w:val="22"/>
          <w:szCs w:val="22"/>
        </w:rPr>
      </w:pPr>
      <w:r>
        <w:rPr>
          <w:color w:val="000000"/>
          <w:sz w:val="22"/>
          <w:szCs w:val="22"/>
        </w:rPr>
      </w:r>
    </w:p>
    <w:p>
      <w:pPr>
        <w:pStyle w:val="Normal"/>
        <w:widowControl w:val="false"/>
        <w:ind w:firstLine="708"/>
        <w:jc w:val="center"/>
        <w:rPr>
          <w:b/>
          <w:b/>
          <w:bCs/>
          <w:color w:val="000000"/>
          <w:lang w:val="ru-RU" w:eastAsia="ru-RU"/>
        </w:rPr>
      </w:pPr>
      <w:r>
        <w:rPr>
          <w:b/>
          <w:bCs/>
          <w:color w:val="000000"/>
          <w:lang w:val="ru-RU" w:eastAsia="ru-RU"/>
        </w:rPr>
        <w:t>7. ДІЯ ОБСТАВИН НЕПЕРЕБОРНОЇ СИЛИ</w:t>
      </w:r>
    </w:p>
    <w:p>
      <w:pPr>
        <w:pStyle w:val="Normal"/>
        <w:widowControl w:val="false"/>
        <w:shd w:val="clear" w:color="auto" w:fill="FFFFFF"/>
        <w:tabs>
          <w:tab w:val="clear" w:pos="720"/>
          <w:tab w:val="left" w:pos="993" w:leader="none"/>
        </w:tabs>
        <w:jc w:val="both"/>
        <w:rPr>
          <w:color w:val="000000"/>
          <w:spacing w:val="-8"/>
          <w:lang w:val="ru-RU" w:eastAsia="ru-RU"/>
        </w:rPr>
      </w:pPr>
      <w:r>
        <w:rPr>
          <w:b/>
          <w:bCs/>
          <w:color w:val="000000"/>
          <w:lang w:val="ru-RU" w:eastAsia="ru-RU"/>
        </w:rPr>
        <w:t>7.1.</w:t>
      </w:r>
      <w:r>
        <w:rPr>
          <w:color w:val="000000"/>
          <w:lang w:val="ru-RU" w:eastAsia="ru-RU"/>
        </w:rPr>
        <w:t xml:space="preserve">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Pr>
          <w:color w:val="000000"/>
          <w:spacing w:val="1"/>
          <w:lang w:val="ru-RU" w:eastAsia="ru-RU"/>
        </w:rPr>
        <w:t xml:space="preserve">, які не залежать від волі Сторін, а саме: пожежі, повені, землетрусу або </w:t>
      </w:r>
      <w:r>
        <w:rPr>
          <w:color w:val="000000"/>
          <w:lang w:val="ru-RU" w:eastAsia="ru-RU"/>
        </w:rPr>
        <w:t xml:space="preserve">інших стихійних лих, війни, військових дій будь-якого виду, аварійного відключення </w:t>
      </w:r>
      <w:r>
        <w:rPr>
          <w:color w:val="000000"/>
          <w:spacing w:val="1"/>
          <w:lang w:val="ru-RU" w:eastAsia="ru-RU"/>
        </w:rPr>
        <w:t xml:space="preserve">електроенергії, водопостачання, які роблять неможливими виконання Сторонами </w:t>
      </w:r>
      <w:r>
        <w:rPr>
          <w:color w:val="000000"/>
          <w:spacing w:val="5"/>
          <w:lang w:val="ru-RU" w:eastAsia="ru-RU"/>
        </w:rPr>
        <w:t xml:space="preserve">своїх зобов'язань, а також прийняття закону або іншого нормативно-правового </w:t>
      </w:r>
      <w:r>
        <w:rPr>
          <w:color w:val="000000"/>
          <w:lang w:val="ru-RU" w:eastAsia="ru-RU"/>
        </w:rPr>
        <w:t>акту, що забороняє будь-яку дію, передбачену даним  Договором</w:t>
      </w:r>
      <w:r>
        <w:rPr>
          <w:color w:val="000000"/>
          <w:spacing w:val="-2"/>
          <w:lang w:val="ru-RU" w:eastAsia="ru-RU"/>
        </w:rPr>
        <w:t>.</w:t>
      </w:r>
    </w:p>
    <w:p>
      <w:pPr>
        <w:pStyle w:val="Normal"/>
        <w:widowControl w:val="false"/>
        <w:shd w:val="clear" w:color="auto" w:fill="FFFFFF"/>
        <w:tabs>
          <w:tab w:val="clear" w:pos="720"/>
          <w:tab w:val="left" w:pos="993" w:leader="none"/>
        </w:tabs>
        <w:jc w:val="both"/>
        <w:rPr>
          <w:color w:val="000000"/>
          <w:spacing w:val="-1"/>
          <w:lang w:val="ru-RU" w:eastAsia="ru-RU"/>
        </w:rPr>
      </w:pPr>
      <w:r>
        <w:rPr>
          <w:b/>
          <w:bCs/>
          <w:color w:val="000000"/>
          <w:lang w:val="ru-RU" w:eastAsia="ru-RU"/>
        </w:rPr>
        <w:t>7.2.</w:t>
      </w:r>
      <w:r>
        <w:rPr>
          <w:color w:val="000000"/>
          <w:lang w:val="ru-RU" w:eastAsia="ru-RU"/>
        </w:rPr>
        <w:t xml:space="preserve"> Перелік обставин непереборної сили, викладений у п. 7.1, є невичерпним.</w:t>
      </w:r>
    </w:p>
    <w:p>
      <w:pPr>
        <w:pStyle w:val="Normal"/>
        <w:widowControl w:val="false"/>
        <w:shd w:val="clear" w:color="auto" w:fill="FFFFFF"/>
        <w:tabs>
          <w:tab w:val="clear" w:pos="720"/>
          <w:tab w:val="left" w:pos="993" w:leader="none"/>
        </w:tabs>
        <w:jc w:val="both"/>
        <w:rPr>
          <w:color w:val="000000"/>
          <w:lang w:val="ru-RU" w:eastAsia="ru-RU"/>
        </w:rPr>
      </w:pPr>
      <w:r>
        <w:rPr>
          <w:b/>
          <w:bCs/>
          <w:color w:val="000000"/>
          <w:lang w:val="ru-RU" w:eastAsia="ru-RU"/>
        </w:rPr>
        <w:t>7.3.</w:t>
      </w:r>
      <w:r>
        <w:rPr>
          <w:color w:val="000000"/>
          <w:lang w:val="ru-RU" w:eastAsia="ru-RU"/>
        </w:rPr>
        <w:t xml:space="preserve">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10-ти днів з дати настання кожної події. Настання та припинення дії обставин непереборної сили підтверджується сертифікатом Торгово-промислової палати України або документом іншого компетентного органу.</w:t>
      </w:r>
    </w:p>
    <w:p>
      <w:pPr>
        <w:pStyle w:val="Normal"/>
        <w:widowControl w:val="false"/>
        <w:shd w:val="clear" w:color="auto" w:fill="FFFFFF"/>
        <w:tabs>
          <w:tab w:val="clear" w:pos="720"/>
          <w:tab w:val="left" w:pos="993" w:leader="none"/>
          <w:tab w:val="left" w:pos="6638" w:leader="underscore"/>
        </w:tabs>
        <w:jc w:val="both"/>
        <w:rPr>
          <w:color w:val="000000"/>
          <w:lang w:val="ru-RU" w:eastAsia="ru-RU"/>
        </w:rPr>
      </w:pPr>
      <w:r>
        <w:rPr>
          <w:b/>
          <w:bCs/>
          <w:color w:val="000000"/>
          <w:spacing w:val="1"/>
          <w:lang w:val="ru-RU" w:eastAsia="ru-RU"/>
        </w:rPr>
        <w:t>7.4.</w:t>
      </w:r>
      <w:r>
        <w:rPr>
          <w:color w:val="000000"/>
          <w:spacing w:val="1"/>
          <w:lang w:val="ru-RU" w:eastAsia="ru-RU"/>
        </w:rPr>
        <w:t xml:space="preserve"> Якщо обставини непереборної сили триватимуть більше 2-х </w:t>
      </w:r>
      <w:r>
        <w:rPr>
          <w:color w:val="000000"/>
          <w:spacing w:val="3"/>
          <w:lang w:val="ru-RU" w:eastAsia="ru-RU"/>
        </w:rPr>
        <w:t xml:space="preserve">місяців, кожна із Сторін </w:t>
      </w:r>
      <w:r>
        <w:rPr>
          <w:color w:val="000000"/>
          <w:spacing w:val="5"/>
          <w:lang w:val="ru-RU" w:eastAsia="ru-RU"/>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Pr>
          <w:color w:val="000000"/>
          <w:spacing w:val="1"/>
          <w:lang w:val="ru-RU" w:eastAsia="ru-RU"/>
        </w:rPr>
        <w:t xml:space="preserve">днів до дати </w:t>
      </w:r>
      <w:r>
        <w:rPr>
          <w:color w:val="000000"/>
          <w:lang w:val="ru-RU" w:eastAsia="ru-RU"/>
        </w:rPr>
        <w:t>розірвання даного Договору.</w:t>
      </w:r>
    </w:p>
    <w:p>
      <w:pPr>
        <w:pStyle w:val="Normal"/>
        <w:widowControl w:val="false"/>
        <w:shd w:val="clear" w:color="auto" w:fill="FFFFFF"/>
        <w:tabs>
          <w:tab w:val="clear" w:pos="720"/>
          <w:tab w:val="left" w:pos="993" w:leader="none"/>
        </w:tabs>
        <w:jc w:val="both"/>
        <w:rPr>
          <w:color w:val="000000"/>
          <w:lang w:val="ru-RU" w:eastAsia="ru-RU"/>
        </w:rPr>
      </w:pPr>
      <w:r>
        <w:rPr>
          <w:color w:val="000000"/>
          <w:spacing w:val="2"/>
          <w:lang w:val="ru-RU" w:eastAsia="ru-RU"/>
        </w:rPr>
        <w:t xml:space="preserve">До моменту розірвання Договору Сторони повинні провести взаємні розрахунки: </w:t>
      </w:r>
      <w:r>
        <w:rPr>
          <w:color w:val="000000"/>
          <w:lang w:val="ru-RU" w:eastAsia="ru-RU"/>
        </w:rPr>
        <w:t>Покупець – оплатити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pPr>
        <w:pStyle w:val="Normal"/>
        <w:rPr>
          <w:b/>
          <w:b/>
          <w:color w:val="000000"/>
        </w:rPr>
      </w:pPr>
      <w:r>
        <w:rPr>
          <w:b/>
          <w:color w:val="000000"/>
        </w:rPr>
      </w:r>
    </w:p>
    <w:p>
      <w:pPr>
        <w:pStyle w:val="Style15"/>
        <w:ind w:firstLine="720"/>
        <w:jc w:val="center"/>
        <w:rPr>
          <w:color w:val="000000"/>
          <w:sz w:val="22"/>
          <w:szCs w:val="22"/>
        </w:rPr>
      </w:pPr>
      <w:r>
        <w:rPr>
          <w:b/>
          <w:color w:val="000000"/>
          <w:sz w:val="22"/>
          <w:szCs w:val="22"/>
        </w:rPr>
        <w:t>8. ВИРІШЕННЯ СПОРІВ</w:t>
      </w:r>
    </w:p>
    <w:p>
      <w:pPr>
        <w:pStyle w:val="Normal"/>
        <w:jc w:val="both"/>
        <w:rPr>
          <w:color w:val="000000"/>
        </w:rPr>
      </w:pPr>
      <w:r>
        <w:rPr>
          <w:b/>
          <w:color w:val="000000"/>
        </w:rPr>
        <w:t>8.1</w:t>
      </w:r>
      <w:r>
        <w:rPr>
          <w:color w:val="000000"/>
        </w:rPr>
        <w:t>.Цей договір регулюється чинним законодавством України і тлумачиться у відповідності до нього.</w:t>
      </w:r>
    </w:p>
    <w:p>
      <w:pPr>
        <w:pStyle w:val="Normal"/>
        <w:jc w:val="both"/>
        <w:rPr>
          <w:color w:val="000000"/>
        </w:rPr>
      </w:pPr>
      <w:r>
        <w:rPr>
          <w:b/>
          <w:color w:val="000000"/>
        </w:rPr>
        <w:t>8.2</w:t>
      </w:r>
      <w:r>
        <w:rPr>
          <w:color w:val="000000"/>
        </w:rPr>
        <w:t>. Усі правовідносини, що виникають у зв’язку з виконанням умов даного Договору і не врегульовані ним, регламентуються нормами чинного законодавства України.</w:t>
      </w:r>
    </w:p>
    <w:p>
      <w:pPr>
        <w:pStyle w:val="Normal"/>
        <w:jc w:val="both"/>
        <w:rPr>
          <w:color w:val="000000"/>
        </w:rPr>
      </w:pPr>
      <w:r>
        <w:rPr>
          <w:b/>
          <w:color w:val="000000"/>
        </w:rPr>
        <w:t>8.3</w:t>
      </w:r>
      <w:r>
        <w:rPr>
          <w:color w:val="000000"/>
        </w:rPr>
        <w:t>. Всі суперечки, які можуть виникнути із змісту даного договору Сторони будуть вирішувати шляхом досудового врегулювання (переговорів) та прийняття відповідних рішень.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pPr>
        <w:pStyle w:val="Normal"/>
        <w:jc w:val="both"/>
        <w:rPr>
          <w:color w:val="000000"/>
        </w:rPr>
      </w:pPr>
      <w:r>
        <w:rPr>
          <w:color w:val="000000"/>
        </w:rPr>
      </w:r>
    </w:p>
    <w:p>
      <w:pPr>
        <w:pStyle w:val="Style15"/>
        <w:ind w:firstLine="720"/>
        <w:jc w:val="center"/>
        <w:rPr>
          <w:color w:val="000000"/>
          <w:sz w:val="22"/>
          <w:szCs w:val="22"/>
        </w:rPr>
      </w:pPr>
      <w:r>
        <w:rPr>
          <w:b/>
          <w:sz w:val="22"/>
          <w:szCs w:val="22"/>
          <w:lang w:val="ru-RU"/>
        </w:rPr>
        <w:t>9.</w:t>
      </w:r>
      <w:r>
        <w:rPr>
          <w:b/>
          <w:color w:val="000000"/>
          <w:sz w:val="22"/>
          <w:szCs w:val="22"/>
        </w:rPr>
        <w:t xml:space="preserve"> ТЕРМІН ДІЇ ДОГОВОРУ ТА ПОРЯДОК ВНЕСЕННЯ ЗМІН</w:t>
      </w:r>
    </w:p>
    <w:p>
      <w:pPr>
        <w:pStyle w:val="Normal"/>
        <w:jc w:val="both"/>
        <w:rPr>
          <w:color w:val="000000"/>
        </w:rPr>
      </w:pPr>
      <w:r>
        <w:rPr>
          <w:b/>
          <w:color w:val="000000"/>
        </w:rPr>
        <w:t>9.1</w:t>
      </w:r>
      <w:r>
        <w:rPr>
          <w:color w:val="000000"/>
        </w:rPr>
        <w:t>. Цей договір набирає чинності з моменту підписання його сторонами і діє до 31.12.2023 р., але в будь-якому випадку до моменту його остаточного виконання Сторонами.</w:t>
      </w:r>
    </w:p>
    <w:p>
      <w:pPr>
        <w:pStyle w:val="Normal"/>
        <w:jc w:val="both"/>
        <w:rPr>
          <w:color w:val="000000"/>
        </w:rPr>
      </w:pPr>
      <w:r>
        <w:rPr>
          <w:b/>
          <w:color w:val="000000"/>
        </w:rPr>
        <w:t>9.2</w:t>
      </w:r>
      <w:r>
        <w:rPr>
          <w:color w:val="000000"/>
        </w:rPr>
        <w:t>.Закінчення строку цього Договору не звільняє Сторони від відповідальності за його порушення, яке мало місце під час дії цього Договору.</w:t>
      </w:r>
    </w:p>
    <w:p>
      <w:pPr>
        <w:pStyle w:val="ListParagraph"/>
        <w:ind w:left="0" w:hanging="0"/>
        <w:jc w:val="both"/>
        <w:rPr>
          <w:color w:val="000000"/>
          <w:lang w:eastAsia="ru-RU"/>
        </w:rPr>
      </w:pPr>
      <w:r>
        <w:rPr>
          <w:b/>
          <w:bCs/>
          <w:color w:val="000000"/>
          <w:lang w:eastAsia="ru-RU"/>
        </w:rPr>
        <w:t>9.3.</w:t>
      </w:r>
      <w:r>
        <w:rPr>
          <w:color w:val="000000"/>
          <w:lang w:eastAsia="ru-RU"/>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pPr>
        <w:pStyle w:val="ListParagraph"/>
        <w:ind w:left="0" w:hanging="0"/>
        <w:jc w:val="both"/>
        <w:rPr>
          <w:color w:val="000000"/>
          <w:lang w:eastAsia="ru-RU"/>
        </w:rPr>
      </w:pPr>
      <w:r>
        <w:rPr>
          <w:b/>
          <w:bCs/>
          <w:color w:val="000000"/>
          <w:lang w:eastAsia="ru-RU"/>
        </w:rPr>
        <w:t>9.4.</w:t>
      </w:r>
      <w:r>
        <w:rPr>
          <w:color w:val="000000"/>
          <w:lang w:eastAsia="ru-RU"/>
        </w:rPr>
        <w:t xml:space="preserve"> </w:t>
      </w:r>
      <w:r>
        <w:rPr>
          <w:color w:val="000000"/>
          <w:lang w:eastAsia="en-US"/>
        </w:rPr>
        <w:t>Істотні умови договору про закупівлю послуг не можуть змінюватися після його підписання до виконання зобов’язань сторонами в повному обсязі, крім випадків</w:t>
      </w:r>
      <w:r>
        <w:rPr>
          <w:color w:val="000000"/>
        </w:rPr>
        <w:t>, передбачених п.19 Особливостей, а саме:</w:t>
      </w:r>
    </w:p>
    <w:p>
      <w:pPr>
        <w:pStyle w:val="Rvps2"/>
        <w:shd w:val="clear" w:color="auto" w:fill="FFFFFF"/>
        <w:spacing w:beforeAutospacing="0" w:before="0" w:afterAutospacing="0" w:after="0"/>
        <w:ind w:firstLine="450"/>
        <w:jc w:val="both"/>
        <w:rPr>
          <w:color w:val="000000" w:themeColor="text1"/>
          <w:sz w:val="22"/>
          <w:szCs w:val="22"/>
          <w:lang w:val="ru-RU"/>
        </w:rPr>
      </w:pPr>
      <w:r>
        <w:rPr>
          <w:color w:val="000000" w:themeColor="text1"/>
          <w:sz w:val="22"/>
          <w:szCs w:val="22"/>
          <w:lang w:val="ru-RU"/>
        </w:rPr>
        <w:t>1) зменшення обсягів закупівлі, зокрема з урахуванням фактичного обсягу видатків замовника;</w:t>
      </w:r>
    </w:p>
    <w:p>
      <w:pPr>
        <w:pStyle w:val="Rvps2"/>
        <w:shd w:val="clear" w:color="auto" w:fill="FFFFFF"/>
        <w:spacing w:beforeAutospacing="0" w:before="0" w:afterAutospacing="0" w:after="0"/>
        <w:ind w:firstLine="450"/>
        <w:jc w:val="both"/>
        <w:rPr>
          <w:color w:val="000000" w:themeColor="text1"/>
          <w:sz w:val="22"/>
          <w:szCs w:val="22"/>
          <w:lang w:val="ru-RU"/>
        </w:rPr>
      </w:pPr>
      <w:bookmarkStart w:id="14" w:name="n75"/>
      <w:bookmarkEnd w:id="14"/>
      <w:r>
        <w:rPr>
          <w:color w:val="000000" w:themeColor="text1"/>
          <w:sz w:val="22"/>
          <w:szCs w:val="22"/>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beforeAutospacing="0" w:before="0" w:afterAutospacing="0" w:after="0"/>
        <w:ind w:firstLine="450"/>
        <w:jc w:val="both"/>
        <w:rPr>
          <w:color w:val="000000" w:themeColor="text1"/>
          <w:sz w:val="22"/>
          <w:szCs w:val="22"/>
          <w:lang w:val="ru-RU"/>
        </w:rPr>
      </w:pPr>
      <w:bookmarkStart w:id="15" w:name="n76"/>
      <w:bookmarkEnd w:id="15"/>
      <w:r>
        <w:rPr>
          <w:color w:val="000000" w:themeColor="text1"/>
          <w:sz w:val="22"/>
          <w:szCs w:val="22"/>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beforeAutospacing="0" w:before="0" w:afterAutospacing="0" w:after="0"/>
        <w:ind w:firstLine="450"/>
        <w:jc w:val="both"/>
        <w:rPr>
          <w:color w:val="000000" w:themeColor="text1"/>
          <w:sz w:val="22"/>
          <w:szCs w:val="22"/>
          <w:lang w:val="ru-RU"/>
        </w:rPr>
      </w:pPr>
      <w:bookmarkStart w:id="16" w:name="n77"/>
      <w:bookmarkEnd w:id="16"/>
      <w:r>
        <w:rPr>
          <w:color w:val="000000" w:themeColor="text1"/>
          <w:sz w:val="22"/>
          <w:szCs w:val="22"/>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beforeAutospacing="0" w:before="0" w:afterAutospacing="0" w:after="0"/>
        <w:ind w:firstLine="450"/>
        <w:jc w:val="both"/>
        <w:rPr>
          <w:color w:val="000000" w:themeColor="text1"/>
          <w:sz w:val="22"/>
          <w:szCs w:val="22"/>
          <w:lang w:val="ru-RU"/>
        </w:rPr>
      </w:pPr>
      <w:bookmarkStart w:id="17" w:name="n78"/>
      <w:bookmarkStart w:id="18" w:name="n374"/>
      <w:bookmarkEnd w:id="17"/>
      <w:bookmarkEnd w:id="18"/>
      <w:r>
        <w:rPr>
          <w:color w:val="000000" w:themeColor="text1"/>
          <w:sz w:val="22"/>
          <w:szCs w:val="22"/>
          <w:lang w:val="ru-RU"/>
        </w:rPr>
        <w:t>5) погодження зміни ціни в договорі про закупівлю в бік зменшення (без зміни кількості (обсягу) та якості товарів, робіт і послуг);</w:t>
      </w:r>
    </w:p>
    <w:p>
      <w:pPr>
        <w:pStyle w:val="Rvps2"/>
        <w:shd w:val="clear" w:color="auto" w:fill="FFFFFF"/>
        <w:spacing w:beforeAutospacing="0" w:before="0" w:afterAutospacing="0" w:after="0"/>
        <w:ind w:firstLine="450"/>
        <w:jc w:val="both"/>
        <w:rPr>
          <w:color w:val="000000" w:themeColor="text1"/>
          <w:sz w:val="22"/>
          <w:szCs w:val="22"/>
          <w:lang w:val="ru-RU"/>
        </w:rPr>
      </w:pPr>
      <w:bookmarkStart w:id="19" w:name="n79"/>
      <w:bookmarkEnd w:id="19"/>
      <w:r>
        <w:rPr>
          <w:color w:val="000000" w:themeColor="text1"/>
          <w:sz w:val="22"/>
          <w:szCs w:val="22"/>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beforeAutospacing="0" w:before="0" w:afterAutospacing="0" w:after="0"/>
        <w:ind w:firstLine="450"/>
        <w:jc w:val="both"/>
        <w:rPr>
          <w:color w:val="000000" w:themeColor="text1"/>
          <w:sz w:val="22"/>
          <w:szCs w:val="22"/>
          <w:lang w:val="ru-RU"/>
        </w:rPr>
      </w:pPr>
      <w:bookmarkStart w:id="20" w:name="n80"/>
      <w:bookmarkEnd w:id="20"/>
      <w:r>
        <w:rPr>
          <w:color w:val="000000" w:themeColor="text1"/>
          <w:sz w:val="22"/>
          <w:szCs w:val="22"/>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themeColor="text1"/>
          <w:sz w:val="22"/>
          <w:szCs w:val="22"/>
        </w:rPr>
        <w:t>Platts</w:t>
      </w:r>
      <w:r>
        <w:rPr>
          <w:color w:val="000000" w:themeColor="text1"/>
          <w:sz w:val="22"/>
          <w:szCs w:val="22"/>
          <w:lang w:val="ru-RU"/>
        </w:rPr>
        <w:t xml:space="preserve">, </w:t>
      </w:r>
      <w:r>
        <w:rPr>
          <w:color w:val="000000" w:themeColor="text1"/>
          <w:sz w:val="22"/>
          <w:szCs w:val="22"/>
        </w:rPr>
        <w:t>ARGUS</w:t>
      </w:r>
      <w:r>
        <w:rPr>
          <w:color w:val="000000" w:themeColor="text1"/>
          <w:sz w:val="22"/>
          <w:szCs w:val="22"/>
          <w:lang w:val="ru-RU"/>
        </w:rPr>
        <w:t xml:space="preserve">, регульованих цін (тарифів), нормативів, середньозважених цін на електроенергію на ринку </w:t>
      </w:r>
      <w:r>
        <w:rPr>
          <w:color w:val="000000" w:themeColor="text1"/>
          <w:sz w:val="22"/>
          <w:szCs w:val="22"/>
        </w:rPr>
        <w:t>«</w:t>
      </w:r>
      <w:r>
        <w:rPr>
          <w:color w:val="000000" w:themeColor="text1"/>
          <w:sz w:val="22"/>
          <w:szCs w:val="22"/>
          <w:lang w:val="ru-RU"/>
        </w:rPr>
        <w:t>на добу наперед</w:t>
      </w:r>
      <w:r>
        <w:rPr>
          <w:color w:val="000000" w:themeColor="text1"/>
          <w:sz w:val="22"/>
          <w:szCs w:val="22"/>
        </w:rPr>
        <w:t>»</w:t>
      </w:r>
      <w:r>
        <w:rPr>
          <w:color w:val="000000" w:themeColor="text1"/>
          <w:sz w:val="22"/>
          <w:szCs w:val="22"/>
          <w:lang w:val="ru-RU"/>
        </w:rPr>
        <w:t>, що застосовуються в договорі про закупівлю, у разі встановлення в договорі про закупівлю порядку зміни ціни;</w:t>
      </w:r>
    </w:p>
    <w:p>
      <w:pPr>
        <w:pStyle w:val="Rvps2"/>
        <w:shd w:val="clear" w:color="auto" w:fill="FFFFFF"/>
        <w:spacing w:beforeAutospacing="0" w:before="0" w:afterAutospacing="0" w:after="0"/>
        <w:ind w:firstLine="450"/>
        <w:jc w:val="both"/>
        <w:rPr>
          <w:color w:val="000000" w:themeColor="text1"/>
          <w:sz w:val="22"/>
          <w:szCs w:val="22"/>
          <w:lang w:val="ru-RU"/>
        </w:rPr>
      </w:pPr>
      <w:bookmarkStart w:id="21" w:name="n81"/>
      <w:bookmarkEnd w:id="21"/>
      <w:r>
        <w:rPr>
          <w:color w:val="000000" w:themeColor="text1"/>
          <w:sz w:val="22"/>
          <w:szCs w:val="22"/>
          <w:lang w:val="ru-RU"/>
        </w:rPr>
        <w:t>8) зміни умов у зв’язку із застосуванням положень</w:t>
      </w:r>
      <w:r>
        <w:rPr>
          <w:color w:val="000000" w:themeColor="text1"/>
          <w:sz w:val="22"/>
          <w:szCs w:val="22"/>
        </w:rPr>
        <w:t xml:space="preserve"> </w:t>
      </w:r>
      <w:r>
        <w:fldChar w:fldCharType="begin"/>
      </w:r>
      <w:r>
        <w:rPr>
          <w:sz w:val="22"/>
          <w:szCs w:val="22"/>
          <w:color w:val="000000"/>
          <w:lang w:val="ru-RU"/>
        </w:rPr>
        <w:instrText> HYPERLINK "https://zakon.rada.gov.ua/laws/show/922-19" \l "n1778" \n _blank</w:instrText>
      </w:r>
      <w:r>
        <w:rPr>
          <w:sz w:val="22"/>
          <w:szCs w:val="22"/>
          <w:color w:val="000000"/>
          <w:lang w:val="ru-RU"/>
        </w:rPr>
        <w:fldChar w:fldCharType="separate"/>
      </w:r>
      <w:r>
        <w:rPr>
          <w:color w:val="000000" w:themeColor="text1"/>
          <w:sz w:val="22"/>
          <w:szCs w:val="22"/>
          <w:lang w:val="ru-RU"/>
        </w:rPr>
        <w:t>частини шостої</w:t>
      </w:r>
      <w:r>
        <w:rPr>
          <w:sz w:val="22"/>
          <w:szCs w:val="22"/>
          <w:color w:val="000000"/>
          <w:lang w:val="ru-RU"/>
        </w:rPr>
        <w:fldChar w:fldCharType="end"/>
      </w:r>
      <w:r>
        <w:rPr>
          <w:color w:val="000000" w:themeColor="text1"/>
          <w:sz w:val="22"/>
          <w:szCs w:val="22"/>
        </w:rPr>
        <w:t xml:space="preserve"> </w:t>
      </w:r>
      <w:r>
        <w:rPr>
          <w:color w:val="000000" w:themeColor="text1"/>
          <w:sz w:val="22"/>
          <w:szCs w:val="22"/>
          <w:lang w:val="ru-RU"/>
        </w:rPr>
        <w:t>статті 41 Закону.</w:t>
      </w:r>
    </w:p>
    <w:p>
      <w:pPr>
        <w:pStyle w:val="Rvps2"/>
        <w:spacing w:beforeAutospacing="0" w:before="0" w:afterAutospacing="0" w:after="0"/>
        <w:ind w:firstLine="708"/>
        <w:jc w:val="both"/>
        <w:rPr>
          <w:sz w:val="22"/>
          <w:szCs w:val="22"/>
        </w:rPr>
      </w:pPr>
      <w:r>
        <w:rPr>
          <w:sz w:val="22"/>
          <w:szCs w:val="22"/>
          <w:shd w:fill="FFFFFF" w:val="clear"/>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pPr>
        <w:pStyle w:val="Normal"/>
        <w:jc w:val="both"/>
        <w:rPr>
          <w:b/>
          <w:b/>
          <w:color w:val="000000"/>
        </w:rPr>
      </w:pPr>
      <w:r>
        <w:rPr>
          <w:b/>
          <w:color w:val="000000"/>
        </w:rPr>
      </w:r>
    </w:p>
    <w:p>
      <w:pPr>
        <w:pStyle w:val="Style15"/>
        <w:jc w:val="center"/>
        <w:rPr>
          <w:color w:val="000000"/>
          <w:sz w:val="22"/>
          <w:szCs w:val="22"/>
        </w:rPr>
      </w:pPr>
      <w:r>
        <w:rPr>
          <w:b/>
          <w:color w:val="000000"/>
          <w:sz w:val="22"/>
          <w:szCs w:val="22"/>
        </w:rPr>
        <w:t>10. ПРИКІНЦЕВІ ПОЛОЖЕННЯ</w:t>
      </w:r>
    </w:p>
    <w:p>
      <w:pPr>
        <w:pStyle w:val="Style22"/>
        <w:spacing w:before="0" w:after="0"/>
        <w:ind w:left="0" w:hanging="0"/>
        <w:jc w:val="both"/>
        <w:rPr>
          <w:color w:val="000000"/>
          <w:sz w:val="22"/>
          <w:szCs w:val="22"/>
          <w:lang w:val="uk-UA"/>
        </w:rPr>
      </w:pPr>
      <w:r>
        <w:rPr>
          <w:b/>
          <w:color w:val="000000"/>
          <w:sz w:val="22"/>
          <w:szCs w:val="22"/>
          <w:lang w:val="uk-UA"/>
        </w:rPr>
        <w:t>10.1.</w:t>
      </w:r>
      <w:r>
        <w:rPr>
          <w:color w:val="000000"/>
          <w:sz w:val="22"/>
          <w:szCs w:val="22"/>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pPr>
        <w:pStyle w:val="Style22"/>
        <w:spacing w:before="0" w:after="0"/>
        <w:ind w:left="0" w:hanging="0"/>
        <w:jc w:val="both"/>
        <w:rPr>
          <w:color w:val="000000"/>
          <w:sz w:val="22"/>
          <w:szCs w:val="22"/>
          <w:lang w:val="uk-UA"/>
        </w:rPr>
      </w:pPr>
      <w:r>
        <w:rPr>
          <w:b/>
          <w:color w:val="000000"/>
          <w:sz w:val="22"/>
          <w:szCs w:val="22"/>
          <w:lang w:val="uk-UA"/>
        </w:rPr>
        <w:t>10.2</w:t>
      </w:r>
      <w:r>
        <w:rPr>
          <w:color w:val="000000"/>
          <w:sz w:val="22"/>
          <w:szCs w:val="22"/>
          <w:lang w:val="uk-UA"/>
        </w:rPr>
        <w:t>. Додаткові угоди, додатки, рахунки та Специфікації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Style22"/>
        <w:spacing w:before="0" w:after="0"/>
        <w:ind w:left="0" w:hanging="0"/>
        <w:jc w:val="both"/>
        <w:rPr>
          <w:color w:val="000000"/>
          <w:sz w:val="22"/>
          <w:szCs w:val="22"/>
          <w:lang w:val="uk-UA"/>
        </w:rPr>
      </w:pPr>
      <w:r>
        <w:rPr>
          <w:b/>
          <w:color w:val="000000"/>
          <w:sz w:val="22"/>
          <w:szCs w:val="22"/>
          <w:lang w:val="uk-UA"/>
        </w:rPr>
        <w:t>10.3</w:t>
      </w:r>
      <w:r>
        <w:rPr>
          <w:color w:val="000000"/>
          <w:sz w:val="22"/>
          <w:szCs w:val="22"/>
          <w:lang w:val="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pStyle w:val="Style22"/>
        <w:spacing w:before="0" w:after="0"/>
        <w:ind w:left="0" w:hanging="0"/>
        <w:jc w:val="both"/>
        <w:rPr>
          <w:color w:val="000000"/>
          <w:sz w:val="22"/>
          <w:szCs w:val="22"/>
          <w:lang w:val="uk-UA"/>
        </w:rPr>
      </w:pPr>
      <w:r>
        <w:rPr>
          <w:b/>
          <w:bCs/>
          <w:color w:val="000000"/>
          <w:sz w:val="22"/>
          <w:szCs w:val="22"/>
          <w:lang w:val="uk-UA"/>
        </w:rPr>
        <w:t>10.4.</w:t>
      </w:r>
      <w:r>
        <w:rPr>
          <w:color w:val="000000"/>
          <w:sz w:val="22"/>
          <w:szCs w:val="22"/>
          <w:lang w:val="uk-UA"/>
        </w:rPr>
        <w:t xml:space="preserve"> Уповноважені представники, які підписують цей Договір від імені Сторін, повідомлені про їх права, передбачені статтею 8 Закону України «Про захист персональних даних» (№2297-VI від 01.06.2010р.) і своїми підписами підтверджують згоду на обробку своїх персональних даних та подальше їх використання виключно з метою виконання даного Договору протягом строку його дії.</w:t>
      </w:r>
    </w:p>
    <w:p>
      <w:pPr>
        <w:pStyle w:val="Style22"/>
        <w:spacing w:before="0" w:after="0"/>
        <w:ind w:left="0" w:hanging="0"/>
        <w:jc w:val="both"/>
        <w:rPr>
          <w:b/>
          <w:b/>
          <w:color w:val="000000"/>
          <w:sz w:val="22"/>
          <w:szCs w:val="22"/>
          <w:lang w:val="uk-UA"/>
        </w:rPr>
      </w:pPr>
      <w:r>
        <w:rPr>
          <w:b/>
          <w:color w:val="000000"/>
          <w:sz w:val="22"/>
          <w:szCs w:val="22"/>
          <w:lang w:val="uk-UA"/>
        </w:rPr>
        <w:t>10.5.</w:t>
      </w:r>
      <w:r>
        <w:rPr>
          <w:color w:val="000000"/>
          <w:sz w:val="22"/>
          <w:szCs w:val="22"/>
          <w:lang w:val="uk-UA"/>
        </w:rPr>
        <w:t xml:space="preserve"> На момент укладення цього Договору Постачальник є платником ПДВ та платником податку на прибуток на загальних підставах.</w:t>
      </w:r>
    </w:p>
    <w:p>
      <w:pPr>
        <w:pStyle w:val="Style22"/>
        <w:spacing w:before="0" w:after="0"/>
        <w:ind w:left="0" w:hanging="0"/>
        <w:jc w:val="both"/>
        <w:rPr>
          <w:b/>
          <w:b/>
          <w:color w:val="000000"/>
          <w:sz w:val="22"/>
          <w:szCs w:val="22"/>
          <w:lang w:val="uk-UA"/>
        </w:rPr>
      </w:pPr>
      <w:r>
        <w:rPr>
          <w:b/>
          <w:color w:val="000000"/>
          <w:sz w:val="22"/>
          <w:szCs w:val="22"/>
          <w:lang w:val="uk-UA"/>
        </w:rPr>
        <w:t>10.6.</w:t>
      </w:r>
      <w:r>
        <w:rPr>
          <w:color w:val="000000"/>
          <w:sz w:val="22"/>
          <w:szCs w:val="22"/>
          <w:lang w:val="uk-UA"/>
        </w:rPr>
        <w:t xml:space="preserve"> На момент укладення цього Договору Покупець є платником ПДВ та платником податку на прибуток на загальних умовах.</w:t>
      </w:r>
    </w:p>
    <w:p>
      <w:pPr>
        <w:pStyle w:val="Normal"/>
        <w:spacing w:lineRule="atLeast" w:line="0"/>
        <w:ind w:left="2880" w:firstLine="720"/>
        <w:rPr>
          <w:b/>
          <w:b/>
          <w:color w:val="000000"/>
        </w:rPr>
      </w:pPr>
      <w:r>
        <w:rPr>
          <w:b/>
          <w:color w:val="000000"/>
        </w:rPr>
      </w:r>
    </w:p>
    <w:p>
      <w:pPr>
        <w:pStyle w:val="Normal"/>
        <w:spacing w:lineRule="atLeast" w:line="0"/>
        <w:jc w:val="center"/>
        <w:rPr>
          <w:b/>
          <w:b/>
          <w:color w:val="000000"/>
        </w:rPr>
      </w:pPr>
      <w:r>
        <w:rPr>
          <w:b/>
          <w:color w:val="000000"/>
        </w:rPr>
        <w:t>11. АНТИКОРУПЦІЙНЕ ЗАСТЕРЕЖЕННЯ</w:t>
      </w:r>
    </w:p>
    <w:p>
      <w:pPr>
        <w:pStyle w:val="Normal"/>
        <w:widowControl w:val="false"/>
        <w:shd w:val="clear" w:color="auto" w:fill="FFFFFF"/>
        <w:tabs>
          <w:tab w:val="clear" w:pos="720"/>
          <w:tab w:val="left" w:pos="912" w:leader="none"/>
        </w:tabs>
        <w:jc w:val="both"/>
        <w:rPr>
          <w:color w:val="000000"/>
          <w:lang w:val="ru-RU" w:eastAsia="ru-RU"/>
        </w:rPr>
      </w:pPr>
      <w:r>
        <w:rPr>
          <w:b/>
          <w:color w:val="000000"/>
        </w:rPr>
        <w:t>11.1.</w:t>
      </w:r>
      <w:r>
        <w:rPr>
          <w:color w:val="000000"/>
          <w:lang w:val="ru-RU" w:eastAsia="ru-RU"/>
        </w:rPr>
        <w:t xml:space="preserve"> 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і процедури з метою дотримання вимог антикорупційного законодавства.</w:t>
      </w:r>
    </w:p>
    <w:p>
      <w:pPr>
        <w:pStyle w:val="Normal"/>
        <w:widowControl w:val="false"/>
        <w:shd w:val="clear" w:color="auto" w:fill="FFFFFF"/>
        <w:tabs>
          <w:tab w:val="clear" w:pos="720"/>
          <w:tab w:val="left" w:pos="912" w:leader="none"/>
        </w:tabs>
        <w:jc w:val="both"/>
        <w:rPr>
          <w:color w:val="000000"/>
          <w:lang w:val="ru-RU" w:eastAsia="ru-RU"/>
        </w:rPr>
      </w:pPr>
      <w:r>
        <w:rPr>
          <w:b/>
          <w:bCs/>
          <w:color w:val="000000"/>
          <w:lang w:val="ru-RU" w:eastAsia="ru-RU"/>
        </w:rPr>
        <w:t>11.2.</w:t>
      </w:r>
      <w:r>
        <w:rPr>
          <w:color w:val="000000"/>
          <w:lang w:val="ru-RU" w:eastAsia="ru-RU"/>
        </w:rPr>
        <w:t xml:space="preserve"> 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pPr>
        <w:pStyle w:val="Normal"/>
        <w:widowControl w:val="false"/>
        <w:shd w:val="clear" w:color="auto" w:fill="FFFFFF"/>
        <w:tabs>
          <w:tab w:val="clear" w:pos="720"/>
          <w:tab w:val="left" w:pos="912" w:leader="none"/>
        </w:tabs>
        <w:jc w:val="both"/>
        <w:rPr>
          <w:b/>
          <w:b/>
          <w:bCs/>
          <w:color w:val="000000"/>
          <w:lang w:val="ru-RU" w:eastAsia="ru-RU"/>
        </w:rPr>
      </w:pPr>
      <w:r>
        <w:rPr>
          <w:b/>
          <w:bCs/>
          <w:color w:val="000000"/>
          <w:lang w:val="ru-RU" w:eastAsia="ru-RU"/>
        </w:rPr>
        <w:t>11.3.</w:t>
      </w:r>
      <w:r>
        <w:rPr>
          <w:color w:val="000000"/>
          <w:lang w:val="ru-RU" w:eastAsia="ru-RU"/>
        </w:rPr>
        <w:t xml:space="preserve"> 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pPr>
        <w:pStyle w:val="Normal"/>
        <w:rPr>
          <w:b/>
          <w:b/>
          <w:bCs/>
          <w:color w:val="000000"/>
          <w:lang w:val="ru-RU" w:eastAsia="ru-RU"/>
        </w:rPr>
      </w:pPr>
      <w:r>
        <w:rPr>
          <w:b/>
          <w:bCs/>
          <w:color w:val="000000"/>
          <w:lang w:val="ru-RU" w:eastAsia="ru-RU"/>
        </w:rPr>
      </w:r>
    </w:p>
    <w:p>
      <w:pPr>
        <w:pStyle w:val="Normal"/>
        <w:ind w:firstLine="708"/>
        <w:jc w:val="center"/>
        <w:rPr>
          <w:b/>
          <w:b/>
          <w:bCs/>
          <w:color w:val="000000"/>
          <w:lang w:val="ru-RU" w:eastAsia="ru-RU"/>
        </w:rPr>
      </w:pPr>
      <w:r>
        <w:rPr>
          <w:b/>
          <w:bCs/>
          <w:color w:val="000000"/>
          <w:lang w:val="ru-RU" w:eastAsia="ru-RU"/>
        </w:rPr>
        <w:t>12. ОСОБЛИВІ УМОВИ.</w:t>
      </w:r>
    </w:p>
    <w:p>
      <w:pPr>
        <w:pStyle w:val="Xfmc1"/>
        <w:shd w:val="clear" w:color="auto" w:fill="FFFFFF"/>
        <w:spacing w:beforeAutospacing="0" w:before="0" w:afterAutospacing="0" w:after="0"/>
        <w:jc w:val="both"/>
        <w:rPr>
          <w:color w:val="000000"/>
          <w:sz w:val="22"/>
          <w:szCs w:val="22"/>
          <w:lang w:val="uk-UA"/>
        </w:rPr>
      </w:pPr>
      <w:r>
        <w:rPr>
          <w:b/>
          <w:bCs/>
          <w:color w:val="000000"/>
          <w:sz w:val="22"/>
          <w:szCs w:val="22"/>
        </w:rPr>
        <w:t>12.1.</w:t>
      </w:r>
      <w:r>
        <w:rPr>
          <w:color w:val="000000"/>
          <w:sz w:val="22"/>
          <w:szCs w:val="22"/>
          <w:lang w:val="uk-UA"/>
        </w:rPr>
        <w:t xml:space="preserve"> Цей Договір укладається з урахуванням вимог Постанови КМУ № 1178 від 12.10.2022 р.</w:t>
      </w:r>
      <w:bookmarkStart w:id="22" w:name="_Hlk111031140"/>
      <w:bookmarkEnd w:id="22"/>
    </w:p>
    <w:p>
      <w:pPr>
        <w:pStyle w:val="Normal"/>
        <w:ind w:right="-1" w:hanging="0"/>
        <w:jc w:val="both"/>
        <w:rPr>
          <w:color w:val="000000"/>
          <w:lang w:eastAsia="ru-RU"/>
        </w:rPr>
      </w:pPr>
      <w:r>
        <w:rPr>
          <w:b/>
          <w:bCs/>
          <w:color w:val="000000"/>
          <w:lang w:eastAsia="ru-RU"/>
        </w:rPr>
        <w:t>12.2.</w:t>
      </w:r>
      <w:r>
        <w:rPr>
          <w:color w:val="000000"/>
          <w:lang w:eastAsia="ru-RU"/>
        </w:rPr>
        <w:t xml:space="preserve"> Представники Сторін, погодились, що їх персональні дані (а також персональні дані інших осіб, що діють від імені Сторін), які стали відомі Сторонам в зв’язку з укладанням та реалізацією цього Договору включаються до баз персональних даних Сторін.</w:t>
      </w:r>
    </w:p>
    <w:p>
      <w:pPr>
        <w:pStyle w:val="Normal"/>
        <w:ind w:right="-1" w:hanging="0"/>
        <w:jc w:val="both"/>
        <w:rPr>
          <w:color w:val="000000"/>
          <w:lang w:val="ru-RU" w:eastAsia="ru-RU"/>
        </w:rPr>
      </w:pPr>
      <w:r>
        <w:rPr>
          <w:b/>
          <w:bCs/>
          <w:color w:val="000000"/>
          <w:lang w:val="ru-RU" w:eastAsia="ru-RU"/>
        </w:rPr>
        <w:t>12.3.</w:t>
      </w:r>
      <w:r>
        <w:rPr>
          <w:color w:val="000000"/>
          <w:lang w:val="ru-RU" w:eastAsia="ru-RU"/>
        </w:rPr>
        <w:t xml:space="preserve"> Представники Сторін погодились, що особи, які діють від імені Сторін, як суб’єкти персональних даних, дають однозначну згоду на обробку уповноваженими особами Сторін їх персональних даних, що стають відомими Сторонам в зв’язку з укладанням та реалізацією цього Договору.</w:t>
      </w:r>
    </w:p>
    <w:p>
      <w:pPr>
        <w:pStyle w:val="Normal"/>
        <w:ind w:right="-1" w:hanging="0"/>
        <w:jc w:val="both"/>
        <w:rPr>
          <w:color w:val="000000"/>
          <w:lang w:val="ru-RU" w:eastAsia="ru-RU"/>
        </w:rPr>
      </w:pPr>
      <w:r>
        <w:rPr>
          <w:b/>
          <w:bCs/>
          <w:color w:val="000000"/>
          <w:lang w:val="ru-RU" w:eastAsia="ru-RU"/>
        </w:rPr>
        <w:t xml:space="preserve">12.4. </w:t>
      </w:r>
      <w:r>
        <w:rPr>
          <w:color w:val="000000"/>
          <w:lang w:val="ru-RU" w:eastAsia="ru-RU"/>
        </w:rPr>
        <w:t>Метою збору персональних даних Сторонами, у межах даного Договору, є забезпечення реалізації господарсько-правових,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pStyle w:val="Normal"/>
        <w:ind w:right="-1" w:hanging="0"/>
        <w:jc w:val="both"/>
        <w:rPr>
          <w:color w:val="000000"/>
          <w:lang w:val="ru-RU" w:eastAsia="ru-RU"/>
        </w:rPr>
      </w:pPr>
      <w:r>
        <w:rPr>
          <w:b/>
          <w:bCs/>
          <w:color w:val="000000"/>
          <w:lang w:val="ru-RU" w:eastAsia="ru-RU"/>
        </w:rPr>
        <w:t>12.5.</w:t>
      </w:r>
      <w:r>
        <w:rPr>
          <w:color w:val="000000"/>
          <w:lang w:val="ru-RU" w:eastAsia="ru-RU"/>
        </w:rPr>
        <w:t xml:space="preserve"> Підписавши даний Договір, представники Сторін, як суб’єкти персональних даних, посвідчують, що отримали письмове повідомлення про їх права, визначені Законом України «Про захист персональних даних» та про осіб, яким його дані надаються, для виконання зазначеної мети.</w:t>
      </w:r>
    </w:p>
    <w:p>
      <w:pPr>
        <w:pStyle w:val="Style22"/>
        <w:spacing w:before="0" w:after="0"/>
        <w:ind w:left="0" w:hanging="0"/>
        <w:jc w:val="both"/>
        <w:rPr>
          <w:b/>
          <w:b/>
          <w:color w:val="000000"/>
          <w:sz w:val="22"/>
          <w:szCs w:val="22"/>
        </w:rPr>
      </w:pPr>
      <w:r>
        <w:rPr>
          <w:b/>
          <w:color w:val="000000"/>
          <w:sz w:val="22"/>
          <w:szCs w:val="22"/>
        </w:rPr>
      </w:r>
    </w:p>
    <w:p>
      <w:pPr>
        <w:pStyle w:val="Style22"/>
        <w:jc w:val="center"/>
        <w:rPr>
          <w:b/>
          <w:b/>
          <w:color w:val="000000"/>
          <w:sz w:val="22"/>
          <w:szCs w:val="22"/>
          <w:lang w:val="uk-UA"/>
        </w:rPr>
      </w:pPr>
      <w:r>
        <w:rPr>
          <w:b/>
          <w:color w:val="000000"/>
          <w:sz w:val="22"/>
          <w:szCs w:val="22"/>
          <w:lang w:val="uk-UA"/>
        </w:rPr>
        <w:t>13. Місцезнаходження і реквізити сторін</w:t>
      </w:r>
    </w:p>
    <w:p>
      <w:pPr>
        <w:pStyle w:val="Style22"/>
        <w:ind w:left="0" w:hanging="0"/>
        <w:jc w:val="both"/>
        <w:rPr>
          <w:b/>
          <w:b/>
          <w:color w:val="000000"/>
          <w:sz w:val="22"/>
          <w:szCs w:val="22"/>
          <w:lang w:val="uk-UA"/>
        </w:rPr>
      </w:pPr>
      <w:r>
        <w:rPr>
          <w:b/>
          <w:color w:val="000000"/>
          <w:sz w:val="22"/>
          <w:szCs w:val="22"/>
          <w:lang w:val="uk-UA"/>
        </w:rPr>
      </w:r>
    </w:p>
    <w:tbl>
      <w:tblPr>
        <w:tblW w:w="27643" w:type="dxa"/>
        <w:jc w:val="left"/>
        <w:tblInd w:w="-318" w:type="dxa"/>
        <w:tblLayout w:type="fixed"/>
        <w:tblCellMar>
          <w:top w:w="0" w:type="dxa"/>
          <w:left w:w="108" w:type="dxa"/>
          <w:bottom w:w="0" w:type="dxa"/>
          <w:right w:w="108" w:type="dxa"/>
        </w:tblCellMar>
        <w:tblLook w:firstRow="0" w:noVBand="0" w:lastRow="0" w:firstColumn="0" w:lastColumn="0" w:noHBand="0" w:val="0000"/>
      </w:tblPr>
      <w:tblGrid>
        <w:gridCol w:w="5539"/>
        <w:gridCol w:w="5092"/>
        <w:gridCol w:w="5540"/>
        <w:gridCol w:w="4680"/>
        <w:gridCol w:w="6792"/>
      </w:tblGrid>
      <w:tr>
        <w:trPr/>
        <w:tc>
          <w:tcPr>
            <w:tcW w:w="5539" w:type="dxa"/>
            <w:tcBorders/>
          </w:tcPr>
          <w:p>
            <w:pPr>
              <w:pStyle w:val="Normal"/>
              <w:widowControl w:val="false"/>
              <w:rPr>
                <w:b/>
                <w:b/>
                <w:color w:val="000000"/>
                <w:lang w:val="ru-RU" w:eastAsia="en-US"/>
              </w:rPr>
            </w:pPr>
            <w:r>
              <w:rPr>
                <w:b/>
                <w:color w:val="000000"/>
                <w:lang w:val="ru-RU" w:eastAsia="en-US"/>
              </w:rPr>
              <w:t>ПОСТАЧАЛЬНИК:</w:t>
            </w:r>
          </w:p>
          <w:p>
            <w:pPr>
              <w:pStyle w:val="Normal"/>
              <w:widowControl w:val="false"/>
              <w:rPr>
                <w:b/>
                <w:b/>
                <w:color w:val="000000"/>
                <w:lang w:val="ru-RU" w:eastAsia="en-US"/>
              </w:rPr>
            </w:pPr>
            <w:r>
              <w:rPr>
                <w:b/>
                <w:color w:val="000000"/>
                <w:lang w:val="ru-RU" w:eastAsia="en-US"/>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
                <w:b/>
                <w:bCs/>
                <w:color w:val="000000"/>
                <w:lang w:val="ru-RU"/>
              </w:rPr>
            </w:pPr>
            <w:r>
              <w:rPr>
                <w:b/>
                <w:bCs/>
                <w:color w:val="000000"/>
                <w:lang w:val="ru-RU"/>
              </w:rPr>
            </w:r>
          </w:p>
          <w:p>
            <w:pPr>
              <w:pStyle w:val="Normal"/>
              <w:widowControl w:val="false"/>
              <w:rPr>
                <w:bCs/>
                <w:color w:val="000000"/>
                <w:lang w:eastAsia="en-US"/>
              </w:rPr>
            </w:pPr>
            <w:r>
              <w:rPr>
                <w:bCs/>
                <w:color w:val="000000"/>
                <w:lang w:eastAsia="en-US"/>
              </w:rPr>
            </w:r>
          </w:p>
          <w:p>
            <w:pPr>
              <w:pStyle w:val="Normal"/>
              <w:widowControl w:val="false"/>
              <w:rPr>
                <w:b/>
                <w:b/>
                <w:color w:val="000000"/>
                <w:lang w:eastAsia="en-US"/>
              </w:rPr>
            </w:pPr>
            <w:r>
              <w:rPr>
                <w:b/>
                <w:color w:val="000000"/>
                <w:lang w:eastAsia="en-US"/>
              </w:rPr>
            </w:r>
          </w:p>
          <w:p>
            <w:pPr>
              <w:pStyle w:val="Normal"/>
              <w:widowControl w:val="false"/>
              <w:rPr>
                <w:b/>
                <w:b/>
                <w:color w:val="000000"/>
                <w:lang w:eastAsia="en-US"/>
              </w:rPr>
            </w:pPr>
            <w:r>
              <w:rPr>
                <w:b/>
                <w:color w:val="000000"/>
                <w:lang w:eastAsia="en-US"/>
              </w:rPr>
            </w:r>
          </w:p>
          <w:p>
            <w:pPr>
              <w:pStyle w:val="Normal"/>
              <w:widowControl w:val="false"/>
              <w:rPr>
                <w:b/>
                <w:b/>
                <w:color w:val="000000"/>
                <w:lang w:eastAsia="en-US"/>
              </w:rPr>
            </w:pPr>
            <w:r>
              <w:rPr>
                <w:b/>
                <w:color w:val="000000"/>
                <w:lang w:eastAsia="en-US"/>
              </w:rPr>
              <w:t>__________________ /                                     /</w:t>
            </w:r>
          </w:p>
          <w:p>
            <w:pPr>
              <w:pStyle w:val="Normal"/>
              <w:widowControl w:val="false"/>
              <w:rPr>
                <w:bCs/>
                <w:color w:val="000000"/>
                <w:lang w:eastAsia="en-US"/>
              </w:rPr>
            </w:pPr>
            <w:r>
              <w:rPr>
                <w:bCs/>
                <w:color w:val="000000"/>
                <w:lang w:eastAsia="en-US"/>
              </w:rPr>
              <w:t>М.П.</w:t>
            </w:r>
          </w:p>
          <w:p>
            <w:pPr>
              <w:pStyle w:val="Normal"/>
              <w:widowControl w:val="false"/>
              <w:tabs>
                <w:tab w:val="clear" w:pos="720"/>
                <w:tab w:val="left" w:pos="540" w:leader="none"/>
              </w:tabs>
              <w:spacing w:before="0" w:after="160"/>
              <w:ind w:left="318" w:right="-545" w:hanging="0"/>
              <w:jc w:val="both"/>
              <w:rPr>
                <w:rFonts w:eastAsia="SimSun"/>
                <w:b/>
                <w:b/>
                <w:color w:val="000000"/>
                <w:kern w:val="2"/>
                <w:lang w:eastAsia="hi-IN" w:bidi="hi-IN"/>
              </w:rPr>
            </w:pPr>
            <w:r>
              <w:rPr>
                <w:rFonts w:eastAsia="SimSun"/>
                <w:b/>
                <w:color w:val="000000"/>
                <w:kern w:val="2"/>
                <w:lang w:eastAsia="hi-IN" w:bidi="hi-IN"/>
              </w:rPr>
            </w:r>
          </w:p>
        </w:tc>
        <w:tc>
          <w:tcPr>
            <w:tcW w:w="5092" w:type="dxa"/>
            <w:tcBorders/>
          </w:tcPr>
          <w:p>
            <w:pPr>
              <w:pStyle w:val="Normal"/>
              <w:widowControl w:val="false"/>
              <w:rPr>
                <w:b/>
                <w:b/>
                <w:color w:val="000000"/>
                <w:lang w:eastAsia="ru-RU"/>
              </w:rPr>
            </w:pPr>
            <w:r>
              <w:rPr>
                <w:b/>
                <w:color w:val="000000"/>
                <w:lang w:eastAsia="ru-RU"/>
              </w:rPr>
              <w:t>ПОКУПЕЦЬ:</w:t>
            </w:r>
          </w:p>
          <w:p>
            <w:pPr>
              <w:pStyle w:val="Normal"/>
              <w:widowControl w:val="false"/>
              <w:rPr>
                <w:b/>
                <w:b/>
                <w:color w:val="000000"/>
                <w:lang w:eastAsia="ru-RU"/>
              </w:rPr>
            </w:pPr>
            <w:r>
              <w:rPr>
                <w:b/>
                <w:color w:val="000000"/>
                <w:lang w:eastAsia="ru-RU"/>
              </w:rPr>
            </w:r>
          </w:p>
          <w:p>
            <w:pPr>
              <w:pStyle w:val="Normal"/>
              <w:widowControl w:val="false"/>
              <w:rPr>
                <w:b/>
                <w:b/>
                <w:color w:val="000000"/>
                <w:lang w:eastAsia="ru-RU"/>
              </w:rPr>
            </w:pPr>
            <w:r>
              <w:rPr>
                <w:b/>
                <w:color w:val="000000"/>
                <w:lang w:eastAsia="ru-RU"/>
              </w:rPr>
              <w:t>КП Перемишлянська ЦРЛ</w:t>
            </w:r>
          </w:p>
          <w:p>
            <w:pPr>
              <w:pStyle w:val="Normal"/>
              <w:widowControl w:val="false"/>
              <w:rPr>
                <w:bCs/>
                <w:color w:val="000000"/>
                <w:lang w:eastAsia="ru-RU"/>
              </w:rPr>
            </w:pPr>
            <w:r>
              <w:rPr>
                <w:bCs/>
                <w:color w:val="000000"/>
                <w:lang w:eastAsia="ru-RU"/>
              </w:rPr>
              <w:t>81200, Львівська обл., Львівський район,</w:t>
            </w:r>
          </w:p>
          <w:p>
            <w:pPr>
              <w:pStyle w:val="Normal"/>
              <w:widowControl w:val="false"/>
              <w:rPr>
                <w:bCs/>
                <w:color w:val="000000"/>
                <w:lang w:eastAsia="ru-RU"/>
              </w:rPr>
            </w:pPr>
            <w:r>
              <w:rPr>
                <w:bCs/>
                <w:color w:val="000000"/>
                <w:lang w:eastAsia="ru-RU"/>
              </w:rPr>
              <w:t>М.Перемишляни, вул..Галицька, 12</w:t>
            </w:r>
          </w:p>
          <w:p>
            <w:pPr>
              <w:pStyle w:val="Normal"/>
              <w:widowControl w:val="false"/>
              <w:rPr>
                <w:bCs/>
                <w:color w:val="000000"/>
                <w:lang w:eastAsia="ru-RU"/>
              </w:rPr>
            </w:pPr>
            <w:r>
              <w:rPr>
                <w:bCs/>
                <w:color w:val="000000"/>
                <w:lang w:eastAsia="ru-RU"/>
              </w:rPr>
              <w:t>Код ЄДРПОУ 01996504</w:t>
            </w:r>
          </w:p>
          <w:p>
            <w:pPr>
              <w:pStyle w:val="Normal"/>
              <w:widowControl w:val="false"/>
              <w:rPr>
                <w:bCs/>
                <w:color w:val="000000"/>
                <w:lang w:eastAsia="ru-RU"/>
              </w:rPr>
            </w:pPr>
            <w:r>
              <w:rPr>
                <w:bCs/>
                <w:color w:val="000000"/>
                <w:lang w:eastAsia="ru-RU"/>
              </w:rPr>
              <w:t>Р/р UA 813052990000026007011015671</w:t>
            </w:r>
          </w:p>
          <w:p>
            <w:pPr>
              <w:pStyle w:val="Normal"/>
              <w:widowControl w:val="false"/>
              <w:rPr>
                <w:bCs/>
                <w:color w:val="000000"/>
                <w:lang w:eastAsia="ru-RU"/>
              </w:rPr>
            </w:pPr>
            <w:r>
              <w:rPr>
                <w:bCs/>
                <w:color w:val="000000"/>
                <w:lang w:eastAsia="ru-RU"/>
              </w:rPr>
              <w:t>в АТ КБ «ПриватБанк»</w:t>
            </w:r>
          </w:p>
          <w:p>
            <w:pPr>
              <w:pStyle w:val="Normal"/>
              <w:widowControl w:val="false"/>
              <w:rPr>
                <w:bCs/>
                <w:color w:val="000000" w:themeColor="text1"/>
                <w:lang w:eastAsia="ru-RU"/>
              </w:rPr>
            </w:pPr>
            <w:r>
              <w:rPr>
                <w:bCs/>
                <w:color w:val="000000"/>
                <w:lang w:eastAsia="ru-RU"/>
              </w:rPr>
              <w:t xml:space="preserve">Email: </w:t>
            </w:r>
            <w:hyperlink r:id="rId6">
              <w:r>
                <w:rPr>
                  <w:bCs/>
                  <w:color w:val="000000" w:themeColor="text1"/>
                  <w:lang w:eastAsia="ru-RU"/>
                </w:rPr>
                <w:t>kp</w:t>
              </w:r>
              <w:r>
                <w:rPr>
                  <w:bCs/>
                  <w:color w:val="000000" w:themeColor="text1"/>
                  <w:lang w:val="en-US" w:eastAsia="ru-RU"/>
                </w:rPr>
                <w:t>pcrl</w:t>
              </w:r>
              <w:r>
                <w:rPr>
                  <w:bCs/>
                  <w:color w:val="000000" w:themeColor="text1"/>
                  <w:lang w:eastAsia="ru-RU"/>
                </w:rPr>
                <w:t xml:space="preserve"> @ukr.net</w:t>
              </w:r>
            </w:hyperlink>
          </w:p>
          <w:p>
            <w:pPr>
              <w:pStyle w:val="Normal"/>
              <w:widowControl w:val="false"/>
              <w:rPr>
                <w:bCs/>
                <w:color w:val="000000"/>
                <w:lang w:eastAsia="ru-RU"/>
              </w:rPr>
            </w:pPr>
            <w:r>
              <w:rPr>
                <w:bCs/>
                <w:color w:val="000000"/>
                <w:lang w:eastAsia="ru-RU"/>
              </w:rPr>
            </w:r>
          </w:p>
          <w:p>
            <w:pPr>
              <w:pStyle w:val="Normal"/>
              <w:widowControl w:val="false"/>
              <w:rPr>
                <w:bCs/>
                <w:color w:val="000000"/>
                <w:lang w:eastAsia="ru-RU"/>
              </w:rPr>
            </w:pPr>
            <w:r>
              <w:rPr>
                <w:bCs/>
                <w:color w:val="000000"/>
                <w:lang w:eastAsia="ru-RU"/>
              </w:rPr>
            </w:r>
          </w:p>
          <w:p>
            <w:pPr>
              <w:pStyle w:val="Normal"/>
              <w:widowControl w:val="false"/>
              <w:rPr>
                <w:b/>
                <w:b/>
                <w:color w:val="000000"/>
                <w:lang w:eastAsia="ru-RU"/>
              </w:rPr>
            </w:pPr>
            <w:r>
              <w:rPr>
                <w:b/>
                <w:color w:val="000000"/>
                <w:lang w:eastAsia="ru-RU"/>
              </w:rPr>
            </w:r>
          </w:p>
          <w:p>
            <w:pPr>
              <w:pStyle w:val="Normal"/>
              <w:widowControl w:val="false"/>
              <w:rPr>
                <w:b/>
                <w:b/>
                <w:color w:val="000000"/>
                <w:lang w:val="ru-RU" w:eastAsia="ru-RU"/>
              </w:rPr>
            </w:pPr>
            <w:r>
              <w:rPr>
                <w:b/>
                <w:color w:val="000000"/>
                <w:lang w:eastAsia="ru-RU"/>
              </w:rPr>
              <w:t>Дирек</w:t>
            </w:r>
            <w:r>
              <w:rPr>
                <w:b/>
                <w:color w:val="000000"/>
                <w:lang w:val="ru-RU" w:eastAsia="ru-RU"/>
              </w:rPr>
              <w:t>тор</w:t>
            </w:r>
          </w:p>
          <w:p>
            <w:pPr>
              <w:pStyle w:val="Normal"/>
              <w:widowControl w:val="false"/>
              <w:rPr>
                <w:b/>
                <w:b/>
                <w:color w:val="000000"/>
                <w:lang w:val="ru-RU" w:eastAsia="ru-RU"/>
              </w:rPr>
            </w:pPr>
            <w:r>
              <w:rPr>
                <w:b/>
                <w:color w:val="000000"/>
                <w:lang w:val="ru-RU" w:eastAsia="ru-RU"/>
              </w:rPr>
            </w:r>
          </w:p>
          <w:p>
            <w:pPr>
              <w:pStyle w:val="Normal"/>
              <w:widowControl w:val="false"/>
              <w:rPr>
                <w:b/>
                <w:b/>
                <w:color w:val="000000"/>
                <w:lang w:val="ru-RU" w:eastAsia="ru-RU"/>
              </w:rPr>
            </w:pPr>
            <w:r>
              <w:rPr>
                <w:b/>
                <w:color w:val="000000"/>
                <w:lang w:val="ru-RU" w:eastAsia="ru-RU"/>
              </w:rPr>
              <w:t xml:space="preserve">________________ / </w:t>
            </w:r>
            <w:r>
              <w:rPr>
                <w:b/>
                <w:color w:val="000000"/>
                <w:lang w:eastAsia="ru-RU"/>
              </w:rPr>
              <w:t>Соляник А.Л.</w:t>
            </w:r>
            <w:r>
              <w:rPr>
                <w:b/>
                <w:color w:val="000000"/>
                <w:lang w:val="ru-RU" w:eastAsia="ru-RU"/>
              </w:rPr>
              <w:t>/</w:t>
            </w:r>
          </w:p>
          <w:p>
            <w:pPr>
              <w:pStyle w:val="Normal"/>
              <w:widowControl w:val="false"/>
              <w:tabs>
                <w:tab w:val="clear" w:pos="720"/>
                <w:tab w:val="left" w:pos="540" w:leader="none"/>
              </w:tabs>
              <w:spacing w:before="0" w:after="160"/>
              <w:ind w:left="318" w:right="-545" w:hanging="0"/>
              <w:jc w:val="both"/>
              <w:rPr>
                <w:rFonts w:eastAsia="SimSun"/>
                <w:b/>
                <w:b/>
                <w:color w:val="000000"/>
                <w:kern w:val="2"/>
                <w:lang w:eastAsia="hi-IN" w:bidi="hi-IN"/>
              </w:rPr>
            </w:pPr>
            <w:r>
              <w:rPr>
                <w:bCs/>
                <w:color w:val="000000"/>
                <w:lang w:val="ru-RU" w:eastAsia="ru-RU"/>
              </w:rPr>
              <w:t>М.П.</w:t>
            </w:r>
          </w:p>
        </w:tc>
        <w:tc>
          <w:tcPr>
            <w:tcW w:w="5540" w:type="dxa"/>
            <w:tcBorders/>
            <w:shd w:color="auto" w:fill="auto" w:val="clear"/>
          </w:tcPr>
          <w:p>
            <w:pPr>
              <w:pStyle w:val="Normal"/>
              <w:widowControl w:val="false"/>
              <w:tabs>
                <w:tab w:val="clear" w:pos="720"/>
                <w:tab w:val="left" w:pos="0" w:leader="none"/>
              </w:tabs>
              <w:spacing w:before="0" w:after="160"/>
              <w:ind w:right="-545" w:hanging="0"/>
              <w:jc w:val="both"/>
              <w:rPr>
                <w:rFonts w:eastAsia="SimSun"/>
                <w:b/>
                <w:b/>
                <w:color w:val="000000"/>
                <w:kern w:val="2"/>
                <w:lang w:eastAsia="hi-IN" w:bidi="hi-IN"/>
              </w:rPr>
            </w:pPr>
            <w:r>
              <w:rPr>
                <w:rFonts w:eastAsia="SimSun"/>
                <w:b/>
                <w:color w:val="000000"/>
                <w:kern w:val="2"/>
                <w:lang w:eastAsia="hi-IN" w:bidi="hi-IN"/>
              </w:rPr>
            </w:r>
          </w:p>
        </w:tc>
        <w:tc>
          <w:tcPr>
            <w:tcW w:w="4680" w:type="dxa"/>
            <w:tcBorders/>
            <w:shd w:color="auto" w:fill="auto" w:val="clear"/>
          </w:tcPr>
          <w:p>
            <w:pPr>
              <w:pStyle w:val="Style22"/>
              <w:widowControl w:val="false"/>
              <w:spacing w:before="0" w:after="120"/>
              <w:rPr>
                <w:b/>
                <w:b/>
                <w:color w:val="000000"/>
                <w:sz w:val="22"/>
                <w:szCs w:val="22"/>
                <w:lang w:val="uk-UA"/>
              </w:rPr>
            </w:pPr>
            <w:r>
              <w:rPr>
                <w:b/>
                <w:color w:val="000000"/>
                <w:sz w:val="22"/>
                <w:szCs w:val="22"/>
              </w:rPr>
              <w:t xml:space="preserve">                    </w:t>
            </w:r>
            <w:r>
              <w:rPr>
                <w:b/>
                <w:color w:val="000000"/>
                <w:sz w:val="22"/>
                <w:szCs w:val="22"/>
                <w:lang w:val="uk-UA"/>
              </w:rPr>
              <w:t>Постачальник:</w:t>
            </w:r>
          </w:p>
        </w:tc>
        <w:tc>
          <w:tcPr>
            <w:tcW w:w="6792" w:type="dxa"/>
            <w:tcBorders/>
            <w:shd w:color="auto" w:fill="auto" w:val="clear"/>
          </w:tcPr>
          <w:p>
            <w:pPr>
              <w:pStyle w:val="Style22"/>
              <w:widowControl w:val="false"/>
              <w:spacing w:before="0" w:after="120"/>
              <w:jc w:val="both"/>
              <w:rPr>
                <w:color w:val="000000"/>
                <w:sz w:val="22"/>
                <w:szCs w:val="22"/>
                <w:lang w:val="uk-UA"/>
              </w:rPr>
            </w:pPr>
            <w:r>
              <w:rPr>
                <w:color w:val="000000"/>
                <w:sz w:val="22"/>
                <w:szCs w:val="22"/>
                <w:lang w:val="uk-UA"/>
              </w:rPr>
            </w:r>
          </w:p>
        </w:tc>
      </w:tr>
    </w:tbl>
    <w:p>
      <w:pPr>
        <w:pStyle w:val="Style22"/>
        <w:spacing w:before="0" w:after="0"/>
        <w:ind w:left="5103" w:hanging="0"/>
        <w:rPr>
          <w:b/>
          <w:b/>
          <w:color w:val="000000"/>
          <w:sz w:val="24"/>
          <w:szCs w:val="24"/>
          <w:lang w:val="uk-UA"/>
        </w:rPr>
      </w:pPr>
      <w:r>
        <w:rPr>
          <w:b/>
          <w:color w:val="000000"/>
          <w:sz w:val="24"/>
          <w:szCs w:val="24"/>
          <w:lang w:val="uk-UA"/>
        </w:rPr>
      </w:r>
    </w:p>
    <w:p>
      <w:pPr>
        <w:pStyle w:val="Style22"/>
        <w:spacing w:before="0" w:after="0"/>
        <w:ind w:left="5103" w:hanging="0"/>
        <w:rPr>
          <w:b/>
          <w:b/>
          <w:color w:val="000000"/>
          <w:sz w:val="24"/>
          <w:szCs w:val="24"/>
          <w:lang w:val="uk-UA"/>
        </w:rPr>
      </w:pPr>
      <w:r>
        <w:rPr>
          <w:b/>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Style22"/>
        <w:spacing w:before="0" w:after="0"/>
        <w:ind w:left="0" w:firstLine="567"/>
        <w:jc w:val="both"/>
        <w:rPr>
          <w:color w:val="000000"/>
          <w:sz w:val="24"/>
          <w:szCs w:val="24"/>
          <w:lang w:val="uk-UA"/>
        </w:rPr>
      </w:pPr>
      <w:r>
        <w:rPr>
          <w:color w:val="000000"/>
          <w:sz w:val="24"/>
          <w:szCs w:val="24"/>
          <w:lang w:val="uk-UA"/>
        </w:rPr>
      </w:r>
    </w:p>
    <w:p>
      <w:pPr>
        <w:pStyle w:val="Normal"/>
        <w:rPr/>
      </w:pPr>
      <w:r>
        <w:rPr/>
      </w:r>
    </w:p>
    <w:p>
      <w:pPr>
        <w:pStyle w:val="Normal"/>
        <w:widowControl w:val="false"/>
        <w:ind w:left="6804" w:hanging="0"/>
        <w:jc w:val="right"/>
        <w:rPr>
          <w:b/>
          <w:b/>
          <w:color w:val="000000"/>
          <w:lang w:eastAsia="ru-RU"/>
        </w:rPr>
      </w:pPr>
      <w:bookmarkStart w:id="23" w:name="_Hlk130297546"/>
      <w:r>
        <w:rPr>
          <w:b/>
          <w:color w:val="000000"/>
          <w:lang w:eastAsia="ru-RU"/>
        </w:rPr>
        <w:t>Додаток № 1 до Договору</w:t>
      </w:r>
    </w:p>
    <w:p>
      <w:pPr>
        <w:pStyle w:val="Normal"/>
        <w:widowControl w:val="false"/>
        <w:ind w:left="6804" w:hanging="0"/>
        <w:jc w:val="right"/>
        <w:rPr>
          <w:b/>
          <w:b/>
          <w:color w:val="000000"/>
          <w:lang w:eastAsia="ru-RU"/>
        </w:rPr>
      </w:pPr>
      <w:r>
        <w:rPr>
          <w:b/>
          <w:color w:val="000000"/>
          <w:lang w:eastAsia="ru-RU"/>
        </w:rPr>
        <w:t xml:space="preserve">№ </w:t>
      </w:r>
      <w:r>
        <w:rPr>
          <w:b/>
          <w:color w:val="000000"/>
          <w:lang w:eastAsia="ru-RU"/>
        </w:rPr>
        <w:t>_________</w:t>
      </w:r>
    </w:p>
    <w:p>
      <w:pPr>
        <w:pStyle w:val="Normal"/>
        <w:widowControl w:val="false"/>
        <w:ind w:left="6663" w:hanging="0"/>
        <w:jc w:val="right"/>
        <w:rPr>
          <w:b/>
          <w:b/>
          <w:color w:val="000000"/>
          <w:lang w:eastAsia="ru-RU"/>
        </w:rPr>
      </w:pPr>
      <w:r>
        <w:rPr>
          <w:b/>
          <w:color w:val="000000"/>
          <w:lang w:eastAsia="ru-RU"/>
        </w:rPr>
        <w:t>від « ___ » ___________ 20 ___ р.</w:t>
      </w:r>
    </w:p>
    <w:p>
      <w:pPr>
        <w:pStyle w:val="Normal"/>
        <w:widowControl w:val="false"/>
        <w:jc w:val="center"/>
        <w:rPr>
          <w:b/>
          <w:b/>
          <w:color w:val="000000"/>
          <w:lang w:val="ru-RU" w:eastAsia="ru-RU"/>
        </w:rPr>
      </w:pPr>
      <w:r>
        <w:rPr>
          <w:b/>
          <w:color w:val="000000"/>
          <w:lang w:val="ru-RU" w:eastAsia="ru-RU"/>
        </w:rPr>
      </w:r>
    </w:p>
    <w:p>
      <w:pPr>
        <w:pStyle w:val="Normal"/>
        <w:widowControl w:val="false"/>
        <w:jc w:val="center"/>
        <w:rPr>
          <w:b/>
          <w:b/>
          <w:color w:val="000000"/>
          <w:lang w:val="ru-RU" w:eastAsia="ru-RU"/>
        </w:rPr>
      </w:pPr>
      <w:r>
        <w:rPr>
          <w:b/>
          <w:color w:val="000000"/>
          <w:lang w:val="ru-RU" w:eastAsia="ru-RU"/>
        </w:rPr>
        <w:t>СПЕЦИФІКАЦІЯ</w:t>
      </w:r>
    </w:p>
    <w:p>
      <w:pPr>
        <w:pStyle w:val="Normal"/>
        <w:widowControl w:val="false"/>
        <w:jc w:val="center"/>
        <w:rPr>
          <w:b/>
          <w:b/>
          <w:color w:val="000000"/>
          <w:lang w:val="ru-RU" w:eastAsia="ru-RU"/>
        </w:rPr>
      </w:pPr>
      <w:r>
        <w:rPr>
          <w:b/>
          <w:color w:val="000000"/>
          <w:lang w:val="ru-RU" w:eastAsia="ru-RU"/>
        </w:rPr>
        <w:t>до</w:t>
      </w:r>
      <w:r>
        <w:rPr>
          <w:b/>
          <w:color w:val="000000"/>
          <w:lang w:eastAsia="ru-RU"/>
        </w:rPr>
        <w:t xml:space="preserve"> </w:t>
      </w:r>
      <w:r>
        <w:rPr>
          <w:b/>
          <w:color w:val="000000"/>
          <w:lang w:val="ru-RU" w:eastAsia="ru-RU"/>
        </w:rPr>
        <w:t xml:space="preserve">Договору поставки № </w:t>
      </w:r>
      <w:r>
        <w:rPr>
          <w:b/>
          <w:color w:val="000000"/>
          <w:lang w:eastAsia="ru-RU"/>
        </w:rPr>
        <w:t>_________________</w:t>
      </w:r>
      <w:r>
        <w:rPr>
          <w:b/>
          <w:color w:val="000000"/>
          <w:lang w:val="ru-RU" w:eastAsia="ru-RU"/>
        </w:rPr>
        <w:t xml:space="preserve"> </w:t>
      </w:r>
      <w:r>
        <w:rPr>
          <w:b/>
          <w:color w:val="000000"/>
          <w:lang w:eastAsia="ru-RU"/>
        </w:rPr>
        <w:t>від</w:t>
      </w:r>
      <w:r>
        <w:rPr>
          <w:b/>
          <w:color w:val="000000"/>
          <w:lang w:val="ru-RU" w:eastAsia="ru-RU"/>
        </w:rPr>
        <w:t xml:space="preserve"> </w:t>
      </w:r>
      <w:r>
        <w:rPr>
          <w:b/>
          <w:color w:val="000000"/>
          <w:lang w:eastAsia="ru-RU"/>
        </w:rPr>
        <w:t xml:space="preserve">« _____ » _____________ </w:t>
      </w:r>
      <w:r>
        <w:rPr>
          <w:b/>
          <w:color w:val="000000"/>
          <w:lang w:val="ru-RU" w:eastAsia="ru-RU"/>
        </w:rPr>
        <w:t>20 ___ р.</w:t>
      </w:r>
    </w:p>
    <w:p>
      <w:pPr>
        <w:pStyle w:val="Normal"/>
        <w:widowControl w:val="false"/>
        <w:tabs>
          <w:tab w:val="clear" w:pos="720"/>
          <w:tab w:val="left" w:pos="3542" w:leader="none"/>
        </w:tabs>
        <w:rPr>
          <w:color w:val="000000"/>
          <w:lang w:val="ru-RU" w:eastAsia="ru-RU"/>
        </w:rPr>
      </w:pPr>
      <w:r>
        <w:rPr>
          <w:color w:val="000000"/>
          <w:lang w:val="ru-RU" w:eastAsia="ru-RU"/>
        </w:rPr>
      </w:r>
    </w:p>
    <w:p>
      <w:pPr>
        <w:pStyle w:val="Normal"/>
        <w:ind w:firstLine="708"/>
        <w:jc w:val="both"/>
        <w:rPr/>
      </w:pPr>
      <w:r>
        <w:rPr/>
      </w:r>
    </w:p>
    <w:tbl>
      <w:tblPr>
        <w:tblW w:w="49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77"/>
        <w:gridCol w:w="4333"/>
        <w:gridCol w:w="773"/>
        <w:gridCol w:w="602"/>
        <w:gridCol w:w="943"/>
        <w:gridCol w:w="1020"/>
        <w:gridCol w:w="1197"/>
      </w:tblGrid>
      <w:tr>
        <w:trPr>
          <w:trHeight w:val="630" w:hRule="atLeast"/>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b/>
                <w:b/>
                <w:bCs/>
                <w:color w:val="000000"/>
                <w:sz w:val="18"/>
                <w:szCs w:val="18"/>
              </w:rPr>
            </w:pPr>
            <w:r>
              <w:rPr>
                <w:b/>
                <w:bCs/>
                <w:color w:val="000000"/>
                <w:sz w:val="18"/>
                <w:szCs w:val="18"/>
              </w:rPr>
              <w:t>№</w:t>
            </w:r>
          </w:p>
        </w:tc>
        <w:tc>
          <w:tcPr>
            <w:tcW w:w="4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b/>
                <w:b/>
                <w:bCs/>
                <w:color w:val="000000"/>
                <w:sz w:val="18"/>
                <w:szCs w:val="18"/>
              </w:rPr>
            </w:pPr>
            <w:r>
              <w:rPr>
                <w:b/>
                <w:bCs/>
                <w:sz w:val="18"/>
                <w:szCs w:val="18"/>
              </w:rPr>
              <w:t>Номенклатура</w:t>
            </w:r>
          </w:p>
        </w:tc>
        <w:tc>
          <w:tcPr>
            <w:tcW w:w="7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ind w:left="-106" w:hanging="0"/>
              <w:jc w:val="center"/>
              <w:rPr>
                <w:b/>
                <w:b/>
                <w:bCs/>
                <w:color w:val="000000"/>
                <w:sz w:val="16"/>
                <w:szCs w:val="16"/>
              </w:rPr>
            </w:pPr>
            <w:r>
              <w:rPr>
                <w:b/>
                <w:bCs/>
                <w:sz w:val="16"/>
                <w:szCs w:val="16"/>
              </w:rPr>
              <w:t>Одиниця виміру</w:t>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b/>
                <w:b/>
                <w:bCs/>
                <w:color w:val="000000"/>
                <w:sz w:val="18"/>
                <w:szCs w:val="18"/>
              </w:rPr>
            </w:pPr>
            <w:r>
              <w:rPr>
                <w:b/>
                <w:bCs/>
                <w:color w:val="000000"/>
                <w:sz w:val="18"/>
                <w:szCs w:val="18"/>
              </w:rPr>
              <w:t>Кількість</w:t>
            </w:r>
          </w:p>
        </w:tc>
        <w:tc>
          <w:tcPr>
            <w:tcW w:w="9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jc w:val="center"/>
              <w:rPr>
                <w:b/>
                <w:b/>
                <w:bCs/>
                <w:color w:val="000000"/>
                <w:sz w:val="18"/>
                <w:szCs w:val="18"/>
              </w:rPr>
            </w:pPr>
            <w:r>
              <w:rPr>
                <w:b/>
                <w:bCs/>
                <w:color w:val="000000"/>
                <w:sz w:val="18"/>
                <w:szCs w:val="18"/>
              </w:rPr>
              <w:t>Ціна без ПДВ за одиницю (грн.)</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jc w:val="center"/>
              <w:rPr>
                <w:b/>
                <w:b/>
                <w:bCs/>
                <w:color w:val="000000"/>
                <w:sz w:val="18"/>
                <w:szCs w:val="18"/>
              </w:rPr>
            </w:pPr>
            <w:r>
              <w:rPr>
                <w:b/>
                <w:bCs/>
                <w:color w:val="000000"/>
                <w:sz w:val="18"/>
                <w:szCs w:val="18"/>
              </w:rPr>
              <w:t>Ціна з ПДВ за одиницю (грн.)</w:t>
            </w:r>
          </w:p>
        </w:tc>
        <w:tc>
          <w:tcPr>
            <w:tcW w:w="1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before="0" w:after="160"/>
              <w:jc w:val="center"/>
              <w:rPr>
                <w:b/>
                <w:b/>
                <w:bCs/>
                <w:color w:val="000000"/>
                <w:sz w:val="18"/>
                <w:szCs w:val="18"/>
              </w:rPr>
            </w:pPr>
            <w:r>
              <w:rPr>
                <w:b/>
                <w:bCs/>
                <w:color w:val="000000"/>
                <w:sz w:val="18"/>
                <w:szCs w:val="18"/>
              </w:rPr>
              <w:t>Сума з ПДВ (грн.)</w:t>
            </w:r>
          </w:p>
        </w:tc>
      </w:tr>
      <w:tr>
        <w:trPr>
          <w:trHeight w:val="279"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1</w:t>
            </w:r>
          </w:p>
        </w:tc>
        <w:tc>
          <w:tcPr>
            <w:tcW w:w="4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
              <w:rPr>
                <w:color w:val="000000"/>
                <w:shd w:fill="FFFFFF" w:val="clear"/>
              </w:rPr>
            </w:pPr>
            <w:r>
              <w:rPr>
                <w:color w:val="000000"/>
                <w:shd w:fill="FFFFFF" w:val="clear"/>
              </w:rPr>
            </w:r>
          </w:p>
        </w:tc>
        <w:tc>
          <w:tcPr>
            <w:tcW w:w="7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83"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2</w:t>
            </w:r>
          </w:p>
        </w:tc>
        <w:tc>
          <w:tcPr>
            <w:tcW w:w="4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
              <w:rPr>
                <w:color w:val="000000"/>
              </w:rPr>
            </w:pPr>
            <w:r>
              <w:rPr>
                <w:color w:val="000000"/>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87"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3</w:t>
            </w:r>
          </w:p>
        </w:tc>
        <w:tc>
          <w:tcPr>
            <w:tcW w:w="4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
              <w:rPr>
                <w:color w:val="000000"/>
              </w:rPr>
            </w:pPr>
            <w:r>
              <w:rPr>
                <w:color w:val="000000"/>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91"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4</w:t>
            </w:r>
          </w:p>
        </w:tc>
        <w:tc>
          <w:tcPr>
            <w:tcW w:w="4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
              <w:rPr>
                <w:color w:val="000000"/>
                <w:shd w:fill="FFFFFF" w:val="clear"/>
              </w:rPr>
            </w:pPr>
            <w:r>
              <w:rPr>
                <w:color w:val="000000"/>
                <w:shd w:fill="FFFFFF" w:val="clear"/>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81"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5</w:t>
            </w:r>
          </w:p>
        </w:tc>
        <w:tc>
          <w:tcPr>
            <w:tcW w:w="4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
              <w:rPr>
                <w:color w:val="000000"/>
              </w:rPr>
            </w:pPr>
            <w:r>
              <w:rPr>
                <w:color w:val="000000"/>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85"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6</w:t>
            </w:r>
          </w:p>
        </w:tc>
        <w:tc>
          <w:tcPr>
            <w:tcW w:w="4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
              <w:rPr>
                <w:color w:val="000000"/>
                <w:shd w:fill="FFFFFF" w:val="clear"/>
              </w:rPr>
            </w:pPr>
            <w:r>
              <w:rPr>
                <w:color w:val="000000"/>
                <w:shd w:fill="FFFFFF" w:val="clear"/>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lang w:val="ru-RU"/>
              </w:rPr>
            </w:pPr>
            <w:r>
              <w:rPr>
                <w:color w:val="000000"/>
                <w:lang w:val="ru-RU"/>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lang w:val="ru-RU"/>
              </w:rPr>
            </w:pPr>
            <w:r>
              <w:rPr>
                <w:color w:val="000000"/>
                <w:lang w:val="ru-RU"/>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lang w:val="ru-RU"/>
              </w:rPr>
            </w:pPr>
            <w:r>
              <w:rPr>
                <w:color w:val="000000"/>
                <w:lang w:val="ru-RU"/>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lang w:val="ru-RU"/>
              </w:rPr>
            </w:pPr>
            <w:r>
              <w:rPr>
                <w:color w:val="000000"/>
                <w:lang w:val="ru-RU"/>
              </w:rPr>
            </w:r>
          </w:p>
        </w:tc>
      </w:tr>
      <w:tr>
        <w:trPr>
          <w:trHeight w:val="275"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7</w:t>
            </w:r>
          </w:p>
        </w:tc>
        <w:tc>
          <w:tcPr>
            <w:tcW w:w="4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
              <w:rPr>
                <w:color w:val="000000"/>
              </w:rPr>
            </w:pPr>
            <w:r>
              <w:rPr>
                <w:color w:val="000000"/>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55"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t>8</w:t>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08" w:right="-122" w:firstLine="108"/>
              <w:rPr>
                <w:color w:val="000000"/>
              </w:rPr>
            </w:pPr>
            <w:r>
              <w:rPr>
                <w:color w:val="000000"/>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55"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9</w:t>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08" w:firstLine="108"/>
              <w:rPr>
                <w:color w:val="000000"/>
                <w:shd w:fill="FFFFFF" w:val="clear"/>
              </w:rPr>
            </w:pPr>
            <w:r>
              <w:rPr>
                <w:color w:val="000000"/>
                <w:shd w:fill="FFFFFF" w:val="clear"/>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55"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t>10</w:t>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08" w:firstLine="108"/>
              <w:rPr>
                <w:color w:val="000000"/>
              </w:rPr>
            </w:pPr>
            <w:r>
              <w:rPr>
                <w:color w:val="000000"/>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55"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rPr>
            </w:pPr>
            <w:r>
              <w:rPr>
                <w:color w:val="000000"/>
              </w:rPr>
              <w:t>11</w:t>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08" w:firstLine="108"/>
              <w:rPr>
                <w:color w:val="000000"/>
              </w:rPr>
            </w:pPr>
            <w:r>
              <w:rPr>
                <w:color w:val="000000"/>
              </w:rPr>
            </w:r>
          </w:p>
        </w:tc>
        <w:tc>
          <w:tcPr>
            <w:tcW w:w="7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55"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12</w:t>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08" w:right="-122" w:firstLine="108"/>
              <w:rPr>
                <w:color w:val="000000"/>
                <w:shd w:fill="FFFFFF" w:val="clear"/>
              </w:rPr>
            </w:pPr>
            <w:r>
              <w:rPr>
                <w:color w:val="000000"/>
                <w:shd w:fill="FFFFFF" w:val="clear"/>
              </w:rPr>
            </w:r>
          </w:p>
        </w:tc>
        <w:tc>
          <w:tcPr>
            <w:tcW w:w="7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55" w:hRule="exact"/>
        </w:trPr>
        <w:tc>
          <w:tcPr>
            <w:tcW w:w="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t>13</w:t>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08" w:right="-75" w:firstLine="108"/>
              <w:rPr>
                <w:color w:val="000000"/>
                <w:shd w:fill="FFFFFF" w:val="clear"/>
              </w:rPr>
            </w:pPr>
            <w:r>
              <w:rPr>
                <w:color w:val="000000"/>
                <w:shd w:fill="FFFFFF" w:val="clear"/>
              </w:rPr>
            </w:r>
          </w:p>
        </w:tc>
        <w:tc>
          <w:tcPr>
            <w:tcW w:w="7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55" w:hRule="exact"/>
        </w:trPr>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color w:val="000000"/>
              </w:rPr>
            </w:pPr>
            <w:r>
              <w:rPr>
                <w:color w:val="000000"/>
              </w:rPr>
              <w:t>14</w:t>
            </w:r>
          </w:p>
        </w:tc>
        <w:tc>
          <w:tcPr>
            <w:tcW w:w="43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08" w:firstLine="108"/>
              <w:rPr>
                <w:color w:val="000000"/>
                <w:shd w:fill="FFFFFF" w:val="clear"/>
              </w:rPr>
            </w:pPr>
            <w:r>
              <w:rPr>
                <w:color w:val="000000"/>
                <w:shd w:fill="FFFFFF" w:val="clear"/>
              </w:rPr>
            </w:r>
          </w:p>
        </w:tc>
        <w:tc>
          <w:tcPr>
            <w:tcW w:w="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r>
          </w:p>
        </w:tc>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color w:val="000000"/>
                <w:shd w:fill="FFFFFF" w:val="clear"/>
              </w:rPr>
            </w:pPr>
            <w:r>
              <w:rPr>
                <w:color w:val="000000"/>
                <w:shd w:fill="FFFFFF" w:val="clear"/>
              </w:rPr>
            </w:r>
          </w:p>
        </w:tc>
        <w:tc>
          <w:tcPr>
            <w:tcW w:w="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0"/>
              </w:rPr>
            </w:pPr>
            <w:r>
              <w:rPr>
                <w:color w:val="000000"/>
              </w:rPr>
            </w:r>
          </w:p>
        </w:tc>
        <w:tc>
          <w:tcPr>
            <w:tcW w:w="119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color w:val="000000"/>
              </w:rPr>
            </w:pPr>
            <w:r>
              <w:rPr>
                <w:color w:val="000000"/>
              </w:rPr>
            </w:r>
          </w:p>
        </w:tc>
      </w:tr>
      <w:tr>
        <w:trPr>
          <w:trHeight w:val="203" w:hRule="atLeast"/>
        </w:trPr>
        <w:tc>
          <w:tcPr>
            <w:tcW w:w="6285" w:type="dxa"/>
            <w:gridSpan w:val="4"/>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pPr>
            <w:r>
              <w:rPr/>
            </w: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pPr>
            <w:r>
              <w:rPr/>
              <w:t>Усього без ПДВ:</w:t>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pPr>
            <w:r>
              <w:rPr/>
            </w:r>
          </w:p>
        </w:tc>
      </w:tr>
      <w:tr>
        <w:trPr>
          <w:trHeight w:val="235" w:hRule="atLeast"/>
        </w:trPr>
        <w:tc>
          <w:tcPr>
            <w:tcW w:w="6285"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pPr>
            <w:r>
              <w:rPr/>
            </w: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pPr>
            <w:r>
              <w:rPr/>
              <w:t>ПДВ 20%:</w:t>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pPr>
            <w:r>
              <w:rPr/>
            </w:r>
          </w:p>
        </w:tc>
      </w:tr>
      <w:tr>
        <w:trPr>
          <w:trHeight w:val="112" w:hRule="atLeast"/>
        </w:trPr>
        <w:tc>
          <w:tcPr>
            <w:tcW w:w="6285"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pPr>
            <w:r>
              <w:rPr/>
            </w: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b/>
                <w:b/>
              </w:rPr>
            </w:pPr>
            <w:r>
              <w:rPr>
                <w:b/>
              </w:rPr>
              <w:t>Разом з ПДВ:</w:t>
            </w:r>
          </w:p>
        </w:tc>
        <w:tc>
          <w:tcPr>
            <w:tcW w:w="11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4" w:before="0" w:after="160"/>
              <w:jc w:val="center"/>
              <w:rPr/>
            </w:pPr>
            <w:r>
              <w:rPr/>
            </w:r>
          </w:p>
        </w:tc>
      </w:tr>
    </w:tbl>
    <w:p>
      <w:pPr>
        <w:pStyle w:val="Normal"/>
        <w:widowControl w:val="false"/>
        <w:ind w:firstLine="720"/>
        <w:jc w:val="both"/>
        <w:rPr>
          <w:color w:val="000000"/>
          <w:lang w:eastAsia="ru-RU"/>
        </w:rPr>
      </w:pPr>
      <w:r>
        <w:rPr>
          <w:color w:val="000000"/>
          <w:lang w:eastAsia="ru-RU"/>
        </w:rPr>
        <w:t>Загальна сума специфікації:</w:t>
      </w:r>
      <w:r>
        <w:rPr>
          <w:color w:val="000000"/>
          <w:lang w:val="ru-RU" w:eastAsia="ru-RU"/>
        </w:rPr>
        <w:t xml:space="preserve"> </w:t>
      </w:r>
      <w:r>
        <w:rPr>
          <w:color w:val="000000"/>
          <w:lang w:eastAsia="ru-RU"/>
        </w:rPr>
        <w:t xml:space="preserve">__________грн. </w:t>
      </w:r>
      <w:r>
        <w:rPr>
          <w:color w:val="000000"/>
          <w:lang w:val="ru-RU" w:eastAsia="ru-RU"/>
        </w:rPr>
        <w:t>(</w:t>
      </w:r>
      <w:r>
        <w:rPr>
          <w:color w:val="000000"/>
          <w:lang w:eastAsia="ru-RU"/>
        </w:rPr>
        <w:t xml:space="preserve">__________грн. ____ коп) в т. ч. ПДВ - ___________ </w:t>
      </w:r>
      <w:bookmarkEnd w:id="23"/>
      <w:r>
        <w:rPr>
          <w:color w:val="000000"/>
          <w:lang w:eastAsia="ru-RU"/>
        </w:rPr>
        <w:t>грн. (_____ грн. _______ коп.).</w:t>
      </w:r>
    </w:p>
    <w:p>
      <w:pPr>
        <w:pStyle w:val="Normal"/>
        <w:widowControl w:val="false"/>
        <w:tabs>
          <w:tab w:val="clear" w:pos="720"/>
          <w:tab w:val="center" w:pos="5031" w:leader="none"/>
        </w:tabs>
        <w:jc w:val="both"/>
        <w:rPr>
          <w:color w:val="000000"/>
          <w:lang w:val="ru-RU" w:eastAsia="ru-RU"/>
        </w:rPr>
      </w:pPr>
      <w:r>
        <w:rPr>
          <w:color w:val="000000"/>
          <w:lang w:val="ru-RU" w:eastAsia="ru-RU"/>
        </w:rPr>
      </w:r>
    </w:p>
    <w:tbl>
      <w:tblPr>
        <w:tblW w:w="1014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341"/>
        <w:gridCol w:w="4806"/>
      </w:tblGrid>
      <w:tr>
        <w:trPr>
          <w:trHeight w:val="2580" w:hRule="atLeast"/>
        </w:trPr>
        <w:tc>
          <w:tcPr>
            <w:tcW w:w="5341" w:type="dxa"/>
            <w:tcBorders/>
          </w:tcPr>
          <w:p>
            <w:pPr>
              <w:pStyle w:val="Normal"/>
              <w:widowControl w:val="false"/>
              <w:rPr>
                <w:b/>
                <w:b/>
                <w:lang w:val="ru-RU" w:eastAsia="en-US"/>
              </w:rPr>
            </w:pPr>
            <w:r>
              <w:rPr>
                <w:b/>
                <w:lang w:val="ru-RU" w:eastAsia="en-US"/>
              </w:rPr>
              <w:t>ПОСТАЧАЛЬНИК:</w:t>
            </w:r>
          </w:p>
          <w:p>
            <w:pPr>
              <w:pStyle w:val="Normal"/>
              <w:widowControl w:val="false"/>
              <w:rPr>
                <w:b/>
                <w:b/>
                <w:lang w:val="ru-RU" w:eastAsia="en-US"/>
              </w:rPr>
            </w:pPr>
            <w:r>
              <w:rPr>
                <w:b/>
                <w:lang w:val="ru-RU" w:eastAsia="en-US"/>
              </w:rPr>
            </w:r>
          </w:p>
          <w:p>
            <w:pPr>
              <w:pStyle w:val="Normal"/>
              <w:widowControl w:val="false"/>
              <w:rPr>
                <w:b/>
                <w:b/>
                <w:bCs/>
                <w:lang w:val="ru-RU" w:eastAsia="en-US"/>
              </w:rPr>
            </w:pPr>
            <w:r>
              <w:rPr>
                <w:b/>
                <w:bCs/>
                <w:lang w:val="ru-RU" w:eastAsia="en-US"/>
              </w:rPr>
            </w:r>
          </w:p>
          <w:p>
            <w:pPr>
              <w:pStyle w:val="Normal"/>
              <w:widowControl w:val="false"/>
              <w:rPr>
                <w:bCs/>
                <w:lang w:val="ru-RU" w:eastAsia="en-US"/>
              </w:rPr>
            </w:pPr>
            <w:r>
              <w:rPr>
                <w:bCs/>
                <w:lang w:val="ru-RU" w:eastAsia="en-US"/>
              </w:rPr>
            </w:r>
          </w:p>
          <w:p>
            <w:pPr>
              <w:pStyle w:val="Normal"/>
              <w:widowControl w:val="false"/>
              <w:rPr>
                <w:bCs/>
                <w:lang w:val="ru-RU" w:eastAsia="en-US"/>
              </w:rPr>
            </w:pPr>
            <w:r>
              <w:rPr>
                <w:bCs/>
                <w:lang w:val="ru-RU" w:eastAsia="en-US"/>
              </w:rPr>
            </w:r>
          </w:p>
          <w:p>
            <w:pPr>
              <w:pStyle w:val="Normal"/>
              <w:widowControl w:val="false"/>
              <w:rPr>
                <w:bCs/>
                <w:lang w:val="ru-RU" w:eastAsia="en-US"/>
              </w:rPr>
            </w:pPr>
            <w:r>
              <w:rPr>
                <w:bCs/>
                <w:lang w:val="ru-RU" w:eastAsia="en-US"/>
              </w:rPr>
            </w:r>
          </w:p>
          <w:p>
            <w:pPr>
              <w:pStyle w:val="Normal"/>
              <w:widowControl w:val="false"/>
              <w:ind w:right="-143" w:hanging="0"/>
              <w:rPr>
                <w:bCs/>
                <w:lang w:val="ru-RU" w:eastAsia="en-US"/>
              </w:rPr>
            </w:pPr>
            <w:r>
              <w:rPr>
                <w:bCs/>
                <w:lang w:val="ru-RU" w:eastAsia="en-US"/>
              </w:rPr>
            </w:r>
          </w:p>
          <w:p>
            <w:pPr>
              <w:pStyle w:val="Normal"/>
              <w:widowControl w:val="false"/>
              <w:rPr>
                <w:b/>
                <w:b/>
                <w:lang w:val="ru-RU" w:eastAsia="en-US"/>
              </w:rPr>
            </w:pPr>
            <w:r>
              <w:rPr>
                <w:b/>
                <w:lang w:val="ru-RU" w:eastAsia="en-US"/>
              </w:rPr>
            </w:r>
          </w:p>
          <w:p>
            <w:pPr>
              <w:pStyle w:val="Normal"/>
              <w:widowControl w:val="false"/>
              <w:rPr>
                <w:b/>
                <w:b/>
                <w:lang w:val="ru-RU" w:eastAsia="en-US"/>
              </w:rPr>
            </w:pPr>
            <w:r>
              <w:rPr>
                <w:b/>
                <w:lang w:val="ru-RU" w:eastAsia="en-US"/>
              </w:rPr>
            </w:r>
          </w:p>
          <w:p>
            <w:pPr>
              <w:pStyle w:val="Normal"/>
              <w:widowControl w:val="false"/>
              <w:rPr>
                <w:b/>
                <w:b/>
                <w:lang w:val="ru-RU" w:eastAsia="en-US"/>
              </w:rPr>
            </w:pPr>
            <w:r>
              <w:rPr>
                <w:b/>
                <w:lang w:val="ru-RU" w:eastAsia="en-US"/>
              </w:rPr>
            </w:r>
          </w:p>
          <w:p>
            <w:pPr>
              <w:pStyle w:val="Normal"/>
              <w:widowControl w:val="false"/>
              <w:rPr>
                <w:b/>
                <w:b/>
                <w:lang w:val="ru-RU" w:eastAsia="en-US"/>
              </w:rPr>
            </w:pPr>
            <w:r>
              <w:rPr>
                <w:b/>
                <w:lang w:val="ru-RU" w:eastAsia="en-US"/>
              </w:rPr>
              <w:t>__________________ / _________________ /</w:t>
            </w:r>
          </w:p>
          <w:p>
            <w:pPr>
              <w:pStyle w:val="Normal"/>
              <w:widowControl w:val="false"/>
              <w:spacing w:before="0" w:after="160"/>
              <w:rPr>
                <w:bCs/>
                <w:lang w:val="ru-RU" w:eastAsia="en-US"/>
              </w:rPr>
            </w:pPr>
            <w:r>
              <w:rPr>
                <w:bCs/>
                <w:lang w:val="ru-RU" w:eastAsia="en-US"/>
              </w:rPr>
              <w:t>М.П.</w:t>
            </w:r>
          </w:p>
        </w:tc>
        <w:tc>
          <w:tcPr>
            <w:tcW w:w="4806" w:type="dxa"/>
            <w:tcBorders/>
          </w:tcPr>
          <w:p>
            <w:pPr>
              <w:pStyle w:val="Normal"/>
              <w:widowControl w:val="false"/>
              <w:rPr>
                <w:b/>
                <w:b/>
                <w:lang w:val="ru-RU" w:eastAsia="ru-RU"/>
              </w:rPr>
            </w:pPr>
            <w:r>
              <w:rPr>
                <w:b/>
                <w:lang w:val="ru-RU" w:eastAsia="ru-RU"/>
              </w:rPr>
              <w:t>ПОКУПЕЦЬ:</w:t>
            </w:r>
          </w:p>
          <w:p>
            <w:pPr>
              <w:pStyle w:val="Normal"/>
              <w:widowControl w:val="false"/>
              <w:rPr>
                <w:b/>
                <w:b/>
                <w:lang w:val="ru-RU" w:eastAsia="ru-RU"/>
              </w:rPr>
            </w:pPr>
            <w:r>
              <w:rPr>
                <w:b/>
                <w:lang w:val="ru-RU" w:eastAsia="ru-RU"/>
              </w:rPr>
            </w:r>
          </w:p>
          <w:p>
            <w:pPr>
              <w:pStyle w:val="Normal"/>
              <w:widowControl w:val="false"/>
              <w:rPr>
                <w:b/>
                <w:b/>
                <w:lang w:val="ru-RU" w:eastAsia="ru-RU"/>
              </w:rPr>
            </w:pPr>
            <w:r>
              <w:rPr>
                <w:b/>
                <w:lang w:val="ru-RU" w:eastAsia="ru-RU"/>
              </w:rPr>
              <w:t>КП Перемишлянська ЦРЛ</w:t>
            </w:r>
          </w:p>
          <w:p>
            <w:pPr>
              <w:pStyle w:val="Normal"/>
              <w:widowControl w:val="false"/>
              <w:rPr>
                <w:b/>
                <w:b/>
                <w:lang w:val="ru-RU" w:eastAsia="ru-RU"/>
              </w:rPr>
            </w:pPr>
            <w:r>
              <w:rPr>
                <w:b/>
                <w:lang w:val="ru-RU" w:eastAsia="ru-RU"/>
              </w:rPr>
            </w:r>
          </w:p>
          <w:p>
            <w:pPr>
              <w:pStyle w:val="Normal"/>
              <w:widowControl w:val="false"/>
              <w:rPr>
                <w:b/>
                <w:b/>
                <w:lang w:val="ru-RU" w:eastAsia="ru-RU"/>
              </w:rPr>
            </w:pPr>
            <w:r>
              <w:rPr>
                <w:b/>
                <w:lang w:val="ru-RU" w:eastAsia="ru-RU"/>
              </w:rPr>
            </w:r>
          </w:p>
          <w:p>
            <w:pPr>
              <w:pStyle w:val="Normal"/>
              <w:widowControl w:val="false"/>
              <w:rPr>
                <w:b/>
                <w:b/>
                <w:lang w:val="ru-RU" w:eastAsia="ru-RU"/>
              </w:rPr>
            </w:pPr>
            <w:r>
              <w:rPr>
                <w:b/>
                <w:lang w:val="ru-RU" w:eastAsia="ru-RU"/>
              </w:rPr>
            </w:r>
          </w:p>
          <w:p>
            <w:pPr>
              <w:pStyle w:val="Normal"/>
              <w:widowControl w:val="false"/>
              <w:rPr>
                <w:b/>
                <w:b/>
                <w:lang w:val="ru-RU" w:eastAsia="ru-RU"/>
              </w:rPr>
            </w:pPr>
            <w:r>
              <w:rPr>
                <w:b/>
                <w:lang w:val="ru-RU" w:eastAsia="ru-RU"/>
              </w:rPr>
            </w:r>
          </w:p>
          <w:p>
            <w:pPr>
              <w:pStyle w:val="Normal"/>
              <w:widowControl w:val="false"/>
              <w:rPr>
                <w:b/>
                <w:b/>
                <w:lang w:val="ru-RU" w:eastAsia="ru-RU"/>
              </w:rPr>
            </w:pPr>
            <w:r>
              <w:rPr>
                <w:b/>
                <w:lang w:val="ru-RU" w:eastAsia="ru-RU"/>
              </w:rPr>
              <w:t>Директор</w:t>
            </w:r>
          </w:p>
          <w:p>
            <w:pPr>
              <w:pStyle w:val="Normal"/>
              <w:widowControl w:val="false"/>
              <w:rPr>
                <w:b/>
                <w:b/>
                <w:lang w:val="ru-RU" w:eastAsia="ru-RU"/>
              </w:rPr>
            </w:pPr>
            <w:r>
              <w:rPr>
                <w:b/>
                <w:lang w:val="ru-RU" w:eastAsia="ru-RU"/>
              </w:rPr>
            </w:r>
          </w:p>
          <w:p>
            <w:pPr>
              <w:pStyle w:val="Normal"/>
              <w:widowControl w:val="false"/>
              <w:rPr>
                <w:b/>
                <w:b/>
                <w:lang w:val="ru-RU" w:eastAsia="ru-RU"/>
              </w:rPr>
            </w:pPr>
            <w:r>
              <w:rPr>
                <w:b/>
                <w:lang w:val="ru-RU" w:eastAsia="ru-RU"/>
              </w:rPr>
              <w:t>________________ / Соляник А.Л. /</w:t>
            </w:r>
          </w:p>
          <w:p>
            <w:pPr>
              <w:pStyle w:val="Normal"/>
              <w:widowControl w:val="false"/>
              <w:spacing w:before="0" w:after="160"/>
              <w:rPr>
                <w:bCs/>
                <w:lang w:val="ru-RU" w:eastAsia="ru-RU"/>
              </w:rPr>
            </w:pPr>
            <w:r>
              <w:rPr>
                <w:bCs/>
                <w:lang w:val="ru-RU" w:eastAsia="ru-RU"/>
              </w:rPr>
              <w:t>М.П.</w:t>
            </w:r>
          </w:p>
        </w:tc>
      </w:tr>
    </w:tbl>
    <w:p>
      <w:pPr>
        <w:pStyle w:val="Normal"/>
        <w:rPr>
          <w:b/>
          <w:b/>
          <w:lang w:val="ru-RU" w:eastAsia="ru-RU"/>
        </w:rPr>
      </w:pPr>
      <w:r>
        <w:rPr>
          <w:b/>
          <w:lang w:val="ru-RU" w:eastAsia="ru-RU"/>
        </w:rPr>
      </w:r>
    </w:p>
    <w:p>
      <w:pPr>
        <w:pStyle w:val="Normal"/>
        <w:rPr>
          <w:b/>
          <w:b/>
          <w:lang w:val="ru-RU" w:eastAsia="ru-RU"/>
        </w:rPr>
      </w:pPr>
      <w:r>
        <w:rPr>
          <w:b/>
          <w:lang w:val="ru-RU" w:eastAsia="ru-RU"/>
        </w:rPr>
      </w:r>
    </w:p>
    <w:p>
      <w:pPr>
        <w:pStyle w:val="Normal"/>
        <w:spacing w:before="0" w:after="160"/>
        <w:rPr>
          <w:b/>
          <w:b/>
          <w:lang w:val="ru-RU" w:eastAsia="ru-RU"/>
        </w:rPr>
      </w:pPr>
      <w:r>
        <w:rPr/>
      </w:r>
    </w:p>
    <w:sectPr>
      <w:headerReference w:type="first" r:id="rId7"/>
      <w:footerReference w:type="default" r:id="rId8"/>
      <w:footerReference w:type="first" r:id="rId9"/>
      <w:type w:val="nextPage"/>
      <w:pgSz w:w="11906" w:h="16838"/>
      <w:pgMar w:left="1417" w:right="850" w:header="708" w:top="708"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 w:name="Antiqua">
    <w:charset w:val="cc"/>
    <w:family w:val="roman"/>
    <w:pitch w:val="variable"/>
  </w:font>
  <w:font w:name="Arial">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14</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1080"/>
        </w:tabs>
        <w:ind w:left="1080" w:hanging="360"/>
      </w:pPr>
    </w:lvl>
    <w:lvl w:ilvl="1">
      <w:start w:val="1"/>
      <w:numFmt w:val="decimal"/>
      <w:lvlText w:val="%1.%2."/>
      <w:lvlJc w:val="left"/>
      <w:pPr>
        <w:tabs>
          <w:tab w:val="num" w:pos="622"/>
        </w:tabs>
        <w:ind w:left="622" w:hanging="480"/>
      </w:pPr>
      <w:rPr>
        <w:b/>
        <w:bCs/>
      </w:rPr>
    </w:lvl>
    <w:lvl w:ilvl="2">
      <w:start w:val="1"/>
      <w:numFmt w:val="decimal"/>
      <w:lvlText w:val="%1.%2.%3."/>
      <w:lvlJc w:val="left"/>
      <w:pPr>
        <w:tabs>
          <w:tab w:val="num" w:pos="1560"/>
        </w:tabs>
        <w:ind w:left="156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100"/>
        </w:tabs>
        <w:ind w:left="210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80"/>
        </w:tabs>
        <w:ind w:left="2580" w:hanging="1440"/>
      </w:pPr>
    </w:lvl>
    <w:lvl w:ilvl="8">
      <w:start w:val="1"/>
      <w:numFmt w:val="decimal"/>
      <w:lvlText w:val="%1.%2.%3.%4.%5.%6.%7.%8.%9."/>
      <w:lvlJc w:val="left"/>
      <w:pPr>
        <w:tabs>
          <w:tab w:val="num" w:pos="3000"/>
        </w:tabs>
        <w:ind w:left="3000" w:hanging="180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character" w:styleId="Style12" w:customStyle="1">
    <w:name w:val="Основной текст Знак"/>
    <w:basedOn w:val="DefaultParagraphFont"/>
    <w:link w:val="af6"/>
    <w:qFormat/>
    <w:rsid w:val="00462490"/>
    <w:rPr>
      <w:rFonts w:ascii="Times New Roman" w:hAnsi="Times New Roman" w:eastAsia="Times New Roman" w:cs="Times New Roman"/>
      <w:sz w:val="24"/>
      <w:szCs w:val="20"/>
      <w:lang w:eastAsia="zh-CN"/>
    </w:rPr>
  </w:style>
  <w:style w:type="character" w:styleId="Style13" w:customStyle="1">
    <w:name w:val="Основной текст с отступом Знак"/>
    <w:basedOn w:val="DefaultParagraphFont"/>
    <w:link w:val="af8"/>
    <w:qFormat/>
    <w:rsid w:val="00462490"/>
    <w:rPr>
      <w:rFonts w:ascii="Times New Roman" w:hAnsi="Times New Roman" w:eastAsia="Times New Roman" w:cs="Times New Roman"/>
      <w:sz w:val="20"/>
      <w:szCs w:val="20"/>
      <w:lang w:val="ru-RU" w:eastAsia="zh-C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link w:val="af7"/>
    <w:rsid w:val="00462490"/>
    <w:pPr>
      <w:suppressAutoHyphens w:val="true"/>
      <w:spacing w:lineRule="auto" w:line="240" w:before="0" w:after="0"/>
    </w:pPr>
    <w:rPr>
      <w:rFonts w:ascii="Times New Roman" w:hAnsi="Times New Roman" w:eastAsia="Times New Roman" w:cs="Times New Roman"/>
      <w:sz w:val="24"/>
      <w:szCs w:val="20"/>
      <w:lang w:eastAsia="zh-CN"/>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Покажчик"/>
    <w:basedOn w:val="Normal"/>
    <w:qFormat/>
    <w:pPr>
      <w:suppressLineNumbers/>
    </w:pPr>
    <w:rPr>
      <w:rFonts w:cs="Lucida Sans"/>
    </w:rPr>
  </w:style>
  <w:style w:type="paragraph" w:styleId="Style19">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0">
    <w:name w:val="Subtitle"/>
    <w:basedOn w:val="Normal"/>
    <w:next w:val="Normal"/>
    <w:uiPriority w:val="11"/>
    <w:qFormat/>
    <w:pPr>
      <w:keepNext w:val="true"/>
      <w:keepLines/>
      <w:pBdr/>
      <w:spacing w:before="360" w:after="80"/>
    </w:pPr>
    <w:rPr>
      <w:rFonts w:ascii="Georgia" w:hAnsi="Georgia" w:eastAsia="Georgia" w:cs="Georgia"/>
      <w:i/>
      <w:color w:val="666666"/>
      <w:sz w:val="48"/>
      <w:szCs w:val="48"/>
    </w:rPr>
  </w:style>
  <w:style w:type="paragraph" w:styleId="Style21"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Default" w:customStyle="1">
    <w:name w:val="Default"/>
    <w:basedOn w:val="Normal"/>
    <w:qFormat/>
    <w:rsid w:val="00462490"/>
    <w:pPr>
      <w:widowControl w:val="false"/>
      <w:suppressAutoHyphens w:val="true"/>
      <w:spacing w:lineRule="auto" w:line="240" w:before="0" w:after="0"/>
    </w:pPr>
    <w:rPr>
      <w:rFonts w:ascii="Times New Roman" w:hAnsi="Times New Roman" w:eastAsia="Times New Roman" w:cs="Times New Roman"/>
      <w:color w:val="000000"/>
      <w:kern w:val="2"/>
      <w:sz w:val="24"/>
      <w:szCs w:val="24"/>
      <w:lang w:val="ru-RU" w:eastAsia="hi-IN" w:bidi="hi-IN"/>
    </w:rPr>
  </w:style>
  <w:style w:type="paragraph" w:styleId="31" w:customStyle="1">
    <w:name w:val="Основной текст 31"/>
    <w:basedOn w:val="Normal"/>
    <w:qFormat/>
    <w:rsid w:val="00462490"/>
    <w:pPr>
      <w:widowControl w:val="false"/>
      <w:suppressAutoHyphens w:val="true"/>
      <w:spacing w:lineRule="auto" w:line="240" w:before="0" w:after="0"/>
      <w:jc w:val="both"/>
    </w:pPr>
    <w:rPr>
      <w:rFonts w:ascii="Times New Roman" w:hAnsi="Times New Roman" w:eastAsia="Times New Roman" w:cs="Times New Roman"/>
      <w:color w:val="FF0000"/>
      <w:sz w:val="24"/>
      <w:szCs w:val="20"/>
      <w:lang w:val="ru-RU" w:eastAsia="ru-RU"/>
    </w:rPr>
  </w:style>
  <w:style w:type="paragraph" w:styleId="Style22">
    <w:name w:val="Body Text Indent"/>
    <w:basedOn w:val="Normal"/>
    <w:link w:val="af9"/>
    <w:rsid w:val="00462490"/>
    <w:pPr>
      <w:suppressAutoHyphens w:val="true"/>
      <w:spacing w:lineRule="auto" w:line="240" w:before="0" w:after="120"/>
      <w:ind w:left="283" w:hanging="0"/>
    </w:pPr>
    <w:rPr>
      <w:rFonts w:ascii="Times New Roman" w:hAnsi="Times New Roman" w:eastAsia="Times New Roman" w:cs="Times New Roman"/>
      <w:sz w:val="20"/>
      <w:szCs w:val="20"/>
      <w:lang w:val="ru-RU" w:eastAsia="zh-CN"/>
    </w:rPr>
  </w:style>
  <w:style w:type="paragraph" w:styleId="Xfmc1" w:customStyle="1">
    <w:name w:val="xfmc1"/>
    <w:basedOn w:val="Normal"/>
    <w:qFormat/>
    <w:rsid w:val="00462490"/>
    <w:pPr>
      <w:spacing w:lineRule="auto" w:line="240" w:beforeAutospacing="1" w:afterAutospacing="1"/>
    </w:pPr>
    <w:rPr>
      <w:rFonts w:ascii="Times New Roman" w:hAnsi="Times New Roman" w:eastAsia="Times New Roman" w:cs="Times New Roman"/>
      <w:sz w:val="24"/>
      <w:szCs w:val="24"/>
      <w:lang w:val="ru-RU" w:eastAsia="ru-RU"/>
    </w:rPr>
  </w:style>
  <w:style w:type="paragraph" w:styleId="12" w:customStyle="1">
    <w:name w:val="Обычный1"/>
    <w:uiPriority w:val="99"/>
    <w:qFormat/>
    <w:rsid w:val="00462490"/>
    <w:pPr>
      <w:widowControl/>
      <w:suppressAutoHyphens w:val="true"/>
      <w:bidi w:val="0"/>
      <w:spacing w:lineRule="auto" w:line="240" w:before="0" w:after="0"/>
      <w:jc w:val="left"/>
    </w:pPr>
    <w:rPr>
      <w:rFonts w:ascii="Arial" w:hAnsi="Arial" w:cs="Arial" w:eastAsia="Calibri"/>
      <w:color w:val="auto"/>
      <w:kern w:val="0"/>
      <w:sz w:val="20"/>
      <w:szCs w:val="20"/>
      <w:lang w:eastAsia="ru-RU" w:val="uk-UA" w:bidi="ar-SA"/>
    </w:rPr>
  </w:style>
  <w:style w:type="paragraph" w:styleId="Style23">
    <w:name w:val="Верхній і нижній колонтитули"/>
    <w:basedOn w:val="Normal"/>
    <w:qFormat/>
    <w:pPr/>
    <w:rPr/>
  </w:style>
  <w:style w:type="paragraph" w:styleId="Style24">
    <w:name w:val="Footer"/>
    <w:basedOn w:val="Style23"/>
    <w:pPr/>
    <w:rPr/>
  </w:style>
  <w:style w:type="paragraph" w:styleId="Style25">
    <w:name w:val="Header"/>
    <w:basedOn w:val="Style23"/>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mailto:kppcrl@ukr.net" TargetMode="External"/><Relationship Id="rId5" Type="http://schemas.openxmlformats.org/officeDocument/2006/relationships/hyperlink" Target="mailto:kppcrl@ukr.net" TargetMode="External"/><Relationship Id="rId6" Type="http://schemas.openxmlformats.org/officeDocument/2006/relationships/hyperlink" Target="mailto:kptm_rogan@ukr.n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LibreOffice/7.0.1.2$Windows_X86_64 LibreOffice_project/7cbcfc562f6eb6708b5ff7d7397325de9e764452</Application>
  <Pages>41</Pages>
  <Words>11196</Words>
  <Characters>75874</Characters>
  <CharactersWithSpaces>86658</CharactersWithSpaces>
  <Paragraphs>585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2023-05-22T12:23:00Z</dcterms:created>
  <dc:creator>userua12</dc:creator>
  <dc:description/>
  <dc:language>uk-UA</dc:language>
  <cp:lastModifiedBy/>
  <cp:lastPrinted>2023-05-20T11:24:00Z</cp:lastPrinted>
  <dcterms:modified xsi:type="dcterms:W3CDTF">2023-05-26T16:13:44Z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