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196BE" w14:textId="77777777" w:rsidR="005B6917" w:rsidRDefault="005B6917" w:rsidP="005B691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2600C16E" w14:textId="77777777" w:rsidR="005B6917" w:rsidRDefault="005B6917" w:rsidP="005B691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6095A9A" w14:textId="77777777" w:rsidR="005B6917" w:rsidRDefault="005B6917" w:rsidP="005B691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2FE57DEB" w14:textId="77777777" w:rsidR="005B6917" w:rsidRDefault="005B6917" w:rsidP="005B691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21C6E26" w14:textId="77777777" w:rsidR="005B6917" w:rsidRDefault="005B6917" w:rsidP="005B6917">
      <w:pPr>
        <w:spacing w:after="0" w:line="240" w:lineRule="auto"/>
        <w:ind w:left="885"/>
        <w:jc w:val="center"/>
        <w:rPr>
          <w:rFonts w:ascii="Times New Roman" w:eastAsia="Times New Roman" w:hAnsi="Times New Roman" w:cs="Times New Roman"/>
          <w:b/>
          <w:i/>
          <w:color w:val="4A86E8"/>
          <w:sz w:val="20"/>
          <w:szCs w:val="20"/>
        </w:rPr>
      </w:pPr>
    </w:p>
    <w:p w14:paraId="67BA701C" w14:textId="77777777" w:rsidR="005B6917" w:rsidRDefault="005B6917" w:rsidP="005B6917">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5B6917" w14:paraId="49DF8CEE" w14:textId="77777777" w:rsidTr="00375C6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6BC6DF" w14:textId="77777777" w:rsidR="005B6917" w:rsidRDefault="005B6917" w:rsidP="00375C6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B95E03" w14:textId="77777777" w:rsidR="005B6917" w:rsidRDefault="005B6917" w:rsidP="00375C6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585C74" w14:textId="77777777" w:rsidR="005B6917" w:rsidRDefault="005B6917" w:rsidP="00375C6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03262D">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5B6917" w14:paraId="458490C1" w14:textId="77777777" w:rsidTr="00375C6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E688B" w14:textId="77777777" w:rsidR="005B6917" w:rsidRDefault="005B6917" w:rsidP="00375C6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D6D6C" w14:textId="77777777" w:rsidR="005B6917" w:rsidRDefault="005B6917" w:rsidP="00375C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B824F" w14:textId="77777777" w:rsidR="005B6917" w:rsidRDefault="005B6917" w:rsidP="00375C6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На підтвердження досвіду виконання аналогічного (аналогічних) за предметом закупівлі договору (договорів) Учасник має надати:</w:t>
            </w:r>
          </w:p>
          <w:p w14:paraId="1892BB69" w14:textId="77777777" w:rsidR="005B6917" w:rsidRDefault="005B6917" w:rsidP="00375C6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 довідку в довільній формі, з інформацією про виконання  аналогічного (аналогічних) за предметом закупівлі договору (договорів)  </w:t>
            </w:r>
          </w:p>
          <w:p w14:paraId="502C7326" w14:textId="77777777" w:rsidR="005B6917" w:rsidRDefault="005B6917" w:rsidP="00375C6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2.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14:paraId="544A67FF" w14:textId="77777777" w:rsidR="005B6917" w:rsidRDefault="005B6917" w:rsidP="00375C6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r w:rsidR="005B6917" w14:paraId="037D6308" w14:textId="77777777" w:rsidTr="00375C6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22444" w14:textId="77777777" w:rsidR="005B6917" w:rsidRDefault="005B6917" w:rsidP="00375C6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60A9D" w14:textId="77777777" w:rsidR="005B6917" w:rsidRDefault="005B6917" w:rsidP="00375C6D">
            <w:pPr>
              <w:spacing w:after="0" w:line="240" w:lineRule="auto"/>
              <w:rPr>
                <w:rFonts w:ascii="Times New Roman" w:eastAsia="Times New Roman" w:hAnsi="Times New Roman" w:cs="Times New Roman"/>
                <w:b/>
                <w:color w:val="000000"/>
                <w:sz w:val="20"/>
                <w:szCs w:val="20"/>
              </w:rPr>
            </w:pPr>
            <w:r w:rsidRPr="00BD21F2">
              <w:rPr>
                <w:rFonts w:ascii="Times New Roman" w:eastAsia="Times New Roman" w:hAnsi="Times New Roman"/>
                <w:bCs/>
              </w:rPr>
              <w:t>Наявність обладнання та 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1EE91" w14:textId="77777777" w:rsidR="005B6917" w:rsidRPr="00BD21F2" w:rsidRDefault="005B6917" w:rsidP="005B6917">
            <w:pPr>
              <w:widowControl w:val="0"/>
              <w:numPr>
                <w:ilvl w:val="1"/>
                <w:numId w:val="3"/>
              </w:numPr>
              <w:spacing w:after="0" w:line="240" w:lineRule="auto"/>
              <w:ind w:left="46" w:right="222" w:firstLine="253"/>
              <w:jc w:val="both"/>
              <w:rPr>
                <w:rFonts w:ascii="Times New Roman" w:eastAsia="Times New Roman" w:hAnsi="Times New Roman"/>
              </w:rPr>
            </w:pPr>
            <w:r w:rsidRPr="00BD21F2">
              <w:rPr>
                <w:rFonts w:ascii="Times New Roman" w:eastAsia="Times New Roman" w:hAnsi="Times New Roman"/>
                <w:color w:val="000000"/>
              </w:rPr>
              <w:t xml:space="preserve">Довідка в довільній формі з інформацією щодо наявної матеріально-технічної бази та обладнання, необхідної для здійснення поставки предмета закупівлі. </w:t>
            </w:r>
            <w:r w:rsidRPr="00BD21F2">
              <w:rPr>
                <w:rFonts w:ascii="Times New Roman" w:eastAsia="Times New Roman" w:hAnsi="Times New Roman"/>
                <w:spacing w:val="-1"/>
              </w:rPr>
              <w:t>Учасник</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повинен</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підтвердити</w:t>
            </w:r>
            <w:r w:rsidRPr="00BD21F2">
              <w:rPr>
                <w:rFonts w:ascii="Times New Roman" w:eastAsia="Times New Roman" w:hAnsi="Times New Roman"/>
                <w:spacing w:val="55"/>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автотранспортних</w:t>
            </w:r>
            <w:r w:rsidRPr="00BD21F2">
              <w:rPr>
                <w:rFonts w:ascii="Times New Roman" w:eastAsia="Times New Roman" w:hAnsi="Times New Roman"/>
                <w:spacing w:val="49"/>
              </w:rPr>
              <w:t xml:space="preserve"> </w:t>
            </w:r>
            <w:r w:rsidRPr="00BD21F2">
              <w:rPr>
                <w:rFonts w:ascii="Times New Roman" w:eastAsia="Times New Roman" w:hAnsi="Times New Roman"/>
                <w:spacing w:val="-1"/>
              </w:rPr>
              <w:t>засобів.</w:t>
            </w:r>
          </w:p>
          <w:p w14:paraId="25DA2019" w14:textId="77777777" w:rsidR="005B6917" w:rsidRPr="00BD21F2" w:rsidRDefault="005B6917" w:rsidP="005B6917">
            <w:pPr>
              <w:widowControl w:val="0"/>
              <w:numPr>
                <w:ilvl w:val="1"/>
                <w:numId w:val="3"/>
              </w:numPr>
              <w:spacing w:after="0" w:line="240" w:lineRule="auto"/>
              <w:ind w:left="46" w:right="220" w:firstLine="253"/>
              <w:jc w:val="both"/>
              <w:rPr>
                <w:rFonts w:ascii="Times New Roman" w:eastAsia="Times New Roman" w:hAnsi="Times New Roman"/>
              </w:rPr>
            </w:pPr>
            <w:r w:rsidRPr="00BD21F2">
              <w:rPr>
                <w:rFonts w:ascii="Times New Roman" w:eastAsia="Times New Roman" w:hAnsi="Times New Roman"/>
                <w:spacing w:val="-1"/>
              </w:rPr>
              <w:t>Документи,</w:t>
            </w:r>
            <w:r w:rsidRPr="00BD21F2">
              <w:rPr>
                <w:rFonts w:ascii="Times New Roman" w:eastAsia="Times New Roman" w:hAnsi="Times New Roman"/>
                <w:spacing w:val="35"/>
              </w:rPr>
              <w:t xml:space="preserve"> </w:t>
            </w:r>
            <w:r w:rsidRPr="00BD21F2">
              <w:rPr>
                <w:rFonts w:ascii="Times New Roman" w:eastAsia="Times New Roman" w:hAnsi="Times New Roman"/>
              </w:rPr>
              <w:t>що</w:t>
            </w:r>
            <w:r w:rsidRPr="00BD21F2">
              <w:rPr>
                <w:rFonts w:ascii="Times New Roman" w:eastAsia="Times New Roman" w:hAnsi="Times New Roman"/>
                <w:spacing w:val="35"/>
              </w:rPr>
              <w:t xml:space="preserve"> </w:t>
            </w:r>
            <w:r w:rsidRPr="00BD21F2">
              <w:rPr>
                <w:rFonts w:ascii="Times New Roman" w:eastAsia="Times New Roman" w:hAnsi="Times New Roman"/>
                <w:spacing w:val="-1"/>
              </w:rPr>
              <w:t>підтверджують</w:t>
            </w:r>
            <w:r w:rsidRPr="00BD21F2">
              <w:rPr>
                <w:rFonts w:ascii="Times New Roman" w:eastAsia="Times New Roman" w:hAnsi="Times New Roman"/>
                <w:spacing w:val="36"/>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36"/>
              </w:rPr>
              <w:t xml:space="preserve"> </w:t>
            </w:r>
            <w:r w:rsidRPr="00BD21F2">
              <w:rPr>
                <w:rFonts w:ascii="Times New Roman" w:eastAsia="Times New Roman" w:hAnsi="Times New Roman"/>
                <w:spacing w:val="-1"/>
              </w:rPr>
              <w:t>власних</w:t>
            </w:r>
            <w:r w:rsidRPr="00BD21F2">
              <w:rPr>
                <w:rFonts w:ascii="Times New Roman" w:eastAsia="Times New Roman" w:hAnsi="Times New Roman"/>
                <w:spacing w:val="37"/>
              </w:rPr>
              <w:t xml:space="preserve"> </w:t>
            </w:r>
            <w:r w:rsidRPr="00BD21F2">
              <w:rPr>
                <w:rFonts w:ascii="Times New Roman" w:eastAsia="Times New Roman" w:hAnsi="Times New Roman"/>
                <w:spacing w:val="-1"/>
              </w:rPr>
              <w:t>або</w:t>
            </w:r>
            <w:r w:rsidRPr="00BD21F2">
              <w:rPr>
                <w:rFonts w:ascii="Times New Roman" w:eastAsia="Times New Roman" w:hAnsi="Times New Roman"/>
                <w:spacing w:val="36"/>
              </w:rPr>
              <w:t xml:space="preserve"> </w:t>
            </w:r>
            <w:r w:rsidRPr="00BD21F2">
              <w:rPr>
                <w:rFonts w:ascii="Times New Roman" w:eastAsia="Times New Roman" w:hAnsi="Times New Roman"/>
                <w:spacing w:val="-1"/>
              </w:rPr>
              <w:t>орендованих</w:t>
            </w:r>
            <w:r w:rsidRPr="00BD21F2">
              <w:rPr>
                <w:rFonts w:ascii="Times New Roman" w:eastAsia="Times New Roman" w:hAnsi="Times New Roman"/>
                <w:spacing w:val="35"/>
              </w:rPr>
              <w:t xml:space="preserve"> </w:t>
            </w:r>
            <w:r w:rsidRPr="00BD21F2">
              <w:rPr>
                <w:rFonts w:ascii="Times New Roman" w:eastAsia="Times New Roman" w:hAnsi="Times New Roman"/>
                <w:spacing w:val="-1"/>
              </w:rPr>
              <w:t>авто</w:t>
            </w:r>
            <w:r w:rsidRPr="00BD21F2">
              <w:rPr>
                <w:rFonts w:ascii="Times New Roman" w:eastAsia="Times New Roman" w:hAnsi="Times New Roman"/>
                <w:spacing w:val="36"/>
              </w:rPr>
              <w:t xml:space="preserve"> </w:t>
            </w:r>
            <w:r w:rsidRPr="00BD21F2">
              <w:rPr>
                <w:rFonts w:ascii="Times New Roman" w:eastAsia="Times New Roman" w:hAnsi="Times New Roman"/>
              </w:rPr>
              <w:t>з</w:t>
            </w:r>
            <w:r w:rsidRPr="00BD21F2">
              <w:rPr>
                <w:rFonts w:ascii="Times New Roman" w:eastAsia="Times New Roman" w:hAnsi="Times New Roman"/>
                <w:spacing w:val="36"/>
              </w:rPr>
              <w:t xml:space="preserve"> </w:t>
            </w:r>
            <w:r w:rsidRPr="00BD21F2">
              <w:rPr>
                <w:rFonts w:ascii="Times New Roman" w:eastAsia="Times New Roman" w:hAnsi="Times New Roman"/>
                <w:spacing w:val="-1"/>
              </w:rPr>
              <w:t>додаванням</w:t>
            </w:r>
            <w:r w:rsidRPr="00BD21F2">
              <w:rPr>
                <w:rFonts w:ascii="Times New Roman" w:eastAsia="Times New Roman" w:hAnsi="Times New Roman"/>
                <w:spacing w:val="35"/>
              </w:rPr>
              <w:t xml:space="preserve"> </w:t>
            </w:r>
            <w:r w:rsidRPr="00BD21F2">
              <w:rPr>
                <w:rFonts w:ascii="Times New Roman" w:eastAsia="Times New Roman" w:hAnsi="Times New Roman"/>
                <w:spacing w:val="-1"/>
              </w:rPr>
              <w:t>завірених</w:t>
            </w:r>
            <w:r w:rsidRPr="00BD21F2">
              <w:rPr>
                <w:rFonts w:ascii="Times New Roman" w:eastAsia="Times New Roman" w:hAnsi="Times New Roman"/>
                <w:spacing w:val="105"/>
              </w:rPr>
              <w:t xml:space="preserve"> </w:t>
            </w:r>
            <w:r w:rsidRPr="00BD21F2">
              <w:rPr>
                <w:rFonts w:ascii="Times New Roman" w:eastAsia="Times New Roman" w:hAnsi="Times New Roman"/>
              </w:rPr>
              <w:t>згідно</w:t>
            </w:r>
            <w:r w:rsidRPr="00BD21F2">
              <w:rPr>
                <w:rFonts w:ascii="Times New Roman" w:eastAsia="Times New Roman" w:hAnsi="Times New Roman"/>
                <w:spacing w:val="23"/>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23"/>
              </w:rPr>
              <w:t xml:space="preserve"> </w:t>
            </w:r>
            <w:r w:rsidRPr="00BD21F2">
              <w:rPr>
                <w:rFonts w:ascii="Times New Roman" w:eastAsia="Times New Roman" w:hAnsi="Times New Roman"/>
                <w:spacing w:val="-1"/>
              </w:rPr>
              <w:t>законодавства</w:t>
            </w:r>
            <w:r w:rsidRPr="00BD21F2">
              <w:rPr>
                <w:rFonts w:ascii="Times New Roman" w:eastAsia="Times New Roman" w:hAnsi="Times New Roman"/>
                <w:spacing w:val="24"/>
              </w:rPr>
              <w:t xml:space="preserve"> </w:t>
            </w:r>
            <w:r w:rsidRPr="00BD21F2">
              <w:rPr>
                <w:rFonts w:ascii="Times New Roman" w:eastAsia="Times New Roman" w:hAnsi="Times New Roman"/>
              </w:rPr>
              <w:t>копій</w:t>
            </w:r>
            <w:r w:rsidRPr="00BD21F2">
              <w:rPr>
                <w:rFonts w:ascii="Times New Roman" w:eastAsia="Times New Roman" w:hAnsi="Times New Roman"/>
                <w:spacing w:val="25"/>
              </w:rPr>
              <w:t xml:space="preserve"> </w:t>
            </w:r>
            <w:r w:rsidRPr="00BD21F2">
              <w:rPr>
                <w:rFonts w:ascii="Times New Roman" w:eastAsia="Times New Roman" w:hAnsi="Times New Roman"/>
                <w:spacing w:val="-1"/>
              </w:rPr>
              <w:t>документів,</w:t>
            </w:r>
            <w:r w:rsidRPr="00BD21F2">
              <w:rPr>
                <w:rFonts w:ascii="Times New Roman" w:eastAsia="Times New Roman" w:hAnsi="Times New Roman"/>
                <w:spacing w:val="23"/>
              </w:rPr>
              <w:t xml:space="preserve"> </w:t>
            </w:r>
            <w:r w:rsidRPr="00BD21F2">
              <w:rPr>
                <w:rFonts w:ascii="Times New Roman" w:eastAsia="Times New Roman" w:hAnsi="Times New Roman"/>
              </w:rPr>
              <w:t>що</w:t>
            </w:r>
            <w:r w:rsidRPr="00BD21F2">
              <w:rPr>
                <w:rFonts w:ascii="Times New Roman" w:eastAsia="Times New Roman" w:hAnsi="Times New Roman"/>
                <w:spacing w:val="23"/>
              </w:rPr>
              <w:t xml:space="preserve"> </w:t>
            </w:r>
            <w:r w:rsidRPr="00BD21F2">
              <w:rPr>
                <w:rFonts w:ascii="Times New Roman" w:eastAsia="Times New Roman" w:hAnsi="Times New Roman"/>
                <w:spacing w:val="-1"/>
              </w:rPr>
              <w:t>підтверджують</w:t>
            </w:r>
            <w:r w:rsidRPr="00BD21F2">
              <w:rPr>
                <w:rFonts w:ascii="Times New Roman" w:eastAsia="Times New Roman" w:hAnsi="Times New Roman"/>
                <w:spacing w:val="24"/>
              </w:rPr>
              <w:t xml:space="preserve"> </w:t>
            </w:r>
            <w:r w:rsidRPr="00BD21F2">
              <w:rPr>
                <w:rFonts w:ascii="Times New Roman" w:eastAsia="Times New Roman" w:hAnsi="Times New Roman"/>
                <w:spacing w:val="-1"/>
              </w:rPr>
              <w:t>право</w:t>
            </w:r>
            <w:r w:rsidRPr="00BD21F2">
              <w:rPr>
                <w:rFonts w:ascii="Times New Roman" w:eastAsia="Times New Roman" w:hAnsi="Times New Roman"/>
                <w:spacing w:val="23"/>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24"/>
              </w:rPr>
              <w:t xml:space="preserve"> </w:t>
            </w:r>
            <w:r w:rsidRPr="00BD21F2">
              <w:rPr>
                <w:rFonts w:ascii="Times New Roman" w:eastAsia="Times New Roman" w:hAnsi="Times New Roman"/>
              </w:rPr>
              <w:t>орендодавця</w:t>
            </w:r>
            <w:r w:rsidRPr="00BD21F2">
              <w:rPr>
                <w:rFonts w:ascii="Times New Roman" w:eastAsia="Times New Roman" w:hAnsi="Times New Roman"/>
                <w:spacing w:val="23"/>
              </w:rPr>
              <w:t xml:space="preserve"> </w:t>
            </w:r>
            <w:r w:rsidRPr="00BD21F2">
              <w:rPr>
                <w:rFonts w:ascii="Times New Roman" w:eastAsia="Times New Roman" w:hAnsi="Times New Roman"/>
              </w:rPr>
              <w:t>на</w:t>
            </w:r>
            <w:r w:rsidRPr="00BD21F2">
              <w:rPr>
                <w:rFonts w:ascii="Times New Roman" w:eastAsia="Times New Roman" w:hAnsi="Times New Roman"/>
                <w:spacing w:val="83"/>
              </w:rPr>
              <w:t xml:space="preserve"> </w:t>
            </w:r>
            <w:r w:rsidRPr="00BD21F2">
              <w:rPr>
                <w:rFonts w:ascii="Times New Roman" w:eastAsia="Times New Roman" w:hAnsi="Times New Roman"/>
                <w:spacing w:val="-1"/>
              </w:rPr>
              <w:t>предмет</w:t>
            </w:r>
            <w:r w:rsidRPr="00BD21F2">
              <w:rPr>
                <w:rFonts w:ascii="Times New Roman" w:eastAsia="Times New Roman" w:hAnsi="Times New Roman"/>
              </w:rPr>
              <w:t xml:space="preserve"> </w:t>
            </w:r>
            <w:r w:rsidRPr="00BD21F2">
              <w:rPr>
                <w:rFonts w:ascii="Times New Roman" w:eastAsia="Times New Roman" w:hAnsi="Times New Roman"/>
                <w:spacing w:val="-1"/>
              </w:rPr>
              <w:t>договору.</w:t>
            </w:r>
          </w:p>
          <w:p w14:paraId="3C0E1661" w14:textId="77777777" w:rsidR="005B6917" w:rsidRDefault="005B6917" w:rsidP="00375C6D">
            <w:pPr>
              <w:spacing w:after="0" w:line="240" w:lineRule="auto"/>
              <w:jc w:val="both"/>
              <w:rPr>
                <w:rFonts w:ascii="Times New Roman" w:eastAsia="Times New Roman" w:hAnsi="Times New Roman" w:cs="Times New Roman"/>
                <w:color w:val="000000"/>
                <w:sz w:val="20"/>
                <w:szCs w:val="20"/>
              </w:rPr>
            </w:pPr>
          </w:p>
        </w:tc>
      </w:tr>
    </w:tbl>
    <w:p w14:paraId="5993B5A3" w14:textId="77777777" w:rsidR="00D153F0" w:rsidRDefault="00D153F0" w:rsidP="005B6917">
      <w:pPr>
        <w:spacing w:before="20" w:after="20" w:line="240" w:lineRule="auto"/>
        <w:jc w:val="both"/>
        <w:rPr>
          <w:rFonts w:ascii="Times New Roman" w:eastAsia="Times New Roman" w:hAnsi="Times New Roman" w:cs="Times New Roman"/>
          <w:b/>
          <w:sz w:val="20"/>
          <w:szCs w:val="20"/>
        </w:rPr>
      </w:pPr>
    </w:p>
    <w:p w14:paraId="7C4CCA92" w14:textId="77777777" w:rsidR="005B6917" w:rsidRPr="004607DA" w:rsidRDefault="005B6917" w:rsidP="005B6917">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sidRPr="004607DA">
        <w:rPr>
          <w:rFonts w:ascii="Times New Roman" w:eastAsia="Times New Roman" w:hAnsi="Times New Roman" w:cs="Times New Roman"/>
        </w:rPr>
        <w:t>(в тому числі для об’єднання учасників як учасника процедури)  вимогам, визначеним у пункті 4</w:t>
      </w:r>
      <w:r>
        <w:rPr>
          <w:rFonts w:ascii="Times New Roman" w:eastAsia="Times New Roman" w:hAnsi="Times New Roman" w:cs="Times New Roman"/>
        </w:rPr>
        <w:t>7</w:t>
      </w:r>
      <w:r w:rsidRPr="004607DA">
        <w:rPr>
          <w:rFonts w:ascii="Times New Roman" w:eastAsia="Times New Roman" w:hAnsi="Times New Roman" w:cs="Times New Roman"/>
        </w:rPr>
        <w:t xml:space="preserve"> Особливостей.</w:t>
      </w:r>
    </w:p>
    <w:p w14:paraId="29044ABC" w14:textId="77777777" w:rsidR="005B6917" w:rsidRPr="000C06AC" w:rsidRDefault="005B6917" w:rsidP="005B6917">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0C06AC">
        <w:rPr>
          <w:rFonts w:ascii="Times New Roman" w:eastAsia="Times New Roman" w:hAnsi="Times New Roman" w:cs="Times New Roman"/>
          <w:color w:val="333333"/>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rFonts w:ascii="Times New Roman" w:eastAsia="Times New Roman" w:hAnsi="Times New Roman" w:cs="Times New Roman"/>
          <w:color w:val="333333"/>
          <w:sz w:val="24"/>
          <w:szCs w:val="24"/>
        </w:rPr>
        <w:t xml:space="preserve"> 47</w:t>
      </w:r>
      <w:r w:rsidRPr="000C06AC">
        <w:rPr>
          <w:rFonts w:ascii="Times New Roman" w:eastAsia="Times New Roman" w:hAnsi="Times New Roman" w:cs="Times New Roman"/>
          <w:color w:val="333333"/>
          <w:sz w:val="24"/>
          <w:szCs w:val="24"/>
        </w:rPr>
        <w:t xml:space="preserve"> (крім </w:t>
      </w:r>
      <w:hyperlink r:id="rId5" w:anchor="n628" w:history="1">
        <w:r w:rsidRPr="000C06AC">
          <w:rPr>
            <w:rFonts w:ascii="Times New Roman" w:eastAsia="Times New Roman" w:hAnsi="Times New Roman" w:cs="Times New Roman"/>
            <w:color w:val="006600"/>
            <w:sz w:val="24"/>
            <w:szCs w:val="24"/>
            <w:u w:val="single"/>
          </w:rPr>
          <w:t>абзацу чотирнадцятого</w:t>
        </w:r>
      </w:hyperlink>
      <w:r w:rsidRPr="000C06AC">
        <w:rPr>
          <w:rFonts w:ascii="Times New Roman" w:eastAsia="Times New Roman" w:hAnsi="Times New Roman" w:cs="Times New Roman"/>
          <w:color w:val="333333"/>
          <w:sz w:val="24"/>
          <w:szCs w:val="24"/>
        </w:rPr>
        <w:t>  пункту</w:t>
      </w:r>
      <w:r>
        <w:rPr>
          <w:rFonts w:ascii="Times New Roman" w:eastAsia="Times New Roman" w:hAnsi="Times New Roman" w:cs="Times New Roman"/>
          <w:color w:val="333333"/>
          <w:sz w:val="24"/>
          <w:szCs w:val="24"/>
        </w:rPr>
        <w:t xml:space="preserve"> 47</w:t>
      </w:r>
      <w:r w:rsidRPr="000C06AC">
        <w:rPr>
          <w:rFonts w:ascii="Times New Roman" w:eastAsia="Times New Roman" w:hAnsi="Times New Roman" w:cs="Times New Roman"/>
          <w:color w:val="333333"/>
          <w:sz w:val="24"/>
          <w:szCs w:val="24"/>
        </w:rPr>
        <w:t>), крім самостійного декларування відсутності таких підстав учасником процедури закупівлі відповідно до </w:t>
      </w:r>
      <w:hyperlink r:id="rId6" w:anchor="n630" w:history="1">
        <w:r w:rsidRPr="000C06AC">
          <w:rPr>
            <w:rFonts w:ascii="Times New Roman" w:eastAsia="Times New Roman" w:hAnsi="Times New Roman" w:cs="Times New Roman"/>
            <w:color w:val="006600"/>
            <w:sz w:val="24"/>
            <w:szCs w:val="24"/>
            <w:u w:val="single"/>
          </w:rPr>
          <w:t>абзацу шістнадцятого</w:t>
        </w:r>
      </w:hyperlink>
      <w:r w:rsidRPr="000C06AC">
        <w:rPr>
          <w:rFonts w:ascii="Times New Roman" w:eastAsia="Times New Roman" w:hAnsi="Times New Roman" w:cs="Times New Roman"/>
          <w:color w:val="333333"/>
          <w:sz w:val="24"/>
          <w:szCs w:val="24"/>
        </w:rPr>
        <w:t>  пункту</w:t>
      </w:r>
      <w:r>
        <w:rPr>
          <w:rFonts w:ascii="Times New Roman" w:eastAsia="Times New Roman" w:hAnsi="Times New Roman" w:cs="Times New Roman"/>
          <w:color w:val="333333"/>
          <w:sz w:val="24"/>
          <w:szCs w:val="24"/>
        </w:rPr>
        <w:t xml:space="preserve"> 47</w:t>
      </w:r>
      <w:r w:rsidRPr="000C06AC">
        <w:rPr>
          <w:rFonts w:ascii="Times New Roman" w:eastAsia="Times New Roman" w:hAnsi="Times New Roman" w:cs="Times New Roman"/>
          <w:color w:val="333333"/>
          <w:sz w:val="24"/>
          <w:szCs w:val="24"/>
        </w:rPr>
        <w:t>.</w:t>
      </w:r>
    </w:p>
    <w:p w14:paraId="24B3E657" w14:textId="77777777" w:rsidR="005B6917" w:rsidRPr="000C06AC" w:rsidRDefault="005B6917" w:rsidP="005B6917">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0" w:name="n632"/>
      <w:bookmarkEnd w:id="0"/>
      <w:r w:rsidRPr="000C06AC">
        <w:rPr>
          <w:rFonts w:ascii="Times New Roman" w:eastAsia="Times New Roman" w:hAnsi="Times New Roman" w:cs="Times New Roman"/>
          <w:color w:val="333333"/>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7" w:anchor="n616" w:history="1">
        <w:r w:rsidRPr="000C06AC">
          <w:rPr>
            <w:rFonts w:ascii="Times New Roman" w:eastAsia="Times New Roman" w:hAnsi="Times New Roman" w:cs="Times New Roman"/>
            <w:color w:val="006600"/>
            <w:sz w:val="24"/>
            <w:szCs w:val="24"/>
            <w:u w:val="single"/>
          </w:rPr>
          <w:t>підпунктами 1</w:t>
        </w:r>
      </w:hyperlink>
      <w:r w:rsidRPr="000C06AC">
        <w:rPr>
          <w:rFonts w:ascii="Times New Roman" w:eastAsia="Times New Roman" w:hAnsi="Times New Roman" w:cs="Times New Roman"/>
          <w:color w:val="333333"/>
          <w:sz w:val="24"/>
          <w:szCs w:val="24"/>
        </w:rPr>
        <w:t> і </w:t>
      </w:r>
      <w:hyperlink r:id="rId8" w:anchor="n622" w:history="1">
        <w:r w:rsidRPr="000C06AC">
          <w:rPr>
            <w:rFonts w:ascii="Times New Roman" w:eastAsia="Times New Roman" w:hAnsi="Times New Roman" w:cs="Times New Roman"/>
            <w:color w:val="006600"/>
            <w:sz w:val="24"/>
            <w:szCs w:val="24"/>
            <w:u w:val="single"/>
          </w:rPr>
          <w:t>7</w:t>
        </w:r>
      </w:hyperlink>
      <w:r w:rsidRPr="000C06AC">
        <w:rPr>
          <w:rFonts w:ascii="Times New Roman" w:eastAsia="Times New Roman" w:hAnsi="Times New Roman" w:cs="Times New Roman"/>
          <w:color w:val="333333"/>
          <w:sz w:val="24"/>
          <w:szCs w:val="24"/>
        </w:rPr>
        <w:t> пункту</w:t>
      </w:r>
      <w:r>
        <w:rPr>
          <w:rFonts w:ascii="Times New Roman" w:eastAsia="Times New Roman" w:hAnsi="Times New Roman" w:cs="Times New Roman"/>
          <w:color w:val="333333"/>
          <w:sz w:val="24"/>
          <w:szCs w:val="24"/>
        </w:rPr>
        <w:t xml:space="preserve"> 47</w:t>
      </w:r>
      <w:r w:rsidRPr="000C06AC">
        <w:rPr>
          <w:rFonts w:ascii="Times New Roman" w:eastAsia="Times New Roman" w:hAnsi="Times New Roman" w:cs="Times New Roman"/>
          <w:color w:val="333333"/>
          <w:sz w:val="24"/>
          <w:szCs w:val="24"/>
        </w:rPr>
        <w:t>.</w:t>
      </w:r>
    </w:p>
    <w:p w14:paraId="24985B7E" w14:textId="77777777" w:rsidR="005B6917" w:rsidRPr="004607DA" w:rsidRDefault="005B6917" w:rsidP="005B69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bookmarkStart w:id="1" w:name="n633"/>
      <w:bookmarkEnd w:id="1"/>
      <w:r w:rsidRPr="004607DA">
        <w:rPr>
          <w:rFonts w:ascii="Times New Roman" w:eastAsia="Times New Roman" w:hAnsi="Times New Roman" w:cs="Times New Roman"/>
          <w:sz w:val="20"/>
          <w:szCs w:val="20"/>
        </w:rPr>
        <w:t xml:space="preserve">Учасник  повинен надати </w:t>
      </w:r>
      <w:r w:rsidRPr="004607DA">
        <w:rPr>
          <w:rFonts w:ascii="Times New Roman" w:eastAsia="Times New Roman" w:hAnsi="Times New Roman" w:cs="Times New Roman"/>
          <w:b/>
          <w:sz w:val="20"/>
          <w:szCs w:val="20"/>
        </w:rPr>
        <w:t>довідку у довільній формі</w:t>
      </w:r>
      <w:r w:rsidRPr="004607D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w:t>
      </w:r>
      <w:r>
        <w:rPr>
          <w:rFonts w:ascii="Times New Roman" w:eastAsia="Times New Roman" w:hAnsi="Times New Roman" w:cs="Times New Roman"/>
          <w:sz w:val="20"/>
          <w:szCs w:val="20"/>
        </w:rPr>
        <w:t>7</w:t>
      </w:r>
      <w:r w:rsidRPr="004607DA">
        <w:rPr>
          <w:rFonts w:ascii="Times New Roman" w:eastAsia="Times New Roman" w:hAnsi="Times New Roman" w:cs="Times New Roman"/>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FAB9FB" w14:textId="77777777" w:rsidR="005B6917" w:rsidRDefault="005B6917" w:rsidP="005B6917">
      <w:pPr>
        <w:spacing w:after="80"/>
        <w:jc w:val="both"/>
        <w:rPr>
          <w:rFonts w:ascii="Times New Roman" w:eastAsia="Times New Roman" w:hAnsi="Times New Roman" w:cs="Times New Roman"/>
          <w:i/>
          <w:color w:val="FF00FF"/>
          <w:sz w:val="18"/>
          <w:szCs w:val="18"/>
          <w:shd w:val="clear" w:color="auto" w:fill="FBFBFB"/>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w:t>
      </w:r>
      <w:r>
        <w:rPr>
          <w:rFonts w:ascii="Times New Roman" w:eastAsia="Times New Roman" w:hAnsi="Times New Roman" w:cs="Times New Roman"/>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4BD976B" w14:textId="77777777" w:rsidR="005B6917" w:rsidRPr="004607DA" w:rsidRDefault="005B6917" w:rsidP="005B6917">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4607DA">
        <w:rPr>
          <w:rFonts w:ascii="Times New Roman" w:eastAsia="Times New Roman" w:hAnsi="Times New Roman" w:cs="Times New Roman"/>
          <w:b/>
        </w:rPr>
        <w:t>визначеним у пункті 4</w:t>
      </w:r>
      <w:r>
        <w:rPr>
          <w:rFonts w:ascii="Times New Roman" w:eastAsia="Times New Roman" w:hAnsi="Times New Roman" w:cs="Times New Roman"/>
          <w:b/>
        </w:rPr>
        <w:t>7</w:t>
      </w:r>
      <w:r w:rsidRPr="004607DA">
        <w:rPr>
          <w:rFonts w:ascii="Times New Roman" w:eastAsia="Times New Roman" w:hAnsi="Times New Roman" w:cs="Times New Roman"/>
          <w:b/>
        </w:rPr>
        <w:t xml:space="preserve"> Особливостей:</w:t>
      </w:r>
    </w:p>
    <w:p w14:paraId="3866B76B" w14:textId="77777777" w:rsidR="005B6917" w:rsidRPr="00D675CA" w:rsidRDefault="005B6917" w:rsidP="005B6917">
      <w:pPr>
        <w:shd w:val="clear" w:color="auto" w:fill="FFFFFF"/>
        <w:spacing w:after="0" w:line="240" w:lineRule="auto"/>
        <w:ind w:firstLine="450"/>
        <w:jc w:val="both"/>
        <w:rPr>
          <w:rFonts w:ascii="Times New Roman" w:eastAsia="Times New Roman" w:hAnsi="Times New Roman" w:cs="Times New Roman"/>
          <w:color w:val="333333"/>
          <w:sz w:val="20"/>
          <w:szCs w:val="20"/>
        </w:rPr>
      </w:pPr>
      <w:r w:rsidRPr="00D675CA">
        <w:rPr>
          <w:rFonts w:ascii="Times New Roman" w:eastAsia="Times New Roman" w:hAnsi="Times New Roman" w:cs="Times New Roman"/>
          <w:color w:val="333333"/>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618" w:history="1">
        <w:r w:rsidRPr="00D675CA">
          <w:rPr>
            <w:rFonts w:ascii="Times New Roman" w:eastAsia="Times New Roman" w:hAnsi="Times New Roman" w:cs="Times New Roman"/>
            <w:color w:val="006600"/>
            <w:sz w:val="20"/>
            <w:szCs w:val="20"/>
            <w:u w:val="single"/>
          </w:rPr>
          <w:t>підпунктах 3</w:t>
        </w:r>
      </w:hyperlink>
      <w:r w:rsidRPr="00D675CA">
        <w:rPr>
          <w:rFonts w:ascii="Times New Roman" w:eastAsia="Times New Roman" w:hAnsi="Times New Roman" w:cs="Times New Roman"/>
          <w:color w:val="333333"/>
          <w:sz w:val="20"/>
          <w:szCs w:val="20"/>
        </w:rPr>
        <w:t>, </w:t>
      </w:r>
      <w:hyperlink r:id="rId10" w:anchor="n620" w:history="1">
        <w:r w:rsidRPr="00D675CA">
          <w:rPr>
            <w:rFonts w:ascii="Times New Roman" w:eastAsia="Times New Roman" w:hAnsi="Times New Roman" w:cs="Times New Roman"/>
            <w:color w:val="006600"/>
            <w:sz w:val="20"/>
            <w:szCs w:val="20"/>
            <w:u w:val="single"/>
          </w:rPr>
          <w:t>5</w:t>
        </w:r>
      </w:hyperlink>
      <w:r w:rsidRPr="00D675CA">
        <w:rPr>
          <w:rFonts w:ascii="Times New Roman" w:eastAsia="Times New Roman" w:hAnsi="Times New Roman" w:cs="Times New Roman"/>
          <w:color w:val="333333"/>
          <w:sz w:val="20"/>
          <w:szCs w:val="20"/>
        </w:rPr>
        <w:t>, </w:t>
      </w:r>
      <w:hyperlink r:id="rId11" w:anchor="n621" w:history="1">
        <w:r w:rsidRPr="00D675CA">
          <w:rPr>
            <w:rFonts w:ascii="Times New Roman" w:eastAsia="Times New Roman" w:hAnsi="Times New Roman" w:cs="Times New Roman"/>
            <w:color w:val="006600"/>
            <w:sz w:val="20"/>
            <w:szCs w:val="20"/>
            <w:u w:val="single"/>
          </w:rPr>
          <w:t>6</w:t>
        </w:r>
      </w:hyperlink>
      <w:r w:rsidRPr="00D675CA">
        <w:rPr>
          <w:rFonts w:ascii="Times New Roman" w:eastAsia="Times New Roman" w:hAnsi="Times New Roman" w:cs="Times New Roman"/>
          <w:color w:val="333333"/>
          <w:sz w:val="20"/>
          <w:szCs w:val="20"/>
        </w:rPr>
        <w:t> і </w:t>
      </w:r>
      <w:hyperlink r:id="rId12" w:anchor="n627" w:history="1">
        <w:r w:rsidRPr="00D675CA">
          <w:rPr>
            <w:rFonts w:ascii="Times New Roman" w:eastAsia="Times New Roman" w:hAnsi="Times New Roman" w:cs="Times New Roman"/>
            <w:color w:val="006600"/>
            <w:sz w:val="20"/>
            <w:szCs w:val="20"/>
            <w:u w:val="single"/>
          </w:rPr>
          <w:t>12</w:t>
        </w:r>
      </w:hyperlink>
      <w:r w:rsidRPr="00D675CA">
        <w:rPr>
          <w:rFonts w:ascii="Times New Roman" w:eastAsia="Times New Roman" w:hAnsi="Times New Roman" w:cs="Times New Roman"/>
          <w:color w:val="333333"/>
          <w:sz w:val="20"/>
          <w:szCs w:val="20"/>
        </w:rPr>
        <w:t> та в </w:t>
      </w:r>
      <w:hyperlink r:id="rId13" w:anchor="n628" w:history="1">
        <w:r w:rsidRPr="00D675CA">
          <w:rPr>
            <w:rFonts w:ascii="Times New Roman" w:eastAsia="Times New Roman" w:hAnsi="Times New Roman" w:cs="Times New Roman"/>
            <w:color w:val="006600"/>
            <w:sz w:val="20"/>
            <w:szCs w:val="20"/>
            <w:u w:val="single"/>
          </w:rPr>
          <w:t>абзаці чотирнадцятому</w:t>
        </w:r>
      </w:hyperlink>
      <w:r w:rsidRPr="00D675CA">
        <w:rPr>
          <w:rFonts w:ascii="Times New Roman" w:eastAsia="Times New Roman" w:hAnsi="Times New Roman" w:cs="Times New Roman"/>
          <w:color w:val="333333"/>
          <w:sz w:val="20"/>
          <w:szCs w:val="20"/>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D675CA">
          <w:rPr>
            <w:rFonts w:ascii="Times New Roman" w:eastAsia="Times New Roman" w:hAnsi="Times New Roman" w:cs="Times New Roman"/>
            <w:color w:val="000099"/>
            <w:sz w:val="20"/>
            <w:szCs w:val="20"/>
            <w:u w:val="single"/>
          </w:rPr>
          <w:t>Законом України</w:t>
        </w:r>
      </w:hyperlink>
      <w:r w:rsidRPr="00D675CA">
        <w:rPr>
          <w:rFonts w:ascii="Times New Roman" w:eastAsia="Times New Roman" w:hAnsi="Times New Roman" w:cs="Times New Roman"/>
          <w:color w:val="333333"/>
          <w:sz w:val="20"/>
          <w:szCs w:val="20"/>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974BA7" w14:textId="77777777" w:rsidR="005B6917" w:rsidRDefault="005B6917" w:rsidP="005B69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3E1FF4" w14:textId="77777777" w:rsidR="005B6917" w:rsidRDefault="005B6917" w:rsidP="005B6917">
      <w:pPr>
        <w:spacing w:after="0" w:line="240" w:lineRule="auto"/>
        <w:rPr>
          <w:rFonts w:ascii="Times New Roman" w:eastAsia="Times New Roman" w:hAnsi="Times New Roman" w:cs="Times New Roman"/>
          <w:b/>
          <w:sz w:val="20"/>
          <w:szCs w:val="20"/>
          <w:highlight w:val="yellow"/>
        </w:rPr>
      </w:pPr>
    </w:p>
    <w:p w14:paraId="045CCF20" w14:textId="77777777" w:rsidR="005B6917" w:rsidRDefault="005B6917" w:rsidP="005B6917">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B6917" w14:paraId="5EFEF8E7" w14:textId="77777777" w:rsidTr="00375C6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2BF49" w14:textId="77777777" w:rsidR="005B6917" w:rsidRDefault="005B6917" w:rsidP="00375C6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6DF14A5A" w14:textId="77777777" w:rsidR="005B6917" w:rsidRDefault="005B6917" w:rsidP="00375C6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E6231" w14:textId="77777777" w:rsidR="005B6917" w:rsidRDefault="005B6917" w:rsidP="00375C6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0EC9E99D" w14:textId="77777777" w:rsidR="005B6917" w:rsidRDefault="005B6917" w:rsidP="00375C6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3F084" w14:textId="77777777" w:rsidR="005B6917" w:rsidRDefault="005B6917" w:rsidP="00375C6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B6917" w14:paraId="39206213" w14:textId="77777777" w:rsidTr="00375C6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FA6FB" w14:textId="77777777" w:rsidR="005B6917" w:rsidRDefault="005B6917" w:rsidP="00375C6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5EF0E" w14:textId="77777777" w:rsidR="005B6917" w:rsidRDefault="005B6917" w:rsidP="00375C6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40E04C" w14:textId="77777777" w:rsidR="005B6917" w:rsidRDefault="005B6917" w:rsidP="00375C6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9B93F" w14:textId="77777777" w:rsidR="005B6917" w:rsidRDefault="005B6917" w:rsidP="00375C6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3B748678" w14:textId="77777777" w:rsidR="005B6917" w:rsidRDefault="005B6917" w:rsidP="00375C6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0057889B" w14:textId="77777777" w:rsidR="005B6917" w:rsidRDefault="005B6917" w:rsidP="00375C6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5B6917" w14:paraId="6A939D35" w14:textId="77777777" w:rsidTr="00375C6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F3C7C" w14:textId="77777777" w:rsidR="005B6917" w:rsidRDefault="005B6917" w:rsidP="00375C6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03126" w14:textId="77777777" w:rsidR="005B6917" w:rsidRDefault="005B6917" w:rsidP="00375C6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8A38F2" w14:textId="77777777" w:rsidR="005B6917" w:rsidRDefault="005B6917" w:rsidP="00375C6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B79A52" w14:textId="77777777" w:rsidR="005B6917" w:rsidRDefault="005B6917" w:rsidP="00375C6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1A7FFC0" w14:textId="77777777" w:rsidR="005B6917" w:rsidRDefault="005B6917" w:rsidP="00375C6D">
            <w:pPr>
              <w:spacing w:after="0" w:line="240" w:lineRule="auto"/>
              <w:jc w:val="both"/>
              <w:rPr>
                <w:rFonts w:ascii="Times New Roman" w:eastAsia="Times New Roman" w:hAnsi="Times New Roman" w:cs="Times New Roman"/>
                <w:b/>
                <w:sz w:val="20"/>
                <w:szCs w:val="20"/>
                <w:highlight w:val="white"/>
              </w:rPr>
            </w:pPr>
          </w:p>
          <w:p w14:paraId="150B38ED" w14:textId="77777777" w:rsidR="005B6917" w:rsidRDefault="005B6917" w:rsidP="00375C6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5B6917" w14:paraId="47056511" w14:textId="77777777" w:rsidTr="00375C6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2F48A" w14:textId="77777777" w:rsidR="005B6917" w:rsidRDefault="005B6917" w:rsidP="00375C6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C1664" w14:textId="77777777" w:rsidR="005B6917" w:rsidRDefault="005B6917" w:rsidP="00375C6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A3E660" w14:textId="77777777" w:rsidR="005B6917" w:rsidRDefault="005B6917" w:rsidP="00375C6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BC9C7DE" w14:textId="77777777" w:rsidR="005B6917" w:rsidRDefault="005B6917" w:rsidP="00375C6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B6917" w14:paraId="573AFE3F" w14:textId="77777777" w:rsidTr="00375C6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319B7" w14:textId="77777777" w:rsidR="005B6917" w:rsidRDefault="005B6917" w:rsidP="00375C6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E4178" w14:textId="77777777" w:rsidR="005B6917" w:rsidRDefault="005B6917" w:rsidP="00375C6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227713" w14:textId="77777777" w:rsidR="005B6917" w:rsidRDefault="005B6917" w:rsidP="00375C6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F15FA" w14:textId="77777777" w:rsidR="005B6917" w:rsidRDefault="005B6917" w:rsidP="00375C6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D389C58" w14:textId="77777777" w:rsidR="005B6917" w:rsidRDefault="005B6917" w:rsidP="005B6917">
      <w:pPr>
        <w:spacing w:after="0" w:line="240" w:lineRule="auto"/>
        <w:rPr>
          <w:rFonts w:ascii="Times New Roman" w:eastAsia="Times New Roman" w:hAnsi="Times New Roman" w:cs="Times New Roman"/>
          <w:b/>
          <w:color w:val="000000"/>
          <w:sz w:val="20"/>
          <w:szCs w:val="20"/>
        </w:rPr>
      </w:pPr>
    </w:p>
    <w:p w14:paraId="4FD28D32" w14:textId="77777777" w:rsidR="005B6917" w:rsidRDefault="005B6917" w:rsidP="005B691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B6917" w14:paraId="7DBB25BE" w14:textId="77777777" w:rsidTr="00375C6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F9DF7" w14:textId="77777777" w:rsidR="005B6917" w:rsidRDefault="005B6917" w:rsidP="00375C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9DBEEA9" w14:textId="77777777" w:rsidR="005B6917" w:rsidRDefault="005B6917" w:rsidP="00375C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FB2BF" w14:textId="77777777" w:rsidR="005B6917" w:rsidRDefault="005B6917" w:rsidP="00375C6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3590BB4" w14:textId="77777777" w:rsidR="005B6917" w:rsidRDefault="005B6917" w:rsidP="00375C6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2A259" w14:textId="77777777" w:rsidR="005B6917" w:rsidRDefault="005B6917" w:rsidP="00375C6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5B6917" w14:paraId="7BC0B087" w14:textId="77777777" w:rsidTr="00375C6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3DC11" w14:textId="77777777" w:rsidR="005B6917" w:rsidRDefault="005B6917" w:rsidP="00375C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E3D56" w14:textId="77777777" w:rsidR="005B6917" w:rsidRDefault="005B6917" w:rsidP="00375C6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C3D8D2" w14:textId="77777777" w:rsidR="005B6917" w:rsidRDefault="005B6917" w:rsidP="00375C6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1BC30" w14:textId="77777777" w:rsidR="005B6917" w:rsidRDefault="005B6917" w:rsidP="00375C6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E7D7DB7" w14:textId="77777777" w:rsidR="005B6917" w:rsidRDefault="005B6917" w:rsidP="00375C6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w:t>
            </w:r>
            <w:r>
              <w:rPr>
                <w:rFonts w:ascii="Times New Roman" w:eastAsia="Times New Roman" w:hAnsi="Times New Roman" w:cs="Times New Roman"/>
                <w:i/>
                <w:sz w:val="20"/>
                <w:szCs w:val="20"/>
              </w:rPr>
              <w:lastRenderedPageBreak/>
              <w:t>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3F4CAE1F" w14:textId="77777777" w:rsidR="005B6917" w:rsidRDefault="005B6917" w:rsidP="00375C6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5B6917" w14:paraId="18BE956F" w14:textId="77777777" w:rsidTr="00375C6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12002" w14:textId="77777777" w:rsidR="005B6917" w:rsidRDefault="005B6917" w:rsidP="00375C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5B509" w14:textId="77777777" w:rsidR="005B6917" w:rsidRDefault="005B6917" w:rsidP="00375C6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AED89D" w14:textId="77777777" w:rsidR="005B6917" w:rsidRDefault="005B6917" w:rsidP="00375C6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BB8B74F" w14:textId="77777777" w:rsidR="005B6917" w:rsidRDefault="005B6917" w:rsidP="00375C6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85D14FC" w14:textId="77777777" w:rsidR="005B6917" w:rsidRDefault="005B6917" w:rsidP="00375C6D">
            <w:pPr>
              <w:spacing w:after="0" w:line="240" w:lineRule="auto"/>
              <w:jc w:val="both"/>
              <w:rPr>
                <w:rFonts w:ascii="Times New Roman" w:eastAsia="Times New Roman" w:hAnsi="Times New Roman" w:cs="Times New Roman"/>
                <w:b/>
                <w:color w:val="000000"/>
                <w:sz w:val="20"/>
                <w:szCs w:val="20"/>
              </w:rPr>
            </w:pPr>
          </w:p>
          <w:p w14:paraId="55FAFCBC" w14:textId="77777777" w:rsidR="005B6917" w:rsidRDefault="005B6917" w:rsidP="00375C6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5B6917" w14:paraId="6178734A" w14:textId="77777777" w:rsidTr="00375C6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794B2" w14:textId="77777777" w:rsidR="005B6917" w:rsidRDefault="005B6917" w:rsidP="00375C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0548C" w14:textId="77777777" w:rsidR="005B6917" w:rsidRDefault="005B6917" w:rsidP="00375C6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083734" w14:textId="77777777" w:rsidR="005B6917" w:rsidRDefault="005B6917" w:rsidP="00375C6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23AB682" w14:textId="77777777" w:rsidR="005B6917" w:rsidRDefault="005B6917" w:rsidP="00375C6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B6917" w14:paraId="6E1FC076" w14:textId="77777777" w:rsidTr="00375C6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BC475" w14:textId="77777777" w:rsidR="005B6917" w:rsidRDefault="005B6917" w:rsidP="00375C6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CAFE5" w14:textId="77777777" w:rsidR="005B6917" w:rsidRDefault="005B6917" w:rsidP="00375C6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454B38B" w14:textId="77777777" w:rsidR="005B6917" w:rsidRDefault="005B6917" w:rsidP="00375C6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89CAF" w14:textId="77777777" w:rsidR="005B6917" w:rsidRDefault="005B6917" w:rsidP="00375C6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327555E" w14:textId="77777777" w:rsidR="005B6917" w:rsidRDefault="005B6917" w:rsidP="005B6917">
      <w:pPr>
        <w:shd w:val="clear" w:color="auto" w:fill="FFFFFF"/>
        <w:spacing w:after="0" w:line="240" w:lineRule="auto"/>
        <w:rPr>
          <w:rFonts w:ascii="Times New Roman" w:eastAsia="Times New Roman" w:hAnsi="Times New Roman" w:cs="Times New Roman"/>
          <w:sz w:val="20"/>
          <w:szCs w:val="20"/>
        </w:rPr>
      </w:pPr>
    </w:p>
    <w:p w14:paraId="12AC0309" w14:textId="77777777" w:rsidR="00D153F0" w:rsidRDefault="00D153F0" w:rsidP="005B6917">
      <w:pPr>
        <w:shd w:val="clear" w:color="auto" w:fill="FFFFFF"/>
        <w:spacing w:after="0" w:line="240" w:lineRule="auto"/>
        <w:rPr>
          <w:rFonts w:ascii="Times New Roman" w:eastAsia="Times New Roman" w:hAnsi="Times New Roman" w:cs="Times New Roman"/>
          <w:b/>
          <w:color w:val="000000"/>
          <w:sz w:val="20"/>
          <w:szCs w:val="20"/>
        </w:rPr>
      </w:pPr>
    </w:p>
    <w:p w14:paraId="6BFD3B6C" w14:textId="77777777" w:rsidR="00D153F0" w:rsidRDefault="00D153F0" w:rsidP="005B6917">
      <w:pPr>
        <w:shd w:val="clear" w:color="auto" w:fill="FFFFFF"/>
        <w:spacing w:after="0" w:line="240" w:lineRule="auto"/>
        <w:rPr>
          <w:rFonts w:ascii="Times New Roman" w:eastAsia="Times New Roman" w:hAnsi="Times New Roman" w:cs="Times New Roman"/>
          <w:b/>
          <w:color w:val="000000"/>
          <w:sz w:val="20"/>
          <w:szCs w:val="20"/>
        </w:rPr>
      </w:pPr>
    </w:p>
    <w:p w14:paraId="6CDD7F30" w14:textId="77777777" w:rsidR="00D153F0" w:rsidRDefault="00D153F0" w:rsidP="005B6917">
      <w:pPr>
        <w:shd w:val="clear" w:color="auto" w:fill="FFFFFF"/>
        <w:spacing w:after="0" w:line="240" w:lineRule="auto"/>
        <w:rPr>
          <w:rFonts w:ascii="Times New Roman" w:eastAsia="Times New Roman" w:hAnsi="Times New Roman" w:cs="Times New Roman"/>
          <w:b/>
          <w:color w:val="000000"/>
          <w:sz w:val="20"/>
          <w:szCs w:val="20"/>
        </w:rPr>
      </w:pPr>
    </w:p>
    <w:p w14:paraId="08655671" w14:textId="77777777" w:rsidR="00D153F0" w:rsidRDefault="00D153F0" w:rsidP="005B6917">
      <w:pPr>
        <w:shd w:val="clear" w:color="auto" w:fill="FFFFFF"/>
        <w:spacing w:after="0" w:line="240" w:lineRule="auto"/>
        <w:rPr>
          <w:rFonts w:ascii="Times New Roman" w:eastAsia="Times New Roman" w:hAnsi="Times New Roman" w:cs="Times New Roman"/>
          <w:b/>
          <w:color w:val="000000"/>
          <w:sz w:val="20"/>
          <w:szCs w:val="20"/>
        </w:rPr>
      </w:pPr>
    </w:p>
    <w:p w14:paraId="32B1E639" w14:textId="77777777" w:rsidR="00D153F0" w:rsidRDefault="00D153F0" w:rsidP="005B6917">
      <w:pPr>
        <w:shd w:val="clear" w:color="auto" w:fill="FFFFFF"/>
        <w:spacing w:after="0" w:line="240" w:lineRule="auto"/>
        <w:rPr>
          <w:rFonts w:ascii="Times New Roman" w:eastAsia="Times New Roman" w:hAnsi="Times New Roman" w:cs="Times New Roman"/>
          <w:b/>
          <w:color w:val="000000"/>
          <w:sz w:val="20"/>
          <w:szCs w:val="20"/>
        </w:rPr>
      </w:pPr>
    </w:p>
    <w:p w14:paraId="2702E392" w14:textId="77777777" w:rsidR="005B6917" w:rsidRDefault="005B6917" w:rsidP="005B6917">
      <w:pPr>
        <w:shd w:val="clear" w:color="auto" w:fill="FFFFFF"/>
        <w:spacing w:after="0" w:line="240" w:lineRule="auto"/>
        <w:rPr>
          <w:rFonts w:ascii="Times New Roman" w:eastAsia="Times New Roman" w:hAnsi="Times New Roman" w:cs="Times New Roman"/>
          <w:sz w:val="20"/>
          <w:szCs w:val="20"/>
        </w:rPr>
      </w:pPr>
      <w:bookmarkStart w:id="2" w:name="_GoBack"/>
      <w:bookmarkEnd w:id="2"/>
      <w:r>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5B6917" w14:paraId="3D4F0167" w14:textId="77777777" w:rsidTr="00375C6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4E12B83" w14:textId="77777777" w:rsidR="005B6917" w:rsidRDefault="005B6917" w:rsidP="00375C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B6917" w14:paraId="78780C05" w14:textId="77777777" w:rsidTr="00375C6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5AAD5" w14:textId="77777777" w:rsidR="005B6917" w:rsidRDefault="005B6917" w:rsidP="00375C6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75BC2" w14:textId="77777777" w:rsidR="005B6917" w:rsidRDefault="005B6917" w:rsidP="00375C6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B6917" w14:paraId="46859CF8" w14:textId="77777777" w:rsidTr="00375C6D">
        <w:trPr>
          <w:trHeight w:val="28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22742" w14:textId="77777777" w:rsidR="005B6917" w:rsidRDefault="005B6917" w:rsidP="00375C6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8EA2B" w14:textId="77777777" w:rsidR="005B6917" w:rsidRDefault="005B6917" w:rsidP="00375C6D">
            <w:pPr>
              <w:spacing w:after="0" w:line="240" w:lineRule="auto"/>
              <w:ind w:left="100" w:right="120" w:hanging="20"/>
              <w:jc w:val="both"/>
              <w:rPr>
                <w:rFonts w:ascii="Times New Roman" w:eastAsia="Times New Roman" w:hAnsi="Times New Roman" w:cs="Times New Roman"/>
                <w:color w:val="000000"/>
                <w:sz w:val="20"/>
                <w:szCs w:val="20"/>
              </w:rPr>
            </w:pPr>
            <w:r w:rsidRPr="00CA4EEC">
              <w:rPr>
                <w:rFonts w:ascii="Times New Roman" w:eastAsia="Times New Roman" w:hAnsi="Times New Roman" w:cs="Times New Roman"/>
                <w:color w:val="000000"/>
                <w:sz w:val="20"/>
                <w:szCs w:val="20"/>
              </w:rPr>
              <w:t>Установчі та інші документи щодо ведення господарської діяльності</w:t>
            </w:r>
            <w:r>
              <w:rPr>
                <w:rFonts w:ascii="Times New Roman" w:eastAsia="Times New Roman" w:hAnsi="Times New Roman" w:cs="Times New Roman"/>
                <w:color w:val="000000"/>
                <w:sz w:val="20"/>
                <w:szCs w:val="20"/>
              </w:rPr>
              <w:t xml:space="preserve">. </w:t>
            </w:r>
          </w:p>
          <w:p w14:paraId="3C1C2945" w14:textId="77777777" w:rsidR="005B6917" w:rsidRPr="00CA4EEC" w:rsidRDefault="005B6917" w:rsidP="00375C6D">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A4EEC">
              <w:rPr>
                <w:rFonts w:ascii="Times New Roman" w:eastAsia="Times New Roman" w:hAnsi="Times New Roman" w:cs="Times New Roman"/>
                <w:sz w:val="20"/>
                <w:szCs w:val="20"/>
              </w:rPr>
              <w:t xml:space="preserve"> Копія Статуту або іншого установчого документу, з відміткою про державну реєстрацію (для юридичних осіб) або з копією опису прийняття документів для реєстрації. </w:t>
            </w:r>
          </w:p>
          <w:p w14:paraId="1F681801" w14:textId="77777777" w:rsidR="005B6917" w:rsidRPr="00CA4EEC" w:rsidRDefault="005B6917" w:rsidP="00375C6D">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A4EEC">
              <w:rPr>
                <w:rFonts w:ascii="Times New Roman" w:eastAsia="Times New Roman" w:hAnsi="Times New Roman" w:cs="Times New Roman"/>
                <w:sz w:val="20"/>
                <w:szCs w:val="20"/>
              </w:rPr>
              <w:t xml:space="preserve"> Копія довідки про присвоєння реєстраційного  номера облікової картки платника податків (для фізичних осіб). </w:t>
            </w:r>
          </w:p>
          <w:p w14:paraId="776DB354" w14:textId="77777777" w:rsidR="005B6917" w:rsidRDefault="005B6917" w:rsidP="00375C6D">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CA4EEC">
              <w:rPr>
                <w:rFonts w:ascii="Times New Roman" w:eastAsia="Times New Roman" w:hAnsi="Times New Roman" w:cs="Times New Roman"/>
                <w:sz w:val="20"/>
                <w:szCs w:val="20"/>
              </w:rPr>
              <w:t xml:space="preserve">   Копія паспорту (для фізичних осіб).</w:t>
            </w:r>
          </w:p>
        </w:tc>
      </w:tr>
      <w:tr w:rsidR="005B6917" w14:paraId="3F09E46C" w14:textId="77777777" w:rsidTr="00375C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3AEE3" w14:textId="77777777" w:rsidR="005B6917" w:rsidRDefault="005B6917" w:rsidP="00375C6D">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8F74E" w14:textId="77777777" w:rsidR="005B6917" w:rsidRPr="00766161" w:rsidRDefault="005B6917" w:rsidP="00375C6D">
            <w:pPr>
              <w:spacing w:after="0" w:line="240" w:lineRule="auto"/>
              <w:jc w:val="both"/>
              <w:rPr>
                <w:rFonts w:ascii="Times New Roman" w:hAnsi="Times New Roman"/>
                <w:sz w:val="20"/>
                <w:szCs w:val="20"/>
              </w:rPr>
            </w:pPr>
            <w:r w:rsidRPr="00766161">
              <w:rPr>
                <w:rFonts w:ascii="Times New Roman" w:hAnsi="Times New Roman"/>
                <w:sz w:val="20"/>
                <w:szCs w:val="20"/>
              </w:rPr>
              <w:t>Довідка, складена у довільній формі, яка містить відомості про Учасника:</w:t>
            </w:r>
          </w:p>
          <w:p w14:paraId="05F45810" w14:textId="77777777" w:rsidR="005B6917" w:rsidRPr="00766161" w:rsidRDefault="005B6917" w:rsidP="00375C6D">
            <w:pPr>
              <w:widowControl w:val="0"/>
              <w:tabs>
                <w:tab w:val="left" w:pos="1080"/>
              </w:tabs>
              <w:autoSpaceDE w:val="0"/>
              <w:autoSpaceDN w:val="0"/>
              <w:adjustRightInd w:val="0"/>
              <w:spacing w:after="0" w:line="240" w:lineRule="auto"/>
              <w:jc w:val="both"/>
              <w:rPr>
                <w:rFonts w:ascii="Times New Roman" w:hAnsi="Times New Roman"/>
                <w:sz w:val="20"/>
                <w:szCs w:val="20"/>
              </w:rPr>
            </w:pPr>
            <w:r w:rsidRPr="00766161">
              <w:rPr>
                <w:rFonts w:ascii="Times New Roman" w:hAnsi="Times New Roman"/>
                <w:sz w:val="20"/>
                <w:szCs w:val="20"/>
              </w:rPr>
              <w:t xml:space="preserve">а) реквізити (адреса - юридична та фактична, код ЄДРПОУ/ РНОКПП, телефон для контактів, електронна адреса); </w:t>
            </w:r>
          </w:p>
          <w:p w14:paraId="09E3006F" w14:textId="77777777" w:rsidR="005B6917" w:rsidRPr="00766161" w:rsidRDefault="005B6917" w:rsidP="00375C6D">
            <w:pPr>
              <w:widowControl w:val="0"/>
              <w:tabs>
                <w:tab w:val="left" w:pos="1080"/>
              </w:tabs>
              <w:autoSpaceDE w:val="0"/>
              <w:autoSpaceDN w:val="0"/>
              <w:adjustRightInd w:val="0"/>
              <w:spacing w:after="0" w:line="240" w:lineRule="auto"/>
              <w:jc w:val="both"/>
              <w:rPr>
                <w:rFonts w:ascii="Times New Roman" w:hAnsi="Times New Roman"/>
                <w:sz w:val="20"/>
                <w:szCs w:val="20"/>
              </w:rPr>
            </w:pPr>
            <w:r w:rsidRPr="00766161">
              <w:rPr>
                <w:rFonts w:ascii="Times New Roman" w:hAnsi="Times New Roman"/>
                <w:sz w:val="20"/>
                <w:szCs w:val="20"/>
              </w:rPr>
              <w:t xml:space="preserve">б) керівництво (посада, прізвище, ім'я, по батькові, телефон для контактів - для юридичних осіб);  </w:t>
            </w:r>
          </w:p>
          <w:p w14:paraId="649452A7" w14:textId="77777777" w:rsidR="005B6917" w:rsidRPr="00766161" w:rsidRDefault="005B6917" w:rsidP="00375C6D">
            <w:pPr>
              <w:widowControl w:val="0"/>
              <w:tabs>
                <w:tab w:val="left" w:pos="1080"/>
              </w:tabs>
              <w:autoSpaceDE w:val="0"/>
              <w:autoSpaceDN w:val="0"/>
              <w:adjustRightInd w:val="0"/>
              <w:spacing w:after="0" w:line="240" w:lineRule="auto"/>
              <w:jc w:val="both"/>
              <w:rPr>
                <w:rFonts w:ascii="Times New Roman" w:hAnsi="Times New Roman"/>
                <w:sz w:val="20"/>
                <w:szCs w:val="20"/>
              </w:rPr>
            </w:pPr>
            <w:r w:rsidRPr="00766161">
              <w:rPr>
                <w:rFonts w:ascii="Times New Roman" w:hAnsi="Times New Roman"/>
                <w:sz w:val="20"/>
                <w:szCs w:val="20"/>
              </w:rPr>
              <w:t>в) форма власності (для юридичних осіб);</w:t>
            </w:r>
          </w:p>
          <w:p w14:paraId="2933B094" w14:textId="77777777" w:rsidR="005B6917" w:rsidRPr="00766161" w:rsidRDefault="005B6917" w:rsidP="00375C6D">
            <w:pPr>
              <w:spacing w:after="0" w:line="240" w:lineRule="auto"/>
              <w:ind w:right="140"/>
              <w:jc w:val="both"/>
              <w:rPr>
                <w:rFonts w:ascii="Times New Roman" w:eastAsia="Times New Roman" w:hAnsi="Times New Roman" w:cs="Times New Roman"/>
                <w:color w:val="4A86E8"/>
                <w:sz w:val="20"/>
                <w:szCs w:val="20"/>
                <w:highlight w:val="yellow"/>
              </w:rPr>
            </w:pPr>
            <w:r w:rsidRPr="00766161">
              <w:rPr>
                <w:rFonts w:ascii="Times New Roman" w:hAnsi="Times New Roman"/>
                <w:sz w:val="20"/>
                <w:szCs w:val="20"/>
              </w:rPr>
              <w:t>г) назва обслуговуючого банку/банків, МФО банку/</w:t>
            </w:r>
            <w:proofErr w:type="spellStart"/>
            <w:r w:rsidRPr="00766161">
              <w:rPr>
                <w:rFonts w:ascii="Times New Roman" w:hAnsi="Times New Roman"/>
                <w:sz w:val="20"/>
                <w:szCs w:val="20"/>
              </w:rPr>
              <w:t>ів</w:t>
            </w:r>
            <w:proofErr w:type="spellEnd"/>
            <w:r w:rsidRPr="00766161">
              <w:rPr>
                <w:rFonts w:ascii="Times New Roman" w:hAnsi="Times New Roman"/>
                <w:sz w:val="20"/>
                <w:szCs w:val="20"/>
              </w:rPr>
              <w:t>, р/р учасника</w:t>
            </w:r>
          </w:p>
        </w:tc>
      </w:tr>
      <w:tr w:rsidR="005B6917" w14:paraId="6740F5CB" w14:textId="77777777" w:rsidTr="00375C6D">
        <w:trPr>
          <w:trHeight w:val="29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CE816" w14:textId="77777777" w:rsidR="005B6917" w:rsidRDefault="005B6917" w:rsidP="00375C6D">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08091" w14:textId="77777777" w:rsidR="005B6917" w:rsidRPr="009A2220" w:rsidRDefault="005B6917" w:rsidP="00375C6D">
            <w:pPr>
              <w:spacing w:after="0" w:line="240" w:lineRule="auto"/>
              <w:ind w:left="140" w:right="14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З</w:t>
            </w:r>
            <w:r w:rsidRPr="00B40DF7">
              <w:rPr>
                <w:rFonts w:ascii="Times New Roman" w:eastAsia="Times New Roman" w:hAnsi="Times New Roman" w:cs="Times New Roman"/>
                <w:sz w:val="20"/>
                <w:szCs w:val="20"/>
              </w:rPr>
              <w:t>аповнен</w:t>
            </w:r>
            <w:r>
              <w:rPr>
                <w:rFonts w:ascii="Times New Roman" w:eastAsia="Times New Roman" w:hAnsi="Times New Roman" w:cs="Times New Roman"/>
                <w:sz w:val="20"/>
                <w:szCs w:val="20"/>
              </w:rPr>
              <w:t xml:space="preserve">а </w:t>
            </w:r>
            <w:r w:rsidRPr="00B40DF7">
              <w:rPr>
                <w:rFonts w:ascii="Times New Roman" w:eastAsia="Times New Roman" w:hAnsi="Times New Roman" w:cs="Times New Roman"/>
                <w:sz w:val="20"/>
                <w:szCs w:val="20"/>
              </w:rPr>
              <w:t>форм</w:t>
            </w:r>
            <w:r>
              <w:rPr>
                <w:rFonts w:ascii="Times New Roman" w:eastAsia="Times New Roman" w:hAnsi="Times New Roman" w:cs="Times New Roman"/>
                <w:sz w:val="20"/>
                <w:szCs w:val="20"/>
              </w:rPr>
              <w:t>а</w:t>
            </w:r>
            <w:r w:rsidRPr="00B40DF7">
              <w:rPr>
                <w:rFonts w:ascii="Times New Roman" w:eastAsia="Times New Roman" w:hAnsi="Times New Roman" w:cs="Times New Roman"/>
                <w:sz w:val="20"/>
                <w:szCs w:val="20"/>
              </w:rPr>
              <w:t xml:space="preserve"> «Тендерна пропозиція» згідно з Додатком №</w:t>
            </w:r>
            <w:r>
              <w:rPr>
                <w:rFonts w:ascii="Times New Roman" w:eastAsia="Times New Roman" w:hAnsi="Times New Roman" w:cs="Times New Roman"/>
                <w:sz w:val="20"/>
                <w:szCs w:val="20"/>
              </w:rPr>
              <w:t>5</w:t>
            </w:r>
            <w:r w:rsidRPr="00B40DF7">
              <w:rPr>
                <w:rFonts w:ascii="Times New Roman" w:eastAsia="Times New Roman" w:hAnsi="Times New Roman" w:cs="Times New Roman"/>
                <w:sz w:val="20"/>
                <w:szCs w:val="20"/>
              </w:rPr>
              <w:t xml:space="preserve"> до тендерної документації;</w:t>
            </w:r>
          </w:p>
        </w:tc>
      </w:tr>
      <w:tr w:rsidR="005B6917" w14:paraId="030D4F0C" w14:textId="77777777" w:rsidTr="00375C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252A6" w14:textId="77777777" w:rsidR="005B6917" w:rsidRDefault="005B6917" w:rsidP="00375C6D">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98558" w14:textId="4C3B363B" w:rsidR="005B6917" w:rsidRPr="009A2220" w:rsidRDefault="005B6917" w:rsidP="007B2050">
            <w:pPr>
              <w:spacing w:after="0" w:line="240" w:lineRule="auto"/>
              <w:ind w:left="140" w:right="14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І</w:t>
            </w:r>
            <w:r w:rsidRPr="00B40DF7">
              <w:rPr>
                <w:rFonts w:ascii="Times New Roman" w:eastAsia="Times New Roman" w:hAnsi="Times New Roman" w:cs="Times New Roman"/>
                <w:sz w:val="20"/>
                <w:szCs w:val="20"/>
              </w:rPr>
              <w:t>нформаці</w:t>
            </w:r>
            <w:r>
              <w:rPr>
                <w:rFonts w:ascii="Times New Roman" w:eastAsia="Times New Roman" w:hAnsi="Times New Roman" w:cs="Times New Roman"/>
                <w:sz w:val="20"/>
                <w:szCs w:val="20"/>
              </w:rPr>
              <w:t>я</w:t>
            </w:r>
            <w:r w:rsidRPr="00B40DF7">
              <w:rPr>
                <w:rFonts w:ascii="Times New Roman" w:eastAsia="Times New Roman" w:hAnsi="Times New Roman" w:cs="Times New Roman"/>
                <w:sz w:val="20"/>
                <w:szCs w:val="20"/>
              </w:rPr>
              <w:t xml:space="preserve"> про необхідні технічні, якісні та кількісні характеристики предмета закупівлі, а також відповідну технічну специфікацією та документи про відповідність учасника та запропонованої продукції </w:t>
            </w:r>
            <w:r w:rsidR="007B2050">
              <w:rPr>
                <w:rFonts w:ascii="Times New Roman" w:eastAsia="Times New Roman" w:hAnsi="Times New Roman" w:cs="Times New Roman"/>
                <w:sz w:val="20"/>
                <w:szCs w:val="20"/>
              </w:rPr>
              <w:t>технічним вимогам (Додаток № 2</w:t>
            </w:r>
            <w:r w:rsidR="007B2050" w:rsidRPr="007B2050">
              <w:rPr>
                <w:rFonts w:ascii="Times New Roman" w:eastAsia="Times New Roman" w:hAnsi="Times New Roman" w:cs="Times New Roman"/>
                <w:sz w:val="20"/>
                <w:szCs w:val="20"/>
              </w:rPr>
              <w:t>)</w:t>
            </w:r>
            <w:r w:rsidRPr="00B40DF7">
              <w:rPr>
                <w:rFonts w:ascii="Times New Roman" w:eastAsia="Times New Roman" w:hAnsi="Times New Roman" w:cs="Times New Roman"/>
                <w:sz w:val="20"/>
                <w:szCs w:val="20"/>
              </w:rPr>
              <w:t>;</w:t>
            </w:r>
          </w:p>
        </w:tc>
      </w:tr>
      <w:tr w:rsidR="005B6917" w14:paraId="5B31A0CF" w14:textId="77777777" w:rsidTr="00375C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E3D2D" w14:textId="77777777" w:rsidR="005B6917" w:rsidRDefault="005B6917" w:rsidP="00375C6D">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DBB92" w14:textId="77777777" w:rsidR="005B6917" w:rsidRPr="009A2220" w:rsidRDefault="005B6917" w:rsidP="00375C6D">
            <w:pPr>
              <w:spacing w:after="0" w:line="240" w:lineRule="auto"/>
              <w:ind w:left="140" w:right="140"/>
              <w:jc w:val="both"/>
              <w:rPr>
                <w:rFonts w:ascii="Times New Roman" w:eastAsia="Times New Roman" w:hAnsi="Times New Roman" w:cs="Times New Roman"/>
                <w:b/>
                <w:color w:val="000000"/>
                <w:sz w:val="20"/>
                <w:szCs w:val="20"/>
              </w:rPr>
            </w:pPr>
            <w:r w:rsidRPr="00B40DF7">
              <w:rPr>
                <w:rFonts w:ascii="Times New Roman" w:eastAsia="Times New Roman" w:hAnsi="Times New Roman" w:cs="Times New Roman"/>
                <w:sz w:val="20"/>
                <w:szCs w:val="20"/>
              </w:rPr>
              <w:t xml:space="preserve">Згоду на обробку, збирання, зберігання, поширення та доступ до персональних даних на особу, яка має право підписувати тендерну пропозицію та договори від імені учасника. Згода має бути надана для потреб Замовника (згода повинна бути надана за зразком, наведеним у Додатку </w:t>
            </w:r>
            <w:r>
              <w:rPr>
                <w:rFonts w:ascii="Times New Roman" w:eastAsia="Times New Roman" w:hAnsi="Times New Roman" w:cs="Times New Roman"/>
                <w:sz w:val="20"/>
                <w:szCs w:val="20"/>
              </w:rPr>
              <w:t>4</w:t>
            </w:r>
            <w:r w:rsidRPr="00B40DF7">
              <w:rPr>
                <w:rFonts w:ascii="Times New Roman" w:eastAsia="Times New Roman" w:hAnsi="Times New Roman" w:cs="Times New Roman"/>
                <w:sz w:val="20"/>
                <w:szCs w:val="20"/>
              </w:rPr>
              <w:t>).</w:t>
            </w:r>
          </w:p>
        </w:tc>
      </w:tr>
      <w:tr w:rsidR="005B6917" w14:paraId="31D3BABE" w14:textId="77777777" w:rsidTr="00375C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31E10" w14:textId="77777777" w:rsidR="005B6917" w:rsidRDefault="005B6917" w:rsidP="00375C6D">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4FEC4" w14:textId="77777777" w:rsidR="005B6917" w:rsidRPr="00766161" w:rsidRDefault="005B6917" w:rsidP="00375C6D">
            <w:pPr>
              <w:tabs>
                <w:tab w:val="left" w:pos="332"/>
              </w:tabs>
              <w:spacing w:after="0" w:line="240" w:lineRule="auto"/>
              <w:jc w:val="both"/>
              <w:rPr>
                <w:rFonts w:ascii="Times New Roman" w:hAnsi="Times New Roman"/>
                <w:sz w:val="20"/>
                <w:szCs w:val="20"/>
              </w:rPr>
            </w:pPr>
            <w:r w:rsidRPr="00766161">
              <w:rPr>
                <w:rFonts w:ascii="Times New Roman" w:hAnsi="Times New Roman"/>
                <w:sz w:val="20"/>
                <w:szCs w:val="20"/>
              </w:rPr>
              <w:t>Сканований оригінал сертифікату на систему управління безпечністю харчових продуктів Учасника або його контрагента. Вимоги до будь-якої організації в харчовому ланцюгу ДСТУ ISO 22000, або сканований оригінал сертифікату, що відповідає системі управління безпечністю харчових продуктів. Вимоги до організацій, які беруть участь в ланцюзі створення харчової продукції ISO 22000, IDT, виданого відповідним органом, який має такі повноваження, дійсний на дату розкриття тендерних пропозицій (відповідно до ЗУ «Про основні принципи та вимоги до безпечності та якості харчових продуктів» від 23.12.1997 року № 771/97-ВР).</w:t>
            </w:r>
          </w:p>
          <w:p w14:paraId="6C3E6C75" w14:textId="77777777" w:rsidR="005B6917" w:rsidRPr="00766161" w:rsidRDefault="005B6917" w:rsidP="00375C6D">
            <w:pPr>
              <w:spacing w:after="0" w:line="240" w:lineRule="auto"/>
              <w:ind w:left="140" w:right="140"/>
              <w:jc w:val="both"/>
              <w:rPr>
                <w:rFonts w:ascii="Times New Roman" w:eastAsia="Times New Roman" w:hAnsi="Times New Roman" w:cs="Times New Roman"/>
                <w:b/>
                <w:color w:val="000000"/>
                <w:sz w:val="20"/>
                <w:szCs w:val="20"/>
              </w:rPr>
            </w:pPr>
          </w:p>
        </w:tc>
      </w:tr>
      <w:tr w:rsidR="005B6917" w14:paraId="0413A3F4" w14:textId="77777777" w:rsidTr="00375C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FD6C7" w14:textId="77777777" w:rsidR="005B6917" w:rsidRDefault="005B6917" w:rsidP="00375C6D">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F5C45" w14:textId="77777777" w:rsidR="005B6917" w:rsidRPr="00766161" w:rsidRDefault="005B6917" w:rsidP="00375C6D">
            <w:pPr>
              <w:spacing w:after="0" w:line="240" w:lineRule="auto"/>
              <w:ind w:left="140" w:right="140"/>
              <w:jc w:val="both"/>
              <w:rPr>
                <w:rFonts w:ascii="Times New Roman" w:eastAsia="Times New Roman" w:hAnsi="Times New Roman" w:cs="Times New Roman"/>
                <w:b/>
                <w:color w:val="000000"/>
                <w:sz w:val="20"/>
                <w:szCs w:val="20"/>
              </w:rPr>
            </w:pPr>
            <w:r w:rsidRPr="00766161">
              <w:rPr>
                <w:rFonts w:ascii="Times New Roman" w:hAnsi="Times New Roman"/>
                <w:sz w:val="20"/>
                <w:szCs w:val="20"/>
              </w:rPr>
              <w:t>С</w:t>
            </w:r>
            <w:r w:rsidRPr="00766161">
              <w:rPr>
                <w:rFonts w:ascii="Times New Roman" w:eastAsia="Times New Roman" w:hAnsi="Times New Roman"/>
                <w:sz w:val="20"/>
                <w:szCs w:val="20"/>
              </w:rPr>
              <w:t>ертифікат на систему управління якістю Учасника або його контрагента. Вимоги ДСТУ ISO 9001 (ISO 9001, IDT)</w:t>
            </w:r>
            <w:r w:rsidRPr="00766161">
              <w:rPr>
                <w:rFonts w:ascii="Times New Roman" w:hAnsi="Times New Roman"/>
                <w:sz w:val="20"/>
                <w:szCs w:val="20"/>
              </w:rPr>
              <w:t xml:space="preserve">, виданого </w:t>
            </w:r>
            <w:r w:rsidRPr="00766161">
              <w:rPr>
                <w:rFonts w:ascii="Times New Roman" w:eastAsia="Times New Roman" w:hAnsi="Times New Roman"/>
                <w:sz w:val="20"/>
                <w:szCs w:val="20"/>
              </w:rPr>
              <w:t>відповідним органом, який має такі повноваження, чинний на дату розкриття тендерних пропозицій (відповідно до ЗУ «Про основні принципи та вимоги до безпечності та якості харчових продуктів» від 23.12.1997 року № 771/97-ВР).</w:t>
            </w:r>
          </w:p>
        </w:tc>
      </w:tr>
      <w:tr w:rsidR="005B6917" w14:paraId="3698E7A3" w14:textId="77777777" w:rsidTr="00375C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575CD" w14:textId="77777777" w:rsidR="005B6917" w:rsidRDefault="005B6917" w:rsidP="00375C6D">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4E8C1" w14:textId="77777777" w:rsidR="005B6917" w:rsidRPr="00766161" w:rsidRDefault="005B6917" w:rsidP="00375C6D">
            <w:pPr>
              <w:spacing w:after="0" w:line="240" w:lineRule="auto"/>
              <w:ind w:left="140" w:right="140"/>
              <w:jc w:val="both"/>
              <w:rPr>
                <w:rFonts w:ascii="Times New Roman" w:eastAsia="Times New Roman" w:hAnsi="Times New Roman"/>
                <w:bCs/>
                <w:color w:val="000000"/>
                <w:sz w:val="20"/>
                <w:szCs w:val="20"/>
              </w:rPr>
            </w:pPr>
            <w:r w:rsidRPr="00766161">
              <w:rPr>
                <w:rFonts w:ascii="Times New Roman" w:eastAsia="Times New Roman" w:hAnsi="Times New Roman"/>
                <w:bCs/>
                <w:color w:val="000000"/>
                <w:sz w:val="20"/>
                <w:szCs w:val="20"/>
              </w:rPr>
              <w:t>Інформація, щодо підтвердження якості товару</w:t>
            </w:r>
          </w:p>
          <w:p w14:paraId="2661FF32" w14:textId="77777777" w:rsidR="005B6917" w:rsidRPr="00766161" w:rsidRDefault="005B6917" w:rsidP="005B6917">
            <w:pPr>
              <w:pStyle w:val="a3"/>
              <w:numPr>
                <w:ilvl w:val="0"/>
                <w:numId w:val="2"/>
              </w:numPr>
              <w:spacing w:after="0"/>
              <w:ind w:right="120"/>
              <w:jc w:val="both"/>
              <w:rPr>
                <w:rStyle w:val="a5"/>
                <w:rFonts w:ascii="Times New Roman" w:hAnsi="Times New Roman"/>
                <w:b w:val="0"/>
                <w:bCs w:val="0"/>
                <w:sz w:val="20"/>
                <w:szCs w:val="20"/>
              </w:rPr>
            </w:pPr>
            <w:r w:rsidRPr="00766161">
              <w:rPr>
                <w:rStyle w:val="a5"/>
                <w:rFonts w:ascii="Times New Roman" w:hAnsi="Times New Roman"/>
                <w:sz w:val="20"/>
                <w:szCs w:val="20"/>
              </w:rPr>
              <w:t>Гарантійний лист щодо поставки товару у необхідній кількості та якості, що відповідає законодавству України, технічним умовам, що пропонуються Учасником, а також у строки, встановлені замовником (на фірмовому бланку (за наявності).</w:t>
            </w:r>
          </w:p>
          <w:p w14:paraId="1887E04B" w14:textId="77777777" w:rsidR="005B6917" w:rsidRPr="00766161" w:rsidRDefault="005B6917" w:rsidP="005B6917">
            <w:pPr>
              <w:pStyle w:val="a6"/>
              <w:widowControl w:val="0"/>
              <w:numPr>
                <w:ilvl w:val="0"/>
                <w:numId w:val="2"/>
              </w:numPr>
              <w:tabs>
                <w:tab w:val="left" w:pos="392"/>
              </w:tabs>
              <w:spacing w:after="0" w:line="240" w:lineRule="auto"/>
              <w:ind w:right="103"/>
              <w:jc w:val="both"/>
              <w:rPr>
                <w:rFonts w:ascii="Times New Roman" w:eastAsia="Times New Roman" w:hAnsi="Times New Roman"/>
                <w:sz w:val="20"/>
                <w:szCs w:val="20"/>
              </w:rPr>
            </w:pPr>
            <w:r w:rsidRPr="00766161">
              <w:rPr>
                <w:rFonts w:ascii="Times New Roman" w:eastAsia="Times New Roman" w:hAnsi="Times New Roman"/>
                <w:spacing w:val="-1"/>
                <w:sz w:val="20"/>
                <w:szCs w:val="20"/>
              </w:rPr>
              <w:t>Документи</w:t>
            </w:r>
            <w:r w:rsidRPr="00766161">
              <w:rPr>
                <w:rFonts w:ascii="Times New Roman" w:eastAsia="Times New Roman" w:hAnsi="Times New Roman"/>
                <w:spacing w:val="12"/>
                <w:sz w:val="20"/>
                <w:szCs w:val="20"/>
              </w:rPr>
              <w:t xml:space="preserve"> </w:t>
            </w:r>
            <w:r w:rsidRPr="00766161">
              <w:rPr>
                <w:rFonts w:ascii="Times New Roman" w:eastAsia="Times New Roman" w:hAnsi="Times New Roman"/>
                <w:sz w:val="20"/>
                <w:szCs w:val="20"/>
              </w:rPr>
              <w:t>про</w:t>
            </w:r>
            <w:r w:rsidRPr="00766161">
              <w:rPr>
                <w:rFonts w:ascii="Times New Roman" w:eastAsia="Times New Roman" w:hAnsi="Times New Roman"/>
                <w:spacing w:val="11"/>
                <w:sz w:val="20"/>
                <w:szCs w:val="20"/>
              </w:rPr>
              <w:t xml:space="preserve"> </w:t>
            </w:r>
            <w:r w:rsidRPr="00766161">
              <w:rPr>
                <w:rFonts w:ascii="Times New Roman" w:eastAsia="Times New Roman" w:hAnsi="Times New Roman"/>
                <w:sz w:val="20"/>
                <w:szCs w:val="20"/>
              </w:rPr>
              <w:t>якість</w:t>
            </w:r>
            <w:r w:rsidRPr="00766161">
              <w:rPr>
                <w:rFonts w:ascii="Times New Roman" w:eastAsia="Times New Roman" w:hAnsi="Times New Roman"/>
                <w:spacing w:val="12"/>
                <w:sz w:val="20"/>
                <w:szCs w:val="20"/>
              </w:rPr>
              <w:t xml:space="preserve"> </w:t>
            </w:r>
            <w:r w:rsidRPr="00766161">
              <w:rPr>
                <w:rFonts w:ascii="Times New Roman" w:eastAsia="Times New Roman" w:hAnsi="Times New Roman"/>
                <w:spacing w:val="-1"/>
                <w:sz w:val="20"/>
                <w:szCs w:val="20"/>
              </w:rPr>
              <w:t>(ветеринарне</w:t>
            </w:r>
            <w:r w:rsidRPr="00766161">
              <w:rPr>
                <w:rFonts w:ascii="Times New Roman" w:eastAsia="Times New Roman" w:hAnsi="Times New Roman"/>
                <w:spacing w:val="10"/>
                <w:sz w:val="20"/>
                <w:szCs w:val="20"/>
              </w:rPr>
              <w:t xml:space="preserve"> </w:t>
            </w:r>
            <w:r w:rsidRPr="00766161">
              <w:rPr>
                <w:rFonts w:ascii="Times New Roman" w:eastAsia="Times New Roman" w:hAnsi="Times New Roman"/>
                <w:sz w:val="20"/>
                <w:szCs w:val="20"/>
              </w:rPr>
              <w:t>свідоцтво,</w:t>
            </w:r>
            <w:r w:rsidRPr="00766161">
              <w:rPr>
                <w:rFonts w:ascii="Times New Roman" w:eastAsia="Times New Roman" w:hAnsi="Times New Roman"/>
                <w:spacing w:val="11"/>
                <w:sz w:val="20"/>
                <w:szCs w:val="20"/>
              </w:rPr>
              <w:t xml:space="preserve"> </w:t>
            </w:r>
            <w:r w:rsidRPr="00766161">
              <w:rPr>
                <w:rFonts w:ascii="Times New Roman" w:eastAsia="Times New Roman" w:hAnsi="Times New Roman"/>
                <w:spacing w:val="-1"/>
                <w:sz w:val="20"/>
                <w:szCs w:val="20"/>
              </w:rPr>
              <w:t>сертифікат</w:t>
            </w:r>
            <w:r w:rsidRPr="00766161">
              <w:rPr>
                <w:rFonts w:ascii="Times New Roman" w:eastAsia="Times New Roman" w:hAnsi="Times New Roman"/>
                <w:spacing w:val="12"/>
                <w:sz w:val="20"/>
                <w:szCs w:val="20"/>
              </w:rPr>
              <w:t xml:space="preserve"> </w:t>
            </w:r>
            <w:r w:rsidRPr="00766161">
              <w:rPr>
                <w:rFonts w:ascii="Times New Roman" w:eastAsia="Times New Roman" w:hAnsi="Times New Roman"/>
                <w:spacing w:val="-1"/>
                <w:sz w:val="20"/>
                <w:szCs w:val="20"/>
              </w:rPr>
              <w:t>відповідності,</w:t>
            </w:r>
            <w:r w:rsidRPr="00766161">
              <w:rPr>
                <w:rFonts w:ascii="Times New Roman" w:eastAsia="Times New Roman" w:hAnsi="Times New Roman"/>
                <w:spacing w:val="12"/>
                <w:sz w:val="20"/>
                <w:szCs w:val="20"/>
              </w:rPr>
              <w:t xml:space="preserve"> </w:t>
            </w:r>
            <w:r w:rsidRPr="00766161">
              <w:rPr>
                <w:rFonts w:ascii="Times New Roman" w:eastAsia="Times New Roman" w:hAnsi="Times New Roman"/>
                <w:spacing w:val="-1"/>
                <w:sz w:val="20"/>
                <w:szCs w:val="20"/>
              </w:rPr>
              <w:t>сертифікат/паспорт</w:t>
            </w:r>
            <w:r w:rsidRPr="00766161">
              <w:rPr>
                <w:rFonts w:ascii="Times New Roman" w:eastAsia="Times New Roman" w:hAnsi="Times New Roman"/>
                <w:spacing w:val="10"/>
                <w:sz w:val="20"/>
                <w:szCs w:val="20"/>
              </w:rPr>
              <w:t xml:space="preserve"> </w:t>
            </w:r>
            <w:r w:rsidRPr="00766161">
              <w:rPr>
                <w:rFonts w:ascii="Times New Roman" w:eastAsia="Times New Roman" w:hAnsi="Times New Roman"/>
                <w:spacing w:val="-1"/>
                <w:sz w:val="20"/>
                <w:szCs w:val="20"/>
              </w:rPr>
              <w:t>якості,</w:t>
            </w:r>
            <w:r w:rsidRPr="00766161">
              <w:rPr>
                <w:rFonts w:ascii="Times New Roman" w:eastAsia="Times New Roman" w:hAnsi="Times New Roman"/>
                <w:spacing w:val="111"/>
                <w:sz w:val="20"/>
                <w:szCs w:val="20"/>
              </w:rPr>
              <w:t xml:space="preserve"> </w:t>
            </w:r>
            <w:r w:rsidRPr="00766161">
              <w:rPr>
                <w:rFonts w:ascii="Times New Roman" w:eastAsia="Times New Roman" w:hAnsi="Times New Roman"/>
                <w:spacing w:val="-1"/>
                <w:sz w:val="20"/>
                <w:szCs w:val="20"/>
              </w:rPr>
              <w:t>декларація</w:t>
            </w:r>
            <w:r w:rsidRPr="00766161">
              <w:rPr>
                <w:rFonts w:ascii="Times New Roman" w:eastAsia="Times New Roman" w:hAnsi="Times New Roman"/>
                <w:spacing w:val="9"/>
                <w:sz w:val="20"/>
                <w:szCs w:val="20"/>
              </w:rPr>
              <w:t xml:space="preserve"> </w:t>
            </w:r>
            <w:r w:rsidRPr="00766161">
              <w:rPr>
                <w:rFonts w:ascii="Times New Roman" w:eastAsia="Times New Roman" w:hAnsi="Times New Roman"/>
                <w:sz w:val="20"/>
                <w:szCs w:val="20"/>
              </w:rPr>
              <w:t>про</w:t>
            </w:r>
            <w:r w:rsidRPr="00766161">
              <w:rPr>
                <w:rFonts w:ascii="Times New Roman" w:eastAsia="Times New Roman" w:hAnsi="Times New Roman"/>
                <w:spacing w:val="9"/>
                <w:sz w:val="20"/>
                <w:szCs w:val="20"/>
              </w:rPr>
              <w:t xml:space="preserve"> </w:t>
            </w:r>
            <w:r w:rsidRPr="00766161">
              <w:rPr>
                <w:rFonts w:ascii="Times New Roman" w:eastAsia="Times New Roman" w:hAnsi="Times New Roman"/>
                <w:spacing w:val="-1"/>
                <w:sz w:val="20"/>
                <w:szCs w:val="20"/>
              </w:rPr>
              <w:t>відповідність,</w:t>
            </w:r>
            <w:r w:rsidRPr="00766161">
              <w:rPr>
                <w:rFonts w:ascii="Times New Roman" w:eastAsia="Times New Roman" w:hAnsi="Times New Roman"/>
                <w:spacing w:val="6"/>
                <w:sz w:val="20"/>
                <w:szCs w:val="20"/>
              </w:rPr>
              <w:t xml:space="preserve"> </w:t>
            </w:r>
            <w:r w:rsidRPr="00766161">
              <w:rPr>
                <w:rFonts w:ascii="Times New Roman" w:eastAsia="Times New Roman" w:hAnsi="Times New Roman"/>
                <w:spacing w:val="-1"/>
                <w:sz w:val="20"/>
                <w:szCs w:val="20"/>
              </w:rPr>
              <w:t>висновок</w:t>
            </w:r>
            <w:r w:rsidRPr="00766161">
              <w:rPr>
                <w:rFonts w:ascii="Times New Roman" w:eastAsia="Times New Roman" w:hAnsi="Times New Roman"/>
                <w:spacing w:val="7"/>
                <w:sz w:val="20"/>
                <w:szCs w:val="20"/>
              </w:rPr>
              <w:t xml:space="preserve"> </w:t>
            </w:r>
            <w:r w:rsidRPr="00766161">
              <w:rPr>
                <w:rFonts w:ascii="Times New Roman" w:eastAsia="Times New Roman" w:hAnsi="Times New Roman"/>
                <w:spacing w:val="-1"/>
                <w:sz w:val="20"/>
                <w:szCs w:val="20"/>
              </w:rPr>
              <w:t>державної</w:t>
            </w:r>
            <w:r w:rsidRPr="00766161">
              <w:rPr>
                <w:rFonts w:ascii="Times New Roman" w:eastAsia="Times New Roman" w:hAnsi="Times New Roman"/>
                <w:spacing w:val="9"/>
                <w:sz w:val="20"/>
                <w:szCs w:val="20"/>
              </w:rPr>
              <w:t xml:space="preserve"> </w:t>
            </w:r>
            <w:r w:rsidRPr="00766161">
              <w:rPr>
                <w:rFonts w:ascii="Times New Roman" w:eastAsia="Times New Roman" w:hAnsi="Times New Roman"/>
                <w:spacing w:val="-1"/>
                <w:sz w:val="20"/>
                <w:szCs w:val="20"/>
              </w:rPr>
              <w:t>санітарно-епідеміологічної</w:t>
            </w:r>
            <w:r w:rsidRPr="00766161">
              <w:rPr>
                <w:rFonts w:ascii="Times New Roman" w:eastAsia="Times New Roman" w:hAnsi="Times New Roman"/>
                <w:spacing w:val="9"/>
                <w:sz w:val="20"/>
                <w:szCs w:val="20"/>
              </w:rPr>
              <w:t xml:space="preserve"> </w:t>
            </w:r>
            <w:r w:rsidRPr="00766161">
              <w:rPr>
                <w:rFonts w:ascii="Times New Roman" w:eastAsia="Times New Roman" w:hAnsi="Times New Roman"/>
                <w:spacing w:val="-1"/>
                <w:sz w:val="20"/>
                <w:szCs w:val="20"/>
              </w:rPr>
              <w:t>служби)</w:t>
            </w:r>
            <w:r w:rsidRPr="00766161">
              <w:rPr>
                <w:rFonts w:ascii="Times New Roman" w:eastAsia="Times New Roman" w:hAnsi="Times New Roman"/>
                <w:spacing w:val="8"/>
                <w:sz w:val="20"/>
                <w:szCs w:val="20"/>
              </w:rPr>
              <w:t xml:space="preserve"> </w:t>
            </w:r>
            <w:r w:rsidRPr="00766161">
              <w:rPr>
                <w:rFonts w:ascii="Times New Roman" w:eastAsia="Times New Roman" w:hAnsi="Times New Roman"/>
                <w:spacing w:val="-1"/>
                <w:sz w:val="20"/>
                <w:szCs w:val="20"/>
              </w:rPr>
              <w:t>встановлені</w:t>
            </w:r>
            <w:r w:rsidRPr="00766161">
              <w:rPr>
                <w:rFonts w:ascii="Times New Roman" w:eastAsia="Times New Roman" w:hAnsi="Times New Roman"/>
                <w:spacing w:val="127"/>
                <w:sz w:val="20"/>
                <w:szCs w:val="20"/>
              </w:rPr>
              <w:t xml:space="preserve"> </w:t>
            </w:r>
            <w:r w:rsidRPr="00766161">
              <w:rPr>
                <w:rFonts w:ascii="Times New Roman" w:eastAsia="Times New Roman" w:hAnsi="Times New Roman"/>
                <w:sz w:val="20"/>
                <w:szCs w:val="20"/>
              </w:rPr>
              <w:t>діючим</w:t>
            </w:r>
            <w:r w:rsidRPr="00766161">
              <w:rPr>
                <w:rFonts w:ascii="Times New Roman" w:eastAsia="Times New Roman" w:hAnsi="Times New Roman"/>
                <w:spacing w:val="-1"/>
                <w:sz w:val="20"/>
                <w:szCs w:val="20"/>
              </w:rPr>
              <w:t xml:space="preserve"> законодавством</w:t>
            </w:r>
            <w:r w:rsidRPr="00766161">
              <w:rPr>
                <w:rFonts w:ascii="Times New Roman" w:eastAsia="Times New Roman" w:hAnsi="Times New Roman"/>
                <w:sz w:val="20"/>
                <w:szCs w:val="20"/>
              </w:rPr>
              <w:t xml:space="preserve"> для </w:t>
            </w:r>
            <w:r w:rsidRPr="00766161">
              <w:rPr>
                <w:rFonts w:ascii="Times New Roman" w:eastAsia="Times New Roman" w:hAnsi="Times New Roman"/>
                <w:spacing w:val="-1"/>
                <w:sz w:val="20"/>
                <w:szCs w:val="20"/>
              </w:rPr>
              <w:t>даного</w:t>
            </w:r>
            <w:r w:rsidRPr="00766161">
              <w:rPr>
                <w:rFonts w:ascii="Times New Roman" w:eastAsia="Times New Roman" w:hAnsi="Times New Roman"/>
                <w:sz w:val="20"/>
                <w:szCs w:val="20"/>
              </w:rPr>
              <w:t xml:space="preserve"> виду</w:t>
            </w:r>
            <w:r w:rsidRPr="00766161">
              <w:rPr>
                <w:rFonts w:ascii="Times New Roman" w:eastAsia="Times New Roman" w:hAnsi="Times New Roman"/>
                <w:spacing w:val="-8"/>
                <w:sz w:val="20"/>
                <w:szCs w:val="20"/>
              </w:rPr>
              <w:t xml:space="preserve"> </w:t>
            </w:r>
            <w:r w:rsidRPr="00766161">
              <w:rPr>
                <w:rFonts w:ascii="Times New Roman" w:eastAsia="Times New Roman" w:hAnsi="Times New Roman"/>
                <w:spacing w:val="-1"/>
                <w:sz w:val="20"/>
                <w:szCs w:val="20"/>
              </w:rPr>
              <w:t>товару.</w:t>
            </w:r>
          </w:p>
          <w:p w14:paraId="2FB46524" w14:textId="77777777" w:rsidR="005B6917" w:rsidRPr="00766161" w:rsidRDefault="005B6917" w:rsidP="00375C6D">
            <w:pPr>
              <w:spacing w:after="0" w:line="240" w:lineRule="auto"/>
              <w:ind w:left="140" w:right="140"/>
              <w:jc w:val="both"/>
              <w:rPr>
                <w:rFonts w:ascii="Times New Roman" w:hAnsi="Times New Roman"/>
                <w:sz w:val="20"/>
                <w:szCs w:val="20"/>
              </w:rPr>
            </w:pPr>
          </w:p>
        </w:tc>
      </w:tr>
    </w:tbl>
    <w:p w14:paraId="5DA34B94" w14:textId="77777777" w:rsidR="005A4E13" w:rsidRDefault="005A4E13"/>
    <w:sectPr w:rsidR="005A4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53852"/>
    <w:multiLevelType w:val="multilevel"/>
    <w:tmpl w:val="ACE6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1187B63"/>
    <w:multiLevelType w:val="hybridMultilevel"/>
    <w:tmpl w:val="AD426EC6"/>
    <w:lvl w:ilvl="0" w:tplc="B2C6CE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D1A1E7A"/>
    <w:multiLevelType w:val="multilevel"/>
    <w:tmpl w:val="EDC678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17"/>
    <w:rsid w:val="005A4E13"/>
    <w:rsid w:val="005B6917"/>
    <w:rsid w:val="007B2050"/>
    <w:rsid w:val="008A781D"/>
    <w:rsid w:val="00D15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A246"/>
  <w15:chartTrackingRefBased/>
  <w15:docId w15:val="{81972113-7115-4A94-9A99-484C8AF9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917"/>
    <w:rPr>
      <w:rFonts w:ascii="Calibri" w:eastAsia="Calibri" w:hAnsi="Calibri" w:cs="Calibri"/>
      <w:kern w:val="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lp1,List Paragraph.List 1.0,List Paragraph.List 1.01,List Paragraph.List 1.02,Colorful List - Accent 11,Elenco Normale,FooterText,lp11,Steps,List Paragraph Char Char,SGLText List Paragraph,Normal Sentence,b1"/>
    <w:basedOn w:val="a"/>
    <w:link w:val="a4"/>
    <w:uiPriority w:val="34"/>
    <w:qFormat/>
    <w:rsid w:val="005B6917"/>
    <w:pPr>
      <w:ind w:left="720"/>
      <w:contextualSpacing/>
    </w:pPr>
  </w:style>
  <w:style w:type="character" w:customStyle="1" w:styleId="a4">
    <w:name w:val="Абзац списка Знак"/>
    <w:aliases w:val="название табл/рис Знак,lp1 Знак,List Paragraph.List 1.0 Знак,List Paragraph.List 1.01 Знак,List Paragraph.List 1.02 Знак,Colorful List - Accent 11 Знак,Elenco Normale Знак,FooterText Знак,lp11 Знак,Steps Знак,Normal Sentence Знак"/>
    <w:link w:val="a3"/>
    <w:uiPriority w:val="34"/>
    <w:rsid w:val="005B6917"/>
    <w:rPr>
      <w:rFonts w:ascii="Calibri" w:eastAsia="Calibri" w:hAnsi="Calibri" w:cs="Calibri"/>
      <w:kern w:val="0"/>
      <w:lang w:val="uk-UA" w:eastAsia="ru-RU"/>
      <w14:ligatures w14:val="none"/>
    </w:rPr>
  </w:style>
  <w:style w:type="character" w:styleId="a5">
    <w:name w:val="Strong"/>
    <w:uiPriority w:val="22"/>
    <w:qFormat/>
    <w:rsid w:val="005B6917"/>
    <w:rPr>
      <w:b/>
      <w:bCs/>
    </w:rPr>
  </w:style>
  <w:style w:type="paragraph" w:styleId="a6">
    <w:name w:val="Body Text"/>
    <w:basedOn w:val="a"/>
    <w:link w:val="a7"/>
    <w:uiPriority w:val="99"/>
    <w:unhideWhenUsed/>
    <w:qFormat/>
    <w:rsid w:val="005B6917"/>
    <w:pPr>
      <w:spacing w:after="120" w:line="276" w:lineRule="auto"/>
    </w:pPr>
    <w:rPr>
      <w:rFonts w:cs="Times New Roman"/>
      <w:lang w:eastAsia="en-US"/>
    </w:rPr>
  </w:style>
  <w:style w:type="character" w:customStyle="1" w:styleId="a7">
    <w:name w:val="Основной текст Знак"/>
    <w:basedOn w:val="a0"/>
    <w:link w:val="a6"/>
    <w:uiPriority w:val="99"/>
    <w:rsid w:val="005B6917"/>
    <w:rPr>
      <w:rFonts w:ascii="Calibri" w:eastAsia="Calibri" w:hAnsi="Calibri" w:cs="Times New Roman"/>
      <w:kern w:val="0"/>
      <w:lang w:val="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2532</Words>
  <Characters>14435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Diana</cp:lastModifiedBy>
  <cp:revision>3</cp:revision>
  <dcterms:created xsi:type="dcterms:W3CDTF">2024-01-02T15:08:00Z</dcterms:created>
  <dcterms:modified xsi:type="dcterms:W3CDTF">2024-01-02T16:40:00Z</dcterms:modified>
</cp:coreProperties>
</file>