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83" w:rsidRPr="00DF4D96" w:rsidRDefault="00527583" w:rsidP="00DF4D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D96">
        <w:rPr>
          <w:rFonts w:ascii="Times New Roman" w:hAnsi="Times New Roman" w:cs="Times New Roman"/>
          <w:sz w:val="24"/>
          <w:szCs w:val="24"/>
        </w:rPr>
        <w:t>В зв</w:t>
      </w:r>
      <w:r w:rsidRPr="00DF4D96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DF4D96">
        <w:rPr>
          <w:rFonts w:ascii="Times New Roman" w:hAnsi="Times New Roman" w:cs="Times New Roman"/>
          <w:sz w:val="24"/>
          <w:szCs w:val="24"/>
        </w:rPr>
        <w:t>язку</w:t>
      </w:r>
      <w:proofErr w:type="spellEnd"/>
      <w:r w:rsidRPr="00DF4D96">
        <w:rPr>
          <w:rFonts w:ascii="Times New Roman" w:hAnsi="Times New Roman" w:cs="Times New Roman"/>
          <w:sz w:val="24"/>
          <w:szCs w:val="24"/>
        </w:rPr>
        <w:t xml:space="preserve"> з помилкою при завантаженні документа «Додаток 2» вважати  вірним текст  в Додатку 2  в новій редакції. Після таблиці з характеристиками для «</w:t>
      </w:r>
      <w:proofErr w:type="spellStart"/>
      <w:r w:rsidRPr="00DF4D9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zh-CN" w:bidi="fa-IR"/>
        </w:rPr>
        <w:t>Світильник</w:t>
      </w:r>
      <w:proofErr w:type="spellEnd"/>
      <w:r w:rsidRPr="00DF4D9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zh-CN" w:bidi="fa-IR"/>
        </w:rPr>
        <w:t xml:space="preserve"> </w:t>
      </w:r>
      <w:proofErr w:type="spellStart"/>
      <w:r w:rsidRPr="00DF4D9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zh-CN" w:bidi="fa-IR"/>
        </w:rPr>
        <w:t>світлодіодний</w:t>
      </w:r>
      <w:proofErr w:type="spellEnd"/>
      <w:r w:rsidRPr="00DF4D9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zh-CN" w:bidi="fa-IR"/>
        </w:rPr>
        <w:t xml:space="preserve"> для </w:t>
      </w:r>
      <w:proofErr w:type="spellStart"/>
      <w:r w:rsidRPr="00DF4D9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zh-CN" w:bidi="fa-IR"/>
        </w:rPr>
        <w:t>зовнішнього</w:t>
      </w:r>
      <w:proofErr w:type="spellEnd"/>
      <w:r w:rsidRPr="00DF4D9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zh-CN" w:bidi="fa-IR"/>
        </w:rPr>
        <w:t xml:space="preserve"> </w:t>
      </w:r>
      <w:proofErr w:type="spellStart"/>
      <w:r w:rsidRPr="00DF4D9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zh-CN" w:bidi="fa-IR"/>
        </w:rPr>
        <w:t>освітлення</w:t>
      </w:r>
      <w:proofErr w:type="spellEnd"/>
      <w:r w:rsidRPr="00DF4D9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zh-CN" w:bidi="fa-IR"/>
        </w:rPr>
        <w:t xml:space="preserve"> 65 Вт»</w:t>
      </w:r>
      <w:r w:rsidRPr="00DF4D9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DF4D9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додано текст: </w:t>
      </w:r>
    </w:p>
    <w:p w:rsidR="00527583" w:rsidRPr="00DF4D96" w:rsidRDefault="00527583" w:rsidP="00DF4D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Всі посилання в технічних вимогах на торговельну марку, фірму, патент або тип предмета закупівлі, джерело його походження або виробника слід читати як «або </w:t>
      </w:r>
      <w:bookmarkStart w:id="0" w:name="_GoBack"/>
      <w:bookmarkEnd w:id="0"/>
      <w:proofErr w:type="spellStart"/>
      <w:r w:rsidRPr="00DF4D96">
        <w:rPr>
          <w:rFonts w:ascii="Times New Roman" w:eastAsia="Times New Roman" w:hAnsi="Times New Roman" w:cs="Times New Roman"/>
          <w:color w:val="000000"/>
          <w:sz w:val="24"/>
          <w:szCs w:val="24"/>
        </w:rPr>
        <w:t>еквівалент»</w:t>
      </w:r>
      <w:r w:rsidRPr="00DF4D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F4D9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F4D96">
        <w:rPr>
          <w:rFonts w:ascii="Times New Roman" w:hAnsi="Times New Roman" w:cs="Times New Roman"/>
          <w:sz w:val="24"/>
          <w:szCs w:val="24"/>
        </w:rPr>
        <w:t xml:space="preserve"> випадку, якщо учасник пропонує   еквівалент товару, то </w:t>
      </w:r>
      <w:r w:rsidRPr="00DF4D96">
        <w:rPr>
          <w:rFonts w:ascii="Times New Roman" w:hAnsi="Times New Roman" w:cs="Times New Roman"/>
          <w:color w:val="000000"/>
          <w:sz w:val="24"/>
          <w:szCs w:val="24"/>
        </w:rPr>
        <w:t xml:space="preserve">технічні характеристики еквіваленту не повинні бути гіршими ніж зазначені Замовником в технічних вимогах тендерної документації. </w:t>
      </w:r>
    </w:p>
    <w:p w:rsidR="00527583" w:rsidRPr="00A017B3" w:rsidRDefault="00527583" w:rsidP="005275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17B3">
        <w:rPr>
          <w:rFonts w:ascii="Times New Roman" w:hAnsi="Times New Roman" w:cs="Times New Roman"/>
          <w:color w:val="000000"/>
          <w:sz w:val="24"/>
          <w:szCs w:val="24"/>
        </w:rPr>
        <w:t>В складі  тендерної пропозиції Учасник</w:t>
      </w:r>
      <w:r w:rsidRPr="00A017B3">
        <w:rPr>
          <w:rFonts w:ascii="Times New Roman" w:hAnsi="Times New Roman" w:cs="Times New Roman"/>
          <w:sz w:val="24"/>
          <w:szCs w:val="24"/>
        </w:rPr>
        <w:t xml:space="preserve"> вказує  назву заводу-виробника товару та надає</w:t>
      </w:r>
      <w:r w:rsidRPr="00A017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27583" w:rsidRPr="00A017B3" w:rsidRDefault="00527583" w:rsidP="00527583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A017B3">
        <w:rPr>
          <w:rFonts w:ascii="Times New Roman" w:hAnsi="Times New Roman"/>
          <w:sz w:val="24"/>
          <w:szCs w:val="24"/>
        </w:rPr>
        <w:t>паспорт заводу  виробника на товар, завірений Учасником</w:t>
      </w:r>
    </w:p>
    <w:p w:rsidR="00527583" w:rsidRPr="00A017B3" w:rsidRDefault="00527583" w:rsidP="00527583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A017B3">
        <w:rPr>
          <w:rFonts w:ascii="Times New Roman" w:hAnsi="Times New Roman"/>
          <w:sz w:val="24"/>
          <w:szCs w:val="24"/>
        </w:rPr>
        <w:t>протокол випробувань акредитованого органу, завіреного печаткою  Учасника.</w:t>
      </w:r>
    </w:p>
    <w:p w:rsidR="00527583" w:rsidRPr="00A017B3" w:rsidRDefault="00527583" w:rsidP="005275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17B3">
        <w:rPr>
          <w:rFonts w:ascii="Times New Roman" w:hAnsi="Times New Roman" w:cs="Times New Roman"/>
          <w:color w:val="000000"/>
          <w:sz w:val="24"/>
          <w:szCs w:val="24"/>
        </w:rPr>
        <w:t xml:space="preserve">В складі тендерної пропозиції  Учасник ( Постачальник) надає гарантійний /гарантійні лист про те, що: </w:t>
      </w:r>
    </w:p>
    <w:p w:rsidR="00527583" w:rsidRPr="00A017B3" w:rsidRDefault="00527583" w:rsidP="005275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17B3">
        <w:rPr>
          <w:rFonts w:ascii="Times New Roman" w:hAnsi="Times New Roman" w:cs="Times New Roman"/>
          <w:sz w:val="24"/>
          <w:szCs w:val="24"/>
        </w:rPr>
        <w:t xml:space="preserve">Світильники   відповідають вимогам: Постанови КМУ від 15.10.2012р. №992;  </w:t>
      </w:r>
      <w:r w:rsidRPr="00A017B3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ДСТУ  EN 60598-1:2017;</w:t>
      </w:r>
      <w:r w:rsidRPr="00A017B3">
        <w:rPr>
          <w:rFonts w:ascii="Times New Roman" w:hAnsi="Times New Roman" w:cs="Times New Roman"/>
          <w:sz w:val="24"/>
          <w:szCs w:val="24"/>
        </w:rPr>
        <w:t xml:space="preserve"> ДСТУ EN 61547:2016; ДСТУ EN 60598-2-3:2014;  ДСТУ EN 61000-3-3:2017.</w:t>
      </w:r>
    </w:p>
    <w:p w:rsidR="00527583" w:rsidRPr="00A017B3" w:rsidRDefault="00527583" w:rsidP="005275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17B3">
        <w:rPr>
          <w:rFonts w:ascii="Times New Roman" w:hAnsi="Times New Roman" w:cs="Times New Roman"/>
          <w:sz w:val="24"/>
          <w:szCs w:val="24"/>
        </w:rPr>
        <w:t xml:space="preserve">Товар буде поставлятись до  31 грудня 2024  року партіями, кількість  в партії та терміни поставки буде визначати Замовник, згідно заявки в усній або письмовій формі. Доставка товару </w:t>
      </w:r>
      <w:r w:rsidRPr="00A017B3">
        <w:rPr>
          <w:rFonts w:ascii="Times New Roman" w:hAnsi="Times New Roman" w:cs="Times New Roman"/>
          <w:iCs/>
          <w:sz w:val="24"/>
          <w:szCs w:val="24"/>
          <w:shd w:val="clear" w:color="auto" w:fill="FDFEFD"/>
        </w:rPr>
        <w:t xml:space="preserve">та його розвантаження здійснюється силами та за рахунок Постачальника на адресу Замовника: Львівська область , м. Стрий, вул. </w:t>
      </w:r>
      <w:proofErr w:type="spellStart"/>
      <w:r w:rsidRPr="00A017B3">
        <w:rPr>
          <w:rFonts w:ascii="Times New Roman" w:hAnsi="Times New Roman" w:cs="Times New Roman"/>
          <w:iCs/>
          <w:sz w:val="24"/>
          <w:szCs w:val="24"/>
          <w:shd w:val="clear" w:color="auto" w:fill="FDFEFD"/>
        </w:rPr>
        <w:t>Нижанківського</w:t>
      </w:r>
      <w:proofErr w:type="spellEnd"/>
      <w:r w:rsidRPr="00A017B3">
        <w:rPr>
          <w:rFonts w:ascii="Times New Roman" w:hAnsi="Times New Roman" w:cs="Times New Roman"/>
          <w:iCs/>
          <w:sz w:val="24"/>
          <w:szCs w:val="24"/>
          <w:shd w:val="clear" w:color="auto" w:fill="FDFEFD"/>
        </w:rPr>
        <w:t xml:space="preserve"> 50.</w:t>
      </w:r>
      <w:r w:rsidRPr="00A017B3">
        <w:rPr>
          <w:rFonts w:ascii="Times New Roman" w:hAnsi="Times New Roman" w:cs="Times New Roman"/>
          <w:sz w:val="24"/>
          <w:szCs w:val="24"/>
        </w:rPr>
        <w:t xml:space="preserve"> Доставка транспортними перевізниками не допускається.</w:t>
      </w:r>
      <w:r w:rsidRPr="00A017B3">
        <w:rPr>
          <w:color w:val="000000"/>
          <w:sz w:val="20"/>
          <w:szCs w:val="20"/>
        </w:rPr>
        <w:t xml:space="preserve"> </w:t>
      </w:r>
      <w:r w:rsidRPr="00A017B3">
        <w:rPr>
          <w:rFonts w:ascii="Times New Roman" w:hAnsi="Times New Roman" w:cs="Times New Roman"/>
          <w:color w:val="000000"/>
          <w:sz w:val="24"/>
          <w:szCs w:val="24"/>
        </w:rPr>
        <w:t>Відвантаження товару не пізніше ніж на п’</w:t>
      </w:r>
      <w:proofErr w:type="spellStart"/>
      <w:r w:rsidRPr="00A017B3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ятий</w:t>
      </w:r>
      <w:proofErr w:type="spellEnd"/>
      <w:r w:rsidRPr="00A017B3">
        <w:rPr>
          <w:rFonts w:ascii="Times New Roman" w:hAnsi="Times New Roman" w:cs="Times New Roman"/>
          <w:color w:val="000000"/>
          <w:sz w:val="24"/>
          <w:szCs w:val="24"/>
        </w:rPr>
        <w:t>  робочий день після отриманого замовлення.</w:t>
      </w:r>
    </w:p>
    <w:p w:rsidR="00527583" w:rsidRPr="00A017B3" w:rsidRDefault="00527583" w:rsidP="005275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17B3">
        <w:rPr>
          <w:rFonts w:ascii="Times New Roman" w:hAnsi="Times New Roman" w:cs="Times New Roman"/>
          <w:sz w:val="24"/>
          <w:szCs w:val="24"/>
        </w:rPr>
        <w:t>При виявленні під час отримання  товару, невідповідності    заявленим характеристикам,   дефектів товару  та   будь-чого іншого, що може   вплинути на якісні характеристики товару -  Постачальник зобов’язується  замінити його в термін 5 (п’яти) робочих днів за власний рахунок, сплативши всі супутні витрати по заміні товару</w:t>
      </w:r>
    </w:p>
    <w:p w:rsidR="00527583" w:rsidRPr="00A017B3" w:rsidRDefault="00527583" w:rsidP="005275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17B3">
        <w:rPr>
          <w:rFonts w:ascii="Times New Roman" w:hAnsi="Times New Roman" w:cs="Times New Roman"/>
          <w:sz w:val="24"/>
          <w:szCs w:val="24"/>
        </w:rPr>
        <w:t>В разі виходу з ладу    світильників протягом гарантійного терміну, ремонт або заміна забезпечується   Постачальником в термін , що не перевищує 5 (п’</w:t>
      </w:r>
      <w:r w:rsidRPr="00A017B3">
        <w:rPr>
          <w:rFonts w:ascii="Times New Roman" w:hAnsi="Times New Roman" w:cs="Times New Roman"/>
          <w:sz w:val="24"/>
          <w:szCs w:val="24"/>
          <w:lang w:val="ru-RU"/>
        </w:rPr>
        <w:t>яти)</w:t>
      </w:r>
      <w:r w:rsidRPr="00A017B3">
        <w:rPr>
          <w:rFonts w:ascii="Times New Roman" w:hAnsi="Times New Roman" w:cs="Times New Roman"/>
          <w:sz w:val="24"/>
          <w:szCs w:val="24"/>
        </w:rPr>
        <w:t xml:space="preserve">   робочих днів.</w:t>
      </w:r>
    </w:p>
    <w:p w:rsidR="00527583" w:rsidRPr="00A017B3" w:rsidRDefault="00527583" w:rsidP="005275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17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день поставки товару</w:t>
      </w:r>
      <w:r w:rsidRPr="00A017B3">
        <w:rPr>
          <w:rFonts w:ascii="Times New Roman" w:hAnsi="Times New Roman" w:cs="Times New Roman"/>
          <w:color w:val="000000"/>
          <w:sz w:val="24"/>
          <w:szCs w:val="24"/>
        </w:rPr>
        <w:t xml:space="preserve">  Постачальником будуть надані     </w:t>
      </w:r>
      <w:r w:rsidRPr="00A017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видаткова,  товарно-транспортна накладна,    паспорт заводу виробника на кожний світильник  на українській мові.</w:t>
      </w:r>
    </w:p>
    <w:p w:rsidR="00527583" w:rsidRPr="00A017B3" w:rsidRDefault="00527583" w:rsidP="00527583">
      <w:pPr>
        <w:widowControl w:val="0"/>
        <w:suppressAutoHyphens/>
        <w:autoSpaceDN w:val="0"/>
        <w:spacing w:after="0" w:line="240" w:lineRule="auto"/>
        <w:ind w:left="993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>Учасник</w:t>
      </w:r>
      <w:proofErr w:type="spellEnd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 xml:space="preserve"> </w:t>
      </w:r>
      <w:proofErr w:type="spellStart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>погоджується</w:t>
      </w:r>
      <w:proofErr w:type="spellEnd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 xml:space="preserve"> з </w:t>
      </w:r>
      <w:proofErr w:type="spellStart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>умовами</w:t>
      </w:r>
      <w:proofErr w:type="spellEnd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 xml:space="preserve"> </w:t>
      </w:r>
      <w:proofErr w:type="spellStart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>оплати</w:t>
      </w:r>
      <w:proofErr w:type="spellEnd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 xml:space="preserve">, </w:t>
      </w:r>
      <w:proofErr w:type="spellStart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>яка</w:t>
      </w:r>
      <w:proofErr w:type="spellEnd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 xml:space="preserve">  </w:t>
      </w:r>
      <w:proofErr w:type="spellStart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здійснюється</w:t>
      </w:r>
      <w:proofErr w:type="spellEnd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безготівковій</w:t>
      </w:r>
      <w:proofErr w:type="spellEnd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формі</w:t>
      </w:r>
      <w:proofErr w:type="spellEnd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шляхом</w:t>
      </w:r>
      <w:proofErr w:type="spellEnd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перерахування</w:t>
      </w:r>
      <w:proofErr w:type="spellEnd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коштів</w:t>
      </w:r>
      <w:proofErr w:type="spellEnd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розрахунковий</w:t>
      </w:r>
      <w:proofErr w:type="spellEnd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рахунок</w:t>
      </w:r>
      <w:proofErr w:type="spellEnd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Постачальника</w:t>
      </w:r>
      <w:proofErr w:type="spellEnd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з </w:t>
      </w:r>
      <w:proofErr w:type="spellStart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відтермінуванням</w:t>
      </w:r>
      <w:proofErr w:type="spellEnd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платежу</w:t>
      </w:r>
      <w:proofErr w:type="spellEnd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</w:t>
      </w:r>
      <w:proofErr w:type="spellEnd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30 </w:t>
      </w:r>
      <w:proofErr w:type="spellStart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календарних</w:t>
      </w:r>
      <w:proofErr w:type="spellEnd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днів</w:t>
      </w:r>
      <w:proofErr w:type="spellEnd"/>
      <w:r w:rsidRPr="00A017B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527583" w:rsidRPr="00A017B3" w:rsidRDefault="00527583" w:rsidP="00527583">
      <w:pPr>
        <w:widowControl w:val="0"/>
        <w:suppressAutoHyphens/>
        <w:autoSpaceDN w:val="0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17B3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пропозиція Учасника   не відповідає   технічним вимогам предмета закупівлі , вона буде відхилена як така, що не відповідає технічним вимогам тендерної документації.</w:t>
      </w:r>
    </w:p>
    <w:p w:rsidR="00527583" w:rsidRPr="00A017B3" w:rsidRDefault="00527583" w:rsidP="00527583">
      <w:pPr>
        <w:widowControl w:val="0"/>
        <w:suppressAutoHyphens/>
        <w:autoSpaceDN w:val="0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27583" w:rsidRPr="00100EF0" w:rsidRDefault="00527583" w:rsidP="00527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7583" w:rsidRPr="00527583" w:rsidRDefault="00527583" w:rsidP="005275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fa-IR"/>
        </w:rPr>
      </w:pPr>
    </w:p>
    <w:p w:rsidR="004F61A9" w:rsidRPr="00527583" w:rsidRDefault="004F61A9"/>
    <w:sectPr w:rsidR="004F61A9" w:rsidRPr="005275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A2F"/>
    <w:multiLevelType w:val="hybridMultilevel"/>
    <w:tmpl w:val="198218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23503A"/>
    <w:multiLevelType w:val="hybridMultilevel"/>
    <w:tmpl w:val="0C86E984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CB"/>
    <w:rsid w:val="004F61A9"/>
    <w:rsid w:val="00527583"/>
    <w:rsid w:val="00DE1BCB"/>
    <w:rsid w:val="00D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88D27-BE9E-4174-A24F-AEBD2CF4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1644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2024-03-06T10:49:00Z</dcterms:created>
  <dcterms:modified xsi:type="dcterms:W3CDTF">2024-03-06T10:57:00Z</dcterms:modified>
</cp:coreProperties>
</file>