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702" w:rsidRDefault="00EA54F3">
      <w:pPr>
        <w:ind w:left="6600"/>
        <w:jc w:val="both"/>
      </w:pPr>
      <w:r>
        <w:rPr>
          <w:color w:val="000000"/>
          <w:sz w:val="22"/>
          <w:szCs w:val="22"/>
          <w:lang w:eastAsia="ru-RU"/>
        </w:rPr>
        <w:t>Додаток 4 до Тендерної документації</w:t>
      </w:r>
    </w:p>
    <w:p w:rsidR="00272702" w:rsidRDefault="00272702">
      <w:pPr>
        <w:widowControl w:val="0"/>
        <w:jc w:val="center"/>
        <w:rPr>
          <w:b/>
          <w:color w:val="FF0000"/>
          <w:sz w:val="26"/>
          <w:lang w:eastAsia="ru-RU"/>
        </w:rPr>
      </w:pPr>
    </w:p>
    <w:p w:rsidR="00272702" w:rsidRDefault="00EA54F3">
      <w:pPr>
        <w:widowControl w:val="0"/>
        <w:jc w:val="center"/>
      </w:pPr>
      <w:r>
        <w:rPr>
          <w:b/>
          <w:color w:val="000000"/>
          <w:sz w:val="26"/>
        </w:rPr>
        <w:t>ТЕХНІЧНІ ВИМОГИ</w:t>
      </w:r>
    </w:p>
    <w:p w:rsidR="00272702" w:rsidRDefault="00272702">
      <w:pPr>
        <w:ind w:firstLine="708"/>
        <w:rPr>
          <w:b/>
          <w:color w:val="000000"/>
          <w:sz w:val="26"/>
        </w:rPr>
      </w:pPr>
    </w:p>
    <w:p w:rsidR="00272702" w:rsidRDefault="00EA54F3">
      <w:pPr>
        <w:widowControl w:val="0"/>
        <w:jc w:val="both"/>
      </w:pPr>
      <w:r>
        <w:rPr>
          <w:b/>
          <w:kern w:val="2"/>
          <w:sz w:val="22"/>
          <w:szCs w:val="22"/>
        </w:rPr>
        <w:t xml:space="preserve">Легковий автомобіль спеціалізований, згідно CPV за ДК 021:2015 код </w:t>
      </w:r>
      <w:r>
        <w:rPr>
          <w:b/>
          <w:bCs/>
          <w:color w:val="000000"/>
          <w:kern w:val="2"/>
          <w:sz w:val="22"/>
          <w:szCs w:val="22"/>
        </w:rPr>
        <w:t>34110000-1 Легкові автомобілі</w:t>
      </w:r>
    </w:p>
    <w:p w:rsidR="00272702" w:rsidRDefault="00272702">
      <w:pPr>
        <w:shd w:val="clear" w:color="auto" w:fill="FFFFFF"/>
        <w:tabs>
          <w:tab w:val="left" w:pos="345"/>
          <w:tab w:val="left" w:pos="585"/>
        </w:tabs>
        <w:jc w:val="center"/>
        <w:rPr>
          <w:b/>
          <w:color w:val="FF0000"/>
          <w:sz w:val="26"/>
          <w:szCs w:val="26"/>
        </w:rPr>
      </w:pPr>
    </w:p>
    <w:p w:rsidR="00272702" w:rsidRDefault="00EA54F3">
      <w:pPr>
        <w:shd w:val="clear" w:color="auto" w:fill="FFFFFF"/>
        <w:tabs>
          <w:tab w:val="left" w:pos="345"/>
          <w:tab w:val="left" w:pos="585"/>
        </w:tabs>
      </w:pPr>
      <w:r>
        <w:rPr>
          <w:b/>
          <w:sz w:val="26"/>
          <w:szCs w:val="26"/>
          <w:lang w:eastAsia="ru-RU"/>
        </w:rPr>
        <w:t>Кількість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r>
        <w:rPr>
          <w:b/>
          <w:color w:val="000000"/>
          <w:sz w:val="26"/>
          <w:szCs w:val="26"/>
        </w:rPr>
        <w:t>– 1 (одна) штука</w:t>
      </w:r>
    </w:p>
    <w:p w:rsidR="00272702" w:rsidRDefault="00272702">
      <w:pPr>
        <w:jc w:val="both"/>
        <w:rPr>
          <w:b/>
          <w:i/>
          <w:iCs/>
          <w:color w:val="FF0000"/>
          <w:sz w:val="26"/>
          <w:szCs w:val="26"/>
        </w:rPr>
      </w:pPr>
    </w:p>
    <w:p w:rsidR="00272702" w:rsidRDefault="00EA54F3">
      <w:pPr>
        <w:jc w:val="both"/>
      </w:pPr>
      <w:r>
        <w:rPr>
          <w:i/>
          <w:iCs/>
          <w:color w:val="000000"/>
        </w:rPr>
        <w:t>В місцях де технічні вимоги містять посилання на конкретну торговельну марку чи фірму, патент, конструкцію або тип предмета закупівлі, джерело його походження або виробника, до таких посилань застосовується вираз  «або еквівалент».</w:t>
      </w:r>
    </w:p>
    <w:p w:rsidR="00272702" w:rsidRDefault="00272702">
      <w:pPr>
        <w:jc w:val="both"/>
        <w:rPr>
          <w:b/>
          <w:bCs/>
          <w:color w:val="FF0000"/>
          <w:sz w:val="27"/>
        </w:rPr>
      </w:pPr>
    </w:p>
    <w:p w:rsidR="00272702" w:rsidRDefault="00EA54F3">
      <w:pPr>
        <w:jc w:val="center"/>
      </w:pPr>
      <w:r>
        <w:rPr>
          <w:b/>
        </w:rPr>
        <w:t>Опис комплектації/Технічні характеристики</w:t>
      </w:r>
    </w:p>
    <w:p w:rsidR="00272702" w:rsidRDefault="00272702">
      <w:pPr>
        <w:jc w:val="center"/>
      </w:pPr>
    </w:p>
    <w:tbl>
      <w:tblPr>
        <w:tblW w:w="9402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3568"/>
        <w:gridCol w:w="3569"/>
        <w:gridCol w:w="2265"/>
      </w:tblGrid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center"/>
            </w:pPr>
            <w:r>
              <w:rPr>
                <w:b/>
              </w:rPr>
              <w:t>Найменування характеристики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center"/>
            </w:pPr>
            <w:r>
              <w:rPr>
                <w:b/>
              </w:rPr>
              <w:t>Технічні характеристики, які вимагаються Замовником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center"/>
            </w:pPr>
            <w:r>
              <w:rPr>
                <w:b/>
              </w:rPr>
              <w:t>Технічні характеристики, які пропонуються Учасником*</w:t>
            </w:r>
          </w:p>
        </w:tc>
      </w:tr>
      <w:tr w:rsidR="00272702">
        <w:trPr>
          <w:trHeight w:val="36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Пальне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Дизель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30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901AA8">
            <w:pPr>
              <w:widowControl w:val="0"/>
              <w:tabs>
                <w:tab w:val="left" w:pos="405"/>
              </w:tabs>
            </w:pPr>
            <w:r>
              <w:t>Коробка передач</w:t>
            </w:r>
            <w:r w:rsidR="002C63BB">
              <w:t xml:space="preserve"> механічна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901AA8" w:rsidP="00901AA8">
            <w:pPr>
              <w:widowControl w:val="0"/>
              <w:jc w:val="both"/>
            </w:pPr>
            <w:r w:rsidRPr="00223940">
              <w:t>Не менше</w:t>
            </w:r>
            <w:r w:rsidR="00EA54F3">
              <w:t xml:space="preserve"> 6 ст.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4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Привід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t>Повний 4х4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40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Потужність двигуна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t xml:space="preserve">Не менше 110 </w:t>
            </w:r>
            <w:proofErr w:type="spellStart"/>
            <w:r>
              <w:t>к.с</w:t>
            </w:r>
            <w:proofErr w:type="spellEnd"/>
            <w: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40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Обертальний момент двигуна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t>Не менше 260 НМ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39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Об’єм двигуна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t>Не менше 1461 см3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392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345"/>
              </w:tabs>
              <w:suppressAutoHyphens w:val="0"/>
              <w:overflowPunct w:val="0"/>
            </w:pPr>
            <w:r>
              <w:t>Екологічний клас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не нижче рівня “Євро 6”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Кількість циліндрів/клапанів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Не більше 4/8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25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>Система зупинки/запуску двигуна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Наявність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345"/>
              </w:tabs>
            </w:pPr>
            <w:r>
              <w:t xml:space="preserve">Рульове керування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proofErr w:type="spellStart"/>
            <w:r>
              <w:t>Електропідсилювач</w:t>
            </w:r>
            <w:proofErr w:type="spellEnd"/>
            <w:r>
              <w:t xml:space="preserve"> керма або еквівалент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rPr>
                <w:color w:val="000000"/>
                <w:lang w:eastAsia="uk-UA"/>
              </w:rPr>
              <w:t xml:space="preserve">Витрати палива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Міський цикл – не більше 4,9</w:t>
            </w:r>
            <w:r>
              <w:rPr>
                <w:color w:val="000000"/>
                <w:lang w:eastAsia="uk-UA"/>
              </w:rPr>
              <w:br/>
              <w:t>л/100 км</w:t>
            </w:r>
            <w:r>
              <w:rPr>
                <w:color w:val="000000"/>
                <w:lang w:eastAsia="uk-UA"/>
              </w:rPr>
              <w:br/>
              <w:t>Комбінований цикл - не більше</w:t>
            </w:r>
            <w:r>
              <w:rPr>
                <w:color w:val="000000"/>
                <w:lang w:eastAsia="uk-UA"/>
              </w:rPr>
              <w:br/>
              <w:t>4,8 л/100 км</w:t>
            </w:r>
            <w:r>
              <w:rPr>
                <w:color w:val="000000"/>
                <w:lang w:eastAsia="uk-UA"/>
              </w:rPr>
              <w:br/>
              <w:t>Заміський цикл – не більше 4,8</w:t>
            </w:r>
            <w:r>
              <w:rPr>
                <w:color w:val="000000"/>
                <w:lang w:eastAsia="uk-UA"/>
              </w:rPr>
              <w:br/>
              <w:t>л/100 км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rPr>
                <w:color w:val="000000"/>
                <w:lang w:eastAsia="uk-UA"/>
              </w:rPr>
              <w:t xml:space="preserve">Колір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Білий</w:t>
            </w:r>
            <w:r w:rsidR="00DE0C66">
              <w:rPr>
                <w:lang w:eastAsia="uk-UA"/>
              </w:rPr>
              <w:t xml:space="preserve"> або сірий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rPr>
                <w:color w:val="000000"/>
                <w:lang w:eastAsia="uk-UA"/>
              </w:rPr>
              <w:t xml:space="preserve">Довжина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snapToGrid w:val="0"/>
            </w:pPr>
            <w:r>
              <w:rPr>
                <w:color w:val="000000"/>
                <w:lang w:eastAsia="uk-UA"/>
              </w:rPr>
              <w:t>Не менше 4 341 мм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Колісна база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ind w:right="-170"/>
            </w:pPr>
            <w:r>
              <w:rPr>
                <w:color w:val="000000"/>
                <w:lang w:eastAsia="uk-UA"/>
              </w:rPr>
              <w:t>Не менше 2 673 мм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Кліренс 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ind w:right="-170"/>
            </w:pPr>
            <w:r>
              <w:rPr>
                <w:color w:val="000000"/>
                <w:lang w:eastAsia="uk-UA"/>
              </w:rPr>
              <w:t>Не менше 210 мм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Об'єм паливного бака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Не менше 50 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Об'єм багажного відділення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Не менше 414 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Об'єм багажного відділення при</w:t>
            </w:r>
            <w:r>
              <w:rPr>
                <w:color w:val="000000"/>
                <w:lang w:eastAsia="uk-UA"/>
              </w:rPr>
              <w:br/>
              <w:t>складених сидіннях заднього</w:t>
            </w:r>
            <w:r>
              <w:rPr>
                <w:color w:val="000000"/>
                <w:lang w:eastAsia="uk-UA"/>
              </w:rPr>
              <w:br/>
              <w:t>ряду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Не менше 1559 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t>Кількість місць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t>не менше 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t>Кількість дверей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t>від 4 до 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lastRenderedPageBreak/>
              <w:t xml:space="preserve">Розмір шин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215/65 R16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Система курсової стійкості</w:t>
            </w:r>
          </w:p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Система допомоги при старті на</w:t>
            </w:r>
            <w:r>
              <w:rPr>
                <w:color w:val="000000"/>
                <w:lang w:eastAsia="uk-UA"/>
              </w:rPr>
              <w:br/>
              <w:t>підйомі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ABS (</w:t>
            </w:r>
            <w:proofErr w:type="spellStart"/>
            <w:r>
              <w:rPr>
                <w:color w:val="000000"/>
                <w:lang w:eastAsia="uk-UA"/>
              </w:rPr>
              <w:t>антиблокувальна</w:t>
            </w:r>
            <w:proofErr w:type="spellEnd"/>
            <w:r>
              <w:rPr>
                <w:color w:val="000000"/>
                <w:lang w:eastAsia="uk-UA"/>
              </w:rPr>
              <w:t xml:space="preserve"> система гальм)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система допомоги при екстреному гальмуванні) + електронна</w:t>
            </w:r>
            <w:r>
              <w:rPr>
                <w:color w:val="000000"/>
                <w:lang w:eastAsia="uk-UA"/>
              </w:rPr>
              <w:br/>
              <w:t>система розподілу гальмівних зусиль)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Система контролю руху при спуску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TPMS (індикатор тиску в шинах)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 w:rsidP="000621B2">
            <w:pPr>
              <w:widowControl w:val="0"/>
            </w:pPr>
            <w:r>
              <w:rPr>
                <w:color w:val="000000"/>
                <w:lang w:eastAsia="uk-UA"/>
              </w:rPr>
              <w:t>Передні та бокові подушки безпеки водія та переднього пасажира (з</w:t>
            </w:r>
            <w:r w:rsidR="000621B2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кнопкою вимкнення)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Подушки-шторки безпеки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Центральний замок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Сталевий захист картера двигуна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proofErr w:type="spellStart"/>
            <w:r>
              <w:rPr>
                <w:color w:val="000000"/>
                <w:lang w:eastAsia="uk-UA"/>
              </w:rPr>
              <w:t>Антигравійний</w:t>
            </w:r>
            <w:proofErr w:type="spellEnd"/>
            <w:r>
              <w:rPr>
                <w:color w:val="000000"/>
                <w:lang w:eastAsia="uk-UA"/>
              </w:rPr>
              <w:t xml:space="preserve"> захист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proofErr w:type="spellStart"/>
            <w:r>
              <w:rPr>
                <w:color w:val="000000"/>
                <w:lang w:eastAsia="uk-UA"/>
              </w:rPr>
              <w:t>Повнорозмірне</w:t>
            </w:r>
            <w:proofErr w:type="spellEnd"/>
            <w:r>
              <w:rPr>
                <w:color w:val="000000"/>
                <w:lang w:eastAsia="uk-UA"/>
              </w:rPr>
              <w:t xml:space="preserve"> запасне колесо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Бортовий комп'ютер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LED денні ходові вогні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Повітроводи для заднього ряду сидінь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Імпульсний </w:t>
            </w:r>
            <w:proofErr w:type="spellStart"/>
            <w:r>
              <w:rPr>
                <w:color w:val="000000"/>
                <w:lang w:eastAsia="uk-UA"/>
              </w:rPr>
              <w:t>електросклопідйомник</w:t>
            </w:r>
            <w:proofErr w:type="spellEnd"/>
            <w:r>
              <w:rPr>
                <w:color w:val="000000"/>
                <w:lang w:eastAsia="uk-UA"/>
              </w:rPr>
              <w:t xml:space="preserve"> з боку водія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lang w:eastAsia="uk-UA"/>
              </w:rPr>
              <w:t xml:space="preserve">Передні та задні </w:t>
            </w:r>
            <w:proofErr w:type="spellStart"/>
            <w:r>
              <w:rPr>
                <w:lang w:eastAsia="uk-UA"/>
              </w:rPr>
              <w:t>електросклопідйомники</w:t>
            </w:r>
            <w:proofErr w:type="spell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Кермова колонка, що регулюється за висотою та глибиною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Сумка-дорожній набір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Мультимедійна система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Зовнішні дзеркала заднього виду з </w:t>
            </w:r>
            <w:proofErr w:type="spellStart"/>
            <w:r>
              <w:rPr>
                <w:color w:val="000000"/>
                <w:lang w:eastAsia="uk-UA"/>
              </w:rPr>
              <w:t>електрорегулюванням</w:t>
            </w:r>
            <w:proofErr w:type="spellEnd"/>
            <w:r>
              <w:rPr>
                <w:color w:val="000000"/>
                <w:lang w:eastAsia="uk-UA"/>
              </w:rPr>
              <w:t>, обігрівом</w:t>
            </w:r>
            <w:r>
              <w:rPr>
                <w:color w:val="000000"/>
                <w:lang w:eastAsia="uk-UA"/>
              </w:rPr>
              <w:br/>
              <w:t>та датчиком зовнішньої температури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 w:rsidP="000621B2">
            <w:pPr>
              <w:widowControl w:val="0"/>
            </w:pPr>
            <w:r>
              <w:rPr>
                <w:color w:val="000000"/>
                <w:lang w:eastAsia="uk-UA"/>
              </w:rPr>
              <w:t xml:space="preserve">Сидіння </w:t>
            </w:r>
            <w:r w:rsidR="000621B2">
              <w:rPr>
                <w:color w:val="000000"/>
                <w:lang w:eastAsia="uk-UA"/>
              </w:rPr>
              <w:t>водія з регулюванням за висотою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0621B2">
            <w:pPr>
              <w:widowControl w:val="0"/>
            </w:pPr>
            <w:r>
              <w:rPr>
                <w:color w:val="000000"/>
                <w:lang w:eastAsia="uk-UA"/>
              </w:rPr>
              <w:t>Обладнання салону (чорна панель</w:t>
            </w:r>
            <w:r w:rsidR="00EA54F3">
              <w:rPr>
                <w:color w:val="000000"/>
                <w:lang w:eastAsia="uk-UA"/>
              </w:rPr>
              <w:t>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rPr>
                <w:b/>
              </w:rPr>
              <w:t>Додаткове обладнання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 У відповідності до ДСТУ №3849:2018 зі змінами «Дорожній транспорт. </w:t>
            </w:r>
            <w:proofErr w:type="spellStart"/>
            <w:r>
              <w:rPr>
                <w:color w:val="000000"/>
                <w:lang w:eastAsia="ru-RU"/>
              </w:rPr>
              <w:t>Кольорографічні</w:t>
            </w:r>
            <w:proofErr w:type="spellEnd"/>
            <w:r>
              <w:rPr>
                <w:color w:val="000000"/>
                <w:lang w:eastAsia="ru-RU"/>
              </w:rPr>
              <w:t xml:space="preserve"> схеми, </w:t>
            </w:r>
            <w:r>
              <w:rPr>
                <w:color w:val="000000"/>
                <w:lang w:eastAsia="ru-RU"/>
              </w:rPr>
              <w:lastRenderedPageBreak/>
              <w:t>розпізнавальні</w:t>
            </w:r>
          </w:p>
          <w:p w:rsidR="00272702" w:rsidRDefault="00EA54F3">
            <w:pPr>
              <w:widowControl w:val="0"/>
            </w:pPr>
            <w:r>
              <w:rPr>
                <w:color w:val="000000"/>
                <w:lang w:eastAsia="ru-RU"/>
              </w:rPr>
              <w:t>знаки, написи та спеціальні сигнали оперативних, спеціалізованих та</w:t>
            </w:r>
          </w:p>
          <w:p w:rsidR="00272702" w:rsidRDefault="00EA54F3">
            <w:pPr>
              <w:widowControl w:val="0"/>
            </w:pPr>
            <w:r>
              <w:rPr>
                <w:color w:val="000000"/>
                <w:lang w:eastAsia="ru-RU"/>
              </w:rPr>
              <w:t xml:space="preserve">спеціальних транспортних засобів. Загальні вимоги», дія якої набирає чинності з 01 квітня 2023 року, спеціалізований автомобіль повинен мати сірий або білий колір, мати </w:t>
            </w:r>
            <w:proofErr w:type="spellStart"/>
            <w:r>
              <w:rPr>
                <w:color w:val="000000"/>
                <w:lang w:eastAsia="ru-RU"/>
              </w:rPr>
              <w:t>контрастувальні</w:t>
            </w:r>
            <w:proofErr w:type="spellEnd"/>
            <w:r>
              <w:rPr>
                <w:color w:val="000000"/>
                <w:lang w:eastAsia="ru-RU"/>
              </w:rPr>
              <w:t xml:space="preserve"> смуги </w:t>
            </w:r>
            <w:proofErr w:type="spellStart"/>
            <w:r>
              <w:rPr>
                <w:color w:val="000000"/>
                <w:lang w:eastAsia="ru-RU"/>
              </w:rPr>
              <w:t>червонного</w:t>
            </w:r>
            <w:proofErr w:type="spellEnd"/>
            <w:r>
              <w:rPr>
                <w:color w:val="000000"/>
                <w:lang w:eastAsia="ru-RU"/>
              </w:rPr>
              <w:t xml:space="preserve">, жовтого або червоно-жовтого кольору. Напис на </w:t>
            </w:r>
            <w:proofErr w:type="spellStart"/>
            <w:r>
              <w:rPr>
                <w:color w:val="000000"/>
                <w:lang w:eastAsia="ru-RU"/>
              </w:rPr>
              <w:t>спеціалізованному</w:t>
            </w:r>
            <w:proofErr w:type="spellEnd"/>
            <w:r>
              <w:rPr>
                <w:color w:val="000000"/>
                <w:lang w:eastAsia="ru-RU"/>
              </w:rPr>
              <w:t xml:space="preserve"> автомобілі «</w:t>
            </w:r>
            <w:proofErr w:type="spellStart"/>
            <w:r>
              <w:rPr>
                <w:color w:val="000000"/>
                <w:lang w:eastAsia="ru-RU"/>
              </w:rPr>
              <w:t>Оперативно</w:t>
            </w:r>
            <w:proofErr w:type="spellEnd"/>
            <w:r>
              <w:rPr>
                <w:color w:val="000000"/>
                <w:lang w:eastAsia="ru-RU"/>
              </w:rPr>
              <w:t>-рятувальна», «101». Схему нанесення та макет, узгоджується окремо з замовником.</w:t>
            </w:r>
          </w:p>
          <w:p w:rsidR="00272702" w:rsidRDefault="00EA54F3">
            <w:pPr>
              <w:widowControl w:val="0"/>
            </w:pPr>
            <w:r w:rsidRPr="00361494">
              <w:t xml:space="preserve">- </w:t>
            </w:r>
            <w:r>
              <w:rPr>
                <w:lang w:eastAsia="uk-UA"/>
              </w:rPr>
              <w:t xml:space="preserve">Фара ХТ-4 синя (світлодіодна-стробоскоп ХТ-4 </w:t>
            </w:r>
            <w:proofErr w:type="spellStart"/>
            <w:r>
              <w:rPr>
                <w:lang w:eastAsia="uk-UA"/>
              </w:rPr>
              <w:t>Blue</w:t>
            </w:r>
            <w:proofErr w:type="spellEnd"/>
            <w:r>
              <w:rPr>
                <w:lang w:eastAsia="uk-UA"/>
              </w:rPr>
              <w:t>) на передній решітці</w:t>
            </w:r>
            <w:r w:rsidR="00361494">
              <w:rPr>
                <w:lang w:eastAsia="uk-UA"/>
              </w:rPr>
              <w:t xml:space="preserve"> </w:t>
            </w:r>
            <w:r w:rsidR="00361494" w:rsidRPr="00223940">
              <w:rPr>
                <w:lang w:eastAsia="uk-UA"/>
              </w:rPr>
              <w:t xml:space="preserve">та задній </w:t>
            </w:r>
            <w:proofErr w:type="spellStart"/>
            <w:r w:rsidR="00361494" w:rsidRPr="00223940">
              <w:rPr>
                <w:lang w:eastAsia="uk-UA"/>
              </w:rPr>
              <w:t>чатині</w:t>
            </w:r>
            <w:proofErr w:type="spellEnd"/>
            <w:r w:rsidR="00361494" w:rsidRPr="00223940">
              <w:rPr>
                <w:lang w:eastAsia="uk-UA"/>
              </w:rPr>
              <w:t xml:space="preserve"> автомобіля</w:t>
            </w:r>
            <w:r>
              <w:rPr>
                <w:lang w:eastAsia="uk-UA"/>
              </w:rPr>
              <w:t xml:space="preserve">  або еквівалент 4 од.</w:t>
            </w:r>
          </w:p>
          <w:p w:rsidR="00272702" w:rsidRDefault="00EA54F3">
            <w:pPr>
              <w:widowControl w:val="0"/>
              <w:spacing w:after="120"/>
            </w:pPr>
            <w:r>
              <w:rPr>
                <w:color w:val="000000"/>
                <w:lang w:eastAsia="ru-RU"/>
              </w:rPr>
              <w:t>- до ціни спеціалізованого автомобіля необхідно включити вартість послуги з встановлення  радіостанції автомобільної та антени, яка буде надана замовником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rPr>
                <w:b/>
              </w:rPr>
              <w:lastRenderedPageBreak/>
              <w:t>Гарантія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pStyle w:val="af5"/>
              <w:widowControl w:val="0"/>
              <w:rPr>
                <w:lang w:val="uk-UA"/>
              </w:rPr>
            </w:pPr>
            <w:r>
              <w:rPr>
                <w:lang w:val="uk-UA"/>
              </w:rPr>
              <w:t>Гарантія на автомобіль не менше  3 років або 100 000 км в залежності від того, що наступить раніше.</w:t>
            </w:r>
          </w:p>
          <w:p w:rsidR="00272702" w:rsidRDefault="00EA54F3">
            <w:pPr>
              <w:widowControl w:val="0"/>
              <w:jc w:val="both"/>
            </w:pPr>
            <w:r>
              <w:t>Гарантія кузову від наскрізної  корозії не менше 5 років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</w:tr>
    </w:tbl>
    <w:p w:rsidR="00272702" w:rsidRDefault="00EA54F3">
      <w:pPr>
        <w:jc w:val="both"/>
      </w:pPr>
      <w:r>
        <w:rPr>
          <w:b/>
          <w:bCs/>
          <w:sz w:val="28"/>
          <w:szCs w:val="28"/>
        </w:rPr>
        <w:t xml:space="preserve">* </w:t>
      </w:r>
      <w:r>
        <w:rPr>
          <w:bCs/>
          <w:i/>
        </w:rPr>
        <w:t xml:space="preserve">Зазначений стовпчик заповнюється Учасником самостійно, де зазначаються характеристики спеціалізованого автомобілю, який запропонований  Учасником. </w:t>
      </w:r>
    </w:p>
    <w:p w:rsidR="00272702" w:rsidRDefault="00272702">
      <w:pPr>
        <w:rPr>
          <w:i/>
        </w:rPr>
      </w:pPr>
    </w:p>
    <w:p w:rsidR="00272702" w:rsidRDefault="00EA54F3">
      <w:pPr>
        <w:pStyle w:val="af5"/>
        <w:ind w:firstLine="340"/>
        <w:jc w:val="both"/>
        <w:rPr>
          <w:lang w:val="uk-UA"/>
        </w:rPr>
      </w:pPr>
      <w:r>
        <w:rPr>
          <w:kern w:val="0"/>
          <w:lang w:val="uk-UA" w:eastAsia="uk-UA"/>
        </w:rPr>
        <w:t xml:space="preserve">1. </w:t>
      </w:r>
      <w:r>
        <w:rPr>
          <w:b/>
          <w:bCs/>
          <w:kern w:val="0"/>
          <w:lang w:val="uk-UA" w:eastAsia="uk-UA"/>
        </w:rPr>
        <w:t>У складі тендерної пропозиції Учасник надає лист про те,</w:t>
      </w:r>
      <w:r>
        <w:rPr>
          <w:kern w:val="0"/>
          <w:lang w:val="uk-UA" w:eastAsia="uk-UA"/>
        </w:rPr>
        <w:t xml:space="preserve"> що Учасник гарантує обслуговування та ремонт Товару та заміни його комплектуючих протягом гарантійного терміну експлуатації.</w:t>
      </w:r>
    </w:p>
    <w:p w:rsidR="00272702" w:rsidRDefault="00EA54F3">
      <w:pPr>
        <w:pStyle w:val="af5"/>
        <w:ind w:firstLine="340"/>
        <w:jc w:val="both"/>
        <w:rPr>
          <w:lang w:val="uk-UA"/>
        </w:rPr>
      </w:pPr>
      <w:r>
        <w:rPr>
          <w:bCs/>
          <w:iCs/>
          <w:kern w:val="0"/>
          <w:lang w:val="uk-UA" w:eastAsia="uk-UA"/>
        </w:rPr>
        <w:t xml:space="preserve">2. </w:t>
      </w:r>
      <w:r>
        <w:rPr>
          <w:b/>
          <w:bCs/>
          <w:iCs/>
          <w:kern w:val="0"/>
          <w:lang w:val="uk-UA" w:eastAsia="uk-UA"/>
        </w:rPr>
        <w:t>У складі тендерної пропозиції Учасник надає, гарантійний лист про те</w:t>
      </w:r>
      <w:r>
        <w:rPr>
          <w:bCs/>
          <w:iCs/>
          <w:kern w:val="0"/>
          <w:lang w:val="uk-UA" w:eastAsia="uk-UA"/>
        </w:rPr>
        <w:t xml:space="preserve">, що під час поставки Товару Учасником будуть надані наступні документи: видаткова накладна та акт приймання-передачі; копії підтвердних документів про здійснення робіт по доукомплектуванню чи дообладнанню транспортного засобу з метою надання йому технічних, якісних та кількісних характеристик предмета закупівлі; всю необхідну документацію для здійснення першої відомчої реєстрації Товару в службі безпеки дорожнього </w:t>
      </w:r>
      <w:proofErr w:type="spellStart"/>
      <w:r>
        <w:rPr>
          <w:bCs/>
          <w:iCs/>
          <w:kern w:val="0"/>
          <w:lang w:val="uk-UA" w:eastAsia="uk-UA"/>
        </w:rPr>
        <w:t>pyxy</w:t>
      </w:r>
      <w:proofErr w:type="spellEnd"/>
      <w:r>
        <w:rPr>
          <w:bCs/>
          <w:iCs/>
          <w:kern w:val="0"/>
          <w:lang w:val="uk-UA" w:eastAsia="uk-UA"/>
        </w:rPr>
        <w:t xml:space="preserve"> ДСНС України відповідно до вимог постанови Кабінету Міністрів України від 20.03.2013 № 164 “Про затвердження Порядку відомчої реєстрації та ведення обліку транспортних засобів Національної Гвардії, Державної прикордонної служби, Державної спеціальної служби транспорту, Державної служби спеціального зв'язку та захисту інформації, </w:t>
      </w:r>
      <w:proofErr w:type="spellStart"/>
      <w:r>
        <w:rPr>
          <w:bCs/>
          <w:iCs/>
          <w:kern w:val="0"/>
          <w:lang w:val="uk-UA" w:eastAsia="uk-UA"/>
        </w:rPr>
        <w:t>Оперативно</w:t>
      </w:r>
      <w:proofErr w:type="spellEnd"/>
      <w:r>
        <w:rPr>
          <w:bCs/>
          <w:iCs/>
          <w:kern w:val="0"/>
          <w:lang w:val="uk-UA" w:eastAsia="uk-UA"/>
        </w:rPr>
        <w:t xml:space="preserve">-рятувальної служби цивільного захисту” та наказу МВС </w:t>
      </w:r>
      <w:r>
        <w:rPr>
          <w:bCs/>
          <w:iCs/>
          <w:kern w:val="0"/>
          <w:lang w:val="uk-UA" w:eastAsia="uk-UA"/>
        </w:rPr>
        <w:lastRenderedPageBreak/>
        <w:t xml:space="preserve">України від 15.02.2017 № 121 «Про затвердження Інструкції з питань здійснення відомчої реєстрації та ведення обліку транспортних засобів </w:t>
      </w:r>
      <w:proofErr w:type="spellStart"/>
      <w:r>
        <w:rPr>
          <w:bCs/>
          <w:iCs/>
          <w:kern w:val="0"/>
          <w:lang w:val="uk-UA" w:eastAsia="uk-UA"/>
        </w:rPr>
        <w:t>Оперативно</w:t>
      </w:r>
      <w:proofErr w:type="spellEnd"/>
      <w:r>
        <w:rPr>
          <w:bCs/>
          <w:iCs/>
          <w:kern w:val="0"/>
          <w:lang w:val="uk-UA" w:eastAsia="uk-UA"/>
        </w:rPr>
        <w:t xml:space="preserve">-рятувальної служби цивільного захисту»; заповнена Постачальником сервісна книжка на Товар та </w:t>
      </w:r>
      <w:r w:rsidR="00E30297">
        <w:rPr>
          <w:bCs/>
          <w:iCs/>
          <w:kern w:val="0"/>
          <w:lang w:val="uk-UA" w:eastAsia="uk-UA"/>
        </w:rPr>
        <w:t>оригінал(и</w:t>
      </w:r>
      <w:r w:rsidR="007F4D4B">
        <w:rPr>
          <w:bCs/>
          <w:iCs/>
          <w:kern w:val="0"/>
          <w:lang w:val="uk-UA" w:eastAsia="uk-UA"/>
        </w:rPr>
        <w:t>)/</w:t>
      </w:r>
      <w:r>
        <w:rPr>
          <w:bCs/>
          <w:iCs/>
          <w:kern w:val="0"/>
          <w:lang w:val="uk-UA" w:eastAsia="uk-UA"/>
        </w:rPr>
        <w:t>копію(ї) сертифікату(</w:t>
      </w:r>
      <w:proofErr w:type="spellStart"/>
      <w:r>
        <w:rPr>
          <w:bCs/>
          <w:iCs/>
          <w:kern w:val="0"/>
          <w:lang w:val="uk-UA" w:eastAsia="uk-UA"/>
        </w:rPr>
        <w:t>ів</w:t>
      </w:r>
      <w:proofErr w:type="spellEnd"/>
      <w:r>
        <w:rPr>
          <w:bCs/>
          <w:iCs/>
          <w:kern w:val="0"/>
          <w:lang w:val="uk-UA" w:eastAsia="uk-UA"/>
        </w:rPr>
        <w:t>) відповідності,</w:t>
      </w:r>
    </w:p>
    <w:p w:rsidR="00272702" w:rsidRDefault="00272702">
      <w:pPr>
        <w:pStyle w:val="af5"/>
        <w:ind w:firstLine="340"/>
        <w:jc w:val="both"/>
        <w:rPr>
          <w:lang w:val="uk-UA"/>
        </w:rPr>
      </w:pPr>
    </w:p>
    <w:p w:rsidR="00272702" w:rsidRDefault="00EA54F3">
      <w:pPr>
        <w:ind w:firstLine="284"/>
        <w:jc w:val="center"/>
      </w:pPr>
      <w:r>
        <w:rPr>
          <w:bCs/>
          <w:iCs/>
        </w:rPr>
        <w:t>ЗАГАЛЬНІ ВІДОМОСТІ ПРО ПРЕДМЕТ ЗАКУПІВЛІ</w:t>
      </w:r>
    </w:p>
    <w:p w:rsidR="00272702" w:rsidRDefault="00EA54F3">
      <w:pPr>
        <w:ind w:firstLine="284"/>
        <w:jc w:val="both"/>
      </w:pPr>
      <w:r>
        <w:rPr>
          <w:bCs/>
          <w:iCs/>
        </w:rPr>
        <w:t xml:space="preserve">1. Товар, що є предметом закупівлі повинен бути новим (виготовлення не раніше 2023 року) і таким, що не був у використанні. </w:t>
      </w:r>
    </w:p>
    <w:p w:rsidR="00272702" w:rsidRDefault="00EA54F3">
      <w:pPr>
        <w:ind w:firstLine="284"/>
        <w:jc w:val="both"/>
      </w:pPr>
      <w:r>
        <w:rPr>
          <w:bCs/>
          <w:iCs/>
        </w:rPr>
        <w:t>2. Автомобіль не повинен знаходитися під заставою або під арештом.</w:t>
      </w:r>
    </w:p>
    <w:p w:rsidR="00272702" w:rsidRDefault="00EA54F3">
      <w:pPr>
        <w:ind w:firstLine="284"/>
        <w:jc w:val="both"/>
      </w:pPr>
      <w:r>
        <w:rPr>
          <w:bCs/>
          <w:iCs/>
        </w:rPr>
        <w:t xml:space="preserve">3. Якість товару повинна відповідати вимогам ДСТУ. </w:t>
      </w:r>
    </w:p>
    <w:p w:rsidR="00272702" w:rsidRDefault="00EA54F3">
      <w:pPr>
        <w:ind w:firstLine="284"/>
        <w:jc w:val="both"/>
      </w:pPr>
      <w:r>
        <w:rPr>
          <w:bCs/>
          <w:iCs/>
        </w:rPr>
        <w:t>4. Ціна Товару, включає в себе ціну за одну одиницю Товару з урахуванням ПДВ,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 України.</w:t>
      </w:r>
    </w:p>
    <w:p w:rsidR="00272702" w:rsidRDefault="00EA54F3">
      <w:pPr>
        <w:ind w:firstLine="284"/>
        <w:jc w:val="both"/>
      </w:pPr>
      <w:r>
        <w:rPr>
          <w:bCs/>
          <w:iCs/>
        </w:rPr>
        <w:t>5. Умови гарантійних зобов’язань згідно сервісної книжки «Сервіс та гарантія», яка передається Покупцю одночасно з товаром.</w:t>
      </w:r>
    </w:p>
    <w:p w:rsidR="00272702" w:rsidRDefault="00EA54F3">
      <w:pPr>
        <w:ind w:firstLine="284"/>
        <w:jc w:val="both"/>
      </w:pPr>
      <w:r>
        <w:rPr>
          <w:bCs/>
          <w:iCs/>
        </w:rPr>
        <w:t>6. Разом з Товаром Постачальник надає Замовнику документацію виробника: посібник по експлуатації (у електронному або друкованому вигляді), сервісну книжку.</w:t>
      </w:r>
    </w:p>
    <w:p w:rsidR="00272702" w:rsidRDefault="00272702">
      <w:pPr>
        <w:ind w:firstLine="284"/>
        <w:jc w:val="both"/>
        <w:rPr>
          <w:bCs/>
          <w:iCs/>
        </w:rPr>
      </w:pPr>
    </w:p>
    <w:p w:rsidR="00272702" w:rsidRDefault="00272702">
      <w:pPr>
        <w:ind w:firstLine="284"/>
        <w:jc w:val="both"/>
        <w:rPr>
          <w:bCs/>
          <w:iCs/>
        </w:rPr>
      </w:pPr>
    </w:p>
    <w:p w:rsidR="00272702" w:rsidRDefault="00EA54F3">
      <w:pPr>
        <w:ind w:firstLine="284"/>
        <w:jc w:val="both"/>
      </w:pPr>
      <w:r>
        <w:rPr>
          <w:bCs/>
          <w:iCs/>
        </w:rPr>
        <w:t>___________________________________________________________________________</w:t>
      </w:r>
    </w:p>
    <w:p w:rsidR="00272702" w:rsidRDefault="00EA54F3">
      <w:pPr>
        <w:ind w:firstLine="284"/>
        <w:jc w:val="both"/>
      </w:pPr>
      <w:r>
        <w:rPr>
          <w:bCs/>
          <w:iCs/>
        </w:rPr>
        <w:t>(Посада, ім’я, прізвище, підпис керівника або уповноваженої особи учасника)</w:t>
      </w:r>
    </w:p>
    <w:p w:rsidR="00272702" w:rsidRDefault="00272702">
      <w:pPr>
        <w:ind w:firstLine="284"/>
        <w:jc w:val="both"/>
        <w:rPr>
          <w:bCs/>
          <w:iCs/>
        </w:rPr>
      </w:pPr>
    </w:p>
    <w:p w:rsidR="00272702" w:rsidRDefault="00272702">
      <w:pPr>
        <w:ind w:firstLine="284"/>
        <w:jc w:val="both"/>
        <w:rPr>
          <w:bCs/>
          <w:iCs/>
        </w:rPr>
      </w:pPr>
    </w:p>
    <w:p w:rsidR="00272702" w:rsidRDefault="00272702">
      <w:pPr>
        <w:shd w:val="clear" w:color="auto" w:fill="FFFFFF"/>
        <w:tabs>
          <w:tab w:val="left" w:pos="345"/>
          <w:tab w:val="left" w:pos="585"/>
        </w:tabs>
        <w:ind w:firstLine="284"/>
        <w:jc w:val="both"/>
      </w:pPr>
    </w:p>
    <w:p w:rsidR="00272702" w:rsidRDefault="00272702">
      <w:pPr>
        <w:widowControl w:val="0"/>
        <w:jc w:val="both"/>
      </w:pPr>
    </w:p>
    <w:sectPr w:rsidR="00272702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4F"/>
    <w:multiLevelType w:val="multilevel"/>
    <w:tmpl w:val="A46E93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924037"/>
    <w:multiLevelType w:val="multilevel"/>
    <w:tmpl w:val="91AC0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2"/>
    <w:rsid w:val="000621B2"/>
    <w:rsid w:val="00223940"/>
    <w:rsid w:val="00272702"/>
    <w:rsid w:val="002C63BB"/>
    <w:rsid w:val="00361494"/>
    <w:rsid w:val="007F4D4B"/>
    <w:rsid w:val="00901AA8"/>
    <w:rsid w:val="00984037"/>
    <w:rsid w:val="00A95CF9"/>
    <w:rsid w:val="00DE0C66"/>
    <w:rsid w:val="00E30297"/>
    <w:rsid w:val="00E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A24B"/>
  <w15:docId w15:val="{1B06D554-3865-4D34-9A78-FC86C31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4">
    <w:name w:val="Основной шрифт абзаца4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uk-UA" w:eastAsia="zh-CN"/>
    </w:rPr>
  </w:style>
  <w:style w:type="character" w:customStyle="1" w:styleId="apple-converted-space">
    <w:name w:val="apple-converted-space"/>
    <w:basedOn w:val="a0"/>
    <w:qFormat/>
    <w:rsid w:val="006B6736"/>
  </w:style>
  <w:style w:type="character" w:customStyle="1" w:styleId="a4">
    <w:name w:val="Верхний колонтитул Знак"/>
    <w:basedOn w:val="a0"/>
    <w:link w:val="a5"/>
    <w:uiPriority w:val="99"/>
    <w:qFormat/>
    <w:rsid w:val="00FA1290"/>
    <w:rPr>
      <w:sz w:val="24"/>
      <w:szCs w:val="24"/>
      <w:lang w:val="uk-UA" w:eastAsia="zh-CN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FA1290"/>
    <w:rPr>
      <w:sz w:val="24"/>
      <w:szCs w:val="24"/>
      <w:lang w:val="uk-UA" w:eastAsia="zh-C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Стиль3"/>
    <w:basedOn w:val="a9"/>
    <w:qFormat/>
    <w:pPr>
      <w:widowControl w:val="0"/>
      <w:ind w:firstLine="709"/>
      <w:jc w:val="both"/>
    </w:pPr>
    <w:rPr>
      <w:rFonts w:eastAsia="Arial Unicode MS" w:cs="Mangal"/>
      <w:kern w:val="2"/>
      <w:sz w:val="26"/>
      <w:szCs w:val="26"/>
      <w:lang w:bidi="hi-IN"/>
    </w:rPr>
  </w:style>
  <w:style w:type="paragraph" w:styleId="ae">
    <w:name w:val="Normal (Web)"/>
    <w:basedOn w:val="a"/>
    <w:uiPriority w:val="99"/>
    <w:qFormat/>
    <w:pPr>
      <w:spacing w:before="280" w:after="280"/>
    </w:pPr>
    <w:rPr>
      <w:lang w:val="ru-RU"/>
    </w:rPr>
  </w:style>
  <w:style w:type="paragraph" w:customStyle="1" w:styleId="xfmc0">
    <w:name w:val="xfmc0"/>
    <w:basedOn w:val="a"/>
    <w:qFormat/>
    <w:pPr>
      <w:spacing w:before="280" w:after="280"/>
    </w:p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styleId="af1">
    <w:name w:val="List Paragraph"/>
    <w:basedOn w:val="a"/>
    <w:qFormat/>
    <w:pPr>
      <w:ind w:left="708"/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No Spacing"/>
    <w:qFormat/>
    <w:rPr>
      <w:color w:val="00000A"/>
      <w:kern w:val="2"/>
      <w:sz w:val="24"/>
      <w:szCs w:val="24"/>
      <w:lang w:eastAsia="zh-CN"/>
    </w:rPr>
  </w:style>
  <w:style w:type="paragraph" w:customStyle="1" w:styleId="af6">
    <w:name w:val="Верхній і нижній колонтитули"/>
    <w:basedOn w:val="a"/>
    <w:qFormat/>
  </w:style>
  <w:style w:type="paragraph" w:customStyle="1" w:styleId="af7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FA129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FA129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2023-06-13T15:51:00Z</cp:lastPrinted>
  <dcterms:created xsi:type="dcterms:W3CDTF">2023-11-01T11:26:00Z</dcterms:created>
  <dcterms:modified xsi:type="dcterms:W3CDTF">2023-11-06T19:19:00Z</dcterms:modified>
  <dc:language>uk-UA</dc:language>
</cp:coreProperties>
</file>