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6619" w14:textId="51EB298D" w:rsidR="006B761D" w:rsidRDefault="007875A3" w:rsidP="007875A3">
      <w:pPr>
        <w:suppressAutoHyphens w:val="0"/>
        <w:ind w:right="-1"/>
        <w:jc w:val="center"/>
        <w:rPr>
          <w:b/>
          <w:lang w:eastAsia="ru-RU"/>
        </w:rPr>
      </w:pPr>
      <w:r w:rsidRPr="006B761D">
        <w:rPr>
          <w:b/>
          <w:lang w:eastAsia="ru-RU"/>
        </w:rPr>
        <w:t xml:space="preserve">Проект Договору про </w:t>
      </w:r>
      <w:proofErr w:type="spellStart"/>
      <w:r w:rsidRPr="006B761D">
        <w:rPr>
          <w:b/>
          <w:lang w:eastAsia="ru-RU"/>
        </w:rPr>
        <w:t>закупівлю</w:t>
      </w:r>
      <w:proofErr w:type="spellEnd"/>
    </w:p>
    <w:p w14:paraId="45A5E814" w14:textId="77777777" w:rsidR="007875A3" w:rsidRPr="00CE562F" w:rsidRDefault="007875A3" w:rsidP="007875A3">
      <w:pPr>
        <w:suppressAutoHyphens w:val="0"/>
        <w:ind w:right="-1"/>
        <w:jc w:val="center"/>
        <w:rPr>
          <w:lang w:val="uk-UA" w:eastAsia="ru-RU"/>
        </w:rPr>
      </w:pPr>
    </w:p>
    <w:p w14:paraId="629AAF29" w14:textId="5FA883B0" w:rsidR="006B761D" w:rsidRPr="00CE562F" w:rsidRDefault="006B761D" w:rsidP="00934805">
      <w:pPr>
        <w:suppressAutoHyphens w:val="0"/>
        <w:ind w:right="-1"/>
        <w:jc w:val="both"/>
        <w:rPr>
          <w:lang w:val="uk-UA" w:eastAsia="ru-RU"/>
        </w:rPr>
      </w:pPr>
      <w:r w:rsidRPr="00CE562F">
        <w:rPr>
          <w:lang w:val="uk-UA" w:eastAsia="ru-RU"/>
        </w:rPr>
        <w:t xml:space="preserve">м. Новоселиця                                                              </w:t>
      </w:r>
      <w:r w:rsidR="00934805" w:rsidRPr="00CE562F">
        <w:rPr>
          <w:lang w:val="uk-UA" w:eastAsia="ru-RU"/>
        </w:rPr>
        <w:t xml:space="preserve">    </w:t>
      </w:r>
      <w:r w:rsidRPr="00CE562F">
        <w:rPr>
          <w:lang w:val="uk-UA" w:eastAsia="ru-RU"/>
        </w:rPr>
        <w:t xml:space="preserve">      «___»___________20</w:t>
      </w:r>
      <w:r w:rsidR="0000198E">
        <w:rPr>
          <w:lang w:val="uk-UA" w:eastAsia="ru-RU"/>
        </w:rPr>
        <w:t>2</w:t>
      </w:r>
      <w:r w:rsidR="003E7E22">
        <w:rPr>
          <w:lang w:val="uk-UA" w:eastAsia="ru-RU"/>
        </w:rPr>
        <w:t>2</w:t>
      </w:r>
      <w:r w:rsidRPr="00CE562F">
        <w:rPr>
          <w:lang w:val="uk-UA" w:eastAsia="ru-RU"/>
        </w:rPr>
        <w:t xml:space="preserve"> року</w:t>
      </w:r>
    </w:p>
    <w:p w14:paraId="633EAF41" w14:textId="77777777" w:rsidR="006B761D" w:rsidRPr="00CE562F" w:rsidRDefault="006B761D" w:rsidP="00934805">
      <w:pPr>
        <w:suppressAutoHyphens w:val="0"/>
        <w:ind w:right="-1"/>
        <w:jc w:val="both"/>
        <w:rPr>
          <w:lang w:val="uk-UA" w:eastAsia="ru-RU"/>
        </w:rPr>
      </w:pPr>
      <w:r w:rsidRPr="00CE562F">
        <w:rPr>
          <w:lang w:val="uk-UA" w:eastAsia="ru-RU"/>
        </w:rPr>
        <w:t xml:space="preserve"> </w:t>
      </w:r>
    </w:p>
    <w:p w14:paraId="76D63803" w14:textId="77777777" w:rsidR="006B761D" w:rsidRPr="00CE562F" w:rsidRDefault="006B761D" w:rsidP="00934805">
      <w:pPr>
        <w:suppressAutoHyphens w:val="0"/>
        <w:ind w:right="-1"/>
        <w:jc w:val="center"/>
        <w:rPr>
          <w:lang w:val="uk-UA" w:eastAsia="ru-RU"/>
        </w:rPr>
      </w:pPr>
    </w:p>
    <w:p w14:paraId="132FBE68" w14:textId="34E5AE37" w:rsidR="0058629F" w:rsidRPr="00CE562F" w:rsidRDefault="00703044" w:rsidP="0058629F">
      <w:pPr>
        <w:ind w:firstLine="709"/>
        <w:jc w:val="both"/>
        <w:rPr>
          <w:spacing w:val="-2"/>
          <w:lang w:val="uk-UA"/>
        </w:rPr>
      </w:pPr>
      <w:r w:rsidRPr="00703044">
        <w:rPr>
          <w:b/>
          <w:bCs/>
          <w:lang w:val="uk-UA"/>
        </w:rPr>
        <w:t xml:space="preserve">Комунальне некомерційне підприємство "Новоселицька лікарня" </w:t>
      </w:r>
      <w:proofErr w:type="spellStart"/>
      <w:r w:rsidRPr="00703044">
        <w:rPr>
          <w:b/>
          <w:bCs/>
          <w:lang w:val="uk-UA"/>
        </w:rPr>
        <w:t>Новоселицької</w:t>
      </w:r>
      <w:proofErr w:type="spellEnd"/>
      <w:r w:rsidRPr="00703044">
        <w:rPr>
          <w:b/>
          <w:bCs/>
          <w:lang w:val="uk-UA"/>
        </w:rPr>
        <w:t xml:space="preserve"> міської ради Чернівецького району Чернівецької</w:t>
      </w:r>
      <w:r w:rsidR="005534D1">
        <w:rPr>
          <w:b/>
          <w:bCs/>
          <w:lang w:val="uk-UA"/>
        </w:rPr>
        <w:t xml:space="preserve"> області</w:t>
      </w:r>
      <w:r w:rsidR="0058629F" w:rsidRPr="00CE562F">
        <w:rPr>
          <w:lang w:val="uk-UA"/>
        </w:rPr>
        <w:t xml:space="preserve">, яке надалі іменується «Замовник», в особі головного лікаря </w:t>
      </w:r>
      <w:proofErr w:type="spellStart"/>
      <w:r w:rsidR="0058629F" w:rsidRPr="00CE562F">
        <w:rPr>
          <w:lang w:val="uk-UA"/>
        </w:rPr>
        <w:t>Калараш</w:t>
      </w:r>
      <w:proofErr w:type="spellEnd"/>
      <w:r w:rsidR="0058629F" w:rsidRPr="00CE562F">
        <w:rPr>
          <w:lang w:val="uk-UA"/>
        </w:rPr>
        <w:t xml:space="preserve"> В.О., що діє на підставі Статуту, з однієї сторони, </w:t>
      </w:r>
      <w:r w:rsidR="0058629F" w:rsidRPr="00CE562F">
        <w:rPr>
          <w:spacing w:val="-2"/>
          <w:lang w:val="uk-UA"/>
        </w:rPr>
        <w:t>та</w:t>
      </w:r>
    </w:p>
    <w:p w14:paraId="29A8643D" w14:textId="48319C49" w:rsidR="0058629F" w:rsidRPr="00CE562F" w:rsidRDefault="004954E8" w:rsidP="0058629F">
      <w:pPr>
        <w:ind w:firstLine="709"/>
        <w:jc w:val="both"/>
        <w:rPr>
          <w:rFonts w:eastAsia="Calibri"/>
          <w:spacing w:val="-1"/>
          <w:lang w:val="uk-UA" w:eastAsia="en-US"/>
        </w:rPr>
      </w:pPr>
      <w:r>
        <w:rPr>
          <w:b/>
          <w:bCs/>
          <w:spacing w:val="-1"/>
          <w:lang w:val="uk-UA"/>
        </w:rPr>
        <w:t>___________________________________</w:t>
      </w:r>
      <w:r w:rsidR="00794FF1" w:rsidRPr="00794FF1">
        <w:rPr>
          <w:lang w:val="uk-UA"/>
        </w:rPr>
        <w:t xml:space="preserve"> </w:t>
      </w:r>
      <w:r w:rsidR="00794FF1" w:rsidRPr="00CE562F">
        <w:rPr>
          <w:lang w:val="uk-UA"/>
        </w:rPr>
        <w:t xml:space="preserve">в особі </w:t>
      </w:r>
      <w:r w:rsidR="00794FF1">
        <w:rPr>
          <w:lang w:val="uk-UA"/>
        </w:rPr>
        <w:t>____</w:t>
      </w:r>
      <w:r w:rsidRPr="00794FF1">
        <w:rPr>
          <w:spacing w:val="-1"/>
          <w:lang w:val="uk-UA"/>
        </w:rPr>
        <w:t>___</w:t>
      </w:r>
      <w:r w:rsidR="0058629F" w:rsidRPr="00794FF1">
        <w:rPr>
          <w:spacing w:val="-1"/>
          <w:lang w:val="uk-UA"/>
        </w:rPr>
        <w:t>,</w:t>
      </w:r>
      <w:r w:rsidR="0058629F" w:rsidRPr="00CE562F">
        <w:rPr>
          <w:spacing w:val="-1"/>
          <w:lang w:val="uk-UA"/>
        </w:rPr>
        <w:t xml:space="preserve"> який діє на підставі ______, надалі – «Постачальник», визначений переможцем </w:t>
      </w:r>
      <w:r>
        <w:rPr>
          <w:spacing w:val="-1"/>
          <w:lang w:val="uk-UA"/>
        </w:rPr>
        <w:t>процедури закупівлі</w:t>
      </w:r>
      <w:r w:rsidR="0058629F" w:rsidRPr="00CE562F">
        <w:rPr>
          <w:spacing w:val="-1"/>
          <w:lang w:val="uk-UA"/>
        </w:rPr>
        <w:t xml:space="preserve">, з іншої сторони (в подальшому разом – Сторони, а кожна окремо – Сторона) уклали цей Договір </w:t>
      </w:r>
      <w:r w:rsidR="0058629F" w:rsidRPr="00CE562F">
        <w:rPr>
          <w:bCs/>
          <w:lang w:val="uk-UA"/>
        </w:rPr>
        <w:t xml:space="preserve">про закупівлю товару (надалі «Договір») </w:t>
      </w:r>
      <w:r w:rsidR="0058629F" w:rsidRPr="00CE562F">
        <w:rPr>
          <w:spacing w:val="-1"/>
          <w:lang w:val="uk-UA"/>
        </w:rPr>
        <w:t>про наступне:</w:t>
      </w:r>
    </w:p>
    <w:p w14:paraId="3C1A4470" w14:textId="77777777" w:rsidR="0058629F" w:rsidRPr="00CE562F" w:rsidRDefault="0058629F" w:rsidP="0058629F">
      <w:pPr>
        <w:ind w:firstLine="567"/>
        <w:jc w:val="center"/>
        <w:rPr>
          <w:b/>
          <w:spacing w:val="-1"/>
          <w:lang w:val="uk-UA"/>
        </w:rPr>
      </w:pPr>
      <w:r w:rsidRPr="00CE562F">
        <w:rPr>
          <w:b/>
          <w:spacing w:val="-1"/>
          <w:lang w:val="uk-UA"/>
        </w:rPr>
        <w:t>1. Предмет Договору</w:t>
      </w:r>
    </w:p>
    <w:p w14:paraId="2A2B8073" w14:textId="77777777" w:rsidR="003E7E22" w:rsidRPr="003E7E22" w:rsidRDefault="0058629F" w:rsidP="003E7E22">
      <w:pPr>
        <w:ind w:right="188"/>
        <w:jc w:val="both"/>
        <w:rPr>
          <w:spacing w:val="-1"/>
          <w:lang w:val="uk-UA"/>
        </w:rPr>
      </w:pPr>
      <w:r w:rsidRPr="00CE562F">
        <w:rPr>
          <w:spacing w:val="-1"/>
          <w:lang w:val="uk-UA"/>
        </w:rPr>
        <w:t xml:space="preserve">1.1 У порядку та на умовах, визначених цим Договором, Постачальник зобов’язується надати  </w:t>
      </w:r>
      <w:r w:rsidR="003E7E22" w:rsidRPr="003E7E22">
        <w:rPr>
          <w:spacing w:val="-1"/>
          <w:lang w:val="uk-UA"/>
        </w:rPr>
        <w:t xml:space="preserve">Шафа ламінарна з вертикальним потоком повітря "ШЛВ-2" (2 класу) </w:t>
      </w:r>
    </w:p>
    <w:p w14:paraId="56C05314" w14:textId="61EB7924" w:rsidR="0058629F" w:rsidRPr="00CE562F" w:rsidRDefault="003E7E22" w:rsidP="003E7E22">
      <w:pPr>
        <w:ind w:right="188"/>
        <w:jc w:val="both"/>
        <w:rPr>
          <w:spacing w:val="-1"/>
          <w:lang w:val="uk-UA"/>
        </w:rPr>
      </w:pPr>
      <w:r w:rsidRPr="003E7E22">
        <w:rPr>
          <w:spacing w:val="-1"/>
          <w:lang w:val="uk-UA"/>
        </w:rPr>
        <w:t>(ДК 021:2015 – 33190000-8 - Медичне обладнання та вироби медичного призначення різні (НК 024:2019 - 20653 - Бокс біологічної безпеки класу II)</w:t>
      </w:r>
      <w:r w:rsidR="00F41B61" w:rsidRPr="00DF0F99">
        <w:rPr>
          <w:spacing w:val="-1"/>
          <w:lang w:val="uk-UA"/>
        </w:rPr>
        <w:t xml:space="preserve">, </w:t>
      </w:r>
      <w:r w:rsidR="0058629F" w:rsidRPr="00DF0F99">
        <w:rPr>
          <w:spacing w:val="-1"/>
          <w:lang w:val="uk-UA"/>
        </w:rPr>
        <w:t>(надалі</w:t>
      </w:r>
      <w:r w:rsidR="0058629F" w:rsidRPr="00CE562F">
        <w:rPr>
          <w:spacing w:val="-1"/>
          <w:lang w:val="uk-UA"/>
        </w:rPr>
        <w:t xml:space="preserve"> - Товар), а Замовник зобов’язується </w:t>
      </w:r>
      <w:r w:rsidR="00CE562F">
        <w:rPr>
          <w:spacing w:val="-1"/>
          <w:lang w:val="uk-UA"/>
        </w:rPr>
        <w:t xml:space="preserve">прийняти та </w:t>
      </w:r>
      <w:r w:rsidR="0058629F" w:rsidRPr="00CE562F">
        <w:rPr>
          <w:spacing w:val="-1"/>
          <w:lang w:val="uk-UA"/>
        </w:rPr>
        <w:t>оплатити його вартість.</w:t>
      </w:r>
    </w:p>
    <w:p w14:paraId="53CC20E6" w14:textId="77777777" w:rsidR="00CE562F" w:rsidRPr="007754A5" w:rsidRDefault="00CE562F" w:rsidP="00CE562F">
      <w:pPr>
        <w:ind w:right="188"/>
        <w:jc w:val="both"/>
        <w:rPr>
          <w:spacing w:val="-1"/>
          <w:lang w:val="uk-UA"/>
        </w:rPr>
      </w:pPr>
      <w:r w:rsidRPr="007754A5">
        <w:rPr>
          <w:spacing w:val="-1"/>
          <w:lang w:val="uk-UA"/>
        </w:rPr>
        <w:t>1.2. Найменування (номенклатура, асортимент) та кількість Товару, визначені у Специфікації.</w:t>
      </w:r>
    </w:p>
    <w:p w14:paraId="5916FAE9" w14:textId="77777777" w:rsidR="00CE562F" w:rsidRPr="007754A5" w:rsidRDefault="00CE562F" w:rsidP="00CE562F">
      <w:pPr>
        <w:jc w:val="both"/>
        <w:rPr>
          <w:spacing w:val="-1"/>
          <w:lang w:val="uk-UA"/>
        </w:rPr>
      </w:pPr>
      <w:r w:rsidRPr="007754A5">
        <w:rPr>
          <w:spacing w:val="-1"/>
          <w:lang w:val="uk-UA"/>
        </w:rPr>
        <w:t>1.</w:t>
      </w:r>
      <w:r>
        <w:rPr>
          <w:spacing w:val="-1"/>
          <w:lang w:val="uk-UA"/>
        </w:rPr>
        <w:t>3</w:t>
      </w:r>
      <w:r w:rsidRPr="007754A5">
        <w:rPr>
          <w:spacing w:val="-1"/>
          <w:lang w:val="uk-UA"/>
        </w:rPr>
        <w:t>. Кількість, технічні характеристики, якість, ціна товару не повинні відрізнятися від тендерної пропозиції Постачальника.</w:t>
      </w:r>
    </w:p>
    <w:p w14:paraId="61A490F0" w14:textId="77777777" w:rsidR="0058629F" w:rsidRPr="00CE562F" w:rsidRDefault="0058629F" w:rsidP="0058629F">
      <w:pPr>
        <w:ind w:firstLine="567"/>
        <w:jc w:val="center"/>
        <w:rPr>
          <w:b/>
          <w:spacing w:val="-1"/>
          <w:lang w:val="uk-UA"/>
        </w:rPr>
      </w:pPr>
      <w:r w:rsidRPr="00CE562F">
        <w:rPr>
          <w:b/>
          <w:spacing w:val="-1"/>
          <w:lang w:val="uk-UA"/>
        </w:rPr>
        <w:t>2. Якість товару</w:t>
      </w:r>
    </w:p>
    <w:p w14:paraId="01592E4B" w14:textId="77777777" w:rsidR="0058629F" w:rsidRPr="00CE562F" w:rsidRDefault="0058629F" w:rsidP="0058629F">
      <w:pPr>
        <w:jc w:val="both"/>
        <w:rPr>
          <w:lang w:val="uk-UA"/>
        </w:rPr>
      </w:pPr>
      <w:r w:rsidRPr="00CE562F">
        <w:rPr>
          <w:lang w:val="uk-UA"/>
        </w:rPr>
        <w:t xml:space="preserve">2.1 Постачальник повинен поставити Замовнику новий товар, якість якого відповідає </w:t>
      </w:r>
      <w:r w:rsidR="00BD2A26" w:rsidRPr="00CE562F">
        <w:rPr>
          <w:lang w:val="uk-UA"/>
        </w:rPr>
        <w:t xml:space="preserve">технічним вимогам та </w:t>
      </w:r>
      <w:r w:rsidRPr="00CE562F">
        <w:rPr>
          <w:lang w:val="uk-UA"/>
        </w:rPr>
        <w:t xml:space="preserve">умовам національного стандарту. </w:t>
      </w:r>
    </w:p>
    <w:p w14:paraId="5551A453" w14:textId="7C236CBA" w:rsidR="0058629F" w:rsidRPr="00CE562F" w:rsidRDefault="0058629F" w:rsidP="0058629F">
      <w:pPr>
        <w:jc w:val="both"/>
        <w:rPr>
          <w:lang w:val="uk-UA"/>
        </w:rPr>
      </w:pPr>
      <w:r w:rsidRPr="00CE562F">
        <w:rPr>
          <w:lang w:val="uk-UA"/>
        </w:rPr>
        <w:t>2.2. Товар має супроводжуватись технічною документацією (Інструкцією по експлуатації на товар</w:t>
      </w:r>
      <w:r w:rsidR="00BD2A26" w:rsidRPr="00CE562F">
        <w:rPr>
          <w:lang w:val="uk-UA"/>
        </w:rPr>
        <w:t>)</w:t>
      </w:r>
      <w:r w:rsidRPr="00CE562F">
        <w:rPr>
          <w:lang w:val="uk-UA"/>
        </w:rPr>
        <w:t xml:space="preserve">, а також необхідними документами. </w:t>
      </w:r>
    </w:p>
    <w:p w14:paraId="3819DD05" w14:textId="77777777" w:rsidR="0058629F" w:rsidRPr="00CE562F" w:rsidRDefault="0058629F" w:rsidP="0058629F">
      <w:pPr>
        <w:pStyle w:val="a5"/>
        <w:ind w:firstLine="709"/>
        <w:jc w:val="center"/>
        <w:rPr>
          <w:rFonts w:ascii="Times New Roman" w:hAnsi="Times New Roman"/>
          <w:b/>
          <w:spacing w:val="-1"/>
          <w:sz w:val="24"/>
          <w:szCs w:val="24"/>
          <w:lang w:val="uk-UA"/>
        </w:rPr>
      </w:pPr>
      <w:r w:rsidRPr="00CE562F">
        <w:rPr>
          <w:rFonts w:ascii="Times New Roman" w:hAnsi="Times New Roman"/>
          <w:b/>
          <w:spacing w:val="-1"/>
          <w:sz w:val="24"/>
          <w:szCs w:val="24"/>
          <w:lang w:val="uk-UA"/>
        </w:rPr>
        <w:t>3. Ціна Договору</w:t>
      </w:r>
    </w:p>
    <w:p w14:paraId="5340D817" w14:textId="28BD28CF" w:rsidR="00C273D1"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 xml:space="preserve">3.1 Загальна сума цього Договору становить </w:t>
      </w:r>
      <w:r w:rsidR="00823A75">
        <w:rPr>
          <w:rFonts w:ascii="Times New Roman" w:hAnsi="Times New Roman"/>
          <w:sz w:val="24"/>
          <w:szCs w:val="24"/>
          <w:lang w:val="uk-UA"/>
        </w:rPr>
        <w:t>__________________________________</w:t>
      </w:r>
      <w:r w:rsidR="00C273D1">
        <w:rPr>
          <w:rFonts w:ascii="Times New Roman" w:hAnsi="Times New Roman"/>
          <w:sz w:val="24"/>
          <w:szCs w:val="24"/>
          <w:lang w:val="uk-UA"/>
        </w:rPr>
        <w:t>.</w:t>
      </w:r>
    </w:p>
    <w:p w14:paraId="79AECAEF" w14:textId="703BE46C"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 xml:space="preserve"> 3.2 Ціна включає вартість товару, ПДВ, витрати на транспортування до місця поставки товару, страхування, навантаження та розвантаження (у разі необхідності), сплату податків і зборів (обов’язкових платежів) тощо.</w:t>
      </w:r>
    </w:p>
    <w:p w14:paraId="41AC3832" w14:textId="77777777" w:rsidR="0058629F" w:rsidRPr="00CE562F" w:rsidRDefault="0058629F" w:rsidP="0058629F">
      <w:pPr>
        <w:jc w:val="both"/>
        <w:rPr>
          <w:spacing w:val="-1"/>
          <w:lang w:val="uk-UA"/>
        </w:rPr>
      </w:pPr>
      <w:r w:rsidRPr="00CE562F">
        <w:rPr>
          <w:spacing w:val="-1"/>
          <w:lang w:val="uk-UA"/>
        </w:rPr>
        <w:t>3.</w:t>
      </w:r>
      <w:r w:rsidR="00CE562F">
        <w:rPr>
          <w:spacing w:val="-1"/>
          <w:lang w:val="uk-UA"/>
        </w:rPr>
        <w:t>3</w:t>
      </w:r>
      <w:r w:rsidRPr="00CE562F">
        <w:rPr>
          <w:spacing w:val="-1"/>
          <w:lang w:val="uk-UA"/>
        </w:rPr>
        <w:t xml:space="preserve"> </w:t>
      </w:r>
      <w:r w:rsidRPr="00CE562F">
        <w:rPr>
          <w:lang w:val="uk-UA"/>
        </w:rPr>
        <w:t>У випадку надання Постачальником неналежно оформлених платіжних документів (рахунки, накладні, акти, списки та ін.) Замовник має право затримати оплату за товар до моменту усунення недоліків.</w:t>
      </w:r>
    </w:p>
    <w:p w14:paraId="06F4BC4C" w14:textId="77777777" w:rsidR="0058629F" w:rsidRPr="006A2F44" w:rsidRDefault="0058629F" w:rsidP="0058629F">
      <w:pPr>
        <w:ind w:firstLine="567"/>
        <w:jc w:val="center"/>
        <w:rPr>
          <w:b/>
          <w:spacing w:val="-1"/>
          <w:lang w:val="uk-UA"/>
        </w:rPr>
      </w:pPr>
      <w:r w:rsidRPr="006A2F44">
        <w:rPr>
          <w:b/>
          <w:spacing w:val="-1"/>
          <w:lang w:val="uk-UA"/>
        </w:rPr>
        <w:t>4. Порядок розрахунків</w:t>
      </w:r>
    </w:p>
    <w:p w14:paraId="613437E4" w14:textId="534CD3B8" w:rsidR="000D60A2" w:rsidRPr="007754A5" w:rsidRDefault="000D60A2" w:rsidP="000D60A2">
      <w:pPr>
        <w:pStyle w:val="a5"/>
        <w:jc w:val="both"/>
        <w:rPr>
          <w:rFonts w:ascii="Times New Roman" w:hAnsi="Times New Roman"/>
          <w:sz w:val="24"/>
          <w:szCs w:val="24"/>
          <w:lang w:val="uk-UA"/>
        </w:rPr>
      </w:pPr>
      <w:r w:rsidRPr="007754A5">
        <w:rPr>
          <w:rFonts w:ascii="Times New Roman" w:hAnsi="Times New Roman"/>
          <w:sz w:val="24"/>
          <w:szCs w:val="24"/>
          <w:lang w:val="uk-UA"/>
        </w:rPr>
        <w:t xml:space="preserve">4.1 Розрахунки проводяться порядком перерахуванням грошових коштів на розрахунковий рахунок Постачальника в національній валюті України. Остаточна оплата здійснюється Замовником протягом </w:t>
      </w:r>
      <w:r w:rsidR="00742471">
        <w:rPr>
          <w:rFonts w:ascii="Times New Roman" w:hAnsi="Times New Roman"/>
          <w:sz w:val="24"/>
          <w:szCs w:val="24"/>
          <w:lang w:val="uk-UA"/>
        </w:rPr>
        <w:t>2</w:t>
      </w:r>
      <w:r w:rsidRPr="007754A5">
        <w:rPr>
          <w:rFonts w:ascii="Times New Roman" w:hAnsi="Times New Roman"/>
          <w:sz w:val="24"/>
          <w:szCs w:val="24"/>
          <w:lang w:val="uk-UA"/>
        </w:rPr>
        <w:t xml:space="preserve">0 календарних днів </w:t>
      </w:r>
      <w:r w:rsidRPr="00624A5C">
        <w:rPr>
          <w:rFonts w:ascii="Times New Roman" w:hAnsi="Times New Roman"/>
          <w:sz w:val="24"/>
          <w:szCs w:val="24"/>
          <w:lang w:val="uk-UA"/>
        </w:rPr>
        <w:t>моменту виконання Постачальником своїх зобов’язань за договором.</w:t>
      </w:r>
    </w:p>
    <w:p w14:paraId="2B511852" w14:textId="77777777" w:rsidR="000D60A2" w:rsidRPr="007754A5" w:rsidRDefault="000D60A2" w:rsidP="000D60A2">
      <w:pPr>
        <w:jc w:val="both"/>
        <w:rPr>
          <w:lang w:val="uk-UA"/>
        </w:rPr>
      </w:pPr>
      <w:r w:rsidRPr="007754A5">
        <w:rPr>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11ECA3E" w14:textId="77777777" w:rsidR="000D60A2" w:rsidRPr="007754A5" w:rsidRDefault="000D60A2" w:rsidP="000D60A2">
      <w:pPr>
        <w:tabs>
          <w:tab w:val="num" w:pos="1440"/>
        </w:tabs>
        <w:jc w:val="both"/>
        <w:rPr>
          <w:lang w:val="uk-UA"/>
        </w:rPr>
      </w:pPr>
      <w:r w:rsidRPr="007754A5">
        <w:rPr>
          <w:lang w:val="uk-UA"/>
        </w:rPr>
        <w:t>4.3 У разі затримки бюджетного фінансування більше терміну, зазначеного у п. 4.1 даного договору, розрахунок за товар здійснюється протягом 30 (тридцяти) банківських днів з дати отримання Замовником бюджетного призначення на фінансування закупівлі на свій реєстраційний рахунок.</w:t>
      </w:r>
    </w:p>
    <w:p w14:paraId="75419F29" w14:textId="77777777" w:rsidR="000D60A2" w:rsidRDefault="000D60A2" w:rsidP="000D60A2">
      <w:pPr>
        <w:tabs>
          <w:tab w:val="num" w:pos="1440"/>
        </w:tabs>
        <w:jc w:val="both"/>
        <w:rPr>
          <w:lang w:val="uk-UA"/>
        </w:rPr>
      </w:pPr>
      <w:r w:rsidRPr="007754A5">
        <w:rPr>
          <w:lang w:val="uk-UA"/>
        </w:rPr>
        <w:t>4.4 Усі розрахунки проводяться у безготівковому вигляді за формою платіжного доручення.</w:t>
      </w:r>
    </w:p>
    <w:p w14:paraId="7183E4A6" w14:textId="77777777" w:rsidR="000D60A2" w:rsidRDefault="000D60A2" w:rsidP="000D60A2">
      <w:pPr>
        <w:tabs>
          <w:tab w:val="num" w:pos="1440"/>
        </w:tabs>
        <w:jc w:val="both"/>
        <w:rPr>
          <w:lang w:val="uk-UA"/>
        </w:rPr>
      </w:pPr>
      <w:r>
        <w:rPr>
          <w:lang w:val="uk-UA"/>
        </w:rPr>
        <w:t xml:space="preserve">4.5 </w:t>
      </w:r>
      <w:r w:rsidRPr="00624A5C">
        <w:rPr>
          <w:lang w:val="uk-UA"/>
        </w:rPr>
        <w:t xml:space="preserve">Оплата Замовником здійснюється повністю, або може здійснюватися частковими, окремими </w:t>
      </w:r>
      <w:proofErr w:type="spellStart"/>
      <w:r w:rsidRPr="00624A5C">
        <w:rPr>
          <w:lang w:val="uk-UA"/>
        </w:rPr>
        <w:t>платежами</w:t>
      </w:r>
      <w:proofErr w:type="spellEnd"/>
      <w:r w:rsidRPr="00624A5C">
        <w:rPr>
          <w:lang w:val="uk-UA"/>
        </w:rPr>
        <w:t xml:space="preserve"> до загальної 100 % вартості Товару, який постачається згідно цього Договору, але будь-якому випадку в строки, визначені Договор</w:t>
      </w:r>
      <w:r>
        <w:rPr>
          <w:lang w:val="uk-UA"/>
        </w:rPr>
        <w:t>ом</w:t>
      </w:r>
      <w:r w:rsidRPr="00624A5C">
        <w:rPr>
          <w:lang w:val="uk-UA"/>
        </w:rPr>
        <w:t>.</w:t>
      </w:r>
    </w:p>
    <w:p w14:paraId="6BE79EC7" w14:textId="77777777" w:rsidR="000D60A2" w:rsidRDefault="000D60A2" w:rsidP="000D60A2">
      <w:pPr>
        <w:tabs>
          <w:tab w:val="num" w:pos="1440"/>
        </w:tabs>
        <w:jc w:val="both"/>
        <w:rPr>
          <w:lang w:val="uk-UA"/>
        </w:rPr>
      </w:pPr>
      <w:r>
        <w:rPr>
          <w:lang w:val="uk-UA"/>
        </w:rPr>
        <w:lastRenderedPageBreak/>
        <w:t xml:space="preserve">4.6 </w:t>
      </w:r>
      <w:r w:rsidRPr="00624A5C">
        <w:rPr>
          <w:lang w:val="uk-UA"/>
        </w:rPr>
        <w:t>Датою оплати є дата зарахування грошових коштів на розрахунковий рахунок Постачальника.</w:t>
      </w:r>
    </w:p>
    <w:p w14:paraId="37CADB73" w14:textId="77777777" w:rsidR="0058629F" w:rsidRPr="006A2F44" w:rsidRDefault="0058629F" w:rsidP="0058629F">
      <w:pPr>
        <w:ind w:firstLine="567"/>
        <w:jc w:val="center"/>
        <w:rPr>
          <w:b/>
          <w:lang w:val="uk-UA"/>
        </w:rPr>
      </w:pPr>
      <w:r w:rsidRPr="006A2F44">
        <w:rPr>
          <w:b/>
          <w:lang w:val="uk-UA"/>
        </w:rPr>
        <w:t>5. Умови приймання-передачі товару</w:t>
      </w:r>
    </w:p>
    <w:p w14:paraId="7C519E2B" w14:textId="5EB8558B" w:rsidR="0058629F" w:rsidRPr="006A2F44" w:rsidRDefault="0058629F" w:rsidP="0058629F">
      <w:pPr>
        <w:jc w:val="both"/>
        <w:rPr>
          <w:lang w:val="uk-UA"/>
        </w:rPr>
      </w:pPr>
      <w:r w:rsidRPr="006A2F44">
        <w:rPr>
          <w:lang w:val="uk-UA"/>
        </w:rPr>
        <w:t xml:space="preserve">5.1 Термін поставки товару – до </w:t>
      </w:r>
      <w:r w:rsidR="000D60A2">
        <w:rPr>
          <w:lang w:val="uk-UA"/>
        </w:rPr>
        <w:t>3</w:t>
      </w:r>
      <w:r w:rsidR="003E7E22">
        <w:rPr>
          <w:lang w:val="uk-UA"/>
        </w:rPr>
        <w:t>1</w:t>
      </w:r>
      <w:r w:rsidR="00CE562F" w:rsidRPr="006A2F44">
        <w:rPr>
          <w:lang w:val="uk-UA"/>
        </w:rPr>
        <w:t xml:space="preserve"> </w:t>
      </w:r>
      <w:r w:rsidR="003E7E22">
        <w:rPr>
          <w:lang w:val="uk-UA"/>
        </w:rPr>
        <w:t>серпня</w:t>
      </w:r>
      <w:r w:rsidRPr="006A2F44">
        <w:rPr>
          <w:lang w:val="uk-UA"/>
        </w:rPr>
        <w:t xml:space="preserve"> 20</w:t>
      </w:r>
      <w:r w:rsidR="00823A75" w:rsidRPr="006A2F44">
        <w:rPr>
          <w:lang w:val="uk-UA"/>
        </w:rPr>
        <w:t>2</w:t>
      </w:r>
      <w:r w:rsidR="003E7E22">
        <w:rPr>
          <w:lang w:val="uk-UA"/>
        </w:rPr>
        <w:t>2</w:t>
      </w:r>
      <w:r w:rsidRPr="006A2F44">
        <w:rPr>
          <w:lang w:val="uk-UA"/>
        </w:rPr>
        <w:t xml:space="preserve"> року. </w:t>
      </w:r>
    </w:p>
    <w:p w14:paraId="622DDE31" w14:textId="77777777" w:rsidR="0058629F" w:rsidRPr="006A2F44" w:rsidRDefault="0058629F" w:rsidP="0058629F">
      <w:pPr>
        <w:jc w:val="both"/>
        <w:rPr>
          <w:lang w:val="uk-UA"/>
        </w:rPr>
      </w:pPr>
      <w:r w:rsidRPr="006A2F44">
        <w:rPr>
          <w:lang w:val="uk-UA"/>
        </w:rPr>
        <w:t xml:space="preserve">5.2 Місце поставки товару: 60300, Чернівецька обл., м. Новоселиця, </w:t>
      </w:r>
      <w:proofErr w:type="spellStart"/>
      <w:r w:rsidRPr="006A2F44">
        <w:rPr>
          <w:lang w:val="uk-UA"/>
        </w:rPr>
        <w:t>пров</w:t>
      </w:r>
      <w:proofErr w:type="spellEnd"/>
      <w:r w:rsidRPr="006A2F44">
        <w:rPr>
          <w:lang w:val="uk-UA"/>
        </w:rPr>
        <w:t>. Карамзіна, 1.</w:t>
      </w:r>
    </w:p>
    <w:p w14:paraId="14B1E056" w14:textId="77777777" w:rsidR="0058629F" w:rsidRPr="006A2F44" w:rsidRDefault="0058629F" w:rsidP="0058629F">
      <w:pPr>
        <w:jc w:val="both"/>
        <w:rPr>
          <w:lang w:val="uk-UA"/>
        </w:rPr>
      </w:pPr>
      <w:r w:rsidRPr="006A2F44">
        <w:rPr>
          <w:lang w:val="uk-UA"/>
        </w:rPr>
        <w:t>5.3 До моменту передачі товару Постачальник несе ризик випадкової втрати або пошкодження даного товару.</w:t>
      </w:r>
    </w:p>
    <w:p w14:paraId="06F7F141" w14:textId="77777777" w:rsidR="00CE562F" w:rsidRPr="006A2F44" w:rsidRDefault="00CE562F" w:rsidP="00CE562F">
      <w:pPr>
        <w:jc w:val="both"/>
        <w:rPr>
          <w:lang w:val="uk-UA"/>
        </w:rPr>
      </w:pPr>
      <w:r w:rsidRPr="006A2F44">
        <w:rPr>
          <w:lang w:val="uk-UA"/>
        </w:rPr>
        <w:t>5.4 Датою поставки товару вважається день передачі вище вказаного товару Постачальником Замовнику за актом приймання-передачі. Накладна на поставку товару, акт приймання-передачі оформлюється Постачальником у двох примірниках, кожен примірник документів підписується уповноваженими особами Постачальника і Замовника; один примірник залишається у Постачальника, другий – у Замовника.</w:t>
      </w:r>
    </w:p>
    <w:p w14:paraId="70EEEBF4" w14:textId="77777777" w:rsidR="00CE562F" w:rsidRPr="006A2F44" w:rsidRDefault="00CE562F" w:rsidP="00CE562F">
      <w:pPr>
        <w:jc w:val="both"/>
        <w:rPr>
          <w:lang w:val="uk-UA"/>
        </w:rPr>
      </w:pPr>
      <w:r w:rsidRPr="006A2F44">
        <w:rPr>
          <w:lang w:val="uk-UA"/>
        </w:rPr>
        <w:t>5.5. Передача товару в місці поставки здійснюється у присутності представників Постачальника та Замовника.</w:t>
      </w:r>
    </w:p>
    <w:p w14:paraId="18DEE954" w14:textId="77777777" w:rsidR="00CE562F" w:rsidRPr="006A2F44" w:rsidRDefault="00CE562F" w:rsidP="00CE562F">
      <w:pPr>
        <w:jc w:val="both"/>
        <w:rPr>
          <w:lang w:val="uk-UA"/>
        </w:rPr>
      </w:pPr>
      <w:r w:rsidRPr="006A2F44">
        <w:rPr>
          <w:lang w:val="uk-UA"/>
        </w:rPr>
        <w:t xml:space="preserve">5.6 У випадку встановлення неналежної якості товару або невідповідності його тендерної пропозиції документам, виявлення факту некомплектності товару Постачальник зобов’язується за власний рахунок усунути виявлені недоліки або замінити товар неналежної якості на товар належної якості в термін не більше </w:t>
      </w:r>
      <w:r w:rsidR="007F4CF7" w:rsidRPr="006A2F44">
        <w:rPr>
          <w:lang w:val="uk-UA"/>
        </w:rPr>
        <w:t>10</w:t>
      </w:r>
      <w:r w:rsidRPr="006A2F44">
        <w:rPr>
          <w:lang w:val="uk-UA"/>
        </w:rPr>
        <w:t xml:space="preserve"> (</w:t>
      </w:r>
      <w:r w:rsidR="007F4CF7" w:rsidRPr="006A2F44">
        <w:rPr>
          <w:lang w:val="uk-UA"/>
        </w:rPr>
        <w:t>десяти</w:t>
      </w:r>
      <w:r w:rsidRPr="006A2F44">
        <w:rPr>
          <w:lang w:val="uk-UA"/>
        </w:rPr>
        <w:t>) календарних днів.</w:t>
      </w:r>
    </w:p>
    <w:p w14:paraId="31E9BDD1" w14:textId="60036788" w:rsidR="00CE562F" w:rsidRPr="007754A5" w:rsidRDefault="00CE562F" w:rsidP="00CE562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754A5">
        <w:rPr>
          <w:lang w:val="uk-UA"/>
        </w:rPr>
        <w:t>5.</w:t>
      </w:r>
      <w:r w:rsidR="00F33EEA">
        <w:rPr>
          <w:lang w:val="uk-UA"/>
        </w:rPr>
        <w:t>7</w:t>
      </w:r>
      <w:r w:rsidRPr="007754A5">
        <w:rPr>
          <w:lang w:val="uk-UA"/>
        </w:rPr>
        <w:t>. Терміни поставки можуть бути змінені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6F23C2DB" w14:textId="77777777" w:rsidR="0058629F" w:rsidRPr="00CE562F" w:rsidRDefault="0058629F" w:rsidP="0058629F">
      <w:pPr>
        <w:ind w:firstLine="567"/>
        <w:jc w:val="center"/>
        <w:rPr>
          <w:b/>
          <w:lang w:val="uk-UA"/>
        </w:rPr>
      </w:pPr>
      <w:r w:rsidRPr="00CE562F">
        <w:rPr>
          <w:b/>
          <w:lang w:val="uk-UA"/>
        </w:rPr>
        <w:t>6. Права та обов’язки сторін</w:t>
      </w:r>
    </w:p>
    <w:p w14:paraId="49F733C9"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6.1 Замовник зобов’язаний:</w:t>
      </w:r>
    </w:p>
    <w:p w14:paraId="2B8A72F9"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6.1.1 Своєчасно та в повному обсязі оплатити поставлений товар відповідно до розділу 4;</w:t>
      </w:r>
    </w:p>
    <w:p w14:paraId="796982D6"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 xml:space="preserve">6.1.2 Прийняти поставлений товар згідно з актом приймання-передачі, та документами, які підтверджують якість товару відповідно до вимог діючого законодавства та нормативних актів. </w:t>
      </w:r>
    </w:p>
    <w:p w14:paraId="5FCD376A"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6.2 Замовник має право:</w:t>
      </w:r>
    </w:p>
    <w:p w14:paraId="5ED3B818"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Постачальника у тижневий строк;</w:t>
      </w:r>
    </w:p>
    <w:p w14:paraId="7B4A61B5"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6.2.2 Контролювати поставку товару у строки, встановлені цим Договором;</w:t>
      </w:r>
    </w:p>
    <w:p w14:paraId="6F9359A8" w14:textId="77777777" w:rsidR="0058629F" w:rsidRPr="00CE562F" w:rsidRDefault="0058629F" w:rsidP="0058629F">
      <w:pPr>
        <w:pStyle w:val="a5"/>
        <w:rPr>
          <w:rFonts w:ascii="Times New Roman" w:hAnsi="Times New Roman"/>
          <w:sz w:val="24"/>
          <w:szCs w:val="24"/>
          <w:lang w:val="uk-UA"/>
        </w:rPr>
      </w:pPr>
      <w:r w:rsidRPr="00CE562F">
        <w:rPr>
          <w:rFonts w:ascii="Times New Roman" w:hAnsi="Times New Roman"/>
          <w:sz w:val="24"/>
          <w:szCs w:val="24"/>
          <w:lang w:val="uk-UA"/>
        </w:rPr>
        <w:t>6.3 Постачальник зобов’язаний:</w:t>
      </w:r>
    </w:p>
    <w:p w14:paraId="02E37A72"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6.3.1 Забезпечити поставку товару в місце призначення у строки, встановлені цим Договором;</w:t>
      </w:r>
    </w:p>
    <w:p w14:paraId="6BDD16FE"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6.3.2 Забезпечити поставку товару відповідно умов, установленим розділом 2 цього Договору.</w:t>
      </w:r>
    </w:p>
    <w:p w14:paraId="1BC7F53B"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6.3.3 Забезпечити гарантійне обслуговування товару.</w:t>
      </w:r>
    </w:p>
    <w:p w14:paraId="611792A7"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6.4 Постачальник має право:</w:t>
      </w:r>
    </w:p>
    <w:p w14:paraId="6061EFAD"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6.4.1. Своєчасно та в повному обсязі отримувати плату за поставлений товар;</w:t>
      </w:r>
    </w:p>
    <w:p w14:paraId="2834A5FA"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6.4.2. Здійснювати поставку товару частками, дотримуючись загального терміну поставки на всю кількість закупівлі;</w:t>
      </w:r>
    </w:p>
    <w:p w14:paraId="06D03167"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тижневий строк.</w:t>
      </w:r>
    </w:p>
    <w:p w14:paraId="7C03FE20" w14:textId="77777777" w:rsidR="0058629F" w:rsidRPr="00CE562F" w:rsidRDefault="0058629F" w:rsidP="0058629F">
      <w:pPr>
        <w:ind w:firstLine="567"/>
        <w:jc w:val="center"/>
        <w:rPr>
          <w:b/>
          <w:lang w:val="uk-UA"/>
        </w:rPr>
      </w:pPr>
      <w:r w:rsidRPr="00CE562F">
        <w:rPr>
          <w:b/>
          <w:lang w:val="uk-UA"/>
        </w:rPr>
        <w:t>7. Гарантійний термін</w:t>
      </w:r>
    </w:p>
    <w:p w14:paraId="40391D4B" w14:textId="77777777" w:rsidR="00CE562F" w:rsidRPr="007754A5" w:rsidRDefault="00CE562F" w:rsidP="00CE562F">
      <w:pPr>
        <w:jc w:val="both"/>
        <w:rPr>
          <w:lang w:val="uk-UA"/>
        </w:rPr>
      </w:pPr>
      <w:r w:rsidRPr="007754A5">
        <w:rPr>
          <w:lang w:val="uk-UA"/>
        </w:rPr>
        <w:t xml:space="preserve">7.1 Постачальник повинен поставити та передати Замовнику товар, якість якого  відповідає стандартам, зазначеним у нормативній та медико-технічній документації виробника і відповідає сертифікату якості. </w:t>
      </w:r>
    </w:p>
    <w:p w14:paraId="6A258FE6" w14:textId="250320A7" w:rsidR="00CE562F" w:rsidRPr="007754A5" w:rsidRDefault="00CE562F" w:rsidP="00CE562F">
      <w:pPr>
        <w:jc w:val="both"/>
        <w:rPr>
          <w:lang w:val="uk-UA"/>
        </w:rPr>
      </w:pPr>
      <w:r w:rsidRPr="007754A5">
        <w:rPr>
          <w:lang w:val="uk-UA"/>
        </w:rPr>
        <w:t xml:space="preserve">7.2. Гарантійний строк обслуговування </w:t>
      </w:r>
      <w:r w:rsidRPr="00CE562F">
        <w:rPr>
          <w:lang w:val="uk-UA"/>
        </w:rPr>
        <w:t>складає 12 місяців</w:t>
      </w:r>
      <w:r w:rsidR="00F33EEA">
        <w:rPr>
          <w:lang w:val="uk-UA"/>
        </w:rPr>
        <w:t>.</w:t>
      </w:r>
      <w:r w:rsidRPr="00CE562F">
        <w:rPr>
          <w:lang w:val="uk-UA"/>
        </w:rPr>
        <w:t xml:space="preserve"> При цьому, у випадку неналежного використання Товару, яке визначене в п. 7.5 Договору Товар</w:t>
      </w:r>
      <w:r w:rsidRPr="007754A5">
        <w:rPr>
          <w:lang w:val="uk-UA"/>
        </w:rPr>
        <w:t xml:space="preserve"> знімається з гарантійного обслуговування та може бути поставлений на гарантійне обслуговування </w:t>
      </w:r>
      <w:r w:rsidRPr="007754A5">
        <w:rPr>
          <w:lang w:val="uk-UA"/>
        </w:rPr>
        <w:lastRenderedPageBreak/>
        <w:t xml:space="preserve">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3E0E5999" w14:textId="77777777" w:rsidR="00CE562F" w:rsidRPr="007754A5" w:rsidRDefault="00CE562F" w:rsidP="00CE562F">
      <w:pPr>
        <w:jc w:val="both"/>
        <w:rPr>
          <w:lang w:val="uk-UA"/>
        </w:rPr>
      </w:pPr>
      <w:r w:rsidRPr="007754A5">
        <w:rPr>
          <w:lang w:val="uk-UA"/>
        </w:rPr>
        <w:t xml:space="preserve">7.3. Постачальник зобов'язаний за свій рахунок усунути дефекти Товару, виявлені протягом гарантійного строку. </w:t>
      </w:r>
    </w:p>
    <w:p w14:paraId="479023C4" w14:textId="77777777" w:rsidR="00CE562F" w:rsidRPr="007754A5" w:rsidRDefault="00CE562F" w:rsidP="00CE562F">
      <w:pPr>
        <w:jc w:val="both"/>
        <w:rPr>
          <w:lang w:val="uk-UA"/>
        </w:rPr>
      </w:pPr>
      <w:r w:rsidRPr="007754A5">
        <w:rPr>
          <w:lang w:val="uk-UA"/>
        </w:rPr>
        <w:t xml:space="preserve">7.4.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 </w:t>
      </w:r>
    </w:p>
    <w:p w14:paraId="7FB8E03B" w14:textId="77777777" w:rsidR="00CE562F" w:rsidRPr="007754A5" w:rsidRDefault="00CE562F" w:rsidP="00CE562F">
      <w:pPr>
        <w:jc w:val="both"/>
        <w:rPr>
          <w:lang w:val="uk-UA"/>
        </w:rPr>
      </w:pPr>
      <w:r w:rsidRPr="007754A5">
        <w:rPr>
          <w:lang w:val="uk-UA"/>
        </w:rPr>
        <w:t>7.5. 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w:t>
      </w:r>
    </w:p>
    <w:p w14:paraId="727F22F4" w14:textId="77777777" w:rsidR="00CE562F" w:rsidRPr="007754A5" w:rsidRDefault="00CE562F" w:rsidP="00CE562F">
      <w:pPr>
        <w:jc w:val="both"/>
        <w:rPr>
          <w:lang w:val="uk-UA"/>
        </w:rPr>
      </w:pPr>
      <w:r w:rsidRPr="007754A5">
        <w:rPr>
          <w:lang w:val="uk-UA"/>
        </w:rPr>
        <w:t>7.6.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26CDDA9" w14:textId="77777777" w:rsidR="00CE562F" w:rsidRPr="007754A5" w:rsidRDefault="00CE562F" w:rsidP="00CE562F">
      <w:pPr>
        <w:jc w:val="both"/>
        <w:rPr>
          <w:lang w:val="uk-UA"/>
        </w:rPr>
      </w:pPr>
      <w:r w:rsidRPr="007754A5">
        <w:rPr>
          <w:lang w:val="uk-UA"/>
        </w:rPr>
        <w:t>7.7. Гарантії:</w:t>
      </w:r>
    </w:p>
    <w:p w14:paraId="758048F9" w14:textId="77777777" w:rsidR="00CE562F" w:rsidRPr="007754A5" w:rsidRDefault="00CE562F" w:rsidP="00CE562F">
      <w:pPr>
        <w:jc w:val="both"/>
        <w:rPr>
          <w:lang w:val="uk-UA"/>
        </w:rPr>
      </w:pPr>
      <w:r w:rsidRPr="007754A5">
        <w:rPr>
          <w:lang w:val="uk-UA"/>
        </w:rPr>
        <w:t xml:space="preserve">7.7.1. Постачальник гарантує, що товар, який постачається за Договором відповідає вимогам якості, та надає Замовнику всю супровідну документацію згідно вимог діючого законодавства. </w:t>
      </w:r>
    </w:p>
    <w:p w14:paraId="557C7B95" w14:textId="77777777" w:rsidR="009716DF" w:rsidRPr="00CE562F" w:rsidRDefault="00CE562F" w:rsidP="00CE562F">
      <w:pPr>
        <w:jc w:val="both"/>
        <w:rPr>
          <w:lang w:val="uk-UA"/>
        </w:rPr>
      </w:pPr>
      <w:r w:rsidRPr="007754A5">
        <w:rPr>
          <w:lang w:val="uk-UA"/>
        </w:rPr>
        <w:t>7.7.2. Замовник негайно повідомляє Постачальника в письмовій формі про всі претензії, що виникають у зв’язку з цією гарантією. Постачальник у термін, погоджений з Замовником повинен усунути виявлені недоліки. У випадку, коли дефекти усунути неможливо, Постачальник повинен замінити неякісний товар протягом 30 календарних днів.</w:t>
      </w:r>
    </w:p>
    <w:p w14:paraId="239DD82D" w14:textId="77777777" w:rsidR="0058629F" w:rsidRPr="00CE562F" w:rsidRDefault="0058629F" w:rsidP="0058629F">
      <w:pPr>
        <w:tabs>
          <w:tab w:val="left" w:pos="567"/>
        </w:tabs>
        <w:ind w:firstLine="567"/>
        <w:jc w:val="center"/>
        <w:rPr>
          <w:b/>
          <w:lang w:val="uk-UA"/>
        </w:rPr>
      </w:pPr>
      <w:r w:rsidRPr="00CE562F">
        <w:rPr>
          <w:b/>
          <w:lang w:val="uk-UA"/>
        </w:rPr>
        <w:t>8. Відповідальність сторін</w:t>
      </w:r>
    </w:p>
    <w:p w14:paraId="797AF00A"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C57AA96" w14:textId="77777777" w:rsidR="0058629F" w:rsidRPr="00CE562F" w:rsidRDefault="0058629F" w:rsidP="0058629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E562F">
        <w:rPr>
          <w:lang w:val="uk-UA"/>
        </w:rPr>
        <w:t>8.2 Оплата штрафних санкцій не звільняє винну Сторону від обов’язку виконати всі свої зобов’язання за Договором.</w:t>
      </w:r>
    </w:p>
    <w:p w14:paraId="4A383F8B"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8.3 У випадку виявлення товару неналежної якості, протягом гарантійного терміну, Замовник має право вимагати від Постачальника за своїм вибором:</w:t>
      </w:r>
    </w:p>
    <w:p w14:paraId="6AEA857F"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 xml:space="preserve"> - безоплатного усунення недоліків протягом 10 (десяти) календарних днів;</w:t>
      </w:r>
    </w:p>
    <w:p w14:paraId="42103659" w14:textId="77777777" w:rsidR="0058629F" w:rsidRPr="00CE562F" w:rsidRDefault="0058629F" w:rsidP="0058629F">
      <w:pPr>
        <w:pStyle w:val="a3"/>
        <w:spacing w:before="0" w:after="0"/>
        <w:jc w:val="both"/>
        <w:rPr>
          <w:lang w:val="uk-UA" w:eastAsia="x-none"/>
        </w:rPr>
      </w:pPr>
      <w:r w:rsidRPr="00CE562F">
        <w:rPr>
          <w:lang w:val="uk-UA" w:eastAsia="x-none"/>
        </w:rPr>
        <w:t xml:space="preserve"> - вимагати заміни товару неналежної якості на товар належної якості в термін не більше 10 (десяти) календарних днів.</w:t>
      </w:r>
    </w:p>
    <w:p w14:paraId="0301CCAD" w14:textId="77777777" w:rsidR="0058629F" w:rsidRPr="00CE562F" w:rsidRDefault="0058629F" w:rsidP="0058629F">
      <w:pPr>
        <w:pStyle w:val="a3"/>
        <w:spacing w:before="0" w:after="0"/>
        <w:jc w:val="both"/>
        <w:rPr>
          <w:lang w:val="uk-UA" w:eastAsia="x-none"/>
        </w:rPr>
      </w:pPr>
      <w:r w:rsidRPr="00CE562F">
        <w:rPr>
          <w:lang w:val="uk-UA" w:eastAsia="x-none"/>
        </w:rPr>
        <w:t>Підставою для заміни або усунення недоліків є відповідний акт, підписаний уповноваженими представниками сторін.</w:t>
      </w:r>
    </w:p>
    <w:p w14:paraId="7715C23D" w14:textId="77777777" w:rsidR="0058629F" w:rsidRPr="00CE562F" w:rsidRDefault="0058629F" w:rsidP="0058629F">
      <w:pPr>
        <w:pStyle w:val="a3"/>
        <w:spacing w:before="0" w:after="0"/>
        <w:jc w:val="both"/>
        <w:rPr>
          <w:lang w:val="uk-UA" w:eastAsia="x-none"/>
        </w:rPr>
      </w:pPr>
      <w:r w:rsidRPr="00CE562F">
        <w:rPr>
          <w:lang w:val="uk-UA" w:eastAsia="x-none"/>
        </w:rPr>
        <w:t>8.4.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w:t>
      </w:r>
    </w:p>
    <w:p w14:paraId="18C9A39D" w14:textId="77777777" w:rsidR="0058629F" w:rsidRPr="00CE562F" w:rsidRDefault="0058629F" w:rsidP="0058629F">
      <w:pPr>
        <w:tabs>
          <w:tab w:val="left" w:pos="567"/>
        </w:tabs>
        <w:ind w:firstLine="567"/>
        <w:jc w:val="center"/>
        <w:rPr>
          <w:rFonts w:eastAsia="Calibri"/>
          <w:b/>
          <w:lang w:val="uk-UA" w:eastAsia="en-US"/>
        </w:rPr>
      </w:pPr>
      <w:r w:rsidRPr="00CE562F">
        <w:rPr>
          <w:b/>
          <w:lang w:val="uk-UA"/>
        </w:rPr>
        <w:t>9. Обставини непереборної сили</w:t>
      </w:r>
    </w:p>
    <w:p w14:paraId="0A967569"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(техногенна аварія, катастрофа, стихійне лихо, епідемія, епізоотія, війна тощо).</w:t>
      </w:r>
    </w:p>
    <w:p w14:paraId="4922F989"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9.2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5DCBE60B"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 xml:space="preserve">9.3 Виникнення обставин непереробної сили та термін їх дії засвідчується відповідною довідкою Торгово-Промислової Палати, або іншим органом, який має незаперечні докази </w:t>
      </w:r>
      <w:r w:rsidRPr="00CE562F">
        <w:rPr>
          <w:rFonts w:ascii="Times New Roman" w:hAnsi="Times New Roman"/>
          <w:sz w:val="24"/>
          <w:szCs w:val="24"/>
          <w:lang w:val="uk-UA"/>
        </w:rPr>
        <w:lastRenderedPageBreak/>
        <w:t>щодо існування природних обставин непереборної сили, які беззаперечно впливають на термін виконання договірних зобов’язань.</w:t>
      </w:r>
    </w:p>
    <w:p w14:paraId="724515B3" w14:textId="77777777" w:rsidR="0058629F" w:rsidRPr="00CE562F" w:rsidRDefault="0058629F" w:rsidP="0058629F">
      <w:pPr>
        <w:jc w:val="both"/>
        <w:rPr>
          <w:lang w:val="uk-UA"/>
        </w:rPr>
      </w:pPr>
      <w:r w:rsidRPr="00CE562F">
        <w:rPr>
          <w:lang w:val="uk-UA"/>
        </w:rPr>
        <w:t>9.4 Неповідомлення або несвоєчасне повідомлення іншої Сторони про настання форс-ма</w:t>
      </w:r>
      <w:r w:rsidRPr="00CE562F">
        <w:rPr>
          <w:lang w:val="uk-UA"/>
        </w:rPr>
        <w:softHyphen/>
        <w:t>жорних обставин, тягне за собою втрату Стороною права посилатися на такі обставини як на підставу, що звільняє від відповідальності.</w:t>
      </w:r>
    </w:p>
    <w:p w14:paraId="5F5E6ED5"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9.5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Постачальник повертає Замовнику кошти на розрахунковий рахунок протягом трьох робочих днів з дня розірвання цього Договору.</w:t>
      </w:r>
    </w:p>
    <w:p w14:paraId="44CED67E" w14:textId="77777777" w:rsidR="0058629F" w:rsidRPr="00CE562F" w:rsidRDefault="0058629F" w:rsidP="0058629F">
      <w:pPr>
        <w:pStyle w:val="a5"/>
        <w:ind w:firstLine="567"/>
        <w:jc w:val="center"/>
        <w:rPr>
          <w:rFonts w:ascii="Times New Roman" w:hAnsi="Times New Roman"/>
          <w:b/>
          <w:sz w:val="24"/>
          <w:szCs w:val="24"/>
          <w:lang w:val="uk-UA"/>
        </w:rPr>
      </w:pPr>
      <w:r w:rsidRPr="00CE562F">
        <w:rPr>
          <w:rFonts w:ascii="Times New Roman" w:hAnsi="Times New Roman"/>
          <w:b/>
          <w:sz w:val="24"/>
          <w:szCs w:val="24"/>
          <w:lang w:val="uk-UA"/>
        </w:rPr>
        <w:t>10. Вирішення спорів</w:t>
      </w:r>
    </w:p>
    <w:p w14:paraId="4E0775F1"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0F44740C"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10.2 У разі недосягнення Сторонами згоди спори (розбіжності) вирішуються у судовому порядку, визначеному чинним законодавством України.</w:t>
      </w:r>
    </w:p>
    <w:p w14:paraId="5024AD80" w14:textId="77777777" w:rsidR="0058629F" w:rsidRPr="00CE562F" w:rsidRDefault="0058629F" w:rsidP="0058629F">
      <w:pPr>
        <w:pStyle w:val="a5"/>
        <w:ind w:firstLine="567"/>
        <w:jc w:val="center"/>
        <w:rPr>
          <w:rFonts w:ascii="Times New Roman" w:hAnsi="Times New Roman"/>
          <w:b/>
          <w:sz w:val="24"/>
          <w:szCs w:val="24"/>
          <w:lang w:val="uk-UA"/>
        </w:rPr>
      </w:pPr>
      <w:r w:rsidRPr="00CE562F">
        <w:rPr>
          <w:rFonts w:ascii="Times New Roman" w:hAnsi="Times New Roman"/>
          <w:b/>
          <w:sz w:val="24"/>
          <w:szCs w:val="24"/>
          <w:lang w:val="uk-UA"/>
        </w:rPr>
        <w:t>11. Строк дії договору</w:t>
      </w:r>
    </w:p>
    <w:p w14:paraId="2A20E9BC" w14:textId="1D2668F2" w:rsidR="0058629F" w:rsidRPr="00CE562F" w:rsidRDefault="0058629F" w:rsidP="0058629F">
      <w:pPr>
        <w:pStyle w:val="a3"/>
        <w:spacing w:before="0" w:after="0"/>
        <w:jc w:val="both"/>
        <w:rPr>
          <w:lang w:val="uk-UA"/>
        </w:rPr>
      </w:pPr>
      <w:r w:rsidRPr="00CE562F">
        <w:rPr>
          <w:lang w:val="uk-UA"/>
        </w:rPr>
        <w:t>11.1 Цей Договір набирає чинності з моменту його підписання і діє до 3</w:t>
      </w:r>
      <w:r w:rsidR="00F33EEA">
        <w:rPr>
          <w:lang w:val="uk-UA"/>
        </w:rPr>
        <w:t>0</w:t>
      </w:r>
      <w:r w:rsidRPr="00CE562F">
        <w:rPr>
          <w:lang w:val="uk-UA"/>
        </w:rPr>
        <w:t>.</w:t>
      </w:r>
      <w:r w:rsidR="00F33EEA">
        <w:rPr>
          <w:lang w:val="uk-UA"/>
        </w:rPr>
        <w:t>0</w:t>
      </w:r>
      <w:r w:rsidR="003E7E22">
        <w:rPr>
          <w:lang w:val="uk-UA"/>
        </w:rPr>
        <w:t>9</w:t>
      </w:r>
      <w:r w:rsidRPr="00CE562F">
        <w:rPr>
          <w:lang w:val="uk-UA"/>
        </w:rPr>
        <w:t>.20</w:t>
      </w:r>
      <w:r w:rsidR="00823A75">
        <w:rPr>
          <w:lang w:val="uk-UA"/>
        </w:rPr>
        <w:t>2</w:t>
      </w:r>
      <w:r w:rsidR="003E7E22">
        <w:rPr>
          <w:lang w:val="uk-UA"/>
        </w:rPr>
        <w:t>2</w:t>
      </w:r>
      <w:r w:rsidRPr="00CE562F">
        <w:rPr>
          <w:lang w:val="uk-UA"/>
        </w:rPr>
        <w:t xml:space="preserve"> року або до повного виконання Сторонами своїх зобов’язань за договором, але, в будь-якому випадку, не раніше закінчення Гарантійного строку за цим Договором.</w:t>
      </w:r>
    </w:p>
    <w:p w14:paraId="4BB389CB"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11.2 Цей Договір укладається і підписується у двох примірниках, що мають однакову юридичну силу.</w:t>
      </w:r>
    </w:p>
    <w:p w14:paraId="41BA08F0"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11.3 Договір може бути достроково розірваний:</w:t>
      </w:r>
    </w:p>
    <w:p w14:paraId="18F5B103" w14:textId="77777777" w:rsidR="0058629F" w:rsidRPr="00CE562F" w:rsidRDefault="0058629F" w:rsidP="0058629F">
      <w:pPr>
        <w:jc w:val="both"/>
        <w:rPr>
          <w:bCs/>
          <w:iCs/>
          <w:lang w:val="uk-UA"/>
        </w:rPr>
      </w:pPr>
      <w:r w:rsidRPr="00CE562F">
        <w:rPr>
          <w:lang w:val="uk-UA"/>
        </w:rPr>
        <w:t xml:space="preserve"> - за згодою сторін</w:t>
      </w:r>
      <w:r w:rsidRPr="00CE562F">
        <w:rPr>
          <w:bCs/>
          <w:iCs/>
          <w:lang w:val="uk-UA"/>
        </w:rPr>
        <w:t>;</w:t>
      </w:r>
    </w:p>
    <w:p w14:paraId="2494810E" w14:textId="77777777" w:rsidR="0058629F" w:rsidRPr="00CE562F" w:rsidRDefault="0058629F" w:rsidP="0058629F">
      <w:pPr>
        <w:jc w:val="both"/>
        <w:rPr>
          <w:lang w:val="uk-UA"/>
        </w:rPr>
      </w:pPr>
      <w:r w:rsidRPr="00CE562F">
        <w:rPr>
          <w:lang w:val="uk-UA"/>
        </w:rPr>
        <w:t xml:space="preserve"> - за рішенням суду;</w:t>
      </w:r>
    </w:p>
    <w:p w14:paraId="7027BC11" w14:textId="77777777" w:rsidR="0058629F" w:rsidRPr="00CE562F" w:rsidRDefault="0058629F" w:rsidP="0058629F">
      <w:pPr>
        <w:jc w:val="both"/>
        <w:rPr>
          <w:lang w:val="uk-UA"/>
        </w:rPr>
      </w:pPr>
      <w:r w:rsidRPr="00CE562F">
        <w:rPr>
          <w:lang w:val="uk-UA"/>
        </w:rPr>
        <w:t xml:space="preserve"> - за рішенням Замовника у випадку відмови Постачальника від виконання Договору.</w:t>
      </w:r>
    </w:p>
    <w:p w14:paraId="3F66CB0B" w14:textId="77777777" w:rsidR="0058629F" w:rsidRPr="00CE562F" w:rsidRDefault="0058629F" w:rsidP="0058629F">
      <w:pPr>
        <w:pStyle w:val="a5"/>
        <w:jc w:val="both"/>
        <w:rPr>
          <w:lang w:val="uk-UA"/>
        </w:rPr>
      </w:pPr>
      <w:r w:rsidRPr="00CE562F">
        <w:rPr>
          <w:rFonts w:ascii="Times New Roman" w:hAnsi="Times New Roman"/>
          <w:sz w:val="24"/>
          <w:szCs w:val="24"/>
          <w:lang w:val="uk-UA"/>
        </w:rPr>
        <w:t>11.4. Замовник має право відмовитись від Договору у випадку виявлення постачання Постачальником товару неналежної якості відповідно до п.8.3 Договору</w:t>
      </w:r>
      <w:r w:rsidRPr="00CE562F">
        <w:rPr>
          <w:lang w:val="uk-UA"/>
        </w:rPr>
        <w:t>.</w:t>
      </w:r>
    </w:p>
    <w:p w14:paraId="65882A01" w14:textId="77777777" w:rsidR="0058629F" w:rsidRPr="00CE562F" w:rsidRDefault="0058629F" w:rsidP="009716DF">
      <w:pPr>
        <w:pStyle w:val="a5"/>
        <w:ind w:firstLine="567"/>
        <w:jc w:val="center"/>
        <w:rPr>
          <w:rFonts w:ascii="Times New Roman" w:hAnsi="Times New Roman"/>
          <w:b/>
          <w:sz w:val="24"/>
          <w:szCs w:val="24"/>
          <w:lang w:val="uk-UA"/>
        </w:rPr>
      </w:pPr>
      <w:r w:rsidRPr="00CE562F">
        <w:rPr>
          <w:rFonts w:ascii="Times New Roman" w:hAnsi="Times New Roman"/>
          <w:b/>
          <w:sz w:val="24"/>
          <w:szCs w:val="24"/>
          <w:lang w:val="uk-UA"/>
        </w:rPr>
        <w:t>12. Інші умови</w:t>
      </w:r>
    </w:p>
    <w:p w14:paraId="33C04D5E" w14:textId="361E1FC7" w:rsidR="0058629F" w:rsidRPr="00DF0F99" w:rsidRDefault="0058629F" w:rsidP="0058629F">
      <w:pPr>
        <w:pStyle w:val="a3"/>
        <w:spacing w:before="0" w:after="0"/>
        <w:jc w:val="both"/>
        <w:rPr>
          <w:lang w:val="uk-UA" w:eastAsia="x-none"/>
        </w:rPr>
      </w:pPr>
      <w:r w:rsidRPr="00DF0F99">
        <w:rPr>
          <w:lang w:val="uk-UA" w:eastAsia="x-none"/>
        </w:rPr>
        <w:t>12.1 Істотні умови договору про закупівлю є незмінними після підписання договору до повного виконання зобов’язань сторонами, крім випадків</w:t>
      </w:r>
      <w:r w:rsidR="00DF0F99" w:rsidRPr="00DF0F99">
        <w:t xml:space="preserve"> </w:t>
      </w:r>
      <w:r w:rsidR="00DF0F99" w:rsidRPr="00DF0F99">
        <w:rPr>
          <w:lang w:val="uk-UA"/>
        </w:rPr>
        <w:t xml:space="preserve">передбачених </w:t>
      </w:r>
      <w:r w:rsidR="00DF0F99" w:rsidRPr="00DF0F99">
        <w:rPr>
          <w:lang w:val="uk-UA" w:eastAsia="x-none"/>
        </w:rPr>
        <w:t>статтею 41 Закону України «Про публічні закупівлі», а саме</w:t>
      </w:r>
      <w:r w:rsidRPr="00DF0F99">
        <w:rPr>
          <w:lang w:val="uk-UA" w:eastAsia="x-none"/>
        </w:rPr>
        <w:t>:</w:t>
      </w:r>
    </w:p>
    <w:p w14:paraId="4241815D" w14:textId="77777777" w:rsidR="00DF0F99" w:rsidRPr="00DF0F99" w:rsidRDefault="00DF0F99" w:rsidP="00DF0F99">
      <w:pPr>
        <w:jc w:val="both"/>
        <w:rPr>
          <w:lang w:val="uk-UA" w:eastAsia="x-none"/>
        </w:rPr>
      </w:pPr>
      <w:r w:rsidRPr="00DF0F99">
        <w:rPr>
          <w:lang w:val="uk-UA" w:eastAsia="x-none"/>
        </w:rPr>
        <w:t>1) зменшення обсягів закупівлі, зокрема з урахуванням фактичного обсягу видатків замовника;</w:t>
      </w:r>
    </w:p>
    <w:p w14:paraId="660C9457" w14:textId="77777777" w:rsidR="00DF0F99" w:rsidRPr="00DF0F99" w:rsidRDefault="00DF0F99" w:rsidP="00DF0F99">
      <w:pPr>
        <w:jc w:val="both"/>
        <w:rPr>
          <w:lang w:val="uk-UA" w:eastAsia="x-none"/>
        </w:rPr>
      </w:pPr>
      <w:r w:rsidRPr="00DF0F99">
        <w:rPr>
          <w:lang w:val="uk-UA" w:eastAsia="x-none"/>
        </w:rPr>
        <w:t xml:space="preserve">2) збільшення ціни за одиницю товару до 10 відсотків </w:t>
      </w:r>
      <w:proofErr w:type="spellStart"/>
      <w:r w:rsidRPr="00DF0F99">
        <w:rPr>
          <w:lang w:val="uk-UA" w:eastAsia="x-none"/>
        </w:rPr>
        <w:t>пропорційно</w:t>
      </w:r>
      <w:proofErr w:type="spellEnd"/>
      <w:r w:rsidRPr="00DF0F99">
        <w:rPr>
          <w:lang w:val="uk-UA" w:eastAsia="x-none"/>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BA3B95B" w14:textId="77777777" w:rsidR="00DF0F99" w:rsidRPr="00DF0F99" w:rsidRDefault="00DF0F99" w:rsidP="00DF0F99">
      <w:pPr>
        <w:jc w:val="both"/>
        <w:rPr>
          <w:lang w:val="uk-UA" w:eastAsia="x-none"/>
        </w:rPr>
      </w:pPr>
      <w:r w:rsidRPr="00DF0F99">
        <w:rPr>
          <w:lang w:val="uk-UA"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30A932E" w14:textId="77777777" w:rsidR="00DF0F99" w:rsidRPr="00DF0F99" w:rsidRDefault="00DF0F99" w:rsidP="00DF0F99">
      <w:pPr>
        <w:jc w:val="both"/>
        <w:rPr>
          <w:lang w:val="uk-UA" w:eastAsia="x-none"/>
        </w:rPr>
      </w:pPr>
      <w:r w:rsidRPr="00DF0F99">
        <w:rPr>
          <w:lang w:val="uk-UA"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D0B3F" w14:textId="77777777" w:rsidR="00DF0F99" w:rsidRPr="00DF0F99" w:rsidRDefault="00DF0F99" w:rsidP="00DF0F99">
      <w:pPr>
        <w:jc w:val="both"/>
        <w:rPr>
          <w:lang w:val="uk-UA" w:eastAsia="x-none"/>
        </w:rPr>
      </w:pPr>
      <w:r w:rsidRPr="00DF0F99">
        <w:rPr>
          <w:lang w:val="uk-UA" w:eastAsia="x-none"/>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A657149" w14:textId="77777777" w:rsidR="00DF0F99" w:rsidRPr="00DF0F99" w:rsidRDefault="00DF0F99" w:rsidP="00DF0F99">
      <w:pPr>
        <w:jc w:val="both"/>
        <w:rPr>
          <w:lang w:val="uk-UA" w:eastAsia="x-none"/>
        </w:rPr>
      </w:pPr>
      <w:r w:rsidRPr="00DF0F99">
        <w:rPr>
          <w:lang w:val="uk-UA" w:eastAsia="x-none"/>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F0F99">
        <w:rPr>
          <w:lang w:val="uk-UA" w:eastAsia="x-none"/>
        </w:rPr>
        <w:t>пропорційно</w:t>
      </w:r>
      <w:proofErr w:type="spellEnd"/>
      <w:r w:rsidRPr="00DF0F99">
        <w:rPr>
          <w:lang w:val="uk-UA" w:eastAsia="x-none"/>
        </w:rPr>
        <w:t xml:space="preserve"> до зміни таких ставок та/або пільг з оподаткування;</w:t>
      </w:r>
    </w:p>
    <w:p w14:paraId="7E630230" w14:textId="77777777" w:rsidR="00DF0F99" w:rsidRDefault="00DF0F99" w:rsidP="00DF0F99">
      <w:pPr>
        <w:jc w:val="both"/>
        <w:rPr>
          <w:lang w:val="uk-UA" w:eastAsia="x-none"/>
        </w:rPr>
      </w:pPr>
      <w:r w:rsidRPr="00DF0F99">
        <w:rPr>
          <w:lang w:val="uk-UA" w:eastAsia="x-none"/>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0F99">
        <w:rPr>
          <w:lang w:val="uk-UA" w:eastAsia="x-none"/>
        </w:rPr>
        <w:t>Platts</w:t>
      </w:r>
      <w:proofErr w:type="spellEnd"/>
      <w:r w:rsidRPr="00DF0F99">
        <w:rPr>
          <w:lang w:val="uk-UA" w:eastAsia="x-none"/>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lang w:val="uk-UA" w:eastAsia="x-none"/>
        </w:rPr>
        <w:t>.</w:t>
      </w:r>
    </w:p>
    <w:p w14:paraId="7F6579FB" w14:textId="3757E56C" w:rsidR="0058629F" w:rsidRPr="00CE562F" w:rsidRDefault="0058629F" w:rsidP="00DF0F99">
      <w:pPr>
        <w:jc w:val="both"/>
        <w:rPr>
          <w:rFonts w:eastAsia="Calibri"/>
          <w:lang w:val="uk-UA" w:eastAsia="en-US"/>
        </w:rPr>
      </w:pPr>
      <w:r w:rsidRPr="00CE562F">
        <w:rPr>
          <w:lang w:val="uk-UA"/>
        </w:rPr>
        <w:t>12.2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73057F47" w14:textId="77777777" w:rsidR="0058629F" w:rsidRPr="00CE562F" w:rsidRDefault="0058629F" w:rsidP="0058629F">
      <w:pPr>
        <w:jc w:val="both"/>
        <w:rPr>
          <w:lang w:val="uk-UA"/>
        </w:rPr>
      </w:pPr>
      <w:r w:rsidRPr="00CE562F">
        <w:rPr>
          <w:lang w:val="uk-UA"/>
        </w:rPr>
        <w:t>12.3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34F0B29E" w14:textId="77777777" w:rsidR="0058629F" w:rsidRPr="00CE562F" w:rsidRDefault="0058629F" w:rsidP="0058629F">
      <w:pPr>
        <w:pStyle w:val="a5"/>
        <w:jc w:val="both"/>
        <w:rPr>
          <w:rFonts w:ascii="Times New Roman" w:hAnsi="Times New Roman"/>
          <w:sz w:val="24"/>
          <w:szCs w:val="24"/>
          <w:lang w:val="uk-UA"/>
        </w:rPr>
      </w:pPr>
      <w:r w:rsidRPr="00CE562F">
        <w:rPr>
          <w:rFonts w:ascii="Times New Roman" w:hAnsi="Times New Roman"/>
          <w:sz w:val="24"/>
          <w:szCs w:val="24"/>
          <w:lang w:val="uk-UA"/>
        </w:rPr>
        <w:t>12.4 Взаємовідносини Сторін, не передбачені Договором, регулюються чинним законодав</w:t>
      </w:r>
      <w:r w:rsidRPr="00CE562F">
        <w:rPr>
          <w:rFonts w:ascii="Times New Roman" w:hAnsi="Times New Roman"/>
          <w:sz w:val="24"/>
          <w:szCs w:val="24"/>
          <w:lang w:val="uk-UA"/>
        </w:rPr>
        <w:softHyphen/>
        <w:t>ством України.</w:t>
      </w:r>
    </w:p>
    <w:p w14:paraId="11011990" w14:textId="35A7D11A" w:rsidR="0058629F" w:rsidRDefault="0058629F" w:rsidP="00F33EEA">
      <w:pPr>
        <w:shd w:val="clear" w:color="auto" w:fill="FFFFFF"/>
        <w:ind w:firstLine="567"/>
        <w:jc w:val="center"/>
        <w:rPr>
          <w:b/>
          <w:snapToGrid w:val="0"/>
          <w:lang w:val="uk-UA"/>
        </w:rPr>
      </w:pPr>
      <w:r w:rsidRPr="00CE562F">
        <w:rPr>
          <w:b/>
          <w:snapToGrid w:val="0"/>
          <w:lang w:val="uk-UA"/>
        </w:rPr>
        <w:t>13. Місцезнаходження та банківські реквізити Сторін</w:t>
      </w:r>
    </w:p>
    <w:p w14:paraId="020DA000" w14:textId="77777777" w:rsidR="00F33EEA" w:rsidRPr="00CE562F" w:rsidRDefault="00F33EEA" w:rsidP="00F33EEA">
      <w:pPr>
        <w:shd w:val="clear" w:color="auto" w:fill="FFFFFF"/>
        <w:ind w:firstLine="567"/>
        <w:jc w:val="center"/>
        <w:rPr>
          <w:b/>
          <w:snapToGrid w:val="0"/>
          <w:lang w:val="uk-UA"/>
        </w:rPr>
      </w:pPr>
    </w:p>
    <w:tbl>
      <w:tblPr>
        <w:tblW w:w="9795" w:type="dxa"/>
        <w:tblLayout w:type="fixed"/>
        <w:tblLook w:val="01E0" w:firstRow="1" w:lastRow="1" w:firstColumn="1" w:lastColumn="1" w:noHBand="0" w:noVBand="0"/>
      </w:tblPr>
      <w:tblGrid>
        <w:gridCol w:w="4897"/>
        <w:gridCol w:w="4898"/>
      </w:tblGrid>
      <w:tr w:rsidR="0058629F" w:rsidRPr="00CE562F" w14:paraId="78BED9CA" w14:textId="77777777" w:rsidTr="00C273D1">
        <w:trPr>
          <w:trHeight w:val="80"/>
        </w:trPr>
        <w:tc>
          <w:tcPr>
            <w:tcW w:w="4897" w:type="dxa"/>
            <w:hideMark/>
          </w:tcPr>
          <w:p w14:paraId="723E6BB2" w14:textId="0E51AF84" w:rsidR="0058629F" w:rsidRPr="00F33EEA" w:rsidRDefault="0058629F" w:rsidP="000237E4">
            <w:pPr>
              <w:spacing w:line="256" w:lineRule="auto"/>
              <w:ind w:firstLine="709"/>
              <w:jc w:val="both"/>
              <w:rPr>
                <w:sz w:val="22"/>
                <w:szCs w:val="22"/>
                <w:lang w:val="uk-UA"/>
              </w:rPr>
            </w:pPr>
            <w:r w:rsidRPr="00F33EEA">
              <w:rPr>
                <w:spacing w:val="-1"/>
                <w:sz w:val="22"/>
                <w:lang w:val="uk-UA"/>
              </w:rPr>
              <w:t xml:space="preserve">13.1 </w:t>
            </w:r>
            <w:r w:rsidR="00703044" w:rsidRPr="00F33EEA">
              <w:rPr>
                <w:spacing w:val="-1"/>
                <w:sz w:val="22"/>
                <w:lang w:val="uk-UA"/>
              </w:rPr>
              <w:t>ЗАМОВНИК</w:t>
            </w:r>
          </w:p>
        </w:tc>
        <w:tc>
          <w:tcPr>
            <w:tcW w:w="4898" w:type="dxa"/>
            <w:hideMark/>
          </w:tcPr>
          <w:p w14:paraId="5FB68951" w14:textId="39A3D514" w:rsidR="0058629F" w:rsidRPr="00F33EEA" w:rsidRDefault="0058629F" w:rsidP="000237E4">
            <w:pPr>
              <w:spacing w:line="256" w:lineRule="auto"/>
              <w:jc w:val="center"/>
              <w:rPr>
                <w:sz w:val="22"/>
                <w:lang w:val="uk-UA"/>
              </w:rPr>
            </w:pPr>
            <w:r w:rsidRPr="00F33EEA">
              <w:rPr>
                <w:spacing w:val="-1"/>
                <w:sz w:val="22"/>
                <w:lang w:val="uk-UA"/>
              </w:rPr>
              <w:t xml:space="preserve">13.2 </w:t>
            </w:r>
            <w:r w:rsidR="00703044" w:rsidRPr="00F33EEA">
              <w:rPr>
                <w:spacing w:val="-1"/>
                <w:sz w:val="22"/>
                <w:lang w:val="uk-UA"/>
              </w:rPr>
              <w:t>ПОСТАЧАЛЬНИК</w:t>
            </w:r>
          </w:p>
        </w:tc>
      </w:tr>
      <w:tr w:rsidR="0058629F" w:rsidRPr="00CE562F" w14:paraId="2C674F3D" w14:textId="77777777" w:rsidTr="00C273D1">
        <w:tc>
          <w:tcPr>
            <w:tcW w:w="4897" w:type="dxa"/>
          </w:tcPr>
          <w:p w14:paraId="0B5EA05F" w14:textId="77777777" w:rsidR="00703044" w:rsidRDefault="00703044" w:rsidP="00703044">
            <w:pPr>
              <w:suppressAutoHyphens w:val="0"/>
              <w:rPr>
                <w:rFonts w:eastAsia="Calibri"/>
                <w:b/>
                <w:lang w:val="uk-UA" w:eastAsia="en-US"/>
              </w:rPr>
            </w:pPr>
            <w:r w:rsidRPr="00E47B2A">
              <w:rPr>
                <w:rFonts w:eastAsia="Calibri"/>
                <w:b/>
                <w:lang w:val="uk-UA" w:eastAsia="en-US"/>
              </w:rPr>
              <w:t xml:space="preserve">Комунальне некомерційне підприємство "Новоселицька лікарня" </w:t>
            </w:r>
            <w:proofErr w:type="spellStart"/>
            <w:r w:rsidRPr="00E47B2A">
              <w:rPr>
                <w:rFonts w:eastAsia="Calibri"/>
                <w:b/>
                <w:lang w:val="uk-UA" w:eastAsia="en-US"/>
              </w:rPr>
              <w:t>Новоселицької</w:t>
            </w:r>
            <w:proofErr w:type="spellEnd"/>
            <w:r w:rsidRPr="00E47B2A">
              <w:rPr>
                <w:rFonts w:eastAsia="Calibri"/>
                <w:b/>
                <w:lang w:val="uk-UA" w:eastAsia="en-US"/>
              </w:rPr>
              <w:t xml:space="preserve"> міської ради Чернівецького району Чернівецької області</w:t>
            </w:r>
          </w:p>
          <w:p w14:paraId="483B0A4B" w14:textId="77777777" w:rsidR="00703044" w:rsidRPr="00CE562F" w:rsidRDefault="00703044" w:rsidP="00703044">
            <w:pPr>
              <w:suppressAutoHyphens w:val="0"/>
              <w:rPr>
                <w:rFonts w:eastAsia="Calibri"/>
                <w:lang w:val="uk-UA" w:eastAsia="en-US"/>
              </w:rPr>
            </w:pPr>
            <w:r w:rsidRPr="00CE562F">
              <w:rPr>
                <w:rFonts w:eastAsia="Calibri"/>
                <w:lang w:val="uk-UA" w:eastAsia="en-US"/>
              </w:rPr>
              <w:t xml:space="preserve">60300, Чернівецька обл., м. Новоселиця, </w:t>
            </w:r>
            <w:proofErr w:type="spellStart"/>
            <w:r w:rsidRPr="00CE562F">
              <w:rPr>
                <w:rFonts w:eastAsia="Calibri"/>
                <w:lang w:val="uk-UA" w:eastAsia="en-US"/>
              </w:rPr>
              <w:t>пров</w:t>
            </w:r>
            <w:proofErr w:type="spellEnd"/>
            <w:r w:rsidRPr="00CE562F">
              <w:rPr>
                <w:rFonts w:eastAsia="Calibri"/>
                <w:lang w:val="uk-UA" w:eastAsia="en-US"/>
              </w:rPr>
              <w:t>. Карамзіна, 1.</w:t>
            </w:r>
          </w:p>
          <w:p w14:paraId="1C06B86A" w14:textId="77777777" w:rsidR="00703044" w:rsidRPr="00CE562F" w:rsidRDefault="00703044" w:rsidP="00703044">
            <w:pPr>
              <w:suppressAutoHyphens w:val="0"/>
              <w:rPr>
                <w:rFonts w:eastAsia="Calibri"/>
                <w:lang w:val="uk-UA" w:eastAsia="en-US"/>
              </w:rPr>
            </w:pPr>
            <w:r w:rsidRPr="00CE562F">
              <w:rPr>
                <w:rFonts w:eastAsia="Calibri"/>
                <w:lang w:val="uk-UA" w:eastAsia="en-US"/>
              </w:rPr>
              <w:t xml:space="preserve">Код ЄДРПОУ 02005832  </w:t>
            </w:r>
          </w:p>
          <w:p w14:paraId="48DD73D4" w14:textId="77777777" w:rsidR="00703044" w:rsidRPr="00E47B2A" w:rsidRDefault="00703044" w:rsidP="00703044">
            <w:pPr>
              <w:suppressAutoHyphens w:val="0"/>
              <w:rPr>
                <w:rFonts w:eastAsia="Calibri"/>
                <w:lang w:val="uk-UA" w:eastAsia="en-US"/>
              </w:rPr>
            </w:pPr>
            <w:r w:rsidRPr="00E47B2A">
              <w:rPr>
                <w:rFonts w:eastAsia="Calibri"/>
                <w:lang w:val="uk-UA" w:eastAsia="en-US"/>
              </w:rPr>
              <w:t>UA573562820000026009051511385</w:t>
            </w:r>
          </w:p>
          <w:p w14:paraId="72B16421" w14:textId="77777777" w:rsidR="00703044" w:rsidRPr="00E47B2A" w:rsidRDefault="00703044" w:rsidP="00703044">
            <w:pPr>
              <w:suppressAutoHyphens w:val="0"/>
              <w:rPr>
                <w:rFonts w:eastAsia="Calibri"/>
                <w:lang w:val="uk-UA" w:eastAsia="en-US"/>
              </w:rPr>
            </w:pPr>
            <w:r w:rsidRPr="00E47B2A">
              <w:rPr>
                <w:rFonts w:eastAsia="Calibri"/>
                <w:lang w:val="uk-UA" w:eastAsia="en-US"/>
              </w:rPr>
              <w:t>в АТ КБ «Приватбанк»</w:t>
            </w:r>
          </w:p>
          <w:p w14:paraId="1A5B3735" w14:textId="77777777" w:rsidR="00703044" w:rsidRDefault="00703044" w:rsidP="00703044">
            <w:pPr>
              <w:suppressAutoHyphens w:val="0"/>
              <w:rPr>
                <w:rFonts w:eastAsia="Calibri"/>
                <w:lang w:val="uk-UA" w:eastAsia="en-US"/>
              </w:rPr>
            </w:pPr>
            <w:proofErr w:type="spellStart"/>
            <w:r w:rsidRPr="00E47B2A">
              <w:rPr>
                <w:rFonts w:eastAsia="Calibri"/>
                <w:lang w:val="uk-UA" w:eastAsia="en-US"/>
              </w:rPr>
              <w:t>тел</w:t>
            </w:r>
            <w:proofErr w:type="spellEnd"/>
            <w:r w:rsidRPr="00E47B2A">
              <w:rPr>
                <w:rFonts w:eastAsia="Calibri"/>
                <w:lang w:val="uk-UA" w:eastAsia="en-US"/>
              </w:rPr>
              <w:t>. (03733)50954</w:t>
            </w:r>
          </w:p>
          <w:p w14:paraId="3861B16A" w14:textId="77777777" w:rsidR="00703044" w:rsidRDefault="00703044" w:rsidP="00703044">
            <w:pPr>
              <w:suppressAutoHyphens w:val="0"/>
              <w:rPr>
                <w:rFonts w:eastAsia="Calibri"/>
                <w:lang w:val="uk-UA" w:eastAsia="en-US"/>
              </w:rPr>
            </w:pPr>
          </w:p>
          <w:p w14:paraId="16DFFC16" w14:textId="77777777" w:rsidR="00703044" w:rsidRPr="00CE562F" w:rsidRDefault="00703044" w:rsidP="00703044">
            <w:pPr>
              <w:suppressAutoHyphens w:val="0"/>
              <w:rPr>
                <w:rFonts w:eastAsia="Calibri"/>
                <w:lang w:val="uk-UA" w:eastAsia="en-US"/>
              </w:rPr>
            </w:pPr>
            <w:r w:rsidRPr="00CE562F">
              <w:rPr>
                <w:rFonts w:eastAsia="Calibri"/>
                <w:lang w:val="uk-UA" w:eastAsia="en-US"/>
              </w:rPr>
              <w:t>Головний лікар</w:t>
            </w:r>
          </w:p>
          <w:p w14:paraId="29D6A3E5" w14:textId="77777777" w:rsidR="00703044" w:rsidRPr="00CE562F" w:rsidRDefault="00703044" w:rsidP="00703044">
            <w:pPr>
              <w:suppressAutoHyphens w:val="0"/>
              <w:rPr>
                <w:rFonts w:eastAsia="Calibri"/>
                <w:b/>
                <w:lang w:val="uk-UA" w:eastAsia="en-US"/>
              </w:rPr>
            </w:pPr>
          </w:p>
          <w:p w14:paraId="2A5A621B" w14:textId="77777777" w:rsidR="00703044" w:rsidRDefault="00703044" w:rsidP="00703044">
            <w:pPr>
              <w:spacing w:line="256" w:lineRule="auto"/>
              <w:rPr>
                <w:rFonts w:eastAsia="Calibri"/>
                <w:b/>
                <w:lang w:val="uk-UA" w:eastAsia="en-US"/>
              </w:rPr>
            </w:pPr>
            <w:r w:rsidRPr="00CE562F">
              <w:rPr>
                <w:rFonts w:eastAsia="Calibri"/>
                <w:lang w:val="uk-UA" w:eastAsia="en-US"/>
              </w:rPr>
              <w:t>____________________</w:t>
            </w:r>
            <w:r w:rsidRPr="00CE562F">
              <w:rPr>
                <w:rFonts w:eastAsia="Calibri"/>
                <w:b/>
                <w:lang w:val="uk-UA" w:eastAsia="en-US"/>
              </w:rPr>
              <w:t xml:space="preserve"> В. О. </w:t>
            </w:r>
            <w:proofErr w:type="spellStart"/>
            <w:r w:rsidRPr="00CE562F">
              <w:rPr>
                <w:rFonts w:eastAsia="Calibri"/>
                <w:b/>
                <w:lang w:val="uk-UA" w:eastAsia="en-US"/>
              </w:rPr>
              <w:t>Калараш</w:t>
            </w:r>
            <w:proofErr w:type="spellEnd"/>
          </w:p>
          <w:p w14:paraId="3AE383E2" w14:textId="77777777" w:rsidR="0058629F" w:rsidRPr="00CE562F" w:rsidRDefault="0058629F" w:rsidP="009716DF">
            <w:pPr>
              <w:spacing w:line="256" w:lineRule="auto"/>
              <w:rPr>
                <w:spacing w:val="-1"/>
                <w:sz w:val="16"/>
                <w:szCs w:val="16"/>
                <w:lang w:val="uk-UA"/>
              </w:rPr>
            </w:pPr>
            <w:r w:rsidRPr="00CE562F">
              <w:rPr>
                <w:spacing w:val="-1"/>
                <w:sz w:val="16"/>
                <w:szCs w:val="16"/>
                <w:lang w:val="uk-UA"/>
              </w:rPr>
              <w:t xml:space="preserve">МП                                                                 </w:t>
            </w:r>
          </w:p>
        </w:tc>
        <w:tc>
          <w:tcPr>
            <w:tcW w:w="4898" w:type="dxa"/>
          </w:tcPr>
          <w:p w14:paraId="4AB56818" w14:textId="5BE6E875" w:rsidR="0058629F" w:rsidRPr="00CE562F" w:rsidRDefault="0058629F" w:rsidP="000237E4">
            <w:pPr>
              <w:spacing w:line="256" w:lineRule="auto"/>
              <w:rPr>
                <w:spacing w:val="-1"/>
                <w:sz w:val="16"/>
                <w:szCs w:val="16"/>
                <w:lang w:val="uk-UA"/>
              </w:rPr>
            </w:pPr>
          </w:p>
        </w:tc>
      </w:tr>
      <w:tr w:rsidR="00BD2A26" w:rsidRPr="00CE562F" w14:paraId="66AAE4E5" w14:textId="77777777" w:rsidTr="00C273D1">
        <w:trPr>
          <w:trHeight w:val="68"/>
        </w:trPr>
        <w:tc>
          <w:tcPr>
            <w:tcW w:w="4897" w:type="dxa"/>
          </w:tcPr>
          <w:p w14:paraId="1257ADEE" w14:textId="77777777" w:rsidR="00BD2A26" w:rsidRPr="00CE562F" w:rsidRDefault="00BD2A26" w:rsidP="009716DF">
            <w:pPr>
              <w:suppressAutoHyphens w:val="0"/>
              <w:rPr>
                <w:rFonts w:eastAsia="Calibri"/>
                <w:b/>
                <w:lang w:val="uk-UA" w:eastAsia="en-US"/>
              </w:rPr>
            </w:pPr>
          </w:p>
          <w:p w14:paraId="48B843F9" w14:textId="77777777" w:rsidR="00BD2A26" w:rsidRPr="00CE562F" w:rsidRDefault="00BD2A26" w:rsidP="009716DF">
            <w:pPr>
              <w:suppressAutoHyphens w:val="0"/>
              <w:rPr>
                <w:rFonts w:eastAsia="Calibri"/>
                <w:b/>
                <w:lang w:val="uk-UA" w:eastAsia="en-US"/>
              </w:rPr>
            </w:pPr>
          </w:p>
          <w:p w14:paraId="6014905B" w14:textId="77777777" w:rsidR="00BD2A26" w:rsidRPr="00CE562F" w:rsidRDefault="00BD2A26" w:rsidP="009716DF">
            <w:pPr>
              <w:suppressAutoHyphens w:val="0"/>
              <w:rPr>
                <w:rFonts w:eastAsia="Calibri"/>
                <w:b/>
                <w:lang w:val="uk-UA" w:eastAsia="en-US"/>
              </w:rPr>
            </w:pPr>
          </w:p>
          <w:p w14:paraId="0FF2D84A" w14:textId="77777777" w:rsidR="00BD2A26" w:rsidRPr="00CE562F" w:rsidRDefault="00BD2A26" w:rsidP="009716DF">
            <w:pPr>
              <w:suppressAutoHyphens w:val="0"/>
              <w:rPr>
                <w:rFonts w:eastAsia="Calibri"/>
                <w:b/>
                <w:lang w:val="uk-UA" w:eastAsia="en-US"/>
              </w:rPr>
            </w:pPr>
          </w:p>
          <w:p w14:paraId="72605191" w14:textId="77777777" w:rsidR="00BD2A26" w:rsidRPr="00CE562F" w:rsidRDefault="00BD2A26" w:rsidP="009716DF">
            <w:pPr>
              <w:suppressAutoHyphens w:val="0"/>
              <w:rPr>
                <w:rFonts w:eastAsia="Calibri"/>
                <w:b/>
                <w:lang w:val="uk-UA" w:eastAsia="en-US"/>
              </w:rPr>
            </w:pPr>
          </w:p>
          <w:p w14:paraId="74261AD6" w14:textId="77777777" w:rsidR="00BD2A26" w:rsidRPr="00CE562F" w:rsidRDefault="00BD2A26" w:rsidP="009716DF">
            <w:pPr>
              <w:suppressAutoHyphens w:val="0"/>
              <w:rPr>
                <w:rFonts w:eastAsia="Calibri"/>
                <w:b/>
                <w:lang w:val="uk-UA" w:eastAsia="en-US"/>
              </w:rPr>
            </w:pPr>
          </w:p>
          <w:p w14:paraId="74E08AFC" w14:textId="77777777" w:rsidR="00BD2A26" w:rsidRPr="00CE562F" w:rsidRDefault="00BD2A26" w:rsidP="009716DF">
            <w:pPr>
              <w:suppressAutoHyphens w:val="0"/>
              <w:rPr>
                <w:rFonts w:eastAsia="Calibri"/>
                <w:b/>
                <w:lang w:val="uk-UA" w:eastAsia="en-US"/>
              </w:rPr>
            </w:pPr>
          </w:p>
          <w:p w14:paraId="6540E081" w14:textId="77777777" w:rsidR="00BD2A26" w:rsidRPr="00CE562F" w:rsidRDefault="00BD2A26" w:rsidP="009716DF">
            <w:pPr>
              <w:suppressAutoHyphens w:val="0"/>
              <w:rPr>
                <w:rFonts w:eastAsia="Calibri"/>
                <w:b/>
                <w:lang w:val="uk-UA" w:eastAsia="en-US"/>
              </w:rPr>
            </w:pPr>
          </w:p>
          <w:p w14:paraId="04F1918E" w14:textId="77777777" w:rsidR="00BD2A26" w:rsidRPr="00CE562F" w:rsidRDefault="00BD2A26" w:rsidP="009716DF">
            <w:pPr>
              <w:suppressAutoHyphens w:val="0"/>
              <w:rPr>
                <w:rFonts w:eastAsia="Calibri"/>
                <w:b/>
                <w:lang w:val="uk-UA" w:eastAsia="en-US"/>
              </w:rPr>
            </w:pPr>
          </w:p>
          <w:p w14:paraId="42699C26" w14:textId="77777777" w:rsidR="00BD2A26" w:rsidRPr="00CE562F" w:rsidRDefault="00BD2A26" w:rsidP="009716DF">
            <w:pPr>
              <w:suppressAutoHyphens w:val="0"/>
              <w:rPr>
                <w:rFonts w:eastAsia="Calibri"/>
                <w:b/>
                <w:lang w:val="uk-UA" w:eastAsia="en-US"/>
              </w:rPr>
            </w:pPr>
          </w:p>
          <w:p w14:paraId="6898340C" w14:textId="77777777" w:rsidR="00BD2A26" w:rsidRPr="00CE562F" w:rsidRDefault="00BD2A26" w:rsidP="009716DF">
            <w:pPr>
              <w:suppressAutoHyphens w:val="0"/>
              <w:rPr>
                <w:rFonts w:eastAsia="Calibri"/>
                <w:b/>
                <w:lang w:val="uk-UA" w:eastAsia="en-US"/>
              </w:rPr>
            </w:pPr>
          </w:p>
          <w:p w14:paraId="32118CD2" w14:textId="77777777" w:rsidR="00BD2A26" w:rsidRPr="00CE562F" w:rsidRDefault="00BD2A26" w:rsidP="009716DF">
            <w:pPr>
              <w:suppressAutoHyphens w:val="0"/>
              <w:rPr>
                <w:rFonts w:eastAsia="Calibri"/>
                <w:b/>
                <w:lang w:val="uk-UA" w:eastAsia="en-US"/>
              </w:rPr>
            </w:pPr>
          </w:p>
          <w:p w14:paraId="665433AC" w14:textId="77777777" w:rsidR="00BD2A26" w:rsidRPr="00CE562F" w:rsidRDefault="00BD2A26" w:rsidP="009716DF">
            <w:pPr>
              <w:suppressAutoHyphens w:val="0"/>
              <w:rPr>
                <w:rFonts w:eastAsia="Calibri"/>
                <w:b/>
                <w:lang w:val="uk-UA" w:eastAsia="en-US"/>
              </w:rPr>
            </w:pPr>
          </w:p>
          <w:p w14:paraId="474F3017" w14:textId="77777777" w:rsidR="00BD2A26" w:rsidRPr="00CE562F" w:rsidRDefault="00BD2A26" w:rsidP="009716DF">
            <w:pPr>
              <w:suppressAutoHyphens w:val="0"/>
              <w:rPr>
                <w:rFonts w:eastAsia="Calibri"/>
                <w:b/>
                <w:lang w:val="uk-UA" w:eastAsia="en-US"/>
              </w:rPr>
            </w:pPr>
          </w:p>
          <w:p w14:paraId="60BB7FF1" w14:textId="77777777" w:rsidR="00BD2A26" w:rsidRPr="00CE562F" w:rsidRDefault="00BD2A26" w:rsidP="009716DF">
            <w:pPr>
              <w:suppressAutoHyphens w:val="0"/>
              <w:rPr>
                <w:rFonts w:eastAsia="Calibri"/>
                <w:b/>
                <w:lang w:val="uk-UA" w:eastAsia="en-US"/>
              </w:rPr>
            </w:pPr>
          </w:p>
        </w:tc>
        <w:tc>
          <w:tcPr>
            <w:tcW w:w="4898" w:type="dxa"/>
          </w:tcPr>
          <w:p w14:paraId="14283CA3" w14:textId="77777777" w:rsidR="00BD2A26" w:rsidRPr="00CE562F" w:rsidRDefault="00BD2A26" w:rsidP="000237E4">
            <w:pPr>
              <w:spacing w:line="256" w:lineRule="auto"/>
              <w:rPr>
                <w:sz w:val="22"/>
                <w:lang w:val="uk-UA"/>
              </w:rPr>
            </w:pPr>
          </w:p>
        </w:tc>
      </w:tr>
    </w:tbl>
    <w:p w14:paraId="266860D1" w14:textId="77777777" w:rsidR="006B761D" w:rsidRPr="00CE562F" w:rsidRDefault="006B761D" w:rsidP="006B761D">
      <w:pPr>
        <w:keepNext/>
        <w:suppressAutoHyphens w:val="0"/>
        <w:jc w:val="right"/>
        <w:outlineLvl w:val="3"/>
        <w:rPr>
          <w:b/>
          <w:lang w:val="uk-UA" w:eastAsia="ru-RU"/>
        </w:rPr>
      </w:pPr>
      <w:r w:rsidRPr="00CE562F">
        <w:rPr>
          <w:b/>
          <w:lang w:val="uk-UA" w:eastAsia="ru-RU"/>
        </w:rPr>
        <w:lastRenderedPageBreak/>
        <w:t>Додаток №1 до Договору №_______</w:t>
      </w:r>
    </w:p>
    <w:p w14:paraId="0D56ECF9" w14:textId="77777777" w:rsidR="006B761D" w:rsidRPr="00CE562F" w:rsidRDefault="006B761D" w:rsidP="006B761D">
      <w:pPr>
        <w:keepNext/>
        <w:suppressAutoHyphens w:val="0"/>
        <w:jc w:val="right"/>
        <w:outlineLvl w:val="3"/>
        <w:rPr>
          <w:b/>
          <w:lang w:val="uk-UA" w:eastAsia="ru-RU"/>
        </w:rPr>
      </w:pPr>
    </w:p>
    <w:p w14:paraId="5ACDC507" w14:textId="02A007B0" w:rsidR="006B761D" w:rsidRPr="00CE562F" w:rsidRDefault="006B761D" w:rsidP="006B761D">
      <w:pPr>
        <w:keepNext/>
        <w:suppressAutoHyphens w:val="0"/>
        <w:jc w:val="right"/>
        <w:outlineLvl w:val="3"/>
        <w:rPr>
          <w:b/>
          <w:lang w:val="uk-UA" w:eastAsia="ru-RU"/>
        </w:rPr>
      </w:pPr>
      <w:r w:rsidRPr="00CE562F">
        <w:rPr>
          <w:b/>
          <w:lang w:val="uk-UA" w:eastAsia="ru-RU"/>
        </w:rPr>
        <w:t>від «____»_____________20</w:t>
      </w:r>
      <w:r w:rsidR="006D107C">
        <w:rPr>
          <w:b/>
          <w:lang w:val="uk-UA" w:eastAsia="ru-RU"/>
        </w:rPr>
        <w:t>2</w:t>
      </w:r>
      <w:r w:rsidR="003E7E22">
        <w:rPr>
          <w:b/>
          <w:lang w:val="uk-UA" w:eastAsia="ru-RU"/>
        </w:rPr>
        <w:t xml:space="preserve">2 </w:t>
      </w:r>
      <w:r w:rsidRPr="00CE562F">
        <w:rPr>
          <w:b/>
          <w:lang w:val="uk-UA" w:eastAsia="ru-RU"/>
        </w:rPr>
        <w:t>р.</w:t>
      </w:r>
    </w:p>
    <w:p w14:paraId="230C7CB4" w14:textId="77777777" w:rsidR="006B761D" w:rsidRPr="00CE562F" w:rsidRDefault="006B761D" w:rsidP="006B761D">
      <w:pPr>
        <w:keepNext/>
        <w:suppressAutoHyphens w:val="0"/>
        <w:jc w:val="right"/>
        <w:outlineLvl w:val="3"/>
        <w:rPr>
          <w:b/>
          <w:lang w:val="uk-UA" w:eastAsia="ru-RU"/>
        </w:rPr>
      </w:pPr>
    </w:p>
    <w:p w14:paraId="3118D318" w14:textId="77777777" w:rsidR="009716DF" w:rsidRPr="00CE562F" w:rsidRDefault="009716DF" w:rsidP="006B761D">
      <w:pPr>
        <w:keepNext/>
        <w:suppressAutoHyphens w:val="0"/>
        <w:jc w:val="center"/>
        <w:outlineLvl w:val="3"/>
        <w:rPr>
          <w:b/>
          <w:lang w:val="uk-UA" w:eastAsia="ru-RU"/>
        </w:rPr>
      </w:pPr>
    </w:p>
    <w:p w14:paraId="2067010F" w14:textId="77777777" w:rsidR="009716DF" w:rsidRPr="00BD2A26" w:rsidRDefault="009716DF" w:rsidP="006B761D">
      <w:pPr>
        <w:keepNext/>
        <w:suppressAutoHyphens w:val="0"/>
        <w:jc w:val="center"/>
        <w:outlineLvl w:val="3"/>
        <w:rPr>
          <w:b/>
          <w:lang w:val="uk-UA" w:eastAsia="ru-RU"/>
        </w:rPr>
      </w:pPr>
    </w:p>
    <w:p w14:paraId="2AA05EEA" w14:textId="77777777" w:rsidR="009716DF" w:rsidRPr="00BD2A26" w:rsidRDefault="009716DF" w:rsidP="006B761D">
      <w:pPr>
        <w:keepNext/>
        <w:suppressAutoHyphens w:val="0"/>
        <w:jc w:val="center"/>
        <w:outlineLvl w:val="3"/>
        <w:rPr>
          <w:b/>
          <w:lang w:val="uk-UA" w:eastAsia="ru-RU"/>
        </w:rPr>
      </w:pPr>
    </w:p>
    <w:p w14:paraId="6565EEE7" w14:textId="77777777" w:rsidR="006B761D" w:rsidRPr="00BD2A26" w:rsidRDefault="006B761D" w:rsidP="006B761D">
      <w:pPr>
        <w:keepNext/>
        <w:suppressAutoHyphens w:val="0"/>
        <w:jc w:val="center"/>
        <w:outlineLvl w:val="3"/>
        <w:rPr>
          <w:b/>
          <w:lang w:val="uk-UA" w:eastAsia="ru-RU"/>
        </w:rPr>
      </w:pPr>
      <w:r w:rsidRPr="00BD2A26">
        <w:rPr>
          <w:b/>
          <w:lang w:val="uk-UA" w:eastAsia="ru-RU"/>
        </w:rPr>
        <w:t>СПЕЦИФІКАЦІЯ</w:t>
      </w:r>
    </w:p>
    <w:p w14:paraId="128B0117" w14:textId="77777777" w:rsidR="006B761D" w:rsidRPr="00BD2A26" w:rsidRDefault="00BD2A26" w:rsidP="00BD2A26">
      <w:pPr>
        <w:keepNext/>
        <w:suppressAutoHyphens w:val="0"/>
        <w:outlineLvl w:val="3"/>
        <w:rPr>
          <w:b/>
          <w:lang w:val="uk-UA" w:eastAsia="ru-RU"/>
        </w:rPr>
      </w:pPr>
      <w:r w:rsidRPr="00BD2A26">
        <w:rPr>
          <w:b/>
          <w:lang w:val="uk-UA" w:eastAsia="ru-RU"/>
        </w:rPr>
        <w:t xml:space="preserve"> </w:t>
      </w:r>
    </w:p>
    <w:tbl>
      <w:tblPr>
        <w:tblW w:w="10470" w:type="dxa"/>
        <w:tblInd w:w="-548" w:type="dxa"/>
        <w:tblLayout w:type="fixed"/>
        <w:tblCellMar>
          <w:left w:w="0" w:type="dxa"/>
          <w:right w:w="0" w:type="dxa"/>
        </w:tblCellMar>
        <w:tblLook w:val="04A0" w:firstRow="1" w:lastRow="0" w:firstColumn="1" w:lastColumn="0" w:noHBand="0" w:noVBand="1"/>
      </w:tblPr>
      <w:tblGrid>
        <w:gridCol w:w="852"/>
        <w:gridCol w:w="5247"/>
        <w:gridCol w:w="771"/>
        <w:gridCol w:w="900"/>
        <w:gridCol w:w="1260"/>
        <w:gridCol w:w="18"/>
        <w:gridCol w:w="27"/>
        <w:gridCol w:w="1395"/>
      </w:tblGrid>
      <w:tr w:rsidR="00934805" w:rsidRPr="00BD2A26" w14:paraId="5E21A9D9" w14:textId="77777777" w:rsidTr="00160945">
        <w:trPr>
          <w:trHeight w:val="524"/>
        </w:trPr>
        <w:tc>
          <w:tcPr>
            <w:tcW w:w="85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9B59BC7" w14:textId="77777777" w:rsidR="006B761D" w:rsidRPr="00BD2A26" w:rsidRDefault="006B761D" w:rsidP="006B761D">
            <w:pPr>
              <w:suppressAutoHyphens w:val="0"/>
              <w:jc w:val="center"/>
              <w:rPr>
                <w:b/>
                <w:bCs/>
                <w:lang w:val="uk-UA" w:eastAsia="ru-RU"/>
              </w:rPr>
            </w:pPr>
            <w:r w:rsidRPr="00BD2A26">
              <w:rPr>
                <w:b/>
                <w:bCs/>
                <w:lang w:val="uk-UA" w:eastAsia="ru-RU"/>
              </w:rPr>
              <w:t>№ з/п</w:t>
            </w:r>
          </w:p>
        </w:tc>
        <w:tc>
          <w:tcPr>
            <w:tcW w:w="524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47262BFC" w14:textId="77777777" w:rsidR="006B761D" w:rsidRPr="00BD2A26" w:rsidRDefault="006B761D" w:rsidP="006B761D">
            <w:pPr>
              <w:suppressAutoHyphens w:val="0"/>
              <w:jc w:val="center"/>
              <w:rPr>
                <w:b/>
                <w:bCs/>
                <w:lang w:val="uk-UA" w:eastAsia="ru-RU"/>
              </w:rPr>
            </w:pPr>
            <w:r w:rsidRPr="00BD2A26">
              <w:rPr>
                <w:b/>
                <w:bCs/>
                <w:lang w:val="uk-UA" w:eastAsia="ru-RU"/>
              </w:rPr>
              <w:t>Найменування товару</w:t>
            </w:r>
          </w:p>
        </w:tc>
        <w:tc>
          <w:tcPr>
            <w:tcW w:w="77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1E7244C8" w14:textId="77777777" w:rsidR="006B761D" w:rsidRPr="00BD2A26" w:rsidRDefault="006B761D" w:rsidP="006B761D">
            <w:pPr>
              <w:suppressAutoHyphens w:val="0"/>
              <w:jc w:val="center"/>
              <w:rPr>
                <w:b/>
                <w:bCs/>
                <w:lang w:val="uk-UA" w:eastAsia="ru-RU"/>
              </w:rPr>
            </w:pPr>
            <w:proofErr w:type="spellStart"/>
            <w:r w:rsidRPr="00BD2A26">
              <w:rPr>
                <w:b/>
                <w:bCs/>
                <w:lang w:val="uk-UA" w:eastAsia="ru-RU"/>
              </w:rPr>
              <w:t>Од.виміру</w:t>
            </w:r>
            <w:proofErr w:type="spellEnd"/>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20C56528" w14:textId="77777777" w:rsidR="006B761D" w:rsidRPr="00BD2A26" w:rsidRDefault="006B761D" w:rsidP="006B761D">
            <w:pPr>
              <w:suppressAutoHyphens w:val="0"/>
              <w:jc w:val="center"/>
              <w:rPr>
                <w:b/>
                <w:bCs/>
                <w:lang w:val="uk-UA" w:eastAsia="ru-RU"/>
              </w:rPr>
            </w:pPr>
            <w:r w:rsidRPr="00BD2A26">
              <w:rPr>
                <w:b/>
                <w:bCs/>
                <w:lang w:val="uk-UA" w:eastAsia="ru-RU"/>
              </w:rPr>
              <w:t>К-ть</w:t>
            </w:r>
          </w:p>
        </w:tc>
        <w:tc>
          <w:tcPr>
            <w:tcW w:w="1260"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FC6615C" w14:textId="77777777" w:rsidR="006B761D" w:rsidRPr="00BD2A26" w:rsidRDefault="006B761D" w:rsidP="006B761D">
            <w:pPr>
              <w:suppressAutoHyphens w:val="0"/>
              <w:jc w:val="center"/>
              <w:rPr>
                <w:b/>
                <w:lang w:val="uk-UA" w:eastAsia="ru-RU"/>
              </w:rPr>
            </w:pPr>
            <w:r w:rsidRPr="00BD2A26">
              <w:rPr>
                <w:b/>
                <w:lang w:val="uk-UA" w:eastAsia="ru-RU"/>
              </w:rPr>
              <w:t>Ціна без ПДВ, грн.</w:t>
            </w:r>
          </w:p>
        </w:tc>
        <w:tc>
          <w:tcPr>
            <w:tcW w:w="1440" w:type="dxa"/>
            <w:gridSpan w:val="3"/>
            <w:tcBorders>
              <w:top w:val="single" w:sz="4" w:space="0" w:color="auto"/>
              <w:left w:val="nil"/>
              <w:bottom w:val="single" w:sz="4" w:space="0" w:color="auto"/>
              <w:right w:val="single" w:sz="4" w:space="0" w:color="auto"/>
            </w:tcBorders>
            <w:noWrap/>
            <w:tcMar>
              <w:top w:w="19" w:type="dxa"/>
              <w:left w:w="19" w:type="dxa"/>
              <w:bottom w:w="0" w:type="dxa"/>
              <w:right w:w="19" w:type="dxa"/>
            </w:tcMar>
          </w:tcPr>
          <w:p w14:paraId="0891D83F" w14:textId="77777777" w:rsidR="006B761D" w:rsidRPr="00BD2A26" w:rsidRDefault="006B761D" w:rsidP="006B761D">
            <w:pPr>
              <w:suppressAutoHyphens w:val="0"/>
              <w:jc w:val="center"/>
              <w:rPr>
                <w:b/>
                <w:lang w:val="uk-UA" w:eastAsia="ru-RU"/>
              </w:rPr>
            </w:pPr>
            <w:r w:rsidRPr="00BD2A26">
              <w:rPr>
                <w:b/>
                <w:lang w:val="uk-UA" w:eastAsia="ru-RU"/>
              </w:rPr>
              <w:t>Вартість без ПДВ, грн.</w:t>
            </w:r>
          </w:p>
        </w:tc>
      </w:tr>
      <w:tr w:rsidR="00934805" w:rsidRPr="00BD2A26" w14:paraId="3ABEB43C" w14:textId="77777777" w:rsidTr="00C273D1">
        <w:trPr>
          <w:trHeight w:val="340"/>
        </w:trPr>
        <w:tc>
          <w:tcPr>
            <w:tcW w:w="852"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4C7DD62E" w14:textId="77777777" w:rsidR="006B761D" w:rsidRPr="00BD2A26" w:rsidRDefault="006B761D" w:rsidP="006B761D">
            <w:pPr>
              <w:suppressAutoHyphens w:val="0"/>
              <w:jc w:val="center"/>
              <w:rPr>
                <w:lang w:val="uk-UA" w:eastAsia="ru-RU"/>
              </w:rPr>
            </w:pPr>
            <w:r w:rsidRPr="00BD2A26">
              <w:rPr>
                <w:lang w:val="uk-UA" w:eastAsia="ru-RU"/>
              </w:rPr>
              <w:t>1</w:t>
            </w:r>
          </w:p>
        </w:tc>
        <w:tc>
          <w:tcPr>
            <w:tcW w:w="5247" w:type="dxa"/>
            <w:tcBorders>
              <w:top w:val="nil"/>
              <w:left w:val="nil"/>
              <w:bottom w:val="single" w:sz="4" w:space="0" w:color="auto"/>
              <w:right w:val="single" w:sz="4" w:space="0" w:color="auto"/>
            </w:tcBorders>
            <w:tcMar>
              <w:top w:w="19" w:type="dxa"/>
              <w:left w:w="19" w:type="dxa"/>
              <w:bottom w:w="0" w:type="dxa"/>
              <w:right w:w="19" w:type="dxa"/>
            </w:tcMar>
          </w:tcPr>
          <w:p w14:paraId="128E6F37" w14:textId="341B6B92" w:rsidR="006B761D" w:rsidRPr="00BD2A26" w:rsidRDefault="006B761D" w:rsidP="006B761D">
            <w:pPr>
              <w:suppressAutoHyphens w:val="0"/>
              <w:rPr>
                <w:b/>
                <w:lang w:val="uk-UA" w:eastAsia="ru-RU"/>
              </w:rPr>
            </w:pPr>
          </w:p>
        </w:tc>
        <w:tc>
          <w:tcPr>
            <w:tcW w:w="771" w:type="dxa"/>
            <w:tcBorders>
              <w:top w:val="nil"/>
              <w:left w:val="nil"/>
              <w:bottom w:val="single" w:sz="4" w:space="0" w:color="auto"/>
              <w:right w:val="single" w:sz="4" w:space="0" w:color="auto"/>
            </w:tcBorders>
            <w:tcMar>
              <w:top w:w="19" w:type="dxa"/>
              <w:left w:w="19" w:type="dxa"/>
              <w:bottom w:w="0" w:type="dxa"/>
              <w:right w:w="19" w:type="dxa"/>
            </w:tcMar>
          </w:tcPr>
          <w:p w14:paraId="7D4D55E9" w14:textId="77777777" w:rsidR="006B761D" w:rsidRPr="00BD2A26" w:rsidRDefault="006B761D" w:rsidP="006B761D">
            <w:pPr>
              <w:suppressAutoHyphens w:val="0"/>
              <w:jc w:val="center"/>
              <w:rPr>
                <w:b/>
                <w:lang w:val="uk-UA" w:eastAsia="ru-RU"/>
              </w:rPr>
            </w:pPr>
          </w:p>
        </w:tc>
        <w:tc>
          <w:tcPr>
            <w:tcW w:w="900" w:type="dxa"/>
            <w:tcBorders>
              <w:top w:val="nil"/>
              <w:left w:val="nil"/>
              <w:bottom w:val="single" w:sz="4" w:space="0" w:color="auto"/>
              <w:right w:val="single" w:sz="4" w:space="0" w:color="auto"/>
            </w:tcBorders>
            <w:tcMar>
              <w:top w:w="19" w:type="dxa"/>
              <w:left w:w="19" w:type="dxa"/>
              <w:bottom w:w="0" w:type="dxa"/>
              <w:right w:w="19" w:type="dxa"/>
            </w:tcMar>
          </w:tcPr>
          <w:p w14:paraId="1AE5D00C" w14:textId="77777777" w:rsidR="006B761D" w:rsidRPr="00BD2A26" w:rsidRDefault="00DD6960" w:rsidP="006B761D">
            <w:pPr>
              <w:suppressAutoHyphens w:val="0"/>
              <w:jc w:val="center"/>
              <w:rPr>
                <w:b/>
                <w:lang w:val="uk-UA" w:eastAsia="ru-RU"/>
              </w:rPr>
            </w:pPr>
            <w:r>
              <w:rPr>
                <w:b/>
                <w:lang w:val="uk-UA" w:eastAsia="ru-RU"/>
              </w:rPr>
              <w:t>1</w:t>
            </w:r>
          </w:p>
        </w:tc>
        <w:tc>
          <w:tcPr>
            <w:tcW w:w="1278" w:type="dxa"/>
            <w:gridSpan w:val="2"/>
            <w:tcBorders>
              <w:top w:val="nil"/>
              <w:left w:val="nil"/>
              <w:bottom w:val="single" w:sz="4" w:space="0" w:color="auto"/>
              <w:right w:val="single" w:sz="4" w:space="0" w:color="auto"/>
            </w:tcBorders>
            <w:tcMar>
              <w:top w:w="19" w:type="dxa"/>
              <w:left w:w="19" w:type="dxa"/>
              <w:bottom w:w="0" w:type="dxa"/>
              <w:right w:w="19" w:type="dxa"/>
            </w:tcMar>
          </w:tcPr>
          <w:p w14:paraId="7D6B0E55" w14:textId="178165DB" w:rsidR="006B761D" w:rsidRPr="00BD2A26" w:rsidRDefault="006B761D" w:rsidP="006B761D">
            <w:pPr>
              <w:suppressAutoHyphens w:val="0"/>
              <w:jc w:val="center"/>
              <w:rPr>
                <w:b/>
                <w:lang w:val="uk-UA" w:eastAsia="ru-RU"/>
              </w:rPr>
            </w:pPr>
          </w:p>
        </w:tc>
        <w:tc>
          <w:tcPr>
            <w:tcW w:w="1422" w:type="dxa"/>
            <w:gridSpan w:val="2"/>
            <w:tcBorders>
              <w:top w:val="nil"/>
              <w:left w:val="nil"/>
              <w:bottom w:val="single" w:sz="4" w:space="0" w:color="auto"/>
              <w:right w:val="single" w:sz="4" w:space="0" w:color="auto"/>
            </w:tcBorders>
            <w:tcMar>
              <w:top w:w="19" w:type="dxa"/>
              <w:left w:w="19" w:type="dxa"/>
              <w:bottom w:w="0" w:type="dxa"/>
              <w:right w:w="19" w:type="dxa"/>
            </w:tcMar>
          </w:tcPr>
          <w:p w14:paraId="0F11D901" w14:textId="1AFA8307" w:rsidR="006B761D" w:rsidRPr="00BD2A26" w:rsidRDefault="006B761D" w:rsidP="006B761D">
            <w:pPr>
              <w:suppressAutoHyphens w:val="0"/>
              <w:jc w:val="center"/>
              <w:rPr>
                <w:b/>
                <w:lang w:val="uk-UA" w:eastAsia="ru-RU"/>
              </w:rPr>
            </w:pPr>
          </w:p>
        </w:tc>
      </w:tr>
      <w:tr w:rsidR="00934805" w:rsidRPr="00BD2A26" w14:paraId="112A2C67" w14:textId="77777777" w:rsidTr="00160945">
        <w:trPr>
          <w:trHeight w:val="340"/>
        </w:trPr>
        <w:tc>
          <w:tcPr>
            <w:tcW w:w="9075" w:type="dxa"/>
            <w:gridSpan w:val="7"/>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41153677" w14:textId="77777777" w:rsidR="006B761D" w:rsidRPr="00BD2A26" w:rsidRDefault="006B761D" w:rsidP="009611F6">
            <w:pPr>
              <w:suppressAutoHyphens w:val="0"/>
              <w:jc w:val="right"/>
              <w:rPr>
                <w:b/>
                <w:lang w:val="uk-UA" w:eastAsia="ru-RU"/>
              </w:rPr>
            </w:pPr>
            <w:r w:rsidRPr="00BD2A26">
              <w:rPr>
                <w:b/>
                <w:lang w:val="uk-UA" w:eastAsia="ru-RU"/>
              </w:rPr>
              <w:t>Разом без ПДВ :</w:t>
            </w: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65D756CF" w14:textId="5A2D52E1" w:rsidR="006B761D" w:rsidRPr="00BD2A26" w:rsidRDefault="006B761D" w:rsidP="006B761D">
            <w:pPr>
              <w:suppressAutoHyphens w:val="0"/>
              <w:jc w:val="center"/>
              <w:rPr>
                <w:b/>
                <w:lang w:val="uk-UA" w:eastAsia="ru-RU"/>
              </w:rPr>
            </w:pPr>
          </w:p>
        </w:tc>
      </w:tr>
      <w:tr w:rsidR="00934805" w:rsidRPr="00BD2A26" w14:paraId="1E09D65D" w14:textId="77777777" w:rsidTr="00160945">
        <w:trPr>
          <w:trHeight w:val="283"/>
        </w:trPr>
        <w:tc>
          <w:tcPr>
            <w:tcW w:w="9075" w:type="dxa"/>
            <w:gridSpan w:val="7"/>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19F61FCC" w14:textId="77777777" w:rsidR="006B761D" w:rsidRPr="00BD2A26" w:rsidRDefault="006B761D" w:rsidP="009611F6">
            <w:pPr>
              <w:suppressAutoHyphens w:val="0"/>
              <w:jc w:val="right"/>
              <w:rPr>
                <w:b/>
                <w:lang w:val="uk-UA" w:eastAsia="ru-RU"/>
              </w:rPr>
            </w:pPr>
            <w:r w:rsidRPr="00BD2A26">
              <w:rPr>
                <w:b/>
                <w:lang w:val="uk-UA" w:eastAsia="ru-RU"/>
              </w:rPr>
              <w:t>ПДВ :</w:t>
            </w: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122E8751" w14:textId="77777777" w:rsidR="006B761D" w:rsidRPr="00BD2A26" w:rsidRDefault="006B761D" w:rsidP="006B761D">
            <w:pPr>
              <w:suppressAutoHyphens w:val="0"/>
              <w:jc w:val="center"/>
              <w:rPr>
                <w:b/>
                <w:lang w:val="uk-UA" w:eastAsia="ru-RU"/>
              </w:rPr>
            </w:pPr>
          </w:p>
        </w:tc>
      </w:tr>
      <w:tr w:rsidR="00934805" w:rsidRPr="00BD2A26" w14:paraId="2E57DDF6" w14:textId="77777777" w:rsidTr="00160945">
        <w:trPr>
          <w:trHeight w:val="283"/>
        </w:trPr>
        <w:tc>
          <w:tcPr>
            <w:tcW w:w="9075" w:type="dxa"/>
            <w:gridSpan w:val="7"/>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7A718081" w14:textId="77777777" w:rsidR="006B761D" w:rsidRPr="00BD2A26" w:rsidRDefault="006B761D" w:rsidP="009611F6">
            <w:pPr>
              <w:suppressAutoHyphens w:val="0"/>
              <w:jc w:val="right"/>
              <w:rPr>
                <w:b/>
                <w:lang w:val="uk-UA" w:eastAsia="ru-RU"/>
              </w:rPr>
            </w:pPr>
            <w:r w:rsidRPr="00BD2A26">
              <w:rPr>
                <w:b/>
                <w:lang w:val="uk-UA" w:eastAsia="ru-RU"/>
              </w:rPr>
              <w:t>Всього з ПДВ :</w:t>
            </w:r>
          </w:p>
        </w:tc>
        <w:tc>
          <w:tcPr>
            <w:tcW w:w="1395" w:type="dxa"/>
            <w:tcBorders>
              <w:top w:val="nil"/>
              <w:left w:val="nil"/>
              <w:bottom w:val="single" w:sz="4" w:space="0" w:color="auto"/>
              <w:right w:val="single" w:sz="4" w:space="0" w:color="auto"/>
            </w:tcBorders>
            <w:tcMar>
              <w:top w:w="19" w:type="dxa"/>
              <w:left w:w="19" w:type="dxa"/>
              <w:bottom w:w="0" w:type="dxa"/>
              <w:right w:w="19" w:type="dxa"/>
            </w:tcMar>
          </w:tcPr>
          <w:p w14:paraId="6F5BC315" w14:textId="17D17727" w:rsidR="006B761D" w:rsidRPr="00BD2A26" w:rsidRDefault="006B761D" w:rsidP="006B761D">
            <w:pPr>
              <w:suppressAutoHyphens w:val="0"/>
              <w:jc w:val="center"/>
              <w:rPr>
                <w:b/>
                <w:lang w:val="uk-UA" w:eastAsia="ru-RU"/>
              </w:rPr>
            </w:pPr>
          </w:p>
        </w:tc>
      </w:tr>
    </w:tbl>
    <w:p w14:paraId="7BEAFE68" w14:textId="77777777" w:rsidR="006B761D" w:rsidRPr="00BD2A26" w:rsidRDefault="006B761D" w:rsidP="006B7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rPr>
          <w:lang w:val="uk-UA"/>
        </w:rPr>
      </w:pPr>
    </w:p>
    <w:p w14:paraId="012EC609" w14:textId="77777777" w:rsidR="006B761D" w:rsidRPr="00BD2A26" w:rsidRDefault="006B761D" w:rsidP="006B7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rPr>
          <w:lang w:val="uk-UA"/>
        </w:rPr>
      </w:pPr>
    </w:p>
    <w:tbl>
      <w:tblPr>
        <w:tblW w:w="10490" w:type="dxa"/>
        <w:tblInd w:w="-572" w:type="dxa"/>
        <w:tblLayout w:type="fixed"/>
        <w:tblLook w:val="04A0" w:firstRow="1" w:lastRow="0" w:firstColumn="1" w:lastColumn="0" w:noHBand="0" w:noVBand="1"/>
      </w:tblPr>
      <w:tblGrid>
        <w:gridCol w:w="5387"/>
        <w:gridCol w:w="5103"/>
      </w:tblGrid>
      <w:tr w:rsidR="009611F6" w:rsidRPr="00BD2A26" w14:paraId="2EDD7B6F" w14:textId="77777777" w:rsidTr="00A53100">
        <w:tc>
          <w:tcPr>
            <w:tcW w:w="10490" w:type="dxa"/>
            <w:gridSpan w:val="2"/>
          </w:tcPr>
          <w:p w14:paraId="7A6FEA42" w14:textId="77777777" w:rsidR="009611F6" w:rsidRPr="00BD2A26" w:rsidRDefault="009611F6" w:rsidP="009611F6">
            <w:pPr>
              <w:suppressAutoHyphens w:val="0"/>
              <w:spacing w:after="200" w:line="276" w:lineRule="auto"/>
              <w:jc w:val="center"/>
              <w:rPr>
                <w:bCs/>
                <w:lang w:val="uk-UA" w:eastAsia="ru-RU"/>
              </w:rPr>
            </w:pPr>
            <w:r w:rsidRPr="00BD2A26">
              <w:rPr>
                <w:bCs/>
                <w:lang w:val="uk-UA" w:eastAsia="ru-RU"/>
              </w:rPr>
              <w:t>Юридичні адреси та реквізити Сторін:</w:t>
            </w:r>
          </w:p>
          <w:p w14:paraId="327ADF83" w14:textId="77777777" w:rsidR="009611F6" w:rsidRPr="00BD2A26" w:rsidRDefault="009611F6" w:rsidP="006B761D">
            <w:pPr>
              <w:suppressAutoHyphens w:val="0"/>
              <w:jc w:val="both"/>
              <w:rPr>
                <w:bCs/>
                <w:lang w:val="uk-UA" w:eastAsia="ru-RU"/>
              </w:rPr>
            </w:pPr>
          </w:p>
        </w:tc>
      </w:tr>
      <w:tr w:rsidR="00934805" w:rsidRPr="00BD2A26" w14:paraId="24041BA4" w14:textId="77777777" w:rsidTr="00A53100">
        <w:tblPrEx>
          <w:tblLook w:val="00A0" w:firstRow="1" w:lastRow="0" w:firstColumn="1" w:lastColumn="0" w:noHBand="0" w:noVBand="0"/>
        </w:tblPrEx>
        <w:trPr>
          <w:trHeight w:val="89"/>
        </w:trPr>
        <w:tc>
          <w:tcPr>
            <w:tcW w:w="5387" w:type="dxa"/>
          </w:tcPr>
          <w:p w14:paraId="01D518CF" w14:textId="77777777" w:rsidR="006B761D" w:rsidRPr="00BD2A26" w:rsidRDefault="006B761D" w:rsidP="006B761D">
            <w:pPr>
              <w:suppressAutoHyphens w:val="0"/>
              <w:jc w:val="center"/>
              <w:rPr>
                <w:b/>
                <w:bCs/>
                <w:lang w:val="uk-UA" w:eastAsia="ru-RU"/>
              </w:rPr>
            </w:pPr>
            <w:r w:rsidRPr="00BD2A26">
              <w:rPr>
                <w:b/>
                <w:bCs/>
                <w:lang w:val="uk-UA" w:eastAsia="ru-RU"/>
              </w:rPr>
              <w:t>ЗАМОВНИК</w:t>
            </w:r>
          </w:p>
        </w:tc>
        <w:tc>
          <w:tcPr>
            <w:tcW w:w="5103" w:type="dxa"/>
          </w:tcPr>
          <w:p w14:paraId="67257B9D" w14:textId="77777777" w:rsidR="006B761D" w:rsidRPr="00BD2A26" w:rsidRDefault="009611F6" w:rsidP="006B761D">
            <w:pPr>
              <w:suppressAutoHyphens w:val="0"/>
              <w:rPr>
                <w:b/>
                <w:bCs/>
                <w:lang w:val="uk-UA" w:eastAsia="ru-RU"/>
              </w:rPr>
            </w:pPr>
            <w:r w:rsidRPr="00BD2A26">
              <w:rPr>
                <w:b/>
                <w:bCs/>
                <w:lang w:val="uk-UA" w:eastAsia="ru-RU"/>
              </w:rPr>
              <w:t>ПОСТАЧАЛЬНИК</w:t>
            </w:r>
          </w:p>
        </w:tc>
      </w:tr>
      <w:tr w:rsidR="00934805" w:rsidRPr="00BD2A26" w14:paraId="0A9E08AD" w14:textId="77777777" w:rsidTr="00A53100">
        <w:tblPrEx>
          <w:tblLook w:val="00A0" w:firstRow="1" w:lastRow="0" w:firstColumn="1" w:lastColumn="0" w:noHBand="0" w:noVBand="0"/>
        </w:tblPrEx>
        <w:tc>
          <w:tcPr>
            <w:tcW w:w="5387" w:type="dxa"/>
          </w:tcPr>
          <w:p w14:paraId="7CFB941F" w14:textId="77777777" w:rsidR="00703044" w:rsidRDefault="00703044" w:rsidP="00703044">
            <w:pPr>
              <w:suppressAutoHyphens w:val="0"/>
              <w:rPr>
                <w:rFonts w:eastAsia="Calibri"/>
                <w:b/>
                <w:lang w:val="uk-UA" w:eastAsia="en-US"/>
              </w:rPr>
            </w:pPr>
            <w:r w:rsidRPr="00E47B2A">
              <w:rPr>
                <w:rFonts w:eastAsia="Calibri"/>
                <w:b/>
                <w:lang w:val="uk-UA" w:eastAsia="en-US"/>
              </w:rPr>
              <w:t xml:space="preserve">Комунальне некомерційне підприємство "Новоселицька лікарня" </w:t>
            </w:r>
            <w:proofErr w:type="spellStart"/>
            <w:r w:rsidRPr="00E47B2A">
              <w:rPr>
                <w:rFonts w:eastAsia="Calibri"/>
                <w:b/>
                <w:lang w:val="uk-UA" w:eastAsia="en-US"/>
              </w:rPr>
              <w:t>Новоселицької</w:t>
            </w:r>
            <w:proofErr w:type="spellEnd"/>
            <w:r w:rsidRPr="00E47B2A">
              <w:rPr>
                <w:rFonts w:eastAsia="Calibri"/>
                <w:b/>
                <w:lang w:val="uk-UA" w:eastAsia="en-US"/>
              </w:rPr>
              <w:t xml:space="preserve"> міської ради Чернівецького району Чернівецької області</w:t>
            </w:r>
          </w:p>
          <w:p w14:paraId="5A6E7753" w14:textId="77777777" w:rsidR="00703044" w:rsidRPr="00CE562F" w:rsidRDefault="00703044" w:rsidP="00703044">
            <w:pPr>
              <w:suppressAutoHyphens w:val="0"/>
              <w:rPr>
                <w:rFonts w:eastAsia="Calibri"/>
                <w:lang w:val="uk-UA" w:eastAsia="en-US"/>
              </w:rPr>
            </w:pPr>
            <w:r w:rsidRPr="00CE562F">
              <w:rPr>
                <w:rFonts w:eastAsia="Calibri"/>
                <w:lang w:val="uk-UA" w:eastAsia="en-US"/>
              </w:rPr>
              <w:t xml:space="preserve">60300, Чернівецька обл., м. Новоселиця, </w:t>
            </w:r>
            <w:proofErr w:type="spellStart"/>
            <w:r w:rsidRPr="00CE562F">
              <w:rPr>
                <w:rFonts w:eastAsia="Calibri"/>
                <w:lang w:val="uk-UA" w:eastAsia="en-US"/>
              </w:rPr>
              <w:t>пров</w:t>
            </w:r>
            <w:proofErr w:type="spellEnd"/>
            <w:r w:rsidRPr="00CE562F">
              <w:rPr>
                <w:rFonts w:eastAsia="Calibri"/>
                <w:lang w:val="uk-UA" w:eastAsia="en-US"/>
              </w:rPr>
              <w:t>. Карамзіна, 1.</w:t>
            </w:r>
          </w:p>
          <w:p w14:paraId="5AE493FA" w14:textId="77777777" w:rsidR="00703044" w:rsidRPr="00CE562F" w:rsidRDefault="00703044" w:rsidP="00703044">
            <w:pPr>
              <w:suppressAutoHyphens w:val="0"/>
              <w:rPr>
                <w:rFonts w:eastAsia="Calibri"/>
                <w:lang w:val="uk-UA" w:eastAsia="en-US"/>
              </w:rPr>
            </w:pPr>
            <w:r w:rsidRPr="00CE562F">
              <w:rPr>
                <w:rFonts w:eastAsia="Calibri"/>
                <w:lang w:val="uk-UA" w:eastAsia="en-US"/>
              </w:rPr>
              <w:t xml:space="preserve">Код ЄДРПОУ 02005832  </w:t>
            </w:r>
          </w:p>
          <w:p w14:paraId="0E0DBC15" w14:textId="77777777" w:rsidR="00703044" w:rsidRPr="00E47B2A" w:rsidRDefault="00703044" w:rsidP="00703044">
            <w:pPr>
              <w:suppressAutoHyphens w:val="0"/>
              <w:rPr>
                <w:rFonts w:eastAsia="Calibri"/>
                <w:lang w:val="uk-UA" w:eastAsia="en-US"/>
              </w:rPr>
            </w:pPr>
            <w:r w:rsidRPr="00E47B2A">
              <w:rPr>
                <w:rFonts w:eastAsia="Calibri"/>
                <w:lang w:val="uk-UA" w:eastAsia="en-US"/>
              </w:rPr>
              <w:t>UA573562820000026009051511385</w:t>
            </w:r>
          </w:p>
          <w:p w14:paraId="3FF53870" w14:textId="77777777" w:rsidR="00703044" w:rsidRPr="00E47B2A" w:rsidRDefault="00703044" w:rsidP="00703044">
            <w:pPr>
              <w:suppressAutoHyphens w:val="0"/>
              <w:rPr>
                <w:rFonts w:eastAsia="Calibri"/>
                <w:lang w:val="uk-UA" w:eastAsia="en-US"/>
              </w:rPr>
            </w:pPr>
            <w:r w:rsidRPr="00E47B2A">
              <w:rPr>
                <w:rFonts w:eastAsia="Calibri"/>
                <w:lang w:val="uk-UA" w:eastAsia="en-US"/>
              </w:rPr>
              <w:t>в АТ КБ «Приватбанк»</w:t>
            </w:r>
          </w:p>
          <w:p w14:paraId="3D82ED1D" w14:textId="77777777" w:rsidR="00703044" w:rsidRDefault="00703044" w:rsidP="00703044">
            <w:pPr>
              <w:suppressAutoHyphens w:val="0"/>
              <w:rPr>
                <w:rFonts w:eastAsia="Calibri"/>
                <w:lang w:val="uk-UA" w:eastAsia="en-US"/>
              </w:rPr>
            </w:pPr>
            <w:proofErr w:type="spellStart"/>
            <w:r w:rsidRPr="00E47B2A">
              <w:rPr>
                <w:rFonts w:eastAsia="Calibri"/>
                <w:lang w:val="uk-UA" w:eastAsia="en-US"/>
              </w:rPr>
              <w:t>тел</w:t>
            </w:r>
            <w:proofErr w:type="spellEnd"/>
            <w:r w:rsidRPr="00E47B2A">
              <w:rPr>
                <w:rFonts w:eastAsia="Calibri"/>
                <w:lang w:val="uk-UA" w:eastAsia="en-US"/>
              </w:rPr>
              <w:t>. (03733)50954</w:t>
            </w:r>
          </w:p>
          <w:p w14:paraId="62CF55DD" w14:textId="77777777" w:rsidR="00703044" w:rsidRDefault="00703044" w:rsidP="00703044">
            <w:pPr>
              <w:suppressAutoHyphens w:val="0"/>
              <w:rPr>
                <w:rFonts w:eastAsia="Calibri"/>
                <w:lang w:val="uk-UA" w:eastAsia="en-US"/>
              </w:rPr>
            </w:pPr>
          </w:p>
          <w:p w14:paraId="471DE171" w14:textId="77777777" w:rsidR="00703044" w:rsidRPr="00CE562F" w:rsidRDefault="00703044" w:rsidP="00703044">
            <w:pPr>
              <w:suppressAutoHyphens w:val="0"/>
              <w:rPr>
                <w:rFonts w:eastAsia="Calibri"/>
                <w:lang w:val="uk-UA" w:eastAsia="en-US"/>
              </w:rPr>
            </w:pPr>
            <w:r w:rsidRPr="00CE562F">
              <w:rPr>
                <w:rFonts w:eastAsia="Calibri"/>
                <w:lang w:val="uk-UA" w:eastAsia="en-US"/>
              </w:rPr>
              <w:t>Головний лікар</w:t>
            </w:r>
          </w:p>
          <w:p w14:paraId="605E83F1" w14:textId="77777777" w:rsidR="00703044" w:rsidRPr="00CE562F" w:rsidRDefault="00703044" w:rsidP="00703044">
            <w:pPr>
              <w:suppressAutoHyphens w:val="0"/>
              <w:rPr>
                <w:rFonts w:eastAsia="Calibri"/>
                <w:b/>
                <w:lang w:val="uk-UA" w:eastAsia="en-US"/>
              </w:rPr>
            </w:pPr>
          </w:p>
          <w:p w14:paraId="24F890DD" w14:textId="77777777" w:rsidR="00703044" w:rsidRDefault="00703044" w:rsidP="00703044">
            <w:pPr>
              <w:spacing w:line="256" w:lineRule="auto"/>
              <w:rPr>
                <w:rFonts w:eastAsia="Calibri"/>
                <w:b/>
                <w:lang w:val="uk-UA" w:eastAsia="en-US"/>
              </w:rPr>
            </w:pPr>
            <w:r w:rsidRPr="00CE562F">
              <w:rPr>
                <w:rFonts w:eastAsia="Calibri"/>
                <w:lang w:val="uk-UA" w:eastAsia="en-US"/>
              </w:rPr>
              <w:t>____________________</w:t>
            </w:r>
            <w:r w:rsidRPr="00CE562F">
              <w:rPr>
                <w:rFonts w:eastAsia="Calibri"/>
                <w:b/>
                <w:lang w:val="uk-UA" w:eastAsia="en-US"/>
              </w:rPr>
              <w:t xml:space="preserve"> В. О. </w:t>
            </w:r>
            <w:proofErr w:type="spellStart"/>
            <w:r w:rsidRPr="00CE562F">
              <w:rPr>
                <w:rFonts w:eastAsia="Calibri"/>
                <w:b/>
                <w:lang w:val="uk-UA" w:eastAsia="en-US"/>
              </w:rPr>
              <w:t>Калараш</w:t>
            </w:r>
            <w:proofErr w:type="spellEnd"/>
          </w:p>
          <w:p w14:paraId="595B0FA0" w14:textId="179CFF51" w:rsidR="006B761D" w:rsidRPr="00BD2A26" w:rsidRDefault="006B761D" w:rsidP="006B761D">
            <w:pPr>
              <w:suppressAutoHyphens w:val="0"/>
              <w:jc w:val="center"/>
              <w:rPr>
                <w:rFonts w:eastAsia="Calibri"/>
                <w:b/>
                <w:bCs/>
                <w:lang w:val="uk-UA" w:eastAsia="en-US"/>
              </w:rPr>
            </w:pPr>
          </w:p>
        </w:tc>
        <w:tc>
          <w:tcPr>
            <w:tcW w:w="5103" w:type="dxa"/>
          </w:tcPr>
          <w:p w14:paraId="157350A2" w14:textId="77777777" w:rsidR="006B761D" w:rsidRPr="00BD2A26" w:rsidRDefault="006B761D" w:rsidP="006B761D">
            <w:pPr>
              <w:suppressAutoHyphens w:val="0"/>
              <w:rPr>
                <w:rFonts w:eastAsia="Calibri"/>
                <w:bCs/>
                <w:lang w:val="uk-UA" w:eastAsia="en-US"/>
              </w:rPr>
            </w:pPr>
          </w:p>
          <w:p w14:paraId="03E912B9" w14:textId="77777777" w:rsidR="006B761D" w:rsidRPr="00BD2A26" w:rsidRDefault="006B761D" w:rsidP="006B761D">
            <w:pPr>
              <w:suppressAutoHyphens w:val="0"/>
              <w:rPr>
                <w:rFonts w:eastAsia="Calibri"/>
                <w:bCs/>
                <w:lang w:val="uk-UA" w:eastAsia="en-US"/>
              </w:rPr>
            </w:pPr>
          </w:p>
          <w:p w14:paraId="1F7FFBB5" w14:textId="77777777" w:rsidR="006B761D" w:rsidRPr="00BD2A26" w:rsidRDefault="006B761D" w:rsidP="006B761D">
            <w:pPr>
              <w:suppressAutoHyphens w:val="0"/>
              <w:rPr>
                <w:rFonts w:eastAsia="Calibri"/>
                <w:bCs/>
                <w:lang w:val="uk-UA" w:eastAsia="en-US"/>
              </w:rPr>
            </w:pPr>
          </w:p>
          <w:p w14:paraId="0BE80096" w14:textId="77777777" w:rsidR="006B761D" w:rsidRPr="00BD2A26" w:rsidRDefault="006B761D" w:rsidP="006B761D">
            <w:pPr>
              <w:suppressAutoHyphens w:val="0"/>
              <w:rPr>
                <w:rFonts w:eastAsia="Calibri"/>
                <w:bCs/>
                <w:lang w:val="uk-UA" w:eastAsia="en-US"/>
              </w:rPr>
            </w:pPr>
          </w:p>
          <w:p w14:paraId="5E6B25F3" w14:textId="77777777" w:rsidR="006B761D" w:rsidRPr="00BD2A26" w:rsidRDefault="006B761D" w:rsidP="006B761D">
            <w:pPr>
              <w:suppressAutoHyphens w:val="0"/>
              <w:rPr>
                <w:rFonts w:eastAsia="Calibri"/>
                <w:bCs/>
                <w:lang w:val="uk-UA" w:eastAsia="en-US"/>
              </w:rPr>
            </w:pPr>
          </w:p>
          <w:p w14:paraId="4F9BC29A" w14:textId="77777777" w:rsidR="006B761D" w:rsidRPr="00BD2A26" w:rsidRDefault="006B761D" w:rsidP="006B761D">
            <w:pPr>
              <w:suppressAutoHyphens w:val="0"/>
              <w:rPr>
                <w:rFonts w:eastAsia="Calibri"/>
                <w:bCs/>
                <w:lang w:val="uk-UA" w:eastAsia="en-US"/>
              </w:rPr>
            </w:pPr>
          </w:p>
          <w:p w14:paraId="0CB15BC0" w14:textId="77777777" w:rsidR="006B761D" w:rsidRPr="00BD2A26" w:rsidRDefault="006B761D" w:rsidP="006B761D">
            <w:pPr>
              <w:suppressAutoHyphens w:val="0"/>
              <w:rPr>
                <w:rFonts w:eastAsia="Calibri"/>
                <w:bCs/>
                <w:lang w:val="uk-UA" w:eastAsia="en-US"/>
              </w:rPr>
            </w:pPr>
          </w:p>
          <w:p w14:paraId="0B1999B0" w14:textId="77777777" w:rsidR="006B761D" w:rsidRPr="00BD2A26" w:rsidRDefault="006B761D" w:rsidP="006B761D">
            <w:pPr>
              <w:suppressAutoHyphens w:val="0"/>
              <w:rPr>
                <w:rFonts w:eastAsia="Calibri"/>
                <w:bCs/>
                <w:lang w:val="uk-UA" w:eastAsia="en-US"/>
              </w:rPr>
            </w:pPr>
          </w:p>
          <w:p w14:paraId="7029AC9B" w14:textId="77777777" w:rsidR="006B761D" w:rsidRPr="00BD2A26" w:rsidRDefault="006B761D" w:rsidP="006B761D">
            <w:pPr>
              <w:suppressAutoHyphens w:val="0"/>
              <w:rPr>
                <w:rFonts w:eastAsia="Calibri"/>
                <w:bCs/>
                <w:lang w:val="uk-UA" w:eastAsia="en-US"/>
              </w:rPr>
            </w:pPr>
          </w:p>
          <w:p w14:paraId="09CFB4F1" w14:textId="77777777" w:rsidR="006B761D" w:rsidRPr="00BD2A26" w:rsidRDefault="006B761D" w:rsidP="006B761D">
            <w:pPr>
              <w:suppressAutoHyphens w:val="0"/>
              <w:rPr>
                <w:rFonts w:eastAsia="Calibri"/>
                <w:bCs/>
                <w:lang w:val="uk-UA" w:eastAsia="en-US"/>
              </w:rPr>
            </w:pPr>
          </w:p>
          <w:p w14:paraId="005D3422" w14:textId="77777777" w:rsidR="006B761D" w:rsidRPr="00BD2A26" w:rsidRDefault="006B761D" w:rsidP="006B761D">
            <w:pPr>
              <w:suppressAutoHyphens w:val="0"/>
              <w:rPr>
                <w:rFonts w:eastAsia="Calibri"/>
                <w:bCs/>
                <w:lang w:val="uk-UA" w:eastAsia="en-US"/>
              </w:rPr>
            </w:pPr>
          </w:p>
          <w:p w14:paraId="12A5A0C5" w14:textId="77777777" w:rsidR="006B761D" w:rsidRPr="00BD2A26" w:rsidRDefault="006B761D" w:rsidP="006B761D">
            <w:pPr>
              <w:suppressAutoHyphens w:val="0"/>
              <w:rPr>
                <w:rFonts w:eastAsia="Calibri"/>
                <w:b/>
                <w:bCs/>
                <w:lang w:val="uk-UA" w:eastAsia="en-US"/>
              </w:rPr>
            </w:pPr>
            <w:r w:rsidRPr="00BD2A26">
              <w:rPr>
                <w:rFonts w:eastAsia="Calibri"/>
                <w:b/>
                <w:bCs/>
                <w:lang w:val="uk-UA" w:eastAsia="en-US"/>
              </w:rPr>
              <w:t xml:space="preserve">____________________  </w:t>
            </w:r>
          </w:p>
          <w:p w14:paraId="771563AE" w14:textId="77777777" w:rsidR="006B761D" w:rsidRPr="00BD2A26" w:rsidRDefault="006B761D" w:rsidP="006B761D">
            <w:pPr>
              <w:suppressAutoHyphens w:val="0"/>
              <w:rPr>
                <w:rFonts w:eastAsia="Calibri"/>
                <w:bCs/>
                <w:lang w:val="uk-UA" w:eastAsia="en-US"/>
              </w:rPr>
            </w:pPr>
          </w:p>
        </w:tc>
      </w:tr>
    </w:tbl>
    <w:p w14:paraId="590F3A55" w14:textId="77777777" w:rsidR="007875A3" w:rsidRPr="006B761D" w:rsidRDefault="007875A3" w:rsidP="007875A3">
      <w:pPr>
        <w:suppressAutoHyphens w:val="0"/>
        <w:ind w:firstLine="540"/>
        <w:jc w:val="both"/>
        <w:rPr>
          <w:i/>
          <w:sz w:val="20"/>
          <w:szCs w:val="20"/>
          <w:lang w:val="uk-UA" w:eastAsia="ru-RU"/>
        </w:rPr>
      </w:pPr>
      <w:r w:rsidRPr="006B761D">
        <w:rPr>
          <w:b/>
          <w:i/>
          <w:lang w:val="uk-UA" w:eastAsia="ru-RU"/>
        </w:rPr>
        <w:t>*</w:t>
      </w:r>
      <w:r w:rsidRPr="006B761D">
        <w:rPr>
          <w:b/>
          <w:bCs/>
          <w:i/>
          <w:color w:val="000000"/>
          <w:shd w:val="clear" w:color="auto" w:fill="FFFFFF"/>
          <w:lang w:val="uk-UA" w:eastAsia="ru-RU"/>
        </w:rPr>
        <w:t xml:space="preserve"> </w:t>
      </w:r>
      <w:r w:rsidRPr="006B761D">
        <w:rPr>
          <w:b/>
          <w:bCs/>
          <w:i/>
          <w:color w:val="000000"/>
          <w:sz w:val="20"/>
          <w:szCs w:val="20"/>
          <w:shd w:val="clear" w:color="auto" w:fill="FFFFFF"/>
          <w:lang w:val="uk-UA" w:eastAsia="ru-RU"/>
        </w:rPr>
        <w:t>Проект договору не є остаточним і вичерпним, і може бути доповнений і скоригований Учасником торгів під час подання тендерної пропозиції.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закупівель за державні кошти, а також затверджувати остаточну редакцію договору при підписанні такого з учасником-переможцем торгів.</w:t>
      </w:r>
    </w:p>
    <w:p w14:paraId="383DC57E" w14:textId="77777777" w:rsidR="007875A3" w:rsidRPr="006B761D" w:rsidRDefault="007875A3" w:rsidP="007875A3">
      <w:pPr>
        <w:suppressAutoHyphens w:val="0"/>
        <w:spacing w:after="200" w:line="276" w:lineRule="auto"/>
        <w:rPr>
          <w:b/>
          <w:bCs/>
          <w:sz w:val="20"/>
          <w:szCs w:val="20"/>
          <w:lang w:val="uk-UA" w:eastAsia="ru-RU"/>
        </w:rPr>
      </w:pPr>
    </w:p>
    <w:p w14:paraId="6BBF8147" w14:textId="77777777" w:rsidR="006B761D" w:rsidRPr="006B761D" w:rsidRDefault="006B761D" w:rsidP="00C273D1">
      <w:pPr>
        <w:suppressAutoHyphens w:val="0"/>
        <w:ind w:firstLine="540"/>
        <w:jc w:val="both"/>
        <w:rPr>
          <w:b/>
          <w:bCs/>
          <w:sz w:val="20"/>
          <w:szCs w:val="20"/>
          <w:lang w:val="uk-UA" w:eastAsia="ru-RU"/>
        </w:rPr>
      </w:pPr>
    </w:p>
    <w:sectPr w:rsidR="006B761D" w:rsidRPr="006B761D" w:rsidSect="00934805">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3322C4A"/>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rPr>
        <w:sz w:val="24"/>
        <w:szCs w:val="24"/>
      </w:r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15:restartNumberingAfterBreak="0">
    <w:nsid w:val="050127DA"/>
    <w:multiLevelType w:val="multilevel"/>
    <w:tmpl w:val="C0203E60"/>
    <w:lvl w:ilvl="0">
      <w:start w:val="5"/>
      <w:numFmt w:val="decimal"/>
      <w:lvlText w:val="%1."/>
      <w:lvlJc w:val="left"/>
      <w:pPr>
        <w:ind w:left="360" w:hanging="360"/>
      </w:pPr>
      <w:rPr>
        <w:b/>
      </w:rPr>
    </w:lvl>
    <w:lvl w:ilvl="1">
      <w:start w:val="3"/>
      <w:numFmt w:val="decimal"/>
      <w:lvlText w:val="%1.%2."/>
      <w:lvlJc w:val="left"/>
      <w:pPr>
        <w:ind w:left="234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8D61ED0"/>
    <w:multiLevelType w:val="multilevel"/>
    <w:tmpl w:val="705E4264"/>
    <w:lvl w:ilvl="0">
      <w:start w:val="6"/>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F10794"/>
    <w:multiLevelType w:val="multilevel"/>
    <w:tmpl w:val="9EA6DBD8"/>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19C432EC"/>
    <w:multiLevelType w:val="hybridMultilevel"/>
    <w:tmpl w:val="4D96FDA0"/>
    <w:lvl w:ilvl="0" w:tplc="8E70C500">
      <w:start w:val="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0424282"/>
    <w:multiLevelType w:val="multilevel"/>
    <w:tmpl w:val="6258201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7048E7"/>
    <w:multiLevelType w:val="multilevel"/>
    <w:tmpl w:val="20CA2840"/>
    <w:lvl w:ilvl="0">
      <w:start w:val="1"/>
      <w:numFmt w:val="decimal"/>
      <w:lvlText w:val="2.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396605C"/>
    <w:multiLevelType w:val="multilevel"/>
    <w:tmpl w:val="09B6F08A"/>
    <w:lvl w:ilvl="0">
      <w:start w:val="1"/>
      <w:numFmt w:val="decimal"/>
      <w:lvlText w:val="4.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9" w15:restartNumberingAfterBreak="0">
    <w:nsid w:val="2CE51BA0"/>
    <w:multiLevelType w:val="multilevel"/>
    <w:tmpl w:val="ED1E4466"/>
    <w:lvl w:ilvl="0">
      <w:start w:val="1"/>
      <w:numFmt w:val="decimal"/>
      <w:lvlText w:val="3.%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E4F39D5"/>
    <w:multiLevelType w:val="multilevel"/>
    <w:tmpl w:val="ABF43ED0"/>
    <w:lvl w:ilvl="0">
      <w:start w:val="1"/>
      <w:numFmt w:val="decimal"/>
      <w:lvlText w:val="4.%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2B637D4"/>
    <w:multiLevelType w:val="hybridMultilevel"/>
    <w:tmpl w:val="F20EBC64"/>
    <w:lvl w:ilvl="0" w:tplc="FD2C4896">
      <w:start w:val="1"/>
      <w:numFmt w:val="decimal"/>
      <w:lvlText w:val="%1)"/>
      <w:lvlJc w:val="left"/>
      <w:pPr>
        <w:ind w:left="432"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12" w15:restartNumberingAfterBreak="0">
    <w:nsid w:val="3A03414D"/>
    <w:multiLevelType w:val="multilevel"/>
    <w:tmpl w:val="BF9AF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4" w15:restartNumberingAfterBreak="0">
    <w:nsid w:val="3C7814D7"/>
    <w:multiLevelType w:val="multilevel"/>
    <w:tmpl w:val="73A877DA"/>
    <w:lvl w:ilvl="0">
      <w:start w:val="1"/>
      <w:numFmt w:val="decimal"/>
      <w:lvlText w:val="2.%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5" w15:restartNumberingAfterBreak="0">
    <w:nsid w:val="3F4203D7"/>
    <w:multiLevelType w:val="multilevel"/>
    <w:tmpl w:val="37D08956"/>
    <w:lvl w:ilvl="0">
      <w:start w:val="1"/>
      <w:numFmt w:val="decimal"/>
      <w:suff w:val="space"/>
      <w:lvlText w:val="%1."/>
      <w:lvlJc w:val="left"/>
      <w:pPr>
        <w:ind w:left="360" w:hanging="360"/>
      </w:pPr>
    </w:lvl>
    <w:lvl w:ilvl="1">
      <w:start w:val="1"/>
      <w:numFmt w:val="decimal"/>
      <w:suff w:val="space"/>
      <w:lvlText w:val="%1.%2."/>
      <w:lvlJc w:val="left"/>
      <w:pPr>
        <w:ind w:left="432" w:hanging="432"/>
      </w:pPr>
      <w:rPr>
        <w:rFonts w:ascii="Times New Roman" w:hAnsi="Times New Roman" w:cs="Times New Roman" w:hint="default"/>
        <w:b w:val="0"/>
      </w:rPr>
    </w:lvl>
    <w:lvl w:ilvl="2">
      <w:start w:val="1"/>
      <w:numFmt w:val="decimal"/>
      <w:suff w:val="space"/>
      <w:lvlText w:val="%1.%2.%3."/>
      <w:lvlJc w:val="left"/>
      <w:pPr>
        <w:ind w:left="1224" w:hanging="504"/>
      </w:pPr>
      <w:rPr>
        <w:sz w:val="17"/>
        <w:szCs w:val="17"/>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FFF4DAB"/>
    <w:multiLevelType w:val="multilevel"/>
    <w:tmpl w:val="B7305D36"/>
    <w:lvl w:ilvl="0">
      <w:start w:val="6"/>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7" w15:restartNumberingAfterBreak="0">
    <w:nsid w:val="472B0980"/>
    <w:multiLevelType w:val="hybridMultilevel"/>
    <w:tmpl w:val="49AA7350"/>
    <w:lvl w:ilvl="0" w:tplc="34225524">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CC0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A2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4D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C19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CD2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8DF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2E6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C4C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B1357D7"/>
    <w:multiLevelType w:val="multilevel"/>
    <w:tmpl w:val="32CE5948"/>
    <w:lvl w:ilvl="0">
      <w:start w:val="1"/>
      <w:numFmt w:val="decimal"/>
      <w:lvlText w:val="5.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C940A0C"/>
    <w:multiLevelType w:val="hybridMultilevel"/>
    <w:tmpl w:val="4EE2946C"/>
    <w:lvl w:ilvl="0" w:tplc="564C16D4">
      <w:start w:val="1"/>
      <w:numFmt w:val="bullet"/>
      <w:lvlText w:val="-"/>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CE9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843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C97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220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635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A26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68B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65E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B14C25"/>
    <w:multiLevelType w:val="multilevel"/>
    <w:tmpl w:val="E744D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762730"/>
    <w:multiLevelType w:val="multilevel"/>
    <w:tmpl w:val="1046CF28"/>
    <w:lvl w:ilvl="0">
      <w:start w:val="5"/>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2" w15:restartNumberingAfterBreak="0">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23" w15:restartNumberingAfterBreak="0">
    <w:nsid w:val="56751F91"/>
    <w:multiLevelType w:val="multilevel"/>
    <w:tmpl w:val="6A6659DA"/>
    <w:lvl w:ilvl="0">
      <w:start w:val="1"/>
      <w:numFmt w:val="decimal"/>
      <w:lvlText w:val="2.9.%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7564B6D"/>
    <w:multiLevelType w:val="multilevel"/>
    <w:tmpl w:val="D848D9F4"/>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26" w15:restartNumberingAfterBreak="0">
    <w:nsid w:val="704728A8"/>
    <w:multiLevelType w:val="multilevel"/>
    <w:tmpl w:val="F990C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2C6610"/>
    <w:multiLevelType w:val="multilevel"/>
    <w:tmpl w:val="6D56F616"/>
    <w:lvl w:ilvl="0">
      <w:start w:val="5"/>
      <w:numFmt w:val="decimal"/>
      <w:lvlText w:val="%1."/>
      <w:lvlJc w:val="left"/>
      <w:pPr>
        <w:ind w:left="360" w:hanging="360"/>
      </w:pPr>
      <w:rPr>
        <w:rFonts w:hint="default"/>
      </w:rPr>
    </w:lvl>
    <w:lvl w:ilvl="1">
      <w:start w:val="5"/>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28" w15:restartNumberingAfterBreak="0">
    <w:nsid w:val="71FB7D39"/>
    <w:multiLevelType w:val="multilevel"/>
    <w:tmpl w:val="8FF2C14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7D200BD9"/>
    <w:multiLevelType w:val="hybridMultilevel"/>
    <w:tmpl w:val="4B5207DA"/>
    <w:lvl w:ilvl="0" w:tplc="88A6F3C2">
      <w:start w:val="1"/>
      <w:numFmt w:val="decimal"/>
      <w:lvlText w:val="%1)"/>
      <w:lvlJc w:val="left"/>
      <w:pPr>
        <w:ind w:left="173" w:hanging="259"/>
      </w:pPr>
      <w:rPr>
        <w:rFonts w:ascii="Times New Roman" w:eastAsia="Times New Roman" w:hAnsi="Times New Roman" w:cs="Times New Roman" w:hint="default"/>
        <w:w w:val="100"/>
        <w:sz w:val="24"/>
        <w:szCs w:val="24"/>
      </w:rPr>
    </w:lvl>
    <w:lvl w:ilvl="1" w:tplc="E2E2762C">
      <w:numFmt w:val="bullet"/>
      <w:lvlText w:val="•"/>
      <w:lvlJc w:val="left"/>
      <w:pPr>
        <w:ind w:left="1224" w:hanging="259"/>
      </w:pPr>
      <w:rPr>
        <w:rFonts w:hint="default"/>
      </w:rPr>
    </w:lvl>
    <w:lvl w:ilvl="2" w:tplc="089CB1A0">
      <w:numFmt w:val="bullet"/>
      <w:lvlText w:val="•"/>
      <w:lvlJc w:val="left"/>
      <w:pPr>
        <w:ind w:left="2268" w:hanging="259"/>
      </w:pPr>
      <w:rPr>
        <w:rFonts w:hint="default"/>
      </w:rPr>
    </w:lvl>
    <w:lvl w:ilvl="3" w:tplc="CA6C3A3C">
      <w:numFmt w:val="bullet"/>
      <w:lvlText w:val="•"/>
      <w:lvlJc w:val="left"/>
      <w:pPr>
        <w:ind w:left="3313" w:hanging="259"/>
      </w:pPr>
      <w:rPr>
        <w:rFonts w:hint="default"/>
      </w:rPr>
    </w:lvl>
    <w:lvl w:ilvl="4" w:tplc="7D023B3A">
      <w:numFmt w:val="bullet"/>
      <w:lvlText w:val="•"/>
      <w:lvlJc w:val="left"/>
      <w:pPr>
        <w:ind w:left="4357" w:hanging="259"/>
      </w:pPr>
      <w:rPr>
        <w:rFonts w:hint="default"/>
      </w:rPr>
    </w:lvl>
    <w:lvl w:ilvl="5" w:tplc="887A2502">
      <w:numFmt w:val="bullet"/>
      <w:lvlText w:val="•"/>
      <w:lvlJc w:val="left"/>
      <w:pPr>
        <w:ind w:left="5402" w:hanging="259"/>
      </w:pPr>
      <w:rPr>
        <w:rFonts w:hint="default"/>
      </w:rPr>
    </w:lvl>
    <w:lvl w:ilvl="6" w:tplc="08A04412">
      <w:numFmt w:val="bullet"/>
      <w:lvlText w:val="•"/>
      <w:lvlJc w:val="left"/>
      <w:pPr>
        <w:ind w:left="6446" w:hanging="259"/>
      </w:pPr>
      <w:rPr>
        <w:rFonts w:hint="default"/>
      </w:rPr>
    </w:lvl>
    <w:lvl w:ilvl="7" w:tplc="C510A344">
      <w:numFmt w:val="bullet"/>
      <w:lvlText w:val="•"/>
      <w:lvlJc w:val="left"/>
      <w:pPr>
        <w:ind w:left="7490" w:hanging="259"/>
      </w:pPr>
      <w:rPr>
        <w:rFonts w:hint="default"/>
      </w:rPr>
    </w:lvl>
    <w:lvl w:ilvl="8" w:tplc="E2E4075E">
      <w:numFmt w:val="bullet"/>
      <w:lvlText w:val="•"/>
      <w:lvlJc w:val="left"/>
      <w:pPr>
        <w:ind w:left="8535" w:hanging="259"/>
      </w:pPr>
      <w:rPr>
        <w:rFonts w:hint="default"/>
      </w:rPr>
    </w:lvl>
  </w:abstractNum>
  <w:abstractNum w:abstractNumId="30" w15:restartNumberingAfterBreak="0">
    <w:nsid w:val="7EA129D3"/>
    <w:multiLevelType w:val="hybridMultilevel"/>
    <w:tmpl w:val="30D0196A"/>
    <w:lvl w:ilvl="0" w:tplc="3764639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95402822">
    <w:abstractNumId w:val="0"/>
  </w:num>
  <w:num w:numId="2" w16cid:durableId="52243388">
    <w:abstractNumId w:val="3"/>
  </w:num>
  <w:num w:numId="3" w16cid:durableId="930041406">
    <w:abstractNumId w:val="14"/>
  </w:num>
  <w:num w:numId="4" w16cid:durableId="2121996318">
    <w:abstractNumId w:val="6"/>
  </w:num>
  <w:num w:numId="5" w16cid:durableId="1263612597">
    <w:abstractNumId w:val="23"/>
  </w:num>
  <w:num w:numId="6" w16cid:durableId="1824619169">
    <w:abstractNumId w:val="9"/>
  </w:num>
  <w:num w:numId="7" w16cid:durableId="1839231066">
    <w:abstractNumId w:val="10"/>
  </w:num>
  <w:num w:numId="8" w16cid:durableId="687298450">
    <w:abstractNumId w:val="7"/>
  </w:num>
  <w:num w:numId="9" w16cid:durableId="147357665">
    <w:abstractNumId w:val="18"/>
  </w:num>
  <w:num w:numId="10" w16cid:durableId="1474250462">
    <w:abstractNumId w:val="12"/>
  </w:num>
  <w:num w:numId="11" w16cid:durableId="1278756077">
    <w:abstractNumId w:val="26"/>
  </w:num>
  <w:num w:numId="12" w16cid:durableId="470370664">
    <w:abstractNumId w:val="20"/>
  </w:num>
  <w:num w:numId="13" w16cid:durableId="1250310433">
    <w:abstractNumId w:val="28"/>
  </w:num>
  <w:num w:numId="14" w16cid:durableId="988364811">
    <w:abstractNumId w:val="24"/>
  </w:num>
  <w:num w:numId="15" w16cid:durableId="1202405165">
    <w:abstractNumId w:val="30"/>
  </w:num>
  <w:num w:numId="16" w16cid:durableId="170949993">
    <w:abstractNumId w:val="29"/>
  </w:num>
  <w:num w:numId="17" w16cid:durableId="770513495">
    <w:abstractNumId w:val="25"/>
  </w:num>
  <w:num w:numId="18" w16cid:durableId="1972207065">
    <w:abstractNumId w:val="11"/>
  </w:num>
  <w:num w:numId="19" w16cid:durableId="1909877362">
    <w:abstractNumId w:val="8"/>
  </w:num>
  <w:num w:numId="20" w16cid:durableId="2004312197">
    <w:abstractNumId w:val="22"/>
  </w:num>
  <w:num w:numId="21" w16cid:durableId="1349525812">
    <w:abstractNumId w:val="13"/>
  </w:num>
  <w:num w:numId="22" w16cid:durableId="449907382">
    <w:abstractNumId w:val="4"/>
  </w:num>
  <w:num w:numId="23" w16cid:durableId="1881435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7235397">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321655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7625982">
    <w:abstractNumId w:val="21"/>
  </w:num>
  <w:num w:numId="27" w16cid:durableId="1458068680">
    <w:abstractNumId w:val="27"/>
  </w:num>
  <w:num w:numId="28" w16cid:durableId="23331002">
    <w:abstractNumId w:val="2"/>
  </w:num>
  <w:num w:numId="29" w16cid:durableId="1098913133">
    <w:abstractNumId w:val="5"/>
  </w:num>
  <w:num w:numId="30" w16cid:durableId="1700468415">
    <w:abstractNumId w:val="17"/>
  </w:num>
  <w:num w:numId="31" w16cid:durableId="69086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56"/>
    <w:rsid w:val="0000198E"/>
    <w:rsid w:val="00021459"/>
    <w:rsid w:val="000D60A2"/>
    <w:rsid w:val="000E27BA"/>
    <w:rsid w:val="00164633"/>
    <w:rsid w:val="001A7028"/>
    <w:rsid w:val="001D6856"/>
    <w:rsid w:val="002679F3"/>
    <w:rsid w:val="0027330F"/>
    <w:rsid w:val="00280414"/>
    <w:rsid w:val="00303725"/>
    <w:rsid w:val="003B3267"/>
    <w:rsid w:val="003B6741"/>
    <w:rsid w:val="003D74D5"/>
    <w:rsid w:val="003E7E22"/>
    <w:rsid w:val="00441166"/>
    <w:rsid w:val="004532AE"/>
    <w:rsid w:val="004634D1"/>
    <w:rsid w:val="004954E8"/>
    <w:rsid w:val="00542BE7"/>
    <w:rsid w:val="005534D1"/>
    <w:rsid w:val="0058629F"/>
    <w:rsid w:val="006260CA"/>
    <w:rsid w:val="00632B1F"/>
    <w:rsid w:val="00640199"/>
    <w:rsid w:val="00645E5E"/>
    <w:rsid w:val="00682A34"/>
    <w:rsid w:val="006A2F44"/>
    <w:rsid w:val="006B761D"/>
    <w:rsid w:val="006D107C"/>
    <w:rsid w:val="00703044"/>
    <w:rsid w:val="00710CC9"/>
    <w:rsid w:val="00742471"/>
    <w:rsid w:val="007821F0"/>
    <w:rsid w:val="007875A3"/>
    <w:rsid w:val="00794FF1"/>
    <w:rsid w:val="007C6349"/>
    <w:rsid w:val="007E6AFD"/>
    <w:rsid w:val="007F4CF7"/>
    <w:rsid w:val="00823A75"/>
    <w:rsid w:val="00823EF0"/>
    <w:rsid w:val="0082420D"/>
    <w:rsid w:val="00871344"/>
    <w:rsid w:val="00874977"/>
    <w:rsid w:val="008D4C18"/>
    <w:rsid w:val="00934805"/>
    <w:rsid w:val="009611F6"/>
    <w:rsid w:val="00962271"/>
    <w:rsid w:val="009716DF"/>
    <w:rsid w:val="009B1C30"/>
    <w:rsid w:val="009B2613"/>
    <w:rsid w:val="009D54D3"/>
    <w:rsid w:val="00A53100"/>
    <w:rsid w:val="00A5671E"/>
    <w:rsid w:val="00AA1A82"/>
    <w:rsid w:val="00B35DF1"/>
    <w:rsid w:val="00B74C15"/>
    <w:rsid w:val="00BC7E07"/>
    <w:rsid w:val="00BD2A26"/>
    <w:rsid w:val="00BF7986"/>
    <w:rsid w:val="00C273D1"/>
    <w:rsid w:val="00C8014E"/>
    <w:rsid w:val="00CE562F"/>
    <w:rsid w:val="00D105BF"/>
    <w:rsid w:val="00DA458B"/>
    <w:rsid w:val="00DD6960"/>
    <w:rsid w:val="00DF0F99"/>
    <w:rsid w:val="00E43FEE"/>
    <w:rsid w:val="00E95FA0"/>
    <w:rsid w:val="00EC3288"/>
    <w:rsid w:val="00EE04C7"/>
    <w:rsid w:val="00F33EEA"/>
    <w:rsid w:val="00F41B61"/>
    <w:rsid w:val="00FA1283"/>
    <w:rsid w:val="00FE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FB52"/>
  <w15:chartTrackingRefBased/>
  <w15:docId w15:val="{B7AC8E97-1F5A-42E4-817D-B0CCEFAC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6D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D6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4634D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Normal (Web) Char"/>
    <w:basedOn w:val="a"/>
    <w:link w:val="a4"/>
    <w:uiPriority w:val="99"/>
    <w:qFormat/>
    <w:rsid w:val="001D6856"/>
    <w:pPr>
      <w:spacing w:before="280" w:after="280"/>
    </w:pPr>
  </w:style>
  <w:style w:type="paragraph" w:customStyle="1" w:styleId="11">
    <w:name w:val="Стиль Заголовок 1 + не все прописные1"/>
    <w:basedOn w:val="1"/>
    <w:rsid w:val="001D6856"/>
    <w:pPr>
      <w:keepLines w:val="0"/>
      <w:numPr>
        <w:numId w:val="1"/>
      </w:numPr>
      <w:spacing w:before="0"/>
      <w:jc w:val="both"/>
    </w:pPr>
    <w:rPr>
      <w:rFonts w:ascii="Times New Roman" w:eastAsia="Times New Roman" w:hAnsi="Times New Roman" w:cs="Times New Roman"/>
      <w:b/>
      <w:bCs/>
      <w:color w:val="auto"/>
      <w:kern w:val="1"/>
      <w:sz w:val="28"/>
      <w:szCs w:val="28"/>
      <w:lang w:val="uk-UA"/>
    </w:rPr>
  </w:style>
  <w:style w:type="character" w:customStyle="1" w:styleId="a4">
    <w:name w:val="Обычный (Интернет) Знак"/>
    <w:aliases w:val="Обычный (Web) Знак,Normal (Web) Char Знак"/>
    <w:link w:val="a3"/>
    <w:uiPriority w:val="99"/>
    <w:locked/>
    <w:rsid w:val="001D6856"/>
    <w:rPr>
      <w:rFonts w:ascii="Times New Roman" w:eastAsia="Times New Roman" w:hAnsi="Times New Roman" w:cs="Times New Roman"/>
      <w:sz w:val="24"/>
      <w:szCs w:val="24"/>
      <w:lang w:eastAsia="ar-SA"/>
    </w:rPr>
  </w:style>
  <w:style w:type="paragraph" w:customStyle="1" w:styleId="a5">
    <w:name w:val="Знак Знак Знак Знак Знак Знак Знак Знак Знак Знак Знак Знак Знак"/>
    <w:basedOn w:val="a"/>
    <w:uiPriority w:val="99"/>
    <w:rsid w:val="001D6856"/>
    <w:pPr>
      <w:suppressAutoHyphens w:val="0"/>
    </w:pPr>
    <w:rPr>
      <w:rFonts w:ascii="Verdana" w:hAnsi="Verdana"/>
      <w:sz w:val="20"/>
      <w:szCs w:val="20"/>
      <w:lang w:val="en-US" w:eastAsia="en-US"/>
    </w:rPr>
  </w:style>
  <w:style w:type="character" w:customStyle="1" w:styleId="10">
    <w:name w:val="Заголовок 1 Знак"/>
    <w:basedOn w:val="a0"/>
    <w:link w:val="1"/>
    <w:uiPriority w:val="9"/>
    <w:rsid w:val="001D6856"/>
    <w:rPr>
      <w:rFonts w:asciiTheme="majorHAnsi" w:eastAsiaTheme="majorEastAsia" w:hAnsiTheme="majorHAnsi" w:cstheme="majorBidi"/>
      <w:color w:val="2F5496" w:themeColor="accent1" w:themeShade="BF"/>
      <w:sz w:val="32"/>
      <w:szCs w:val="32"/>
      <w:lang w:eastAsia="ar-SA"/>
    </w:rPr>
  </w:style>
  <w:style w:type="character" w:customStyle="1" w:styleId="30">
    <w:name w:val="Заголовок 3 Знак"/>
    <w:basedOn w:val="a0"/>
    <w:link w:val="3"/>
    <w:uiPriority w:val="9"/>
    <w:semiHidden/>
    <w:rsid w:val="004634D1"/>
    <w:rPr>
      <w:rFonts w:asciiTheme="majorHAnsi" w:eastAsiaTheme="majorEastAsia" w:hAnsiTheme="majorHAnsi" w:cstheme="majorBidi"/>
      <w:color w:val="1F3763" w:themeColor="accent1" w:themeShade="7F"/>
      <w:sz w:val="24"/>
      <w:szCs w:val="24"/>
      <w:lang w:eastAsia="ar-SA"/>
    </w:rPr>
  </w:style>
  <w:style w:type="paragraph" w:styleId="a6">
    <w:name w:val="Body Text Indent"/>
    <w:basedOn w:val="a"/>
    <w:link w:val="a7"/>
    <w:rsid w:val="004634D1"/>
    <w:pPr>
      <w:widowControl w:val="0"/>
      <w:autoSpaceDE w:val="0"/>
      <w:spacing w:after="120"/>
      <w:ind w:left="283"/>
    </w:pPr>
    <w:rPr>
      <w:rFonts w:ascii="Times New Roman CYR" w:hAnsi="Times New Roman CYR" w:cs="Times New Roman CYR"/>
    </w:rPr>
  </w:style>
  <w:style w:type="character" w:customStyle="1" w:styleId="a7">
    <w:name w:val="Основной текст с отступом Знак"/>
    <w:basedOn w:val="a0"/>
    <w:link w:val="a6"/>
    <w:rsid w:val="004634D1"/>
    <w:rPr>
      <w:rFonts w:ascii="Times New Roman CYR" w:eastAsia="Times New Roman" w:hAnsi="Times New Roman CYR" w:cs="Times New Roman CYR"/>
      <w:sz w:val="24"/>
      <w:szCs w:val="24"/>
      <w:lang w:eastAsia="ar-SA"/>
    </w:rPr>
  </w:style>
  <w:style w:type="character" w:customStyle="1" w:styleId="rvts0">
    <w:name w:val="rvts0"/>
    <w:uiPriority w:val="99"/>
    <w:rsid w:val="004634D1"/>
    <w:rPr>
      <w:rFonts w:cs="Times New Roman"/>
    </w:rPr>
  </w:style>
  <w:style w:type="paragraph" w:customStyle="1" w:styleId="12">
    <w:name w:val="Абзац списка1"/>
    <w:basedOn w:val="a"/>
    <w:uiPriority w:val="99"/>
    <w:rsid w:val="004634D1"/>
    <w:pPr>
      <w:suppressAutoHyphens w:val="0"/>
      <w:ind w:left="720"/>
      <w:contextualSpacing/>
    </w:pPr>
    <w:rPr>
      <w:rFonts w:ascii="Calibri" w:eastAsia="Calibri" w:hAnsi="Calibri"/>
      <w:lang w:val="en-US" w:eastAsia="en-US"/>
    </w:rPr>
  </w:style>
  <w:style w:type="paragraph" w:customStyle="1" w:styleId="13">
    <w:name w:val="Без интервала1"/>
    <w:basedOn w:val="a"/>
    <w:uiPriority w:val="99"/>
    <w:rsid w:val="004634D1"/>
    <w:pPr>
      <w:suppressAutoHyphens w:val="0"/>
    </w:pPr>
    <w:rPr>
      <w:rFonts w:ascii="Calibri" w:eastAsia="Calibri" w:hAnsi="Calibri"/>
      <w:szCs w:val="32"/>
      <w:lang w:val="en-US" w:eastAsia="en-US"/>
    </w:rPr>
  </w:style>
  <w:style w:type="paragraph" w:styleId="a8">
    <w:name w:val="Body Text"/>
    <w:basedOn w:val="a"/>
    <w:link w:val="a9"/>
    <w:uiPriority w:val="99"/>
    <w:semiHidden/>
    <w:unhideWhenUsed/>
    <w:rsid w:val="00EC3288"/>
    <w:pPr>
      <w:spacing w:after="120"/>
    </w:pPr>
  </w:style>
  <w:style w:type="character" w:customStyle="1" w:styleId="a9">
    <w:name w:val="Основной текст Знак"/>
    <w:basedOn w:val="a0"/>
    <w:link w:val="a8"/>
    <w:uiPriority w:val="99"/>
    <w:semiHidden/>
    <w:rsid w:val="00EC3288"/>
    <w:rPr>
      <w:rFonts w:ascii="Times New Roman" w:eastAsia="Times New Roman" w:hAnsi="Times New Roman" w:cs="Times New Roman"/>
      <w:sz w:val="24"/>
      <w:szCs w:val="24"/>
      <w:lang w:eastAsia="ar-SA"/>
    </w:rPr>
  </w:style>
  <w:style w:type="paragraph" w:styleId="aa">
    <w:name w:val="List Paragraph"/>
    <w:basedOn w:val="a"/>
    <w:uiPriority w:val="34"/>
    <w:qFormat/>
    <w:rsid w:val="007E6AFD"/>
    <w:pPr>
      <w:ind w:left="720"/>
      <w:contextualSpacing/>
    </w:pPr>
  </w:style>
  <w:style w:type="paragraph" w:styleId="ab">
    <w:name w:val="Balloon Text"/>
    <w:basedOn w:val="a"/>
    <w:link w:val="ac"/>
    <w:uiPriority w:val="99"/>
    <w:semiHidden/>
    <w:unhideWhenUsed/>
    <w:rsid w:val="00BD2A26"/>
    <w:rPr>
      <w:rFonts w:ascii="Segoe UI" w:hAnsi="Segoe UI" w:cs="Segoe UI"/>
      <w:sz w:val="18"/>
      <w:szCs w:val="18"/>
    </w:rPr>
  </w:style>
  <w:style w:type="character" w:customStyle="1" w:styleId="ac">
    <w:name w:val="Текст выноски Знак"/>
    <w:basedOn w:val="a0"/>
    <w:link w:val="ab"/>
    <w:uiPriority w:val="99"/>
    <w:semiHidden/>
    <w:rsid w:val="00BD2A2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Кехо Рин</dc:creator>
  <cp:keywords/>
  <dc:description/>
  <cp:lastModifiedBy>Светлана</cp:lastModifiedBy>
  <cp:revision>3</cp:revision>
  <dcterms:created xsi:type="dcterms:W3CDTF">2022-06-28T17:35:00Z</dcterms:created>
  <dcterms:modified xsi:type="dcterms:W3CDTF">2022-06-28T20:17:00Z</dcterms:modified>
</cp:coreProperties>
</file>