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9FD9" w14:textId="01DD798E" w:rsidR="002563D7" w:rsidRPr="008730E4" w:rsidRDefault="002563D7" w:rsidP="002563D7">
      <w:pPr>
        <w:keepNext/>
        <w:tabs>
          <w:tab w:val="left" w:pos="708"/>
          <w:tab w:val="num" w:pos="814"/>
        </w:tabs>
        <w:spacing w:after="0" w:line="240" w:lineRule="auto"/>
        <w:ind w:left="4956"/>
        <w:outlineLvl w:val="0"/>
        <w:rPr>
          <w:rFonts w:ascii="Times New Roman" w:eastAsia="Times New Roman" w:hAnsi="Times New Roman"/>
          <w:b/>
          <w:sz w:val="24"/>
          <w:szCs w:val="24"/>
          <w:lang w:val="ru-RU" w:eastAsia="ru-RU"/>
        </w:rPr>
      </w:pPr>
      <w:bookmarkStart w:id="0" w:name="_Hlk148521556"/>
      <w:bookmarkStart w:id="1" w:name="_Hlk155195012"/>
      <w:r w:rsidRPr="008730E4">
        <w:rPr>
          <w:rFonts w:ascii="Times New Roman" w:eastAsia="Times New Roman" w:hAnsi="Times New Roman"/>
          <w:b/>
          <w:sz w:val="24"/>
          <w:szCs w:val="24"/>
          <w:lang w:eastAsia="ru-RU"/>
        </w:rPr>
        <w:t xml:space="preserve">Додаток </w:t>
      </w:r>
      <w:r w:rsidRPr="008730E4">
        <w:rPr>
          <w:rFonts w:ascii="Times New Roman" w:eastAsia="Times New Roman" w:hAnsi="Times New Roman"/>
          <w:b/>
          <w:sz w:val="24"/>
          <w:szCs w:val="24"/>
          <w:lang w:val="ru-RU" w:eastAsia="ru-RU"/>
        </w:rPr>
        <w:t>4</w:t>
      </w:r>
    </w:p>
    <w:p w14:paraId="360D2D70" w14:textId="77777777" w:rsidR="002563D7" w:rsidRPr="008730E4" w:rsidRDefault="002563D7" w:rsidP="002563D7">
      <w:pPr>
        <w:tabs>
          <w:tab w:val="left" w:pos="3119"/>
        </w:tabs>
        <w:spacing w:after="0" w:line="240" w:lineRule="auto"/>
        <w:ind w:left="4956"/>
        <w:outlineLvl w:val="0"/>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до тендерної документації </w:t>
      </w:r>
      <w:bookmarkEnd w:id="0"/>
      <w:r w:rsidRPr="008730E4">
        <w:rPr>
          <w:rFonts w:ascii="Times New Roman" w:eastAsia="Times New Roman" w:hAnsi="Times New Roman"/>
          <w:sz w:val="24"/>
          <w:szCs w:val="24"/>
          <w:lang w:eastAsia="ru-RU"/>
        </w:rPr>
        <w:t xml:space="preserve">на закупівлю за предметом: </w:t>
      </w:r>
    </w:p>
    <w:p w14:paraId="3294E0DA" w14:textId="77777777" w:rsidR="002563D7" w:rsidRPr="008730E4" w:rsidRDefault="002563D7" w:rsidP="002563D7">
      <w:pPr>
        <w:tabs>
          <w:tab w:val="left" w:pos="3119"/>
        </w:tabs>
        <w:spacing w:after="0" w:line="240" w:lineRule="auto"/>
        <w:ind w:left="4956"/>
        <w:outlineLvl w:val="0"/>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Послуги з ремонту і технічного обслуговування службових автомобілів марки Skoda при умові збереження гарантії за кодом 50110000-9 «Послуги з ремонту і технічного обслуговування мототранспортних засобів і супутнього обладнання» національного класифікатора України ДК 021:2015 «Єдиний закупівельний словник»</w:t>
      </w:r>
    </w:p>
    <w:p w14:paraId="4A25708B" w14:textId="473E923A" w:rsidR="00903843" w:rsidRPr="008730E4" w:rsidRDefault="00903843" w:rsidP="00903843">
      <w:pPr>
        <w:tabs>
          <w:tab w:val="left" w:pos="3119"/>
        </w:tabs>
        <w:spacing w:after="0" w:line="240" w:lineRule="auto"/>
        <w:ind w:left="5664"/>
        <w:outlineLvl w:val="0"/>
        <w:rPr>
          <w:rFonts w:ascii="Times New Roman" w:eastAsia="Times New Roman" w:hAnsi="Times New Roman"/>
          <w:sz w:val="24"/>
          <w:szCs w:val="24"/>
          <w:lang w:eastAsia="ru-RU"/>
        </w:rPr>
      </w:pPr>
    </w:p>
    <w:bookmarkEnd w:id="1"/>
    <w:p w14:paraId="195B5832" w14:textId="77777777" w:rsidR="00903843" w:rsidRPr="008730E4" w:rsidRDefault="00903843" w:rsidP="00903843">
      <w:pPr>
        <w:tabs>
          <w:tab w:val="left" w:pos="3119"/>
        </w:tabs>
        <w:spacing w:after="0" w:line="240" w:lineRule="auto"/>
        <w:ind w:left="5664"/>
        <w:outlineLvl w:val="0"/>
        <w:rPr>
          <w:rFonts w:ascii="Times New Roman" w:eastAsia="Times New Roman" w:hAnsi="Times New Roman"/>
          <w:sz w:val="24"/>
          <w:szCs w:val="24"/>
          <w:lang w:eastAsia="ru-RU"/>
        </w:rPr>
      </w:pPr>
    </w:p>
    <w:p w14:paraId="492CE363" w14:textId="74142BFB" w:rsidR="00A45A7B" w:rsidRPr="008730E4" w:rsidRDefault="00A45A7B" w:rsidP="00B32A78">
      <w:pPr>
        <w:widowControl w:val="0"/>
        <w:overflowPunct w:val="0"/>
        <w:autoSpaceDE w:val="0"/>
        <w:autoSpaceDN w:val="0"/>
        <w:adjustRightInd w:val="0"/>
        <w:spacing w:after="160" w:line="259" w:lineRule="auto"/>
        <w:ind w:right="22"/>
        <w:textAlignment w:val="baseline"/>
        <w:rPr>
          <w:rFonts w:ascii="Times New Roman" w:eastAsia="Times New Roman" w:hAnsi="Times New Roman"/>
          <w:b/>
          <w:sz w:val="24"/>
          <w:szCs w:val="24"/>
          <w:u w:val="single"/>
          <w:lang w:eastAsia="ru-RU"/>
        </w:rPr>
      </w:pPr>
    </w:p>
    <w:p w14:paraId="5A1C1D96" w14:textId="77777777" w:rsidR="00631A41" w:rsidRPr="008730E4" w:rsidRDefault="00631A41" w:rsidP="00B32A78">
      <w:pPr>
        <w:widowControl w:val="0"/>
        <w:overflowPunct w:val="0"/>
        <w:autoSpaceDE w:val="0"/>
        <w:autoSpaceDN w:val="0"/>
        <w:adjustRightInd w:val="0"/>
        <w:spacing w:after="160" w:line="259" w:lineRule="auto"/>
        <w:ind w:right="22"/>
        <w:textAlignment w:val="baseline"/>
        <w:rPr>
          <w:rFonts w:ascii="Times New Roman" w:eastAsia="Times New Roman" w:hAnsi="Times New Roman"/>
          <w:b/>
          <w:sz w:val="24"/>
          <w:szCs w:val="24"/>
          <w:u w:val="single"/>
          <w:lang w:eastAsia="ru-RU"/>
        </w:rPr>
      </w:pPr>
      <w:r w:rsidRPr="008730E4">
        <w:rPr>
          <w:rFonts w:ascii="Times New Roman" w:eastAsia="Times New Roman" w:hAnsi="Times New Roman"/>
          <w:b/>
          <w:sz w:val="24"/>
          <w:szCs w:val="24"/>
          <w:u w:val="single"/>
          <w:lang w:eastAsia="ru-RU"/>
        </w:rPr>
        <w:t>ПРО</w:t>
      </w:r>
      <w:r w:rsidR="00941CD0" w:rsidRPr="008730E4">
        <w:rPr>
          <w:rFonts w:ascii="Times New Roman" w:eastAsia="Times New Roman" w:hAnsi="Times New Roman"/>
          <w:b/>
          <w:sz w:val="24"/>
          <w:szCs w:val="24"/>
          <w:u w:val="single"/>
          <w:lang w:eastAsia="ru-RU"/>
        </w:rPr>
        <w:t>Є</w:t>
      </w:r>
      <w:r w:rsidRPr="008730E4">
        <w:rPr>
          <w:rFonts w:ascii="Times New Roman" w:eastAsia="Times New Roman" w:hAnsi="Times New Roman"/>
          <w:b/>
          <w:sz w:val="24"/>
          <w:szCs w:val="24"/>
          <w:u w:val="single"/>
          <w:lang w:eastAsia="ru-RU"/>
        </w:rPr>
        <w:t>КТ ДОГОВОРУ</w:t>
      </w:r>
    </w:p>
    <w:p w14:paraId="6A319A1C" w14:textId="77777777" w:rsidR="009B7CC9" w:rsidRPr="008730E4" w:rsidRDefault="009B7CC9" w:rsidP="009B7CC9">
      <w:pPr>
        <w:tabs>
          <w:tab w:val="left" w:pos="5421"/>
        </w:tabs>
        <w:spacing w:after="0" w:line="240" w:lineRule="auto"/>
        <w:ind w:left="-142" w:right="-58" w:firstLine="426"/>
        <w:jc w:val="right"/>
        <w:rPr>
          <w:rFonts w:ascii="Times New Roman" w:eastAsia="Times New Roman" w:hAnsi="Times New Roman"/>
          <w:b/>
          <w:bCs/>
          <w:sz w:val="24"/>
          <w:szCs w:val="24"/>
          <w:lang w:eastAsia="ru-RU"/>
        </w:rPr>
      </w:pPr>
    </w:p>
    <w:p w14:paraId="0BF205F5" w14:textId="77777777" w:rsidR="009B7CC9" w:rsidRPr="008730E4" w:rsidRDefault="009B7CC9" w:rsidP="009B7CC9">
      <w:pPr>
        <w:suppressAutoHyphens/>
        <w:spacing w:after="0" w:line="240" w:lineRule="atLeast"/>
        <w:ind w:firstLine="567"/>
        <w:jc w:val="center"/>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 xml:space="preserve">                      ДОГОВІР ПРО НАДАННЯ ПОСЛУГ  № _______________</w:t>
      </w:r>
    </w:p>
    <w:p w14:paraId="5EDB3D0D" w14:textId="77777777" w:rsidR="009B7CC9" w:rsidRPr="008730E4" w:rsidRDefault="009B7CC9" w:rsidP="009B7CC9">
      <w:pPr>
        <w:suppressAutoHyphens/>
        <w:spacing w:after="0" w:line="240" w:lineRule="atLeast"/>
        <w:jc w:val="both"/>
        <w:rPr>
          <w:rFonts w:ascii="Times New Roman" w:eastAsia="Times New Roman" w:hAnsi="Times New Roman"/>
          <w:b/>
          <w:sz w:val="24"/>
          <w:szCs w:val="24"/>
          <w:lang w:eastAsia="ru-RU"/>
        </w:rPr>
      </w:pPr>
    </w:p>
    <w:p w14:paraId="1BC20CA4" w14:textId="271A1EF9" w:rsidR="009B7CC9" w:rsidRPr="008730E4" w:rsidRDefault="009B7CC9" w:rsidP="009B7CC9">
      <w:pPr>
        <w:suppressAutoHyphens/>
        <w:spacing w:after="0" w:line="240" w:lineRule="atLeast"/>
        <w:jc w:val="both"/>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місто Київ                                                                                  ___.__</w:t>
      </w:r>
      <w:r w:rsidR="00F82AA6" w:rsidRPr="008730E4">
        <w:rPr>
          <w:rFonts w:ascii="Times New Roman" w:eastAsia="Times New Roman" w:hAnsi="Times New Roman"/>
          <w:b/>
          <w:sz w:val="24"/>
          <w:szCs w:val="24"/>
          <w:lang w:eastAsia="ru-RU"/>
        </w:rPr>
        <w:t>_____</w:t>
      </w:r>
      <w:r w:rsidRPr="008730E4">
        <w:rPr>
          <w:rFonts w:ascii="Times New Roman" w:eastAsia="Times New Roman" w:hAnsi="Times New Roman"/>
          <w:b/>
          <w:sz w:val="24"/>
          <w:szCs w:val="24"/>
          <w:lang w:eastAsia="ru-RU"/>
        </w:rPr>
        <w:t>_______ 2024 року</w:t>
      </w:r>
    </w:p>
    <w:p w14:paraId="7E6BBF26" w14:textId="77777777" w:rsidR="009B7CC9" w:rsidRPr="008730E4" w:rsidRDefault="009B7CC9" w:rsidP="009B7CC9">
      <w:pPr>
        <w:suppressAutoHyphens/>
        <w:spacing w:after="0" w:line="240" w:lineRule="atLeast"/>
        <w:ind w:firstLine="567"/>
        <w:jc w:val="both"/>
        <w:rPr>
          <w:rFonts w:ascii="Times New Roman" w:eastAsia="Times New Roman" w:hAnsi="Times New Roman"/>
          <w:sz w:val="24"/>
          <w:szCs w:val="24"/>
          <w:lang w:eastAsia="ru-RU"/>
        </w:rPr>
      </w:pPr>
    </w:p>
    <w:p w14:paraId="4485C866" w14:textId="7264ACBB" w:rsidR="00725EAA" w:rsidRPr="008730E4" w:rsidRDefault="00725EAA"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r w:rsidRPr="008730E4">
        <w:rPr>
          <w:rFonts w:ascii="Times New Roman" w:eastAsia="Times New Roman" w:hAnsi="Times New Roman"/>
          <w:b/>
          <w:sz w:val="24"/>
          <w:szCs w:val="24"/>
          <w:lang w:eastAsia="ru-RU"/>
        </w:rPr>
        <w:t xml:space="preserve">Департамент поліції охорони </w:t>
      </w:r>
      <w:r w:rsidR="009B7CC9" w:rsidRPr="008730E4">
        <w:rPr>
          <w:rFonts w:ascii="Times New Roman" w:eastAsia="Times New Roman" w:hAnsi="Times New Roman"/>
          <w:bCs/>
          <w:sz w:val="24"/>
          <w:szCs w:val="24"/>
          <w:lang w:eastAsia="ru-RU"/>
        </w:rPr>
        <w:t>(далі – Замовник)</w:t>
      </w:r>
      <w:r w:rsidR="009B7CC9" w:rsidRPr="008730E4">
        <w:rPr>
          <w:rFonts w:ascii="Times New Roman" w:eastAsia="Times New Roman" w:hAnsi="Times New Roman"/>
          <w:sz w:val="24"/>
          <w:szCs w:val="24"/>
          <w:lang w:eastAsia="ru-RU"/>
        </w:rPr>
        <w:t xml:space="preserve">, </w:t>
      </w:r>
      <w:r w:rsidRPr="008730E4">
        <w:rPr>
          <w:rFonts w:ascii="Times New Roman" w:eastAsia="Times New Roman" w:hAnsi="Times New Roman"/>
          <w:sz w:val="24"/>
          <w:szCs w:val="24"/>
          <w:lang w:eastAsia="ru-RU"/>
        </w:rPr>
        <w:t>в особі заступника начальника Департаменту Лукічова Вадима Євгеновича, який діє на підставі Положення, затвердженого наказом НПУ від 06 листопада 2015 року № 43 «Про затвердження Положення про Департамент поліції охорони» та Виписки з Єдиного державного реєстру юридичних осіб, фізичних осіб-підприємців та громадських формувань від 08.12.2022                                                                     № 1000741070007056863</w:t>
      </w:r>
      <w:r w:rsidR="009B7CC9" w:rsidRPr="008730E4">
        <w:rPr>
          <w:rFonts w:ascii="Times New Roman" w:eastAsia="Times New Roman" w:hAnsi="Times New Roman"/>
          <w:sz w:val="24"/>
          <w:szCs w:val="24"/>
          <w:lang w:eastAsia="ru-RU"/>
        </w:rPr>
        <w:t>, з однієї сторони, та </w:t>
      </w:r>
    </w:p>
    <w:p w14:paraId="06911144" w14:textId="57F49662"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r w:rsidRPr="008730E4">
        <w:rPr>
          <w:rFonts w:ascii="Times New Roman" w:eastAsia="Times New Roman" w:hAnsi="Times New Roman"/>
          <w:color w:val="000000"/>
          <w:sz w:val="24"/>
          <w:szCs w:val="24"/>
          <w:lang w:eastAsia="ru-RU"/>
        </w:rPr>
        <w:t>_________________________________________________________________</w:t>
      </w:r>
      <w:r w:rsidRPr="008730E4">
        <w:rPr>
          <w:rFonts w:ascii="Times New Roman" w:eastAsia="Times New Roman" w:hAnsi="Times New Roman"/>
          <w:sz w:val="24"/>
          <w:szCs w:val="24"/>
          <w:lang w:eastAsia="ru-RU"/>
        </w:rPr>
        <w:t xml:space="preserve"> (далі – Виконавець), в особі _____________________________________________________, який (-а) діє на підставі __________________________________________, з другої сторони, (далі разом – Сторони, а кожна окремо – Сторона) </w:t>
      </w:r>
      <w:r w:rsidR="00B92F47" w:rsidRPr="008730E4">
        <w:rPr>
          <w:rFonts w:ascii="Times New Roman" w:eastAsia="Times New Roman" w:hAnsi="Times New Roman"/>
          <w:sz w:val="24"/>
          <w:szCs w:val="24"/>
          <w:lang w:eastAsia="ru-RU"/>
        </w:rPr>
        <w:t>у зв’язку з наявною потребою у закупівлі,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період дії воєнного стану в Україні, введеного відповідно до Указу Президента України від 24.02.2022 № 64/2022 (зі змінами), з урахуванням норм Цивільного і Господарського кодексів України, уклали цей Договір про таке</w:t>
      </w:r>
      <w:r w:rsidRPr="008730E4">
        <w:rPr>
          <w:rFonts w:ascii="Times New Roman" w:eastAsia="Times New Roman" w:hAnsi="Times New Roman"/>
          <w:sz w:val="24"/>
          <w:szCs w:val="24"/>
          <w:lang w:eastAsia="ru-RU"/>
        </w:rPr>
        <w:t>:</w:t>
      </w:r>
    </w:p>
    <w:p w14:paraId="065005F2"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p>
    <w:p w14:paraId="4700B6C8" w14:textId="77777777" w:rsidR="009B7CC9" w:rsidRPr="008730E4" w:rsidRDefault="009B7CC9" w:rsidP="009B7CC9">
      <w:pPr>
        <w:numPr>
          <w:ilvl w:val="0"/>
          <w:numId w:val="9"/>
        </w:numPr>
        <w:tabs>
          <w:tab w:val="left" w:pos="851"/>
        </w:tabs>
        <w:suppressAutoHyphens/>
        <w:spacing w:after="0" w:line="240" w:lineRule="atLeast"/>
        <w:ind w:left="0" w:firstLine="567"/>
        <w:jc w:val="center"/>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ПРЕДМЕТ ДОГОВОРУ</w:t>
      </w:r>
    </w:p>
    <w:p w14:paraId="0170F465"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Виконавець зобов'язується за завданням Замовника надати йому послуги з __________________________, (далі – Послуги), а Замовник зобов'язується прийняти належним чином надані Послуги та оплатити їх на умовах Договору.</w:t>
      </w:r>
    </w:p>
    <w:p w14:paraId="655C8315"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Згідно з національним класифікатором України ДК 021:2015 «Єдиний закупівельний словник» для Послуг, як предмета закупівлі за державні кошти, установлений код ________________ та назва (опис) - _______________________________.</w:t>
      </w:r>
    </w:p>
    <w:p w14:paraId="291DA5E8" w14:textId="18FA2960"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Обсяги та ціна (вартість) Послуг визначено у додатку </w:t>
      </w:r>
      <w:r w:rsidR="00F02995" w:rsidRPr="008730E4">
        <w:rPr>
          <w:rFonts w:ascii="Times New Roman" w:eastAsia="Times New Roman" w:hAnsi="Times New Roman"/>
          <w:sz w:val="24"/>
          <w:szCs w:val="24"/>
          <w:lang w:eastAsia="ru-RU"/>
        </w:rPr>
        <w:t>1</w:t>
      </w:r>
      <w:r w:rsidRPr="008730E4">
        <w:rPr>
          <w:rFonts w:ascii="Times New Roman" w:eastAsia="Times New Roman" w:hAnsi="Times New Roman"/>
          <w:sz w:val="24"/>
          <w:szCs w:val="24"/>
          <w:lang w:eastAsia="ru-RU"/>
        </w:rPr>
        <w:t xml:space="preserve"> до Договору.</w:t>
      </w:r>
    </w:p>
    <w:p w14:paraId="71727C16" w14:textId="415B319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Обсяги Послуг можуть бути зменшені Замовником, зокрема, з урахуванням фактичної потреби Замовника у Послугах. Про зміну обсягу Послуг Замовник повідомляє </w:t>
      </w:r>
      <w:r w:rsidRPr="008730E4">
        <w:rPr>
          <w:rFonts w:ascii="Times New Roman" w:eastAsia="Times New Roman" w:hAnsi="Times New Roman"/>
          <w:sz w:val="24"/>
          <w:szCs w:val="24"/>
          <w:lang w:eastAsia="ru-RU"/>
        </w:rPr>
        <w:lastRenderedPageBreak/>
        <w:t>Виконавця шляхом надсилання на його адресу або вручення уповноваженому представнику Виконавця відповідного письмового повідомлення.</w:t>
      </w:r>
    </w:p>
    <w:p w14:paraId="500F4AC8" w14:textId="58546D12"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Місце надання Послуг – </w:t>
      </w:r>
      <w:r w:rsidR="00A00930" w:rsidRPr="008730E4">
        <w:rPr>
          <w:rFonts w:ascii="Times New Roman" w:eastAsia="Times New Roman" w:hAnsi="Times New Roman"/>
          <w:sz w:val="24"/>
          <w:szCs w:val="24"/>
          <w:lang w:eastAsia="ru-RU"/>
        </w:rPr>
        <w:t>СТО Виконавця</w:t>
      </w:r>
      <w:r w:rsidRPr="008730E4">
        <w:rPr>
          <w:rFonts w:ascii="Times New Roman" w:eastAsia="Times New Roman" w:hAnsi="Times New Roman"/>
          <w:sz w:val="24"/>
          <w:szCs w:val="24"/>
          <w:lang w:eastAsia="ru-RU"/>
        </w:rPr>
        <w:t xml:space="preserve">. </w:t>
      </w:r>
    </w:p>
    <w:p w14:paraId="75B4BEFB"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Надання Послуг здійснюється за рахунок сил та засобів Виконавця, без залучення до їх виконання інших осіб, якщо інше не буде узгоджено Сторонами додатково.</w:t>
      </w:r>
    </w:p>
    <w:p w14:paraId="320FABB4"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p>
    <w:p w14:paraId="1E3AF06F" w14:textId="77777777" w:rsidR="009B7CC9" w:rsidRPr="008730E4" w:rsidRDefault="009B7CC9" w:rsidP="009B7CC9">
      <w:pPr>
        <w:numPr>
          <w:ilvl w:val="0"/>
          <w:numId w:val="8"/>
        </w:numPr>
        <w:tabs>
          <w:tab w:val="left" w:pos="851"/>
        </w:tabs>
        <w:suppressAutoHyphens/>
        <w:spacing w:after="0" w:line="240" w:lineRule="atLeast"/>
        <w:ind w:left="0" w:firstLine="567"/>
        <w:jc w:val="center"/>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ЯКІСТЬ ПОСЛУГ</w:t>
      </w:r>
    </w:p>
    <w:p w14:paraId="56269635"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Якість Послуг повинна відповідати державним та/або технічним стандартам та/або технічним регламентам, та/або технічним умовам, та/або затвердженим методикам, та/або іншим вимогам діючого законодавства України, та/або вимогам, що звичайно ставляться до послуг відповідного характеру, а також підтверджуватися відповідними документами, які надаються Виконавцем Замовнику в день укладення Договору або в інший строк (термін), який погоджений Сторонами додатково.</w:t>
      </w:r>
    </w:p>
    <w:p w14:paraId="215D5ED3"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MS Mincho" w:hAnsi="Times New Roman"/>
          <w:sz w:val="24"/>
          <w:szCs w:val="24"/>
          <w:lang w:eastAsia="ru-RU"/>
        </w:rPr>
        <w:t>Виконавець гарантує, що кваліфікація його працівників, призначених для безпосереднього здійснення Послуг, відповідає кваліфікаційним вимогам, встановленими діючим законодавством України.</w:t>
      </w:r>
    </w:p>
    <w:p w14:paraId="160B89E4"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MS Mincho" w:hAnsi="Times New Roman"/>
          <w:sz w:val="24"/>
          <w:szCs w:val="24"/>
          <w:lang w:eastAsia="ru-RU"/>
        </w:rPr>
      </w:pPr>
      <w:r w:rsidRPr="008730E4">
        <w:rPr>
          <w:rFonts w:ascii="Times New Roman" w:eastAsia="MS Mincho" w:hAnsi="Times New Roman"/>
          <w:sz w:val="24"/>
          <w:szCs w:val="24"/>
          <w:lang w:eastAsia="ru-RU"/>
        </w:rPr>
        <w:t xml:space="preserve">Якщо Послуги надані Виконавцем з відступами від умов Договору, які погіршили споживання Послуг, або з іншими недоліками, які роблять його неможливим відповідно </w:t>
      </w:r>
      <w:r w:rsidRPr="008730E4">
        <w:rPr>
          <w:rFonts w:ascii="Times New Roman" w:eastAsia="MS Mincho" w:hAnsi="Times New Roman"/>
          <w:sz w:val="24"/>
          <w:szCs w:val="24"/>
          <w:lang w:eastAsia="ru-RU"/>
        </w:rPr>
        <w:br/>
        <w:t xml:space="preserve">до Договору або для звичайного споживання Послуг такого характеру, які були виявлені під час споживання Послуг або під час їх приймання, Замовник має право за своїм вибором: </w:t>
      </w:r>
    </w:p>
    <w:p w14:paraId="53B59D02"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MS Mincho" w:hAnsi="Times New Roman"/>
          <w:sz w:val="24"/>
          <w:szCs w:val="24"/>
          <w:lang w:eastAsia="ru-RU"/>
        </w:rPr>
      </w:pPr>
      <w:r w:rsidRPr="008730E4">
        <w:rPr>
          <w:rFonts w:ascii="Times New Roman" w:eastAsia="MS Mincho" w:hAnsi="Times New Roman"/>
          <w:sz w:val="24"/>
          <w:szCs w:val="24"/>
          <w:lang w:eastAsia="ru-RU"/>
        </w:rPr>
        <w:t xml:space="preserve">Відмовитися від приймання Послуг, розірвати Договір, </w:t>
      </w:r>
      <w:r w:rsidRPr="008730E4">
        <w:rPr>
          <w:rFonts w:ascii="Times New Roman" w:eastAsia="Times New Roman" w:hAnsi="Times New Roman"/>
          <w:color w:val="000000"/>
          <w:sz w:val="24"/>
          <w:szCs w:val="24"/>
          <w:lang w:eastAsia="ru-RU"/>
        </w:rPr>
        <w:t>в порядку, встановленому у підпункті 5.1.1 пункту 5.1 Договору</w:t>
      </w:r>
      <w:r w:rsidRPr="008730E4">
        <w:rPr>
          <w:rFonts w:ascii="Times New Roman" w:eastAsia="MS Mincho" w:hAnsi="Times New Roman"/>
          <w:sz w:val="24"/>
          <w:szCs w:val="24"/>
          <w:lang w:eastAsia="ru-RU"/>
        </w:rPr>
        <w:t xml:space="preserve">, без відшкодування збитків Виконавцю та вимагати </w:t>
      </w:r>
      <w:r w:rsidRPr="008730E4">
        <w:rPr>
          <w:rFonts w:ascii="Times New Roman" w:eastAsia="MS Mincho" w:hAnsi="Times New Roman"/>
          <w:sz w:val="24"/>
          <w:szCs w:val="24"/>
          <w:lang w:eastAsia="ru-RU"/>
        </w:rPr>
        <w:br/>
        <w:t>від Виконавця відшкодування заподіяних збитків;</w:t>
      </w:r>
    </w:p>
    <w:p w14:paraId="795543DE"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MS Mincho" w:hAnsi="Times New Roman"/>
          <w:sz w:val="24"/>
          <w:szCs w:val="24"/>
          <w:lang w:eastAsia="ru-RU"/>
        </w:rPr>
      </w:pPr>
      <w:r w:rsidRPr="008730E4">
        <w:rPr>
          <w:rFonts w:ascii="Times New Roman" w:eastAsia="MS Mincho" w:hAnsi="Times New Roman"/>
          <w:sz w:val="24"/>
          <w:szCs w:val="24"/>
          <w:lang w:eastAsia="ru-RU"/>
        </w:rPr>
        <w:t>Вимагати від Виконавця безоплатного усунення недоліків у Послугах у розумний строк – доопрацювання;</w:t>
      </w:r>
    </w:p>
    <w:p w14:paraId="57199C4D"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MS Mincho" w:hAnsi="Times New Roman"/>
          <w:sz w:val="24"/>
          <w:szCs w:val="24"/>
          <w:lang w:eastAsia="ru-RU"/>
        </w:rPr>
      </w:pPr>
      <w:r w:rsidRPr="008730E4">
        <w:rPr>
          <w:rFonts w:ascii="Times New Roman" w:eastAsia="MS Mincho" w:hAnsi="Times New Roman"/>
          <w:sz w:val="24"/>
          <w:szCs w:val="24"/>
          <w:lang w:eastAsia="ru-RU"/>
        </w:rPr>
        <w:t>Вимагати від Виконавця пропорційного зменшення ціни Послуг;</w:t>
      </w:r>
    </w:p>
    <w:p w14:paraId="0C8E0B2B" w14:textId="77777777" w:rsidR="009B7CC9" w:rsidRPr="008730E4" w:rsidRDefault="009B7CC9" w:rsidP="009B7CC9">
      <w:pPr>
        <w:numPr>
          <w:ilvl w:val="2"/>
          <w:numId w:val="8"/>
        </w:numPr>
        <w:tabs>
          <w:tab w:val="left" w:pos="1134"/>
        </w:tabs>
        <w:spacing w:after="0" w:line="240" w:lineRule="atLeast"/>
        <w:ind w:left="0" w:firstLine="567"/>
        <w:rPr>
          <w:rFonts w:ascii="Times New Roman" w:eastAsia="MS Mincho" w:hAnsi="Times New Roman"/>
          <w:sz w:val="24"/>
          <w:szCs w:val="24"/>
          <w:lang w:eastAsia="ru-RU"/>
        </w:rPr>
      </w:pPr>
      <w:r w:rsidRPr="008730E4">
        <w:rPr>
          <w:rFonts w:ascii="Times New Roman" w:eastAsia="MS Mincho" w:hAnsi="Times New Roman"/>
          <w:sz w:val="24"/>
          <w:szCs w:val="24"/>
          <w:lang w:eastAsia="ru-RU"/>
        </w:rPr>
        <w:t>Вимагати від Виконавця відшкодування своїх витрат на усунення недоліків, якщо Замовником за свій рахунок їх було усунуто.</w:t>
      </w:r>
    </w:p>
    <w:p w14:paraId="404F3841" w14:textId="77777777" w:rsidR="009B7CC9" w:rsidRPr="008730E4" w:rsidRDefault="009B7CC9" w:rsidP="009B7CC9">
      <w:pPr>
        <w:tabs>
          <w:tab w:val="left" w:pos="1134"/>
        </w:tabs>
        <w:spacing w:after="0" w:line="240" w:lineRule="atLeast"/>
        <w:rPr>
          <w:rFonts w:ascii="Times New Roman" w:eastAsia="MS Mincho" w:hAnsi="Times New Roman"/>
          <w:sz w:val="24"/>
          <w:szCs w:val="24"/>
          <w:lang w:eastAsia="ru-RU"/>
        </w:rPr>
      </w:pPr>
    </w:p>
    <w:p w14:paraId="3A2DE1F7" w14:textId="77777777" w:rsidR="009B7CC9" w:rsidRPr="008730E4" w:rsidRDefault="009B7CC9" w:rsidP="009B7CC9">
      <w:pPr>
        <w:numPr>
          <w:ilvl w:val="0"/>
          <w:numId w:val="8"/>
        </w:numPr>
        <w:tabs>
          <w:tab w:val="left" w:pos="851"/>
        </w:tabs>
        <w:suppressAutoHyphens/>
        <w:spacing w:after="0" w:line="240" w:lineRule="atLeast"/>
        <w:ind w:left="0" w:firstLine="567"/>
        <w:jc w:val="center"/>
        <w:rPr>
          <w:rFonts w:ascii="Times New Roman" w:eastAsia="Times New Roman" w:hAnsi="Times New Roman"/>
          <w:sz w:val="24"/>
          <w:szCs w:val="24"/>
          <w:lang w:eastAsia="ru-RU"/>
        </w:rPr>
      </w:pPr>
      <w:r w:rsidRPr="008730E4">
        <w:rPr>
          <w:rFonts w:ascii="Times New Roman" w:eastAsia="Times New Roman" w:hAnsi="Times New Roman"/>
          <w:b/>
          <w:sz w:val="24"/>
          <w:szCs w:val="24"/>
          <w:lang w:eastAsia="ru-RU"/>
        </w:rPr>
        <w:t xml:space="preserve">ЦІНА ДОГОВОРУ ТА ПОСЛУГ, ПОРЯДОК РОЗРАХУНКІВ </w:t>
      </w:r>
    </w:p>
    <w:p w14:paraId="0D429E18" w14:textId="291994E8" w:rsidR="009B7CC9" w:rsidRPr="008730E4" w:rsidRDefault="009B7CC9" w:rsidP="009B7CC9">
      <w:pPr>
        <w:keepLines/>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Ціна Договору – ціна (вартість) Послуг, яка погоджена Сторонами у додатку</w:t>
      </w:r>
      <w:r w:rsidR="00E723D7" w:rsidRPr="008730E4">
        <w:rPr>
          <w:rFonts w:ascii="Times New Roman" w:eastAsia="Times New Roman" w:hAnsi="Times New Roman"/>
          <w:sz w:val="24"/>
          <w:szCs w:val="24"/>
          <w:lang w:eastAsia="ru-RU"/>
        </w:rPr>
        <w:t xml:space="preserve"> 1</w:t>
      </w:r>
      <w:r w:rsidRPr="008730E4">
        <w:rPr>
          <w:rFonts w:ascii="Times New Roman" w:eastAsia="Times New Roman" w:hAnsi="Times New Roman"/>
          <w:sz w:val="24"/>
          <w:szCs w:val="24"/>
          <w:lang w:eastAsia="ru-RU"/>
        </w:rPr>
        <w:t xml:space="preserve"> до Договору та становить _________________ грн (________________________________), у тому числі ПДВ 20 % - _________ грн (___________________). </w:t>
      </w:r>
    </w:p>
    <w:p w14:paraId="4FB7BEA2"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Ціна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але не виключно, транспортних витрат до місця передачі результатів Послуг, податків і зборів, та інших витрат, понесених Виконавцем.</w:t>
      </w:r>
    </w:p>
    <w:p w14:paraId="5719245E" w14:textId="382F8038"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Ціна Договору не може бути змінена Виконавцем протягом строку дії Договору. Ціна Договору може бути змінена за взаємною згодою Сторін. У разі зменшення </w:t>
      </w:r>
      <w:r w:rsidR="00AF06A7" w:rsidRPr="008730E4">
        <w:rPr>
          <w:rFonts w:ascii="Times New Roman" w:eastAsia="Times New Roman" w:hAnsi="Times New Roman"/>
          <w:sz w:val="24"/>
          <w:szCs w:val="24"/>
          <w:lang w:eastAsia="ru-RU"/>
        </w:rPr>
        <w:t>фактичної потреби Замовника у Послугах</w:t>
      </w:r>
      <w:r w:rsidRPr="008730E4">
        <w:rPr>
          <w:rFonts w:ascii="Times New Roman" w:eastAsia="Times New Roman" w:hAnsi="Times New Roman"/>
          <w:sz w:val="24"/>
          <w:szCs w:val="24"/>
          <w:lang w:eastAsia="ru-RU"/>
        </w:rPr>
        <w:t>, обсяги закупівлі Послуг та ціна Договору відповідно зменшується, про що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14:paraId="7A9509FA" w14:textId="72971E0A"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Оплата належним чином наданих та прийнятих Послуг здійснюється Замовником </w:t>
      </w:r>
      <w:r w:rsidR="000D2EA3" w:rsidRPr="008730E4">
        <w:rPr>
          <w:rFonts w:ascii="Times New Roman" w:eastAsia="Times New Roman" w:hAnsi="Times New Roman"/>
          <w:sz w:val="24"/>
          <w:szCs w:val="24"/>
          <w:lang w:eastAsia="ru-RU"/>
        </w:rPr>
        <w:t xml:space="preserve">не пізніше 15 (п’ятнадцяти) банківських днів </w:t>
      </w:r>
      <w:r w:rsidRPr="008730E4">
        <w:rPr>
          <w:rFonts w:ascii="Times New Roman" w:eastAsia="Times New Roman" w:hAnsi="Times New Roman"/>
          <w:sz w:val="24"/>
          <w:szCs w:val="24"/>
          <w:lang w:eastAsia="ru-RU"/>
        </w:rPr>
        <w:t>з наступного дня після підписання Сторонами акт</w:t>
      </w:r>
      <w:r w:rsidR="000D2EA3" w:rsidRPr="008730E4">
        <w:rPr>
          <w:rFonts w:ascii="Times New Roman" w:eastAsia="Times New Roman" w:hAnsi="Times New Roman"/>
          <w:sz w:val="24"/>
          <w:szCs w:val="24"/>
          <w:lang w:eastAsia="ru-RU"/>
        </w:rPr>
        <w:t>у</w:t>
      </w:r>
      <w:r w:rsidRPr="008730E4">
        <w:rPr>
          <w:rFonts w:ascii="Times New Roman" w:eastAsia="Times New Roman" w:hAnsi="Times New Roman"/>
          <w:sz w:val="24"/>
          <w:szCs w:val="24"/>
          <w:lang w:eastAsia="ru-RU"/>
        </w:rPr>
        <w:t xml:space="preserve"> приймання-передачі наданих послуг (далі - Акт) шляхом перерахування грошових коштів в національній валюті України на розрахунковий рахунок Виконавця</w:t>
      </w:r>
      <w:r w:rsidR="000D2EA3" w:rsidRPr="008730E4">
        <w:rPr>
          <w:rFonts w:ascii="Times New Roman" w:eastAsia="Times New Roman" w:hAnsi="Times New Roman"/>
          <w:sz w:val="24"/>
          <w:szCs w:val="24"/>
          <w:lang w:eastAsia="ru-RU"/>
        </w:rPr>
        <w:t>.</w:t>
      </w:r>
    </w:p>
    <w:p w14:paraId="798A8EEB"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У разі розірвання Договору після здійснення Замовником часткового або повного розрахунку за Послуги, Виконавець зобов´язується протягом 3 (трьох) банківських днів з наступного дня після розірвання Договору повернути Замовнику у повному обсязі кошти, сплачені за ненадані або надані, але обґрунтовано не прийняті Замовником Послуги.</w:t>
      </w:r>
    </w:p>
    <w:p w14:paraId="5399C781"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lastRenderedPageBreak/>
        <w:t xml:space="preserve">Сторони погодили виключити право Виконавця застосовувати притримування документів, які оформлялись під час надання Послуг та підлягають передачі Замовнику, </w:t>
      </w:r>
      <w:r w:rsidRPr="008730E4">
        <w:rPr>
          <w:rFonts w:ascii="Times New Roman" w:eastAsia="Times New Roman" w:hAnsi="Times New Roman"/>
          <w:sz w:val="24"/>
          <w:szCs w:val="24"/>
          <w:lang w:eastAsia="ru-RU"/>
        </w:rPr>
        <w:br/>
        <w:t>як забезпечення своїх вимог.</w:t>
      </w:r>
    </w:p>
    <w:p w14:paraId="4D877CB3"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p>
    <w:p w14:paraId="61C7BAE3" w14:textId="77777777" w:rsidR="009B7CC9" w:rsidRPr="008730E4" w:rsidRDefault="009B7CC9" w:rsidP="009B7CC9">
      <w:pPr>
        <w:numPr>
          <w:ilvl w:val="0"/>
          <w:numId w:val="8"/>
        </w:numPr>
        <w:tabs>
          <w:tab w:val="left" w:pos="1134"/>
        </w:tabs>
        <w:suppressAutoHyphens/>
        <w:spacing w:after="0" w:line="240" w:lineRule="atLeast"/>
        <w:contextualSpacing/>
        <w:jc w:val="center"/>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ПОРЯДОК НАДАННЯ, ПРИЙМАННЯ-ПЕРЕДАЧІ ПОСЛУГ</w:t>
      </w:r>
    </w:p>
    <w:p w14:paraId="46598AD4" w14:textId="77777777" w:rsidR="009B7CC9" w:rsidRPr="008730E4" w:rsidRDefault="009B7CC9" w:rsidP="009B7CC9">
      <w:pPr>
        <w:numPr>
          <w:ilvl w:val="0"/>
          <w:numId w:val="11"/>
        </w:numPr>
        <w:shd w:val="clear" w:color="auto" w:fill="FFFFFF"/>
        <w:tabs>
          <w:tab w:val="left" w:pos="720"/>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color w:val="000000"/>
          <w:sz w:val="24"/>
          <w:szCs w:val="24"/>
          <w:lang w:eastAsia="ru-RU"/>
        </w:rPr>
        <w:t xml:space="preserve">Послуги надаються згідно з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w:t>
      </w:r>
      <w:r w:rsidRPr="008730E4">
        <w:rPr>
          <w:rFonts w:ascii="Times New Roman" w:eastAsia="Times New Roman" w:hAnsi="Times New Roman"/>
          <w:sz w:val="24"/>
          <w:szCs w:val="24"/>
          <w:lang w:eastAsia="ru-RU"/>
        </w:rPr>
        <w:t>28.11.2014 № 615</w:t>
      </w:r>
      <w:r w:rsidRPr="008730E4">
        <w:rPr>
          <w:rFonts w:ascii="Times New Roman" w:eastAsia="Times New Roman" w:hAnsi="Times New Roman"/>
          <w:color w:val="000000"/>
          <w:sz w:val="24"/>
          <w:szCs w:val="24"/>
          <w:lang w:eastAsia="ru-RU"/>
        </w:rPr>
        <w:t xml:space="preserve">,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w:t>
      </w:r>
      <w:r w:rsidRPr="008730E4">
        <w:rPr>
          <w:rFonts w:ascii="Times New Roman" w:eastAsia="Times New Roman" w:hAnsi="Times New Roman"/>
          <w:sz w:val="24"/>
          <w:szCs w:val="24"/>
          <w:lang w:eastAsia="ru-RU"/>
        </w:rPr>
        <w:t>30.03.1998 № 102</w:t>
      </w:r>
      <w:r w:rsidRPr="008730E4">
        <w:rPr>
          <w:rFonts w:ascii="Times New Roman" w:eastAsia="Times New Roman" w:hAnsi="Times New Roman"/>
          <w:color w:val="000000"/>
          <w:sz w:val="24"/>
          <w:szCs w:val="24"/>
          <w:lang w:eastAsia="ru-RU"/>
        </w:rPr>
        <w:t xml:space="preserve">. </w:t>
      </w:r>
    </w:p>
    <w:p w14:paraId="742FC439" w14:textId="77777777" w:rsidR="009B7CC9" w:rsidRPr="008730E4" w:rsidRDefault="009B7CC9" w:rsidP="009B7CC9">
      <w:pPr>
        <w:numPr>
          <w:ilvl w:val="0"/>
          <w:numId w:val="11"/>
        </w:numPr>
        <w:shd w:val="clear" w:color="auto" w:fill="FFFFFF"/>
        <w:tabs>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sz w:val="24"/>
          <w:szCs w:val="24"/>
          <w:lang w:eastAsia="uk-UA"/>
        </w:rPr>
        <w:t xml:space="preserve">Строк надання Послуг та передання їх результату Замовнику встановлюється нарядами-замовленнями, які </w:t>
      </w:r>
      <w:r w:rsidRPr="008730E4">
        <w:rPr>
          <w:rFonts w:ascii="Times New Roman" w:eastAsia="Times New Roman" w:hAnsi="Times New Roman"/>
          <w:sz w:val="24"/>
          <w:szCs w:val="24"/>
          <w:lang w:eastAsia="ru-RU"/>
        </w:rPr>
        <w:t>складає Виконавець і підписують Сторони</w:t>
      </w:r>
      <w:r w:rsidRPr="008730E4">
        <w:rPr>
          <w:rFonts w:ascii="Times New Roman" w:eastAsia="Times New Roman" w:hAnsi="Times New Roman"/>
          <w:sz w:val="24"/>
          <w:szCs w:val="24"/>
          <w:lang w:eastAsia="uk-UA"/>
        </w:rPr>
        <w:t>, але у будь-якому випадку не більше 3 (трьох) робочих днів з дня звернення Замовника.</w:t>
      </w:r>
    </w:p>
    <w:p w14:paraId="6787BD69" w14:textId="77777777" w:rsidR="009B7CC9" w:rsidRPr="008730E4" w:rsidRDefault="009B7CC9" w:rsidP="009B7CC9">
      <w:pPr>
        <w:numPr>
          <w:ilvl w:val="0"/>
          <w:numId w:val="11"/>
        </w:numPr>
        <w:shd w:val="clear" w:color="auto" w:fill="FFFFFF"/>
        <w:tabs>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sz w:val="24"/>
          <w:szCs w:val="24"/>
          <w:lang w:eastAsia="ru-RU"/>
        </w:rPr>
        <w:t>Надання Послуг здійснюється за рахунок сил та матеріалів Виконавця, без залучення до надання Послуг інших осіб, якщо інше не буде узгоджено Сторонами додатково.</w:t>
      </w:r>
    </w:p>
    <w:p w14:paraId="5D7A44FA" w14:textId="77777777" w:rsidR="009B7CC9" w:rsidRPr="008730E4" w:rsidRDefault="009B7CC9" w:rsidP="009B7CC9">
      <w:pPr>
        <w:numPr>
          <w:ilvl w:val="0"/>
          <w:numId w:val="11"/>
        </w:numPr>
        <w:shd w:val="clear" w:color="auto" w:fill="FFFFFF"/>
        <w:tabs>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sz w:val="24"/>
          <w:szCs w:val="24"/>
          <w:lang w:eastAsia="ru-RU"/>
        </w:rPr>
        <w:t>Виконавець гарантує, що при наданні Послуг він забезпечить дбайливе ставлення до транспортних засобів Замовника та повернення їх у належному (непошкодженому) стані. Виконавець зобов’язується під час надання Послуг не передавати транспортні засоби третім особам, в т.ч. не допускати користування автомобілями Замовника сторонніми особами. У разі втрати, псування, пошкодження чи знищення майна Замовника щодо якого надаються Послуги, Виконавець відшкодовує Замовнику вартість втраченого, зіпсованого (пошкодженого), знищеного майна у повному обсязі, а також збитки.</w:t>
      </w:r>
    </w:p>
    <w:p w14:paraId="36B510E0" w14:textId="77777777" w:rsidR="009B7CC9" w:rsidRPr="008730E4" w:rsidRDefault="009B7CC9" w:rsidP="009B7CC9">
      <w:pPr>
        <w:numPr>
          <w:ilvl w:val="0"/>
          <w:numId w:val="11"/>
        </w:numPr>
        <w:shd w:val="clear" w:color="auto" w:fill="FFFFFF"/>
        <w:tabs>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sz w:val="24"/>
          <w:szCs w:val="24"/>
          <w:lang w:eastAsia="ru-RU"/>
        </w:rPr>
        <w:t>Надання Послуг за Договором здійснюється за місцем знаходження СТО Виконавця відповідно до заявок Замовника. Право надавати заявки надається посадовим особам замовника, які мають довіреність на вчинення таких дій.</w:t>
      </w:r>
    </w:p>
    <w:p w14:paraId="5B5523FC" w14:textId="031B2B76" w:rsidR="009B7CC9" w:rsidRPr="008730E4" w:rsidRDefault="009B7CC9" w:rsidP="009B7CC9">
      <w:pPr>
        <w:numPr>
          <w:ilvl w:val="0"/>
          <w:numId w:val="11"/>
        </w:numPr>
        <w:shd w:val="clear" w:color="auto" w:fill="FFFFFF"/>
        <w:tabs>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sz w:val="24"/>
          <w:szCs w:val="24"/>
          <w:lang w:eastAsia="ru-RU"/>
        </w:rPr>
        <w:t>Передання-прийняття Послуг здійснюється за місцезнаходженням Виконавця, або іншою адресою, яка вказана Замовником шляхом підписання Акт</w:t>
      </w:r>
      <w:r w:rsidR="006A2A14" w:rsidRPr="008730E4">
        <w:rPr>
          <w:rFonts w:ascii="Times New Roman" w:eastAsia="Times New Roman" w:hAnsi="Times New Roman"/>
          <w:sz w:val="24"/>
          <w:szCs w:val="24"/>
          <w:lang w:eastAsia="ru-RU"/>
        </w:rPr>
        <w:t>у</w:t>
      </w:r>
      <w:r w:rsidRPr="008730E4">
        <w:rPr>
          <w:rFonts w:ascii="Times New Roman" w:eastAsia="Times New Roman" w:hAnsi="Times New Roman"/>
          <w:sz w:val="24"/>
          <w:szCs w:val="24"/>
          <w:lang w:eastAsia="ru-RU"/>
        </w:rPr>
        <w:t xml:space="preserve"> виконаних робіт.</w:t>
      </w:r>
    </w:p>
    <w:p w14:paraId="6C5266BE" w14:textId="77777777" w:rsidR="009B7CC9" w:rsidRPr="008730E4" w:rsidRDefault="009B7CC9" w:rsidP="009B7CC9">
      <w:pPr>
        <w:numPr>
          <w:ilvl w:val="0"/>
          <w:numId w:val="11"/>
        </w:numPr>
        <w:shd w:val="clear" w:color="auto" w:fill="FFFFFF"/>
        <w:tabs>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sz w:val="24"/>
          <w:szCs w:val="24"/>
          <w:lang w:eastAsia="ru-RU"/>
        </w:rPr>
        <w:t>По закінченню надання Послуг Виконавець надає Замовникові Акт та Рахунок-фактуру у двох примірниках, підписаних уповноваженими представниками Виконавця.</w:t>
      </w:r>
    </w:p>
    <w:p w14:paraId="303C6BF4" w14:textId="28273B64" w:rsidR="009B7CC9" w:rsidRPr="008730E4" w:rsidRDefault="009B7CC9" w:rsidP="009B7CC9">
      <w:pPr>
        <w:numPr>
          <w:ilvl w:val="0"/>
          <w:numId w:val="11"/>
        </w:numPr>
        <w:shd w:val="clear" w:color="auto" w:fill="FFFFFF"/>
        <w:tabs>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sz w:val="24"/>
          <w:szCs w:val="24"/>
          <w:lang w:eastAsia="ru-RU"/>
        </w:rPr>
        <w:t>Замовник протягом 10 (десяти) робочих днів з наступного дня після отримання 2 (двох) примірників Акт</w:t>
      </w:r>
      <w:r w:rsidR="006A2A14" w:rsidRPr="008730E4">
        <w:rPr>
          <w:rFonts w:ascii="Times New Roman" w:eastAsia="Times New Roman" w:hAnsi="Times New Roman"/>
          <w:sz w:val="24"/>
          <w:szCs w:val="24"/>
          <w:lang w:eastAsia="ru-RU"/>
        </w:rPr>
        <w:t>у</w:t>
      </w:r>
      <w:r w:rsidRPr="008730E4">
        <w:rPr>
          <w:rFonts w:ascii="Times New Roman" w:eastAsia="Times New Roman" w:hAnsi="Times New Roman"/>
          <w:sz w:val="24"/>
          <w:szCs w:val="24"/>
          <w:lang w:eastAsia="ru-RU"/>
        </w:rPr>
        <w:t xml:space="preserve"> та Рахунку-фактури, підписаних уповноваженим представником Виконавця, розглядає Акт, погоджує належним чином надані Послуги, підписує Акт та повертає 1 (один) примірник Акт</w:t>
      </w:r>
      <w:r w:rsidR="006A2A14" w:rsidRPr="008730E4">
        <w:rPr>
          <w:rFonts w:ascii="Times New Roman" w:eastAsia="Times New Roman" w:hAnsi="Times New Roman"/>
          <w:sz w:val="24"/>
          <w:szCs w:val="24"/>
          <w:lang w:eastAsia="ru-RU"/>
        </w:rPr>
        <w:t>у</w:t>
      </w:r>
      <w:r w:rsidRPr="008730E4">
        <w:rPr>
          <w:rFonts w:ascii="Times New Roman" w:eastAsia="Times New Roman" w:hAnsi="Times New Roman"/>
          <w:sz w:val="24"/>
          <w:szCs w:val="24"/>
          <w:lang w:eastAsia="ru-RU"/>
        </w:rPr>
        <w:t xml:space="preserve"> Виконавцю.</w:t>
      </w:r>
    </w:p>
    <w:p w14:paraId="19063CE5" w14:textId="77777777" w:rsidR="009B7CC9" w:rsidRPr="008730E4" w:rsidRDefault="009B7CC9" w:rsidP="009B7CC9">
      <w:pPr>
        <w:numPr>
          <w:ilvl w:val="0"/>
          <w:numId w:val="11"/>
        </w:numPr>
        <w:shd w:val="clear" w:color="auto" w:fill="FFFFFF"/>
        <w:tabs>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sz w:val="24"/>
          <w:szCs w:val="24"/>
          <w:lang w:eastAsia="ru-RU"/>
        </w:rPr>
        <w:t>У разі невідповідності Послуг, результат яких передається Виконавцем, за складом та/або якістю, Замовник має право не приймати надані Послуги та письмово повідомити Виконавця про причини відповідного рішення Замовника.</w:t>
      </w:r>
    </w:p>
    <w:p w14:paraId="1F5ADB16" w14:textId="171CC222" w:rsidR="009B7CC9" w:rsidRPr="008730E4" w:rsidRDefault="009B7CC9" w:rsidP="009B7CC9">
      <w:pPr>
        <w:numPr>
          <w:ilvl w:val="0"/>
          <w:numId w:val="11"/>
        </w:numPr>
        <w:shd w:val="clear" w:color="auto" w:fill="FFFFFF"/>
        <w:tabs>
          <w:tab w:val="left" w:pos="1162"/>
        </w:tabs>
        <w:spacing w:after="0" w:line="240" w:lineRule="atLeast"/>
        <w:ind w:left="0" w:right="49" w:firstLine="567"/>
        <w:contextualSpacing/>
        <w:jc w:val="both"/>
        <w:rPr>
          <w:rFonts w:ascii="Times New Roman" w:eastAsia="Times New Roman" w:hAnsi="Times New Roman"/>
          <w:color w:val="000000"/>
          <w:sz w:val="24"/>
          <w:szCs w:val="24"/>
          <w:lang w:eastAsia="ru-RU"/>
        </w:rPr>
      </w:pPr>
      <w:r w:rsidRPr="008730E4">
        <w:rPr>
          <w:rFonts w:ascii="Times New Roman" w:eastAsia="Times New Roman" w:hAnsi="Times New Roman"/>
          <w:sz w:val="24"/>
          <w:szCs w:val="24"/>
          <w:lang w:eastAsia="ru-RU"/>
        </w:rPr>
        <w:t>Послуги вважаються переданими Виконавцем та прийняті Замовником з моменту підписання Сторонами Акт</w:t>
      </w:r>
      <w:r w:rsidR="006A2A14" w:rsidRPr="008730E4">
        <w:rPr>
          <w:rFonts w:ascii="Times New Roman" w:eastAsia="Times New Roman" w:hAnsi="Times New Roman"/>
          <w:sz w:val="24"/>
          <w:szCs w:val="24"/>
          <w:lang w:eastAsia="ru-RU"/>
        </w:rPr>
        <w:t>у</w:t>
      </w:r>
      <w:r w:rsidRPr="008730E4">
        <w:rPr>
          <w:rFonts w:ascii="Times New Roman" w:eastAsia="Times New Roman" w:hAnsi="Times New Roman"/>
          <w:sz w:val="24"/>
          <w:szCs w:val="24"/>
          <w:lang w:eastAsia="ru-RU"/>
        </w:rPr>
        <w:t>.</w:t>
      </w:r>
    </w:p>
    <w:p w14:paraId="7B938FD0"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p>
    <w:p w14:paraId="670120F0" w14:textId="77777777" w:rsidR="009B7CC9" w:rsidRPr="008730E4" w:rsidRDefault="009B7CC9" w:rsidP="009B7CC9">
      <w:pPr>
        <w:numPr>
          <w:ilvl w:val="0"/>
          <w:numId w:val="8"/>
        </w:numPr>
        <w:tabs>
          <w:tab w:val="left" w:pos="1134"/>
        </w:tabs>
        <w:suppressAutoHyphens/>
        <w:spacing w:after="0" w:line="240" w:lineRule="atLeast"/>
        <w:ind w:left="0" w:firstLine="851"/>
        <w:jc w:val="center"/>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ПРАВА ТА ОБОВ’ЯЗКИ СТОРІН</w:t>
      </w:r>
    </w:p>
    <w:p w14:paraId="31597320"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 xml:space="preserve">Замовник має право: </w:t>
      </w:r>
    </w:p>
    <w:p w14:paraId="4FA26798"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Достроково розірвати Договір, направивши Виконавцю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Виконавцю заяви про односторонню відмову від Договору; </w:t>
      </w:r>
    </w:p>
    <w:p w14:paraId="246D0B4F"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Контролювати надання Послуг у строки, встановлені Договором; </w:t>
      </w:r>
    </w:p>
    <w:p w14:paraId="0657AE6B"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У будь-який час перевірити хід і якість Послуг, не втручаючись у діяльність Виконавця;</w:t>
      </w:r>
    </w:p>
    <w:p w14:paraId="6CCAF4BE"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Своєчасно та у повному обсязі приймати від Виконавця якісно надані Послуги; </w:t>
      </w:r>
    </w:p>
    <w:p w14:paraId="411C0DDE"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lastRenderedPageBreak/>
        <w:t xml:space="preserve">Отримати від Виконавця відшкодування збитків, у разі їх заподіяння, внаслідок невиконання чи неналежного виконання Виконавцем обов’язків, встановлених Договором або діючим законодавством України; </w:t>
      </w:r>
    </w:p>
    <w:p w14:paraId="6C4CC667"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Відмовитись від оплати Послуг, які не замовляв. </w:t>
      </w:r>
    </w:p>
    <w:p w14:paraId="58644591"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 xml:space="preserve">Замовник зобов’язується: </w:t>
      </w:r>
    </w:p>
    <w:p w14:paraId="19CDB81A"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На письмовий запит Виконавця надати інформацію, необхідну для надання Послуг; </w:t>
      </w:r>
    </w:p>
    <w:p w14:paraId="041C6A8E"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Приймати належним чином надані та передані Послуги згідно з Актом; </w:t>
      </w:r>
    </w:p>
    <w:p w14:paraId="51308A66"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Своєчасно та у повному обсязі сплачувати належним чином надані та передані Послуги; </w:t>
      </w:r>
    </w:p>
    <w:p w14:paraId="4E3A4977"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Виконувати належним чином інші зобов’язання, визначені Договором або діючим законодавством України.</w:t>
      </w:r>
    </w:p>
    <w:p w14:paraId="2D212EFA"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 xml:space="preserve">Виконавець має право: </w:t>
      </w:r>
    </w:p>
    <w:p w14:paraId="6D13F101"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b/>
          <w:sz w:val="24"/>
          <w:szCs w:val="24"/>
          <w:lang w:eastAsia="ru-RU"/>
        </w:rPr>
      </w:pPr>
      <w:r w:rsidRPr="008730E4">
        <w:rPr>
          <w:rFonts w:ascii="Times New Roman" w:eastAsia="Times New Roman" w:hAnsi="Times New Roman"/>
          <w:sz w:val="24"/>
          <w:szCs w:val="24"/>
          <w:lang w:eastAsia="ru-RU"/>
        </w:rPr>
        <w:t xml:space="preserve">Своєчасно та в повному обсязі отримувати плату за належним чином надані </w:t>
      </w:r>
      <w:r w:rsidRPr="008730E4">
        <w:rPr>
          <w:rFonts w:ascii="Times New Roman" w:eastAsia="Times New Roman" w:hAnsi="Times New Roman"/>
          <w:sz w:val="24"/>
          <w:szCs w:val="24"/>
          <w:lang w:eastAsia="ru-RU"/>
        </w:rPr>
        <w:br/>
        <w:t>та передані Послуги;</w:t>
      </w:r>
    </w:p>
    <w:p w14:paraId="31119871"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b/>
          <w:sz w:val="24"/>
          <w:szCs w:val="24"/>
          <w:lang w:eastAsia="ru-RU"/>
        </w:rPr>
      </w:pPr>
      <w:r w:rsidRPr="008730E4">
        <w:rPr>
          <w:rFonts w:ascii="Times New Roman" w:eastAsia="Times New Roman" w:hAnsi="Times New Roman"/>
          <w:sz w:val="24"/>
          <w:szCs w:val="24"/>
          <w:lang w:eastAsia="ru-RU"/>
        </w:rPr>
        <w:t xml:space="preserve">На дострокове надання Послуг за письмовим погодженням із Замовником; </w:t>
      </w:r>
    </w:p>
    <w:p w14:paraId="0B12023E"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b/>
          <w:sz w:val="24"/>
          <w:szCs w:val="24"/>
          <w:lang w:eastAsia="ru-RU"/>
        </w:rPr>
      </w:pPr>
      <w:r w:rsidRPr="008730E4">
        <w:rPr>
          <w:rFonts w:ascii="Times New Roman" w:eastAsia="Times New Roman" w:hAnsi="Times New Roman"/>
          <w:sz w:val="24"/>
          <w:szCs w:val="24"/>
          <w:lang w:eastAsia="ru-RU"/>
        </w:rPr>
        <w:t>Ініціювати питання щодо внесенні змін у Договір або його розірвання за домовленістю Сторін або рішенням суду.</w:t>
      </w:r>
    </w:p>
    <w:p w14:paraId="4CECBA2C"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 xml:space="preserve">Виконавець зобов’язується: </w:t>
      </w:r>
    </w:p>
    <w:p w14:paraId="30AF05EC"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Здійснити та передати Послуги належним чином: своєчасно, в повному обсязі, якісно та з дотриманням умов Договору; </w:t>
      </w:r>
    </w:p>
    <w:p w14:paraId="458303B4"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Інформувати Замовника про будь-які обставини, що заважають виконувати обов’язки за Договором або діючим законодавством України; </w:t>
      </w:r>
    </w:p>
    <w:p w14:paraId="4E31E97B"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Не чинити дій, що суперечать умовам Договору і завдають збитків іншій Стороні; </w:t>
      </w:r>
    </w:p>
    <w:p w14:paraId="6BD6EC65" w14:textId="77777777" w:rsidR="009B7CC9" w:rsidRPr="008730E4" w:rsidRDefault="009B7CC9" w:rsidP="009B7CC9">
      <w:pPr>
        <w:numPr>
          <w:ilvl w:val="2"/>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Виконувати належним чином інші зобов’язання, визначені Договором або діючим законодавством України.</w:t>
      </w:r>
    </w:p>
    <w:p w14:paraId="2F37E14B"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color w:val="000000"/>
          <w:sz w:val="24"/>
          <w:szCs w:val="24"/>
          <w:lang w:eastAsia="ru-RU"/>
        </w:rPr>
        <w:t>Права і обов’язки за Договором можуть бути передані третім особам виключно за письмовою угодою Сторін.</w:t>
      </w:r>
    </w:p>
    <w:p w14:paraId="0DCAC4CE" w14:textId="77777777" w:rsidR="009B7CC9" w:rsidRPr="008730E4" w:rsidRDefault="009B7CC9" w:rsidP="009B7CC9">
      <w:pPr>
        <w:tabs>
          <w:tab w:val="left" w:pos="1134"/>
        </w:tabs>
        <w:suppressAutoHyphens/>
        <w:spacing w:after="0" w:line="240" w:lineRule="atLeast"/>
        <w:ind w:left="567"/>
        <w:jc w:val="both"/>
        <w:rPr>
          <w:rFonts w:ascii="Times New Roman" w:eastAsia="Times New Roman" w:hAnsi="Times New Roman"/>
          <w:sz w:val="24"/>
          <w:szCs w:val="24"/>
          <w:lang w:eastAsia="ru-RU"/>
        </w:rPr>
      </w:pPr>
    </w:p>
    <w:p w14:paraId="36ECBC0C" w14:textId="77777777" w:rsidR="009B7CC9" w:rsidRPr="008730E4" w:rsidRDefault="009B7CC9" w:rsidP="009B7CC9">
      <w:pPr>
        <w:numPr>
          <w:ilvl w:val="0"/>
          <w:numId w:val="8"/>
        </w:numPr>
        <w:tabs>
          <w:tab w:val="left" w:pos="1134"/>
          <w:tab w:val="left" w:pos="3261"/>
          <w:tab w:val="left" w:pos="3544"/>
          <w:tab w:val="left" w:pos="3640"/>
          <w:tab w:val="left" w:pos="3686"/>
        </w:tabs>
        <w:suppressAutoHyphens/>
        <w:spacing w:after="0" w:line="240" w:lineRule="atLeast"/>
        <w:ind w:left="0" w:firstLine="851"/>
        <w:jc w:val="center"/>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ВІДПОВІДАЛЬНІСТЬ СТОРІН</w:t>
      </w:r>
    </w:p>
    <w:p w14:paraId="32F6EE74"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Сторона, яка порушила свої договірні зобов’язання, повинна негайно усунути </w:t>
      </w:r>
      <w:r w:rsidRPr="008730E4">
        <w:rPr>
          <w:rFonts w:ascii="Times New Roman" w:eastAsia="Times New Roman" w:hAnsi="Times New Roman"/>
          <w:sz w:val="24"/>
          <w:szCs w:val="24"/>
          <w:lang w:eastAsia="ru-RU"/>
        </w:rPr>
        <w:br/>
        <w:t>ці порушення.</w:t>
      </w:r>
    </w:p>
    <w:p w14:paraId="4626A6AA"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53D4AF62"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21592476"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У разі порушення Виконавцем зобов’язання щодо якісного надання Послуг, Виконавець зобов'язується сплатити Замовнику штраф у розмірі 20 % вартості неякісно наданих Послуг та відшкодувати йому збитки, викликані неякісним наданням Послуг, у повній сумі понад штрафні санкції.</w:t>
      </w:r>
    </w:p>
    <w:p w14:paraId="73D87EE2" w14:textId="371792AF"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У разі порушення Виконавцем зобов’язання щодо дотримання строків надання Послуг, передачі наданих Послуг та/або здійснення доопрацювань, Виконавець зобов'язується сплатити Замовнику неустойку у розмірі 0,1 % вартості Послуг, з яких допущено прострочення надання, за кожний день прострочення, без обмеження шестимісячним строком, а за прострочення понад</w:t>
      </w:r>
      <w:r w:rsidR="00526837" w:rsidRPr="008730E4">
        <w:rPr>
          <w:rFonts w:ascii="Times New Roman" w:eastAsia="Times New Roman" w:hAnsi="Times New Roman"/>
          <w:sz w:val="24"/>
          <w:szCs w:val="24"/>
          <w:lang w:eastAsia="ru-RU"/>
        </w:rPr>
        <w:t xml:space="preserve"> </w:t>
      </w:r>
      <w:r w:rsidRPr="008730E4">
        <w:rPr>
          <w:rFonts w:ascii="Times New Roman" w:eastAsia="Times New Roman" w:hAnsi="Times New Roman"/>
          <w:sz w:val="24"/>
          <w:szCs w:val="24"/>
          <w:lang w:eastAsia="ru-RU"/>
        </w:rPr>
        <w:t>30 (тридцять) днів додатково стягується штраф у розмірі 7 % відсотків вказаної вартості та відшкодувати йому збитки, викликані таким порушенням, у повній сумі понад штрафні санкції.</w:t>
      </w:r>
    </w:p>
    <w:p w14:paraId="538890E6" w14:textId="1D5716B4"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У разі несвоєчасного повернення коштів, сплачених за ненадані або надані, але обґрунтовано</w:t>
      </w:r>
      <w:r w:rsidR="00C947A0" w:rsidRPr="008730E4">
        <w:rPr>
          <w:rFonts w:ascii="Times New Roman" w:eastAsia="Times New Roman" w:hAnsi="Times New Roman"/>
          <w:sz w:val="24"/>
          <w:szCs w:val="24"/>
          <w:lang w:eastAsia="ru-RU"/>
        </w:rPr>
        <w:t xml:space="preserve"> </w:t>
      </w:r>
      <w:r w:rsidRPr="008730E4">
        <w:rPr>
          <w:rFonts w:ascii="Times New Roman" w:eastAsia="Times New Roman" w:hAnsi="Times New Roman"/>
          <w:sz w:val="24"/>
          <w:szCs w:val="24"/>
          <w:lang w:eastAsia="ru-RU"/>
        </w:rPr>
        <w:t xml:space="preserve">не прийняті Замовником Послуги, Виконавець зобов´язаний сплатити </w:t>
      </w:r>
      <w:r w:rsidRPr="008730E4">
        <w:rPr>
          <w:rFonts w:ascii="Times New Roman" w:eastAsia="Times New Roman" w:hAnsi="Times New Roman"/>
          <w:sz w:val="24"/>
          <w:szCs w:val="24"/>
          <w:lang w:eastAsia="ru-RU"/>
        </w:rPr>
        <w:lastRenderedPageBreak/>
        <w:t>Замовнику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14:paraId="392B9781" w14:textId="4BA96FF9"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У разі прострочення Замовником зобов’язання з оплати належним чином наданих та прийнятих Послуг понад 12 (дванадцять) місяців, Виконавець має право вимагати у Замовника сплатити суму боргу з урахуванням встановленого індексу інфляції, пені у розмірі 0,01%</w:t>
      </w:r>
      <w:r w:rsidR="0005780F" w:rsidRPr="008730E4">
        <w:rPr>
          <w:rFonts w:ascii="Times New Roman" w:eastAsia="Times New Roman" w:hAnsi="Times New Roman"/>
          <w:sz w:val="24"/>
          <w:szCs w:val="24"/>
          <w:lang w:eastAsia="ru-RU"/>
        </w:rPr>
        <w:t xml:space="preserve"> </w:t>
      </w:r>
      <w:r w:rsidRPr="008730E4">
        <w:rPr>
          <w:rFonts w:ascii="Times New Roman" w:eastAsia="Times New Roman" w:hAnsi="Times New Roman"/>
          <w:sz w:val="24"/>
          <w:szCs w:val="24"/>
          <w:lang w:eastAsia="ru-RU"/>
        </w:rPr>
        <w:t>та</w:t>
      </w:r>
      <w:r w:rsidR="0005780F" w:rsidRPr="008730E4">
        <w:rPr>
          <w:rFonts w:ascii="Times New Roman" w:eastAsia="Times New Roman" w:hAnsi="Times New Roman"/>
          <w:sz w:val="24"/>
          <w:szCs w:val="24"/>
          <w:lang w:eastAsia="ru-RU"/>
        </w:rPr>
        <w:t xml:space="preserve"> </w:t>
      </w:r>
      <w:r w:rsidRPr="008730E4">
        <w:rPr>
          <w:rFonts w:ascii="Times New Roman" w:eastAsia="Times New Roman" w:hAnsi="Times New Roman"/>
          <w:sz w:val="24"/>
          <w:szCs w:val="24"/>
          <w:lang w:eastAsia="ru-RU"/>
        </w:rPr>
        <w:t>0,03%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14:paraId="5860026F"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14:paraId="1903EFCF"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p>
    <w:p w14:paraId="4713A873" w14:textId="77777777" w:rsidR="009B7CC9" w:rsidRPr="008730E4" w:rsidRDefault="009B7CC9" w:rsidP="009B7CC9">
      <w:pPr>
        <w:numPr>
          <w:ilvl w:val="0"/>
          <w:numId w:val="8"/>
        </w:numPr>
        <w:tabs>
          <w:tab w:val="left" w:pos="1134"/>
        </w:tabs>
        <w:suppressAutoHyphens/>
        <w:spacing w:after="0" w:line="240" w:lineRule="atLeast"/>
        <w:ind w:left="0" w:firstLine="851"/>
        <w:jc w:val="center"/>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ПІДСТАВИ ЗВІЛЬНЕННЯ ВІД ВІДПОВІДАЛЬНОСТІ</w:t>
      </w:r>
    </w:p>
    <w:p w14:paraId="58320BDB"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14:paraId="12FDC6B9"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Сторона, яка посилається на </w:t>
      </w:r>
      <w:r w:rsidRPr="008730E4">
        <w:rPr>
          <w:rFonts w:ascii="Times New Roman" w:eastAsia="Times New Roman" w:hAnsi="Times New Roman"/>
          <w:sz w:val="24"/>
          <w:szCs w:val="24"/>
        </w:rPr>
        <w:t>форс-мажорні обставини</w:t>
      </w:r>
      <w:r w:rsidRPr="008730E4">
        <w:rPr>
          <w:rFonts w:ascii="Times New Roman" w:eastAsia="Times New Roman" w:hAnsi="Times New Roman"/>
          <w:sz w:val="24"/>
          <w:szCs w:val="24"/>
          <w:lang w:eastAsia="ru-RU"/>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2CBD6BD8"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79DEFFA1"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7B01AC3C"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14:paraId="0A39779B"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p>
    <w:p w14:paraId="59AE27E2" w14:textId="77777777" w:rsidR="009B7CC9" w:rsidRPr="008730E4" w:rsidRDefault="009B7CC9" w:rsidP="009B7CC9">
      <w:pPr>
        <w:numPr>
          <w:ilvl w:val="0"/>
          <w:numId w:val="8"/>
        </w:numPr>
        <w:tabs>
          <w:tab w:val="left" w:pos="851"/>
        </w:tabs>
        <w:suppressAutoHyphens/>
        <w:spacing w:after="0" w:line="240" w:lineRule="atLeast"/>
        <w:ind w:left="0" w:firstLine="567"/>
        <w:jc w:val="center"/>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ВИРІШЕННЯ СПОРІВ</w:t>
      </w:r>
    </w:p>
    <w:p w14:paraId="093CFA3F"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14:paraId="03590102"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sz w:val="24"/>
          <w:szCs w:val="24"/>
          <w:lang w:eastAsia="ru-RU"/>
        </w:rPr>
      </w:pPr>
    </w:p>
    <w:p w14:paraId="08884D19" w14:textId="77777777" w:rsidR="009B7CC9" w:rsidRPr="008730E4" w:rsidRDefault="009B7CC9" w:rsidP="009B7CC9">
      <w:pPr>
        <w:numPr>
          <w:ilvl w:val="0"/>
          <w:numId w:val="8"/>
        </w:numPr>
        <w:tabs>
          <w:tab w:val="left" w:pos="1134"/>
        </w:tabs>
        <w:suppressAutoHyphens/>
        <w:spacing w:after="0" w:line="240" w:lineRule="atLeast"/>
        <w:ind w:left="0" w:firstLine="851"/>
        <w:jc w:val="center"/>
        <w:rPr>
          <w:rFonts w:ascii="Times New Roman" w:eastAsia="Times New Roman" w:hAnsi="Times New Roman"/>
          <w:b/>
          <w:bCs/>
          <w:sz w:val="24"/>
          <w:szCs w:val="24"/>
          <w:lang w:eastAsia="ru-RU"/>
        </w:rPr>
      </w:pPr>
      <w:r w:rsidRPr="008730E4">
        <w:rPr>
          <w:rFonts w:ascii="Times New Roman" w:eastAsia="Times New Roman" w:hAnsi="Times New Roman"/>
          <w:b/>
          <w:bCs/>
          <w:sz w:val="24"/>
          <w:szCs w:val="24"/>
          <w:lang w:eastAsia="ru-RU"/>
        </w:rPr>
        <w:t>ІНФОРМАЦІЯ З ОБМЕЖЕНИМ ДОСТУПОМ</w:t>
      </w:r>
    </w:p>
    <w:p w14:paraId="7002615D" w14:textId="5878B480"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sz w:val="24"/>
          <w:szCs w:val="24"/>
          <w:lang w:eastAsia="ru-RU"/>
        </w:rPr>
      </w:pPr>
      <w:r w:rsidRPr="008730E4">
        <w:rPr>
          <w:rFonts w:ascii="Times New Roman" w:eastAsia="Times New Roman" w:hAnsi="Times New Roman"/>
          <w:bCs/>
          <w:sz w:val="24"/>
          <w:szCs w:val="24"/>
          <w:lang w:eastAsia="ru-RU"/>
        </w:rPr>
        <w:t xml:space="preserve">Сторони погодили, що інформація, отримана ними у процесі укладення Договору, виконання зобов’язань за Договором та надання Послуг,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w:t>
      </w:r>
      <w:r w:rsidRPr="008730E4">
        <w:rPr>
          <w:rFonts w:ascii="Times New Roman" w:eastAsia="Times New Roman" w:hAnsi="Times New Roman"/>
          <w:bCs/>
          <w:sz w:val="24"/>
          <w:szCs w:val="24"/>
          <w:lang w:eastAsia="ru-RU"/>
        </w:rPr>
        <w:lastRenderedPageBreak/>
        <w:t>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Замовник подає відкрито (оприлюднює).</w:t>
      </w:r>
    </w:p>
    <w:p w14:paraId="265E3036"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sz w:val="24"/>
          <w:szCs w:val="24"/>
          <w:lang w:eastAsia="ru-RU"/>
        </w:rPr>
      </w:pPr>
      <w:r w:rsidRPr="008730E4">
        <w:rPr>
          <w:rFonts w:ascii="Times New Roman" w:eastAsia="Times New Roman" w:hAnsi="Times New Roman"/>
          <w:bCs/>
          <w:sz w:val="24"/>
          <w:szCs w:val="24"/>
          <w:lang w:eastAsia="ru-RU"/>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14:paraId="066C522D"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sz w:val="24"/>
          <w:szCs w:val="24"/>
          <w:lang w:eastAsia="ru-RU"/>
        </w:rPr>
      </w:pPr>
      <w:r w:rsidRPr="008730E4">
        <w:rPr>
          <w:rFonts w:ascii="Times New Roman" w:eastAsia="Times New Roman" w:hAnsi="Times New Roman"/>
          <w:bCs/>
          <w:sz w:val="24"/>
          <w:szCs w:val="24"/>
          <w:lang w:eastAsia="ru-RU"/>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14:paraId="04993190"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sz w:val="24"/>
          <w:szCs w:val="24"/>
          <w:lang w:eastAsia="ru-RU"/>
        </w:rPr>
      </w:pPr>
      <w:r w:rsidRPr="008730E4">
        <w:rPr>
          <w:rFonts w:ascii="Times New Roman" w:eastAsia="Times New Roman" w:hAnsi="Times New Roman"/>
          <w:bCs/>
          <w:sz w:val="24"/>
          <w:szCs w:val="24"/>
          <w:lang w:eastAsia="ru-RU"/>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14:paraId="040F110C"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sz w:val="24"/>
          <w:szCs w:val="24"/>
          <w:lang w:eastAsia="ru-RU"/>
        </w:rPr>
      </w:pPr>
      <w:r w:rsidRPr="008730E4">
        <w:rPr>
          <w:rFonts w:ascii="Times New Roman" w:eastAsia="Times New Roman" w:hAnsi="Times New Roman"/>
          <w:bCs/>
          <w:sz w:val="24"/>
          <w:szCs w:val="24"/>
          <w:lang w:eastAsia="ru-RU"/>
        </w:rPr>
        <w:t>Виконавець забезпечує дотримання вимог законодавства щодо захисту, нерозголошення та використання інформації з обмеженим доступом сторонніми виконавцями, які можуть бути залучені до надання Послуг за попереднім письмовим погодженням із Замовником.</w:t>
      </w:r>
    </w:p>
    <w:p w14:paraId="510DA185"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sz w:val="24"/>
          <w:szCs w:val="24"/>
          <w:lang w:eastAsia="ru-RU"/>
        </w:rPr>
      </w:pPr>
      <w:r w:rsidRPr="008730E4">
        <w:rPr>
          <w:rFonts w:ascii="Times New Roman" w:eastAsia="Times New Roman" w:hAnsi="Times New Roman"/>
          <w:bCs/>
          <w:sz w:val="24"/>
          <w:szCs w:val="24"/>
          <w:lang w:eastAsia="ru-RU"/>
        </w:rPr>
        <w:t>За розголошення інформації з обмеженим доступом, Сторони несуть відповідальність відповідно до діючого законодавства України.</w:t>
      </w:r>
    </w:p>
    <w:p w14:paraId="12FA52F2"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bCs/>
          <w:sz w:val="24"/>
          <w:szCs w:val="24"/>
          <w:lang w:eastAsia="ru-RU"/>
        </w:rPr>
      </w:pPr>
    </w:p>
    <w:p w14:paraId="284CC969" w14:textId="77777777" w:rsidR="009B7CC9" w:rsidRPr="008730E4" w:rsidRDefault="009B7CC9" w:rsidP="009B7CC9">
      <w:pPr>
        <w:numPr>
          <w:ilvl w:val="0"/>
          <w:numId w:val="8"/>
        </w:numPr>
        <w:tabs>
          <w:tab w:val="left" w:pos="1134"/>
        </w:tabs>
        <w:suppressAutoHyphens/>
        <w:spacing w:after="0" w:line="240" w:lineRule="atLeast"/>
        <w:ind w:left="0" w:firstLine="709"/>
        <w:jc w:val="center"/>
        <w:rPr>
          <w:rFonts w:ascii="Times New Roman" w:eastAsia="Times New Roman" w:hAnsi="Times New Roman"/>
          <w:b/>
          <w:bCs/>
          <w:sz w:val="24"/>
          <w:szCs w:val="24"/>
          <w:lang w:eastAsia="ru-RU"/>
        </w:rPr>
      </w:pPr>
      <w:r w:rsidRPr="008730E4">
        <w:rPr>
          <w:rFonts w:ascii="Times New Roman" w:eastAsia="Times New Roman" w:hAnsi="Times New Roman"/>
          <w:b/>
          <w:bCs/>
          <w:sz w:val="24"/>
          <w:szCs w:val="24"/>
          <w:lang w:eastAsia="ru-RU"/>
        </w:rPr>
        <w:t xml:space="preserve">АНТИКОРУПЦІЙНЕ ЗАСТЕРЕЖЕННЯ </w:t>
      </w:r>
    </w:p>
    <w:p w14:paraId="24D77D2A"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color w:val="000000"/>
          <w:sz w:val="24"/>
          <w:szCs w:val="24"/>
          <w:lang w:eastAsia="ru-RU"/>
        </w:rPr>
      </w:pPr>
      <w:r w:rsidRPr="008730E4">
        <w:rPr>
          <w:rFonts w:ascii="Times New Roman" w:eastAsia="Times New Roman" w:hAnsi="Times New Roman"/>
          <w:color w:val="000000"/>
          <w:sz w:val="24"/>
          <w:szCs w:val="24"/>
          <w:lang w:eastAsia="ru-RU"/>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79E97AB0"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color w:val="000000"/>
          <w:sz w:val="24"/>
          <w:szCs w:val="24"/>
          <w:lang w:eastAsia="ru-RU"/>
        </w:rPr>
      </w:pPr>
      <w:r w:rsidRPr="008730E4">
        <w:rPr>
          <w:rFonts w:ascii="Times New Roman" w:eastAsia="Times New Roman" w:hAnsi="Times New Roman"/>
          <w:color w:val="000000"/>
          <w:sz w:val="24"/>
          <w:szCs w:val="24"/>
          <w:lang w:eastAsia="ru-RU"/>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0D14A841" w14:textId="631D1C5D"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color w:val="000000"/>
          <w:sz w:val="24"/>
          <w:szCs w:val="24"/>
          <w:lang w:eastAsia="ru-RU"/>
        </w:rPr>
      </w:pPr>
      <w:r w:rsidRPr="008730E4">
        <w:rPr>
          <w:rFonts w:ascii="Times New Roman" w:eastAsia="Times New Roman" w:hAnsi="Times New Roman"/>
          <w:color w:val="000000"/>
          <w:sz w:val="24"/>
          <w:szCs w:val="24"/>
          <w:lang w:eastAsia="ru-RU"/>
        </w:rPr>
        <w:t>Виконавець гарантує та зобов’язується не здійснювати, як безпосередньо, так і через</w:t>
      </w:r>
      <w:r w:rsidR="00666E9A" w:rsidRPr="008730E4">
        <w:rPr>
          <w:rFonts w:ascii="Times New Roman" w:eastAsia="Times New Roman" w:hAnsi="Times New Roman"/>
          <w:color w:val="000000"/>
          <w:sz w:val="24"/>
          <w:szCs w:val="24"/>
          <w:lang w:eastAsia="ru-RU"/>
        </w:rPr>
        <w:t xml:space="preserve"> </w:t>
      </w:r>
      <w:r w:rsidRPr="008730E4">
        <w:rPr>
          <w:rFonts w:ascii="Times New Roman" w:eastAsia="Times New Roman" w:hAnsi="Times New Roman"/>
          <w:color w:val="000000"/>
          <w:sz w:val="24"/>
          <w:szCs w:val="24"/>
          <w:lang w:eastAsia="ru-RU"/>
        </w:rPr>
        <w:t>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6C8771E5"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color w:val="000000"/>
          <w:sz w:val="24"/>
          <w:szCs w:val="24"/>
          <w:lang w:eastAsia="ru-RU"/>
        </w:rPr>
      </w:pPr>
      <w:r w:rsidRPr="008730E4">
        <w:rPr>
          <w:rFonts w:ascii="Times New Roman" w:eastAsia="Times New Roman" w:hAnsi="Times New Roman"/>
          <w:color w:val="000000"/>
          <w:sz w:val="24"/>
          <w:szCs w:val="24"/>
          <w:lang w:eastAsia="ru-RU"/>
        </w:rPr>
        <w:t xml:space="preserve">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w:t>
      </w:r>
      <w:r w:rsidRPr="008730E4">
        <w:rPr>
          <w:rFonts w:ascii="Times New Roman" w:eastAsia="Times New Roman" w:hAnsi="Times New Roman"/>
          <w:color w:val="000000"/>
          <w:sz w:val="24"/>
          <w:szCs w:val="24"/>
          <w:lang w:eastAsia="ru-RU"/>
        </w:rPr>
        <w:lastRenderedPageBreak/>
        <w:t>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23294572"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color w:val="000000"/>
          <w:sz w:val="24"/>
          <w:szCs w:val="24"/>
          <w:lang w:eastAsia="ru-RU"/>
        </w:rPr>
      </w:pPr>
      <w:r w:rsidRPr="008730E4">
        <w:rPr>
          <w:rFonts w:ascii="Times New Roman" w:eastAsia="Times New Roman" w:hAnsi="Times New Roman"/>
          <w:color w:val="000000"/>
          <w:sz w:val="24"/>
          <w:szCs w:val="24"/>
          <w:lang w:eastAsia="ru-RU"/>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0159E595"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color w:val="000000"/>
          <w:sz w:val="24"/>
          <w:szCs w:val="24"/>
          <w:lang w:eastAsia="ru-RU"/>
        </w:rPr>
      </w:pPr>
      <w:r w:rsidRPr="008730E4">
        <w:rPr>
          <w:rFonts w:ascii="Times New Roman" w:eastAsia="Times New Roman" w:hAnsi="Times New Roman"/>
          <w:color w:val="000000"/>
          <w:sz w:val="24"/>
          <w:szCs w:val="24"/>
          <w:lang w:eastAsia="ru-RU"/>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0C93D53" w14:textId="77777777" w:rsidR="009B7CC9" w:rsidRPr="008730E4" w:rsidRDefault="009B7CC9" w:rsidP="009B7CC9">
      <w:pPr>
        <w:tabs>
          <w:tab w:val="left" w:pos="1134"/>
        </w:tabs>
        <w:suppressAutoHyphens/>
        <w:spacing w:after="0" w:line="240" w:lineRule="atLeast"/>
        <w:ind w:firstLine="567"/>
        <w:jc w:val="both"/>
        <w:rPr>
          <w:rFonts w:ascii="Times New Roman" w:eastAsia="Times New Roman" w:hAnsi="Times New Roman"/>
          <w:color w:val="000000"/>
          <w:sz w:val="24"/>
          <w:szCs w:val="24"/>
          <w:lang w:eastAsia="ru-RU"/>
        </w:rPr>
      </w:pPr>
    </w:p>
    <w:p w14:paraId="73427BD5" w14:textId="77777777" w:rsidR="009B7CC9" w:rsidRPr="008730E4" w:rsidRDefault="009B7CC9" w:rsidP="009B7CC9">
      <w:pPr>
        <w:numPr>
          <w:ilvl w:val="0"/>
          <w:numId w:val="8"/>
        </w:numPr>
        <w:tabs>
          <w:tab w:val="left" w:pos="1134"/>
        </w:tabs>
        <w:suppressAutoHyphens/>
        <w:spacing w:after="0" w:line="240" w:lineRule="atLeast"/>
        <w:ind w:left="0" w:firstLine="709"/>
        <w:jc w:val="center"/>
        <w:rPr>
          <w:rFonts w:ascii="Times New Roman" w:eastAsia="Times New Roman" w:hAnsi="Times New Roman"/>
          <w:b/>
          <w:bCs/>
          <w:color w:val="000000"/>
          <w:sz w:val="24"/>
          <w:szCs w:val="24"/>
          <w:lang w:eastAsia="ru-RU"/>
        </w:rPr>
      </w:pPr>
      <w:r w:rsidRPr="008730E4">
        <w:rPr>
          <w:rFonts w:ascii="Times New Roman" w:eastAsia="Times New Roman" w:hAnsi="Times New Roman"/>
          <w:b/>
          <w:bCs/>
          <w:color w:val="000000"/>
          <w:sz w:val="24"/>
          <w:szCs w:val="24"/>
          <w:lang w:eastAsia="ru-RU"/>
        </w:rPr>
        <w:t>СТРОК ДІЇ ДОГОВОРУ. ЗМІНА ТА ПРИПИНЕННЯ ДОГОВОРУ. ПРИПИНЕННЯ ЗОБОВ’ЯЗАННЯ</w:t>
      </w:r>
    </w:p>
    <w:p w14:paraId="5895884C"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Сторонами в порядку та формі, встановленими діючим законодавством України, досягнуто згоди щодо всіх істотних умов Договору.</w:t>
      </w:r>
    </w:p>
    <w:p w14:paraId="7B9AB76E"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Виконавець гарантує наявність у нього всіх дозвільних документів (ліцензій, дозволів, сертифікатів), які необхідні для виконання зобов’язань за Договором.</w:t>
      </w:r>
    </w:p>
    <w:p w14:paraId="797BDF68"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2036A114"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14:paraId="6ACE3F53"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Строк дії Договору встановлюється з дати укладення Договору та діє до 31 грудня  2024 року.</w:t>
      </w:r>
    </w:p>
    <w:p w14:paraId="056042CD"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58EF5876"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7121843A"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Договорі, з урахуванням вимог законів України "Про електронні документи та електронний документообіг" та "Про електронні довірчі послуги".</w:t>
      </w:r>
    </w:p>
    <w:p w14:paraId="2DDA8B59"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lastRenderedPageBreak/>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3420ACED" w14:textId="77777777" w:rsidR="009B7CC9" w:rsidRPr="008730E4" w:rsidRDefault="009B7CC9" w:rsidP="009B7CC9">
      <w:pPr>
        <w:numPr>
          <w:ilvl w:val="1"/>
          <w:numId w:val="8"/>
        </w:numPr>
        <w:tabs>
          <w:tab w:val="left" w:pos="1134"/>
        </w:tabs>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496C089" w14:textId="77777777" w:rsidR="009B7CC9" w:rsidRPr="008730E4" w:rsidRDefault="009B7CC9" w:rsidP="009B7CC9">
      <w:pPr>
        <w:numPr>
          <w:ilvl w:val="1"/>
          <w:numId w:val="8"/>
        </w:numPr>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color w:val="000000"/>
          <w:sz w:val="24"/>
          <w:szCs w:val="24"/>
          <w:lang w:eastAsia="ru-RU"/>
        </w:rPr>
        <w:t>У випадках, не передбачених Договором, Сторони керуються діючим законодавством України.</w:t>
      </w:r>
    </w:p>
    <w:p w14:paraId="066529B4" w14:textId="77777777" w:rsidR="009B7CC9" w:rsidRPr="008730E4" w:rsidRDefault="009B7CC9" w:rsidP="009B7CC9">
      <w:pPr>
        <w:numPr>
          <w:ilvl w:val="1"/>
          <w:numId w:val="8"/>
        </w:numPr>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w:t>
      </w:r>
    </w:p>
    <w:p w14:paraId="71FDA160" w14:textId="77777777" w:rsidR="009B7CC9" w:rsidRPr="008730E4" w:rsidRDefault="009B7CC9" w:rsidP="009B7CC9">
      <w:pPr>
        <w:numPr>
          <w:ilvl w:val="1"/>
          <w:numId w:val="8"/>
        </w:numPr>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2A24C88D" w14:textId="77777777" w:rsidR="009B7CC9" w:rsidRPr="008730E4" w:rsidRDefault="009B7CC9" w:rsidP="009B7CC9">
      <w:pPr>
        <w:numPr>
          <w:ilvl w:val="1"/>
          <w:numId w:val="8"/>
        </w:numPr>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Розірвання Договору в односторонньому порядку не допускається, за виключенням випадків, передбачених Договором.</w:t>
      </w:r>
    </w:p>
    <w:p w14:paraId="602E999E" w14:textId="77777777" w:rsidR="009B7CC9" w:rsidRPr="008730E4" w:rsidRDefault="009B7CC9" w:rsidP="009B7CC9">
      <w:pPr>
        <w:numPr>
          <w:ilvl w:val="1"/>
          <w:numId w:val="8"/>
        </w:numPr>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76C83EC7" w14:textId="77777777" w:rsidR="009B7CC9" w:rsidRPr="008730E4" w:rsidRDefault="009B7CC9" w:rsidP="009B7CC9">
      <w:pPr>
        <w:numPr>
          <w:ilvl w:val="1"/>
          <w:numId w:val="8"/>
        </w:numPr>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 xml:space="preserve">Закінчення строку дії Договору не звільняє Сторони від відповідальності </w:t>
      </w:r>
      <w:r w:rsidRPr="008730E4">
        <w:rPr>
          <w:rFonts w:ascii="Times New Roman" w:eastAsia="Times New Roman" w:hAnsi="Times New Roman"/>
          <w:bCs/>
          <w:color w:val="000000"/>
          <w:sz w:val="24"/>
          <w:szCs w:val="24"/>
          <w:lang w:eastAsia="ru-RU"/>
        </w:rPr>
        <w:br/>
        <w:t>за його порушення, яке мало місце під час дії Договору.</w:t>
      </w:r>
    </w:p>
    <w:p w14:paraId="7B1D4636" w14:textId="77777777" w:rsidR="009B7CC9" w:rsidRPr="008730E4" w:rsidRDefault="009B7CC9" w:rsidP="009B7CC9">
      <w:pPr>
        <w:numPr>
          <w:ilvl w:val="1"/>
          <w:numId w:val="8"/>
        </w:numPr>
        <w:suppressAutoHyphens/>
        <w:spacing w:after="0" w:line="240" w:lineRule="atLeast"/>
        <w:ind w:left="0" w:firstLine="567"/>
        <w:jc w:val="both"/>
        <w:rPr>
          <w:rFonts w:ascii="Times New Roman" w:eastAsia="Times New Roman" w:hAnsi="Times New Roman"/>
          <w:bCs/>
          <w:color w:val="000000"/>
          <w:sz w:val="24"/>
          <w:szCs w:val="24"/>
          <w:lang w:eastAsia="ru-RU"/>
        </w:rPr>
      </w:pPr>
      <w:r w:rsidRPr="008730E4">
        <w:rPr>
          <w:rFonts w:ascii="Times New Roman" w:eastAsia="Times New Roman" w:hAnsi="Times New Roman"/>
          <w:bCs/>
          <w:color w:val="000000"/>
          <w:sz w:val="24"/>
          <w:szCs w:val="24"/>
          <w:lang w:eastAsia="ru-RU"/>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2D1B7171" w14:textId="77777777" w:rsidR="009B7CC9" w:rsidRPr="008730E4" w:rsidRDefault="009B7CC9" w:rsidP="009B7CC9">
      <w:pPr>
        <w:numPr>
          <w:ilvl w:val="0"/>
          <w:numId w:val="10"/>
        </w:numPr>
        <w:tabs>
          <w:tab w:val="left" w:pos="1134"/>
        </w:tabs>
        <w:suppressAutoHyphens/>
        <w:spacing w:after="0" w:line="240" w:lineRule="atLeast"/>
        <w:contextualSpacing/>
        <w:jc w:val="center"/>
        <w:rPr>
          <w:rFonts w:ascii="Times New Roman" w:eastAsia="Times New Roman" w:hAnsi="Times New Roman"/>
          <w:b/>
          <w:sz w:val="24"/>
          <w:szCs w:val="24"/>
          <w:lang w:eastAsia="ru-RU"/>
        </w:rPr>
      </w:pPr>
      <w:r w:rsidRPr="008730E4">
        <w:rPr>
          <w:rFonts w:ascii="Times New Roman" w:eastAsia="Times New Roman" w:hAnsi="Times New Roman"/>
          <w:b/>
          <w:sz w:val="24"/>
          <w:szCs w:val="24"/>
          <w:lang w:eastAsia="ru-RU"/>
        </w:rPr>
        <w:t>ДОДАТКИ ДО ДОГОВОРУ</w:t>
      </w:r>
    </w:p>
    <w:p w14:paraId="10DBBE37" w14:textId="506F81C5" w:rsidR="009B7CC9" w:rsidRPr="008730E4" w:rsidRDefault="009B7CC9" w:rsidP="009B7CC9">
      <w:pPr>
        <w:numPr>
          <w:ilvl w:val="1"/>
          <w:numId w:val="10"/>
        </w:numPr>
        <w:tabs>
          <w:tab w:val="left" w:pos="1134"/>
        </w:tabs>
        <w:suppressAutoHyphens/>
        <w:spacing w:after="0" w:line="240" w:lineRule="atLeast"/>
        <w:ind w:left="0" w:firstLine="567"/>
        <w:contextualSpacing/>
        <w:jc w:val="both"/>
        <w:rPr>
          <w:rFonts w:ascii="Times New Roman" w:eastAsia="Times New Roman" w:hAnsi="Times New Roman"/>
          <w:sz w:val="24"/>
          <w:szCs w:val="24"/>
          <w:lang w:eastAsia="ru-RU"/>
        </w:rPr>
      </w:pPr>
      <w:r w:rsidRPr="008730E4">
        <w:rPr>
          <w:rFonts w:ascii="Times New Roman" w:eastAsia="Times New Roman" w:hAnsi="Times New Roman"/>
          <w:sz w:val="24"/>
          <w:szCs w:val="24"/>
          <w:lang w:eastAsia="ru-RU"/>
        </w:rPr>
        <w:t xml:space="preserve"> До Договору додаються та є його невід’ємною частиною: </w:t>
      </w:r>
      <w:r w:rsidR="00DC48A0" w:rsidRPr="008730E4">
        <w:rPr>
          <w:rFonts w:ascii="Times New Roman" w:eastAsia="Times New Roman" w:hAnsi="Times New Roman"/>
          <w:sz w:val="24"/>
          <w:szCs w:val="24"/>
          <w:lang w:eastAsia="ru-RU"/>
        </w:rPr>
        <w:t>Додаток 1</w:t>
      </w:r>
      <w:r w:rsidRPr="008730E4">
        <w:rPr>
          <w:rFonts w:ascii="Times New Roman" w:eastAsia="Times New Roman" w:hAnsi="Times New Roman"/>
          <w:sz w:val="24"/>
          <w:szCs w:val="24"/>
          <w:lang w:eastAsia="ru-RU"/>
        </w:rPr>
        <w:t xml:space="preserve">. </w:t>
      </w:r>
    </w:p>
    <w:p w14:paraId="591D065E" w14:textId="77777777" w:rsidR="009B7CC9" w:rsidRPr="008730E4" w:rsidRDefault="009B7CC9" w:rsidP="009B7CC9">
      <w:pPr>
        <w:numPr>
          <w:ilvl w:val="1"/>
          <w:numId w:val="10"/>
        </w:numPr>
        <w:tabs>
          <w:tab w:val="left" w:pos="1134"/>
        </w:tabs>
        <w:suppressAutoHyphens/>
        <w:spacing w:after="0" w:line="240" w:lineRule="atLeast"/>
        <w:ind w:left="0" w:firstLine="567"/>
        <w:contextualSpacing/>
        <w:jc w:val="both"/>
        <w:rPr>
          <w:rFonts w:ascii="Times New Roman" w:eastAsia="Times New Roman" w:hAnsi="Times New Roman"/>
          <w:sz w:val="24"/>
          <w:szCs w:val="24"/>
          <w:lang w:eastAsia="ru-RU"/>
        </w:rPr>
      </w:pPr>
      <w:r w:rsidRPr="008730E4">
        <w:rPr>
          <w:rFonts w:ascii="Times New Roman" w:eastAsia="Times New Roman" w:hAnsi="Times New Roman"/>
          <w:bCs/>
          <w:color w:val="000000"/>
          <w:sz w:val="24"/>
          <w:szCs w:val="24"/>
          <w:lang w:eastAsia="ru-RU"/>
        </w:rPr>
        <w:t>Додаток, передбачений у пункті 12.1 Договору, є укладеним після його підписання уповноваженими представниками Сторін та скріплення печатками Сторін.</w:t>
      </w:r>
    </w:p>
    <w:p w14:paraId="498A1B71" w14:textId="77777777" w:rsidR="009B7CC9" w:rsidRPr="008730E4" w:rsidRDefault="009B7CC9" w:rsidP="009B7CC9">
      <w:pPr>
        <w:tabs>
          <w:tab w:val="left" w:pos="1134"/>
        </w:tabs>
        <w:suppressAutoHyphens/>
        <w:spacing w:after="0" w:line="240" w:lineRule="atLeast"/>
        <w:ind w:left="567"/>
        <w:jc w:val="both"/>
        <w:rPr>
          <w:rFonts w:ascii="Times New Roman" w:eastAsia="Times New Roman" w:hAnsi="Times New Roman"/>
          <w:sz w:val="24"/>
          <w:szCs w:val="24"/>
          <w:lang w:eastAsia="ru-RU"/>
        </w:rPr>
      </w:pPr>
    </w:p>
    <w:p w14:paraId="524B88FA" w14:textId="77777777" w:rsidR="009B7CC9" w:rsidRPr="008730E4" w:rsidRDefault="009B7CC9" w:rsidP="009B7CC9">
      <w:pPr>
        <w:numPr>
          <w:ilvl w:val="0"/>
          <w:numId w:val="10"/>
        </w:numPr>
        <w:suppressAutoHyphens/>
        <w:spacing w:after="0" w:line="240" w:lineRule="atLeast"/>
        <w:jc w:val="center"/>
        <w:rPr>
          <w:rFonts w:ascii="Times New Roman" w:eastAsia="Times New Roman" w:hAnsi="Times New Roman"/>
          <w:b/>
          <w:spacing w:val="-6"/>
          <w:sz w:val="24"/>
          <w:szCs w:val="24"/>
          <w:lang w:eastAsia="ru-RU"/>
        </w:rPr>
      </w:pPr>
      <w:r w:rsidRPr="008730E4">
        <w:rPr>
          <w:rFonts w:ascii="Times New Roman" w:eastAsia="Times New Roman" w:hAnsi="Times New Roman"/>
          <w:b/>
          <w:spacing w:val="-6"/>
          <w:sz w:val="24"/>
          <w:szCs w:val="24"/>
          <w:lang w:eastAsia="ru-RU"/>
        </w:rPr>
        <w:t>МІСЦЕЗНАХОДЖЕННЯ, ПЛАТІЖНІ РЕКВІЗИТИ ТА ПІДПИСИ СТОРІН</w:t>
      </w:r>
    </w:p>
    <w:p w14:paraId="0CF0BEC7" w14:textId="77777777" w:rsidR="009B7CC9" w:rsidRPr="008730E4" w:rsidRDefault="009B7CC9" w:rsidP="009B7CC9">
      <w:pPr>
        <w:spacing w:after="0" w:line="240" w:lineRule="atLeast"/>
        <w:rPr>
          <w:rFonts w:ascii="Times New Roman" w:eastAsia="Times New Roman" w:hAnsi="Times New Roman"/>
          <w:sz w:val="24"/>
          <w:szCs w:val="24"/>
          <w:lang w:eastAsia="ru-RU"/>
        </w:rPr>
      </w:pPr>
    </w:p>
    <w:p w14:paraId="05E08B16" w14:textId="158B1742" w:rsidR="009B7CC9" w:rsidRPr="008730E4" w:rsidRDefault="009B7CC9" w:rsidP="009B7CC9">
      <w:pPr>
        <w:spacing w:after="0" w:line="240" w:lineRule="auto"/>
        <w:jc w:val="right"/>
        <w:rPr>
          <w:rFonts w:ascii="Times New Roman" w:eastAsia="Times New Roman" w:hAnsi="Times New Roman"/>
          <w:b/>
          <w:bCs/>
          <w:color w:val="000000"/>
          <w:sz w:val="24"/>
          <w:szCs w:val="24"/>
          <w:lang w:eastAsia="uk-UA"/>
        </w:rPr>
      </w:pPr>
    </w:p>
    <w:tbl>
      <w:tblPr>
        <w:tblW w:w="10080" w:type="dxa"/>
        <w:jc w:val="center"/>
        <w:tblLook w:val="01E0" w:firstRow="1" w:lastRow="1" w:firstColumn="1" w:lastColumn="1" w:noHBand="0" w:noVBand="0"/>
      </w:tblPr>
      <w:tblGrid>
        <w:gridCol w:w="5040"/>
        <w:gridCol w:w="5040"/>
      </w:tblGrid>
      <w:tr w:rsidR="00DC48A0" w:rsidRPr="008730E4" w14:paraId="6E4CEAB5" w14:textId="77777777" w:rsidTr="00763D0F">
        <w:trPr>
          <w:jc w:val="center"/>
        </w:trPr>
        <w:tc>
          <w:tcPr>
            <w:tcW w:w="5040" w:type="dxa"/>
          </w:tcPr>
          <w:p w14:paraId="7D66E7D8" w14:textId="77777777" w:rsidR="00DC48A0" w:rsidRPr="008730E4" w:rsidRDefault="00DC48A0" w:rsidP="00DC48A0">
            <w:pPr>
              <w:spacing w:after="0" w:line="240" w:lineRule="auto"/>
              <w:rPr>
                <w:rFonts w:ascii="Times New Roman" w:eastAsia="Arial" w:hAnsi="Times New Roman"/>
                <w:b/>
                <w:sz w:val="24"/>
                <w:szCs w:val="24"/>
                <w:lang w:eastAsia="ru-RU"/>
              </w:rPr>
            </w:pPr>
            <w:bookmarkStart w:id="2" w:name="_Hlk127367456"/>
            <w:r w:rsidRPr="008730E4">
              <w:rPr>
                <w:rFonts w:ascii="Times New Roman" w:eastAsia="Arial" w:hAnsi="Times New Roman"/>
                <w:b/>
                <w:sz w:val="24"/>
                <w:szCs w:val="24"/>
                <w:lang w:eastAsia="ru-RU"/>
              </w:rPr>
              <w:t>ЗАМОВНИК:</w:t>
            </w:r>
          </w:p>
          <w:p w14:paraId="6FD93EBB" w14:textId="77777777" w:rsidR="00DC48A0" w:rsidRPr="008730E4" w:rsidRDefault="00DC48A0" w:rsidP="00DC48A0">
            <w:pPr>
              <w:spacing w:after="0" w:line="240" w:lineRule="auto"/>
              <w:rPr>
                <w:rFonts w:ascii="Times New Roman" w:eastAsia="Arial" w:hAnsi="Times New Roman"/>
                <w:b/>
                <w:sz w:val="24"/>
                <w:szCs w:val="24"/>
                <w:lang w:eastAsia="ru-RU"/>
              </w:rPr>
            </w:pPr>
          </w:p>
          <w:p w14:paraId="7C48701C" w14:textId="77777777" w:rsidR="00DC48A0" w:rsidRPr="008730E4" w:rsidRDefault="00DC48A0" w:rsidP="00DC48A0">
            <w:pPr>
              <w:spacing w:after="0" w:line="240" w:lineRule="auto"/>
              <w:rPr>
                <w:rFonts w:ascii="Times New Roman" w:eastAsia="Arial" w:hAnsi="Times New Roman"/>
                <w:b/>
                <w:sz w:val="24"/>
                <w:szCs w:val="24"/>
                <w:lang w:eastAsia="ru-RU"/>
              </w:rPr>
            </w:pPr>
            <w:r w:rsidRPr="008730E4">
              <w:rPr>
                <w:rFonts w:ascii="Times New Roman" w:eastAsia="Arial" w:hAnsi="Times New Roman"/>
                <w:b/>
                <w:sz w:val="24"/>
                <w:szCs w:val="24"/>
                <w:lang w:eastAsia="ru-RU"/>
              </w:rPr>
              <w:t>Департамент поліції охорони</w:t>
            </w:r>
          </w:p>
          <w:p w14:paraId="0201DCD5" w14:textId="77777777" w:rsidR="00DC48A0" w:rsidRPr="008730E4" w:rsidRDefault="00DC48A0" w:rsidP="00DC48A0">
            <w:pPr>
              <w:spacing w:after="0" w:line="240" w:lineRule="auto"/>
              <w:rPr>
                <w:rFonts w:ascii="Times New Roman" w:eastAsia="Arial" w:hAnsi="Times New Roman"/>
                <w:b/>
                <w:sz w:val="24"/>
                <w:szCs w:val="24"/>
                <w:lang w:eastAsia="ru-RU"/>
              </w:rPr>
            </w:pPr>
            <w:r w:rsidRPr="008730E4">
              <w:rPr>
                <w:rFonts w:ascii="Times New Roman" w:eastAsia="Arial" w:hAnsi="Times New Roman"/>
                <w:sz w:val="24"/>
                <w:szCs w:val="24"/>
                <w:lang w:eastAsia="ru-RU"/>
              </w:rPr>
              <w:t>01001, м. Київ, вул. Малопідвальна, 5</w:t>
            </w:r>
            <w:r w:rsidRPr="008730E4">
              <w:rPr>
                <w:rFonts w:ascii="Times New Roman" w:eastAsia="Arial" w:hAnsi="Times New Roman"/>
                <w:b/>
                <w:sz w:val="24"/>
                <w:szCs w:val="24"/>
                <w:lang w:eastAsia="ru-RU"/>
              </w:rPr>
              <w:t xml:space="preserve"> </w:t>
            </w:r>
          </w:p>
          <w:p w14:paraId="1C819832" w14:textId="77777777" w:rsidR="00DC48A0" w:rsidRPr="008730E4" w:rsidRDefault="00DC48A0" w:rsidP="00DC48A0">
            <w:pPr>
              <w:spacing w:after="0" w:line="240" w:lineRule="auto"/>
              <w:rPr>
                <w:rFonts w:ascii="Times New Roman" w:eastAsia="Arial" w:hAnsi="Times New Roman"/>
                <w:sz w:val="24"/>
                <w:szCs w:val="24"/>
                <w:lang w:eastAsia="ru-RU"/>
              </w:rPr>
            </w:pPr>
            <w:r w:rsidRPr="008730E4">
              <w:rPr>
                <w:rFonts w:ascii="Times New Roman" w:eastAsia="Arial" w:hAnsi="Times New Roman"/>
                <w:bCs/>
                <w:sz w:val="24"/>
                <w:szCs w:val="24"/>
                <w:lang w:eastAsia="ru-RU"/>
              </w:rPr>
              <w:t xml:space="preserve">ЄДРПОУ 40109110 </w:t>
            </w:r>
          </w:p>
          <w:p w14:paraId="32B86E37" w14:textId="77777777" w:rsidR="00DC48A0" w:rsidRPr="008730E4" w:rsidRDefault="00DC48A0" w:rsidP="00DC48A0">
            <w:pPr>
              <w:spacing w:after="0" w:line="240" w:lineRule="auto"/>
              <w:jc w:val="both"/>
              <w:rPr>
                <w:rFonts w:ascii="Times New Roman" w:eastAsia="Arial" w:hAnsi="Times New Roman"/>
                <w:sz w:val="24"/>
                <w:szCs w:val="24"/>
                <w:lang w:eastAsia="ru-RU"/>
              </w:rPr>
            </w:pPr>
            <w:r w:rsidRPr="008730E4">
              <w:rPr>
                <w:rFonts w:ascii="Times New Roman" w:eastAsia="Arial" w:hAnsi="Times New Roman"/>
                <w:sz w:val="24"/>
                <w:szCs w:val="24"/>
                <w:lang w:eastAsia="ru-RU"/>
              </w:rPr>
              <w:t xml:space="preserve">р/р UA783226690000026006301152825 </w:t>
            </w:r>
          </w:p>
          <w:p w14:paraId="6868F95D" w14:textId="77777777" w:rsidR="00DC48A0" w:rsidRPr="008730E4" w:rsidRDefault="00DC48A0" w:rsidP="00DC48A0">
            <w:pPr>
              <w:spacing w:after="0" w:line="240" w:lineRule="auto"/>
              <w:jc w:val="both"/>
              <w:rPr>
                <w:rFonts w:ascii="Times New Roman" w:eastAsia="Arial" w:hAnsi="Times New Roman"/>
                <w:sz w:val="24"/>
                <w:szCs w:val="24"/>
                <w:lang w:eastAsia="ru-RU"/>
              </w:rPr>
            </w:pPr>
            <w:r w:rsidRPr="008730E4">
              <w:rPr>
                <w:rFonts w:ascii="Times New Roman" w:eastAsia="Arial" w:hAnsi="Times New Roman"/>
                <w:sz w:val="24"/>
                <w:szCs w:val="24"/>
                <w:lang w:eastAsia="ru-RU"/>
              </w:rPr>
              <w:t>в АТ «Ощадбанк»  в  м. Києві</w:t>
            </w:r>
          </w:p>
          <w:p w14:paraId="1E334645" w14:textId="77777777" w:rsidR="00DC48A0" w:rsidRPr="008730E4" w:rsidRDefault="00DC48A0" w:rsidP="00DC48A0">
            <w:pPr>
              <w:spacing w:after="0" w:line="240" w:lineRule="auto"/>
              <w:jc w:val="both"/>
              <w:rPr>
                <w:rFonts w:ascii="Times New Roman" w:eastAsia="Arial" w:hAnsi="Times New Roman"/>
                <w:sz w:val="24"/>
                <w:szCs w:val="24"/>
                <w:lang w:eastAsia="ru-RU"/>
              </w:rPr>
            </w:pPr>
            <w:r w:rsidRPr="008730E4">
              <w:rPr>
                <w:rFonts w:ascii="Times New Roman" w:eastAsia="Arial" w:hAnsi="Times New Roman"/>
                <w:sz w:val="24"/>
                <w:szCs w:val="24"/>
                <w:lang w:eastAsia="ru-RU"/>
              </w:rPr>
              <w:t>МФО 322669</w:t>
            </w:r>
          </w:p>
          <w:p w14:paraId="301B849B" w14:textId="77777777" w:rsidR="00DC48A0" w:rsidRPr="008730E4" w:rsidRDefault="00DC48A0" w:rsidP="00DC48A0">
            <w:pPr>
              <w:spacing w:after="0" w:line="240" w:lineRule="auto"/>
              <w:rPr>
                <w:rFonts w:ascii="Times New Roman" w:eastAsia="Arial" w:hAnsi="Times New Roman"/>
                <w:sz w:val="24"/>
                <w:szCs w:val="24"/>
                <w:lang w:eastAsia="ru-RU"/>
              </w:rPr>
            </w:pPr>
            <w:r w:rsidRPr="008730E4">
              <w:rPr>
                <w:rFonts w:ascii="Times New Roman" w:eastAsia="Arial" w:hAnsi="Times New Roman"/>
                <w:sz w:val="24"/>
                <w:szCs w:val="24"/>
                <w:lang w:eastAsia="ru-RU"/>
              </w:rPr>
              <w:t>Не платник ПДВ, неприбуткова</w:t>
            </w:r>
          </w:p>
          <w:p w14:paraId="2ABB0959" w14:textId="77777777" w:rsidR="00DC48A0" w:rsidRPr="008730E4" w:rsidRDefault="00DC48A0" w:rsidP="00DC48A0">
            <w:pPr>
              <w:spacing w:after="0" w:line="240" w:lineRule="auto"/>
              <w:rPr>
                <w:rFonts w:ascii="Times New Roman" w:eastAsia="Arial" w:hAnsi="Times New Roman"/>
                <w:sz w:val="24"/>
                <w:szCs w:val="24"/>
                <w:lang w:eastAsia="ru-RU"/>
              </w:rPr>
            </w:pPr>
            <w:r w:rsidRPr="008730E4">
              <w:rPr>
                <w:rFonts w:ascii="Times New Roman" w:eastAsia="Arial" w:hAnsi="Times New Roman"/>
                <w:sz w:val="24"/>
                <w:szCs w:val="24"/>
                <w:lang w:eastAsia="ru-RU"/>
              </w:rPr>
              <w:t>організація (ознака 0048)</w:t>
            </w:r>
          </w:p>
          <w:p w14:paraId="64626968" w14:textId="77777777" w:rsidR="00DC48A0" w:rsidRPr="008730E4" w:rsidRDefault="00DC48A0" w:rsidP="00DC48A0">
            <w:pPr>
              <w:spacing w:after="0" w:line="240" w:lineRule="auto"/>
              <w:rPr>
                <w:rFonts w:ascii="Times New Roman" w:eastAsia="Arial" w:hAnsi="Times New Roman"/>
                <w:sz w:val="24"/>
                <w:szCs w:val="24"/>
                <w:lang w:eastAsia="ru-RU"/>
              </w:rPr>
            </w:pPr>
          </w:p>
          <w:p w14:paraId="14E16109" w14:textId="77777777" w:rsidR="00DC48A0" w:rsidRPr="008730E4" w:rsidRDefault="00DC48A0" w:rsidP="00DC48A0">
            <w:pPr>
              <w:spacing w:after="0" w:line="240" w:lineRule="auto"/>
              <w:rPr>
                <w:rFonts w:ascii="Times New Roman" w:eastAsia="Arial" w:hAnsi="Times New Roman"/>
                <w:b/>
                <w:sz w:val="24"/>
                <w:szCs w:val="24"/>
                <w:lang w:eastAsia="ru-RU"/>
              </w:rPr>
            </w:pPr>
            <w:r w:rsidRPr="008730E4">
              <w:rPr>
                <w:rFonts w:ascii="Times New Roman" w:eastAsia="Arial" w:hAnsi="Times New Roman"/>
                <w:b/>
                <w:sz w:val="24"/>
                <w:szCs w:val="24"/>
                <w:lang w:eastAsia="ru-RU"/>
              </w:rPr>
              <w:t>Заступник начальника Департаменту</w:t>
            </w:r>
          </w:p>
          <w:p w14:paraId="255451FD" w14:textId="77777777" w:rsidR="00DC48A0" w:rsidRPr="008730E4" w:rsidRDefault="00DC48A0" w:rsidP="00DC48A0">
            <w:pPr>
              <w:spacing w:after="0" w:line="240" w:lineRule="auto"/>
              <w:rPr>
                <w:rFonts w:ascii="Times New Roman" w:eastAsia="Arial" w:hAnsi="Times New Roman"/>
                <w:sz w:val="24"/>
                <w:szCs w:val="24"/>
                <w:lang w:eastAsia="ru-RU"/>
              </w:rPr>
            </w:pPr>
          </w:p>
          <w:p w14:paraId="2EDA27D6" w14:textId="77777777" w:rsidR="00DC48A0" w:rsidRPr="008730E4" w:rsidRDefault="00DC48A0" w:rsidP="00DC48A0">
            <w:pPr>
              <w:spacing w:after="0" w:line="240" w:lineRule="auto"/>
              <w:rPr>
                <w:rFonts w:ascii="Times New Roman" w:eastAsia="Arial" w:hAnsi="Times New Roman"/>
                <w:b/>
                <w:sz w:val="24"/>
                <w:szCs w:val="24"/>
                <w:lang w:eastAsia="ru-RU"/>
              </w:rPr>
            </w:pPr>
            <w:r w:rsidRPr="008730E4">
              <w:rPr>
                <w:rFonts w:ascii="Times New Roman" w:eastAsia="Arial" w:hAnsi="Times New Roman"/>
                <w:sz w:val="24"/>
                <w:szCs w:val="24"/>
                <w:lang w:eastAsia="ru-RU"/>
              </w:rPr>
              <w:t>___________________</w:t>
            </w:r>
            <w:r w:rsidRPr="008730E4">
              <w:rPr>
                <w:rFonts w:ascii="Times New Roman" w:eastAsia="Arial" w:hAnsi="Times New Roman"/>
                <w:b/>
                <w:sz w:val="24"/>
                <w:szCs w:val="24"/>
                <w:lang w:eastAsia="ru-RU"/>
              </w:rPr>
              <w:t xml:space="preserve">  В. Є. Лукічов</w:t>
            </w:r>
          </w:p>
          <w:p w14:paraId="0236F6D1" w14:textId="77777777" w:rsidR="00DC48A0" w:rsidRPr="008730E4" w:rsidRDefault="00DC48A0" w:rsidP="00DC48A0">
            <w:pPr>
              <w:spacing w:after="0" w:line="240" w:lineRule="auto"/>
              <w:rPr>
                <w:rFonts w:ascii="Times New Roman" w:eastAsia="Arial" w:hAnsi="Times New Roman"/>
                <w:b/>
                <w:sz w:val="24"/>
                <w:szCs w:val="24"/>
                <w:lang w:eastAsia="ru-RU"/>
              </w:rPr>
            </w:pPr>
          </w:p>
        </w:tc>
        <w:tc>
          <w:tcPr>
            <w:tcW w:w="5040" w:type="dxa"/>
          </w:tcPr>
          <w:p w14:paraId="11A75AA3" w14:textId="77777777" w:rsidR="00DC48A0" w:rsidRPr="008730E4" w:rsidRDefault="00DC48A0" w:rsidP="00DC48A0">
            <w:pPr>
              <w:spacing w:after="0" w:line="240" w:lineRule="auto"/>
              <w:rPr>
                <w:rFonts w:ascii="Times New Roman" w:eastAsia="Arial" w:hAnsi="Times New Roman"/>
                <w:b/>
                <w:sz w:val="24"/>
                <w:szCs w:val="24"/>
                <w:lang w:eastAsia="ru-RU"/>
              </w:rPr>
            </w:pPr>
            <w:r w:rsidRPr="008730E4">
              <w:rPr>
                <w:rFonts w:ascii="Times New Roman" w:eastAsia="Arial" w:hAnsi="Times New Roman"/>
                <w:b/>
                <w:sz w:val="24"/>
                <w:szCs w:val="24"/>
                <w:lang w:eastAsia="ru-RU"/>
              </w:rPr>
              <w:t>ВИКОНАВЕЦЬ:</w:t>
            </w:r>
          </w:p>
          <w:p w14:paraId="5C4CE739" w14:textId="77777777" w:rsidR="00DC48A0" w:rsidRPr="008730E4" w:rsidRDefault="00DC48A0" w:rsidP="00DC48A0">
            <w:pPr>
              <w:spacing w:after="0" w:line="240" w:lineRule="auto"/>
              <w:rPr>
                <w:rFonts w:ascii="Times New Roman" w:eastAsia="Arial" w:hAnsi="Times New Roman"/>
                <w:sz w:val="24"/>
                <w:szCs w:val="24"/>
                <w:lang w:eastAsia="ru-RU"/>
              </w:rPr>
            </w:pPr>
          </w:p>
          <w:p w14:paraId="4BC8B823" w14:textId="186C36D3" w:rsidR="00DC48A0" w:rsidRPr="008730E4" w:rsidRDefault="00DC48A0" w:rsidP="00DC48A0">
            <w:pPr>
              <w:spacing w:after="0" w:line="240" w:lineRule="auto"/>
              <w:rPr>
                <w:rFonts w:ascii="Times New Roman" w:eastAsia="Arial" w:hAnsi="Times New Roman"/>
                <w:sz w:val="24"/>
                <w:szCs w:val="24"/>
                <w:lang w:eastAsia="ru-RU"/>
              </w:rPr>
            </w:pPr>
            <w:r w:rsidRPr="008730E4">
              <w:rPr>
                <w:rFonts w:ascii="Times New Roman" w:eastAsia="Arial" w:hAnsi="Times New Roman"/>
                <w:sz w:val="24"/>
                <w:szCs w:val="24"/>
                <w:lang w:eastAsia="ru-RU"/>
              </w:rPr>
              <w:t xml:space="preserve"> </w:t>
            </w:r>
          </w:p>
        </w:tc>
      </w:tr>
      <w:bookmarkEnd w:id="2"/>
    </w:tbl>
    <w:p w14:paraId="1407EF4F" w14:textId="0F74633F" w:rsidR="00DC48A0" w:rsidRPr="008730E4" w:rsidRDefault="00DC48A0" w:rsidP="009B7CC9">
      <w:pPr>
        <w:spacing w:after="0" w:line="240" w:lineRule="auto"/>
        <w:jc w:val="right"/>
        <w:rPr>
          <w:rFonts w:ascii="Times New Roman" w:eastAsia="Times New Roman" w:hAnsi="Times New Roman"/>
          <w:b/>
          <w:bCs/>
          <w:color w:val="000000"/>
          <w:sz w:val="24"/>
          <w:szCs w:val="24"/>
          <w:lang w:eastAsia="uk-UA"/>
        </w:rPr>
      </w:pPr>
    </w:p>
    <w:p w14:paraId="12447AF3" w14:textId="7C38C2E1" w:rsidR="009B7CC9" w:rsidRPr="008730E4" w:rsidRDefault="009B7CC9" w:rsidP="009B7CC9">
      <w:pPr>
        <w:spacing w:after="0" w:line="240" w:lineRule="auto"/>
        <w:jc w:val="right"/>
        <w:rPr>
          <w:rFonts w:ascii="Times New Roman" w:eastAsia="Times New Roman" w:hAnsi="Times New Roman"/>
          <w:b/>
          <w:bCs/>
          <w:color w:val="000000"/>
          <w:sz w:val="24"/>
          <w:szCs w:val="24"/>
          <w:lang w:eastAsia="uk-UA"/>
        </w:rPr>
      </w:pPr>
      <w:r w:rsidRPr="008730E4">
        <w:rPr>
          <w:rFonts w:ascii="Times New Roman" w:eastAsia="Times New Roman" w:hAnsi="Times New Roman"/>
          <w:b/>
          <w:bCs/>
          <w:color w:val="000000"/>
          <w:sz w:val="24"/>
          <w:szCs w:val="24"/>
          <w:lang w:eastAsia="uk-UA"/>
        </w:rPr>
        <w:lastRenderedPageBreak/>
        <w:t>Додаток 1 до Договору</w:t>
      </w:r>
    </w:p>
    <w:p w14:paraId="682D7957" w14:textId="564C8333" w:rsidR="009B7CC9" w:rsidRPr="008730E4" w:rsidRDefault="009B7CC9" w:rsidP="009B7CC9">
      <w:pPr>
        <w:spacing w:after="0" w:line="240" w:lineRule="auto"/>
        <w:jc w:val="right"/>
        <w:rPr>
          <w:rFonts w:ascii="Times New Roman" w:eastAsia="Times New Roman" w:hAnsi="Times New Roman"/>
          <w:b/>
          <w:bCs/>
          <w:color w:val="000000"/>
          <w:sz w:val="24"/>
          <w:szCs w:val="24"/>
          <w:lang w:eastAsia="uk-UA"/>
        </w:rPr>
      </w:pPr>
      <w:r w:rsidRPr="008730E4">
        <w:rPr>
          <w:rFonts w:ascii="Times New Roman" w:eastAsia="Times New Roman" w:hAnsi="Times New Roman"/>
          <w:b/>
          <w:bCs/>
          <w:color w:val="000000"/>
          <w:sz w:val="24"/>
          <w:szCs w:val="24"/>
          <w:lang w:eastAsia="uk-UA"/>
        </w:rPr>
        <w:t>від «___» __________ 2024 року № _</w:t>
      </w:r>
      <w:r w:rsidR="002D5D59" w:rsidRPr="008730E4">
        <w:rPr>
          <w:rFonts w:ascii="Times New Roman" w:eastAsia="Times New Roman" w:hAnsi="Times New Roman"/>
          <w:b/>
          <w:bCs/>
          <w:color w:val="000000"/>
          <w:sz w:val="24"/>
          <w:szCs w:val="24"/>
          <w:lang w:eastAsia="uk-UA"/>
        </w:rPr>
        <w:t>__</w:t>
      </w:r>
      <w:r w:rsidRPr="008730E4">
        <w:rPr>
          <w:rFonts w:ascii="Times New Roman" w:eastAsia="Times New Roman" w:hAnsi="Times New Roman"/>
          <w:b/>
          <w:bCs/>
          <w:color w:val="000000"/>
          <w:sz w:val="24"/>
          <w:szCs w:val="24"/>
          <w:lang w:eastAsia="uk-UA"/>
        </w:rPr>
        <w:t>____</w:t>
      </w:r>
    </w:p>
    <w:p w14:paraId="3395003C" w14:textId="77777777" w:rsidR="009B7CC9" w:rsidRPr="008730E4" w:rsidRDefault="009B7CC9" w:rsidP="009B7CC9">
      <w:pPr>
        <w:spacing w:after="0" w:line="240" w:lineRule="auto"/>
        <w:jc w:val="center"/>
        <w:rPr>
          <w:rFonts w:ascii="Times New Roman" w:eastAsia="Times New Roman" w:hAnsi="Times New Roman"/>
          <w:b/>
          <w:color w:val="000000"/>
          <w:sz w:val="24"/>
          <w:szCs w:val="24"/>
          <w:lang w:eastAsia="uk-UA"/>
        </w:rPr>
      </w:pPr>
    </w:p>
    <w:p w14:paraId="7636BA69" w14:textId="7C80B5F9" w:rsidR="009B7CC9" w:rsidRPr="008730E4" w:rsidRDefault="009B7CC9" w:rsidP="009B7CC9">
      <w:pPr>
        <w:spacing w:after="0" w:line="240" w:lineRule="auto"/>
        <w:jc w:val="center"/>
        <w:rPr>
          <w:rFonts w:ascii="Times New Roman" w:eastAsia="Times New Roman" w:hAnsi="Times New Roman"/>
          <w:b/>
          <w:color w:val="000000"/>
          <w:sz w:val="24"/>
          <w:szCs w:val="24"/>
          <w:lang w:eastAsia="uk-UA"/>
        </w:rPr>
      </w:pPr>
      <w:r w:rsidRPr="008730E4">
        <w:rPr>
          <w:rFonts w:ascii="Times New Roman" w:eastAsia="Times New Roman" w:hAnsi="Times New Roman"/>
          <w:b/>
          <w:color w:val="000000"/>
          <w:sz w:val="24"/>
          <w:szCs w:val="24"/>
          <w:lang w:eastAsia="uk-UA"/>
        </w:rPr>
        <w:t>СПЕЦИФІКАЦІЯ</w:t>
      </w:r>
    </w:p>
    <w:p w14:paraId="70D20332" w14:textId="0265D86C" w:rsidR="002D5D59" w:rsidRPr="008730E4" w:rsidRDefault="002D5D59" w:rsidP="009B7CC9">
      <w:pPr>
        <w:spacing w:after="0" w:line="240" w:lineRule="auto"/>
        <w:jc w:val="center"/>
        <w:rPr>
          <w:rFonts w:ascii="Times New Roman" w:eastAsia="Times New Roman" w:hAnsi="Times New Roman"/>
          <w:b/>
          <w:color w:val="000000"/>
          <w:sz w:val="24"/>
          <w:szCs w:val="24"/>
          <w:lang w:eastAsia="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469"/>
        <w:gridCol w:w="1671"/>
        <w:gridCol w:w="1685"/>
        <w:gridCol w:w="6"/>
        <w:gridCol w:w="1711"/>
      </w:tblGrid>
      <w:tr w:rsidR="0065460E" w:rsidRPr="008730E4" w14:paraId="7D4DFAEE" w14:textId="77777777" w:rsidTr="0065460E">
        <w:trPr>
          <w:trHeight w:val="517"/>
          <w:jc w:val="center"/>
        </w:trPr>
        <w:tc>
          <w:tcPr>
            <w:tcW w:w="518" w:type="dxa"/>
            <w:vMerge w:val="restart"/>
            <w:shd w:val="clear" w:color="auto" w:fill="auto"/>
            <w:vAlign w:val="center"/>
            <w:hideMark/>
          </w:tcPr>
          <w:p w14:paraId="2B73EAAA" w14:textId="77777777"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w:t>
            </w:r>
            <w:r w:rsidRPr="008730E4">
              <w:rPr>
                <w:rFonts w:ascii="Times New Roman" w:eastAsia="Times New Roman" w:hAnsi="Times New Roman"/>
                <w:b/>
                <w:bCs/>
                <w:sz w:val="24"/>
                <w:szCs w:val="24"/>
                <w:lang w:eastAsia="uk-UA"/>
              </w:rPr>
              <w:br/>
              <w:t>з/п</w:t>
            </w:r>
          </w:p>
        </w:tc>
        <w:tc>
          <w:tcPr>
            <w:tcW w:w="4469" w:type="dxa"/>
            <w:vMerge w:val="restart"/>
            <w:shd w:val="clear" w:color="auto" w:fill="auto"/>
            <w:vAlign w:val="center"/>
            <w:hideMark/>
          </w:tcPr>
          <w:p w14:paraId="18FE4B7C" w14:textId="77777777"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Перелік послуг з технічного обслуговування                                                                                                                                                                             та ремонту службових транспортних засобів</w:t>
            </w:r>
          </w:p>
        </w:tc>
        <w:tc>
          <w:tcPr>
            <w:tcW w:w="1671" w:type="dxa"/>
            <w:vMerge w:val="restart"/>
            <w:shd w:val="clear" w:color="auto" w:fill="auto"/>
            <w:vAlign w:val="center"/>
            <w:hideMark/>
          </w:tcPr>
          <w:p w14:paraId="6EA291B6" w14:textId="4EA21FF4"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Вартість робіт з ПДВ, грн.</w:t>
            </w:r>
          </w:p>
        </w:tc>
        <w:tc>
          <w:tcPr>
            <w:tcW w:w="1685" w:type="dxa"/>
            <w:vMerge w:val="restart"/>
            <w:shd w:val="clear" w:color="auto" w:fill="auto"/>
            <w:vAlign w:val="center"/>
            <w:hideMark/>
          </w:tcPr>
          <w:p w14:paraId="6DBCDFC3" w14:textId="4AD41CD7"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Вартість запасних частин з ПДВ, грн.</w:t>
            </w:r>
          </w:p>
        </w:tc>
        <w:tc>
          <w:tcPr>
            <w:tcW w:w="1717" w:type="dxa"/>
            <w:gridSpan w:val="2"/>
            <w:vMerge w:val="restart"/>
            <w:shd w:val="clear" w:color="auto" w:fill="auto"/>
            <w:vAlign w:val="center"/>
            <w:hideMark/>
          </w:tcPr>
          <w:p w14:paraId="01E1245E" w14:textId="3F01F27D"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Сума з ПДВ, грн.</w:t>
            </w:r>
          </w:p>
          <w:p w14:paraId="353CEC9C" w14:textId="0D9EC745" w:rsidR="0065460E" w:rsidRPr="008730E4" w:rsidRDefault="0065460E" w:rsidP="0065460E">
            <w:pPr>
              <w:spacing w:after="0" w:line="240" w:lineRule="auto"/>
              <w:jc w:val="center"/>
              <w:rPr>
                <w:rFonts w:ascii="Times New Roman" w:eastAsia="Times New Roman" w:hAnsi="Times New Roman"/>
                <w:b/>
                <w:bCs/>
                <w:sz w:val="24"/>
                <w:szCs w:val="24"/>
                <w:lang w:eastAsia="uk-UA"/>
              </w:rPr>
            </w:pPr>
          </w:p>
        </w:tc>
      </w:tr>
      <w:tr w:rsidR="0065460E" w:rsidRPr="008730E4" w14:paraId="6734106D" w14:textId="77777777" w:rsidTr="0065460E">
        <w:trPr>
          <w:trHeight w:val="517"/>
          <w:jc w:val="center"/>
        </w:trPr>
        <w:tc>
          <w:tcPr>
            <w:tcW w:w="518" w:type="dxa"/>
            <w:vMerge/>
            <w:vAlign w:val="center"/>
            <w:hideMark/>
          </w:tcPr>
          <w:p w14:paraId="33A080A3" w14:textId="77777777" w:rsidR="0065460E" w:rsidRPr="008730E4" w:rsidRDefault="0065460E" w:rsidP="0065460E">
            <w:pPr>
              <w:spacing w:after="0" w:line="240" w:lineRule="auto"/>
              <w:rPr>
                <w:rFonts w:ascii="Times New Roman" w:eastAsia="Times New Roman" w:hAnsi="Times New Roman"/>
                <w:b/>
                <w:bCs/>
                <w:sz w:val="24"/>
                <w:szCs w:val="24"/>
                <w:lang w:eastAsia="uk-UA"/>
              </w:rPr>
            </w:pPr>
          </w:p>
        </w:tc>
        <w:tc>
          <w:tcPr>
            <w:tcW w:w="4469" w:type="dxa"/>
            <w:vMerge/>
            <w:vAlign w:val="center"/>
            <w:hideMark/>
          </w:tcPr>
          <w:p w14:paraId="2F73B094" w14:textId="77777777" w:rsidR="0065460E" w:rsidRPr="008730E4" w:rsidRDefault="0065460E" w:rsidP="0065460E">
            <w:pPr>
              <w:spacing w:after="0" w:line="240" w:lineRule="auto"/>
              <w:rPr>
                <w:rFonts w:ascii="Times New Roman" w:eastAsia="Times New Roman" w:hAnsi="Times New Roman"/>
                <w:b/>
                <w:bCs/>
                <w:sz w:val="24"/>
                <w:szCs w:val="24"/>
                <w:lang w:eastAsia="uk-UA"/>
              </w:rPr>
            </w:pPr>
          </w:p>
        </w:tc>
        <w:tc>
          <w:tcPr>
            <w:tcW w:w="1671" w:type="dxa"/>
            <w:vMerge/>
            <w:vAlign w:val="center"/>
            <w:hideMark/>
          </w:tcPr>
          <w:p w14:paraId="0449DC8F" w14:textId="77777777" w:rsidR="0065460E" w:rsidRPr="008730E4" w:rsidRDefault="0065460E" w:rsidP="0065460E">
            <w:pPr>
              <w:spacing w:after="0" w:line="240" w:lineRule="auto"/>
              <w:rPr>
                <w:rFonts w:ascii="Times New Roman" w:eastAsia="Times New Roman" w:hAnsi="Times New Roman"/>
                <w:b/>
                <w:bCs/>
                <w:sz w:val="24"/>
                <w:szCs w:val="24"/>
                <w:lang w:eastAsia="uk-UA"/>
              </w:rPr>
            </w:pPr>
          </w:p>
        </w:tc>
        <w:tc>
          <w:tcPr>
            <w:tcW w:w="1685" w:type="dxa"/>
            <w:vMerge/>
            <w:vAlign w:val="center"/>
            <w:hideMark/>
          </w:tcPr>
          <w:p w14:paraId="209F15AB" w14:textId="77777777" w:rsidR="0065460E" w:rsidRPr="008730E4" w:rsidRDefault="0065460E" w:rsidP="0065460E">
            <w:pPr>
              <w:spacing w:after="0" w:line="240" w:lineRule="auto"/>
              <w:rPr>
                <w:rFonts w:ascii="Times New Roman" w:eastAsia="Times New Roman" w:hAnsi="Times New Roman"/>
                <w:b/>
                <w:bCs/>
                <w:sz w:val="24"/>
                <w:szCs w:val="24"/>
                <w:lang w:eastAsia="uk-UA"/>
              </w:rPr>
            </w:pPr>
          </w:p>
        </w:tc>
        <w:tc>
          <w:tcPr>
            <w:tcW w:w="1717" w:type="dxa"/>
            <w:gridSpan w:val="2"/>
            <w:vMerge/>
            <w:vAlign w:val="center"/>
            <w:hideMark/>
          </w:tcPr>
          <w:p w14:paraId="120F120C" w14:textId="77777777" w:rsidR="0065460E" w:rsidRPr="008730E4" w:rsidRDefault="0065460E" w:rsidP="0065460E">
            <w:pPr>
              <w:spacing w:after="0" w:line="240" w:lineRule="auto"/>
              <w:rPr>
                <w:rFonts w:ascii="Times New Roman" w:eastAsia="Times New Roman" w:hAnsi="Times New Roman"/>
                <w:b/>
                <w:bCs/>
                <w:sz w:val="24"/>
                <w:szCs w:val="24"/>
                <w:lang w:eastAsia="uk-UA"/>
              </w:rPr>
            </w:pPr>
          </w:p>
        </w:tc>
      </w:tr>
      <w:tr w:rsidR="0065460E" w:rsidRPr="008730E4" w14:paraId="7B35EBBC" w14:textId="77777777" w:rsidTr="0065460E">
        <w:trPr>
          <w:trHeight w:val="498"/>
          <w:jc w:val="center"/>
        </w:trPr>
        <w:tc>
          <w:tcPr>
            <w:tcW w:w="518" w:type="dxa"/>
            <w:shd w:val="clear" w:color="auto" w:fill="auto"/>
            <w:vAlign w:val="center"/>
          </w:tcPr>
          <w:p w14:paraId="53671D08" w14:textId="77777777"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1</w:t>
            </w:r>
          </w:p>
        </w:tc>
        <w:tc>
          <w:tcPr>
            <w:tcW w:w="4469" w:type="dxa"/>
            <w:shd w:val="clear" w:color="auto" w:fill="auto"/>
            <w:vAlign w:val="center"/>
          </w:tcPr>
          <w:p w14:paraId="35D1AA47" w14:textId="77777777"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2</w:t>
            </w:r>
          </w:p>
        </w:tc>
        <w:tc>
          <w:tcPr>
            <w:tcW w:w="1671" w:type="dxa"/>
            <w:shd w:val="clear" w:color="auto" w:fill="auto"/>
            <w:vAlign w:val="center"/>
          </w:tcPr>
          <w:p w14:paraId="477E2EA0" w14:textId="77777777"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3</w:t>
            </w:r>
          </w:p>
        </w:tc>
        <w:tc>
          <w:tcPr>
            <w:tcW w:w="1685" w:type="dxa"/>
            <w:shd w:val="clear" w:color="auto" w:fill="auto"/>
            <w:vAlign w:val="center"/>
          </w:tcPr>
          <w:p w14:paraId="4ECF78E1" w14:textId="77777777"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4</w:t>
            </w:r>
          </w:p>
        </w:tc>
        <w:tc>
          <w:tcPr>
            <w:tcW w:w="1717" w:type="dxa"/>
            <w:gridSpan w:val="2"/>
            <w:shd w:val="clear" w:color="auto" w:fill="auto"/>
            <w:vAlign w:val="center"/>
          </w:tcPr>
          <w:p w14:paraId="085D37E4" w14:textId="77777777" w:rsidR="0065460E" w:rsidRPr="008730E4" w:rsidRDefault="0065460E"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5</w:t>
            </w:r>
          </w:p>
        </w:tc>
      </w:tr>
      <w:tr w:rsidR="0065460E" w:rsidRPr="008730E4" w14:paraId="73668237" w14:textId="77777777" w:rsidTr="0065460E">
        <w:trPr>
          <w:trHeight w:val="498"/>
          <w:jc w:val="center"/>
        </w:trPr>
        <w:tc>
          <w:tcPr>
            <w:tcW w:w="10060" w:type="dxa"/>
            <w:gridSpan w:val="6"/>
            <w:shd w:val="clear" w:color="auto" w:fill="auto"/>
            <w:vAlign w:val="center"/>
            <w:hideMark/>
          </w:tcPr>
          <w:p w14:paraId="5EA17731" w14:textId="5FB8F3C7" w:rsidR="0065460E" w:rsidRPr="008730E4" w:rsidRDefault="002210AA"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Skoda KAROQ (VIN-код TMBJC7NU0PB201167)</w:t>
            </w:r>
          </w:p>
        </w:tc>
      </w:tr>
      <w:tr w:rsidR="0065460E" w:rsidRPr="008730E4" w14:paraId="4EE6BF7B" w14:textId="77777777" w:rsidTr="0065460E">
        <w:trPr>
          <w:trHeight w:val="264"/>
          <w:jc w:val="center"/>
        </w:trPr>
        <w:tc>
          <w:tcPr>
            <w:tcW w:w="518" w:type="dxa"/>
            <w:shd w:val="clear" w:color="auto" w:fill="auto"/>
            <w:noWrap/>
            <w:vAlign w:val="bottom"/>
          </w:tcPr>
          <w:p w14:paraId="3E9E7C01"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61080E4C"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оливи двигуна з фільтром</w:t>
            </w:r>
          </w:p>
        </w:tc>
        <w:tc>
          <w:tcPr>
            <w:tcW w:w="1671" w:type="dxa"/>
            <w:shd w:val="clear" w:color="auto" w:fill="auto"/>
            <w:noWrap/>
            <w:vAlign w:val="bottom"/>
          </w:tcPr>
          <w:p w14:paraId="0D1974F2"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24A81AA4"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6012DE4B"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01064449" w14:textId="77777777" w:rsidTr="0065460E">
        <w:trPr>
          <w:trHeight w:val="264"/>
          <w:jc w:val="center"/>
        </w:trPr>
        <w:tc>
          <w:tcPr>
            <w:tcW w:w="518" w:type="dxa"/>
            <w:shd w:val="clear" w:color="auto" w:fill="auto"/>
            <w:noWrap/>
            <w:vAlign w:val="bottom"/>
          </w:tcPr>
          <w:p w14:paraId="054CC288"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6CCF7DA5"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повітряного фільтру</w:t>
            </w:r>
          </w:p>
        </w:tc>
        <w:tc>
          <w:tcPr>
            <w:tcW w:w="1671" w:type="dxa"/>
            <w:shd w:val="clear" w:color="auto" w:fill="auto"/>
            <w:noWrap/>
            <w:vAlign w:val="bottom"/>
          </w:tcPr>
          <w:p w14:paraId="6F142384"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72A37377"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03918775"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6D33D04B" w14:textId="77777777" w:rsidTr="0065460E">
        <w:trPr>
          <w:trHeight w:val="264"/>
          <w:jc w:val="center"/>
        </w:trPr>
        <w:tc>
          <w:tcPr>
            <w:tcW w:w="518" w:type="dxa"/>
            <w:shd w:val="clear" w:color="auto" w:fill="auto"/>
            <w:noWrap/>
            <w:vAlign w:val="bottom"/>
          </w:tcPr>
          <w:p w14:paraId="68766182"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2087B2E3"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фільтру салону</w:t>
            </w:r>
          </w:p>
        </w:tc>
        <w:tc>
          <w:tcPr>
            <w:tcW w:w="1671" w:type="dxa"/>
            <w:shd w:val="clear" w:color="auto" w:fill="auto"/>
            <w:noWrap/>
            <w:vAlign w:val="bottom"/>
          </w:tcPr>
          <w:p w14:paraId="10E67AAC"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74FCC18B"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1F99E005"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50D69355" w14:textId="77777777" w:rsidTr="0065460E">
        <w:trPr>
          <w:trHeight w:val="264"/>
          <w:jc w:val="center"/>
        </w:trPr>
        <w:tc>
          <w:tcPr>
            <w:tcW w:w="518" w:type="dxa"/>
            <w:shd w:val="clear" w:color="auto" w:fill="auto"/>
            <w:noWrap/>
            <w:vAlign w:val="bottom"/>
          </w:tcPr>
          <w:p w14:paraId="77CABB17"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37784649" w14:textId="75831FF5"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xml:space="preserve">Заміна </w:t>
            </w:r>
            <w:r w:rsidR="006E1477" w:rsidRPr="008730E4">
              <w:rPr>
                <w:rFonts w:ascii="Times New Roman" w:eastAsia="Times New Roman" w:hAnsi="Times New Roman"/>
                <w:sz w:val="24"/>
                <w:szCs w:val="24"/>
                <w:lang w:eastAsia="uk-UA"/>
              </w:rPr>
              <w:t>свічок запалення</w:t>
            </w:r>
          </w:p>
        </w:tc>
        <w:tc>
          <w:tcPr>
            <w:tcW w:w="1671" w:type="dxa"/>
            <w:shd w:val="clear" w:color="auto" w:fill="auto"/>
            <w:noWrap/>
            <w:vAlign w:val="bottom"/>
          </w:tcPr>
          <w:p w14:paraId="1C2D2BC6"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0BF508D3"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52603B7A"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6E5F49BA" w14:textId="77777777" w:rsidTr="0065460E">
        <w:trPr>
          <w:trHeight w:val="264"/>
          <w:jc w:val="center"/>
        </w:trPr>
        <w:tc>
          <w:tcPr>
            <w:tcW w:w="518" w:type="dxa"/>
            <w:shd w:val="clear" w:color="auto" w:fill="auto"/>
            <w:noWrap/>
            <w:vAlign w:val="bottom"/>
          </w:tcPr>
          <w:p w14:paraId="52DEFFD1"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5008C9E5"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передніх гальмівних колодок</w:t>
            </w:r>
          </w:p>
        </w:tc>
        <w:tc>
          <w:tcPr>
            <w:tcW w:w="1671" w:type="dxa"/>
            <w:shd w:val="clear" w:color="auto" w:fill="auto"/>
            <w:noWrap/>
            <w:vAlign w:val="bottom"/>
          </w:tcPr>
          <w:p w14:paraId="7C362F47"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45C0B5DF"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0D0E0840"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01A34A5F" w14:textId="77777777" w:rsidTr="0065460E">
        <w:trPr>
          <w:trHeight w:val="264"/>
          <w:jc w:val="center"/>
        </w:trPr>
        <w:tc>
          <w:tcPr>
            <w:tcW w:w="518" w:type="dxa"/>
            <w:shd w:val="clear" w:color="auto" w:fill="auto"/>
            <w:noWrap/>
            <w:vAlign w:val="bottom"/>
          </w:tcPr>
          <w:p w14:paraId="589C538A"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003DAF6D"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задніх гальмівних колодок</w:t>
            </w:r>
          </w:p>
        </w:tc>
        <w:tc>
          <w:tcPr>
            <w:tcW w:w="1671" w:type="dxa"/>
            <w:shd w:val="clear" w:color="auto" w:fill="auto"/>
            <w:noWrap/>
            <w:vAlign w:val="bottom"/>
          </w:tcPr>
          <w:p w14:paraId="597F975A"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0EDE3EBA"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7F191E10"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4F6BFD35" w14:textId="77777777" w:rsidTr="0065460E">
        <w:trPr>
          <w:trHeight w:val="264"/>
          <w:jc w:val="center"/>
        </w:trPr>
        <w:tc>
          <w:tcPr>
            <w:tcW w:w="518" w:type="dxa"/>
            <w:shd w:val="clear" w:color="auto" w:fill="auto"/>
            <w:noWrap/>
            <w:vAlign w:val="bottom"/>
          </w:tcPr>
          <w:p w14:paraId="7068CA0B"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7F1BF64A"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передніх гальмівних дисків</w:t>
            </w:r>
          </w:p>
        </w:tc>
        <w:tc>
          <w:tcPr>
            <w:tcW w:w="1671" w:type="dxa"/>
            <w:shd w:val="clear" w:color="auto" w:fill="auto"/>
            <w:noWrap/>
            <w:vAlign w:val="bottom"/>
          </w:tcPr>
          <w:p w14:paraId="6EC468A5"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7FEF7434"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2049EF3F"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494F5C52" w14:textId="77777777" w:rsidTr="0065460E">
        <w:trPr>
          <w:trHeight w:val="264"/>
          <w:jc w:val="center"/>
        </w:trPr>
        <w:tc>
          <w:tcPr>
            <w:tcW w:w="518" w:type="dxa"/>
            <w:shd w:val="clear" w:color="auto" w:fill="auto"/>
            <w:noWrap/>
            <w:vAlign w:val="bottom"/>
          </w:tcPr>
          <w:p w14:paraId="7CDDB25E"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6010B15D"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задніх гальмівних дисків</w:t>
            </w:r>
          </w:p>
        </w:tc>
        <w:tc>
          <w:tcPr>
            <w:tcW w:w="1671" w:type="dxa"/>
            <w:shd w:val="clear" w:color="auto" w:fill="auto"/>
            <w:noWrap/>
            <w:vAlign w:val="bottom"/>
          </w:tcPr>
          <w:p w14:paraId="7B71284E"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3F242B47"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699D0ED8"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3DABA4BC" w14:textId="77777777" w:rsidTr="0065460E">
        <w:trPr>
          <w:trHeight w:val="264"/>
          <w:jc w:val="center"/>
        </w:trPr>
        <w:tc>
          <w:tcPr>
            <w:tcW w:w="518" w:type="dxa"/>
            <w:shd w:val="clear" w:color="auto" w:fill="auto"/>
            <w:noWrap/>
            <w:vAlign w:val="bottom"/>
          </w:tcPr>
          <w:p w14:paraId="04958631"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7749B574"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Шиномонтаж та балансування коліс</w:t>
            </w:r>
          </w:p>
        </w:tc>
        <w:tc>
          <w:tcPr>
            <w:tcW w:w="1671" w:type="dxa"/>
            <w:shd w:val="clear" w:color="auto" w:fill="auto"/>
            <w:noWrap/>
            <w:vAlign w:val="bottom"/>
          </w:tcPr>
          <w:p w14:paraId="61C3110F"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13725846"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24B13785"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545528A5" w14:textId="77777777" w:rsidTr="0065460E">
        <w:trPr>
          <w:trHeight w:val="264"/>
          <w:jc w:val="center"/>
        </w:trPr>
        <w:tc>
          <w:tcPr>
            <w:tcW w:w="518" w:type="dxa"/>
            <w:shd w:val="clear" w:color="auto" w:fill="auto"/>
            <w:noWrap/>
            <w:vAlign w:val="bottom"/>
          </w:tcPr>
          <w:p w14:paraId="7CDB9BB5"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0FF15FAD"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охолоджуючої рідини</w:t>
            </w:r>
          </w:p>
        </w:tc>
        <w:tc>
          <w:tcPr>
            <w:tcW w:w="1671" w:type="dxa"/>
            <w:shd w:val="clear" w:color="auto" w:fill="auto"/>
            <w:noWrap/>
            <w:vAlign w:val="bottom"/>
          </w:tcPr>
          <w:p w14:paraId="39F01922"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4B010A6A"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01F94EEA"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714781D4" w14:textId="77777777" w:rsidTr="0065460E">
        <w:trPr>
          <w:trHeight w:val="264"/>
          <w:jc w:val="center"/>
        </w:trPr>
        <w:tc>
          <w:tcPr>
            <w:tcW w:w="518" w:type="dxa"/>
            <w:shd w:val="clear" w:color="auto" w:fill="auto"/>
            <w:noWrap/>
            <w:vAlign w:val="bottom"/>
          </w:tcPr>
          <w:p w14:paraId="62052047"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79B42891"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гальмівної рідини</w:t>
            </w:r>
          </w:p>
        </w:tc>
        <w:tc>
          <w:tcPr>
            <w:tcW w:w="1671" w:type="dxa"/>
            <w:shd w:val="clear" w:color="auto" w:fill="auto"/>
            <w:noWrap/>
            <w:vAlign w:val="bottom"/>
          </w:tcPr>
          <w:p w14:paraId="0F854EA5"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0826CF1C"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53E41D5E"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011FDB0E" w14:textId="77777777" w:rsidTr="0065460E">
        <w:trPr>
          <w:trHeight w:val="264"/>
          <w:jc w:val="center"/>
        </w:trPr>
        <w:tc>
          <w:tcPr>
            <w:tcW w:w="518" w:type="dxa"/>
            <w:shd w:val="clear" w:color="auto" w:fill="auto"/>
            <w:noWrap/>
            <w:vAlign w:val="bottom"/>
          </w:tcPr>
          <w:p w14:paraId="5F4C8452"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157D239F"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Розвал сходження коліс</w:t>
            </w:r>
          </w:p>
        </w:tc>
        <w:tc>
          <w:tcPr>
            <w:tcW w:w="1671" w:type="dxa"/>
            <w:shd w:val="clear" w:color="auto" w:fill="auto"/>
            <w:noWrap/>
            <w:vAlign w:val="bottom"/>
          </w:tcPr>
          <w:p w14:paraId="7CCC3877"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419F25CA"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11799A44"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2947DF95" w14:textId="77777777" w:rsidTr="0065460E">
        <w:trPr>
          <w:trHeight w:val="264"/>
          <w:jc w:val="center"/>
        </w:trPr>
        <w:tc>
          <w:tcPr>
            <w:tcW w:w="518" w:type="dxa"/>
            <w:shd w:val="clear" w:color="auto" w:fill="auto"/>
            <w:noWrap/>
            <w:vAlign w:val="bottom"/>
          </w:tcPr>
          <w:p w14:paraId="3E234BFA"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6B268FE2"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Діагностика ходової частини</w:t>
            </w:r>
          </w:p>
        </w:tc>
        <w:tc>
          <w:tcPr>
            <w:tcW w:w="1671" w:type="dxa"/>
            <w:shd w:val="clear" w:color="auto" w:fill="auto"/>
            <w:noWrap/>
            <w:vAlign w:val="bottom"/>
          </w:tcPr>
          <w:p w14:paraId="416AC325"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37CD279A"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54750B85"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19DD8D61" w14:textId="77777777" w:rsidTr="0065460E">
        <w:trPr>
          <w:trHeight w:val="264"/>
          <w:jc w:val="center"/>
        </w:trPr>
        <w:tc>
          <w:tcPr>
            <w:tcW w:w="518" w:type="dxa"/>
            <w:shd w:val="clear" w:color="auto" w:fill="auto"/>
            <w:noWrap/>
            <w:vAlign w:val="bottom"/>
          </w:tcPr>
          <w:p w14:paraId="4559310B"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09BB4BA4"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Діагностика двигуна</w:t>
            </w:r>
          </w:p>
        </w:tc>
        <w:tc>
          <w:tcPr>
            <w:tcW w:w="1671" w:type="dxa"/>
            <w:shd w:val="clear" w:color="auto" w:fill="auto"/>
            <w:noWrap/>
            <w:vAlign w:val="bottom"/>
          </w:tcPr>
          <w:p w14:paraId="7151817B"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5EE140A5"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0279E89D"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08343397" w14:textId="77777777" w:rsidTr="0065460E">
        <w:trPr>
          <w:trHeight w:val="264"/>
          <w:jc w:val="center"/>
        </w:trPr>
        <w:tc>
          <w:tcPr>
            <w:tcW w:w="518" w:type="dxa"/>
            <w:shd w:val="clear" w:color="auto" w:fill="auto"/>
            <w:noWrap/>
            <w:vAlign w:val="bottom"/>
          </w:tcPr>
          <w:p w14:paraId="63857A83" w14:textId="77777777" w:rsidR="0065460E" w:rsidRPr="008730E4" w:rsidRDefault="0065460E" w:rsidP="0065460E">
            <w:pPr>
              <w:numPr>
                <w:ilvl w:val="0"/>
                <w:numId w:val="12"/>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tcPr>
          <w:p w14:paraId="12B9CDE2"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Комп'ютерна діагностика</w:t>
            </w:r>
          </w:p>
        </w:tc>
        <w:tc>
          <w:tcPr>
            <w:tcW w:w="1671" w:type="dxa"/>
            <w:shd w:val="clear" w:color="auto" w:fill="auto"/>
            <w:noWrap/>
            <w:vAlign w:val="bottom"/>
          </w:tcPr>
          <w:p w14:paraId="7D1C05DA"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685" w:type="dxa"/>
            <w:shd w:val="clear" w:color="auto" w:fill="auto"/>
            <w:noWrap/>
            <w:vAlign w:val="bottom"/>
          </w:tcPr>
          <w:p w14:paraId="37198996" w14:textId="77777777" w:rsidR="0065460E" w:rsidRPr="008730E4" w:rsidRDefault="0065460E" w:rsidP="0065460E">
            <w:pPr>
              <w:spacing w:after="0" w:line="240" w:lineRule="auto"/>
              <w:rPr>
                <w:rFonts w:ascii="Times New Roman" w:eastAsia="Times New Roman" w:hAnsi="Times New Roman"/>
                <w:sz w:val="24"/>
                <w:szCs w:val="24"/>
                <w:lang w:eastAsia="uk-UA"/>
              </w:rPr>
            </w:pPr>
          </w:p>
        </w:tc>
        <w:tc>
          <w:tcPr>
            <w:tcW w:w="1717" w:type="dxa"/>
            <w:gridSpan w:val="2"/>
            <w:shd w:val="clear" w:color="auto" w:fill="auto"/>
            <w:noWrap/>
            <w:vAlign w:val="bottom"/>
          </w:tcPr>
          <w:p w14:paraId="69C0100A"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5791DE56" w14:textId="77777777" w:rsidTr="0065460E">
        <w:trPr>
          <w:trHeight w:val="264"/>
          <w:jc w:val="center"/>
        </w:trPr>
        <w:tc>
          <w:tcPr>
            <w:tcW w:w="8349" w:type="dxa"/>
            <w:gridSpan w:val="5"/>
            <w:shd w:val="clear" w:color="auto" w:fill="auto"/>
            <w:noWrap/>
            <w:vAlign w:val="bottom"/>
          </w:tcPr>
          <w:p w14:paraId="55ABE72B"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b/>
                <w:bCs/>
                <w:sz w:val="24"/>
                <w:szCs w:val="24"/>
                <w:lang w:eastAsia="uk-UA"/>
              </w:rPr>
              <w:t>ВСЬОГО</w:t>
            </w:r>
            <w:r w:rsidRPr="008730E4">
              <w:rPr>
                <w:rFonts w:ascii="Times New Roman" w:eastAsia="Times New Roman" w:hAnsi="Times New Roman"/>
                <w:sz w:val="24"/>
                <w:szCs w:val="24"/>
                <w:lang w:eastAsia="uk-UA"/>
              </w:rPr>
              <w:t xml:space="preserve"> (при розрахунку кожної послуги враховувати всі регламентні роботи та запасні частини, необхідні для виконання цієї послуги):</w:t>
            </w:r>
          </w:p>
        </w:tc>
        <w:tc>
          <w:tcPr>
            <w:tcW w:w="1711" w:type="dxa"/>
            <w:shd w:val="clear" w:color="auto" w:fill="auto"/>
            <w:noWrap/>
            <w:vAlign w:val="bottom"/>
          </w:tcPr>
          <w:p w14:paraId="3ED0491E"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5B467E64" w14:textId="77777777" w:rsidTr="0065460E">
        <w:trPr>
          <w:trHeight w:val="498"/>
          <w:jc w:val="center"/>
        </w:trPr>
        <w:tc>
          <w:tcPr>
            <w:tcW w:w="10060" w:type="dxa"/>
            <w:gridSpan w:val="6"/>
            <w:shd w:val="clear" w:color="auto" w:fill="auto"/>
            <w:vAlign w:val="center"/>
            <w:hideMark/>
          </w:tcPr>
          <w:p w14:paraId="120B6C4D" w14:textId="6E64E7A5" w:rsidR="0065460E" w:rsidRPr="008730E4" w:rsidRDefault="002210AA" w:rsidP="0065460E">
            <w:pPr>
              <w:spacing w:after="0" w:line="240" w:lineRule="auto"/>
              <w:jc w:val="center"/>
              <w:rPr>
                <w:rFonts w:ascii="Times New Roman" w:eastAsia="Times New Roman" w:hAnsi="Times New Roman"/>
                <w:b/>
                <w:bCs/>
                <w:sz w:val="24"/>
                <w:szCs w:val="24"/>
                <w:lang w:eastAsia="uk-UA"/>
              </w:rPr>
            </w:pPr>
            <w:r w:rsidRPr="008730E4">
              <w:rPr>
                <w:rFonts w:ascii="Times New Roman" w:eastAsia="Times New Roman" w:hAnsi="Times New Roman"/>
                <w:b/>
                <w:bCs/>
                <w:sz w:val="24"/>
                <w:szCs w:val="24"/>
                <w:lang w:eastAsia="uk-UA"/>
              </w:rPr>
              <w:t>Skoda KAMIQ (VIN-код TMBGC4NW5P3232919)</w:t>
            </w:r>
          </w:p>
        </w:tc>
      </w:tr>
      <w:tr w:rsidR="0065460E" w:rsidRPr="008730E4" w14:paraId="507ADEAB" w14:textId="77777777" w:rsidTr="0065460E">
        <w:trPr>
          <w:trHeight w:val="264"/>
          <w:jc w:val="center"/>
        </w:trPr>
        <w:tc>
          <w:tcPr>
            <w:tcW w:w="518" w:type="dxa"/>
            <w:shd w:val="clear" w:color="auto" w:fill="auto"/>
            <w:vAlign w:val="center"/>
          </w:tcPr>
          <w:p w14:paraId="3A6BB9EA"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51C81BF3"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оливи двигуна з фільтром</w:t>
            </w:r>
          </w:p>
        </w:tc>
        <w:tc>
          <w:tcPr>
            <w:tcW w:w="1671" w:type="dxa"/>
            <w:shd w:val="clear" w:color="auto" w:fill="auto"/>
            <w:noWrap/>
            <w:vAlign w:val="bottom"/>
            <w:hideMark/>
          </w:tcPr>
          <w:p w14:paraId="04E5203C"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651240F0"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0852184C"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6F5D4185" w14:textId="77777777" w:rsidTr="0065460E">
        <w:trPr>
          <w:trHeight w:val="264"/>
          <w:jc w:val="center"/>
        </w:trPr>
        <w:tc>
          <w:tcPr>
            <w:tcW w:w="518" w:type="dxa"/>
            <w:shd w:val="clear" w:color="auto" w:fill="auto"/>
            <w:vAlign w:val="center"/>
          </w:tcPr>
          <w:p w14:paraId="14BD35C4"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39C46C68"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повітряного фільтру</w:t>
            </w:r>
          </w:p>
        </w:tc>
        <w:tc>
          <w:tcPr>
            <w:tcW w:w="1671" w:type="dxa"/>
            <w:shd w:val="clear" w:color="auto" w:fill="auto"/>
            <w:noWrap/>
            <w:vAlign w:val="bottom"/>
            <w:hideMark/>
          </w:tcPr>
          <w:p w14:paraId="3F7FA135"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1E58366A"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392C30EA"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0318833C" w14:textId="77777777" w:rsidTr="0065460E">
        <w:trPr>
          <w:trHeight w:val="264"/>
          <w:jc w:val="center"/>
        </w:trPr>
        <w:tc>
          <w:tcPr>
            <w:tcW w:w="518" w:type="dxa"/>
            <w:shd w:val="clear" w:color="auto" w:fill="auto"/>
            <w:vAlign w:val="center"/>
          </w:tcPr>
          <w:p w14:paraId="67A77437"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1E224736"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фільтру салону</w:t>
            </w:r>
          </w:p>
        </w:tc>
        <w:tc>
          <w:tcPr>
            <w:tcW w:w="1671" w:type="dxa"/>
            <w:shd w:val="clear" w:color="auto" w:fill="auto"/>
            <w:noWrap/>
            <w:vAlign w:val="bottom"/>
            <w:hideMark/>
          </w:tcPr>
          <w:p w14:paraId="2412A54E"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7A5C6E22"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46FA1586"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03707AFE" w14:textId="77777777" w:rsidTr="0065460E">
        <w:trPr>
          <w:trHeight w:val="264"/>
          <w:jc w:val="center"/>
        </w:trPr>
        <w:tc>
          <w:tcPr>
            <w:tcW w:w="518" w:type="dxa"/>
            <w:shd w:val="clear" w:color="auto" w:fill="auto"/>
            <w:vAlign w:val="center"/>
          </w:tcPr>
          <w:p w14:paraId="5E6F4832"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6E31973B" w14:textId="16297960"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xml:space="preserve">Заміна </w:t>
            </w:r>
            <w:r w:rsidR="006E1477" w:rsidRPr="008730E4">
              <w:rPr>
                <w:rFonts w:ascii="Times New Roman" w:eastAsia="Times New Roman" w:hAnsi="Times New Roman"/>
                <w:sz w:val="24"/>
                <w:szCs w:val="24"/>
                <w:lang w:eastAsia="uk-UA"/>
              </w:rPr>
              <w:t>свічок запалення</w:t>
            </w:r>
          </w:p>
        </w:tc>
        <w:tc>
          <w:tcPr>
            <w:tcW w:w="1671" w:type="dxa"/>
            <w:shd w:val="clear" w:color="auto" w:fill="auto"/>
            <w:noWrap/>
            <w:vAlign w:val="bottom"/>
            <w:hideMark/>
          </w:tcPr>
          <w:p w14:paraId="7F83A6F2"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78A87D22"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72D57EDB"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62B551F5" w14:textId="77777777" w:rsidTr="0065460E">
        <w:trPr>
          <w:trHeight w:val="264"/>
          <w:jc w:val="center"/>
        </w:trPr>
        <w:tc>
          <w:tcPr>
            <w:tcW w:w="518" w:type="dxa"/>
            <w:shd w:val="clear" w:color="auto" w:fill="auto"/>
            <w:vAlign w:val="center"/>
          </w:tcPr>
          <w:p w14:paraId="0D2B1740"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4927B5D6"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передніх гальмівних колодок</w:t>
            </w:r>
          </w:p>
        </w:tc>
        <w:tc>
          <w:tcPr>
            <w:tcW w:w="1671" w:type="dxa"/>
            <w:shd w:val="clear" w:color="auto" w:fill="auto"/>
            <w:noWrap/>
            <w:vAlign w:val="bottom"/>
            <w:hideMark/>
          </w:tcPr>
          <w:p w14:paraId="1377A671"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7038EC67"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52D223D4"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43DA529A" w14:textId="77777777" w:rsidTr="0065460E">
        <w:trPr>
          <w:trHeight w:val="264"/>
          <w:jc w:val="center"/>
        </w:trPr>
        <w:tc>
          <w:tcPr>
            <w:tcW w:w="518" w:type="dxa"/>
            <w:shd w:val="clear" w:color="auto" w:fill="auto"/>
            <w:vAlign w:val="center"/>
          </w:tcPr>
          <w:p w14:paraId="61160AF4"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25AF2283"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задніх гальмівних колодок</w:t>
            </w:r>
          </w:p>
        </w:tc>
        <w:tc>
          <w:tcPr>
            <w:tcW w:w="1671" w:type="dxa"/>
            <w:shd w:val="clear" w:color="auto" w:fill="auto"/>
            <w:noWrap/>
            <w:vAlign w:val="bottom"/>
            <w:hideMark/>
          </w:tcPr>
          <w:p w14:paraId="4ACBB655"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041EC44F"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2B5DAD9E"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31D535E0" w14:textId="77777777" w:rsidTr="0065460E">
        <w:trPr>
          <w:trHeight w:val="264"/>
          <w:jc w:val="center"/>
        </w:trPr>
        <w:tc>
          <w:tcPr>
            <w:tcW w:w="518" w:type="dxa"/>
            <w:shd w:val="clear" w:color="auto" w:fill="auto"/>
            <w:vAlign w:val="center"/>
          </w:tcPr>
          <w:p w14:paraId="299FAD5F"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6DCADDAA"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передніх гальмівних дисків</w:t>
            </w:r>
          </w:p>
        </w:tc>
        <w:tc>
          <w:tcPr>
            <w:tcW w:w="1671" w:type="dxa"/>
            <w:shd w:val="clear" w:color="auto" w:fill="auto"/>
            <w:noWrap/>
            <w:vAlign w:val="bottom"/>
            <w:hideMark/>
          </w:tcPr>
          <w:p w14:paraId="1AA6BFE4"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0A1C4E7F"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7AFC083E"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3D924FB2" w14:textId="77777777" w:rsidTr="0065460E">
        <w:trPr>
          <w:trHeight w:val="264"/>
          <w:jc w:val="center"/>
        </w:trPr>
        <w:tc>
          <w:tcPr>
            <w:tcW w:w="518" w:type="dxa"/>
            <w:shd w:val="clear" w:color="auto" w:fill="auto"/>
            <w:vAlign w:val="center"/>
          </w:tcPr>
          <w:p w14:paraId="5B8095E2"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6F02F230"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задніх гальмівних дисків</w:t>
            </w:r>
          </w:p>
        </w:tc>
        <w:tc>
          <w:tcPr>
            <w:tcW w:w="1671" w:type="dxa"/>
            <w:shd w:val="clear" w:color="auto" w:fill="auto"/>
            <w:noWrap/>
            <w:vAlign w:val="bottom"/>
            <w:hideMark/>
          </w:tcPr>
          <w:p w14:paraId="5F121BA3"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54BB3453"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2CD33483"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61CAF96C" w14:textId="77777777" w:rsidTr="0065460E">
        <w:trPr>
          <w:trHeight w:val="264"/>
          <w:jc w:val="center"/>
        </w:trPr>
        <w:tc>
          <w:tcPr>
            <w:tcW w:w="518" w:type="dxa"/>
            <w:shd w:val="clear" w:color="auto" w:fill="auto"/>
            <w:vAlign w:val="center"/>
          </w:tcPr>
          <w:p w14:paraId="31082BCB"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2184D334"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Шиномонтаж та балансування коліс</w:t>
            </w:r>
          </w:p>
        </w:tc>
        <w:tc>
          <w:tcPr>
            <w:tcW w:w="1671" w:type="dxa"/>
            <w:shd w:val="clear" w:color="auto" w:fill="auto"/>
            <w:noWrap/>
            <w:vAlign w:val="bottom"/>
            <w:hideMark/>
          </w:tcPr>
          <w:p w14:paraId="7FA73E2A"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4E08CE03"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42D43390"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78B671EE" w14:textId="77777777" w:rsidTr="0065460E">
        <w:trPr>
          <w:trHeight w:val="264"/>
          <w:jc w:val="center"/>
        </w:trPr>
        <w:tc>
          <w:tcPr>
            <w:tcW w:w="518" w:type="dxa"/>
            <w:shd w:val="clear" w:color="auto" w:fill="auto"/>
            <w:vAlign w:val="center"/>
          </w:tcPr>
          <w:p w14:paraId="42CF8378"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2DF36744"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охолоджуючої рідини</w:t>
            </w:r>
          </w:p>
        </w:tc>
        <w:tc>
          <w:tcPr>
            <w:tcW w:w="1671" w:type="dxa"/>
            <w:shd w:val="clear" w:color="auto" w:fill="auto"/>
            <w:noWrap/>
            <w:vAlign w:val="bottom"/>
            <w:hideMark/>
          </w:tcPr>
          <w:p w14:paraId="6DCD58EB"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79D91891"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189073C8"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545C669D" w14:textId="77777777" w:rsidTr="0065460E">
        <w:trPr>
          <w:trHeight w:val="264"/>
          <w:jc w:val="center"/>
        </w:trPr>
        <w:tc>
          <w:tcPr>
            <w:tcW w:w="518" w:type="dxa"/>
            <w:shd w:val="clear" w:color="auto" w:fill="auto"/>
            <w:vAlign w:val="center"/>
          </w:tcPr>
          <w:p w14:paraId="0A3DB319"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7C0C6E77"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Заміна гальмівної рідини</w:t>
            </w:r>
          </w:p>
        </w:tc>
        <w:tc>
          <w:tcPr>
            <w:tcW w:w="1671" w:type="dxa"/>
            <w:shd w:val="clear" w:color="auto" w:fill="auto"/>
            <w:noWrap/>
            <w:vAlign w:val="bottom"/>
            <w:hideMark/>
          </w:tcPr>
          <w:p w14:paraId="03F6C7C4"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2D5A597C"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7E27B51F"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38C2E720" w14:textId="77777777" w:rsidTr="0065460E">
        <w:trPr>
          <w:trHeight w:val="264"/>
          <w:jc w:val="center"/>
        </w:trPr>
        <w:tc>
          <w:tcPr>
            <w:tcW w:w="518" w:type="dxa"/>
            <w:shd w:val="clear" w:color="auto" w:fill="auto"/>
            <w:vAlign w:val="center"/>
          </w:tcPr>
          <w:p w14:paraId="77D974B7"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6C5F8EF5"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Розвал сходження коліс</w:t>
            </w:r>
          </w:p>
        </w:tc>
        <w:tc>
          <w:tcPr>
            <w:tcW w:w="1671" w:type="dxa"/>
            <w:shd w:val="clear" w:color="auto" w:fill="auto"/>
            <w:noWrap/>
            <w:vAlign w:val="bottom"/>
            <w:hideMark/>
          </w:tcPr>
          <w:p w14:paraId="28FC3E39"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6FEBD5DD"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4578723A"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0FFD2695" w14:textId="77777777" w:rsidTr="0065460E">
        <w:trPr>
          <w:trHeight w:val="264"/>
          <w:jc w:val="center"/>
        </w:trPr>
        <w:tc>
          <w:tcPr>
            <w:tcW w:w="518" w:type="dxa"/>
            <w:shd w:val="clear" w:color="auto" w:fill="auto"/>
            <w:vAlign w:val="center"/>
          </w:tcPr>
          <w:p w14:paraId="2829781D"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59F1C0EF"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Діагностика ходової частини</w:t>
            </w:r>
          </w:p>
        </w:tc>
        <w:tc>
          <w:tcPr>
            <w:tcW w:w="1671" w:type="dxa"/>
            <w:shd w:val="clear" w:color="auto" w:fill="auto"/>
            <w:noWrap/>
            <w:vAlign w:val="bottom"/>
            <w:hideMark/>
          </w:tcPr>
          <w:p w14:paraId="2A8366D8"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0E0D3407"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2B91B5EE"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3338377A" w14:textId="77777777" w:rsidTr="0065460E">
        <w:trPr>
          <w:trHeight w:val="264"/>
          <w:jc w:val="center"/>
        </w:trPr>
        <w:tc>
          <w:tcPr>
            <w:tcW w:w="518" w:type="dxa"/>
            <w:shd w:val="clear" w:color="auto" w:fill="auto"/>
            <w:vAlign w:val="center"/>
          </w:tcPr>
          <w:p w14:paraId="7DBDE1AA"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78873828"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Діагностика двигуна</w:t>
            </w:r>
          </w:p>
        </w:tc>
        <w:tc>
          <w:tcPr>
            <w:tcW w:w="1671" w:type="dxa"/>
            <w:shd w:val="clear" w:color="auto" w:fill="auto"/>
            <w:noWrap/>
            <w:vAlign w:val="bottom"/>
            <w:hideMark/>
          </w:tcPr>
          <w:p w14:paraId="76824B0B"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7F85D037"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4B91CB7C"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16E70730" w14:textId="77777777" w:rsidTr="0065460E">
        <w:trPr>
          <w:trHeight w:val="264"/>
          <w:jc w:val="center"/>
        </w:trPr>
        <w:tc>
          <w:tcPr>
            <w:tcW w:w="518" w:type="dxa"/>
            <w:shd w:val="clear" w:color="auto" w:fill="auto"/>
            <w:vAlign w:val="center"/>
          </w:tcPr>
          <w:p w14:paraId="0EB51E96" w14:textId="77777777" w:rsidR="0065460E" w:rsidRPr="008730E4" w:rsidRDefault="0065460E" w:rsidP="0065460E">
            <w:pPr>
              <w:numPr>
                <w:ilvl w:val="0"/>
                <w:numId w:val="13"/>
              </w:numPr>
              <w:spacing w:after="0" w:line="240" w:lineRule="auto"/>
              <w:ind w:left="417"/>
              <w:contextualSpacing/>
              <w:jc w:val="center"/>
              <w:rPr>
                <w:rFonts w:ascii="Times New Roman" w:eastAsia="Times New Roman" w:hAnsi="Times New Roman"/>
                <w:sz w:val="24"/>
                <w:szCs w:val="24"/>
                <w:lang w:eastAsia="uk-UA"/>
              </w:rPr>
            </w:pPr>
          </w:p>
        </w:tc>
        <w:tc>
          <w:tcPr>
            <w:tcW w:w="4469" w:type="dxa"/>
            <w:shd w:val="clear" w:color="auto" w:fill="auto"/>
            <w:noWrap/>
            <w:vAlign w:val="bottom"/>
            <w:hideMark/>
          </w:tcPr>
          <w:p w14:paraId="55631D1C"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Комп'ютерна діагностика</w:t>
            </w:r>
          </w:p>
        </w:tc>
        <w:tc>
          <w:tcPr>
            <w:tcW w:w="1671" w:type="dxa"/>
            <w:shd w:val="clear" w:color="auto" w:fill="auto"/>
            <w:noWrap/>
            <w:vAlign w:val="bottom"/>
            <w:hideMark/>
          </w:tcPr>
          <w:p w14:paraId="566092FD"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685" w:type="dxa"/>
            <w:shd w:val="clear" w:color="auto" w:fill="auto"/>
            <w:noWrap/>
            <w:vAlign w:val="bottom"/>
            <w:hideMark/>
          </w:tcPr>
          <w:p w14:paraId="51F3C941"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c>
          <w:tcPr>
            <w:tcW w:w="1717" w:type="dxa"/>
            <w:gridSpan w:val="2"/>
            <w:shd w:val="clear" w:color="auto" w:fill="auto"/>
            <w:noWrap/>
            <w:vAlign w:val="bottom"/>
            <w:hideMark/>
          </w:tcPr>
          <w:p w14:paraId="107C982F"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sz w:val="24"/>
                <w:szCs w:val="24"/>
                <w:lang w:eastAsia="uk-UA"/>
              </w:rPr>
              <w:t> </w:t>
            </w:r>
          </w:p>
        </w:tc>
      </w:tr>
      <w:tr w:rsidR="0065460E" w:rsidRPr="008730E4" w14:paraId="67B2C15E" w14:textId="77777777" w:rsidTr="0065460E">
        <w:trPr>
          <w:trHeight w:val="264"/>
          <w:jc w:val="center"/>
        </w:trPr>
        <w:tc>
          <w:tcPr>
            <w:tcW w:w="8343" w:type="dxa"/>
            <w:gridSpan w:val="4"/>
            <w:shd w:val="clear" w:color="auto" w:fill="auto"/>
            <w:vAlign w:val="center"/>
          </w:tcPr>
          <w:p w14:paraId="380B742F" w14:textId="77777777" w:rsidR="0065460E" w:rsidRPr="008730E4" w:rsidRDefault="0065460E" w:rsidP="0065460E">
            <w:pPr>
              <w:spacing w:after="0" w:line="240" w:lineRule="auto"/>
              <w:rPr>
                <w:rFonts w:ascii="Times New Roman" w:eastAsia="Times New Roman" w:hAnsi="Times New Roman"/>
                <w:sz w:val="24"/>
                <w:szCs w:val="24"/>
                <w:lang w:eastAsia="uk-UA"/>
              </w:rPr>
            </w:pPr>
            <w:r w:rsidRPr="008730E4">
              <w:rPr>
                <w:rFonts w:ascii="Times New Roman" w:eastAsia="Times New Roman" w:hAnsi="Times New Roman"/>
                <w:b/>
                <w:bCs/>
                <w:sz w:val="24"/>
                <w:szCs w:val="24"/>
                <w:lang w:eastAsia="uk-UA"/>
              </w:rPr>
              <w:t>ВСЬОГО</w:t>
            </w:r>
            <w:r w:rsidRPr="008730E4">
              <w:rPr>
                <w:rFonts w:ascii="Times New Roman" w:eastAsia="Times New Roman" w:hAnsi="Times New Roman"/>
                <w:sz w:val="24"/>
                <w:szCs w:val="24"/>
                <w:lang w:eastAsia="uk-UA"/>
              </w:rPr>
              <w:t xml:space="preserve"> (при розрахунку кожної послуги враховувати всі регламентні роботи та запасні частини, необхідні для виконання цієї послуги):</w:t>
            </w:r>
          </w:p>
        </w:tc>
        <w:tc>
          <w:tcPr>
            <w:tcW w:w="1717" w:type="dxa"/>
            <w:gridSpan w:val="2"/>
            <w:shd w:val="clear" w:color="auto" w:fill="auto"/>
            <w:noWrap/>
            <w:vAlign w:val="bottom"/>
          </w:tcPr>
          <w:p w14:paraId="2A750E4F"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1F6E6089" w14:textId="77777777" w:rsidTr="0065460E">
        <w:trPr>
          <w:trHeight w:val="264"/>
          <w:jc w:val="center"/>
        </w:trPr>
        <w:tc>
          <w:tcPr>
            <w:tcW w:w="8349" w:type="dxa"/>
            <w:gridSpan w:val="5"/>
            <w:shd w:val="clear" w:color="auto" w:fill="auto"/>
            <w:vAlign w:val="center"/>
          </w:tcPr>
          <w:p w14:paraId="0EB7F98C" w14:textId="77AA3C86" w:rsidR="0065460E" w:rsidRPr="008730E4" w:rsidRDefault="0065460E" w:rsidP="0065460E">
            <w:pPr>
              <w:spacing w:after="0" w:line="240" w:lineRule="auto"/>
              <w:jc w:val="right"/>
              <w:rPr>
                <w:rFonts w:ascii="Times New Roman" w:eastAsia="Times New Roman" w:hAnsi="Times New Roman"/>
                <w:sz w:val="24"/>
                <w:szCs w:val="24"/>
                <w:lang w:eastAsia="uk-UA"/>
              </w:rPr>
            </w:pPr>
            <w:r w:rsidRPr="008730E4">
              <w:rPr>
                <w:rFonts w:ascii="Times New Roman" w:eastAsia="Times New Roman" w:hAnsi="Times New Roman"/>
                <w:b/>
                <w:color w:val="000000"/>
                <w:sz w:val="24"/>
                <w:szCs w:val="24"/>
                <w:lang w:eastAsia="ru-RU"/>
              </w:rPr>
              <w:lastRenderedPageBreak/>
              <w:t>Загальна ціна з ПДВ:</w:t>
            </w:r>
          </w:p>
        </w:tc>
        <w:tc>
          <w:tcPr>
            <w:tcW w:w="1711" w:type="dxa"/>
            <w:shd w:val="clear" w:color="auto" w:fill="auto"/>
            <w:noWrap/>
            <w:vAlign w:val="bottom"/>
          </w:tcPr>
          <w:p w14:paraId="42ED29EE"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r w:rsidR="0065460E" w:rsidRPr="008730E4" w14:paraId="1A2FCA62" w14:textId="77777777" w:rsidTr="0065460E">
        <w:trPr>
          <w:trHeight w:val="264"/>
          <w:jc w:val="center"/>
        </w:trPr>
        <w:tc>
          <w:tcPr>
            <w:tcW w:w="8349" w:type="dxa"/>
            <w:gridSpan w:val="5"/>
            <w:shd w:val="clear" w:color="auto" w:fill="auto"/>
            <w:vAlign w:val="center"/>
          </w:tcPr>
          <w:p w14:paraId="687A2FC6" w14:textId="77777777" w:rsidR="0065460E" w:rsidRPr="008730E4" w:rsidRDefault="0065460E" w:rsidP="0065460E">
            <w:pPr>
              <w:spacing w:after="0" w:line="240" w:lineRule="auto"/>
              <w:jc w:val="right"/>
              <w:rPr>
                <w:rFonts w:ascii="Times New Roman" w:eastAsia="Times New Roman" w:hAnsi="Times New Roman"/>
                <w:sz w:val="24"/>
                <w:szCs w:val="24"/>
                <w:lang w:eastAsia="uk-UA"/>
              </w:rPr>
            </w:pPr>
            <w:r w:rsidRPr="008730E4">
              <w:rPr>
                <w:rFonts w:ascii="Times New Roman" w:eastAsia="Times New Roman" w:hAnsi="Times New Roman"/>
                <w:b/>
                <w:color w:val="000000"/>
                <w:sz w:val="24"/>
                <w:szCs w:val="24"/>
                <w:lang w:eastAsia="ru-RU"/>
              </w:rPr>
              <w:t>у тому числі ПДВ 20 %:</w:t>
            </w:r>
          </w:p>
        </w:tc>
        <w:tc>
          <w:tcPr>
            <w:tcW w:w="1711" w:type="dxa"/>
            <w:shd w:val="clear" w:color="auto" w:fill="auto"/>
            <w:noWrap/>
            <w:vAlign w:val="bottom"/>
          </w:tcPr>
          <w:p w14:paraId="3287AE20" w14:textId="77777777" w:rsidR="0065460E" w:rsidRPr="008730E4" w:rsidRDefault="0065460E" w:rsidP="0065460E">
            <w:pPr>
              <w:spacing w:after="0" w:line="240" w:lineRule="auto"/>
              <w:rPr>
                <w:rFonts w:ascii="Times New Roman" w:eastAsia="Times New Roman" w:hAnsi="Times New Roman"/>
                <w:sz w:val="24"/>
                <w:szCs w:val="24"/>
                <w:lang w:eastAsia="uk-UA"/>
              </w:rPr>
            </w:pPr>
          </w:p>
        </w:tc>
      </w:tr>
    </w:tbl>
    <w:p w14:paraId="182C64C1" w14:textId="77777777" w:rsidR="002D5D59" w:rsidRPr="008730E4" w:rsidRDefault="002D5D59" w:rsidP="009B7CC9">
      <w:pPr>
        <w:spacing w:after="0" w:line="240" w:lineRule="auto"/>
        <w:jc w:val="center"/>
        <w:rPr>
          <w:rFonts w:ascii="Times New Roman" w:eastAsia="Times New Roman" w:hAnsi="Times New Roman"/>
          <w:b/>
          <w:color w:val="000000"/>
          <w:sz w:val="24"/>
          <w:szCs w:val="24"/>
          <w:lang w:eastAsia="uk-UA"/>
        </w:rPr>
      </w:pPr>
    </w:p>
    <w:p w14:paraId="278BDE53" w14:textId="77777777" w:rsidR="009B7CC9" w:rsidRPr="008730E4" w:rsidRDefault="009B7CC9" w:rsidP="009B7CC9">
      <w:pPr>
        <w:spacing w:after="0" w:line="240" w:lineRule="auto"/>
        <w:jc w:val="both"/>
        <w:rPr>
          <w:rFonts w:ascii="Times New Roman" w:eastAsia="Times New Roman" w:hAnsi="Times New Roman"/>
          <w:color w:val="000000"/>
          <w:sz w:val="24"/>
          <w:szCs w:val="24"/>
          <w:lang w:eastAsia="uk-UA"/>
        </w:rPr>
      </w:pPr>
      <w:r w:rsidRPr="008730E4">
        <w:rPr>
          <w:rFonts w:ascii="Times New Roman" w:eastAsia="Times New Roman" w:hAnsi="Times New Roman"/>
          <w:color w:val="000000"/>
          <w:sz w:val="24"/>
          <w:szCs w:val="24"/>
          <w:lang w:eastAsia="uk-UA"/>
        </w:rPr>
        <w:t>Загальна ціна Договору становить _________________ (____________________________) грн. ___ коп., у тому числі ПДВ 20 %) - _________ (___________________) грн. ___ коп.</w:t>
      </w:r>
    </w:p>
    <w:p w14:paraId="7A360A77" w14:textId="77777777" w:rsidR="00CB2A6D" w:rsidRPr="008730E4" w:rsidRDefault="00CB2A6D" w:rsidP="009B7CC9">
      <w:pPr>
        <w:spacing w:before="120" w:after="120" w:line="240" w:lineRule="auto"/>
        <w:jc w:val="both"/>
        <w:rPr>
          <w:rFonts w:ascii="Times New Roman" w:hAnsi="Times New Roman"/>
          <w:i/>
          <w:iCs/>
          <w:sz w:val="24"/>
          <w:szCs w:val="24"/>
        </w:rPr>
      </w:pPr>
    </w:p>
    <w:p w14:paraId="3BDCD1E0" w14:textId="2B370E8D" w:rsidR="009B7CC9" w:rsidRPr="008730E4" w:rsidRDefault="009B7CC9" w:rsidP="009B7CC9">
      <w:pPr>
        <w:spacing w:before="120" w:after="120" w:line="240" w:lineRule="auto"/>
        <w:jc w:val="both"/>
        <w:rPr>
          <w:rFonts w:ascii="Times New Roman" w:hAnsi="Times New Roman"/>
          <w:i/>
          <w:iCs/>
          <w:sz w:val="24"/>
          <w:szCs w:val="24"/>
        </w:rPr>
      </w:pPr>
      <w:r w:rsidRPr="008730E4">
        <w:rPr>
          <w:rFonts w:ascii="Times New Roman" w:hAnsi="Times New Roman"/>
          <w:i/>
          <w:iCs/>
          <w:sz w:val="24"/>
          <w:szCs w:val="24"/>
        </w:rPr>
        <w:t>*Уразі якщо учасник не платник ПДВ або звільнений від сплати ПДВ, пропозиція заповнюється без ПДВ.</w:t>
      </w:r>
    </w:p>
    <w:p w14:paraId="1EFDFE62" w14:textId="77777777" w:rsidR="00CB2A6D" w:rsidRPr="008730E4" w:rsidRDefault="00CB2A6D" w:rsidP="009B7CC9">
      <w:pPr>
        <w:spacing w:before="120" w:after="120" w:line="240" w:lineRule="auto"/>
        <w:jc w:val="both"/>
        <w:rPr>
          <w:rFonts w:ascii="Times New Roman" w:hAnsi="Times New Roman"/>
          <w:i/>
          <w:iCs/>
          <w:sz w:val="24"/>
          <w:szCs w:val="24"/>
        </w:rPr>
      </w:pPr>
    </w:p>
    <w:tbl>
      <w:tblPr>
        <w:tblW w:w="10080" w:type="dxa"/>
        <w:jc w:val="center"/>
        <w:tblLook w:val="01E0" w:firstRow="1" w:lastRow="1" w:firstColumn="1" w:lastColumn="1" w:noHBand="0" w:noVBand="0"/>
      </w:tblPr>
      <w:tblGrid>
        <w:gridCol w:w="5040"/>
        <w:gridCol w:w="5040"/>
      </w:tblGrid>
      <w:tr w:rsidR="00CB2A6D" w:rsidRPr="008730E4" w14:paraId="706592ED" w14:textId="77777777" w:rsidTr="00763D0F">
        <w:trPr>
          <w:jc w:val="center"/>
        </w:trPr>
        <w:tc>
          <w:tcPr>
            <w:tcW w:w="5040" w:type="dxa"/>
          </w:tcPr>
          <w:p w14:paraId="2603A835" w14:textId="77777777" w:rsidR="00CB2A6D" w:rsidRPr="008730E4" w:rsidRDefault="00CB2A6D" w:rsidP="00763D0F">
            <w:pPr>
              <w:spacing w:after="0" w:line="240" w:lineRule="auto"/>
              <w:rPr>
                <w:rFonts w:ascii="Times New Roman" w:eastAsia="Arial" w:hAnsi="Times New Roman"/>
                <w:b/>
                <w:sz w:val="24"/>
                <w:szCs w:val="24"/>
                <w:lang w:eastAsia="ru-RU"/>
              </w:rPr>
            </w:pPr>
            <w:r w:rsidRPr="008730E4">
              <w:rPr>
                <w:rFonts w:ascii="Times New Roman" w:eastAsia="Arial" w:hAnsi="Times New Roman"/>
                <w:b/>
                <w:sz w:val="24"/>
                <w:szCs w:val="24"/>
                <w:lang w:eastAsia="ru-RU"/>
              </w:rPr>
              <w:t>ЗАМОВНИК:</w:t>
            </w:r>
          </w:p>
          <w:p w14:paraId="7558D14B" w14:textId="77777777" w:rsidR="00CB2A6D" w:rsidRPr="008730E4" w:rsidRDefault="00CB2A6D" w:rsidP="00763D0F">
            <w:pPr>
              <w:spacing w:after="0" w:line="240" w:lineRule="auto"/>
              <w:rPr>
                <w:rFonts w:ascii="Times New Roman" w:eastAsia="Arial" w:hAnsi="Times New Roman"/>
                <w:b/>
                <w:sz w:val="24"/>
                <w:szCs w:val="24"/>
                <w:lang w:eastAsia="ru-RU"/>
              </w:rPr>
            </w:pPr>
          </w:p>
          <w:p w14:paraId="6B62147E" w14:textId="77777777" w:rsidR="00CB2A6D" w:rsidRPr="008730E4" w:rsidRDefault="00CB2A6D" w:rsidP="00763D0F">
            <w:pPr>
              <w:spacing w:after="0" w:line="240" w:lineRule="auto"/>
              <w:rPr>
                <w:rFonts w:ascii="Times New Roman" w:eastAsia="Arial" w:hAnsi="Times New Roman"/>
                <w:b/>
                <w:sz w:val="24"/>
                <w:szCs w:val="24"/>
                <w:lang w:eastAsia="ru-RU"/>
              </w:rPr>
            </w:pPr>
            <w:r w:rsidRPr="008730E4">
              <w:rPr>
                <w:rFonts w:ascii="Times New Roman" w:eastAsia="Arial" w:hAnsi="Times New Roman"/>
                <w:b/>
                <w:sz w:val="24"/>
                <w:szCs w:val="24"/>
                <w:lang w:eastAsia="ru-RU"/>
              </w:rPr>
              <w:t>Департамент поліції охорони</w:t>
            </w:r>
          </w:p>
          <w:p w14:paraId="2CB9157E" w14:textId="77777777" w:rsidR="00CB2A6D" w:rsidRPr="008730E4" w:rsidRDefault="00CB2A6D" w:rsidP="00763D0F">
            <w:pPr>
              <w:spacing w:after="0" w:line="240" w:lineRule="auto"/>
              <w:rPr>
                <w:rFonts w:ascii="Times New Roman" w:eastAsia="Arial" w:hAnsi="Times New Roman"/>
                <w:b/>
                <w:sz w:val="24"/>
                <w:szCs w:val="24"/>
                <w:lang w:eastAsia="ru-RU"/>
              </w:rPr>
            </w:pPr>
            <w:r w:rsidRPr="008730E4">
              <w:rPr>
                <w:rFonts w:ascii="Times New Roman" w:eastAsia="Arial" w:hAnsi="Times New Roman"/>
                <w:sz w:val="24"/>
                <w:szCs w:val="24"/>
                <w:lang w:eastAsia="ru-RU"/>
              </w:rPr>
              <w:t>01001, м. Київ, вул. Малопідвальна, 5</w:t>
            </w:r>
            <w:r w:rsidRPr="008730E4">
              <w:rPr>
                <w:rFonts w:ascii="Times New Roman" w:eastAsia="Arial" w:hAnsi="Times New Roman"/>
                <w:b/>
                <w:sz w:val="24"/>
                <w:szCs w:val="24"/>
                <w:lang w:eastAsia="ru-RU"/>
              </w:rPr>
              <w:t xml:space="preserve"> </w:t>
            </w:r>
          </w:p>
          <w:p w14:paraId="537A5605" w14:textId="77777777" w:rsidR="00CB2A6D" w:rsidRPr="008730E4" w:rsidRDefault="00CB2A6D" w:rsidP="00763D0F">
            <w:pPr>
              <w:spacing w:after="0" w:line="240" w:lineRule="auto"/>
              <w:rPr>
                <w:rFonts w:ascii="Times New Roman" w:eastAsia="Arial" w:hAnsi="Times New Roman"/>
                <w:sz w:val="24"/>
                <w:szCs w:val="24"/>
                <w:lang w:eastAsia="ru-RU"/>
              </w:rPr>
            </w:pPr>
            <w:r w:rsidRPr="008730E4">
              <w:rPr>
                <w:rFonts w:ascii="Times New Roman" w:eastAsia="Arial" w:hAnsi="Times New Roman"/>
                <w:bCs/>
                <w:sz w:val="24"/>
                <w:szCs w:val="24"/>
                <w:lang w:eastAsia="ru-RU"/>
              </w:rPr>
              <w:t xml:space="preserve">ЄДРПОУ 40109110 </w:t>
            </w:r>
          </w:p>
          <w:p w14:paraId="1742D017" w14:textId="77777777" w:rsidR="00CB2A6D" w:rsidRPr="008730E4" w:rsidRDefault="00CB2A6D" w:rsidP="00763D0F">
            <w:pPr>
              <w:spacing w:after="0" w:line="240" w:lineRule="auto"/>
              <w:jc w:val="both"/>
              <w:rPr>
                <w:rFonts w:ascii="Times New Roman" w:eastAsia="Arial" w:hAnsi="Times New Roman"/>
                <w:sz w:val="24"/>
                <w:szCs w:val="24"/>
                <w:lang w:eastAsia="ru-RU"/>
              </w:rPr>
            </w:pPr>
            <w:r w:rsidRPr="008730E4">
              <w:rPr>
                <w:rFonts w:ascii="Times New Roman" w:eastAsia="Arial" w:hAnsi="Times New Roman"/>
                <w:sz w:val="24"/>
                <w:szCs w:val="24"/>
                <w:lang w:eastAsia="ru-RU"/>
              </w:rPr>
              <w:t xml:space="preserve">р/р UA783226690000026006301152825 </w:t>
            </w:r>
          </w:p>
          <w:p w14:paraId="7935C6C3" w14:textId="77777777" w:rsidR="00CB2A6D" w:rsidRPr="008730E4" w:rsidRDefault="00CB2A6D" w:rsidP="00763D0F">
            <w:pPr>
              <w:spacing w:after="0" w:line="240" w:lineRule="auto"/>
              <w:jc w:val="both"/>
              <w:rPr>
                <w:rFonts w:ascii="Times New Roman" w:eastAsia="Arial" w:hAnsi="Times New Roman"/>
                <w:sz w:val="24"/>
                <w:szCs w:val="24"/>
                <w:lang w:eastAsia="ru-RU"/>
              </w:rPr>
            </w:pPr>
            <w:r w:rsidRPr="008730E4">
              <w:rPr>
                <w:rFonts w:ascii="Times New Roman" w:eastAsia="Arial" w:hAnsi="Times New Roman"/>
                <w:sz w:val="24"/>
                <w:szCs w:val="24"/>
                <w:lang w:eastAsia="ru-RU"/>
              </w:rPr>
              <w:t>в АТ «Ощадбанк»  в  м. Києві</w:t>
            </w:r>
          </w:p>
          <w:p w14:paraId="1F1720D3" w14:textId="77777777" w:rsidR="00CB2A6D" w:rsidRPr="008730E4" w:rsidRDefault="00CB2A6D" w:rsidP="00763D0F">
            <w:pPr>
              <w:spacing w:after="0" w:line="240" w:lineRule="auto"/>
              <w:jc w:val="both"/>
              <w:rPr>
                <w:rFonts w:ascii="Times New Roman" w:eastAsia="Arial" w:hAnsi="Times New Roman"/>
                <w:sz w:val="24"/>
                <w:szCs w:val="24"/>
                <w:lang w:eastAsia="ru-RU"/>
              </w:rPr>
            </w:pPr>
            <w:r w:rsidRPr="008730E4">
              <w:rPr>
                <w:rFonts w:ascii="Times New Roman" w:eastAsia="Arial" w:hAnsi="Times New Roman"/>
                <w:sz w:val="24"/>
                <w:szCs w:val="24"/>
                <w:lang w:eastAsia="ru-RU"/>
              </w:rPr>
              <w:t>МФО 322669</w:t>
            </w:r>
          </w:p>
          <w:p w14:paraId="55530D67" w14:textId="77777777" w:rsidR="00CB2A6D" w:rsidRPr="008730E4" w:rsidRDefault="00CB2A6D" w:rsidP="00763D0F">
            <w:pPr>
              <w:spacing w:after="0" w:line="240" w:lineRule="auto"/>
              <w:rPr>
                <w:rFonts w:ascii="Times New Roman" w:eastAsia="Arial" w:hAnsi="Times New Roman"/>
                <w:sz w:val="24"/>
                <w:szCs w:val="24"/>
                <w:lang w:eastAsia="ru-RU"/>
              </w:rPr>
            </w:pPr>
            <w:r w:rsidRPr="008730E4">
              <w:rPr>
                <w:rFonts w:ascii="Times New Roman" w:eastAsia="Arial" w:hAnsi="Times New Roman"/>
                <w:sz w:val="24"/>
                <w:szCs w:val="24"/>
                <w:lang w:eastAsia="ru-RU"/>
              </w:rPr>
              <w:t>Не платник ПДВ, неприбуткова</w:t>
            </w:r>
          </w:p>
          <w:p w14:paraId="6E35FE95" w14:textId="77777777" w:rsidR="00CB2A6D" w:rsidRPr="008730E4" w:rsidRDefault="00CB2A6D" w:rsidP="00763D0F">
            <w:pPr>
              <w:spacing w:after="0" w:line="240" w:lineRule="auto"/>
              <w:rPr>
                <w:rFonts w:ascii="Times New Roman" w:eastAsia="Arial" w:hAnsi="Times New Roman"/>
                <w:sz w:val="24"/>
                <w:szCs w:val="24"/>
                <w:lang w:eastAsia="ru-RU"/>
              </w:rPr>
            </w:pPr>
            <w:r w:rsidRPr="008730E4">
              <w:rPr>
                <w:rFonts w:ascii="Times New Roman" w:eastAsia="Arial" w:hAnsi="Times New Roman"/>
                <w:sz w:val="24"/>
                <w:szCs w:val="24"/>
                <w:lang w:eastAsia="ru-RU"/>
              </w:rPr>
              <w:t>організація (ознака 0048)</w:t>
            </w:r>
          </w:p>
          <w:p w14:paraId="287495FD" w14:textId="77777777" w:rsidR="00CB2A6D" w:rsidRPr="008730E4" w:rsidRDefault="00CB2A6D" w:rsidP="00763D0F">
            <w:pPr>
              <w:spacing w:after="0" w:line="240" w:lineRule="auto"/>
              <w:rPr>
                <w:rFonts w:ascii="Times New Roman" w:eastAsia="Arial" w:hAnsi="Times New Roman"/>
                <w:sz w:val="24"/>
                <w:szCs w:val="24"/>
                <w:lang w:eastAsia="ru-RU"/>
              </w:rPr>
            </w:pPr>
          </w:p>
          <w:p w14:paraId="1BAAC821" w14:textId="77777777" w:rsidR="00CB2A6D" w:rsidRPr="008730E4" w:rsidRDefault="00CB2A6D" w:rsidP="00763D0F">
            <w:pPr>
              <w:spacing w:after="0" w:line="240" w:lineRule="auto"/>
              <w:rPr>
                <w:rFonts w:ascii="Times New Roman" w:eastAsia="Arial" w:hAnsi="Times New Roman"/>
                <w:b/>
                <w:sz w:val="24"/>
                <w:szCs w:val="24"/>
                <w:lang w:eastAsia="ru-RU"/>
              </w:rPr>
            </w:pPr>
            <w:r w:rsidRPr="008730E4">
              <w:rPr>
                <w:rFonts w:ascii="Times New Roman" w:eastAsia="Arial" w:hAnsi="Times New Roman"/>
                <w:b/>
                <w:sz w:val="24"/>
                <w:szCs w:val="24"/>
                <w:lang w:eastAsia="ru-RU"/>
              </w:rPr>
              <w:t>Заступник начальника Департаменту</w:t>
            </w:r>
          </w:p>
          <w:p w14:paraId="01CC5CD4" w14:textId="77777777" w:rsidR="00CB2A6D" w:rsidRPr="008730E4" w:rsidRDefault="00CB2A6D" w:rsidP="00763D0F">
            <w:pPr>
              <w:spacing w:after="0" w:line="240" w:lineRule="auto"/>
              <w:rPr>
                <w:rFonts w:ascii="Times New Roman" w:eastAsia="Arial" w:hAnsi="Times New Roman"/>
                <w:sz w:val="24"/>
                <w:szCs w:val="24"/>
                <w:lang w:eastAsia="ru-RU"/>
              </w:rPr>
            </w:pPr>
          </w:p>
          <w:p w14:paraId="1811E565" w14:textId="77777777" w:rsidR="00CB2A6D" w:rsidRPr="008730E4" w:rsidRDefault="00CB2A6D" w:rsidP="00763D0F">
            <w:pPr>
              <w:spacing w:after="0" w:line="240" w:lineRule="auto"/>
              <w:rPr>
                <w:rFonts w:ascii="Times New Roman" w:eastAsia="Arial" w:hAnsi="Times New Roman"/>
                <w:b/>
                <w:sz w:val="24"/>
                <w:szCs w:val="24"/>
                <w:lang w:eastAsia="ru-RU"/>
              </w:rPr>
            </w:pPr>
            <w:r w:rsidRPr="008730E4">
              <w:rPr>
                <w:rFonts w:ascii="Times New Roman" w:eastAsia="Arial" w:hAnsi="Times New Roman"/>
                <w:sz w:val="24"/>
                <w:szCs w:val="24"/>
                <w:lang w:eastAsia="ru-RU"/>
              </w:rPr>
              <w:t>___________________</w:t>
            </w:r>
            <w:r w:rsidRPr="008730E4">
              <w:rPr>
                <w:rFonts w:ascii="Times New Roman" w:eastAsia="Arial" w:hAnsi="Times New Roman"/>
                <w:b/>
                <w:sz w:val="24"/>
                <w:szCs w:val="24"/>
                <w:lang w:eastAsia="ru-RU"/>
              </w:rPr>
              <w:t xml:space="preserve">  В. Є. Лукічов</w:t>
            </w:r>
          </w:p>
          <w:p w14:paraId="019A05E6" w14:textId="77777777" w:rsidR="00CB2A6D" w:rsidRPr="008730E4" w:rsidRDefault="00CB2A6D" w:rsidP="00763D0F">
            <w:pPr>
              <w:spacing w:after="0" w:line="240" w:lineRule="auto"/>
              <w:rPr>
                <w:rFonts w:ascii="Times New Roman" w:eastAsia="Arial" w:hAnsi="Times New Roman"/>
                <w:b/>
                <w:sz w:val="24"/>
                <w:szCs w:val="24"/>
                <w:lang w:eastAsia="ru-RU"/>
              </w:rPr>
            </w:pPr>
          </w:p>
        </w:tc>
        <w:tc>
          <w:tcPr>
            <w:tcW w:w="5040" w:type="dxa"/>
          </w:tcPr>
          <w:p w14:paraId="0CE1077F" w14:textId="77777777" w:rsidR="00CB2A6D" w:rsidRPr="008730E4" w:rsidRDefault="00CB2A6D" w:rsidP="00763D0F">
            <w:pPr>
              <w:spacing w:after="0" w:line="240" w:lineRule="auto"/>
              <w:rPr>
                <w:rFonts w:ascii="Times New Roman" w:eastAsia="Arial" w:hAnsi="Times New Roman"/>
                <w:b/>
                <w:sz w:val="24"/>
                <w:szCs w:val="24"/>
                <w:lang w:eastAsia="ru-RU"/>
              </w:rPr>
            </w:pPr>
            <w:r w:rsidRPr="008730E4">
              <w:rPr>
                <w:rFonts w:ascii="Times New Roman" w:eastAsia="Arial" w:hAnsi="Times New Roman"/>
                <w:b/>
                <w:sz w:val="24"/>
                <w:szCs w:val="24"/>
                <w:lang w:eastAsia="ru-RU"/>
              </w:rPr>
              <w:t>ВИКОНАВЕЦЬ:</w:t>
            </w:r>
          </w:p>
          <w:p w14:paraId="2FE95CCB" w14:textId="77777777" w:rsidR="00CB2A6D" w:rsidRPr="008730E4" w:rsidRDefault="00CB2A6D" w:rsidP="00763D0F">
            <w:pPr>
              <w:spacing w:after="0" w:line="240" w:lineRule="auto"/>
              <w:rPr>
                <w:rFonts w:ascii="Times New Roman" w:eastAsia="Arial" w:hAnsi="Times New Roman"/>
                <w:sz w:val="24"/>
                <w:szCs w:val="24"/>
                <w:lang w:eastAsia="ru-RU"/>
              </w:rPr>
            </w:pPr>
          </w:p>
          <w:p w14:paraId="2699ABEE" w14:textId="77777777" w:rsidR="00CB2A6D" w:rsidRPr="008730E4" w:rsidRDefault="00CB2A6D" w:rsidP="00763D0F">
            <w:pPr>
              <w:spacing w:after="0" w:line="240" w:lineRule="auto"/>
              <w:rPr>
                <w:rFonts w:ascii="Times New Roman" w:eastAsia="Arial" w:hAnsi="Times New Roman"/>
                <w:sz w:val="24"/>
                <w:szCs w:val="24"/>
                <w:lang w:eastAsia="ru-RU"/>
              </w:rPr>
            </w:pPr>
            <w:r w:rsidRPr="008730E4">
              <w:rPr>
                <w:rFonts w:ascii="Times New Roman" w:eastAsia="Arial" w:hAnsi="Times New Roman"/>
                <w:sz w:val="24"/>
                <w:szCs w:val="24"/>
                <w:lang w:eastAsia="ru-RU"/>
              </w:rPr>
              <w:t xml:space="preserve"> </w:t>
            </w:r>
          </w:p>
        </w:tc>
      </w:tr>
    </w:tbl>
    <w:p w14:paraId="60778C82" w14:textId="77777777" w:rsidR="009B7CC9" w:rsidRPr="008730E4" w:rsidRDefault="009B7CC9" w:rsidP="009B7CC9">
      <w:pPr>
        <w:spacing w:after="0" w:line="240" w:lineRule="auto"/>
        <w:jc w:val="center"/>
        <w:rPr>
          <w:rFonts w:ascii="Times New Roman" w:eastAsia="Times New Roman" w:hAnsi="Times New Roman"/>
          <w:b/>
          <w:color w:val="000000"/>
          <w:sz w:val="24"/>
          <w:szCs w:val="24"/>
          <w:lang w:eastAsia="uk-UA"/>
        </w:rPr>
      </w:pPr>
    </w:p>
    <w:p w14:paraId="65564C7D" w14:textId="77777777" w:rsidR="009B7CC9" w:rsidRPr="008730E4" w:rsidRDefault="009B7CC9" w:rsidP="009B7CC9">
      <w:pPr>
        <w:spacing w:after="0" w:line="240" w:lineRule="auto"/>
        <w:jc w:val="center"/>
        <w:rPr>
          <w:rFonts w:ascii="Times New Roman" w:eastAsia="Times New Roman" w:hAnsi="Times New Roman"/>
          <w:b/>
          <w:color w:val="000000"/>
          <w:sz w:val="24"/>
          <w:szCs w:val="24"/>
          <w:lang w:eastAsia="uk-UA"/>
        </w:rPr>
      </w:pPr>
    </w:p>
    <w:p w14:paraId="3AC13B84" w14:textId="77777777" w:rsidR="009B7CC9" w:rsidRPr="008730E4" w:rsidRDefault="009B7CC9" w:rsidP="009B7CC9">
      <w:pPr>
        <w:spacing w:after="0" w:line="240" w:lineRule="auto"/>
        <w:jc w:val="center"/>
        <w:rPr>
          <w:rFonts w:ascii="Times New Roman" w:eastAsia="Times New Roman" w:hAnsi="Times New Roman"/>
          <w:b/>
          <w:color w:val="000000"/>
          <w:sz w:val="24"/>
          <w:szCs w:val="24"/>
          <w:lang w:eastAsia="uk-UA"/>
        </w:rPr>
      </w:pPr>
    </w:p>
    <w:p w14:paraId="22150435" w14:textId="77777777" w:rsidR="009B7CC9" w:rsidRPr="006A2A14" w:rsidRDefault="009B7CC9" w:rsidP="009B7CC9">
      <w:pPr>
        <w:shd w:val="clear" w:color="auto" w:fill="D9D9D9"/>
        <w:spacing w:after="0" w:line="240" w:lineRule="auto"/>
        <w:jc w:val="center"/>
        <w:rPr>
          <w:rFonts w:ascii="Times New Roman" w:eastAsia="Times New Roman" w:hAnsi="Times New Roman"/>
          <w:b/>
          <w:sz w:val="24"/>
          <w:szCs w:val="24"/>
          <w:lang w:eastAsia="uk-UA"/>
        </w:rPr>
      </w:pPr>
      <w:r w:rsidRPr="008730E4">
        <w:rPr>
          <w:rFonts w:ascii="Times New Roman" w:eastAsia="Times New Roman" w:hAnsi="Times New Roman"/>
          <w:b/>
          <w:sz w:val="24"/>
          <w:szCs w:val="24"/>
          <w:lang w:eastAsia="uk-UA"/>
        </w:rPr>
        <w:t xml:space="preserve">За результатами закупівлі цей проєкт договору може бути змінений, </w:t>
      </w:r>
      <w:r w:rsidRPr="008730E4">
        <w:rPr>
          <w:rFonts w:ascii="Times New Roman" w:eastAsia="Times New Roman" w:hAnsi="Times New Roman"/>
          <w:b/>
          <w:sz w:val="24"/>
          <w:szCs w:val="24"/>
          <w:lang w:eastAsia="uk-UA"/>
        </w:rPr>
        <w:br/>
        <w:t>але в будь якому випадку без зміни істотних умов договору.</w:t>
      </w:r>
    </w:p>
    <w:sectPr w:rsidR="009B7CC9" w:rsidRPr="006A2A14" w:rsidSect="00A42DAA">
      <w:footerReference w:type="default" r:id="rId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AC5C" w14:textId="77777777" w:rsidR="006B7D5B" w:rsidRDefault="006B7D5B" w:rsidP="0077078B">
      <w:pPr>
        <w:spacing w:after="0" w:line="240" w:lineRule="auto"/>
      </w:pPr>
      <w:r>
        <w:separator/>
      </w:r>
    </w:p>
  </w:endnote>
  <w:endnote w:type="continuationSeparator" w:id="0">
    <w:p w14:paraId="54F1423E" w14:textId="77777777" w:rsidR="006B7D5B" w:rsidRDefault="006B7D5B" w:rsidP="007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4332" w14:textId="77777777" w:rsidR="00C0317A" w:rsidRDefault="00C0317A">
    <w:pPr>
      <w:pStyle w:val="af1"/>
      <w:jc w:val="center"/>
    </w:pPr>
    <w:r>
      <w:fldChar w:fldCharType="begin"/>
    </w:r>
    <w:r>
      <w:instrText>PAGE   \* MERGEFORMAT</w:instrText>
    </w:r>
    <w:r>
      <w:fldChar w:fldCharType="separate"/>
    </w:r>
    <w:r>
      <w:rPr>
        <w:lang w:val="ru-RU"/>
      </w:rPr>
      <w:t>2</w:t>
    </w:r>
    <w:r>
      <w:fldChar w:fldCharType="end"/>
    </w:r>
  </w:p>
  <w:p w14:paraId="0959B0F4" w14:textId="77777777" w:rsidR="00ED2F4C" w:rsidRDefault="00ED2F4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3D04" w14:textId="77777777" w:rsidR="006B7D5B" w:rsidRDefault="006B7D5B" w:rsidP="0077078B">
      <w:pPr>
        <w:spacing w:after="0" w:line="240" w:lineRule="auto"/>
      </w:pPr>
      <w:r>
        <w:separator/>
      </w:r>
    </w:p>
  </w:footnote>
  <w:footnote w:type="continuationSeparator" w:id="0">
    <w:p w14:paraId="7C7325C8" w14:textId="77777777" w:rsidR="006B7D5B" w:rsidRDefault="006B7D5B" w:rsidP="00770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521"/>
    <w:multiLevelType w:val="hybridMultilevel"/>
    <w:tmpl w:val="F9F26FF4"/>
    <w:lvl w:ilvl="0" w:tplc="0422000F">
      <w:start w:val="1"/>
      <w:numFmt w:val="decimal"/>
      <w:lvlText w:val="%1."/>
      <w:lvlJc w:val="left"/>
      <w:pPr>
        <w:ind w:left="644" w:hanging="360"/>
      </w:p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 w15:restartNumberingAfterBreak="0">
    <w:nsid w:val="122140C5"/>
    <w:multiLevelType w:val="multilevel"/>
    <w:tmpl w:val="46B27E9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5C1068"/>
    <w:multiLevelType w:val="hybridMultilevel"/>
    <w:tmpl w:val="919A507C"/>
    <w:lvl w:ilvl="0" w:tplc="18F83BF4">
      <w:start w:val="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E44323E"/>
    <w:multiLevelType w:val="hybridMultilevel"/>
    <w:tmpl w:val="58EA7B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2A65022"/>
    <w:multiLevelType w:val="multilevel"/>
    <w:tmpl w:val="681C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A132A"/>
    <w:multiLevelType w:val="multilevel"/>
    <w:tmpl w:val="DD5C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257E4"/>
    <w:multiLevelType w:val="hybridMultilevel"/>
    <w:tmpl w:val="14D488CC"/>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4472"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52C4A"/>
    <w:multiLevelType w:val="hybridMultilevel"/>
    <w:tmpl w:val="F9F26FF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5CC23634"/>
    <w:multiLevelType w:val="hybridMultilevel"/>
    <w:tmpl w:val="642A0F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0541080"/>
    <w:multiLevelType w:val="hybridMultilevel"/>
    <w:tmpl w:val="5DD2AC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AD7508E"/>
    <w:multiLevelType w:val="hybridMultilevel"/>
    <w:tmpl w:val="620E35C2"/>
    <w:lvl w:ilvl="0" w:tplc="0F3CF0B6">
      <w:start w:val="1"/>
      <w:numFmt w:val="decimal"/>
      <w:lvlText w:val="4.%1"/>
      <w:lvlJc w:val="left"/>
      <w:pPr>
        <w:ind w:left="1080" w:hanging="360"/>
      </w:pPr>
      <w:rPr>
        <w:rFonts w:hint="default"/>
        <w:b/>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7EB5475F"/>
    <w:multiLevelType w:val="hybridMultilevel"/>
    <w:tmpl w:val="F9F26FF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6"/>
  </w:num>
  <w:num w:numId="2">
    <w:abstractNumId w:val="4"/>
  </w:num>
  <w:num w:numId="3">
    <w:abstractNumId w:val="5"/>
  </w:num>
  <w:num w:numId="4">
    <w:abstractNumId w:val="13"/>
  </w:num>
  <w:num w:numId="5">
    <w:abstractNumId w:val="0"/>
  </w:num>
  <w:num w:numId="6">
    <w:abstractNumId w:val="8"/>
  </w:num>
  <w:num w:numId="7">
    <w:abstractNumId w:val="2"/>
  </w:num>
  <w:num w:numId="8">
    <w:abstractNumId w:val="7"/>
  </w:num>
  <w:num w:numId="9">
    <w:abstractNumId w:val="10"/>
  </w:num>
  <w:num w:numId="10">
    <w:abstractNumId w:val="1"/>
  </w:num>
  <w:num w:numId="11">
    <w:abstractNumId w:val="12"/>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42"/>
    <w:rsid w:val="00000FF0"/>
    <w:rsid w:val="0000265D"/>
    <w:rsid w:val="00002683"/>
    <w:rsid w:val="00004151"/>
    <w:rsid w:val="00005A46"/>
    <w:rsid w:val="000078E0"/>
    <w:rsid w:val="000124F0"/>
    <w:rsid w:val="000126DC"/>
    <w:rsid w:val="00012FC9"/>
    <w:rsid w:val="00021A62"/>
    <w:rsid w:val="00022A38"/>
    <w:rsid w:val="00023C42"/>
    <w:rsid w:val="00023F24"/>
    <w:rsid w:val="0003194A"/>
    <w:rsid w:val="00031F32"/>
    <w:rsid w:val="00042505"/>
    <w:rsid w:val="00053B68"/>
    <w:rsid w:val="000545C4"/>
    <w:rsid w:val="0005780F"/>
    <w:rsid w:val="0006074F"/>
    <w:rsid w:val="00063E3C"/>
    <w:rsid w:val="00072E2E"/>
    <w:rsid w:val="0007429E"/>
    <w:rsid w:val="00076FFA"/>
    <w:rsid w:val="00080D60"/>
    <w:rsid w:val="000818C5"/>
    <w:rsid w:val="00083B4C"/>
    <w:rsid w:val="0009087E"/>
    <w:rsid w:val="000A33A1"/>
    <w:rsid w:val="000A7137"/>
    <w:rsid w:val="000A7758"/>
    <w:rsid w:val="000B0337"/>
    <w:rsid w:val="000B0E36"/>
    <w:rsid w:val="000B48BE"/>
    <w:rsid w:val="000B538A"/>
    <w:rsid w:val="000C239B"/>
    <w:rsid w:val="000C3D4D"/>
    <w:rsid w:val="000D25C9"/>
    <w:rsid w:val="000D2EA3"/>
    <w:rsid w:val="000D573A"/>
    <w:rsid w:val="000D6BA4"/>
    <w:rsid w:val="000E6D61"/>
    <w:rsid w:val="000E7D09"/>
    <w:rsid w:val="000F6346"/>
    <w:rsid w:val="000F77AA"/>
    <w:rsid w:val="000F7BE6"/>
    <w:rsid w:val="0011012B"/>
    <w:rsid w:val="00111DE0"/>
    <w:rsid w:val="00115213"/>
    <w:rsid w:val="001206F1"/>
    <w:rsid w:val="001261F0"/>
    <w:rsid w:val="00126244"/>
    <w:rsid w:val="001311F2"/>
    <w:rsid w:val="00141D3B"/>
    <w:rsid w:val="00144F13"/>
    <w:rsid w:val="00146809"/>
    <w:rsid w:val="00146ECD"/>
    <w:rsid w:val="00150796"/>
    <w:rsid w:val="0015350F"/>
    <w:rsid w:val="00157FE6"/>
    <w:rsid w:val="001606CF"/>
    <w:rsid w:val="00161832"/>
    <w:rsid w:val="001702B0"/>
    <w:rsid w:val="00170F42"/>
    <w:rsid w:val="001710F8"/>
    <w:rsid w:val="00172256"/>
    <w:rsid w:val="00187809"/>
    <w:rsid w:val="00187E1E"/>
    <w:rsid w:val="00190551"/>
    <w:rsid w:val="001928C2"/>
    <w:rsid w:val="00196A6F"/>
    <w:rsid w:val="001A19A1"/>
    <w:rsid w:val="001A2DEC"/>
    <w:rsid w:val="001A4AE9"/>
    <w:rsid w:val="001B22BA"/>
    <w:rsid w:val="001B5D08"/>
    <w:rsid w:val="001B6F95"/>
    <w:rsid w:val="001C1E33"/>
    <w:rsid w:val="001C3A53"/>
    <w:rsid w:val="001D0E58"/>
    <w:rsid w:val="001D49D0"/>
    <w:rsid w:val="001E2E82"/>
    <w:rsid w:val="001F449F"/>
    <w:rsid w:val="001F7902"/>
    <w:rsid w:val="00200F73"/>
    <w:rsid w:val="00205979"/>
    <w:rsid w:val="00205F9C"/>
    <w:rsid w:val="00206EC9"/>
    <w:rsid w:val="002130DC"/>
    <w:rsid w:val="00215776"/>
    <w:rsid w:val="0021593E"/>
    <w:rsid w:val="00217FD1"/>
    <w:rsid w:val="002210AA"/>
    <w:rsid w:val="002271EC"/>
    <w:rsid w:val="00233E01"/>
    <w:rsid w:val="00246987"/>
    <w:rsid w:val="0025634C"/>
    <w:rsid w:val="002563D7"/>
    <w:rsid w:val="00257784"/>
    <w:rsid w:val="00257E29"/>
    <w:rsid w:val="002619E1"/>
    <w:rsid w:val="0026670F"/>
    <w:rsid w:val="00276EC8"/>
    <w:rsid w:val="00283402"/>
    <w:rsid w:val="00283EE6"/>
    <w:rsid w:val="00285287"/>
    <w:rsid w:val="00287789"/>
    <w:rsid w:val="00293E9C"/>
    <w:rsid w:val="0029681C"/>
    <w:rsid w:val="002B14AC"/>
    <w:rsid w:val="002B4BEE"/>
    <w:rsid w:val="002B526B"/>
    <w:rsid w:val="002C789C"/>
    <w:rsid w:val="002D13F0"/>
    <w:rsid w:val="002D2A59"/>
    <w:rsid w:val="002D3E15"/>
    <w:rsid w:val="002D5D59"/>
    <w:rsid w:val="002D5DE4"/>
    <w:rsid w:val="002D6656"/>
    <w:rsid w:val="002D7F45"/>
    <w:rsid w:val="002E3664"/>
    <w:rsid w:val="002E42F6"/>
    <w:rsid w:val="002F1BC4"/>
    <w:rsid w:val="002F24B5"/>
    <w:rsid w:val="002F47AD"/>
    <w:rsid w:val="0030635B"/>
    <w:rsid w:val="00310240"/>
    <w:rsid w:val="00311322"/>
    <w:rsid w:val="00323296"/>
    <w:rsid w:val="003249E2"/>
    <w:rsid w:val="00327C40"/>
    <w:rsid w:val="00330C53"/>
    <w:rsid w:val="0033165C"/>
    <w:rsid w:val="00331F5A"/>
    <w:rsid w:val="003367A9"/>
    <w:rsid w:val="00336CF2"/>
    <w:rsid w:val="00342F73"/>
    <w:rsid w:val="003467F3"/>
    <w:rsid w:val="00346D4B"/>
    <w:rsid w:val="00347BE0"/>
    <w:rsid w:val="00347F56"/>
    <w:rsid w:val="00356276"/>
    <w:rsid w:val="00363A36"/>
    <w:rsid w:val="003705BE"/>
    <w:rsid w:val="00386A03"/>
    <w:rsid w:val="00386A44"/>
    <w:rsid w:val="00387F2E"/>
    <w:rsid w:val="003C5A84"/>
    <w:rsid w:val="003D7C45"/>
    <w:rsid w:val="003E0A06"/>
    <w:rsid w:val="003E3789"/>
    <w:rsid w:val="003E7C10"/>
    <w:rsid w:val="003F02F6"/>
    <w:rsid w:val="003F1152"/>
    <w:rsid w:val="003F5B3D"/>
    <w:rsid w:val="003F62A7"/>
    <w:rsid w:val="003F7D0E"/>
    <w:rsid w:val="00401100"/>
    <w:rsid w:val="00403A2D"/>
    <w:rsid w:val="00404757"/>
    <w:rsid w:val="00412A3E"/>
    <w:rsid w:val="00412EF0"/>
    <w:rsid w:val="004138BE"/>
    <w:rsid w:val="0041498D"/>
    <w:rsid w:val="00416378"/>
    <w:rsid w:val="00420A2B"/>
    <w:rsid w:val="00421221"/>
    <w:rsid w:val="00424EC7"/>
    <w:rsid w:val="0042503E"/>
    <w:rsid w:val="00427DC0"/>
    <w:rsid w:val="00430695"/>
    <w:rsid w:val="00430D3A"/>
    <w:rsid w:val="00437677"/>
    <w:rsid w:val="004425A3"/>
    <w:rsid w:val="00443300"/>
    <w:rsid w:val="00445140"/>
    <w:rsid w:val="00446155"/>
    <w:rsid w:val="0046764D"/>
    <w:rsid w:val="0047096A"/>
    <w:rsid w:val="004837E5"/>
    <w:rsid w:val="004908D8"/>
    <w:rsid w:val="00491272"/>
    <w:rsid w:val="004A2C1B"/>
    <w:rsid w:val="004A4B93"/>
    <w:rsid w:val="004B3A85"/>
    <w:rsid w:val="004B46C4"/>
    <w:rsid w:val="004B576E"/>
    <w:rsid w:val="004C20D0"/>
    <w:rsid w:val="004C214B"/>
    <w:rsid w:val="004C459E"/>
    <w:rsid w:val="004D30CA"/>
    <w:rsid w:val="004D6E3C"/>
    <w:rsid w:val="004E0943"/>
    <w:rsid w:val="00501B65"/>
    <w:rsid w:val="00502D34"/>
    <w:rsid w:val="00505ED5"/>
    <w:rsid w:val="00506C10"/>
    <w:rsid w:val="005131B8"/>
    <w:rsid w:val="00520DAB"/>
    <w:rsid w:val="00522054"/>
    <w:rsid w:val="00522C83"/>
    <w:rsid w:val="0052300F"/>
    <w:rsid w:val="005252D8"/>
    <w:rsid w:val="005254DC"/>
    <w:rsid w:val="0052660E"/>
    <w:rsid w:val="00526837"/>
    <w:rsid w:val="00527398"/>
    <w:rsid w:val="00536C9F"/>
    <w:rsid w:val="00554E22"/>
    <w:rsid w:val="00561810"/>
    <w:rsid w:val="005663B1"/>
    <w:rsid w:val="0057017E"/>
    <w:rsid w:val="00576A6D"/>
    <w:rsid w:val="005779B6"/>
    <w:rsid w:val="00581580"/>
    <w:rsid w:val="00585AB9"/>
    <w:rsid w:val="00590778"/>
    <w:rsid w:val="00596B1B"/>
    <w:rsid w:val="005A288C"/>
    <w:rsid w:val="005A6473"/>
    <w:rsid w:val="005B4A73"/>
    <w:rsid w:val="005C1C0F"/>
    <w:rsid w:val="005C6A2C"/>
    <w:rsid w:val="005C73F4"/>
    <w:rsid w:val="005D5A0F"/>
    <w:rsid w:val="005E145A"/>
    <w:rsid w:val="005F172E"/>
    <w:rsid w:val="005F325C"/>
    <w:rsid w:val="005F662B"/>
    <w:rsid w:val="00603249"/>
    <w:rsid w:val="00603D79"/>
    <w:rsid w:val="00604522"/>
    <w:rsid w:val="00614FDF"/>
    <w:rsid w:val="00615308"/>
    <w:rsid w:val="00624AB2"/>
    <w:rsid w:val="0062694B"/>
    <w:rsid w:val="00631A41"/>
    <w:rsid w:val="0063207E"/>
    <w:rsid w:val="00634113"/>
    <w:rsid w:val="0063777D"/>
    <w:rsid w:val="00640FC4"/>
    <w:rsid w:val="0064101B"/>
    <w:rsid w:val="0064140C"/>
    <w:rsid w:val="006427AB"/>
    <w:rsid w:val="0064420D"/>
    <w:rsid w:val="0064675D"/>
    <w:rsid w:val="00646C6E"/>
    <w:rsid w:val="0065460E"/>
    <w:rsid w:val="00660376"/>
    <w:rsid w:val="00660CCA"/>
    <w:rsid w:val="00666E9A"/>
    <w:rsid w:val="00671219"/>
    <w:rsid w:val="00673A85"/>
    <w:rsid w:val="00687242"/>
    <w:rsid w:val="00687F1B"/>
    <w:rsid w:val="00692FAD"/>
    <w:rsid w:val="0069306B"/>
    <w:rsid w:val="006946BC"/>
    <w:rsid w:val="006A2A14"/>
    <w:rsid w:val="006A30B3"/>
    <w:rsid w:val="006B1F25"/>
    <w:rsid w:val="006B422D"/>
    <w:rsid w:val="006B7D5B"/>
    <w:rsid w:val="006D2272"/>
    <w:rsid w:val="006D6271"/>
    <w:rsid w:val="006D68FF"/>
    <w:rsid w:val="006D6B15"/>
    <w:rsid w:val="006E1477"/>
    <w:rsid w:val="006E20A3"/>
    <w:rsid w:val="006E4546"/>
    <w:rsid w:val="006E694F"/>
    <w:rsid w:val="006E7CE4"/>
    <w:rsid w:val="006F065C"/>
    <w:rsid w:val="006F0BB5"/>
    <w:rsid w:val="006F7B4D"/>
    <w:rsid w:val="007019FC"/>
    <w:rsid w:val="00717561"/>
    <w:rsid w:val="0072245D"/>
    <w:rsid w:val="00725C77"/>
    <w:rsid w:val="00725EAA"/>
    <w:rsid w:val="00740084"/>
    <w:rsid w:val="00743A1C"/>
    <w:rsid w:val="0074530D"/>
    <w:rsid w:val="00747D8B"/>
    <w:rsid w:val="00750ED5"/>
    <w:rsid w:val="007516B1"/>
    <w:rsid w:val="007616BA"/>
    <w:rsid w:val="00761768"/>
    <w:rsid w:val="00761B11"/>
    <w:rsid w:val="00762878"/>
    <w:rsid w:val="0077078B"/>
    <w:rsid w:val="007712A7"/>
    <w:rsid w:val="00771A3B"/>
    <w:rsid w:val="007732CE"/>
    <w:rsid w:val="00773C6E"/>
    <w:rsid w:val="00776C1D"/>
    <w:rsid w:val="007818FB"/>
    <w:rsid w:val="00783CB7"/>
    <w:rsid w:val="007864F7"/>
    <w:rsid w:val="00787652"/>
    <w:rsid w:val="00796AA2"/>
    <w:rsid w:val="00796D9B"/>
    <w:rsid w:val="007A0180"/>
    <w:rsid w:val="007A34B0"/>
    <w:rsid w:val="007A3C2A"/>
    <w:rsid w:val="007A461A"/>
    <w:rsid w:val="007B312F"/>
    <w:rsid w:val="007B324C"/>
    <w:rsid w:val="007C08BE"/>
    <w:rsid w:val="007C1A1F"/>
    <w:rsid w:val="007C208E"/>
    <w:rsid w:val="007C2CC4"/>
    <w:rsid w:val="007C5118"/>
    <w:rsid w:val="007D0B7D"/>
    <w:rsid w:val="007D35F7"/>
    <w:rsid w:val="007D737C"/>
    <w:rsid w:val="007E3B08"/>
    <w:rsid w:val="007E677D"/>
    <w:rsid w:val="007F1248"/>
    <w:rsid w:val="007F2492"/>
    <w:rsid w:val="007F4DF8"/>
    <w:rsid w:val="008005DD"/>
    <w:rsid w:val="008061AA"/>
    <w:rsid w:val="00817789"/>
    <w:rsid w:val="00820B02"/>
    <w:rsid w:val="008252E1"/>
    <w:rsid w:val="0082690A"/>
    <w:rsid w:val="008321FE"/>
    <w:rsid w:val="008327E8"/>
    <w:rsid w:val="00837BF8"/>
    <w:rsid w:val="0084176C"/>
    <w:rsid w:val="00842C47"/>
    <w:rsid w:val="008431B3"/>
    <w:rsid w:val="00846813"/>
    <w:rsid w:val="00850E03"/>
    <w:rsid w:val="008513D0"/>
    <w:rsid w:val="008545A7"/>
    <w:rsid w:val="0085531A"/>
    <w:rsid w:val="00857195"/>
    <w:rsid w:val="00857EAA"/>
    <w:rsid w:val="00860A02"/>
    <w:rsid w:val="00860A5D"/>
    <w:rsid w:val="00863381"/>
    <w:rsid w:val="00867F1F"/>
    <w:rsid w:val="00872503"/>
    <w:rsid w:val="008730E4"/>
    <w:rsid w:val="008777E0"/>
    <w:rsid w:val="00881BA7"/>
    <w:rsid w:val="00882331"/>
    <w:rsid w:val="0088427C"/>
    <w:rsid w:val="00884C8C"/>
    <w:rsid w:val="00886FD6"/>
    <w:rsid w:val="0089621B"/>
    <w:rsid w:val="008A40FD"/>
    <w:rsid w:val="008A7D76"/>
    <w:rsid w:val="008B20A6"/>
    <w:rsid w:val="008B50EE"/>
    <w:rsid w:val="008B50F2"/>
    <w:rsid w:val="008C3BE0"/>
    <w:rsid w:val="008D152A"/>
    <w:rsid w:val="008D37D0"/>
    <w:rsid w:val="008D385D"/>
    <w:rsid w:val="008D53E7"/>
    <w:rsid w:val="008D6A1E"/>
    <w:rsid w:val="008E3D07"/>
    <w:rsid w:val="008E4B4B"/>
    <w:rsid w:val="008E51E8"/>
    <w:rsid w:val="008E592B"/>
    <w:rsid w:val="008F0B55"/>
    <w:rsid w:val="00903843"/>
    <w:rsid w:val="0091426F"/>
    <w:rsid w:val="00921837"/>
    <w:rsid w:val="0092285A"/>
    <w:rsid w:val="00923768"/>
    <w:rsid w:val="00926AE1"/>
    <w:rsid w:val="00933138"/>
    <w:rsid w:val="0094050A"/>
    <w:rsid w:val="00941969"/>
    <w:rsid w:val="00941CD0"/>
    <w:rsid w:val="00944D59"/>
    <w:rsid w:val="00947D4E"/>
    <w:rsid w:val="009518FF"/>
    <w:rsid w:val="009551E7"/>
    <w:rsid w:val="00960CC4"/>
    <w:rsid w:val="00963B46"/>
    <w:rsid w:val="00967CD3"/>
    <w:rsid w:val="0097454A"/>
    <w:rsid w:val="00974D4E"/>
    <w:rsid w:val="00984E9A"/>
    <w:rsid w:val="00987EB3"/>
    <w:rsid w:val="00993C02"/>
    <w:rsid w:val="00997A26"/>
    <w:rsid w:val="009A498C"/>
    <w:rsid w:val="009A76EC"/>
    <w:rsid w:val="009B3FC2"/>
    <w:rsid w:val="009B5D5B"/>
    <w:rsid w:val="009B7479"/>
    <w:rsid w:val="009B7CC9"/>
    <w:rsid w:val="009D7BDD"/>
    <w:rsid w:val="009E44DA"/>
    <w:rsid w:val="009F4117"/>
    <w:rsid w:val="00A00930"/>
    <w:rsid w:val="00A01D5E"/>
    <w:rsid w:val="00A132DC"/>
    <w:rsid w:val="00A23596"/>
    <w:rsid w:val="00A262AD"/>
    <w:rsid w:val="00A41AAB"/>
    <w:rsid w:val="00A42DAA"/>
    <w:rsid w:val="00A443E8"/>
    <w:rsid w:val="00A45179"/>
    <w:rsid w:val="00A45A7B"/>
    <w:rsid w:val="00A475D6"/>
    <w:rsid w:val="00A50A68"/>
    <w:rsid w:val="00A51F7B"/>
    <w:rsid w:val="00A6387F"/>
    <w:rsid w:val="00A668F4"/>
    <w:rsid w:val="00A66DD9"/>
    <w:rsid w:val="00A674A7"/>
    <w:rsid w:val="00A72475"/>
    <w:rsid w:val="00A80FD1"/>
    <w:rsid w:val="00A82222"/>
    <w:rsid w:val="00A85701"/>
    <w:rsid w:val="00A8724E"/>
    <w:rsid w:val="00A911F5"/>
    <w:rsid w:val="00A97C7F"/>
    <w:rsid w:val="00AA2E50"/>
    <w:rsid w:val="00AA38DA"/>
    <w:rsid w:val="00AA43BC"/>
    <w:rsid w:val="00AA4F3C"/>
    <w:rsid w:val="00AA5118"/>
    <w:rsid w:val="00AA74EF"/>
    <w:rsid w:val="00AB101A"/>
    <w:rsid w:val="00AB20FD"/>
    <w:rsid w:val="00AC1F89"/>
    <w:rsid w:val="00AD09FF"/>
    <w:rsid w:val="00AD0BE9"/>
    <w:rsid w:val="00AD1088"/>
    <w:rsid w:val="00AD334C"/>
    <w:rsid w:val="00AD4A6F"/>
    <w:rsid w:val="00AD69BF"/>
    <w:rsid w:val="00AE0660"/>
    <w:rsid w:val="00AE227C"/>
    <w:rsid w:val="00AE3771"/>
    <w:rsid w:val="00AF06A7"/>
    <w:rsid w:val="00AF6095"/>
    <w:rsid w:val="00AF7AA7"/>
    <w:rsid w:val="00AF7B28"/>
    <w:rsid w:val="00B01055"/>
    <w:rsid w:val="00B04036"/>
    <w:rsid w:val="00B07E05"/>
    <w:rsid w:val="00B1415F"/>
    <w:rsid w:val="00B16F92"/>
    <w:rsid w:val="00B248E6"/>
    <w:rsid w:val="00B273DF"/>
    <w:rsid w:val="00B30AC0"/>
    <w:rsid w:val="00B32A78"/>
    <w:rsid w:val="00B456FC"/>
    <w:rsid w:val="00B4570D"/>
    <w:rsid w:val="00B45FCD"/>
    <w:rsid w:val="00B47EB4"/>
    <w:rsid w:val="00B5359D"/>
    <w:rsid w:val="00B63904"/>
    <w:rsid w:val="00B63B1A"/>
    <w:rsid w:val="00B65773"/>
    <w:rsid w:val="00B674D4"/>
    <w:rsid w:val="00B71CA3"/>
    <w:rsid w:val="00B72F2B"/>
    <w:rsid w:val="00B73490"/>
    <w:rsid w:val="00B73773"/>
    <w:rsid w:val="00B76ADE"/>
    <w:rsid w:val="00B859B7"/>
    <w:rsid w:val="00B92F47"/>
    <w:rsid w:val="00B935AC"/>
    <w:rsid w:val="00B93CAA"/>
    <w:rsid w:val="00BA3332"/>
    <w:rsid w:val="00BA66FE"/>
    <w:rsid w:val="00BA7B8C"/>
    <w:rsid w:val="00BB37DA"/>
    <w:rsid w:val="00BB42FB"/>
    <w:rsid w:val="00BC05A0"/>
    <w:rsid w:val="00BC27BC"/>
    <w:rsid w:val="00BC3C74"/>
    <w:rsid w:val="00BD0E8F"/>
    <w:rsid w:val="00BD23EF"/>
    <w:rsid w:val="00BD4F10"/>
    <w:rsid w:val="00BD560B"/>
    <w:rsid w:val="00BD66A5"/>
    <w:rsid w:val="00BE34F6"/>
    <w:rsid w:val="00BE4426"/>
    <w:rsid w:val="00BE55A5"/>
    <w:rsid w:val="00BE56EF"/>
    <w:rsid w:val="00BF5A1C"/>
    <w:rsid w:val="00C0317A"/>
    <w:rsid w:val="00C048D8"/>
    <w:rsid w:val="00C132FC"/>
    <w:rsid w:val="00C14951"/>
    <w:rsid w:val="00C165AE"/>
    <w:rsid w:val="00C20251"/>
    <w:rsid w:val="00C26CFF"/>
    <w:rsid w:val="00C308D9"/>
    <w:rsid w:val="00C3187A"/>
    <w:rsid w:val="00C325A6"/>
    <w:rsid w:val="00C3488B"/>
    <w:rsid w:val="00C40D60"/>
    <w:rsid w:val="00C42D36"/>
    <w:rsid w:val="00C70A8E"/>
    <w:rsid w:val="00C77766"/>
    <w:rsid w:val="00C920DE"/>
    <w:rsid w:val="00C947A0"/>
    <w:rsid w:val="00CA3B44"/>
    <w:rsid w:val="00CB2A6D"/>
    <w:rsid w:val="00CB40E5"/>
    <w:rsid w:val="00CB41A3"/>
    <w:rsid w:val="00CB63B7"/>
    <w:rsid w:val="00CB7AC6"/>
    <w:rsid w:val="00CC339A"/>
    <w:rsid w:val="00CC7508"/>
    <w:rsid w:val="00CD1633"/>
    <w:rsid w:val="00CD516A"/>
    <w:rsid w:val="00CD7D2F"/>
    <w:rsid w:val="00CE198E"/>
    <w:rsid w:val="00CF010F"/>
    <w:rsid w:val="00CF218B"/>
    <w:rsid w:val="00CF56E6"/>
    <w:rsid w:val="00CF642E"/>
    <w:rsid w:val="00CF77A9"/>
    <w:rsid w:val="00D05329"/>
    <w:rsid w:val="00D05D63"/>
    <w:rsid w:val="00D06C54"/>
    <w:rsid w:val="00D11B78"/>
    <w:rsid w:val="00D1302C"/>
    <w:rsid w:val="00D1703E"/>
    <w:rsid w:val="00D20E52"/>
    <w:rsid w:val="00D22635"/>
    <w:rsid w:val="00D226EE"/>
    <w:rsid w:val="00D25392"/>
    <w:rsid w:val="00D26F1F"/>
    <w:rsid w:val="00D2727A"/>
    <w:rsid w:val="00D32604"/>
    <w:rsid w:val="00D328BD"/>
    <w:rsid w:val="00D35275"/>
    <w:rsid w:val="00D37CB2"/>
    <w:rsid w:val="00D46C46"/>
    <w:rsid w:val="00D602BC"/>
    <w:rsid w:val="00D621B2"/>
    <w:rsid w:val="00D62C4D"/>
    <w:rsid w:val="00D64BD5"/>
    <w:rsid w:val="00D85A5B"/>
    <w:rsid w:val="00D97A3A"/>
    <w:rsid w:val="00DA34C6"/>
    <w:rsid w:val="00DA3535"/>
    <w:rsid w:val="00DA35EE"/>
    <w:rsid w:val="00DA43D3"/>
    <w:rsid w:val="00DB00FC"/>
    <w:rsid w:val="00DB1CD6"/>
    <w:rsid w:val="00DB25FD"/>
    <w:rsid w:val="00DB2E4D"/>
    <w:rsid w:val="00DB694E"/>
    <w:rsid w:val="00DC459F"/>
    <w:rsid w:val="00DC48A0"/>
    <w:rsid w:val="00DC7D4F"/>
    <w:rsid w:val="00DD33C5"/>
    <w:rsid w:val="00DD4AC6"/>
    <w:rsid w:val="00DD61DA"/>
    <w:rsid w:val="00DE4421"/>
    <w:rsid w:val="00DE5203"/>
    <w:rsid w:val="00DE5C24"/>
    <w:rsid w:val="00DF259E"/>
    <w:rsid w:val="00DF5843"/>
    <w:rsid w:val="00E0581D"/>
    <w:rsid w:val="00E10483"/>
    <w:rsid w:val="00E1585E"/>
    <w:rsid w:val="00E1623C"/>
    <w:rsid w:val="00E20645"/>
    <w:rsid w:val="00E255E0"/>
    <w:rsid w:val="00E33AEC"/>
    <w:rsid w:val="00E342EE"/>
    <w:rsid w:val="00E44A55"/>
    <w:rsid w:val="00E46542"/>
    <w:rsid w:val="00E47684"/>
    <w:rsid w:val="00E600FD"/>
    <w:rsid w:val="00E605BB"/>
    <w:rsid w:val="00E650BD"/>
    <w:rsid w:val="00E673AA"/>
    <w:rsid w:val="00E723D7"/>
    <w:rsid w:val="00E738A5"/>
    <w:rsid w:val="00E77A72"/>
    <w:rsid w:val="00E83269"/>
    <w:rsid w:val="00E84992"/>
    <w:rsid w:val="00E85613"/>
    <w:rsid w:val="00E91162"/>
    <w:rsid w:val="00E923ED"/>
    <w:rsid w:val="00EA0063"/>
    <w:rsid w:val="00EA0E54"/>
    <w:rsid w:val="00EB5A10"/>
    <w:rsid w:val="00EC6C1C"/>
    <w:rsid w:val="00ED2810"/>
    <w:rsid w:val="00ED2F4C"/>
    <w:rsid w:val="00EF47F3"/>
    <w:rsid w:val="00EF572C"/>
    <w:rsid w:val="00EF7E02"/>
    <w:rsid w:val="00F001AE"/>
    <w:rsid w:val="00F01214"/>
    <w:rsid w:val="00F02995"/>
    <w:rsid w:val="00F036E0"/>
    <w:rsid w:val="00F04DCC"/>
    <w:rsid w:val="00F075F0"/>
    <w:rsid w:val="00F17518"/>
    <w:rsid w:val="00F176FC"/>
    <w:rsid w:val="00F20B4E"/>
    <w:rsid w:val="00F21836"/>
    <w:rsid w:val="00F26A4C"/>
    <w:rsid w:val="00F32454"/>
    <w:rsid w:val="00F339BE"/>
    <w:rsid w:val="00F37705"/>
    <w:rsid w:val="00F438F7"/>
    <w:rsid w:val="00F46401"/>
    <w:rsid w:val="00F537D7"/>
    <w:rsid w:val="00F57572"/>
    <w:rsid w:val="00F57F77"/>
    <w:rsid w:val="00F60300"/>
    <w:rsid w:val="00F64FAB"/>
    <w:rsid w:val="00F652F4"/>
    <w:rsid w:val="00F65636"/>
    <w:rsid w:val="00F65956"/>
    <w:rsid w:val="00F708FF"/>
    <w:rsid w:val="00F72783"/>
    <w:rsid w:val="00F807F7"/>
    <w:rsid w:val="00F82AA6"/>
    <w:rsid w:val="00F93672"/>
    <w:rsid w:val="00F97F63"/>
    <w:rsid w:val="00FA3A34"/>
    <w:rsid w:val="00FA4CE2"/>
    <w:rsid w:val="00FA7150"/>
    <w:rsid w:val="00FA72C0"/>
    <w:rsid w:val="00FB2F64"/>
    <w:rsid w:val="00FB72D0"/>
    <w:rsid w:val="00FB7801"/>
    <w:rsid w:val="00FC5AAB"/>
    <w:rsid w:val="00FC6080"/>
    <w:rsid w:val="00FC70C6"/>
    <w:rsid w:val="00FD0CD6"/>
    <w:rsid w:val="00FD292C"/>
    <w:rsid w:val="00FD4385"/>
    <w:rsid w:val="00FD5CA5"/>
    <w:rsid w:val="00FD6693"/>
    <w:rsid w:val="00FE0553"/>
    <w:rsid w:val="00FF388A"/>
    <w:rsid w:val="00FF70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B75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6D4B"/>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87242"/>
    <w:rPr>
      <w:b/>
      <w:bCs/>
    </w:rPr>
  </w:style>
  <w:style w:type="character" w:customStyle="1" w:styleId="content">
    <w:name w:val="content"/>
    <w:basedOn w:val="a0"/>
    <w:rsid w:val="00687242"/>
  </w:style>
  <w:style w:type="character" w:customStyle="1" w:styleId="apple-converted-space">
    <w:name w:val="apple-converted-space"/>
    <w:basedOn w:val="a0"/>
    <w:rsid w:val="00687242"/>
  </w:style>
  <w:style w:type="character" w:customStyle="1" w:styleId="chars-value-inner">
    <w:name w:val="chars-value-inner"/>
    <w:basedOn w:val="a0"/>
    <w:rsid w:val="00000FF0"/>
  </w:style>
  <w:style w:type="character" w:styleId="a4">
    <w:name w:val="Hyperlink"/>
    <w:uiPriority w:val="99"/>
    <w:rsid w:val="00000FF0"/>
    <w:rPr>
      <w:color w:val="0000FF"/>
      <w:u w:val="single"/>
    </w:rPr>
  </w:style>
  <w:style w:type="paragraph" w:styleId="HTML">
    <w:name w:val="HTML Preformatted"/>
    <w:basedOn w:val="a"/>
    <w:rsid w:val="002D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
    <w:name w:val="Обычный1"/>
    <w:qFormat/>
    <w:rsid w:val="004908D8"/>
    <w:pPr>
      <w:suppressAutoHyphens/>
      <w:spacing w:line="276" w:lineRule="auto"/>
    </w:pPr>
    <w:rPr>
      <w:rFonts w:ascii="Arial" w:eastAsia="Arial" w:hAnsi="Arial" w:cs="Arial"/>
      <w:color w:val="000000"/>
      <w:sz w:val="22"/>
      <w:lang w:val="ru-RU" w:eastAsia="ar-SA"/>
    </w:rPr>
  </w:style>
  <w:style w:type="paragraph" w:customStyle="1" w:styleId="a5">
    <w:name w:val="Основний текст"/>
    <w:basedOn w:val="a"/>
    <w:rsid w:val="004908D8"/>
    <w:pPr>
      <w:tabs>
        <w:tab w:val="left" w:pos="708"/>
      </w:tabs>
      <w:suppressAutoHyphens/>
      <w:spacing w:after="120"/>
    </w:pPr>
    <w:rPr>
      <w:rFonts w:ascii="Times New Roman" w:eastAsia="Times New Roman" w:hAnsi="Times New Roman"/>
      <w:color w:val="00000A"/>
      <w:sz w:val="24"/>
      <w:szCs w:val="20"/>
      <w:lang w:eastAsia="uk-UA"/>
    </w:rPr>
  </w:style>
  <w:style w:type="character" w:customStyle="1" w:styleId="shorttext">
    <w:name w:val="short_text"/>
    <w:basedOn w:val="a0"/>
    <w:rsid w:val="006F065C"/>
  </w:style>
  <w:style w:type="paragraph" w:customStyle="1" w:styleId="1CStyle26">
    <w:name w:val="1CStyle26"/>
    <w:rsid w:val="00761768"/>
    <w:pPr>
      <w:spacing w:after="200" w:line="276" w:lineRule="auto"/>
      <w:jc w:val="right"/>
    </w:pPr>
    <w:rPr>
      <w:rFonts w:ascii="Calibri" w:hAnsi="Calibri"/>
      <w:sz w:val="22"/>
      <w:szCs w:val="22"/>
      <w:lang w:val="ru-RU" w:eastAsia="ru-RU"/>
    </w:rPr>
  </w:style>
  <w:style w:type="paragraph" w:styleId="a6">
    <w:name w:val="Balloon Text"/>
    <w:basedOn w:val="a"/>
    <w:link w:val="a7"/>
    <w:rsid w:val="00506C10"/>
    <w:pPr>
      <w:spacing w:after="0" w:line="240" w:lineRule="auto"/>
    </w:pPr>
    <w:rPr>
      <w:rFonts w:ascii="Segoe UI" w:hAnsi="Segoe UI"/>
      <w:sz w:val="18"/>
      <w:szCs w:val="18"/>
    </w:rPr>
  </w:style>
  <w:style w:type="character" w:customStyle="1" w:styleId="a7">
    <w:name w:val="Текст выноски Знак"/>
    <w:link w:val="a6"/>
    <w:rsid w:val="00506C10"/>
    <w:rPr>
      <w:rFonts w:ascii="Segoe UI" w:eastAsia="Calibri" w:hAnsi="Segoe UI" w:cs="Segoe UI"/>
      <w:sz w:val="18"/>
      <w:szCs w:val="18"/>
      <w:lang w:val="uk-UA" w:eastAsia="en-US"/>
    </w:rPr>
  </w:style>
  <w:style w:type="table" w:styleId="a8">
    <w:name w:val="Table Grid"/>
    <w:basedOn w:val="a1"/>
    <w:uiPriority w:val="39"/>
    <w:rsid w:val="0003194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327C40"/>
    <w:pPr>
      <w:suppressAutoHyphens/>
      <w:spacing w:line="276" w:lineRule="auto"/>
    </w:pPr>
    <w:rPr>
      <w:rFonts w:eastAsia="Arial Unicode MS" w:cs="Mangal"/>
      <w:color w:val="000000"/>
      <w:kern w:val="1"/>
      <w:sz w:val="24"/>
      <w:szCs w:val="24"/>
      <w:lang w:val="ru-RU" w:eastAsia="hi-IN" w:bidi="hi-IN"/>
    </w:rPr>
  </w:style>
  <w:style w:type="paragraph" w:styleId="a9">
    <w:name w:val="No Spacing"/>
    <w:uiPriority w:val="1"/>
    <w:qFormat/>
    <w:rsid w:val="00993C02"/>
    <w:rPr>
      <w:rFonts w:ascii="Calibri" w:eastAsia="Calibri" w:hAnsi="Calibri"/>
      <w:sz w:val="22"/>
      <w:szCs w:val="22"/>
      <w:lang w:eastAsia="en-US"/>
    </w:rPr>
  </w:style>
  <w:style w:type="paragraph" w:styleId="aa">
    <w:name w:val="List Paragraph"/>
    <w:aliases w:val="Elenco Normale,List Paragraph,Список уровня 2,название табл/рис,Chapter10"/>
    <w:basedOn w:val="a"/>
    <w:link w:val="ab"/>
    <w:uiPriority w:val="34"/>
    <w:qFormat/>
    <w:rsid w:val="00993C02"/>
    <w:pPr>
      <w:spacing w:after="160" w:line="256" w:lineRule="auto"/>
      <w:ind w:left="720"/>
      <w:contextualSpacing/>
    </w:pPr>
    <w:rPr>
      <w:lang w:val="ru-RU"/>
    </w:rPr>
  </w:style>
  <w:style w:type="character" w:customStyle="1" w:styleId="7">
    <w:name w:val="Основной текст (7)"/>
    <w:rsid w:val="00993C0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styleId="ac">
    <w:name w:val="Plain Text"/>
    <w:basedOn w:val="a"/>
    <w:link w:val="ad"/>
    <w:rsid w:val="0009087E"/>
    <w:pPr>
      <w:spacing w:after="0" w:line="240" w:lineRule="auto"/>
    </w:pPr>
    <w:rPr>
      <w:rFonts w:ascii="Courier New" w:eastAsia="Times New Roman" w:hAnsi="Courier New"/>
      <w:sz w:val="20"/>
      <w:szCs w:val="20"/>
      <w:lang w:val="x-none" w:eastAsia="x-none"/>
    </w:rPr>
  </w:style>
  <w:style w:type="character" w:customStyle="1" w:styleId="ad">
    <w:name w:val="Текст Знак"/>
    <w:link w:val="ac"/>
    <w:rsid w:val="0009087E"/>
    <w:rPr>
      <w:rFonts w:ascii="Courier New" w:hAnsi="Courier New"/>
      <w:lang w:eastAsia="x-none"/>
    </w:rPr>
  </w:style>
  <w:style w:type="character" w:customStyle="1" w:styleId="16">
    <w:name w:val="Основной текст (16)"/>
    <w:rsid w:val="00330C5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9Arial75pt">
    <w:name w:val="Основной текст (9) + Arial;7;5 pt;Не полужирный"/>
    <w:rsid w:val="00330C53"/>
    <w:rPr>
      <w:rFonts w:ascii="Arial" w:eastAsia="Arial" w:hAnsi="Arial" w:cs="Arial"/>
      <w:b/>
      <w:bCs/>
      <w:i w:val="0"/>
      <w:iCs w:val="0"/>
      <w:smallCaps w:val="0"/>
      <w:strike w:val="0"/>
      <w:color w:val="000000"/>
      <w:spacing w:val="0"/>
      <w:w w:val="100"/>
      <w:position w:val="0"/>
      <w:sz w:val="15"/>
      <w:szCs w:val="15"/>
      <w:u w:val="none"/>
      <w:lang w:val="uk-UA" w:eastAsia="uk-UA" w:bidi="uk-UA"/>
    </w:rPr>
  </w:style>
  <w:style w:type="paragraph" w:customStyle="1" w:styleId="ae">
    <w:name w:val="Содержимое таблицы"/>
    <w:basedOn w:val="a"/>
    <w:rsid w:val="00960CC4"/>
    <w:pPr>
      <w:suppressLineNumbers/>
      <w:suppressAutoHyphens/>
      <w:spacing w:after="0" w:line="240" w:lineRule="auto"/>
    </w:pPr>
    <w:rPr>
      <w:rFonts w:ascii="Times New Roman" w:eastAsia="Times New Roman" w:hAnsi="Times New Roman"/>
      <w:sz w:val="24"/>
      <w:szCs w:val="24"/>
      <w:lang w:val="ru-RU" w:eastAsia="ar-SA"/>
    </w:rPr>
  </w:style>
  <w:style w:type="paragraph" w:styleId="af">
    <w:name w:val="header"/>
    <w:basedOn w:val="a"/>
    <w:link w:val="af0"/>
    <w:unhideWhenUsed/>
    <w:rsid w:val="0077078B"/>
    <w:pPr>
      <w:tabs>
        <w:tab w:val="center" w:pos="4677"/>
        <w:tab w:val="right" w:pos="9355"/>
      </w:tabs>
    </w:pPr>
  </w:style>
  <w:style w:type="character" w:customStyle="1" w:styleId="af0">
    <w:name w:val="Верхний колонтитул Знак"/>
    <w:link w:val="af"/>
    <w:rsid w:val="0077078B"/>
    <w:rPr>
      <w:rFonts w:ascii="Calibri" w:eastAsia="Calibri" w:hAnsi="Calibri"/>
      <w:sz w:val="22"/>
      <w:szCs w:val="22"/>
      <w:lang w:val="uk-UA" w:eastAsia="en-US"/>
    </w:rPr>
  </w:style>
  <w:style w:type="paragraph" w:styleId="af1">
    <w:name w:val="footer"/>
    <w:basedOn w:val="a"/>
    <w:link w:val="af2"/>
    <w:uiPriority w:val="99"/>
    <w:unhideWhenUsed/>
    <w:rsid w:val="0077078B"/>
    <w:pPr>
      <w:tabs>
        <w:tab w:val="center" w:pos="4677"/>
        <w:tab w:val="right" w:pos="9355"/>
      </w:tabs>
    </w:pPr>
  </w:style>
  <w:style w:type="character" w:customStyle="1" w:styleId="af2">
    <w:name w:val="Нижний колонтитул Знак"/>
    <w:link w:val="af1"/>
    <w:uiPriority w:val="99"/>
    <w:rsid w:val="0077078B"/>
    <w:rPr>
      <w:rFonts w:ascii="Calibri" w:eastAsia="Calibri" w:hAnsi="Calibri"/>
      <w:sz w:val="22"/>
      <w:szCs w:val="22"/>
      <w:lang w:val="uk-UA" w:eastAsia="en-US"/>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C0317A"/>
    <w:rPr>
      <w:rFonts w:ascii="Calibri" w:eastAsia="Calibri" w:hAnsi="Calibri"/>
      <w:sz w:val="22"/>
      <w:szCs w:val="22"/>
      <w:lang w:eastAsia="en-US"/>
    </w:rPr>
  </w:style>
  <w:style w:type="table" w:customStyle="1" w:styleId="10">
    <w:name w:val="Сетка таблицы1"/>
    <w:basedOn w:val="a1"/>
    <w:next w:val="a8"/>
    <w:uiPriority w:val="39"/>
    <w:rsid w:val="00491272"/>
    <w:rPr>
      <w:rFonts w:ascii="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873">
      <w:bodyDiv w:val="1"/>
      <w:marLeft w:val="0"/>
      <w:marRight w:val="0"/>
      <w:marTop w:val="0"/>
      <w:marBottom w:val="0"/>
      <w:divBdr>
        <w:top w:val="none" w:sz="0" w:space="0" w:color="auto"/>
        <w:left w:val="none" w:sz="0" w:space="0" w:color="auto"/>
        <w:bottom w:val="none" w:sz="0" w:space="0" w:color="auto"/>
        <w:right w:val="none" w:sz="0" w:space="0" w:color="auto"/>
      </w:divBdr>
      <w:divsChild>
        <w:div w:id="54477127">
          <w:marLeft w:val="0"/>
          <w:marRight w:val="0"/>
          <w:marTop w:val="0"/>
          <w:marBottom w:val="0"/>
          <w:divBdr>
            <w:top w:val="single" w:sz="6" w:space="8" w:color="FFFFFF"/>
            <w:left w:val="single" w:sz="6" w:space="31" w:color="FFFFFF"/>
            <w:bottom w:val="single" w:sz="6" w:space="8" w:color="FFFFFF"/>
            <w:right w:val="single" w:sz="6" w:space="31" w:color="FFFFFF"/>
          </w:divBdr>
        </w:div>
        <w:div w:id="157309024">
          <w:marLeft w:val="0"/>
          <w:marRight w:val="0"/>
          <w:marTop w:val="0"/>
          <w:marBottom w:val="0"/>
          <w:divBdr>
            <w:top w:val="single" w:sz="6" w:space="8" w:color="FFFFFF"/>
            <w:left w:val="single" w:sz="6" w:space="30" w:color="FFFFFF"/>
            <w:bottom w:val="single" w:sz="6" w:space="8" w:color="FFFFFF"/>
            <w:right w:val="single" w:sz="6" w:space="30" w:color="FFFFFF"/>
          </w:divBdr>
        </w:div>
        <w:div w:id="163861096">
          <w:marLeft w:val="0"/>
          <w:marRight w:val="0"/>
          <w:marTop w:val="0"/>
          <w:marBottom w:val="0"/>
          <w:divBdr>
            <w:top w:val="single" w:sz="6" w:space="8" w:color="FFFFFF"/>
            <w:left w:val="single" w:sz="6" w:space="31" w:color="FFFFFF"/>
            <w:bottom w:val="single" w:sz="6" w:space="8" w:color="FFFFFF"/>
            <w:right w:val="single" w:sz="6" w:space="31" w:color="FFFFFF"/>
          </w:divBdr>
        </w:div>
        <w:div w:id="369383472">
          <w:marLeft w:val="0"/>
          <w:marRight w:val="0"/>
          <w:marTop w:val="0"/>
          <w:marBottom w:val="0"/>
          <w:divBdr>
            <w:top w:val="single" w:sz="6" w:space="8" w:color="FFFFFF"/>
            <w:left w:val="single" w:sz="6" w:space="31" w:color="FFFFFF"/>
            <w:bottom w:val="single" w:sz="6" w:space="8" w:color="FFFFFF"/>
            <w:right w:val="single" w:sz="6" w:space="31" w:color="FFFFFF"/>
          </w:divBdr>
        </w:div>
        <w:div w:id="406997271">
          <w:marLeft w:val="0"/>
          <w:marRight w:val="0"/>
          <w:marTop w:val="0"/>
          <w:marBottom w:val="0"/>
          <w:divBdr>
            <w:top w:val="single" w:sz="6" w:space="8" w:color="FFFFFF"/>
            <w:left w:val="single" w:sz="6" w:space="30" w:color="FFFFFF"/>
            <w:bottom w:val="single" w:sz="6" w:space="8" w:color="FFFFFF"/>
            <w:right w:val="single" w:sz="6" w:space="30" w:color="FFFFFF"/>
          </w:divBdr>
        </w:div>
        <w:div w:id="440421554">
          <w:marLeft w:val="0"/>
          <w:marRight w:val="0"/>
          <w:marTop w:val="0"/>
          <w:marBottom w:val="0"/>
          <w:divBdr>
            <w:top w:val="single" w:sz="6" w:space="8" w:color="FFFFFF"/>
            <w:left w:val="single" w:sz="6" w:space="30" w:color="FFFFFF"/>
            <w:bottom w:val="single" w:sz="6" w:space="8" w:color="FFFFFF"/>
            <w:right w:val="single" w:sz="6" w:space="30" w:color="FFFFFF"/>
          </w:divBdr>
        </w:div>
        <w:div w:id="598102926">
          <w:marLeft w:val="0"/>
          <w:marRight w:val="0"/>
          <w:marTop w:val="0"/>
          <w:marBottom w:val="0"/>
          <w:divBdr>
            <w:top w:val="single" w:sz="6" w:space="8" w:color="FFFFFF"/>
            <w:left w:val="single" w:sz="6" w:space="31" w:color="FFFFFF"/>
            <w:bottom w:val="single" w:sz="6" w:space="8" w:color="FFFFFF"/>
            <w:right w:val="single" w:sz="6" w:space="31" w:color="FFFFFF"/>
          </w:divBdr>
        </w:div>
        <w:div w:id="618073336">
          <w:marLeft w:val="0"/>
          <w:marRight w:val="0"/>
          <w:marTop w:val="0"/>
          <w:marBottom w:val="0"/>
          <w:divBdr>
            <w:top w:val="single" w:sz="6" w:space="8" w:color="FFFFFF"/>
            <w:left w:val="single" w:sz="6" w:space="30" w:color="FFFFFF"/>
            <w:bottom w:val="single" w:sz="6" w:space="8" w:color="FFFFFF"/>
            <w:right w:val="single" w:sz="6" w:space="30" w:color="FFFFFF"/>
          </w:divBdr>
        </w:div>
        <w:div w:id="783034793">
          <w:marLeft w:val="0"/>
          <w:marRight w:val="0"/>
          <w:marTop w:val="0"/>
          <w:marBottom w:val="0"/>
          <w:divBdr>
            <w:top w:val="single" w:sz="6" w:space="8" w:color="FFFFFF"/>
            <w:left w:val="single" w:sz="6" w:space="30" w:color="FFFFFF"/>
            <w:bottom w:val="single" w:sz="6" w:space="8" w:color="FFFFFF"/>
            <w:right w:val="single" w:sz="6" w:space="30" w:color="FFFFFF"/>
          </w:divBdr>
        </w:div>
        <w:div w:id="791898230">
          <w:marLeft w:val="0"/>
          <w:marRight w:val="0"/>
          <w:marTop w:val="0"/>
          <w:marBottom w:val="0"/>
          <w:divBdr>
            <w:top w:val="single" w:sz="6" w:space="8" w:color="FFFFFF"/>
            <w:left w:val="single" w:sz="6" w:space="31" w:color="FFFFFF"/>
            <w:bottom w:val="single" w:sz="6" w:space="8" w:color="FFFFFF"/>
            <w:right w:val="single" w:sz="6" w:space="31" w:color="FFFFFF"/>
          </w:divBdr>
        </w:div>
        <w:div w:id="826870558">
          <w:marLeft w:val="0"/>
          <w:marRight w:val="0"/>
          <w:marTop w:val="0"/>
          <w:marBottom w:val="0"/>
          <w:divBdr>
            <w:top w:val="single" w:sz="6" w:space="8" w:color="FFFFFF"/>
            <w:left w:val="single" w:sz="6" w:space="31" w:color="FFFFFF"/>
            <w:bottom w:val="single" w:sz="6" w:space="8" w:color="FFFFFF"/>
            <w:right w:val="single" w:sz="6" w:space="31" w:color="FFFFFF"/>
          </w:divBdr>
        </w:div>
        <w:div w:id="877282079">
          <w:marLeft w:val="0"/>
          <w:marRight w:val="0"/>
          <w:marTop w:val="0"/>
          <w:marBottom w:val="0"/>
          <w:divBdr>
            <w:top w:val="single" w:sz="6" w:space="8" w:color="FFFFFF"/>
            <w:left w:val="single" w:sz="6" w:space="30" w:color="FFFFFF"/>
            <w:bottom w:val="single" w:sz="6" w:space="8" w:color="FFFFFF"/>
            <w:right w:val="single" w:sz="6" w:space="30" w:color="FFFFFF"/>
          </w:divBdr>
        </w:div>
        <w:div w:id="954600074">
          <w:marLeft w:val="0"/>
          <w:marRight w:val="0"/>
          <w:marTop w:val="0"/>
          <w:marBottom w:val="0"/>
          <w:divBdr>
            <w:top w:val="single" w:sz="6" w:space="8" w:color="FFFFFF"/>
            <w:left w:val="single" w:sz="6" w:space="30" w:color="FFFFFF"/>
            <w:bottom w:val="single" w:sz="6" w:space="8" w:color="FFFFFF"/>
            <w:right w:val="single" w:sz="6" w:space="30" w:color="FFFFFF"/>
          </w:divBdr>
        </w:div>
        <w:div w:id="968629374">
          <w:marLeft w:val="0"/>
          <w:marRight w:val="0"/>
          <w:marTop w:val="0"/>
          <w:marBottom w:val="0"/>
          <w:divBdr>
            <w:top w:val="single" w:sz="6" w:space="8" w:color="FFFFFF"/>
            <w:left w:val="single" w:sz="6" w:space="31" w:color="FFFFFF"/>
            <w:bottom w:val="single" w:sz="6" w:space="8" w:color="FFFFFF"/>
            <w:right w:val="single" w:sz="6" w:space="31" w:color="FFFFFF"/>
          </w:divBdr>
        </w:div>
        <w:div w:id="1252397744">
          <w:marLeft w:val="0"/>
          <w:marRight w:val="0"/>
          <w:marTop w:val="0"/>
          <w:marBottom w:val="0"/>
          <w:divBdr>
            <w:top w:val="single" w:sz="6" w:space="8" w:color="FFFFFF"/>
            <w:left w:val="single" w:sz="6" w:space="31" w:color="FFFFFF"/>
            <w:bottom w:val="single" w:sz="6" w:space="8" w:color="FFFFFF"/>
            <w:right w:val="single" w:sz="6" w:space="31" w:color="FFFFFF"/>
          </w:divBdr>
        </w:div>
        <w:div w:id="1607884603">
          <w:marLeft w:val="0"/>
          <w:marRight w:val="0"/>
          <w:marTop w:val="0"/>
          <w:marBottom w:val="0"/>
          <w:divBdr>
            <w:top w:val="single" w:sz="6" w:space="8" w:color="FFFFFF"/>
            <w:left w:val="single" w:sz="6" w:space="31" w:color="FFFFFF"/>
            <w:bottom w:val="single" w:sz="6" w:space="8" w:color="FFFFFF"/>
            <w:right w:val="single" w:sz="6" w:space="31" w:color="FFFFFF"/>
          </w:divBdr>
        </w:div>
        <w:div w:id="1651329384">
          <w:marLeft w:val="0"/>
          <w:marRight w:val="0"/>
          <w:marTop w:val="0"/>
          <w:marBottom w:val="0"/>
          <w:divBdr>
            <w:top w:val="single" w:sz="6" w:space="8" w:color="FFFFFF"/>
            <w:left w:val="single" w:sz="6" w:space="30" w:color="FFFFFF"/>
            <w:bottom w:val="single" w:sz="6" w:space="8" w:color="FFFFFF"/>
            <w:right w:val="single" w:sz="6" w:space="30" w:color="FFFFFF"/>
          </w:divBdr>
        </w:div>
        <w:div w:id="1743024244">
          <w:marLeft w:val="0"/>
          <w:marRight w:val="0"/>
          <w:marTop w:val="0"/>
          <w:marBottom w:val="0"/>
          <w:divBdr>
            <w:top w:val="single" w:sz="6" w:space="8" w:color="FFFFFF"/>
            <w:left w:val="single" w:sz="6" w:space="31" w:color="FFFFFF"/>
            <w:bottom w:val="single" w:sz="6" w:space="8" w:color="FFFFFF"/>
            <w:right w:val="single" w:sz="6" w:space="31" w:color="FFFFFF"/>
          </w:divBdr>
        </w:div>
        <w:div w:id="1806894170">
          <w:marLeft w:val="0"/>
          <w:marRight w:val="0"/>
          <w:marTop w:val="0"/>
          <w:marBottom w:val="0"/>
          <w:divBdr>
            <w:top w:val="single" w:sz="6" w:space="8" w:color="FFFFFF"/>
            <w:left w:val="single" w:sz="6" w:space="30" w:color="FFFFFF"/>
            <w:bottom w:val="single" w:sz="6" w:space="8" w:color="FFFFFF"/>
            <w:right w:val="single" w:sz="6" w:space="30" w:color="FFFFFF"/>
          </w:divBdr>
        </w:div>
        <w:div w:id="1917744708">
          <w:marLeft w:val="0"/>
          <w:marRight w:val="0"/>
          <w:marTop w:val="0"/>
          <w:marBottom w:val="0"/>
          <w:divBdr>
            <w:top w:val="single" w:sz="6" w:space="8" w:color="FFFFFF"/>
            <w:left w:val="single" w:sz="6" w:space="30" w:color="FFFFFF"/>
            <w:bottom w:val="single" w:sz="6" w:space="8" w:color="FFFFFF"/>
            <w:right w:val="single" w:sz="6" w:space="30" w:color="FFFFFF"/>
          </w:divBdr>
        </w:div>
        <w:div w:id="1940527891">
          <w:marLeft w:val="0"/>
          <w:marRight w:val="0"/>
          <w:marTop w:val="0"/>
          <w:marBottom w:val="0"/>
          <w:divBdr>
            <w:top w:val="single" w:sz="6" w:space="8" w:color="FFFFFF"/>
            <w:left w:val="single" w:sz="6" w:space="31" w:color="FFFFFF"/>
            <w:bottom w:val="single" w:sz="6" w:space="8" w:color="FFFFFF"/>
            <w:right w:val="single" w:sz="6" w:space="31" w:color="FFFFFF"/>
          </w:divBdr>
        </w:div>
        <w:div w:id="2089424769">
          <w:marLeft w:val="0"/>
          <w:marRight w:val="0"/>
          <w:marTop w:val="0"/>
          <w:marBottom w:val="0"/>
          <w:divBdr>
            <w:top w:val="single" w:sz="6" w:space="8" w:color="FFFFFF"/>
            <w:left w:val="single" w:sz="6" w:space="30" w:color="FFFFFF"/>
            <w:bottom w:val="single" w:sz="6" w:space="8" w:color="FFFFFF"/>
            <w:right w:val="single" w:sz="6" w:space="30" w:color="FFFFFF"/>
          </w:divBdr>
        </w:div>
      </w:divsChild>
    </w:div>
    <w:div w:id="243880487">
      <w:bodyDiv w:val="1"/>
      <w:marLeft w:val="0"/>
      <w:marRight w:val="0"/>
      <w:marTop w:val="0"/>
      <w:marBottom w:val="0"/>
      <w:divBdr>
        <w:top w:val="none" w:sz="0" w:space="0" w:color="auto"/>
        <w:left w:val="none" w:sz="0" w:space="0" w:color="auto"/>
        <w:bottom w:val="none" w:sz="0" w:space="0" w:color="auto"/>
        <w:right w:val="none" w:sz="0" w:space="0" w:color="auto"/>
      </w:divBdr>
    </w:div>
    <w:div w:id="409087774">
      <w:bodyDiv w:val="1"/>
      <w:marLeft w:val="0"/>
      <w:marRight w:val="0"/>
      <w:marTop w:val="0"/>
      <w:marBottom w:val="0"/>
      <w:divBdr>
        <w:top w:val="none" w:sz="0" w:space="0" w:color="auto"/>
        <w:left w:val="none" w:sz="0" w:space="0" w:color="auto"/>
        <w:bottom w:val="none" w:sz="0" w:space="0" w:color="auto"/>
        <w:right w:val="none" w:sz="0" w:space="0" w:color="auto"/>
      </w:divBdr>
    </w:div>
    <w:div w:id="573900174">
      <w:bodyDiv w:val="1"/>
      <w:marLeft w:val="0"/>
      <w:marRight w:val="0"/>
      <w:marTop w:val="0"/>
      <w:marBottom w:val="0"/>
      <w:divBdr>
        <w:top w:val="none" w:sz="0" w:space="0" w:color="auto"/>
        <w:left w:val="none" w:sz="0" w:space="0" w:color="auto"/>
        <w:bottom w:val="none" w:sz="0" w:space="0" w:color="auto"/>
        <w:right w:val="none" w:sz="0" w:space="0" w:color="auto"/>
      </w:divBdr>
    </w:div>
    <w:div w:id="659651085">
      <w:bodyDiv w:val="1"/>
      <w:marLeft w:val="0"/>
      <w:marRight w:val="0"/>
      <w:marTop w:val="0"/>
      <w:marBottom w:val="0"/>
      <w:divBdr>
        <w:top w:val="none" w:sz="0" w:space="0" w:color="auto"/>
        <w:left w:val="none" w:sz="0" w:space="0" w:color="auto"/>
        <w:bottom w:val="none" w:sz="0" w:space="0" w:color="auto"/>
        <w:right w:val="none" w:sz="0" w:space="0" w:color="auto"/>
      </w:divBdr>
    </w:div>
    <w:div w:id="679164822">
      <w:bodyDiv w:val="1"/>
      <w:marLeft w:val="0"/>
      <w:marRight w:val="0"/>
      <w:marTop w:val="0"/>
      <w:marBottom w:val="0"/>
      <w:divBdr>
        <w:top w:val="none" w:sz="0" w:space="0" w:color="auto"/>
        <w:left w:val="none" w:sz="0" w:space="0" w:color="auto"/>
        <w:bottom w:val="none" w:sz="0" w:space="0" w:color="auto"/>
        <w:right w:val="none" w:sz="0" w:space="0" w:color="auto"/>
      </w:divBdr>
    </w:div>
    <w:div w:id="783769734">
      <w:bodyDiv w:val="1"/>
      <w:marLeft w:val="0"/>
      <w:marRight w:val="0"/>
      <w:marTop w:val="0"/>
      <w:marBottom w:val="0"/>
      <w:divBdr>
        <w:top w:val="none" w:sz="0" w:space="0" w:color="auto"/>
        <w:left w:val="none" w:sz="0" w:space="0" w:color="auto"/>
        <w:bottom w:val="none" w:sz="0" w:space="0" w:color="auto"/>
        <w:right w:val="none" w:sz="0" w:space="0" w:color="auto"/>
      </w:divBdr>
    </w:div>
    <w:div w:id="838156418">
      <w:bodyDiv w:val="1"/>
      <w:marLeft w:val="0"/>
      <w:marRight w:val="0"/>
      <w:marTop w:val="0"/>
      <w:marBottom w:val="0"/>
      <w:divBdr>
        <w:top w:val="none" w:sz="0" w:space="0" w:color="auto"/>
        <w:left w:val="none" w:sz="0" w:space="0" w:color="auto"/>
        <w:bottom w:val="none" w:sz="0" w:space="0" w:color="auto"/>
        <w:right w:val="none" w:sz="0" w:space="0" w:color="auto"/>
      </w:divBdr>
      <w:divsChild>
        <w:div w:id="80376873">
          <w:marLeft w:val="0"/>
          <w:marRight w:val="0"/>
          <w:marTop w:val="0"/>
          <w:marBottom w:val="0"/>
          <w:divBdr>
            <w:top w:val="none" w:sz="0" w:space="0" w:color="auto"/>
            <w:left w:val="none" w:sz="0" w:space="0" w:color="auto"/>
            <w:bottom w:val="none" w:sz="0" w:space="0" w:color="auto"/>
            <w:right w:val="none" w:sz="0" w:space="0" w:color="auto"/>
          </w:divBdr>
        </w:div>
        <w:div w:id="101582456">
          <w:marLeft w:val="0"/>
          <w:marRight w:val="0"/>
          <w:marTop w:val="0"/>
          <w:marBottom w:val="0"/>
          <w:divBdr>
            <w:top w:val="none" w:sz="0" w:space="0" w:color="auto"/>
            <w:left w:val="none" w:sz="0" w:space="0" w:color="auto"/>
            <w:bottom w:val="none" w:sz="0" w:space="0" w:color="auto"/>
            <w:right w:val="none" w:sz="0" w:space="0" w:color="auto"/>
          </w:divBdr>
        </w:div>
        <w:div w:id="133640018">
          <w:marLeft w:val="0"/>
          <w:marRight w:val="0"/>
          <w:marTop w:val="0"/>
          <w:marBottom w:val="0"/>
          <w:divBdr>
            <w:top w:val="none" w:sz="0" w:space="0" w:color="auto"/>
            <w:left w:val="none" w:sz="0" w:space="0" w:color="auto"/>
            <w:bottom w:val="none" w:sz="0" w:space="0" w:color="auto"/>
            <w:right w:val="none" w:sz="0" w:space="0" w:color="auto"/>
          </w:divBdr>
        </w:div>
        <w:div w:id="232084713">
          <w:marLeft w:val="0"/>
          <w:marRight w:val="0"/>
          <w:marTop w:val="0"/>
          <w:marBottom w:val="0"/>
          <w:divBdr>
            <w:top w:val="none" w:sz="0" w:space="0" w:color="auto"/>
            <w:left w:val="none" w:sz="0" w:space="0" w:color="auto"/>
            <w:bottom w:val="none" w:sz="0" w:space="0" w:color="auto"/>
            <w:right w:val="none" w:sz="0" w:space="0" w:color="auto"/>
          </w:divBdr>
        </w:div>
        <w:div w:id="291062608">
          <w:marLeft w:val="0"/>
          <w:marRight w:val="0"/>
          <w:marTop w:val="0"/>
          <w:marBottom w:val="0"/>
          <w:divBdr>
            <w:top w:val="none" w:sz="0" w:space="0" w:color="auto"/>
            <w:left w:val="none" w:sz="0" w:space="0" w:color="auto"/>
            <w:bottom w:val="none" w:sz="0" w:space="0" w:color="auto"/>
            <w:right w:val="none" w:sz="0" w:space="0" w:color="auto"/>
          </w:divBdr>
        </w:div>
        <w:div w:id="414715570">
          <w:marLeft w:val="0"/>
          <w:marRight w:val="0"/>
          <w:marTop w:val="0"/>
          <w:marBottom w:val="60"/>
          <w:divBdr>
            <w:top w:val="none" w:sz="0" w:space="0" w:color="auto"/>
            <w:left w:val="none" w:sz="0" w:space="0" w:color="auto"/>
            <w:bottom w:val="none" w:sz="0" w:space="0" w:color="auto"/>
            <w:right w:val="none" w:sz="0" w:space="0" w:color="auto"/>
          </w:divBdr>
        </w:div>
        <w:div w:id="640812786">
          <w:marLeft w:val="0"/>
          <w:marRight w:val="0"/>
          <w:marTop w:val="0"/>
          <w:marBottom w:val="0"/>
          <w:divBdr>
            <w:top w:val="none" w:sz="0" w:space="0" w:color="auto"/>
            <w:left w:val="none" w:sz="0" w:space="0" w:color="auto"/>
            <w:bottom w:val="none" w:sz="0" w:space="0" w:color="auto"/>
            <w:right w:val="none" w:sz="0" w:space="0" w:color="auto"/>
          </w:divBdr>
        </w:div>
        <w:div w:id="793519978">
          <w:marLeft w:val="0"/>
          <w:marRight w:val="0"/>
          <w:marTop w:val="0"/>
          <w:marBottom w:val="0"/>
          <w:divBdr>
            <w:top w:val="none" w:sz="0" w:space="0" w:color="auto"/>
            <w:left w:val="none" w:sz="0" w:space="0" w:color="auto"/>
            <w:bottom w:val="none" w:sz="0" w:space="0" w:color="auto"/>
            <w:right w:val="none" w:sz="0" w:space="0" w:color="auto"/>
          </w:divBdr>
        </w:div>
        <w:div w:id="824200187">
          <w:marLeft w:val="0"/>
          <w:marRight w:val="0"/>
          <w:marTop w:val="0"/>
          <w:marBottom w:val="0"/>
          <w:divBdr>
            <w:top w:val="none" w:sz="0" w:space="0" w:color="auto"/>
            <w:left w:val="none" w:sz="0" w:space="0" w:color="auto"/>
            <w:bottom w:val="none" w:sz="0" w:space="0" w:color="auto"/>
            <w:right w:val="none" w:sz="0" w:space="0" w:color="auto"/>
          </w:divBdr>
        </w:div>
        <w:div w:id="854879344">
          <w:marLeft w:val="0"/>
          <w:marRight w:val="0"/>
          <w:marTop w:val="0"/>
          <w:marBottom w:val="0"/>
          <w:divBdr>
            <w:top w:val="none" w:sz="0" w:space="0" w:color="auto"/>
            <w:left w:val="none" w:sz="0" w:space="0" w:color="auto"/>
            <w:bottom w:val="none" w:sz="0" w:space="0" w:color="auto"/>
            <w:right w:val="none" w:sz="0" w:space="0" w:color="auto"/>
          </w:divBdr>
        </w:div>
        <w:div w:id="892082402">
          <w:marLeft w:val="0"/>
          <w:marRight w:val="0"/>
          <w:marTop w:val="0"/>
          <w:marBottom w:val="0"/>
          <w:divBdr>
            <w:top w:val="none" w:sz="0" w:space="0" w:color="auto"/>
            <w:left w:val="none" w:sz="0" w:space="0" w:color="auto"/>
            <w:bottom w:val="none" w:sz="0" w:space="0" w:color="auto"/>
            <w:right w:val="none" w:sz="0" w:space="0" w:color="auto"/>
          </w:divBdr>
        </w:div>
        <w:div w:id="894778664">
          <w:marLeft w:val="0"/>
          <w:marRight w:val="0"/>
          <w:marTop w:val="0"/>
          <w:marBottom w:val="0"/>
          <w:divBdr>
            <w:top w:val="none" w:sz="0" w:space="0" w:color="auto"/>
            <w:left w:val="none" w:sz="0" w:space="0" w:color="auto"/>
            <w:bottom w:val="none" w:sz="0" w:space="0" w:color="auto"/>
            <w:right w:val="none" w:sz="0" w:space="0" w:color="auto"/>
          </w:divBdr>
        </w:div>
        <w:div w:id="945502459">
          <w:marLeft w:val="0"/>
          <w:marRight w:val="0"/>
          <w:marTop w:val="0"/>
          <w:marBottom w:val="0"/>
          <w:divBdr>
            <w:top w:val="none" w:sz="0" w:space="0" w:color="auto"/>
            <w:left w:val="none" w:sz="0" w:space="0" w:color="auto"/>
            <w:bottom w:val="none" w:sz="0" w:space="0" w:color="auto"/>
            <w:right w:val="none" w:sz="0" w:space="0" w:color="auto"/>
          </w:divBdr>
        </w:div>
        <w:div w:id="961302238">
          <w:marLeft w:val="0"/>
          <w:marRight w:val="0"/>
          <w:marTop w:val="0"/>
          <w:marBottom w:val="60"/>
          <w:divBdr>
            <w:top w:val="none" w:sz="0" w:space="0" w:color="auto"/>
            <w:left w:val="none" w:sz="0" w:space="0" w:color="auto"/>
            <w:bottom w:val="none" w:sz="0" w:space="0" w:color="auto"/>
            <w:right w:val="none" w:sz="0" w:space="0" w:color="auto"/>
          </w:divBdr>
        </w:div>
        <w:div w:id="1016881559">
          <w:marLeft w:val="0"/>
          <w:marRight w:val="0"/>
          <w:marTop w:val="0"/>
          <w:marBottom w:val="0"/>
          <w:divBdr>
            <w:top w:val="none" w:sz="0" w:space="0" w:color="auto"/>
            <w:left w:val="none" w:sz="0" w:space="0" w:color="auto"/>
            <w:bottom w:val="none" w:sz="0" w:space="0" w:color="auto"/>
            <w:right w:val="none" w:sz="0" w:space="0" w:color="auto"/>
          </w:divBdr>
        </w:div>
        <w:div w:id="1106577078">
          <w:marLeft w:val="0"/>
          <w:marRight w:val="0"/>
          <w:marTop w:val="0"/>
          <w:marBottom w:val="0"/>
          <w:divBdr>
            <w:top w:val="none" w:sz="0" w:space="0" w:color="auto"/>
            <w:left w:val="none" w:sz="0" w:space="0" w:color="auto"/>
            <w:bottom w:val="none" w:sz="0" w:space="0" w:color="auto"/>
            <w:right w:val="none" w:sz="0" w:space="0" w:color="auto"/>
          </w:divBdr>
        </w:div>
        <w:div w:id="1108891863">
          <w:marLeft w:val="0"/>
          <w:marRight w:val="0"/>
          <w:marTop w:val="0"/>
          <w:marBottom w:val="60"/>
          <w:divBdr>
            <w:top w:val="none" w:sz="0" w:space="0" w:color="auto"/>
            <w:left w:val="none" w:sz="0" w:space="0" w:color="auto"/>
            <w:bottom w:val="none" w:sz="0" w:space="0" w:color="auto"/>
            <w:right w:val="none" w:sz="0" w:space="0" w:color="auto"/>
          </w:divBdr>
        </w:div>
        <w:div w:id="1145119300">
          <w:marLeft w:val="0"/>
          <w:marRight w:val="0"/>
          <w:marTop w:val="0"/>
          <w:marBottom w:val="0"/>
          <w:divBdr>
            <w:top w:val="none" w:sz="0" w:space="0" w:color="auto"/>
            <w:left w:val="none" w:sz="0" w:space="0" w:color="auto"/>
            <w:bottom w:val="none" w:sz="0" w:space="0" w:color="auto"/>
            <w:right w:val="none" w:sz="0" w:space="0" w:color="auto"/>
          </w:divBdr>
        </w:div>
        <w:div w:id="1159157121">
          <w:marLeft w:val="0"/>
          <w:marRight w:val="0"/>
          <w:marTop w:val="0"/>
          <w:marBottom w:val="0"/>
          <w:divBdr>
            <w:top w:val="none" w:sz="0" w:space="0" w:color="auto"/>
            <w:left w:val="none" w:sz="0" w:space="0" w:color="auto"/>
            <w:bottom w:val="none" w:sz="0" w:space="0" w:color="auto"/>
            <w:right w:val="none" w:sz="0" w:space="0" w:color="auto"/>
          </w:divBdr>
        </w:div>
        <w:div w:id="1199315108">
          <w:marLeft w:val="0"/>
          <w:marRight w:val="0"/>
          <w:marTop w:val="0"/>
          <w:marBottom w:val="0"/>
          <w:divBdr>
            <w:top w:val="none" w:sz="0" w:space="0" w:color="auto"/>
            <w:left w:val="none" w:sz="0" w:space="0" w:color="auto"/>
            <w:bottom w:val="none" w:sz="0" w:space="0" w:color="auto"/>
            <w:right w:val="none" w:sz="0" w:space="0" w:color="auto"/>
          </w:divBdr>
        </w:div>
        <w:div w:id="1260021575">
          <w:marLeft w:val="0"/>
          <w:marRight w:val="0"/>
          <w:marTop w:val="0"/>
          <w:marBottom w:val="0"/>
          <w:divBdr>
            <w:top w:val="none" w:sz="0" w:space="0" w:color="auto"/>
            <w:left w:val="none" w:sz="0" w:space="0" w:color="auto"/>
            <w:bottom w:val="none" w:sz="0" w:space="0" w:color="auto"/>
            <w:right w:val="none" w:sz="0" w:space="0" w:color="auto"/>
          </w:divBdr>
        </w:div>
        <w:div w:id="1373070718">
          <w:marLeft w:val="0"/>
          <w:marRight w:val="0"/>
          <w:marTop w:val="0"/>
          <w:marBottom w:val="0"/>
          <w:divBdr>
            <w:top w:val="none" w:sz="0" w:space="0" w:color="auto"/>
            <w:left w:val="none" w:sz="0" w:space="0" w:color="auto"/>
            <w:bottom w:val="none" w:sz="0" w:space="0" w:color="auto"/>
            <w:right w:val="none" w:sz="0" w:space="0" w:color="auto"/>
          </w:divBdr>
        </w:div>
        <w:div w:id="1424840857">
          <w:marLeft w:val="0"/>
          <w:marRight w:val="0"/>
          <w:marTop w:val="0"/>
          <w:marBottom w:val="0"/>
          <w:divBdr>
            <w:top w:val="none" w:sz="0" w:space="0" w:color="auto"/>
            <w:left w:val="none" w:sz="0" w:space="0" w:color="auto"/>
            <w:bottom w:val="none" w:sz="0" w:space="0" w:color="auto"/>
            <w:right w:val="none" w:sz="0" w:space="0" w:color="auto"/>
          </w:divBdr>
        </w:div>
        <w:div w:id="1461344725">
          <w:marLeft w:val="0"/>
          <w:marRight w:val="0"/>
          <w:marTop w:val="0"/>
          <w:marBottom w:val="0"/>
          <w:divBdr>
            <w:top w:val="none" w:sz="0" w:space="0" w:color="auto"/>
            <w:left w:val="none" w:sz="0" w:space="0" w:color="auto"/>
            <w:bottom w:val="none" w:sz="0" w:space="0" w:color="auto"/>
            <w:right w:val="none" w:sz="0" w:space="0" w:color="auto"/>
          </w:divBdr>
        </w:div>
        <w:div w:id="1541866033">
          <w:marLeft w:val="0"/>
          <w:marRight w:val="0"/>
          <w:marTop w:val="0"/>
          <w:marBottom w:val="0"/>
          <w:divBdr>
            <w:top w:val="none" w:sz="0" w:space="0" w:color="auto"/>
            <w:left w:val="none" w:sz="0" w:space="0" w:color="auto"/>
            <w:bottom w:val="none" w:sz="0" w:space="0" w:color="auto"/>
            <w:right w:val="none" w:sz="0" w:space="0" w:color="auto"/>
          </w:divBdr>
        </w:div>
        <w:div w:id="1553155654">
          <w:marLeft w:val="0"/>
          <w:marRight w:val="0"/>
          <w:marTop w:val="0"/>
          <w:marBottom w:val="0"/>
          <w:divBdr>
            <w:top w:val="none" w:sz="0" w:space="0" w:color="auto"/>
            <w:left w:val="none" w:sz="0" w:space="0" w:color="auto"/>
            <w:bottom w:val="none" w:sz="0" w:space="0" w:color="auto"/>
            <w:right w:val="none" w:sz="0" w:space="0" w:color="auto"/>
          </w:divBdr>
        </w:div>
        <w:div w:id="1615407299">
          <w:marLeft w:val="0"/>
          <w:marRight w:val="0"/>
          <w:marTop w:val="0"/>
          <w:marBottom w:val="0"/>
          <w:divBdr>
            <w:top w:val="none" w:sz="0" w:space="0" w:color="auto"/>
            <w:left w:val="none" w:sz="0" w:space="0" w:color="auto"/>
            <w:bottom w:val="none" w:sz="0" w:space="0" w:color="auto"/>
            <w:right w:val="none" w:sz="0" w:space="0" w:color="auto"/>
          </w:divBdr>
        </w:div>
        <w:div w:id="1623226379">
          <w:marLeft w:val="0"/>
          <w:marRight w:val="0"/>
          <w:marTop w:val="0"/>
          <w:marBottom w:val="0"/>
          <w:divBdr>
            <w:top w:val="none" w:sz="0" w:space="0" w:color="auto"/>
            <w:left w:val="none" w:sz="0" w:space="0" w:color="auto"/>
            <w:bottom w:val="none" w:sz="0" w:space="0" w:color="auto"/>
            <w:right w:val="none" w:sz="0" w:space="0" w:color="auto"/>
          </w:divBdr>
        </w:div>
        <w:div w:id="1636064076">
          <w:marLeft w:val="0"/>
          <w:marRight w:val="0"/>
          <w:marTop w:val="0"/>
          <w:marBottom w:val="60"/>
          <w:divBdr>
            <w:top w:val="none" w:sz="0" w:space="0" w:color="auto"/>
            <w:left w:val="none" w:sz="0" w:space="0" w:color="auto"/>
            <w:bottom w:val="none" w:sz="0" w:space="0" w:color="auto"/>
            <w:right w:val="none" w:sz="0" w:space="0" w:color="auto"/>
          </w:divBdr>
        </w:div>
        <w:div w:id="1669283870">
          <w:marLeft w:val="0"/>
          <w:marRight w:val="0"/>
          <w:marTop w:val="0"/>
          <w:marBottom w:val="0"/>
          <w:divBdr>
            <w:top w:val="none" w:sz="0" w:space="0" w:color="auto"/>
            <w:left w:val="none" w:sz="0" w:space="0" w:color="auto"/>
            <w:bottom w:val="none" w:sz="0" w:space="0" w:color="auto"/>
            <w:right w:val="none" w:sz="0" w:space="0" w:color="auto"/>
          </w:divBdr>
        </w:div>
        <w:div w:id="1781485829">
          <w:marLeft w:val="0"/>
          <w:marRight w:val="0"/>
          <w:marTop w:val="0"/>
          <w:marBottom w:val="0"/>
          <w:divBdr>
            <w:top w:val="none" w:sz="0" w:space="0" w:color="auto"/>
            <w:left w:val="none" w:sz="0" w:space="0" w:color="auto"/>
            <w:bottom w:val="none" w:sz="0" w:space="0" w:color="auto"/>
            <w:right w:val="none" w:sz="0" w:space="0" w:color="auto"/>
          </w:divBdr>
        </w:div>
        <w:div w:id="1902476523">
          <w:marLeft w:val="0"/>
          <w:marRight w:val="0"/>
          <w:marTop w:val="0"/>
          <w:marBottom w:val="0"/>
          <w:divBdr>
            <w:top w:val="none" w:sz="0" w:space="0" w:color="auto"/>
            <w:left w:val="none" w:sz="0" w:space="0" w:color="auto"/>
            <w:bottom w:val="none" w:sz="0" w:space="0" w:color="auto"/>
            <w:right w:val="none" w:sz="0" w:space="0" w:color="auto"/>
          </w:divBdr>
        </w:div>
        <w:div w:id="2027710607">
          <w:marLeft w:val="0"/>
          <w:marRight w:val="0"/>
          <w:marTop w:val="0"/>
          <w:marBottom w:val="0"/>
          <w:divBdr>
            <w:top w:val="none" w:sz="0" w:space="0" w:color="auto"/>
            <w:left w:val="none" w:sz="0" w:space="0" w:color="auto"/>
            <w:bottom w:val="none" w:sz="0" w:space="0" w:color="auto"/>
            <w:right w:val="none" w:sz="0" w:space="0" w:color="auto"/>
          </w:divBdr>
        </w:div>
        <w:div w:id="2044093458">
          <w:marLeft w:val="0"/>
          <w:marRight w:val="0"/>
          <w:marTop w:val="0"/>
          <w:marBottom w:val="60"/>
          <w:divBdr>
            <w:top w:val="none" w:sz="0" w:space="0" w:color="auto"/>
            <w:left w:val="none" w:sz="0" w:space="0" w:color="auto"/>
            <w:bottom w:val="none" w:sz="0" w:space="0" w:color="auto"/>
            <w:right w:val="none" w:sz="0" w:space="0" w:color="auto"/>
          </w:divBdr>
        </w:div>
        <w:div w:id="2068533629">
          <w:marLeft w:val="0"/>
          <w:marRight w:val="0"/>
          <w:marTop w:val="0"/>
          <w:marBottom w:val="0"/>
          <w:divBdr>
            <w:top w:val="none" w:sz="0" w:space="0" w:color="auto"/>
            <w:left w:val="none" w:sz="0" w:space="0" w:color="auto"/>
            <w:bottom w:val="none" w:sz="0" w:space="0" w:color="auto"/>
            <w:right w:val="none" w:sz="0" w:space="0" w:color="auto"/>
          </w:divBdr>
        </w:div>
        <w:div w:id="2084064670">
          <w:marLeft w:val="0"/>
          <w:marRight w:val="0"/>
          <w:marTop w:val="0"/>
          <w:marBottom w:val="0"/>
          <w:divBdr>
            <w:top w:val="none" w:sz="0" w:space="0" w:color="auto"/>
            <w:left w:val="none" w:sz="0" w:space="0" w:color="auto"/>
            <w:bottom w:val="none" w:sz="0" w:space="0" w:color="auto"/>
            <w:right w:val="none" w:sz="0" w:space="0" w:color="auto"/>
          </w:divBdr>
        </w:div>
        <w:div w:id="2098280809">
          <w:marLeft w:val="0"/>
          <w:marRight w:val="0"/>
          <w:marTop w:val="0"/>
          <w:marBottom w:val="0"/>
          <w:divBdr>
            <w:top w:val="none" w:sz="0" w:space="0" w:color="auto"/>
            <w:left w:val="none" w:sz="0" w:space="0" w:color="auto"/>
            <w:bottom w:val="none" w:sz="0" w:space="0" w:color="auto"/>
            <w:right w:val="none" w:sz="0" w:space="0" w:color="auto"/>
          </w:divBdr>
        </w:div>
        <w:div w:id="2102332708">
          <w:marLeft w:val="0"/>
          <w:marRight w:val="0"/>
          <w:marTop w:val="0"/>
          <w:marBottom w:val="0"/>
          <w:divBdr>
            <w:top w:val="none" w:sz="0" w:space="0" w:color="auto"/>
            <w:left w:val="none" w:sz="0" w:space="0" w:color="auto"/>
            <w:bottom w:val="none" w:sz="0" w:space="0" w:color="auto"/>
            <w:right w:val="none" w:sz="0" w:space="0" w:color="auto"/>
          </w:divBdr>
        </w:div>
        <w:div w:id="2129351714">
          <w:marLeft w:val="0"/>
          <w:marRight w:val="0"/>
          <w:marTop w:val="0"/>
          <w:marBottom w:val="0"/>
          <w:divBdr>
            <w:top w:val="none" w:sz="0" w:space="0" w:color="auto"/>
            <w:left w:val="none" w:sz="0" w:space="0" w:color="auto"/>
            <w:bottom w:val="none" w:sz="0" w:space="0" w:color="auto"/>
            <w:right w:val="none" w:sz="0" w:space="0" w:color="auto"/>
          </w:divBdr>
        </w:div>
      </w:divsChild>
    </w:div>
    <w:div w:id="1047992466">
      <w:bodyDiv w:val="1"/>
      <w:marLeft w:val="0"/>
      <w:marRight w:val="0"/>
      <w:marTop w:val="0"/>
      <w:marBottom w:val="0"/>
      <w:divBdr>
        <w:top w:val="none" w:sz="0" w:space="0" w:color="auto"/>
        <w:left w:val="none" w:sz="0" w:space="0" w:color="auto"/>
        <w:bottom w:val="none" w:sz="0" w:space="0" w:color="auto"/>
        <w:right w:val="none" w:sz="0" w:space="0" w:color="auto"/>
      </w:divBdr>
    </w:div>
    <w:div w:id="1221671451">
      <w:bodyDiv w:val="1"/>
      <w:marLeft w:val="0"/>
      <w:marRight w:val="0"/>
      <w:marTop w:val="0"/>
      <w:marBottom w:val="0"/>
      <w:divBdr>
        <w:top w:val="none" w:sz="0" w:space="0" w:color="auto"/>
        <w:left w:val="none" w:sz="0" w:space="0" w:color="auto"/>
        <w:bottom w:val="none" w:sz="0" w:space="0" w:color="auto"/>
        <w:right w:val="none" w:sz="0" w:space="0" w:color="auto"/>
      </w:divBdr>
      <w:divsChild>
        <w:div w:id="1339162948">
          <w:marLeft w:val="0"/>
          <w:marRight w:val="0"/>
          <w:marTop w:val="0"/>
          <w:marBottom w:val="0"/>
          <w:divBdr>
            <w:top w:val="none" w:sz="0" w:space="0" w:color="auto"/>
            <w:left w:val="none" w:sz="0" w:space="0" w:color="auto"/>
            <w:bottom w:val="none" w:sz="0" w:space="0" w:color="auto"/>
            <w:right w:val="none" w:sz="0" w:space="0" w:color="auto"/>
          </w:divBdr>
        </w:div>
      </w:divsChild>
    </w:div>
    <w:div w:id="1350914582">
      <w:bodyDiv w:val="1"/>
      <w:marLeft w:val="0"/>
      <w:marRight w:val="0"/>
      <w:marTop w:val="0"/>
      <w:marBottom w:val="0"/>
      <w:divBdr>
        <w:top w:val="none" w:sz="0" w:space="0" w:color="auto"/>
        <w:left w:val="none" w:sz="0" w:space="0" w:color="auto"/>
        <w:bottom w:val="none" w:sz="0" w:space="0" w:color="auto"/>
        <w:right w:val="none" w:sz="0" w:space="0" w:color="auto"/>
      </w:divBdr>
      <w:divsChild>
        <w:div w:id="122626089">
          <w:marLeft w:val="0"/>
          <w:marRight w:val="0"/>
          <w:marTop w:val="0"/>
          <w:marBottom w:val="0"/>
          <w:divBdr>
            <w:top w:val="none" w:sz="0" w:space="0" w:color="auto"/>
            <w:left w:val="none" w:sz="0" w:space="0" w:color="auto"/>
            <w:bottom w:val="none" w:sz="0" w:space="0" w:color="auto"/>
            <w:right w:val="none" w:sz="0" w:space="0" w:color="auto"/>
          </w:divBdr>
        </w:div>
        <w:div w:id="245381465">
          <w:marLeft w:val="0"/>
          <w:marRight w:val="0"/>
          <w:marTop w:val="0"/>
          <w:marBottom w:val="0"/>
          <w:divBdr>
            <w:top w:val="none" w:sz="0" w:space="0" w:color="auto"/>
            <w:left w:val="none" w:sz="0" w:space="0" w:color="auto"/>
            <w:bottom w:val="none" w:sz="0" w:space="0" w:color="auto"/>
            <w:right w:val="none" w:sz="0" w:space="0" w:color="auto"/>
          </w:divBdr>
        </w:div>
        <w:div w:id="449053505">
          <w:marLeft w:val="0"/>
          <w:marRight w:val="0"/>
          <w:marTop w:val="0"/>
          <w:marBottom w:val="0"/>
          <w:divBdr>
            <w:top w:val="none" w:sz="0" w:space="0" w:color="auto"/>
            <w:left w:val="none" w:sz="0" w:space="0" w:color="auto"/>
            <w:bottom w:val="none" w:sz="0" w:space="0" w:color="auto"/>
            <w:right w:val="none" w:sz="0" w:space="0" w:color="auto"/>
          </w:divBdr>
        </w:div>
        <w:div w:id="789124673">
          <w:marLeft w:val="0"/>
          <w:marRight w:val="0"/>
          <w:marTop w:val="0"/>
          <w:marBottom w:val="0"/>
          <w:divBdr>
            <w:top w:val="none" w:sz="0" w:space="0" w:color="auto"/>
            <w:left w:val="none" w:sz="0" w:space="0" w:color="auto"/>
            <w:bottom w:val="none" w:sz="0" w:space="0" w:color="auto"/>
            <w:right w:val="none" w:sz="0" w:space="0" w:color="auto"/>
          </w:divBdr>
        </w:div>
        <w:div w:id="860434833">
          <w:marLeft w:val="0"/>
          <w:marRight w:val="0"/>
          <w:marTop w:val="0"/>
          <w:marBottom w:val="0"/>
          <w:divBdr>
            <w:top w:val="none" w:sz="0" w:space="0" w:color="auto"/>
            <w:left w:val="none" w:sz="0" w:space="0" w:color="auto"/>
            <w:bottom w:val="none" w:sz="0" w:space="0" w:color="auto"/>
            <w:right w:val="none" w:sz="0" w:space="0" w:color="auto"/>
          </w:divBdr>
        </w:div>
        <w:div w:id="1047140999">
          <w:marLeft w:val="0"/>
          <w:marRight w:val="0"/>
          <w:marTop w:val="0"/>
          <w:marBottom w:val="0"/>
          <w:divBdr>
            <w:top w:val="none" w:sz="0" w:space="0" w:color="auto"/>
            <w:left w:val="none" w:sz="0" w:space="0" w:color="auto"/>
            <w:bottom w:val="none" w:sz="0" w:space="0" w:color="auto"/>
            <w:right w:val="none" w:sz="0" w:space="0" w:color="auto"/>
          </w:divBdr>
        </w:div>
        <w:div w:id="1238513250">
          <w:marLeft w:val="0"/>
          <w:marRight w:val="0"/>
          <w:marTop w:val="0"/>
          <w:marBottom w:val="0"/>
          <w:divBdr>
            <w:top w:val="none" w:sz="0" w:space="0" w:color="auto"/>
            <w:left w:val="none" w:sz="0" w:space="0" w:color="auto"/>
            <w:bottom w:val="none" w:sz="0" w:space="0" w:color="auto"/>
            <w:right w:val="none" w:sz="0" w:space="0" w:color="auto"/>
          </w:divBdr>
        </w:div>
        <w:div w:id="1247107079">
          <w:marLeft w:val="0"/>
          <w:marRight w:val="0"/>
          <w:marTop w:val="0"/>
          <w:marBottom w:val="0"/>
          <w:divBdr>
            <w:top w:val="none" w:sz="0" w:space="0" w:color="auto"/>
            <w:left w:val="none" w:sz="0" w:space="0" w:color="auto"/>
            <w:bottom w:val="none" w:sz="0" w:space="0" w:color="auto"/>
            <w:right w:val="none" w:sz="0" w:space="0" w:color="auto"/>
          </w:divBdr>
        </w:div>
        <w:div w:id="1742555669">
          <w:marLeft w:val="0"/>
          <w:marRight w:val="0"/>
          <w:marTop w:val="0"/>
          <w:marBottom w:val="0"/>
          <w:divBdr>
            <w:top w:val="none" w:sz="0" w:space="0" w:color="auto"/>
            <w:left w:val="none" w:sz="0" w:space="0" w:color="auto"/>
            <w:bottom w:val="none" w:sz="0" w:space="0" w:color="auto"/>
            <w:right w:val="none" w:sz="0" w:space="0" w:color="auto"/>
          </w:divBdr>
        </w:div>
        <w:div w:id="1908150460">
          <w:marLeft w:val="0"/>
          <w:marRight w:val="0"/>
          <w:marTop w:val="0"/>
          <w:marBottom w:val="0"/>
          <w:divBdr>
            <w:top w:val="none" w:sz="0" w:space="0" w:color="auto"/>
            <w:left w:val="none" w:sz="0" w:space="0" w:color="auto"/>
            <w:bottom w:val="none" w:sz="0" w:space="0" w:color="auto"/>
            <w:right w:val="none" w:sz="0" w:space="0" w:color="auto"/>
          </w:divBdr>
        </w:div>
      </w:divsChild>
    </w:div>
    <w:div w:id="1407797815">
      <w:bodyDiv w:val="1"/>
      <w:marLeft w:val="0"/>
      <w:marRight w:val="0"/>
      <w:marTop w:val="0"/>
      <w:marBottom w:val="0"/>
      <w:divBdr>
        <w:top w:val="none" w:sz="0" w:space="0" w:color="auto"/>
        <w:left w:val="none" w:sz="0" w:space="0" w:color="auto"/>
        <w:bottom w:val="none" w:sz="0" w:space="0" w:color="auto"/>
        <w:right w:val="none" w:sz="0" w:space="0" w:color="auto"/>
      </w:divBdr>
    </w:div>
    <w:div w:id="1422217479">
      <w:bodyDiv w:val="1"/>
      <w:marLeft w:val="0"/>
      <w:marRight w:val="0"/>
      <w:marTop w:val="0"/>
      <w:marBottom w:val="0"/>
      <w:divBdr>
        <w:top w:val="none" w:sz="0" w:space="0" w:color="auto"/>
        <w:left w:val="none" w:sz="0" w:space="0" w:color="auto"/>
        <w:bottom w:val="none" w:sz="0" w:space="0" w:color="auto"/>
        <w:right w:val="none" w:sz="0" w:space="0" w:color="auto"/>
      </w:divBdr>
    </w:div>
    <w:div w:id="1504710739">
      <w:bodyDiv w:val="1"/>
      <w:marLeft w:val="0"/>
      <w:marRight w:val="0"/>
      <w:marTop w:val="0"/>
      <w:marBottom w:val="0"/>
      <w:divBdr>
        <w:top w:val="none" w:sz="0" w:space="0" w:color="auto"/>
        <w:left w:val="none" w:sz="0" w:space="0" w:color="auto"/>
        <w:bottom w:val="none" w:sz="0" w:space="0" w:color="auto"/>
        <w:right w:val="none" w:sz="0" w:space="0" w:color="auto"/>
      </w:divBdr>
      <w:divsChild>
        <w:div w:id="32047830">
          <w:marLeft w:val="0"/>
          <w:marRight w:val="0"/>
          <w:marTop w:val="0"/>
          <w:marBottom w:val="0"/>
          <w:divBdr>
            <w:top w:val="none" w:sz="0" w:space="0" w:color="auto"/>
            <w:left w:val="none" w:sz="0" w:space="0" w:color="auto"/>
            <w:bottom w:val="none" w:sz="0" w:space="0" w:color="auto"/>
            <w:right w:val="none" w:sz="0" w:space="0" w:color="auto"/>
          </w:divBdr>
        </w:div>
        <w:div w:id="52697201">
          <w:marLeft w:val="0"/>
          <w:marRight w:val="0"/>
          <w:marTop w:val="0"/>
          <w:marBottom w:val="0"/>
          <w:divBdr>
            <w:top w:val="none" w:sz="0" w:space="0" w:color="auto"/>
            <w:left w:val="none" w:sz="0" w:space="0" w:color="auto"/>
            <w:bottom w:val="none" w:sz="0" w:space="0" w:color="auto"/>
            <w:right w:val="none" w:sz="0" w:space="0" w:color="auto"/>
          </w:divBdr>
        </w:div>
        <w:div w:id="62262486">
          <w:marLeft w:val="0"/>
          <w:marRight w:val="0"/>
          <w:marTop w:val="0"/>
          <w:marBottom w:val="0"/>
          <w:divBdr>
            <w:top w:val="none" w:sz="0" w:space="0" w:color="auto"/>
            <w:left w:val="none" w:sz="0" w:space="0" w:color="auto"/>
            <w:bottom w:val="none" w:sz="0" w:space="0" w:color="auto"/>
            <w:right w:val="none" w:sz="0" w:space="0" w:color="auto"/>
          </w:divBdr>
        </w:div>
        <w:div w:id="81417241">
          <w:marLeft w:val="0"/>
          <w:marRight w:val="0"/>
          <w:marTop w:val="0"/>
          <w:marBottom w:val="0"/>
          <w:divBdr>
            <w:top w:val="none" w:sz="0" w:space="0" w:color="auto"/>
            <w:left w:val="none" w:sz="0" w:space="0" w:color="auto"/>
            <w:bottom w:val="none" w:sz="0" w:space="0" w:color="auto"/>
            <w:right w:val="none" w:sz="0" w:space="0" w:color="auto"/>
          </w:divBdr>
        </w:div>
        <w:div w:id="84767311">
          <w:marLeft w:val="0"/>
          <w:marRight w:val="0"/>
          <w:marTop w:val="0"/>
          <w:marBottom w:val="60"/>
          <w:divBdr>
            <w:top w:val="none" w:sz="0" w:space="0" w:color="auto"/>
            <w:left w:val="none" w:sz="0" w:space="0" w:color="auto"/>
            <w:bottom w:val="none" w:sz="0" w:space="0" w:color="auto"/>
            <w:right w:val="none" w:sz="0" w:space="0" w:color="auto"/>
          </w:divBdr>
        </w:div>
        <w:div w:id="86704440">
          <w:marLeft w:val="0"/>
          <w:marRight w:val="0"/>
          <w:marTop w:val="0"/>
          <w:marBottom w:val="0"/>
          <w:divBdr>
            <w:top w:val="none" w:sz="0" w:space="0" w:color="auto"/>
            <w:left w:val="none" w:sz="0" w:space="0" w:color="auto"/>
            <w:bottom w:val="none" w:sz="0" w:space="0" w:color="auto"/>
            <w:right w:val="none" w:sz="0" w:space="0" w:color="auto"/>
          </w:divBdr>
        </w:div>
        <w:div w:id="155457112">
          <w:marLeft w:val="0"/>
          <w:marRight w:val="0"/>
          <w:marTop w:val="0"/>
          <w:marBottom w:val="0"/>
          <w:divBdr>
            <w:top w:val="none" w:sz="0" w:space="0" w:color="auto"/>
            <w:left w:val="none" w:sz="0" w:space="0" w:color="auto"/>
            <w:bottom w:val="none" w:sz="0" w:space="0" w:color="auto"/>
            <w:right w:val="none" w:sz="0" w:space="0" w:color="auto"/>
          </w:divBdr>
        </w:div>
        <w:div w:id="305673451">
          <w:marLeft w:val="0"/>
          <w:marRight w:val="0"/>
          <w:marTop w:val="0"/>
          <w:marBottom w:val="0"/>
          <w:divBdr>
            <w:top w:val="none" w:sz="0" w:space="0" w:color="auto"/>
            <w:left w:val="none" w:sz="0" w:space="0" w:color="auto"/>
            <w:bottom w:val="none" w:sz="0" w:space="0" w:color="auto"/>
            <w:right w:val="none" w:sz="0" w:space="0" w:color="auto"/>
          </w:divBdr>
        </w:div>
        <w:div w:id="313873029">
          <w:marLeft w:val="0"/>
          <w:marRight w:val="0"/>
          <w:marTop w:val="0"/>
          <w:marBottom w:val="0"/>
          <w:divBdr>
            <w:top w:val="none" w:sz="0" w:space="0" w:color="auto"/>
            <w:left w:val="none" w:sz="0" w:space="0" w:color="auto"/>
            <w:bottom w:val="none" w:sz="0" w:space="0" w:color="auto"/>
            <w:right w:val="none" w:sz="0" w:space="0" w:color="auto"/>
          </w:divBdr>
        </w:div>
        <w:div w:id="326715455">
          <w:marLeft w:val="0"/>
          <w:marRight w:val="0"/>
          <w:marTop w:val="0"/>
          <w:marBottom w:val="0"/>
          <w:divBdr>
            <w:top w:val="none" w:sz="0" w:space="0" w:color="auto"/>
            <w:left w:val="none" w:sz="0" w:space="0" w:color="auto"/>
            <w:bottom w:val="none" w:sz="0" w:space="0" w:color="auto"/>
            <w:right w:val="none" w:sz="0" w:space="0" w:color="auto"/>
          </w:divBdr>
        </w:div>
        <w:div w:id="390276583">
          <w:marLeft w:val="0"/>
          <w:marRight w:val="0"/>
          <w:marTop w:val="0"/>
          <w:marBottom w:val="0"/>
          <w:divBdr>
            <w:top w:val="none" w:sz="0" w:space="0" w:color="auto"/>
            <w:left w:val="none" w:sz="0" w:space="0" w:color="auto"/>
            <w:bottom w:val="none" w:sz="0" w:space="0" w:color="auto"/>
            <w:right w:val="none" w:sz="0" w:space="0" w:color="auto"/>
          </w:divBdr>
        </w:div>
        <w:div w:id="502742602">
          <w:marLeft w:val="0"/>
          <w:marRight w:val="0"/>
          <w:marTop w:val="0"/>
          <w:marBottom w:val="0"/>
          <w:divBdr>
            <w:top w:val="none" w:sz="0" w:space="0" w:color="auto"/>
            <w:left w:val="none" w:sz="0" w:space="0" w:color="auto"/>
            <w:bottom w:val="none" w:sz="0" w:space="0" w:color="auto"/>
            <w:right w:val="none" w:sz="0" w:space="0" w:color="auto"/>
          </w:divBdr>
        </w:div>
        <w:div w:id="542670223">
          <w:marLeft w:val="0"/>
          <w:marRight w:val="0"/>
          <w:marTop w:val="0"/>
          <w:marBottom w:val="0"/>
          <w:divBdr>
            <w:top w:val="none" w:sz="0" w:space="0" w:color="auto"/>
            <w:left w:val="none" w:sz="0" w:space="0" w:color="auto"/>
            <w:bottom w:val="none" w:sz="0" w:space="0" w:color="auto"/>
            <w:right w:val="none" w:sz="0" w:space="0" w:color="auto"/>
          </w:divBdr>
        </w:div>
        <w:div w:id="562836184">
          <w:marLeft w:val="0"/>
          <w:marRight w:val="0"/>
          <w:marTop w:val="0"/>
          <w:marBottom w:val="0"/>
          <w:divBdr>
            <w:top w:val="none" w:sz="0" w:space="0" w:color="auto"/>
            <w:left w:val="none" w:sz="0" w:space="0" w:color="auto"/>
            <w:bottom w:val="none" w:sz="0" w:space="0" w:color="auto"/>
            <w:right w:val="none" w:sz="0" w:space="0" w:color="auto"/>
          </w:divBdr>
        </w:div>
        <w:div w:id="570819223">
          <w:marLeft w:val="0"/>
          <w:marRight w:val="0"/>
          <w:marTop w:val="0"/>
          <w:marBottom w:val="0"/>
          <w:divBdr>
            <w:top w:val="none" w:sz="0" w:space="0" w:color="auto"/>
            <w:left w:val="none" w:sz="0" w:space="0" w:color="auto"/>
            <w:bottom w:val="none" w:sz="0" w:space="0" w:color="auto"/>
            <w:right w:val="none" w:sz="0" w:space="0" w:color="auto"/>
          </w:divBdr>
        </w:div>
        <w:div w:id="590238394">
          <w:marLeft w:val="0"/>
          <w:marRight w:val="0"/>
          <w:marTop w:val="0"/>
          <w:marBottom w:val="0"/>
          <w:divBdr>
            <w:top w:val="none" w:sz="0" w:space="0" w:color="auto"/>
            <w:left w:val="none" w:sz="0" w:space="0" w:color="auto"/>
            <w:bottom w:val="none" w:sz="0" w:space="0" w:color="auto"/>
            <w:right w:val="none" w:sz="0" w:space="0" w:color="auto"/>
          </w:divBdr>
        </w:div>
        <w:div w:id="628631442">
          <w:marLeft w:val="0"/>
          <w:marRight w:val="0"/>
          <w:marTop w:val="0"/>
          <w:marBottom w:val="0"/>
          <w:divBdr>
            <w:top w:val="none" w:sz="0" w:space="0" w:color="auto"/>
            <w:left w:val="none" w:sz="0" w:space="0" w:color="auto"/>
            <w:bottom w:val="none" w:sz="0" w:space="0" w:color="auto"/>
            <w:right w:val="none" w:sz="0" w:space="0" w:color="auto"/>
          </w:divBdr>
        </w:div>
        <w:div w:id="756757280">
          <w:marLeft w:val="0"/>
          <w:marRight w:val="0"/>
          <w:marTop w:val="0"/>
          <w:marBottom w:val="0"/>
          <w:divBdr>
            <w:top w:val="none" w:sz="0" w:space="0" w:color="auto"/>
            <w:left w:val="none" w:sz="0" w:space="0" w:color="auto"/>
            <w:bottom w:val="none" w:sz="0" w:space="0" w:color="auto"/>
            <w:right w:val="none" w:sz="0" w:space="0" w:color="auto"/>
          </w:divBdr>
        </w:div>
        <w:div w:id="790128708">
          <w:marLeft w:val="0"/>
          <w:marRight w:val="0"/>
          <w:marTop w:val="0"/>
          <w:marBottom w:val="0"/>
          <w:divBdr>
            <w:top w:val="none" w:sz="0" w:space="0" w:color="auto"/>
            <w:left w:val="none" w:sz="0" w:space="0" w:color="auto"/>
            <w:bottom w:val="none" w:sz="0" w:space="0" w:color="auto"/>
            <w:right w:val="none" w:sz="0" w:space="0" w:color="auto"/>
          </w:divBdr>
        </w:div>
        <w:div w:id="908659044">
          <w:marLeft w:val="0"/>
          <w:marRight w:val="0"/>
          <w:marTop w:val="0"/>
          <w:marBottom w:val="0"/>
          <w:divBdr>
            <w:top w:val="none" w:sz="0" w:space="0" w:color="auto"/>
            <w:left w:val="none" w:sz="0" w:space="0" w:color="auto"/>
            <w:bottom w:val="none" w:sz="0" w:space="0" w:color="auto"/>
            <w:right w:val="none" w:sz="0" w:space="0" w:color="auto"/>
          </w:divBdr>
        </w:div>
        <w:div w:id="925770174">
          <w:marLeft w:val="0"/>
          <w:marRight w:val="0"/>
          <w:marTop w:val="0"/>
          <w:marBottom w:val="0"/>
          <w:divBdr>
            <w:top w:val="none" w:sz="0" w:space="0" w:color="auto"/>
            <w:left w:val="none" w:sz="0" w:space="0" w:color="auto"/>
            <w:bottom w:val="none" w:sz="0" w:space="0" w:color="auto"/>
            <w:right w:val="none" w:sz="0" w:space="0" w:color="auto"/>
          </w:divBdr>
        </w:div>
        <w:div w:id="1048072222">
          <w:marLeft w:val="0"/>
          <w:marRight w:val="0"/>
          <w:marTop w:val="0"/>
          <w:marBottom w:val="0"/>
          <w:divBdr>
            <w:top w:val="none" w:sz="0" w:space="0" w:color="auto"/>
            <w:left w:val="none" w:sz="0" w:space="0" w:color="auto"/>
            <w:bottom w:val="none" w:sz="0" w:space="0" w:color="auto"/>
            <w:right w:val="none" w:sz="0" w:space="0" w:color="auto"/>
          </w:divBdr>
        </w:div>
        <w:div w:id="1058166771">
          <w:marLeft w:val="0"/>
          <w:marRight w:val="0"/>
          <w:marTop w:val="0"/>
          <w:marBottom w:val="0"/>
          <w:divBdr>
            <w:top w:val="none" w:sz="0" w:space="0" w:color="auto"/>
            <w:left w:val="none" w:sz="0" w:space="0" w:color="auto"/>
            <w:bottom w:val="none" w:sz="0" w:space="0" w:color="auto"/>
            <w:right w:val="none" w:sz="0" w:space="0" w:color="auto"/>
          </w:divBdr>
        </w:div>
        <w:div w:id="1067414703">
          <w:marLeft w:val="0"/>
          <w:marRight w:val="0"/>
          <w:marTop w:val="0"/>
          <w:marBottom w:val="0"/>
          <w:divBdr>
            <w:top w:val="none" w:sz="0" w:space="0" w:color="auto"/>
            <w:left w:val="none" w:sz="0" w:space="0" w:color="auto"/>
            <w:bottom w:val="none" w:sz="0" w:space="0" w:color="auto"/>
            <w:right w:val="none" w:sz="0" w:space="0" w:color="auto"/>
          </w:divBdr>
        </w:div>
        <w:div w:id="1091584725">
          <w:marLeft w:val="0"/>
          <w:marRight w:val="0"/>
          <w:marTop w:val="0"/>
          <w:marBottom w:val="0"/>
          <w:divBdr>
            <w:top w:val="none" w:sz="0" w:space="0" w:color="auto"/>
            <w:left w:val="none" w:sz="0" w:space="0" w:color="auto"/>
            <w:bottom w:val="none" w:sz="0" w:space="0" w:color="auto"/>
            <w:right w:val="none" w:sz="0" w:space="0" w:color="auto"/>
          </w:divBdr>
        </w:div>
        <w:div w:id="1094087906">
          <w:marLeft w:val="0"/>
          <w:marRight w:val="0"/>
          <w:marTop w:val="0"/>
          <w:marBottom w:val="0"/>
          <w:divBdr>
            <w:top w:val="none" w:sz="0" w:space="0" w:color="auto"/>
            <w:left w:val="none" w:sz="0" w:space="0" w:color="auto"/>
            <w:bottom w:val="none" w:sz="0" w:space="0" w:color="auto"/>
            <w:right w:val="none" w:sz="0" w:space="0" w:color="auto"/>
          </w:divBdr>
        </w:div>
        <w:div w:id="1119880373">
          <w:marLeft w:val="0"/>
          <w:marRight w:val="0"/>
          <w:marTop w:val="0"/>
          <w:marBottom w:val="0"/>
          <w:divBdr>
            <w:top w:val="none" w:sz="0" w:space="0" w:color="auto"/>
            <w:left w:val="none" w:sz="0" w:space="0" w:color="auto"/>
            <w:bottom w:val="none" w:sz="0" w:space="0" w:color="auto"/>
            <w:right w:val="none" w:sz="0" w:space="0" w:color="auto"/>
          </w:divBdr>
        </w:div>
        <w:div w:id="1263151991">
          <w:marLeft w:val="0"/>
          <w:marRight w:val="0"/>
          <w:marTop w:val="0"/>
          <w:marBottom w:val="0"/>
          <w:divBdr>
            <w:top w:val="none" w:sz="0" w:space="0" w:color="auto"/>
            <w:left w:val="none" w:sz="0" w:space="0" w:color="auto"/>
            <w:bottom w:val="none" w:sz="0" w:space="0" w:color="auto"/>
            <w:right w:val="none" w:sz="0" w:space="0" w:color="auto"/>
          </w:divBdr>
        </w:div>
        <w:div w:id="1280604252">
          <w:marLeft w:val="0"/>
          <w:marRight w:val="0"/>
          <w:marTop w:val="0"/>
          <w:marBottom w:val="0"/>
          <w:divBdr>
            <w:top w:val="none" w:sz="0" w:space="0" w:color="auto"/>
            <w:left w:val="none" w:sz="0" w:space="0" w:color="auto"/>
            <w:bottom w:val="none" w:sz="0" w:space="0" w:color="auto"/>
            <w:right w:val="none" w:sz="0" w:space="0" w:color="auto"/>
          </w:divBdr>
        </w:div>
        <w:div w:id="1309899096">
          <w:marLeft w:val="0"/>
          <w:marRight w:val="0"/>
          <w:marTop w:val="0"/>
          <w:marBottom w:val="0"/>
          <w:divBdr>
            <w:top w:val="none" w:sz="0" w:space="0" w:color="auto"/>
            <w:left w:val="none" w:sz="0" w:space="0" w:color="auto"/>
            <w:bottom w:val="none" w:sz="0" w:space="0" w:color="auto"/>
            <w:right w:val="none" w:sz="0" w:space="0" w:color="auto"/>
          </w:divBdr>
        </w:div>
        <w:div w:id="1318068566">
          <w:marLeft w:val="0"/>
          <w:marRight w:val="0"/>
          <w:marTop w:val="0"/>
          <w:marBottom w:val="0"/>
          <w:divBdr>
            <w:top w:val="none" w:sz="0" w:space="0" w:color="auto"/>
            <w:left w:val="none" w:sz="0" w:space="0" w:color="auto"/>
            <w:bottom w:val="none" w:sz="0" w:space="0" w:color="auto"/>
            <w:right w:val="none" w:sz="0" w:space="0" w:color="auto"/>
          </w:divBdr>
        </w:div>
        <w:div w:id="1464078703">
          <w:marLeft w:val="0"/>
          <w:marRight w:val="0"/>
          <w:marTop w:val="0"/>
          <w:marBottom w:val="0"/>
          <w:divBdr>
            <w:top w:val="none" w:sz="0" w:space="0" w:color="auto"/>
            <w:left w:val="none" w:sz="0" w:space="0" w:color="auto"/>
            <w:bottom w:val="none" w:sz="0" w:space="0" w:color="auto"/>
            <w:right w:val="none" w:sz="0" w:space="0" w:color="auto"/>
          </w:divBdr>
        </w:div>
        <w:div w:id="1556313993">
          <w:marLeft w:val="0"/>
          <w:marRight w:val="0"/>
          <w:marTop w:val="0"/>
          <w:marBottom w:val="0"/>
          <w:divBdr>
            <w:top w:val="none" w:sz="0" w:space="0" w:color="auto"/>
            <w:left w:val="none" w:sz="0" w:space="0" w:color="auto"/>
            <w:bottom w:val="none" w:sz="0" w:space="0" w:color="auto"/>
            <w:right w:val="none" w:sz="0" w:space="0" w:color="auto"/>
          </w:divBdr>
        </w:div>
        <w:div w:id="1594700302">
          <w:marLeft w:val="0"/>
          <w:marRight w:val="0"/>
          <w:marTop w:val="0"/>
          <w:marBottom w:val="0"/>
          <w:divBdr>
            <w:top w:val="none" w:sz="0" w:space="0" w:color="auto"/>
            <w:left w:val="none" w:sz="0" w:space="0" w:color="auto"/>
            <w:bottom w:val="none" w:sz="0" w:space="0" w:color="auto"/>
            <w:right w:val="none" w:sz="0" w:space="0" w:color="auto"/>
          </w:divBdr>
        </w:div>
        <w:div w:id="1604074191">
          <w:marLeft w:val="0"/>
          <w:marRight w:val="0"/>
          <w:marTop w:val="0"/>
          <w:marBottom w:val="0"/>
          <w:divBdr>
            <w:top w:val="none" w:sz="0" w:space="0" w:color="auto"/>
            <w:left w:val="none" w:sz="0" w:space="0" w:color="auto"/>
            <w:bottom w:val="none" w:sz="0" w:space="0" w:color="auto"/>
            <w:right w:val="none" w:sz="0" w:space="0" w:color="auto"/>
          </w:divBdr>
        </w:div>
        <w:div w:id="1726640614">
          <w:marLeft w:val="0"/>
          <w:marRight w:val="0"/>
          <w:marTop w:val="0"/>
          <w:marBottom w:val="0"/>
          <w:divBdr>
            <w:top w:val="none" w:sz="0" w:space="0" w:color="auto"/>
            <w:left w:val="none" w:sz="0" w:space="0" w:color="auto"/>
            <w:bottom w:val="none" w:sz="0" w:space="0" w:color="auto"/>
            <w:right w:val="none" w:sz="0" w:space="0" w:color="auto"/>
          </w:divBdr>
        </w:div>
        <w:div w:id="1854998453">
          <w:marLeft w:val="0"/>
          <w:marRight w:val="0"/>
          <w:marTop w:val="0"/>
          <w:marBottom w:val="0"/>
          <w:divBdr>
            <w:top w:val="none" w:sz="0" w:space="0" w:color="auto"/>
            <w:left w:val="none" w:sz="0" w:space="0" w:color="auto"/>
            <w:bottom w:val="none" w:sz="0" w:space="0" w:color="auto"/>
            <w:right w:val="none" w:sz="0" w:space="0" w:color="auto"/>
          </w:divBdr>
        </w:div>
        <w:div w:id="1869636498">
          <w:marLeft w:val="0"/>
          <w:marRight w:val="0"/>
          <w:marTop w:val="0"/>
          <w:marBottom w:val="0"/>
          <w:divBdr>
            <w:top w:val="none" w:sz="0" w:space="0" w:color="auto"/>
            <w:left w:val="none" w:sz="0" w:space="0" w:color="auto"/>
            <w:bottom w:val="none" w:sz="0" w:space="0" w:color="auto"/>
            <w:right w:val="none" w:sz="0" w:space="0" w:color="auto"/>
          </w:divBdr>
        </w:div>
        <w:div w:id="1871215385">
          <w:marLeft w:val="0"/>
          <w:marRight w:val="0"/>
          <w:marTop w:val="0"/>
          <w:marBottom w:val="0"/>
          <w:divBdr>
            <w:top w:val="none" w:sz="0" w:space="0" w:color="auto"/>
            <w:left w:val="none" w:sz="0" w:space="0" w:color="auto"/>
            <w:bottom w:val="none" w:sz="0" w:space="0" w:color="auto"/>
            <w:right w:val="none" w:sz="0" w:space="0" w:color="auto"/>
          </w:divBdr>
        </w:div>
        <w:div w:id="1925450444">
          <w:marLeft w:val="0"/>
          <w:marRight w:val="0"/>
          <w:marTop w:val="0"/>
          <w:marBottom w:val="0"/>
          <w:divBdr>
            <w:top w:val="none" w:sz="0" w:space="0" w:color="auto"/>
            <w:left w:val="none" w:sz="0" w:space="0" w:color="auto"/>
            <w:bottom w:val="none" w:sz="0" w:space="0" w:color="auto"/>
            <w:right w:val="none" w:sz="0" w:space="0" w:color="auto"/>
          </w:divBdr>
        </w:div>
        <w:div w:id="2074430656">
          <w:marLeft w:val="0"/>
          <w:marRight w:val="0"/>
          <w:marTop w:val="0"/>
          <w:marBottom w:val="0"/>
          <w:divBdr>
            <w:top w:val="none" w:sz="0" w:space="0" w:color="auto"/>
            <w:left w:val="none" w:sz="0" w:space="0" w:color="auto"/>
            <w:bottom w:val="none" w:sz="0" w:space="0" w:color="auto"/>
            <w:right w:val="none" w:sz="0" w:space="0" w:color="auto"/>
          </w:divBdr>
        </w:div>
      </w:divsChild>
    </w:div>
    <w:div w:id="1712337343">
      <w:bodyDiv w:val="1"/>
      <w:marLeft w:val="0"/>
      <w:marRight w:val="0"/>
      <w:marTop w:val="0"/>
      <w:marBottom w:val="0"/>
      <w:divBdr>
        <w:top w:val="none" w:sz="0" w:space="0" w:color="auto"/>
        <w:left w:val="none" w:sz="0" w:space="0" w:color="auto"/>
        <w:bottom w:val="none" w:sz="0" w:space="0" w:color="auto"/>
        <w:right w:val="none" w:sz="0" w:space="0" w:color="auto"/>
      </w:divBdr>
    </w:div>
    <w:div w:id="1734503604">
      <w:bodyDiv w:val="1"/>
      <w:marLeft w:val="0"/>
      <w:marRight w:val="0"/>
      <w:marTop w:val="0"/>
      <w:marBottom w:val="0"/>
      <w:divBdr>
        <w:top w:val="none" w:sz="0" w:space="0" w:color="auto"/>
        <w:left w:val="none" w:sz="0" w:space="0" w:color="auto"/>
        <w:bottom w:val="none" w:sz="0" w:space="0" w:color="auto"/>
        <w:right w:val="none" w:sz="0" w:space="0" w:color="auto"/>
      </w:divBdr>
    </w:div>
    <w:div w:id="19371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17631</Words>
  <Characters>10051</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2023-10-03T12:12:00Z</dcterms:created>
  <dcterms:modified xsi:type="dcterms:W3CDTF">2024-05-01T07:04:00Z</dcterms:modified>
</cp:coreProperties>
</file>