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65" w:rsidRDefault="00777965" w:rsidP="00777965">
      <w:pPr>
        <w:jc w:val="right"/>
        <w:rPr>
          <w:b/>
        </w:rPr>
      </w:pPr>
    </w:p>
    <w:p w:rsidR="00777965" w:rsidRDefault="00777965" w:rsidP="00777965">
      <w:pPr>
        <w:jc w:val="right"/>
        <w:rPr>
          <w:b/>
        </w:rPr>
      </w:pPr>
    </w:p>
    <w:p w:rsidR="00777965" w:rsidRPr="005E2B6C" w:rsidRDefault="00777965" w:rsidP="00777965">
      <w:pPr>
        <w:jc w:val="center"/>
      </w:pPr>
      <w:r w:rsidRPr="005E2B6C">
        <w:rPr>
          <w:b/>
        </w:rPr>
        <w:t>Договір поставки</w:t>
      </w:r>
    </w:p>
    <w:p w:rsidR="00777965" w:rsidRPr="005E2B6C" w:rsidRDefault="00777965" w:rsidP="00777965">
      <w:pPr>
        <w:jc w:val="center"/>
        <w:rPr>
          <w:b/>
        </w:rPr>
      </w:pPr>
    </w:p>
    <w:p w:rsidR="00777965" w:rsidRPr="005E2B6C" w:rsidRDefault="00777965" w:rsidP="00777965">
      <w:pPr>
        <w:ind w:right="-36"/>
        <w:jc w:val="both"/>
      </w:pPr>
      <w:r w:rsidRPr="005E2B6C">
        <w:t>м. Горішні Плавні</w:t>
      </w:r>
      <w:r w:rsidRPr="005E2B6C">
        <w:tab/>
      </w:r>
      <w:r w:rsidRPr="005E2B6C">
        <w:tab/>
      </w:r>
      <w:r w:rsidRPr="005E2B6C">
        <w:tab/>
      </w:r>
      <w:r w:rsidRPr="005E2B6C">
        <w:tab/>
      </w:r>
      <w:r w:rsidRPr="005E2B6C">
        <w:tab/>
        <w:t xml:space="preserve">               «____» ____________ 20__ року</w:t>
      </w:r>
    </w:p>
    <w:p w:rsidR="00777965" w:rsidRPr="005E2B6C" w:rsidRDefault="00777965" w:rsidP="00777965">
      <w:pPr>
        <w:ind w:right="-36"/>
        <w:jc w:val="both"/>
        <w:rPr>
          <w:color w:val="FF0000"/>
        </w:rPr>
      </w:pPr>
    </w:p>
    <w:p w:rsidR="00777965" w:rsidRPr="005E2B6C" w:rsidRDefault="00777965" w:rsidP="00777965">
      <w:pPr>
        <w:jc w:val="both"/>
      </w:pPr>
      <w:r w:rsidRPr="005E2B6C">
        <w:rPr>
          <w:b/>
        </w:rPr>
        <w:t xml:space="preserve">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t xml:space="preserve">,  в особі </w:t>
      </w:r>
      <w:r>
        <w:t>генерального</w:t>
      </w:r>
      <w:r w:rsidRPr="005E2B6C">
        <w:t xml:space="preserve"> директора </w:t>
      </w:r>
      <w:proofErr w:type="spellStart"/>
      <w:r>
        <w:t>Малигіної</w:t>
      </w:r>
      <w:proofErr w:type="spellEnd"/>
      <w:r>
        <w:t xml:space="preserve"> Наталі Григорівни</w:t>
      </w:r>
      <w:r w:rsidRPr="005E2B6C">
        <w:rPr>
          <w:b/>
        </w:rPr>
        <w:t xml:space="preserve">, </w:t>
      </w:r>
      <w:r w:rsidRPr="005E2B6C">
        <w:t xml:space="preserve">що діє на підставі Статуту, (далі – </w:t>
      </w:r>
      <w:r w:rsidRPr="005E2B6C">
        <w:rPr>
          <w:b/>
        </w:rPr>
        <w:t>Покупець</w:t>
      </w:r>
      <w:r w:rsidRPr="005E2B6C">
        <w:t>), з однієї сторони, і</w:t>
      </w:r>
      <w:r w:rsidRPr="00CD133F">
        <w:rPr>
          <w:b/>
          <w:bCs/>
        </w:rPr>
        <w:t xml:space="preserve"> </w:t>
      </w:r>
      <w:r>
        <w:rPr>
          <w:b/>
          <w:bCs/>
        </w:rPr>
        <w:t>_______________________________________________________</w:t>
      </w:r>
      <w:r w:rsidRPr="0024558D">
        <w:t xml:space="preserve"> (надалі – «Постачальник») в особі </w:t>
      </w:r>
      <w:r>
        <w:t>___________________________________</w:t>
      </w:r>
      <w:r w:rsidRPr="0024558D">
        <w:t xml:space="preserve">, що діє на підставі </w:t>
      </w:r>
      <w:r>
        <w:t>_______________________________________</w:t>
      </w:r>
      <w:r w:rsidRPr="0024558D">
        <w:t xml:space="preserve"> </w:t>
      </w:r>
      <w:r>
        <w:rPr>
          <w:lang w:eastAsia="uk-UA"/>
        </w:rPr>
        <w:t xml:space="preserve"> </w:t>
      </w:r>
      <w:r w:rsidRPr="005E2B6C">
        <w:t xml:space="preserve"> з другої сторони, далі разом – Сторони, уклали даний Договір про таке:</w:t>
      </w:r>
    </w:p>
    <w:p w:rsidR="00777965" w:rsidRPr="005E2B6C" w:rsidRDefault="00777965" w:rsidP="00777965">
      <w:pPr>
        <w:ind w:right="-36" w:firstLine="709"/>
        <w:jc w:val="center"/>
        <w:rPr>
          <w:b/>
        </w:rPr>
      </w:pPr>
    </w:p>
    <w:p w:rsidR="00777965" w:rsidRPr="005E2B6C" w:rsidRDefault="00777965" w:rsidP="00777965">
      <w:pPr>
        <w:ind w:right="-36" w:firstLine="709"/>
        <w:jc w:val="center"/>
      </w:pPr>
      <w:r w:rsidRPr="005E2B6C">
        <w:rPr>
          <w:b/>
        </w:rPr>
        <w:t>1. Предмет Договору</w:t>
      </w:r>
    </w:p>
    <w:p w:rsidR="00777965" w:rsidRPr="005E2B6C" w:rsidRDefault="00777965" w:rsidP="00777965">
      <w:pPr>
        <w:jc w:val="both"/>
        <w:rPr>
          <w:b/>
          <w:bCs/>
          <w:i/>
        </w:rPr>
      </w:pPr>
      <w:r w:rsidRPr="005E2B6C">
        <w:t xml:space="preserve">1.1. </w:t>
      </w:r>
      <w:r w:rsidRPr="005E2B6C">
        <w:rPr>
          <w:b/>
        </w:rPr>
        <w:t xml:space="preserve">Постачальник </w:t>
      </w:r>
      <w:r w:rsidRPr="005E2B6C">
        <w:t xml:space="preserve">зобов’язується поставити та передати у власність </w:t>
      </w:r>
      <w:r w:rsidRPr="005E2B6C">
        <w:rPr>
          <w:b/>
          <w:color w:val="000000"/>
        </w:rPr>
        <w:t>Покупця</w:t>
      </w:r>
      <w:r w:rsidRPr="005E2B6C">
        <w:t xml:space="preserve"> товар</w:t>
      </w:r>
      <w:r w:rsidRPr="005E2B6C">
        <w:rPr>
          <w:b/>
          <w:i/>
        </w:rPr>
        <w:t xml:space="preserve">,  </w:t>
      </w:r>
      <w:r w:rsidRPr="005E2B6C">
        <w:t xml:space="preserve">конкретна назва предмету закупівлі – </w:t>
      </w:r>
      <w:r w:rsidR="00665562" w:rsidRPr="00665562">
        <w:rPr>
          <w:b/>
          <w:bCs/>
          <w:i/>
        </w:rPr>
        <w:t xml:space="preserve">Інсулін людини (Короткої тривалості дії), розчин для ін'єкцій, 100 Од/мл, флакон, по 10 мл, Інсулін людини (Середньої тривалості дії), суспензія для ін’єкцій, 100 Од/мл, флакон, по 10 мл, Інсулін людини (Середньої тривалості дії), суспензія для ін’єкцій, 100 Од/мл, картридж, по 3 мл, </w:t>
      </w:r>
      <w:proofErr w:type="spellStart"/>
      <w:r w:rsidR="00665562" w:rsidRPr="00665562">
        <w:rPr>
          <w:b/>
          <w:bCs/>
          <w:i/>
        </w:rPr>
        <w:t>Гліклазид</w:t>
      </w:r>
      <w:proofErr w:type="spellEnd"/>
      <w:r w:rsidR="00665562" w:rsidRPr="00665562">
        <w:rPr>
          <w:b/>
          <w:bCs/>
          <w:i/>
        </w:rPr>
        <w:t xml:space="preserve"> таблетки з модифікованим вивільненням, по 60 мг, </w:t>
      </w:r>
      <w:proofErr w:type="spellStart"/>
      <w:r w:rsidR="00665562" w:rsidRPr="00665562">
        <w:rPr>
          <w:b/>
          <w:bCs/>
          <w:i/>
        </w:rPr>
        <w:t>Емпагліфлозин</w:t>
      </w:r>
      <w:proofErr w:type="spellEnd"/>
      <w:r w:rsidR="00665562" w:rsidRPr="00665562">
        <w:rPr>
          <w:b/>
          <w:bCs/>
          <w:i/>
        </w:rPr>
        <w:t xml:space="preserve"> таблетки, вкриті плівковою оболонкою, по 10 мг, </w:t>
      </w:r>
      <w:proofErr w:type="spellStart"/>
      <w:r w:rsidR="00665562" w:rsidRPr="00665562">
        <w:rPr>
          <w:b/>
          <w:bCs/>
          <w:i/>
        </w:rPr>
        <w:t>Метформін</w:t>
      </w:r>
      <w:proofErr w:type="spellEnd"/>
      <w:r w:rsidR="00665562" w:rsidRPr="00665562">
        <w:rPr>
          <w:b/>
          <w:bCs/>
          <w:i/>
        </w:rPr>
        <w:t xml:space="preserve"> таблетки, вкриті оболонкою, по 500 мг, </w:t>
      </w:r>
      <w:proofErr w:type="spellStart"/>
      <w:r w:rsidR="00665562" w:rsidRPr="00665562">
        <w:rPr>
          <w:b/>
          <w:bCs/>
          <w:i/>
        </w:rPr>
        <w:t>Метформін</w:t>
      </w:r>
      <w:proofErr w:type="spellEnd"/>
      <w:r w:rsidR="00665562" w:rsidRPr="00665562">
        <w:rPr>
          <w:b/>
          <w:bCs/>
          <w:i/>
        </w:rPr>
        <w:t xml:space="preserve"> таблетки, вкриті оболонкою, по 1000 мг, </w:t>
      </w:r>
      <w:proofErr w:type="spellStart"/>
      <w:r w:rsidR="00665562" w:rsidRPr="00665562">
        <w:rPr>
          <w:b/>
          <w:bCs/>
          <w:i/>
        </w:rPr>
        <w:t>Аміодарон</w:t>
      </w:r>
      <w:proofErr w:type="spellEnd"/>
      <w:r w:rsidR="00665562" w:rsidRPr="00665562">
        <w:rPr>
          <w:b/>
          <w:bCs/>
          <w:i/>
        </w:rPr>
        <w:t xml:space="preserve">, розчин для ін'єкцій, 50 мг/мл по 3 мл в ампулі, №5, </w:t>
      </w:r>
      <w:proofErr w:type="spellStart"/>
      <w:r w:rsidR="00665562" w:rsidRPr="00665562">
        <w:rPr>
          <w:b/>
          <w:bCs/>
          <w:i/>
        </w:rPr>
        <w:t>Варфарін</w:t>
      </w:r>
      <w:proofErr w:type="spellEnd"/>
      <w:r w:rsidR="00665562" w:rsidRPr="00665562">
        <w:rPr>
          <w:b/>
          <w:bCs/>
          <w:i/>
        </w:rPr>
        <w:t xml:space="preserve"> таблетки 2,5 мг №100 (10*10), </w:t>
      </w:r>
      <w:proofErr w:type="spellStart"/>
      <w:r w:rsidR="00665562" w:rsidRPr="00665562">
        <w:rPr>
          <w:b/>
          <w:bCs/>
          <w:i/>
        </w:rPr>
        <w:t>Верапаміл</w:t>
      </w:r>
      <w:proofErr w:type="spellEnd"/>
      <w:r w:rsidR="00665562" w:rsidRPr="00665562">
        <w:rPr>
          <w:b/>
          <w:bCs/>
          <w:i/>
        </w:rPr>
        <w:t xml:space="preserve"> розчин для ін'єкцій, 2,5 мг/мл по 2 мл в ампулі №10, </w:t>
      </w:r>
      <w:proofErr w:type="spellStart"/>
      <w:r w:rsidR="00665562" w:rsidRPr="00665562">
        <w:rPr>
          <w:b/>
          <w:bCs/>
          <w:i/>
        </w:rPr>
        <w:t>Допамін</w:t>
      </w:r>
      <w:proofErr w:type="spellEnd"/>
      <w:r w:rsidR="00665562" w:rsidRPr="00665562">
        <w:rPr>
          <w:b/>
          <w:bCs/>
          <w:i/>
        </w:rPr>
        <w:t xml:space="preserve"> концентрат для приготування розчину для </w:t>
      </w:r>
      <w:proofErr w:type="spellStart"/>
      <w:r w:rsidR="00665562" w:rsidRPr="00665562">
        <w:rPr>
          <w:b/>
          <w:bCs/>
          <w:i/>
        </w:rPr>
        <w:t>інфузій</w:t>
      </w:r>
      <w:proofErr w:type="spellEnd"/>
      <w:r w:rsidR="00665562" w:rsidRPr="00665562">
        <w:rPr>
          <w:b/>
          <w:bCs/>
          <w:i/>
        </w:rPr>
        <w:t xml:space="preserve"> 40 мг/мл, по 5 мл в ампулі №10, </w:t>
      </w:r>
      <w:proofErr w:type="spellStart"/>
      <w:r w:rsidR="00665562" w:rsidRPr="00665562">
        <w:rPr>
          <w:b/>
          <w:bCs/>
          <w:i/>
        </w:rPr>
        <w:t>Дигоксін</w:t>
      </w:r>
      <w:proofErr w:type="spellEnd"/>
      <w:r w:rsidR="00665562" w:rsidRPr="00665562">
        <w:rPr>
          <w:b/>
          <w:bCs/>
          <w:i/>
        </w:rPr>
        <w:t xml:space="preserve">, розчин для ін'єкцій, 0,25 мг/мл, по 1 мл в ампулі, № 10, </w:t>
      </w:r>
      <w:proofErr w:type="spellStart"/>
      <w:r w:rsidR="00665562" w:rsidRPr="00665562">
        <w:rPr>
          <w:b/>
          <w:bCs/>
          <w:i/>
        </w:rPr>
        <w:t>Ізосорбід</w:t>
      </w:r>
      <w:proofErr w:type="spellEnd"/>
      <w:r w:rsidR="00665562" w:rsidRPr="00665562">
        <w:rPr>
          <w:b/>
          <w:bCs/>
          <w:i/>
        </w:rPr>
        <w:t xml:space="preserve"> </w:t>
      </w:r>
      <w:proofErr w:type="spellStart"/>
      <w:r w:rsidR="00665562" w:rsidRPr="00665562">
        <w:rPr>
          <w:b/>
          <w:bCs/>
          <w:i/>
        </w:rPr>
        <w:t>динітрат</w:t>
      </w:r>
      <w:proofErr w:type="spellEnd"/>
      <w:r w:rsidR="00665562" w:rsidRPr="00665562">
        <w:rPr>
          <w:b/>
          <w:bCs/>
          <w:i/>
        </w:rPr>
        <w:t xml:space="preserve"> розчин для </w:t>
      </w:r>
      <w:proofErr w:type="spellStart"/>
      <w:r w:rsidR="00665562" w:rsidRPr="00665562">
        <w:rPr>
          <w:b/>
          <w:bCs/>
          <w:i/>
        </w:rPr>
        <w:t>інфузій</w:t>
      </w:r>
      <w:proofErr w:type="spellEnd"/>
      <w:r w:rsidR="00665562" w:rsidRPr="00665562">
        <w:rPr>
          <w:b/>
          <w:bCs/>
          <w:i/>
        </w:rPr>
        <w:t xml:space="preserve"> 1 мг/мл по 10 мл в ампулі №10, </w:t>
      </w:r>
      <w:proofErr w:type="spellStart"/>
      <w:r w:rsidR="00665562" w:rsidRPr="00665562">
        <w:rPr>
          <w:b/>
          <w:bCs/>
          <w:i/>
        </w:rPr>
        <w:t>Ізосорбіду</w:t>
      </w:r>
      <w:proofErr w:type="spellEnd"/>
      <w:r w:rsidR="00665562" w:rsidRPr="00665562">
        <w:rPr>
          <w:b/>
          <w:bCs/>
          <w:i/>
        </w:rPr>
        <w:t xml:space="preserve"> </w:t>
      </w:r>
      <w:proofErr w:type="spellStart"/>
      <w:r w:rsidR="00665562" w:rsidRPr="00665562">
        <w:rPr>
          <w:b/>
          <w:bCs/>
          <w:i/>
        </w:rPr>
        <w:t>динітрат</w:t>
      </w:r>
      <w:proofErr w:type="spellEnd"/>
      <w:r w:rsidR="00665562" w:rsidRPr="00665562">
        <w:rPr>
          <w:b/>
          <w:bCs/>
          <w:i/>
        </w:rPr>
        <w:t xml:space="preserve"> </w:t>
      </w:r>
      <w:proofErr w:type="spellStart"/>
      <w:r w:rsidR="00665562" w:rsidRPr="00665562">
        <w:rPr>
          <w:b/>
          <w:bCs/>
          <w:i/>
        </w:rPr>
        <w:t>спрей</w:t>
      </w:r>
      <w:proofErr w:type="spellEnd"/>
      <w:r w:rsidR="00665562" w:rsidRPr="00665562">
        <w:rPr>
          <w:b/>
          <w:bCs/>
          <w:i/>
        </w:rPr>
        <w:t xml:space="preserve"> </w:t>
      </w:r>
      <w:proofErr w:type="spellStart"/>
      <w:r w:rsidR="00665562" w:rsidRPr="00665562">
        <w:rPr>
          <w:b/>
          <w:bCs/>
          <w:i/>
        </w:rPr>
        <w:t>сублінгвальний</w:t>
      </w:r>
      <w:proofErr w:type="spellEnd"/>
      <w:r w:rsidR="00665562" w:rsidRPr="00665562">
        <w:rPr>
          <w:b/>
          <w:bCs/>
          <w:i/>
        </w:rPr>
        <w:t xml:space="preserve"> дозований 1,25 мг/дозу по 15 мл, </w:t>
      </w:r>
      <w:proofErr w:type="spellStart"/>
      <w:r w:rsidR="00665562" w:rsidRPr="00665562">
        <w:rPr>
          <w:b/>
          <w:bCs/>
          <w:i/>
        </w:rPr>
        <w:t>Каптоприл</w:t>
      </w:r>
      <w:proofErr w:type="spellEnd"/>
      <w:r w:rsidR="00665562" w:rsidRPr="00665562">
        <w:rPr>
          <w:b/>
          <w:bCs/>
          <w:i/>
        </w:rPr>
        <w:t xml:space="preserve">, таблетки по 25 мг, №20, </w:t>
      </w:r>
      <w:proofErr w:type="spellStart"/>
      <w:r w:rsidR="00665562" w:rsidRPr="00665562">
        <w:rPr>
          <w:b/>
          <w:bCs/>
          <w:i/>
        </w:rPr>
        <w:t>Метилдопа</w:t>
      </w:r>
      <w:proofErr w:type="spellEnd"/>
      <w:r w:rsidR="00665562" w:rsidRPr="00665562">
        <w:rPr>
          <w:b/>
          <w:bCs/>
          <w:i/>
        </w:rPr>
        <w:t xml:space="preserve"> таблетки у флаконі по 250 мг №50, </w:t>
      </w:r>
      <w:proofErr w:type="spellStart"/>
      <w:r w:rsidR="00665562" w:rsidRPr="00665562">
        <w:rPr>
          <w:b/>
          <w:bCs/>
          <w:i/>
        </w:rPr>
        <w:t>Повідон</w:t>
      </w:r>
      <w:proofErr w:type="spellEnd"/>
      <w:r w:rsidR="00665562" w:rsidRPr="00665562">
        <w:rPr>
          <w:b/>
          <w:bCs/>
          <w:i/>
        </w:rPr>
        <w:t xml:space="preserve">-Йод розчин 1000 мл, </w:t>
      </w:r>
      <w:proofErr w:type="spellStart"/>
      <w:r w:rsidR="00665562" w:rsidRPr="00665562">
        <w:rPr>
          <w:b/>
          <w:bCs/>
          <w:i/>
        </w:rPr>
        <w:t>Хлоргексидин</w:t>
      </w:r>
      <w:proofErr w:type="spellEnd"/>
      <w:r w:rsidR="00665562" w:rsidRPr="00665562">
        <w:rPr>
          <w:b/>
          <w:bCs/>
          <w:i/>
        </w:rPr>
        <w:t xml:space="preserve">, розчин для зовнішнього застосування 0,05 % по 100 мл, №1, </w:t>
      </w:r>
      <w:proofErr w:type="spellStart"/>
      <w:r w:rsidR="00665562" w:rsidRPr="00665562">
        <w:rPr>
          <w:b/>
          <w:bCs/>
          <w:i/>
        </w:rPr>
        <w:t>Ібупрофен</w:t>
      </w:r>
      <w:proofErr w:type="spellEnd"/>
      <w:r w:rsidR="00665562" w:rsidRPr="00665562">
        <w:rPr>
          <w:b/>
          <w:bCs/>
          <w:i/>
        </w:rPr>
        <w:t xml:space="preserve"> суспензія оральна 200 мг/5 мл 100 мл, </w:t>
      </w:r>
      <w:proofErr w:type="spellStart"/>
      <w:r w:rsidR="00665562" w:rsidRPr="00665562">
        <w:rPr>
          <w:b/>
          <w:bCs/>
          <w:i/>
        </w:rPr>
        <w:t>Ібупрофен</w:t>
      </w:r>
      <w:proofErr w:type="spellEnd"/>
      <w:r w:rsidR="00665562" w:rsidRPr="00665562">
        <w:rPr>
          <w:b/>
          <w:bCs/>
          <w:i/>
        </w:rPr>
        <w:t xml:space="preserve"> капсули 400 мг №20, </w:t>
      </w:r>
      <w:proofErr w:type="spellStart"/>
      <w:r w:rsidR="00665562" w:rsidRPr="00665562">
        <w:rPr>
          <w:b/>
          <w:bCs/>
          <w:i/>
        </w:rPr>
        <w:t>Ібупрофен</w:t>
      </w:r>
      <w:proofErr w:type="spellEnd"/>
      <w:r w:rsidR="00665562" w:rsidRPr="00665562">
        <w:rPr>
          <w:b/>
          <w:bCs/>
          <w:i/>
        </w:rPr>
        <w:t xml:space="preserve"> розчин для </w:t>
      </w:r>
      <w:proofErr w:type="spellStart"/>
      <w:r w:rsidR="00665562" w:rsidRPr="00665562">
        <w:rPr>
          <w:b/>
          <w:bCs/>
          <w:i/>
        </w:rPr>
        <w:t>інфузій</w:t>
      </w:r>
      <w:proofErr w:type="spellEnd"/>
      <w:r w:rsidR="00665562" w:rsidRPr="00665562">
        <w:rPr>
          <w:b/>
          <w:bCs/>
          <w:i/>
        </w:rPr>
        <w:t xml:space="preserve"> 4мг/мл 100 мг у контейнері, </w:t>
      </w:r>
      <w:proofErr w:type="spellStart"/>
      <w:r w:rsidR="00665562" w:rsidRPr="00665562">
        <w:rPr>
          <w:b/>
          <w:bCs/>
          <w:i/>
        </w:rPr>
        <w:t>Декспантенол</w:t>
      </w:r>
      <w:proofErr w:type="spellEnd"/>
      <w:r w:rsidR="00665562" w:rsidRPr="00665562">
        <w:rPr>
          <w:b/>
          <w:bCs/>
          <w:i/>
        </w:rPr>
        <w:t xml:space="preserve"> крем 5% по 30 г, </w:t>
      </w:r>
      <w:proofErr w:type="spellStart"/>
      <w:r w:rsidR="00665562" w:rsidRPr="00665562">
        <w:rPr>
          <w:b/>
          <w:bCs/>
          <w:i/>
        </w:rPr>
        <w:t>Декспантенол</w:t>
      </w:r>
      <w:proofErr w:type="spellEnd"/>
      <w:r w:rsidR="00665562" w:rsidRPr="00665562">
        <w:rPr>
          <w:b/>
          <w:bCs/>
          <w:i/>
        </w:rPr>
        <w:t xml:space="preserve"> піна нашкірна 50 мг/г по 116 г, </w:t>
      </w:r>
      <w:proofErr w:type="spellStart"/>
      <w:r w:rsidR="00665562" w:rsidRPr="00665562">
        <w:rPr>
          <w:b/>
          <w:bCs/>
          <w:i/>
        </w:rPr>
        <w:t>Сульфадіазин</w:t>
      </w:r>
      <w:proofErr w:type="spellEnd"/>
      <w:r w:rsidR="00665562" w:rsidRPr="00665562">
        <w:rPr>
          <w:b/>
          <w:bCs/>
          <w:i/>
        </w:rPr>
        <w:t xml:space="preserve"> срібла, крем/мазь, 1 %, по 40 г, </w:t>
      </w:r>
      <w:proofErr w:type="spellStart"/>
      <w:r w:rsidR="00665562" w:rsidRPr="00665562">
        <w:rPr>
          <w:b/>
          <w:bCs/>
          <w:i/>
        </w:rPr>
        <w:t>Атракурія</w:t>
      </w:r>
      <w:proofErr w:type="spellEnd"/>
      <w:r w:rsidR="00665562" w:rsidRPr="00665562">
        <w:rPr>
          <w:b/>
          <w:bCs/>
          <w:i/>
        </w:rPr>
        <w:t xml:space="preserve"> </w:t>
      </w:r>
      <w:proofErr w:type="spellStart"/>
      <w:r w:rsidR="00665562" w:rsidRPr="00665562">
        <w:rPr>
          <w:b/>
          <w:bCs/>
          <w:i/>
        </w:rPr>
        <w:t>бесилат</w:t>
      </w:r>
      <w:proofErr w:type="spellEnd"/>
      <w:r w:rsidR="00665562" w:rsidRPr="00665562">
        <w:rPr>
          <w:b/>
          <w:bCs/>
          <w:i/>
        </w:rPr>
        <w:t xml:space="preserve"> 2,5 мл, </w:t>
      </w:r>
      <w:proofErr w:type="spellStart"/>
      <w:r w:rsidR="00665562" w:rsidRPr="00665562">
        <w:rPr>
          <w:b/>
          <w:bCs/>
          <w:i/>
        </w:rPr>
        <w:t>Атракурія</w:t>
      </w:r>
      <w:proofErr w:type="spellEnd"/>
      <w:r w:rsidR="00665562" w:rsidRPr="00665562">
        <w:rPr>
          <w:b/>
          <w:bCs/>
          <w:i/>
        </w:rPr>
        <w:t xml:space="preserve"> </w:t>
      </w:r>
      <w:proofErr w:type="spellStart"/>
      <w:r w:rsidR="00665562" w:rsidRPr="00665562">
        <w:rPr>
          <w:b/>
          <w:bCs/>
          <w:i/>
        </w:rPr>
        <w:t>бесилат</w:t>
      </w:r>
      <w:proofErr w:type="spellEnd"/>
      <w:r w:rsidR="00665562" w:rsidRPr="00665562">
        <w:rPr>
          <w:b/>
          <w:bCs/>
          <w:i/>
        </w:rPr>
        <w:t xml:space="preserve"> розчин для ін'єкцій 10 мг/мл, 5 мл №5, </w:t>
      </w:r>
      <w:proofErr w:type="spellStart"/>
      <w:r w:rsidR="00665562" w:rsidRPr="00665562">
        <w:rPr>
          <w:b/>
          <w:bCs/>
          <w:i/>
        </w:rPr>
        <w:t>Суксаметонію</w:t>
      </w:r>
      <w:proofErr w:type="spellEnd"/>
      <w:r w:rsidR="00665562" w:rsidRPr="00665562">
        <w:rPr>
          <w:b/>
          <w:bCs/>
          <w:i/>
        </w:rPr>
        <w:t xml:space="preserve"> хлорид розчин для ін'єкцій 20 мг/мл №10, </w:t>
      </w:r>
      <w:proofErr w:type="spellStart"/>
      <w:r w:rsidR="00665562" w:rsidRPr="00665562">
        <w:rPr>
          <w:b/>
          <w:bCs/>
          <w:i/>
        </w:rPr>
        <w:t>Бетаметазон</w:t>
      </w:r>
      <w:proofErr w:type="spellEnd"/>
      <w:r w:rsidR="00665562" w:rsidRPr="00665562">
        <w:rPr>
          <w:b/>
          <w:bCs/>
          <w:i/>
        </w:rPr>
        <w:t xml:space="preserve"> крем/мазь 0.64 мг/г 15 </w:t>
      </w:r>
      <w:proofErr w:type="spellStart"/>
      <w:r w:rsidR="00665562" w:rsidRPr="00665562">
        <w:rPr>
          <w:b/>
          <w:bCs/>
          <w:i/>
        </w:rPr>
        <w:t>гр</w:t>
      </w:r>
      <w:proofErr w:type="spellEnd"/>
      <w:r w:rsidR="00665562" w:rsidRPr="00665562">
        <w:rPr>
          <w:b/>
          <w:bCs/>
          <w:i/>
        </w:rPr>
        <w:t xml:space="preserve">, </w:t>
      </w:r>
      <w:proofErr w:type="spellStart"/>
      <w:r w:rsidR="00665562" w:rsidRPr="00665562">
        <w:rPr>
          <w:b/>
          <w:bCs/>
          <w:i/>
        </w:rPr>
        <w:t>Метилпреднізолон</w:t>
      </w:r>
      <w:proofErr w:type="spellEnd"/>
      <w:r w:rsidR="00665562" w:rsidRPr="00665562">
        <w:rPr>
          <w:b/>
          <w:bCs/>
          <w:i/>
        </w:rPr>
        <w:t xml:space="preserve"> порошок для розчину для ін'єкцій 125 мг, </w:t>
      </w:r>
      <w:proofErr w:type="spellStart"/>
      <w:r w:rsidR="00665562" w:rsidRPr="00665562">
        <w:rPr>
          <w:b/>
          <w:bCs/>
          <w:i/>
        </w:rPr>
        <w:t>Метилпреднізолон</w:t>
      </w:r>
      <w:proofErr w:type="spellEnd"/>
      <w:r w:rsidR="00665562" w:rsidRPr="00665562">
        <w:rPr>
          <w:b/>
          <w:bCs/>
          <w:i/>
        </w:rPr>
        <w:t xml:space="preserve"> порошок для розчину для ін'єкцій по 250 мг, </w:t>
      </w:r>
      <w:proofErr w:type="spellStart"/>
      <w:r w:rsidR="00665562" w:rsidRPr="00665562">
        <w:rPr>
          <w:b/>
          <w:bCs/>
          <w:i/>
        </w:rPr>
        <w:t>Метилпреднізолон</w:t>
      </w:r>
      <w:proofErr w:type="spellEnd"/>
      <w:r w:rsidR="00665562" w:rsidRPr="00665562">
        <w:rPr>
          <w:b/>
          <w:bCs/>
          <w:i/>
        </w:rPr>
        <w:t xml:space="preserve"> порошок для розчину для ін'єкцій 500 мг, </w:t>
      </w:r>
      <w:proofErr w:type="spellStart"/>
      <w:r w:rsidR="00665562" w:rsidRPr="00665562">
        <w:rPr>
          <w:b/>
          <w:bCs/>
          <w:i/>
        </w:rPr>
        <w:t>Метилпреднізолон</w:t>
      </w:r>
      <w:proofErr w:type="spellEnd"/>
      <w:r w:rsidR="00665562" w:rsidRPr="00665562">
        <w:rPr>
          <w:b/>
          <w:bCs/>
          <w:i/>
        </w:rPr>
        <w:t xml:space="preserve"> порошок для розчину для ін'єкцій 1000 мг, </w:t>
      </w:r>
      <w:proofErr w:type="spellStart"/>
      <w:r w:rsidR="00665562" w:rsidRPr="00665562">
        <w:rPr>
          <w:b/>
          <w:bCs/>
          <w:i/>
        </w:rPr>
        <w:t>Метилпреднізолон</w:t>
      </w:r>
      <w:proofErr w:type="spellEnd"/>
      <w:r w:rsidR="00665562" w:rsidRPr="00665562">
        <w:rPr>
          <w:b/>
          <w:bCs/>
          <w:i/>
        </w:rPr>
        <w:t xml:space="preserve"> таблетки, по 16 мг №50, </w:t>
      </w:r>
      <w:proofErr w:type="spellStart"/>
      <w:r w:rsidR="00665562" w:rsidRPr="00665562">
        <w:rPr>
          <w:b/>
          <w:bCs/>
          <w:i/>
        </w:rPr>
        <w:t>Метилпреднізолон</w:t>
      </w:r>
      <w:proofErr w:type="spellEnd"/>
      <w:r w:rsidR="00665562" w:rsidRPr="00665562">
        <w:rPr>
          <w:b/>
          <w:bCs/>
          <w:i/>
        </w:rPr>
        <w:t xml:space="preserve"> таблетки по 32 мг №20, </w:t>
      </w:r>
      <w:proofErr w:type="spellStart"/>
      <w:r w:rsidR="00665562" w:rsidRPr="00665562">
        <w:rPr>
          <w:b/>
          <w:bCs/>
          <w:i/>
        </w:rPr>
        <w:t>Лоратадин</w:t>
      </w:r>
      <w:proofErr w:type="spellEnd"/>
      <w:r w:rsidR="00665562" w:rsidRPr="00665562">
        <w:rPr>
          <w:b/>
          <w:bCs/>
          <w:i/>
        </w:rPr>
        <w:t xml:space="preserve"> сироп по 1мг/мл 100 мл, </w:t>
      </w:r>
      <w:proofErr w:type="spellStart"/>
      <w:r w:rsidR="00665562" w:rsidRPr="00665562">
        <w:rPr>
          <w:b/>
          <w:bCs/>
          <w:i/>
        </w:rPr>
        <w:t>Лоратадин</w:t>
      </w:r>
      <w:proofErr w:type="spellEnd"/>
      <w:r w:rsidR="00665562" w:rsidRPr="00665562">
        <w:rPr>
          <w:b/>
          <w:bCs/>
          <w:i/>
        </w:rPr>
        <w:t xml:space="preserve"> таблетки по 10 мг, </w:t>
      </w:r>
      <w:proofErr w:type="spellStart"/>
      <w:r w:rsidR="00665562" w:rsidRPr="00665562">
        <w:rPr>
          <w:b/>
          <w:bCs/>
          <w:i/>
        </w:rPr>
        <w:t>Окситоцин,розчин</w:t>
      </w:r>
      <w:proofErr w:type="spellEnd"/>
      <w:r w:rsidR="00665562" w:rsidRPr="00665562">
        <w:rPr>
          <w:b/>
          <w:bCs/>
          <w:i/>
        </w:rPr>
        <w:t xml:space="preserve"> для ін'єкцій 5 МО/мл, Преднізолон, розчин для ін'єкцій, 30 мг/мл, по 1 мл в ампулі №5, </w:t>
      </w:r>
      <w:proofErr w:type="spellStart"/>
      <w:r w:rsidR="00665562" w:rsidRPr="00665562">
        <w:rPr>
          <w:b/>
          <w:bCs/>
          <w:i/>
        </w:rPr>
        <w:t>Флуконазол</w:t>
      </w:r>
      <w:proofErr w:type="spellEnd"/>
      <w:r w:rsidR="00665562" w:rsidRPr="00665562">
        <w:rPr>
          <w:b/>
          <w:bCs/>
          <w:i/>
        </w:rPr>
        <w:t xml:space="preserve">, розчин для </w:t>
      </w:r>
      <w:proofErr w:type="spellStart"/>
      <w:r w:rsidR="00665562" w:rsidRPr="00665562">
        <w:rPr>
          <w:b/>
          <w:bCs/>
          <w:i/>
        </w:rPr>
        <w:t>інфузій</w:t>
      </w:r>
      <w:proofErr w:type="spellEnd"/>
      <w:r w:rsidR="00665562" w:rsidRPr="00665562">
        <w:rPr>
          <w:b/>
          <w:bCs/>
          <w:i/>
        </w:rPr>
        <w:t xml:space="preserve">, 2 мг/мл, по 100 мл, </w:t>
      </w:r>
      <w:proofErr w:type="spellStart"/>
      <w:r w:rsidR="00665562" w:rsidRPr="00665562">
        <w:rPr>
          <w:b/>
          <w:bCs/>
          <w:i/>
        </w:rPr>
        <w:t>Ацикловір</w:t>
      </w:r>
      <w:proofErr w:type="spellEnd"/>
      <w:r w:rsidR="00665562" w:rsidRPr="00665562">
        <w:rPr>
          <w:b/>
          <w:bCs/>
          <w:i/>
        </w:rPr>
        <w:t xml:space="preserve"> таблетки по 400 мг, </w:t>
      </w:r>
      <w:proofErr w:type="spellStart"/>
      <w:r w:rsidR="00665562" w:rsidRPr="00665562">
        <w:rPr>
          <w:b/>
          <w:bCs/>
          <w:i/>
        </w:rPr>
        <w:t>Озельтамівір</w:t>
      </w:r>
      <w:proofErr w:type="spellEnd"/>
      <w:r w:rsidR="00665562" w:rsidRPr="00665562">
        <w:rPr>
          <w:b/>
          <w:bCs/>
          <w:i/>
        </w:rPr>
        <w:t xml:space="preserve"> капсули, 75 мг №10, </w:t>
      </w:r>
      <w:proofErr w:type="spellStart"/>
      <w:r w:rsidR="00665562" w:rsidRPr="00665562">
        <w:rPr>
          <w:b/>
          <w:bCs/>
          <w:i/>
        </w:rPr>
        <w:t>Тіопентал</w:t>
      </w:r>
      <w:proofErr w:type="spellEnd"/>
      <w:r w:rsidR="00665562" w:rsidRPr="00665562">
        <w:rPr>
          <w:b/>
          <w:bCs/>
          <w:i/>
        </w:rPr>
        <w:t xml:space="preserve"> </w:t>
      </w:r>
      <w:proofErr w:type="spellStart"/>
      <w:r w:rsidR="00665562" w:rsidRPr="00665562">
        <w:rPr>
          <w:b/>
          <w:bCs/>
          <w:i/>
        </w:rPr>
        <w:t>ліофілізат</w:t>
      </w:r>
      <w:proofErr w:type="spellEnd"/>
      <w:r w:rsidR="00665562" w:rsidRPr="00665562">
        <w:rPr>
          <w:b/>
          <w:bCs/>
          <w:i/>
        </w:rPr>
        <w:t xml:space="preserve">/порошок для розчину для ін'єкцій по 1,0 г, </w:t>
      </w:r>
      <w:proofErr w:type="spellStart"/>
      <w:r w:rsidR="00665562" w:rsidRPr="00665562">
        <w:rPr>
          <w:b/>
          <w:bCs/>
          <w:i/>
        </w:rPr>
        <w:t>Тіопентал</w:t>
      </w:r>
      <w:proofErr w:type="spellEnd"/>
      <w:r w:rsidR="00665562" w:rsidRPr="00665562">
        <w:rPr>
          <w:b/>
          <w:bCs/>
          <w:i/>
        </w:rPr>
        <w:t xml:space="preserve"> </w:t>
      </w:r>
      <w:proofErr w:type="spellStart"/>
      <w:r w:rsidR="00665562" w:rsidRPr="00665562">
        <w:rPr>
          <w:b/>
          <w:bCs/>
          <w:i/>
        </w:rPr>
        <w:t>ліофілізат</w:t>
      </w:r>
      <w:proofErr w:type="spellEnd"/>
      <w:r w:rsidR="00665562" w:rsidRPr="00665562">
        <w:rPr>
          <w:b/>
          <w:bCs/>
          <w:i/>
        </w:rPr>
        <w:t xml:space="preserve"> для розчину для ін'єкцій по 0,5 г, </w:t>
      </w:r>
      <w:proofErr w:type="spellStart"/>
      <w:r w:rsidR="00665562" w:rsidRPr="00665562">
        <w:rPr>
          <w:b/>
          <w:bCs/>
          <w:i/>
        </w:rPr>
        <w:t>Хлорпромазину</w:t>
      </w:r>
      <w:proofErr w:type="spellEnd"/>
      <w:r w:rsidR="00665562" w:rsidRPr="00665562">
        <w:rPr>
          <w:b/>
          <w:bCs/>
          <w:i/>
        </w:rPr>
        <w:t xml:space="preserve"> </w:t>
      </w:r>
      <w:proofErr w:type="spellStart"/>
      <w:r w:rsidR="00665562" w:rsidRPr="00665562">
        <w:rPr>
          <w:b/>
          <w:bCs/>
          <w:i/>
        </w:rPr>
        <w:t>гідрохлориду</w:t>
      </w:r>
      <w:proofErr w:type="spellEnd"/>
      <w:r w:rsidR="00665562" w:rsidRPr="00665562">
        <w:rPr>
          <w:b/>
          <w:bCs/>
          <w:i/>
        </w:rPr>
        <w:t xml:space="preserve">, розчин для ін'єкцій 25мг/мл по 2мл в ампулі №10, Атропіну сульфат крап. очні 10мг/1мл по 5 мл. у флаконі, </w:t>
      </w:r>
      <w:proofErr w:type="spellStart"/>
      <w:r w:rsidR="00665562" w:rsidRPr="00665562">
        <w:rPr>
          <w:b/>
          <w:bCs/>
          <w:i/>
        </w:rPr>
        <w:t>Оксибупрокаїн</w:t>
      </w:r>
      <w:proofErr w:type="spellEnd"/>
      <w:r w:rsidR="00665562" w:rsidRPr="00665562">
        <w:rPr>
          <w:b/>
          <w:bCs/>
          <w:i/>
        </w:rPr>
        <w:t xml:space="preserve"> краплі очні, розчин 0,4 %, по 10 мл у контейнері-крапельниці, </w:t>
      </w:r>
      <w:proofErr w:type="spellStart"/>
      <w:r w:rsidR="00665562" w:rsidRPr="00665562">
        <w:rPr>
          <w:b/>
          <w:bCs/>
          <w:i/>
        </w:rPr>
        <w:t>Офлоксацин</w:t>
      </w:r>
      <w:proofErr w:type="spellEnd"/>
      <w:r w:rsidR="00665562" w:rsidRPr="00665562">
        <w:rPr>
          <w:b/>
          <w:bCs/>
          <w:i/>
        </w:rPr>
        <w:t xml:space="preserve"> краплі очні 3 мг/мл по 5 мл флакон, </w:t>
      </w:r>
      <w:proofErr w:type="spellStart"/>
      <w:r w:rsidR="00665562" w:rsidRPr="00665562">
        <w:rPr>
          <w:b/>
          <w:bCs/>
          <w:i/>
        </w:rPr>
        <w:t>Тимолол</w:t>
      </w:r>
      <w:proofErr w:type="spellEnd"/>
      <w:r w:rsidR="00665562" w:rsidRPr="00665562">
        <w:rPr>
          <w:b/>
          <w:bCs/>
          <w:i/>
        </w:rPr>
        <w:t xml:space="preserve">, краплі очні, 5 мг/мл, по 5 мл, </w:t>
      </w:r>
      <w:proofErr w:type="spellStart"/>
      <w:r w:rsidR="00665562" w:rsidRPr="00665562">
        <w:rPr>
          <w:b/>
          <w:bCs/>
          <w:i/>
        </w:rPr>
        <w:t>Бензилбензоат</w:t>
      </w:r>
      <w:proofErr w:type="spellEnd"/>
      <w:r w:rsidR="00665562" w:rsidRPr="00665562">
        <w:rPr>
          <w:b/>
          <w:bCs/>
          <w:i/>
        </w:rPr>
        <w:t xml:space="preserve"> емульсія нашкірна, 200 мг/г, по 50 г у флаконі, Атропіну сульфат розчин для ін'єкцій 1 мг/1 мл, в ампулі 1 мл, </w:t>
      </w:r>
      <w:proofErr w:type="spellStart"/>
      <w:r w:rsidR="00665562" w:rsidRPr="00665562">
        <w:rPr>
          <w:b/>
          <w:bCs/>
          <w:i/>
        </w:rPr>
        <w:t>Бупівакаїн</w:t>
      </w:r>
      <w:proofErr w:type="spellEnd"/>
      <w:r w:rsidR="00665562" w:rsidRPr="00665562">
        <w:rPr>
          <w:b/>
          <w:bCs/>
          <w:i/>
        </w:rPr>
        <w:t xml:space="preserve">, розчин для ін'єкцій, 5 мг/мл, по 4 мл №5, </w:t>
      </w:r>
      <w:proofErr w:type="spellStart"/>
      <w:r w:rsidR="00665562" w:rsidRPr="00665562">
        <w:rPr>
          <w:b/>
          <w:bCs/>
          <w:i/>
        </w:rPr>
        <w:t>Бупівакаїн</w:t>
      </w:r>
      <w:proofErr w:type="spellEnd"/>
      <w:r w:rsidR="00665562" w:rsidRPr="00665562">
        <w:rPr>
          <w:b/>
          <w:bCs/>
          <w:i/>
        </w:rPr>
        <w:t xml:space="preserve">, розчин для ін'єкцій, 5 мг/мл, по 5 мл, №10, </w:t>
      </w:r>
      <w:proofErr w:type="spellStart"/>
      <w:r w:rsidR="00665562" w:rsidRPr="00665562">
        <w:rPr>
          <w:b/>
          <w:bCs/>
          <w:i/>
        </w:rPr>
        <w:t>Диклофенак</w:t>
      </w:r>
      <w:proofErr w:type="spellEnd"/>
      <w:r w:rsidR="00665562" w:rsidRPr="00665562">
        <w:rPr>
          <w:b/>
          <w:bCs/>
          <w:i/>
        </w:rPr>
        <w:t xml:space="preserve"> розчин для ін`єкцій 25 мг/мл №5, </w:t>
      </w:r>
      <w:proofErr w:type="spellStart"/>
      <w:r w:rsidR="00665562" w:rsidRPr="00665562">
        <w:rPr>
          <w:b/>
          <w:bCs/>
          <w:i/>
        </w:rPr>
        <w:t>Дротаверин</w:t>
      </w:r>
      <w:proofErr w:type="spellEnd"/>
      <w:r w:rsidR="00665562" w:rsidRPr="00665562">
        <w:rPr>
          <w:b/>
          <w:bCs/>
          <w:i/>
        </w:rPr>
        <w:t xml:space="preserve"> розчин для ін'єкцій 20 мг/мл, по 2 мл в ампулі, </w:t>
      </w:r>
      <w:proofErr w:type="spellStart"/>
      <w:r w:rsidR="00665562" w:rsidRPr="00665562">
        <w:rPr>
          <w:b/>
          <w:bCs/>
          <w:i/>
        </w:rPr>
        <w:t>Епінефрин</w:t>
      </w:r>
      <w:proofErr w:type="spellEnd"/>
      <w:r w:rsidR="00665562" w:rsidRPr="00665562">
        <w:rPr>
          <w:b/>
          <w:bCs/>
          <w:i/>
        </w:rPr>
        <w:t xml:space="preserve"> 1.82 мг/мл, розчин для ін'єкцій, ампула, Кальцію </w:t>
      </w:r>
      <w:proofErr w:type="spellStart"/>
      <w:r w:rsidR="00665562" w:rsidRPr="00665562">
        <w:rPr>
          <w:b/>
          <w:bCs/>
          <w:i/>
        </w:rPr>
        <w:t>глюконат</w:t>
      </w:r>
      <w:proofErr w:type="spellEnd"/>
      <w:r w:rsidR="00665562" w:rsidRPr="00665562">
        <w:rPr>
          <w:b/>
          <w:bCs/>
          <w:i/>
        </w:rPr>
        <w:t xml:space="preserve"> розчин для ін'єкцій 100 мг/мл по 10 мл №10, </w:t>
      </w:r>
      <w:proofErr w:type="spellStart"/>
      <w:r w:rsidR="00665562" w:rsidRPr="00665562">
        <w:rPr>
          <w:b/>
          <w:bCs/>
          <w:i/>
        </w:rPr>
        <w:t>Лідокаїн</w:t>
      </w:r>
      <w:proofErr w:type="spellEnd"/>
      <w:r w:rsidR="00665562" w:rsidRPr="00665562">
        <w:rPr>
          <w:b/>
          <w:bCs/>
          <w:i/>
        </w:rPr>
        <w:t xml:space="preserve">, розчин для ін`єкцій, 20 мг/мл, по 2 мл, Магнію сульфату 5 мл № 10, Магнію сульфату 10 мл № 10, </w:t>
      </w:r>
      <w:proofErr w:type="spellStart"/>
      <w:r w:rsidR="00665562" w:rsidRPr="00665562">
        <w:rPr>
          <w:b/>
          <w:bCs/>
          <w:i/>
        </w:rPr>
        <w:t>Метамізол</w:t>
      </w:r>
      <w:proofErr w:type="spellEnd"/>
      <w:r w:rsidR="00665562" w:rsidRPr="00665562">
        <w:rPr>
          <w:b/>
          <w:bCs/>
          <w:i/>
        </w:rPr>
        <w:t xml:space="preserve"> натрію, розчин для ін`єкцій, 500 мг/мл, 2 мл в ампулі, №10, </w:t>
      </w:r>
      <w:proofErr w:type="spellStart"/>
      <w:r w:rsidR="00665562" w:rsidRPr="00665562">
        <w:rPr>
          <w:b/>
          <w:bCs/>
          <w:i/>
        </w:rPr>
        <w:t>Метоклопрамід</w:t>
      </w:r>
      <w:proofErr w:type="spellEnd"/>
      <w:r w:rsidR="00665562" w:rsidRPr="00665562">
        <w:rPr>
          <w:b/>
          <w:bCs/>
          <w:i/>
        </w:rPr>
        <w:t xml:space="preserve">, розчин для ін'єкцій 2 мл, ампула №10, </w:t>
      </w:r>
      <w:proofErr w:type="spellStart"/>
      <w:r w:rsidR="00665562" w:rsidRPr="00665562">
        <w:rPr>
          <w:b/>
          <w:bCs/>
          <w:i/>
        </w:rPr>
        <w:t>Налоксон</w:t>
      </w:r>
      <w:proofErr w:type="spellEnd"/>
      <w:r w:rsidR="00665562" w:rsidRPr="00665562">
        <w:rPr>
          <w:b/>
          <w:bCs/>
          <w:i/>
        </w:rPr>
        <w:t xml:space="preserve"> розчин для ін'єкцій, 0,4 мг/мл по 1 мл №10, </w:t>
      </w:r>
      <w:proofErr w:type="spellStart"/>
      <w:r w:rsidR="00665562" w:rsidRPr="00665562">
        <w:rPr>
          <w:b/>
          <w:bCs/>
          <w:i/>
        </w:rPr>
        <w:t>Норадреналін</w:t>
      </w:r>
      <w:proofErr w:type="spellEnd"/>
      <w:r w:rsidR="00665562" w:rsidRPr="00665562">
        <w:rPr>
          <w:b/>
          <w:bCs/>
          <w:i/>
        </w:rPr>
        <w:t xml:space="preserve">, концентрат для розчину для </w:t>
      </w:r>
      <w:proofErr w:type="spellStart"/>
      <w:r w:rsidR="00665562" w:rsidRPr="00665562">
        <w:rPr>
          <w:b/>
          <w:bCs/>
          <w:i/>
        </w:rPr>
        <w:t>інфузій</w:t>
      </w:r>
      <w:proofErr w:type="spellEnd"/>
      <w:r w:rsidR="00665562" w:rsidRPr="00665562">
        <w:rPr>
          <w:b/>
          <w:bCs/>
          <w:i/>
        </w:rPr>
        <w:t xml:space="preserve">, 2 мг/мл по 8 мл, №10, </w:t>
      </w:r>
      <w:proofErr w:type="spellStart"/>
      <w:r w:rsidR="00665562" w:rsidRPr="00665562">
        <w:rPr>
          <w:b/>
          <w:bCs/>
          <w:i/>
        </w:rPr>
        <w:t>Неостигмін</w:t>
      </w:r>
      <w:proofErr w:type="spellEnd"/>
      <w:r w:rsidR="00665562" w:rsidRPr="00665562">
        <w:rPr>
          <w:b/>
          <w:bCs/>
          <w:i/>
        </w:rPr>
        <w:t xml:space="preserve">, розчин для ін'єкцій, 0,5 мг/мл, по 1 мл в ампулі, №10, </w:t>
      </w:r>
      <w:proofErr w:type="spellStart"/>
      <w:r w:rsidR="00665562" w:rsidRPr="00665562">
        <w:rPr>
          <w:b/>
          <w:bCs/>
          <w:i/>
        </w:rPr>
        <w:t>Ондансетрон</w:t>
      </w:r>
      <w:proofErr w:type="spellEnd"/>
      <w:r w:rsidR="00665562" w:rsidRPr="00665562">
        <w:rPr>
          <w:b/>
          <w:bCs/>
          <w:i/>
        </w:rPr>
        <w:t xml:space="preserve"> розчин для ін'єкцій 2 мг/мл по 2 мл №5, </w:t>
      </w:r>
      <w:proofErr w:type="spellStart"/>
      <w:r w:rsidR="00665562" w:rsidRPr="00665562">
        <w:rPr>
          <w:b/>
          <w:bCs/>
          <w:i/>
        </w:rPr>
        <w:t>Ондансетрон</w:t>
      </w:r>
      <w:proofErr w:type="spellEnd"/>
      <w:r w:rsidR="00665562" w:rsidRPr="00665562">
        <w:rPr>
          <w:b/>
          <w:bCs/>
          <w:i/>
        </w:rPr>
        <w:t xml:space="preserve"> розчин для ін'єкцій 2 мг/мл по 4 мл №5, </w:t>
      </w:r>
      <w:proofErr w:type="spellStart"/>
      <w:r w:rsidR="00665562" w:rsidRPr="00665562">
        <w:rPr>
          <w:b/>
          <w:bCs/>
          <w:i/>
        </w:rPr>
        <w:t>Фенілефрину</w:t>
      </w:r>
      <w:proofErr w:type="spellEnd"/>
      <w:r w:rsidR="00665562" w:rsidRPr="00665562">
        <w:rPr>
          <w:b/>
          <w:bCs/>
          <w:i/>
        </w:rPr>
        <w:t xml:space="preserve"> розчин для </w:t>
      </w:r>
      <w:r w:rsidR="00665562" w:rsidRPr="00665562">
        <w:rPr>
          <w:b/>
          <w:bCs/>
          <w:i/>
        </w:rPr>
        <w:lastRenderedPageBreak/>
        <w:t xml:space="preserve">ін'єкцій, 10 мг/мл по 1 мл №10, </w:t>
      </w:r>
      <w:proofErr w:type="spellStart"/>
      <w:r w:rsidR="00665562" w:rsidRPr="00665562">
        <w:rPr>
          <w:b/>
          <w:bCs/>
          <w:i/>
        </w:rPr>
        <w:t>Фуросемід,розчин</w:t>
      </w:r>
      <w:proofErr w:type="spellEnd"/>
      <w:r w:rsidR="00665562" w:rsidRPr="00665562">
        <w:rPr>
          <w:b/>
          <w:bCs/>
          <w:i/>
        </w:rPr>
        <w:t xml:space="preserve"> для ін'єкцій 10мг/мл ампули №10, </w:t>
      </w:r>
      <w:proofErr w:type="spellStart"/>
      <w:r w:rsidR="00665562" w:rsidRPr="00665562">
        <w:rPr>
          <w:b/>
          <w:bCs/>
          <w:i/>
        </w:rPr>
        <w:t>Ціанокобаламін</w:t>
      </w:r>
      <w:proofErr w:type="spellEnd"/>
      <w:r w:rsidR="00665562" w:rsidRPr="00665562">
        <w:rPr>
          <w:b/>
          <w:bCs/>
          <w:i/>
        </w:rPr>
        <w:t>, розчин для ін'єкцій по 0,5 мг/мл по 1 мл №10, Аміаку розчин для зовнішнього застосування, 10 % по 40 мл у флаконах</w:t>
      </w:r>
      <w:r w:rsidR="00D30D44">
        <w:rPr>
          <w:b/>
          <w:bCs/>
          <w:i/>
        </w:rPr>
        <w:t xml:space="preserve">, </w:t>
      </w:r>
      <w:r w:rsidRPr="005E2B6C">
        <w:rPr>
          <w:bCs/>
        </w:rPr>
        <w:t>згідно коду</w:t>
      </w:r>
      <w:r w:rsidRPr="005E2B6C">
        <w:rPr>
          <w:b/>
          <w:bCs/>
          <w:i/>
        </w:rPr>
        <w:t xml:space="preserve"> </w:t>
      </w:r>
      <w:r w:rsidRPr="005E2B6C">
        <w:t>ДК 021:2015</w:t>
      </w:r>
      <w:r w:rsidRPr="005E2B6C">
        <w:rPr>
          <w:b/>
        </w:rPr>
        <w:t xml:space="preserve"> </w:t>
      </w:r>
      <w:r w:rsidRPr="005E2B6C">
        <w:rPr>
          <w:b/>
          <w:bCs/>
        </w:rPr>
        <w:t xml:space="preserve">33600000-6 - </w:t>
      </w:r>
      <w:r w:rsidRPr="005E2B6C">
        <w:rPr>
          <w:b/>
          <w:bCs/>
          <w:i/>
        </w:rPr>
        <w:t>Фармацевтична продукція</w:t>
      </w:r>
      <w:r w:rsidR="00364A47">
        <w:t xml:space="preserve"> </w:t>
      </w:r>
      <w:r w:rsidR="00364A47" w:rsidRPr="00364A47">
        <w:rPr>
          <w:b/>
          <w:i/>
        </w:rPr>
        <w:t>(</w:t>
      </w:r>
      <w:r w:rsidR="00C4197F">
        <w:rPr>
          <w:b/>
          <w:i/>
        </w:rPr>
        <w:t>336</w:t>
      </w:r>
      <w:r w:rsidR="000D31D2">
        <w:rPr>
          <w:b/>
          <w:i/>
        </w:rPr>
        <w:t>511</w:t>
      </w:r>
      <w:r w:rsidR="00C4197F">
        <w:rPr>
          <w:b/>
          <w:i/>
        </w:rPr>
        <w:t>00-</w:t>
      </w:r>
      <w:r w:rsidR="000D31D2">
        <w:rPr>
          <w:b/>
          <w:i/>
        </w:rPr>
        <w:t>9</w:t>
      </w:r>
      <w:r w:rsidR="00FD2EF4">
        <w:rPr>
          <w:b/>
          <w:i/>
        </w:rPr>
        <w:t xml:space="preserve"> </w:t>
      </w:r>
      <w:r w:rsidR="000D31D2" w:rsidRPr="000D31D2">
        <w:rPr>
          <w:b/>
          <w:i/>
        </w:rPr>
        <w:t>Протибактеріальні засоби для системного застосування</w:t>
      </w:r>
      <w:r w:rsidR="00364A47" w:rsidRPr="00364A47">
        <w:rPr>
          <w:b/>
          <w:i/>
        </w:rPr>
        <w:t>)</w:t>
      </w:r>
      <w:r w:rsidRPr="005E2B6C">
        <w:t xml:space="preserve"> (</w:t>
      </w:r>
      <w:r w:rsidRPr="005E2B6C">
        <w:rPr>
          <w:color w:val="000000"/>
        </w:rPr>
        <w:t>далі – товар)</w:t>
      </w:r>
      <w:r>
        <w:rPr>
          <w:color w:val="000000"/>
        </w:rPr>
        <w:t xml:space="preserve">, </w:t>
      </w:r>
      <w:r w:rsidRPr="005E2B6C">
        <w:rPr>
          <w:color w:val="000000"/>
        </w:rPr>
        <w:t xml:space="preserve"> визначений в асортименті, якості</w:t>
      </w:r>
      <w:r w:rsidRPr="005E2B6C">
        <w:t>, кількості та за цінами, які зазначені у Специфікації (Додаток №1), до Договору що є його невід’ємною частиною,</w:t>
      </w:r>
      <w:r w:rsidRPr="005E2B6C">
        <w:rPr>
          <w:color w:val="000000"/>
        </w:rPr>
        <w:t xml:space="preserve"> а</w:t>
      </w:r>
      <w:r w:rsidRPr="005E2B6C">
        <w:rPr>
          <w:b/>
          <w:color w:val="000000"/>
        </w:rPr>
        <w:t xml:space="preserve"> Покупець </w:t>
      </w:r>
      <w:r w:rsidRPr="005E2B6C">
        <w:rPr>
          <w:color w:val="000000"/>
        </w:rPr>
        <w:t>зобов’язується прийняти товар та сплатити його вартість</w:t>
      </w:r>
      <w:r w:rsidRPr="005E2B6C">
        <w:t>.</w:t>
      </w:r>
    </w:p>
    <w:p w:rsidR="00777965" w:rsidRPr="005E2B6C" w:rsidRDefault="00777965" w:rsidP="00777965">
      <w:pPr>
        <w:jc w:val="both"/>
        <w:rPr>
          <w:color w:val="000000"/>
          <w:lang w:eastAsia="ar-SA"/>
        </w:rPr>
      </w:pPr>
      <w:r w:rsidRPr="005E2B6C">
        <w:rPr>
          <w:color w:val="000000"/>
          <w:lang w:eastAsia="ar-SA"/>
        </w:rPr>
        <w:t>1.2.  Кількість та асортимент товару визначено у специфікації до даного Договору</w:t>
      </w:r>
      <w:r w:rsidR="009173E7">
        <w:rPr>
          <w:color w:val="000000"/>
          <w:lang w:eastAsia="ar-SA"/>
        </w:rPr>
        <w:t>.</w:t>
      </w:r>
      <w:r w:rsidR="00C4197F">
        <w:rPr>
          <w:color w:val="000000"/>
          <w:lang w:eastAsia="ar-SA"/>
        </w:rPr>
        <w:t xml:space="preserve"> </w:t>
      </w:r>
      <w:r w:rsidR="009173E7">
        <w:rPr>
          <w:color w:val="000000"/>
          <w:lang w:eastAsia="ar-SA"/>
        </w:rPr>
        <w:t>Кількість товару</w:t>
      </w:r>
      <w:r w:rsidR="00C4197F">
        <w:rPr>
          <w:color w:val="000000"/>
          <w:lang w:eastAsia="ar-SA"/>
        </w:rPr>
        <w:t xml:space="preserve"> може буде зменшен</w:t>
      </w:r>
      <w:r w:rsidR="009173E7">
        <w:rPr>
          <w:color w:val="000000"/>
          <w:lang w:eastAsia="ar-SA"/>
        </w:rPr>
        <w:t>о</w:t>
      </w:r>
      <w:r w:rsidR="00C4197F">
        <w:rPr>
          <w:color w:val="000000"/>
          <w:lang w:eastAsia="ar-SA"/>
        </w:rPr>
        <w:t xml:space="preserve"> </w:t>
      </w:r>
      <w:r w:rsidR="00C4197F">
        <w:t>відповідно до реальних потреб</w:t>
      </w:r>
      <w:r w:rsidR="009173E7">
        <w:t xml:space="preserve"> та фінансування</w:t>
      </w:r>
      <w:r w:rsidR="00C4197F">
        <w:t xml:space="preserve"> Покупця</w:t>
      </w:r>
      <w:r w:rsidR="009173E7">
        <w:t>.</w:t>
      </w:r>
    </w:p>
    <w:p w:rsidR="00777965" w:rsidRPr="005E2B6C" w:rsidRDefault="00777965" w:rsidP="00777965">
      <w:pPr>
        <w:shd w:val="clear" w:color="auto" w:fill="FFFFFF"/>
        <w:jc w:val="both"/>
        <w:rPr>
          <w:b/>
          <w:color w:val="000000"/>
          <w:spacing w:val="-23"/>
          <w:lang w:eastAsia="ar-SA"/>
        </w:rPr>
      </w:pPr>
      <w:r w:rsidRPr="005E2B6C">
        <w:rPr>
          <w:color w:val="000000"/>
          <w:lang w:eastAsia="ar-SA"/>
        </w:rPr>
        <w:t>1.3. Умови договору про закупівлю не повинні відрізнятися від умов, визначених у замовленні/запиті ціни пропозицій в електронному каталозі.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777965" w:rsidRPr="005E2B6C" w:rsidRDefault="00777965" w:rsidP="00777965">
      <w:pPr>
        <w:tabs>
          <w:tab w:val="left" w:pos="-180"/>
        </w:tabs>
        <w:jc w:val="both"/>
      </w:pPr>
    </w:p>
    <w:p w:rsidR="00777965" w:rsidRPr="005E2B6C" w:rsidRDefault="00777965" w:rsidP="00777965">
      <w:pPr>
        <w:ind w:left="1605" w:right="-34"/>
      </w:pPr>
      <w:r w:rsidRPr="005E2B6C">
        <w:rPr>
          <w:b/>
        </w:rPr>
        <w:t xml:space="preserve">      2.</w:t>
      </w:r>
      <w:r w:rsidRPr="005E2B6C">
        <w:t xml:space="preserve"> </w:t>
      </w:r>
      <w:r w:rsidRPr="005E2B6C">
        <w:rPr>
          <w:b/>
        </w:rPr>
        <w:t>Якість, комплектність та гарантійний  термін товару</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777965" w:rsidRPr="005E2B6C" w:rsidRDefault="00777965" w:rsidP="00777965">
      <w:pPr>
        <w:jc w:val="both"/>
      </w:pPr>
      <w:r w:rsidRPr="005E2B6C">
        <w:t>2.4. Фармацевтична продукція повинна бути належним чином зареєстрована та дозволена до застосування в медичній практиці на території України.</w:t>
      </w:r>
    </w:p>
    <w:p w:rsidR="00777965" w:rsidRPr="005E2B6C" w:rsidRDefault="00777965" w:rsidP="00777965">
      <w:pPr>
        <w:ind w:firstLine="709"/>
        <w:jc w:val="both"/>
        <w:rPr>
          <w:b/>
        </w:rPr>
      </w:pPr>
    </w:p>
    <w:p w:rsidR="00777965" w:rsidRPr="005E2B6C" w:rsidRDefault="00777965" w:rsidP="00777965">
      <w:pPr>
        <w:ind w:firstLine="709"/>
        <w:jc w:val="center"/>
      </w:pPr>
      <w:r w:rsidRPr="005E2B6C">
        <w:rPr>
          <w:b/>
        </w:rPr>
        <w:t>3. Сума Договору</w:t>
      </w:r>
    </w:p>
    <w:p w:rsidR="00777965" w:rsidRPr="005E2B6C" w:rsidRDefault="00777965" w:rsidP="00777965">
      <w:pPr>
        <w:ind w:right="-36"/>
        <w:jc w:val="both"/>
      </w:pPr>
      <w:r w:rsidRPr="005E2B6C">
        <w:t>3.1. Ціна на товар встановлюються в національній валюті України - гривні.</w:t>
      </w:r>
    </w:p>
    <w:p w:rsidR="00777965" w:rsidRPr="005E2B6C" w:rsidRDefault="00777965" w:rsidP="00777965">
      <w:pPr>
        <w:jc w:val="both"/>
        <w:rPr>
          <w:color w:val="000000" w:themeColor="text1"/>
        </w:rPr>
      </w:pPr>
      <w:r w:rsidRPr="005E2B6C">
        <w:rPr>
          <w:color w:val="121212"/>
        </w:rPr>
        <w:t>3.2. Ціна на товар встановлюються з урахуванням вартості всіх накладних витрат</w:t>
      </w:r>
      <w:r w:rsidRPr="005E2B6C">
        <w:rPr>
          <w:color w:val="C9211E"/>
        </w:rPr>
        <w:t xml:space="preserve"> </w:t>
      </w:r>
      <w:r w:rsidRPr="005E2B6C">
        <w:rPr>
          <w:color w:val="000000" w:themeColor="text1"/>
        </w:rPr>
        <w:t>та визначається Сторонами в Специфікації (Додаток №1 до Договору), що є невід’ємною його частиною.</w:t>
      </w:r>
    </w:p>
    <w:p w:rsidR="00364A47" w:rsidRDefault="00777965" w:rsidP="00364A47">
      <w:pPr>
        <w:jc w:val="both"/>
        <w:rPr>
          <w:lang w:eastAsia="ru-RU"/>
        </w:rPr>
      </w:pPr>
      <w:r w:rsidRPr="005E2B6C">
        <w:t xml:space="preserve">3.3. </w:t>
      </w:r>
      <w:r w:rsidR="00364A47" w:rsidRPr="005E2B6C">
        <w:rPr>
          <w:lang w:eastAsia="ru-RU"/>
        </w:rPr>
        <w:t xml:space="preserve">Ціна (сума) цього Договору </w:t>
      </w:r>
      <w:r w:rsidR="00364A47">
        <w:rPr>
          <w:lang w:eastAsia="ru-RU"/>
        </w:rPr>
        <w:t>складає</w:t>
      </w:r>
      <w:r w:rsidR="00364A47" w:rsidRPr="005E2B6C">
        <w:rPr>
          <w:lang w:eastAsia="ru-RU"/>
        </w:rPr>
        <w:t>:</w:t>
      </w:r>
      <w:r w:rsidR="00364A47">
        <w:rPr>
          <w:lang w:eastAsia="ru-RU"/>
        </w:rPr>
        <w:t xml:space="preserve"> </w:t>
      </w:r>
      <w:r w:rsidR="00364A47" w:rsidRPr="00364A47">
        <w:rPr>
          <w:b/>
          <w:bCs/>
          <w:lang w:val="ru-RU" w:eastAsia="ru-RU"/>
        </w:rPr>
        <w:t>_____________________________</w:t>
      </w:r>
      <w:r w:rsidR="00364A47">
        <w:rPr>
          <w:b/>
          <w:bCs/>
          <w:lang w:eastAsia="ru-RU"/>
        </w:rPr>
        <w:t xml:space="preserve"> грн.</w:t>
      </w:r>
      <w:r w:rsidR="00364A47" w:rsidRPr="005E2B6C">
        <w:rPr>
          <w:lang w:eastAsia="ru-RU"/>
        </w:rPr>
        <w:t xml:space="preserve"> </w:t>
      </w:r>
      <w:r w:rsidR="00364A47">
        <w:rPr>
          <w:lang w:eastAsia="ru-RU"/>
        </w:rPr>
        <w:t>(</w:t>
      </w:r>
      <w:r w:rsidR="00364A47" w:rsidRPr="00FD2EF4">
        <w:rPr>
          <w:lang w:val="ru-RU" w:eastAsia="ru-RU"/>
        </w:rPr>
        <w:t>_____________________________</w:t>
      </w:r>
      <w:r w:rsidR="00364A47">
        <w:rPr>
          <w:lang w:eastAsia="ru-RU"/>
        </w:rPr>
        <w:t xml:space="preserve"> гривень </w:t>
      </w:r>
      <w:r w:rsidR="00364A47" w:rsidRPr="00FD2EF4">
        <w:rPr>
          <w:lang w:val="ru-RU" w:eastAsia="ru-RU"/>
        </w:rPr>
        <w:t>_____________</w:t>
      </w:r>
      <w:r w:rsidR="00364A47">
        <w:rPr>
          <w:lang w:eastAsia="ru-RU"/>
        </w:rPr>
        <w:t xml:space="preserve"> копійок), в тому числі ПДВ </w:t>
      </w:r>
      <w:r w:rsidR="00364A47" w:rsidRPr="00FD2EF4">
        <w:rPr>
          <w:lang w:val="ru-RU" w:eastAsia="ru-RU"/>
        </w:rPr>
        <w:t>___________________</w:t>
      </w:r>
      <w:r w:rsidR="00364A47">
        <w:rPr>
          <w:lang w:eastAsia="ru-RU"/>
        </w:rPr>
        <w:t xml:space="preserve"> грн. (</w:t>
      </w:r>
      <w:r w:rsidR="00364A47" w:rsidRPr="00FD2EF4">
        <w:rPr>
          <w:lang w:val="ru-RU" w:eastAsia="ru-RU"/>
        </w:rPr>
        <w:t>____________________</w:t>
      </w:r>
      <w:r w:rsidR="00364A47">
        <w:rPr>
          <w:lang w:eastAsia="ru-RU"/>
        </w:rPr>
        <w:t xml:space="preserve"> гривень </w:t>
      </w:r>
      <w:r w:rsidR="00364A47" w:rsidRPr="00FD2EF4">
        <w:rPr>
          <w:lang w:val="ru-RU" w:eastAsia="ru-RU"/>
        </w:rPr>
        <w:t>_______________</w:t>
      </w:r>
      <w:r w:rsidR="00364A47">
        <w:rPr>
          <w:lang w:eastAsia="ru-RU"/>
        </w:rPr>
        <w:t xml:space="preserve"> копійок)</w:t>
      </w:r>
      <w:r w:rsidR="00364A47" w:rsidRPr="00FD2EF4">
        <w:rPr>
          <w:lang w:val="ru-RU" w:eastAsia="ru-RU"/>
        </w:rPr>
        <w:t xml:space="preserve">/без </w:t>
      </w:r>
      <w:r w:rsidR="00364A47">
        <w:rPr>
          <w:lang w:eastAsia="ru-RU"/>
        </w:rPr>
        <w:t>ПДВ.</w:t>
      </w:r>
    </w:p>
    <w:p w:rsidR="00777965" w:rsidRPr="005E2B6C" w:rsidRDefault="00777965" w:rsidP="00777965">
      <w:pPr>
        <w:jc w:val="both"/>
        <w:rPr>
          <w:lang w:eastAsia="ru-RU"/>
        </w:rPr>
      </w:pPr>
      <w:r w:rsidRPr="005E2B6C">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777965" w:rsidRPr="005E2B6C" w:rsidRDefault="00777965" w:rsidP="00777965">
      <w:r w:rsidRPr="005E2B6C">
        <w:t xml:space="preserve">3.4.1. за ініціативою Постачальника в разі зміни в бік збільшення: </w:t>
      </w:r>
    </w:p>
    <w:p w:rsidR="00777965" w:rsidRPr="005E2B6C" w:rsidRDefault="00777965" w:rsidP="00777965">
      <w:pPr>
        <w:jc w:val="both"/>
        <w:rPr>
          <w:color w:val="000000" w:themeColor="text1"/>
        </w:rPr>
      </w:pPr>
      <w:r w:rsidRPr="005E2B6C">
        <w:t xml:space="preserve">- </w:t>
      </w:r>
      <w:r w:rsidRPr="005E2B6C">
        <w:rPr>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5E2B6C">
        <w:rPr>
          <w:color w:val="000000" w:themeColor="text1"/>
        </w:rPr>
        <w:t xml:space="preserve">; </w:t>
      </w:r>
    </w:p>
    <w:p w:rsidR="00777965" w:rsidRPr="005E2B6C" w:rsidRDefault="00777965" w:rsidP="00C4197F">
      <w:pPr>
        <w:jc w:val="both"/>
      </w:pPr>
      <w:r w:rsidRPr="005E2B6C">
        <w:t xml:space="preserve">- ціни у зв’язку із </w:t>
      </w:r>
      <w:r w:rsidRPr="005E2B6C">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2B6C">
        <w:rPr>
          <w:color w:val="000000" w:themeColor="text1"/>
        </w:rPr>
        <w:t xml:space="preserve">; </w:t>
      </w:r>
    </w:p>
    <w:p w:rsidR="00777965" w:rsidRPr="005E2B6C" w:rsidRDefault="00777965" w:rsidP="00777965">
      <w:pPr>
        <w:jc w:val="both"/>
      </w:pPr>
      <w:r w:rsidRPr="005E2B6C">
        <w:t xml:space="preserve">- встановленого згідно із законодавством органами державної статистики індексу споживчих цін; </w:t>
      </w:r>
    </w:p>
    <w:p w:rsidR="00777965" w:rsidRPr="005E2B6C" w:rsidRDefault="00777965" w:rsidP="00777965">
      <w:r w:rsidRPr="005E2B6C">
        <w:t xml:space="preserve">- курсу іноземної валюти; </w:t>
      </w:r>
    </w:p>
    <w:p w:rsidR="00777965" w:rsidRPr="005E2B6C" w:rsidRDefault="00777965" w:rsidP="00C4197F">
      <w:pPr>
        <w:jc w:val="both"/>
      </w:pPr>
      <w:r w:rsidRPr="005E2B6C">
        <w:t xml:space="preserve">- </w:t>
      </w:r>
      <w:r w:rsidRPr="005E2B6C">
        <w:rPr>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B6C">
        <w:rPr>
          <w:color w:val="000000" w:themeColor="text1"/>
          <w:shd w:val="clear" w:color="auto" w:fill="FFFFFF"/>
        </w:rPr>
        <w:t>Platts</w:t>
      </w:r>
      <w:proofErr w:type="spellEnd"/>
      <w:r w:rsidRPr="005E2B6C">
        <w:rPr>
          <w:color w:val="000000" w:themeColor="text1"/>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2B6C">
        <w:t xml:space="preserve">; </w:t>
      </w:r>
    </w:p>
    <w:p w:rsidR="00777965" w:rsidRPr="005E2B6C" w:rsidRDefault="00777965" w:rsidP="00777965">
      <w:r w:rsidRPr="005E2B6C">
        <w:t>- регульованих цін (тарифів) і нормативів.</w:t>
      </w:r>
    </w:p>
    <w:p w:rsidR="00777965" w:rsidRPr="005E2B6C" w:rsidRDefault="00777965" w:rsidP="00777965">
      <w:r w:rsidRPr="005E2B6C">
        <w:t xml:space="preserve">3.4.2. за ініціативою Покупця в разі зміни в бік зменшення.   </w:t>
      </w:r>
    </w:p>
    <w:p w:rsidR="00777965" w:rsidRPr="005E2B6C" w:rsidRDefault="00777965" w:rsidP="00777965">
      <w:pPr>
        <w:jc w:val="both"/>
      </w:pPr>
      <w:r w:rsidRPr="005E2B6C">
        <w:t>3.5. Постачальник гарантує</w:t>
      </w:r>
      <w:r w:rsidRPr="005E2B6C">
        <w:rPr>
          <w:iCs/>
        </w:rPr>
        <w:t xml:space="preserve">  зменшення цін на товар у випадку відповідного зменшення ринкових цін.</w:t>
      </w:r>
    </w:p>
    <w:p w:rsidR="00777965" w:rsidRPr="005E2B6C" w:rsidRDefault="00777965" w:rsidP="00777965">
      <w:pPr>
        <w:jc w:val="both"/>
      </w:pPr>
      <w:r w:rsidRPr="005E2B6C">
        <w:t>3.6. Сума Договору може бути зменшена за взаємною письмовою згодою Сторін.</w:t>
      </w:r>
    </w:p>
    <w:p w:rsidR="00777965" w:rsidRPr="005E2B6C" w:rsidRDefault="00777965" w:rsidP="00777965">
      <w:pPr>
        <w:jc w:val="both"/>
      </w:pPr>
      <w:r w:rsidRPr="005E2B6C">
        <w:lastRenderedPageBreak/>
        <w:t xml:space="preserve">3.7. Ціни на товар повинні бути сформовані згідно чинного законодавства України, а саме: згідно </w:t>
      </w:r>
      <w:r w:rsidRPr="005E2B6C">
        <w:rPr>
          <w:i/>
        </w:rPr>
        <w:t>Постанови КМУ № 240 від 02.07.2014 </w:t>
      </w:r>
      <w:r w:rsidRPr="005E2B6C">
        <w:t xml:space="preserve">«Питання декларування зміни оптово-відпускних цін на лікарські засоби»,  Наказу МОЗ України від 18.08.2014р. №574 </w:t>
      </w:r>
      <w:hyperlink r:id="rId8" w:history="1">
        <w:r w:rsidRPr="005E2B6C">
          <w:t>"Про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w:t>
        </w:r>
      </w:hyperlink>
      <w:r w:rsidRPr="005E2B6C">
        <w:t>, Постанови КМУ №955 «Про заходи щодо стабілізації цін на лікарські засоби і вироби медичного призначення, Постанови КМУ №333 «Деякі питання державного регулювання цін на лікарські засоби», Постанови КМУ № 426 від 03.04.2019 р. «Про референтне ціноутворення  на деякі лікарські засоби, що закуповуються за бюджетні кошти» та інших нормативно-правових актів, що регулюють питання формування ціни  на лікарські засоби, які закуповуються за рахунок коштів державних та/або місцевих бюджетів, публічних коштів.</w:t>
      </w:r>
    </w:p>
    <w:p w:rsidR="00777965" w:rsidRPr="005E2B6C" w:rsidRDefault="00777965" w:rsidP="00777965">
      <w:pPr>
        <w:jc w:val="both"/>
      </w:pPr>
    </w:p>
    <w:p w:rsidR="00777965" w:rsidRPr="005E2B6C" w:rsidRDefault="00777965" w:rsidP="00777965">
      <w:pPr>
        <w:tabs>
          <w:tab w:val="left" w:pos="540"/>
        </w:tabs>
        <w:ind w:left="1968" w:right="-34"/>
        <w:jc w:val="center"/>
        <w:rPr>
          <w:b/>
        </w:rPr>
      </w:pPr>
    </w:p>
    <w:p w:rsidR="00777965" w:rsidRPr="005E2B6C" w:rsidRDefault="00777965" w:rsidP="00777965">
      <w:pPr>
        <w:tabs>
          <w:tab w:val="left" w:pos="540"/>
        </w:tabs>
        <w:jc w:val="center"/>
      </w:pPr>
      <w:r w:rsidRPr="005E2B6C">
        <w:rPr>
          <w:b/>
        </w:rPr>
        <w:t>4. Порядок здійснення оплати</w:t>
      </w:r>
    </w:p>
    <w:p w:rsidR="00777965" w:rsidRPr="005E2B6C" w:rsidRDefault="00777965" w:rsidP="007779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5E2B6C">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777965" w:rsidRPr="005E2B6C" w:rsidRDefault="00777965" w:rsidP="007779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4.2. Розрахунки за поставлений товар здійснюються за фактом постачання Покупцю.</w:t>
      </w:r>
    </w:p>
    <w:p w:rsidR="00777965" w:rsidRPr="005E2B6C" w:rsidRDefault="00777965" w:rsidP="007779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5E2B6C">
        <w:t xml:space="preserve">4.3. Покупець здійснює оплату товару Постачальнику на підставі наданих  видаткових накладних відповідно до ст. 49 Бюджетного кодексу України, шляхом перерахування грошових коштів на розрахунковий рахунок Постачальника протягом </w:t>
      </w:r>
      <w:r w:rsidR="00C63E51">
        <w:rPr>
          <w:color w:val="000000"/>
          <w:spacing w:val="-3"/>
        </w:rPr>
        <w:t>14</w:t>
      </w:r>
      <w:r w:rsidRPr="005E2B6C">
        <w:rPr>
          <w:color w:val="000000"/>
          <w:spacing w:val="-3"/>
        </w:rPr>
        <w:t xml:space="preserve"> календарних днів з дати поставки товару.</w:t>
      </w:r>
    </w:p>
    <w:p w:rsidR="00777965" w:rsidRPr="005E2B6C" w:rsidRDefault="00777965" w:rsidP="007779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777965" w:rsidRPr="005E2B6C" w:rsidRDefault="00777965" w:rsidP="00777965">
      <w:pPr>
        <w:ind w:firstLine="709"/>
        <w:jc w:val="center"/>
      </w:pPr>
      <w:r w:rsidRPr="005E2B6C">
        <w:rPr>
          <w:b/>
        </w:rPr>
        <w:t>5. Поставка товару</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5.1. Постачальник здійснює поставку товару Покупцеві протягом 1 (одного) дня з моменту отримання заявки на необхідний товар, але не пізніше </w:t>
      </w:r>
      <w:r w:rsidR="0013382A">
        <w:t>3</w:t>
      </w:r>
      <w:r w:rsidRPr="005E2B6C">
        <w:t xml:space="preserve"> (</w:t>
      </w:r>
      <w:r w:rsidR="0013382A">
        <w:t>трьох</w:t>
      </w:r>
      <w:r w:rsidR="00C4197F">
        <w:t>) днів від дати заявки</w:t>
      </w:r>
      <w:r w:rsidR="009173E7">
        <w:t>.</w:t>
      </w:r>
      <w:r w:rsidRPr="005E2B6C">
        <w:t xml:space="preserve"> </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5.2. Постачальник здійснює поставку товару за кінцевим місцем призначення Покупця, склад Покупця за </w:t>
      </w:r>
      <w:proofErr w:type="spellStart"/>
      <w:r w:rsidRPr="005E2B6C">
        <w:t>адресою</w:t>
      </w:r>
      <w:proofErr w:type="spellEnd"/>
      <w:r w:rsidRPr="005E2B6C">
        <w:t xml:space="preserve">: </w:t>
      </w:r>
      <w:r w:rsidRPr="005E2B6C">
        <w:rPr>
          <w:b/>
          <w:i/>
        </w:rPr>
        <w:t>39800, Полтавська область, м. Горішні Плавні, вул. Миру, 10,</w:t>
      </w:r>
      <w:r w:rsidRPr="005E2B6C">
        <w:rPr>
          <w:b/>
        </w:rPr>
        <w:t xml:space="preserve"> </w:t>
      </w:r>
      <w:r w:rsidRPr="005E2B6C">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rPr>
          <w:i/>
        </w:rPr>
        <w:t xml:space="preserve"> </w:t>
      </w:r>
      <w:r w:rsidRPr="005E2B6C">
        <w:t xml:space="preserve">Час поставки: не пізніше 15:00 годин робочого дня. </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5.3. Доставка, завантаження та розвантаження товару здійснюється силами та автотранспортом Постачальника, в належному санітарному стані, за власні кошти.</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5.4. Датою поставки є дата коли товар переданий у власність Покупця із наданням оформленою відповідним чином накладної.</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5.5. Зобов’язання Постачальника щодо поставки товару вважається виконаними в повному обсязі з моменту передачі Товару у власність Покупця. </w:t>
      </w:r>
    </w:p>
    <w:p w:rsidR="00777965" w:rsidRPr="005E2B6C" w:rsidRDefault="00777965" w:rsidP="00777965">
      <w:pPr>
        <w:jc w:val="both"/>
      </w:pPr>
      <w:r w:rsidRPr="005E2B6C">
        <w:t>5.6. Під час постачання медикаментів необхідно надавати наступні супроводжуючі документи:</w:t>
      </w:r>
    </w:p>
    <w:p w:rsidR="00777965" w:rsidRPr="005E2B6C" w:rsidRDefault="00777965" w:rsidP="00777965">
      <w:pPr>
        <w:jc w:val="both"/>
      </w:pPr>
      <w:r w:rsidRPr="005E2B6C">
        <w:t xml:space="preserve">- накладні у трьох примірниках, у яких обов’язково мають бути зазначені одиниця виміру, кількість, ціна без ПДВ, ціна з ПДВ та обов'язковим  зазначенням кількості, дозування, номерів серій, строки придатності, реєстраційний статус, найменування, лікарська форма, найменування виробника; </w:t>
      </w:r>
    </w:p>
    <w:p w:rsidR="00777965" w:rsidRPr="005E2B6C" w:rsidRDefault="00777965" w:rsidP="00777965">
      <w:pPr>
        <w:jc w:val="both"/>
      </w:pPr>
      <w:r w:rsidRPr="005E2B6C">
        <w:t>- копії сертифікатів якості/відповідності кожної серії, який видає виробник або особа, що представляє виробника на території України, завірених печаткою останнього постачальника.</w:t>
      </w:r>
    </w:p>
    <w:p w:rsidR="00777965" w:rsidRPr="005E2B6C" w:rsidRDefault="00777965" w:rsidP="00777965">
      <w:pPr>
        <w:jc w:val="both"/>
      </w:pPr>
      <w:r w:rsidRPr="005E2B6C">
        <w:t>- інструкції щодо застосування лікарського засобу;</w:t>
      </w:r>
    </w:p>
    <w:p w:rsidR="00777965" w:rsidRPr="005E2B6C" w:rsidRDefault="00777965" w:rsidP="00777965">
      <w:pPr>
        <w:jc w:val="both"/>
        <w:rPr>
          <w:i/>
        </w:rPr>
      </w:pPr>
      <w:r w:rsidRPr="005E2B6C">
        <w:t xml:space="preserve">- </w:t>
      </w:r>
      <w:r w:rsidRPr="005E2B6C">
        <w:rPr>
          <w:i/>
        </w:rPr>
        <w:t>акт приймання-передавання  окремих найменувань товару із зазначенням умов зберігання під час транспортування (для лікарських засобів, які потребують захисту від дії підвищеної температури);</w:t>
      </w:r>
    </w:p>
    <w:p w:rsidR="00777965" w:rsidRPr="005E2B6C" w:rsidRDefault="00777965" w:rsidP="00777965">
      <w:pPr>
        <w:jc w:val="both"/>
      </w:pPr>
      <w:r w:rsidRPr="005E2B6C">
        <w:t>5.7. При наявності браку упаковки, порушенні цілісності товарів проводиться заміна якісним товаром протягом трьох днів.</w:t>
      </w:r>
    </w:p>
    <w:p w:rsidR="00777965" w:rsidRPr="005E2B6C" w:rsidRDefault="00777965" w:rsidP="00777965">
      <w:pPr>
        <w:jc w:val="both"/>
      </w:pPr>
      <w:r w:rsidRPr="005E2B6C">
        <w:t xml:space="preserve">5.8.  Здійснюється повернення постачальнику окремих найменувань неякісних лікарських засобів при отриманні розпоряджень Державної служби України з лікарських засобів та контролю за наркотиками щодо вилучення їх з обігу шляхом знищення. </w:t>
      </w:r>
    </w:p>
    <w:p w:rsidR="00777965" w:rsidRPr="005E2B6C" w:rsidRDefault="00777965" w:rsidP="00777965">
      <w:pPr>
        <w:jc w:val="both"/>
      </w:pPr>
    </w:p>
    <w:p w:rsidR="00777965" w:rsidRPr="005E2B6C" w:rsidRDefault="00777965" w:rsidP="00777965">
      <w:pPr>
        <w:ind w:firstLine="851"/>
        <w:jc w:val="center"/>
      </w:pPr>
      <w:r w:rsidRPr="005E2B6C">
        <w:rPr>
          <w:b/>
        </w:rPr>
        <w:t>6. Права та обов’язки Сторін</w:t>
      </w:r>
    </w:p>
    <w:p w:rsidR="00777965" w:rsidRPr="005E2B6C" w:rsidRDefault="00777965" w:rsidP="00777965">
      <w:pPr>
        <w:jc w:val="both"/>
      </w:pPr>
      <w:r w:rsidRPr="005E2B6C">
        <w:rPr>
          <w:color w:val="121212"/>
        </w:rPr>
        <w:t xml:space="preserve">6.1. </w:t>
      </w:r>
      <w:r w:rsidRPr="005E2B6C">
        <w:rPr>
          <w:b/>
          <w:color w:val="121212"/>
        </w:rPr>
        <w:t>Покупець</w:t>
      </w:r>
      <w:r w:rsidRPr="005E2B6C">
        <w:rPr>
          <w:color w:val="121212"/>
        </w:rPr>
        <w:t xml:space="preserve"> зобов’язаний:</w:t>
      </w:r>
    </w:p>
    <w:p w:rsidR="00777965" w:rsidRPr="005E2B6C" w:rsidRDefault="00777965" w:rsidP="00777965">
      <w:pPr>
        <w:jc w:val="both"/>
      </w:pPr>
      <w:r w:rsidRPr="005E2B6C">
        <w:rPr>
          <w:color w:val="121212"/>
        </w:rPr>
        <w:t>6.1.1. Своєчасно та в повному обсязі здійснювати розрахунки за поставлений товар.</w:t>
      </w:r>
    </w:p>
    <w:p w:rsidR="00777965" w:rsidRPr="005E2B6C" w:rsidRDefault="00777965" w:rsidP="00777965">
      <w:pPr>
        <w:jc w:val="both"/>
      </w:pPr>
      <w:r w:rsidRPr="005E2B6C">
        <w:rPr>
          <w:color w:val="121212"/>
        </w:rPr>
        <w:lastRenderedPageBreak/>
        <w:t>6.1.2. Приймати поставлений товар згідно з замовленням за видатковою накладною.</w:t>
      </w:r>
    </w:p>
    <w:p w:rsidR="00777965" w:rsidRPr="005E2B6C" w:rsidRDefault="00777965" w:rsidP="00777965">
      <w:pPr>
        <w:jc w:val="both"/>
      </w:pPr>
      <w:r w:rsidRPr="005E2B6C">
        <w:rPr>
          <w:color w:val="121212"/>
        </w:rPr>
        <w:t xml:space="preserve">6.2. </w:t>
      </w:r>
      <w:r w:rsidRPr="005E2B6C">
        <w:rPr>
          <w:b/>
          <w:color w:val="121212"/>
        </w:rPr>
        <w:t>Покупець</w:t>
      </w:r>
      <w:r w:rsidRPr="005E2B6C">
        <w:rPr>
          <w:color w:val="121212"/>
        </w:rPr>
        <w:t xml:space="preserve"> має право:</w:t>
      </w:r>
    </w:p>
    <w:p w:rsidR="00777965" w:rsidRPr="005E2B6C" w:rsidRDefault="00777965" w:rsidP="00777965">
      <w:pPr>
        <w:jc w:val="both"/>
      </w:pPr>
      <w:r w:rsidRPr="005E2B6C">
        <w:rPr>
          <w:color w:val="121212"/>
        </w:rPr>
        <w:t xml:space="preserve">6.2.1. Достроково, в односторонньому порядку, розірвати даний Договір, у разі невиконання зобов’язань </w:t>
      </w:r>
      <w:r w:rsidRPr="005E2B6C">
        <w:rPr>
          <w:b/>
          <w:color w:val="121212"/>
        </w:rPr>
        <w:t>Постачальником,</w:t>
      </w:r>
      <w:r w:rsidRPr="005E2B6C">
        <w:rPr>
          <w:color w:val="121212"/>
        </w:rPr>
        <w:t xml:space="preserve"> повідомивши про це </w:t>
      </w:r>
      <w:r w:rsidRPr="005E2B6C">
        <w:rPr>
          <w:b/>
          <w:color w:val="121212"/>
        </w:rPr>
        <w:t xml:space="preserve">Постачальника </w:t>
      </w:r>
      <w:r w:rsidRPr="005E2B6C">
        <w:rPr>
          <w:color w:val="121212"/>
        </w:rPr>
        <w:t>за ___ (__________) календарних днів до бажаної дати розірвання.</w:t>
      </w:r>
    </w:p>
    <w:p w:rsidR="00777965" w:rsidRPr="005E2B6C" w:rsidRDefault="00777965" w:rsidP="00777965">
      <w:pPr>
        <w:jc w:val="both"/>
      </w:pPr>
      <w:r w:rsidRPr="005E2B6C">
        <w:rPr>
          <w:color w:val="121212"/>
        </w:rPr>
        <w:t>6.2.2. Контролювати поставку товару у строки, встановлені даним Договором.</w:t>
      </w:r>
    </w:p>
    <w:p w:rsidR="00777965" w:rsidRPr="005E2B6C" w:rsidRDefault="00777965" w:rsidP="00777965">
      <w:pPr>
        <w:jc w:val="both"/>
      </w:pPr>
      <w:r w:rsidRPr="005E2B6C">
        <w:rPr>
          <w:color w:val="121212"/>
        </w:rPr>
        <w:t>6.2.3. З</w:t>
      </w:r>
      <w:r w:rsidRPr="005E2B6C">
        <w:t xml:space="preserve">алучати фахівців </w:t>
      </w:r>
      <w:r w:rsidRPr="005E2B6C">
        <w:rPr>
          <w:b/>
          <w:color w:val="121212"/>
        </w:rPr>
        <w:t>Покупця</w:t>
      </w:r>
      <w:r w:rsidRPr="005E2B6C">
        <w:t xml:space="preserve"> або сторонніх експертів для приймання товару від </w:t>
      </w:r>
      <w:r w:rsidRPr="005E2B6C">
        <w:rPr>
          <w:b/>
          <w:color w:val="121212"/>
        </w:rPr>
        <w:t>Постачальника</w:t>
      </w:r>
      <w:r w:rsidRPr="005E2B6C">
        <w:rPr>
          <w:color w:val="121212"/>
        </w:rPr>
        <w:t>.</w:t>
      </w:r>
    </w:p>
    <w:p w:rsidR="00777965" w:rsidRPr="005E2B6C" w:rsidRDefault="00777965" w:rsidP="00777965">
      <w:pPr>
        <w:jc w:val="both"/>
      </w:pPr>
      <w:r w:rsidRPr="005E2B6C">
        <w:rPr>
          <w:color w:val="121212"/>
        </w:rPr>
        <w:t xml:space="preserve">6.2.4. Повернути неякісний товар </w:t>
      </w:r>
      <w:r w:rsidRPr="005E2B6C">
        <w:rPr>
          <w:b/>
          <w:color w:val="121212"/>
        </w:rPr>
        <w:t>Постачальнику</w:t>
      </w:r>
      <w:r w:rsidRPr="005E2B6C">
        <w:rPr>
          <w:color w:val="121212"/>
        </w:rPr>
        <w:t>.</w:t>
      </w:r>
    </w:p>
    <w:p w:rsidR="00777965" w:rsidRPr="005E2B6C" w:rsidRDefault="00777965" w:rsidP="00777965">
      <w:pPr>
        <w:jc w:val="both"/>
      </w:pPr>
      <w:r w:rsidRPr="005E2B6C">
        <w:rPr>
          <w:color w:val="121212"/>
        </w:rPr>
        <w:t>6.2.5. Зменшувати обсяг закупівлі товару та суму Договору в залежності від фінансових можливостей та своїх виробничих потреб.</w:t>
      </w:r>
    </w:p>
    <w:p w:rsidR="00777965" w:rsidRPr="005E2B6C" w:rsidRDefault="00777965" w:rsidP="00777965">
      <w:pPr>
        <w:jc w:val="both"/>
      </w:pPr>
      <w:r w:rsidRPr="005E2B6C">
        <w:rPr>
          <w:color w:val="121212"/>
        </w:rPr>
        <w:t xml:space="preserve">6.3. </w:t>
      </w:r>
      <w:r w:rsidRPr="005E2B6C">
        <w:rPr>
          <w:b/>
          <w:color w:val="121212"/>
        </w:rPr>
        <w:t>Постачальник</w:t>
      </w:r>
      <w:r w:rsidRPr="005E2B6C">
        <w:rPr>
          <w:color w:val="121212"/>
        </w:rPr>
        <w:t xml:space="preserve"> зобов’язаний:</w:t>
      </w:r>
    </w:p>
    <w:p w:rsidR="00777965" w:rsidRPr="005E2B6C" w:rsidRDefault="00777965" w:rsidP="00777965">
      <w:pPr>
        <w:jc w:val="both"/>
        <w:rPr>
          <w:b/>
          <w:iCs/>
        </w:rPr>
      </w:pPr>
      <w:r w:rsidRPr="005E2B6C">
        <w:rPr>
          <w:color w:val="121212"/>
        </w:rPr>
        <w:t xml:space="preserve">6.3.1. Забезпечити поставку товару у строки, встановлені даним Договором. </w:t>
      </w:r>
    </w:p>
    <w:p w:rsidR="00777965" w:rsidRPr="005E2B6C" w:rsidRDefault="00777965" w:rsidP="00777965">
      <w:pPr>
        <w:jc w:val="both"/>
      </w:pPr>
      <w:r w:rsidRPr="005E2B6C">
        <w:rPr>
          <w:color w:val="121212"/>
        </w:rPr>
        <w:t>6.3.2. Забезпечити відповідність якості товару встановленим законодавством нормам та вимогам якості на даний товар.</w:t>
      </w:r>
    </w:p>
    <w:p w:rsidR="00777965" w:rsidRPr="005E2B6C" w:rsidRDefault="00777965" w:rsidP="00777965">
      <w:pPr>
        <w:jc w:val="both"/>
      </w:pPr>
      <w:r w:rsidRPr="005E2B6C">
        <w:t xml:space="preserve">6.3.3. </w:t>
      </w:r>
      <w:r w:rsidRPr="005E2B6C">
        <w:rPr>
          <w:color w:val="000000"/>
        </w:rPr>
        <w:t xml:space="preserve">Надавати разом з </w:t>
      </w:r>
      <w:r w:rsidRPr="005E2B6C">
        <w:rPr>
          <w:color w:val="121212"/>
        </w:rPr>
        <w:t xml:space="preserve">товаром супроводжувальні документи,  документальне підтвердження якості та безпеки товару  </w:t>
      </w:r>
      <w:r w:rsidRPr="005E2B6C">
        <w:rPr>
          <w:i/>
          <w:color w:val="121212"/>
        </w:rPr>
        <w:t>та</w:t>
      </w:r>
      <w:r w:rsidRPr="005E2B6C">
        <w:rPr>
          <w:color w:val="121212"/>
        </w:rPr>
        <w:t xml:space="preserve"> </w:t>
      </w:r>
      <w:r w:rsidRPr="005E2B6C">
        <w:rPr>
          <w:i/>
          <w:color w:val="121212"/>
        </w:rPr>
        <w:t>інші документи, що надаються разом з товаром, перелік яких визначається з врахуванням вимог тендерної д</w:t>
      </w:r>
      <w:r w:rsidRPr="005E2B6C">
        <w:rPr>
          <w:i/>
          <w:color w:val="000000"/>
        </w:rPr>
        <w:t>окументації та пропозиції переможця процедури закупівлі</w:t>
      </w:r>
      <w:r w:rsidRPr="005E2B6C">
        <w:rPr>
          <w:color w:val="000000"/>
        </w:rPr>
        <w:t>.</w:t>
      </w:r>
    </w:p>
    <w:p w:rsidR="00777965" w:rsidRPr="005E2B6C" w:rsidRDefault="00777965" w:rsidP="00777965">
      <w:pPr>
        <w:jc w:val="both"/>
        <w:rPr>
          <w:color w:val="000000" w:themeColor="text1"/>
        </w:rPr>
      </w:pPr>
      <w:r w:rsidRPr="005E2B6C">
        <w:t xml:space="preserve">6.3.4. Належним чином оформляти </w:t>
      </w:r>
      <w:r w:rsidRPr="005E2B6C">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777965" w:rsidRPr="005E2B6C" w:rsidRDefault="00777965" w:rsidP="00777965">
      <w:pPr>
        <w:jc w:val="both"/>
      </w:pPr>
      <w:r w:rsidRPr="005E2B6C">
        <w:t xml:space="preserve">6.3.5. </w:t>
      </w:r>
      <w:r w:rsidRPr="005E2B6C">
        <w:rPr>
          <w:bCs/>
          <w:lang w:eastAsia="uk-UA"/>
        </w:rPr>
        <w:t xml:space="preserve">На вимогу </w:t>
      </w:r>
      <w:r w:rsidRPr="005E2B6C">
        <w:rPr>
          <w:b/>
          <w:bCs/>
          <w:lang w:eastAsia="uk-UA"/>
        </w:rPr>
        <w:t>Покупця</w:t>
      </w:r>
      <w:r w:rsidRPr="005E2B6C">
        <w:rPr>
          <w:bCs/>
          <w:lang w:eastAsia="uk-UA"/>
        </w:rPr>
        <w:t xml:space="preserve"> проводити звірку взаєморозрахунків та підписувати акт звірки взаєморозрахунків між Сторонами.</w:t>
      </w:r>
    </w:p>
    <w:p w:rsidR="00777965" w:rsidRPr="005E2B6C" w:rsidRDefault="00777965" w:rsidP="00777965">
      <w:pPr>
        <w:jc w:val="both"/>
      </w:pPr>
      <w:r w:rsidRPr="005E2B6C">
        <w:rPr>
          <w:color w:val="121212"/>
        </w:rPr>
        <w:t xml:space="preserve">6.4. </w:t>
      </w:r>
      <w:r w:rsidRPr="005E2B6C">
        <w:rPr>
          <w:b/>
          <w:color w:val="121212"/>
        </w:rPr>
        <w:t xml:space="preserve">Постачальник </w:t>
      </w:r>
      <w:r w:rsidRPr="005E2B6C">
        <w:rPr>
          <w:color w:val="121212"/>
        </w:rPr>
        <w:t>має право:</w:t>
      </w:r>
    </w:p>
    <w:p w:rsidR="00777965" w:rsidRPr="005E2B6C" w:rsidRDefault="00777965" w:rsidP="00777965">
      <w:pPr>
        <w:jc w:val="both"/>
      </w:pPr>
      <w:r w:rsidRPr="005E2B6C">
        <w:rPr>
          <w:color w:val="121212"/>
        </w:rPr>
        <w:t>6.4.1. Своєчасно та в повному обсязі отримати плату за поставлений товар.</w:t>
      </w:r>
    </w:p>
    <w:p w:rsidR="00777965" w:rsidRPr="005E2B6C" w:rsidRDefault="00777965" w:rsidP="00777965">
      <w:pPr>
        <w:jc w:val="center"/>
        <w:rPr>
          <w:b/>
        </w:rPr>
      </w:pPr>
    </w:p>
    <w:p w:rsidR="00777965" w:rsidRPr="005E2B6C" w:rsidRDefault="00777965" w:rsidP="00777965">
      <w:pPr>
        <w:jc w:val="center"/>
      </w:pPr>
      <w:r w:rsidRPr="005E2B6C">
        <w:rPr>
          <w:b/>
        </w:rPr>
        <w:t>7. Відповідальність Сторін</w:t>
      </w:r>
    </w:p>
    <w:p w:rsidR="00777965" w:rsidRPr="005E2B6C" w:rsidRDefault="00777965" w:rsidP="00777965">
      <w:pPr>
        <w:jc w:val="both"/>
      </w:pPr>
      <w:r w:rsidRPr="005E2B6C">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77965" w:rsidRDefault="00777965" w:rsidP="00777965">
      <w:pPr>
        <w:jc w:val="both"/>
      </w:pPr>
      <w:r w:rsidRPr="005E2B6C">
        <w:t xml:space="preserve">7.2. У разі невиконання або несвоєчасного виконання зобов'язань при закупівлі Товарів  за бюджетні кошти Постачальник  сплачує </w:t>
      </w:r>
      <w:r>
        <w:t>Покупцю</w:t>
      </w:r>
      <w:r w:rsidRPr="005E2B6C">
        <w:t xml:space="preserve">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777965" w:rsidRPr="005E2B6C" w:rsidRDefault="00777965" w:rsidP="00777965">
      <w:pPr>
        <w:jc w:val="both"/>
      </w:pPr>
    </w:p>
    <w:p w:rsidR="00777965" w:rsidRPr="005E2B6C" w:rsidRDefault="00777965" w:rsidP="00777965">
      <w:pPr>
        <w:ind w:right="-34"/>
        <w:jc w:val="center"/>
        <w:rPr>
          <w:b/>
        </w:rPr>
      </w:pPr>
    </w:p>
    <w:p w:rsidR="00777965" w:rsidRPr="005E2B6C" w:rsidRDefault="00777965" w:rsidP="00777965">
      <w:pPr>
        <w:ind w:right="-34"/>
        <w:jc w:val="center"/>
        <w:rPr>
          <w:b/>
        </w:rPr>
      </w:pPr>
      <w:r w:rsidRPr="005E2B6C">
        <w:rPr>
          <w:b/>
        </w:rPr>
        <w:t>8. Обставини непереборної сили (форс-мажор)</w:t>
      </w:r>
    </w:p>
    <w:p w:rsidR="00777965" w:rsidRPr="005E2B6C" w:rsidRDefault="00777965" w:rsidP="00777965">
      <w:pPr>
        <w:ind w:right="-34"/>
        <w:jc w:val="both"/>
      </w:pPr>
      <w:r w:rsidRPr="005E2B6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5E2B6C">
        <w:rPr>
          <w:color w:val="4A86E8"/>
        </w:rPr>
        <w:t xml:space="preserve"> </w:t>
      </w:r>
      <w:r w:rsidRPr="005E2B6C">
        <w:t>обставини суспільного життя (війна, воєнні дії, блокади, громадські заворушення, прояви тероризму, масові страйки й локаути, бойкоти та ін.).</w:t>
      </w:r>
    </w:p>
    <w:p w:rsidR="00777965" w:rsidRPr="005E2B6C" w:rsidRDefault="00777965" w:rsidP="00777965">
      <w:pPr>
        <w:ind w:right="-34"/>
        <w:jc w:val="both"/>
      </w:pPr>
      <w:r w:rsidRPr="005E2B6C">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77965" w:rsidRPr="005E2B6C" w:rsidRDefault="00777965" w:rsidP="00777965">
      <w:pPr>
        <w:ind w:right="-34"/>
        <w:jc w:val="both"/>
      </w:pPr>
      <w:r w:rsidRPr="005E2B6C">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77965" w:rsidRPr="005E2B6C" w:rsidRDefault="00777965" w:rsidP="00777965">
      <w:pPr>
        <w:ind w:right="-34"/>
        <w:jc w:val="both"/>
      </w:pPr>
      <w:r w:rsidRPr="005E2B6C">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77965" w:rsidRPr="005E2B6C" w:rsidRDefault="00777965" w:rsidP="00777965">
      <w:pPr>
        <w:ind w:right="-34" w:firstLine="720"/>
        <w:jc w:val="both"/>
      </w:pPr>
      <w:r w:rsidRPr="005E2B6C">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77965" w:rsidRPr="005E2B6C" w:rsidRDefault="00777965" w:rsidP="00777965">
      <w:pPr>
        <w:ind w:right="-34"/>
        <w:jc w:val="both"/>
      </w:pPr>
      <w:r w:rsidRPr="005E2B6C">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77965" w:rsidRPr="005E2B6C" w:rsidRDefault="00777965" w:rsidP="00777965">
      <w:pPr>
        <w:ind w:right="-34"/>
        <w:jc w:val="both"/>
      </w:pPr>
      <w:r w:rsidRPr="005E2B6C">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77965" w:rsidRPr="005E2B6C" w:rsidRDefault="00777965" w:rsidP="00777965">
      <w:pPr>
        <w:ind w:right="-34"/>
        <w:jc w:val="both"/>
      </w:pPr>
      <w:r w:rsidRPr="005E2B6C">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77965" w:rsidRPr="005E2B6C" w:rsidRDefault="00777965" w:rsidP="00777965">
      <w:pPr>
        <w:ind w:right="-34"/>
        <w:jc w:val="both"/>
        <w:rPr>
          <w:b/>
        </w:rPr>
      </w:pPr>
      <w:r w:rsidRPr="005E2B6C">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77965" w:rsidRPr="005E2B6C" w:rsidRDefault="00777965" w:rsidP="00777965">
      <w:pPr>
        <w:ind w:right="-36"/>
        <w:jc w:val="both"/>
        <w:rPr>
          <w:color w:val="000000" w:themeColor="text1"/>
        </w:rPr>
      </w:pPr>
    </w:p>
    <w:p w:rsidR="00777965" w:rsidRPr="005E2B6C" w:rsidRDefault="00777965" w:rsidP="00777965">
      <w:pPr>
        <w:ind w:right="-36"/>
      </w:pPr>
      <w:r w:rsidRPr="005E2B6C">
        <w:rPr>
          <w:b/>
        </w:rPr>
        <w:t xml:space="preserve">                                                          9. Вирішення спорів</w:t>
      </w:r>
    </w:p>
    <w:p w:rsidR="00777965" w:rsidRPr="005E2B6C" w:rsidRDefault="00777965" w:rsidP="00777965">
      <w:pPr>
        <w:tabs>
          <w:tab w:val="left" w:pos="540"/>
        </w:tabs>
        <w:ind w:right="-36"/>
        <w:jc w:val="both"/>
      </w:pPr>
      <w:r w:rsidRPr="005E2B6C">
        <w:t>9.1. У випадку виникнення спорів або розбіжностей Сторони зобов’язуються вирішувати їх шляхом переговорів та консультацій.</w:t>
      </w:r>
    </w:p>
    <w:p w:rsidR="00777965" w:rsidRPr="005E2B6C" w:rsidRDefault="00777965" w:rsidP="00777965">
      <w:pPr>
        <w:tabs>
          <w:tab w:val="left" w:pos="540"/>
        </w:tabs>
        <w:ind w:right="-36"/>
        <w:jc w:val="both"/>
      </w:pPr>
      <w:r w:rsidRPr="005E2B6C">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77965" w:rsidRPr="005E2B6C" w:rsidRDefault="00777965" w:rsidP="00777965">
      <w:pPr>
        <w:rPr>
          <w:b/>
          <w:color w:val="000000"/>
        </w:rPr>
      </w:pPr>
    </w:p>
    <w:p w:rsidR="00777965" w:rsidRPr="005E2B6C" w:rsidRDefault="00777965" w:rsidP="00777965">
      <w:pPr>
        <w:ind w:firstLine="720"/>
        <w:jc w:val="center"/>
        <w:rPr>
          <w:b/>
          <w:color w:val="000000"/>
        </w:rPr>
      </w:pPr>
      <w:r w:rsidRPr="005E2B6C">
        <w:rPr>
          <w:b/>
          <w:color w:val="000000"/>
        </w:rPr>
        <w:t>10. Оперативно-господарські санкції</w:t>
      </w:r>
    </w:p>
    <w:p w:rsidR="00777965" w:rsidRPr="005E2B6C" w:rsidRDefault="00777965" w:rsidP="00777965">
      <w:pPr>
        <w:jc w:val="both"/>
      </w:pPr>
      <w:r w:rsidRPr="005E2B6C">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77965" w:rsidRPr="005E2B6C" w:rsidRDefault="00777965" w:rsidP="00777965">
      <w:pPr>
        <w:jc w:val="both"/>
      </w:pPr>
      <w:r w:rsidRPr="005E2B6C">
        <w:t xml:space="preserve">10.2. Відмова від встановлення на майбутнє господарських відносин із стороною, яка порушує зобов’язання, може застосовуватися </w:t>
      </w:r>
      <w:r>
        <w:t xml:space="preserve">Покупцем </w:t>
      </w:r>
      <w:r w:rsidRPr="005E2B6C">
        <w:t xml:space="preserve"> до Постачальника за невиконання Постачальником своїх зобов’язань перед </w:t>
      </w:r>
      <w:r>
        <w:t>Покупцем</w:t>
      </w:r>
      <w:r w:rsidRPr="005E2B6C">
        <w:t xml:space="preserve"> в частині, що стосується:</w:t>
      </w:r>
    </w:p>
    <w:p w:rsidR="00777965" w:rsidRPr="005E2B6C" w:rsidRDefault="00777965" w:rsidP="00777965">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якості поставленого товару;</w:t>
      </w:r>
    </w:p>
    <w:p w:rsidR="00777965" w:rsidRPr="005E2B6C" w:rsidRDefault="00777965" w:rsidP="00777965">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поставки товару;</w:t>
      </w:r>
    </w:p>
    <w:p w:rsidR="00777965" w:rsidRPr="005E2B6C" w:rsidRDefault="00777965" w:rsidP="00777965">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усунення дефектів.</w:t>
      </w:r>
    </w:p>
    <w:p w:rsidR="00777965" w:rsidRPr="005E2B6C" w:rsidRDefault="00777965" w:rsidP="00777965">
      <w:pPr>
        <w:jc w:val="both"/>
      </w:pPr>
      <w:r w:rsidRPr="005E2B6C">
        <w:t xml:space="preserve">10.3. У разі порушення Постачальником умов щодо порядку та строків постачання товару, якості поставленого товару </w:t>
      </w:r>
      <w:r>
        <w:t>Покупець</w:t>
      </w:r>
      <w:r w:rsidRPr="005E2B6C">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77965" w:rsidRPr="005E2B6C" w:rsidRDefault="00777965" w:rsidP="00777965">
      <w:pPr>
        <w:jc w:val="both"/>
      </w:pPr>
      <w:r w:rsidRPr="005E2B6C">
        <w:lastRenderedPageBreak/>
        <w:t xml:space="preserve">10.4. Строк дії Санкції визначає </w:t>
      </w:r>
      <w:r>
        <w:t xml:space="preserve">Покупець </w:t>
      </w:r>
      <w:r w:rsidRPr="005E2B6C">
        <w:t xml:space="preserve">, але він не буде перевищувати трьох років з моменту початку її застосування. </w:t>
      </w:r>
      <w:r>
        <w:t>Покупець</w:t>
      </w:r>
      <w:r w:rsidRPr="005E2B6C">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t>Покупцем</w:t>
      </w:r>
      <w:r w:rsidRPr="005E2B6C">
        <w:t xml:space="preserve"> на електронну адресу Постачальника</w:t>
      </w:r>
      <w:r w:rsidRPr="00CF1532">
        <w:t xml:space="preserve"> </w:t>
      </w:r>
      <w:r>
        <w:t>________________________</w:t>
      </w:r>
      <w:r w:rsidRPr="005E2B6C">
        <w:t xml:space="preserve">, з подальшим направленням паперовим листом та повідомленням на поштову адресу Постачальника  </w:t>
      </w:r>
      <w:r>
        <w:t>______________________________________</w:t>
      </w:r>
      <w:r w:rsidRPr="005E2B6C">
        <w:t xml:space="preserve">, передбачений цим договором про закупівлю. Усі документи (листи, повідомлення, інша кореспонденція та ін.), що будуть відправлені </w:t>
      </w:r>
      <w:r>
        <w:t>Покупцем</w:t>
      </w:r>
      <w:r w:rsidRPr="005E2B6C">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t>Покупця</w:t>
      </w:r>
      <w:r w:rsidRPr="005E2B6C">
        <w:t xml:space="preserve"> про зміну свого місцезнаходження (із доказами про отримання </w:t>
      </w:r>
      <w:r>
        <w:t>Покупцем</w:t>
      </w:r>
      <w:r w:rsidRPr="005E2B6C">
        <w:t xml:space="preserve"> такого повідомлення). Уся кореспонденція, що направляється </w:t>
      </w:r>
      <w:r>
        <w:t>Покупцем</w:t>
      </w:r>
      <w:r w:rsidRPr="005E2B6C">
        <w:t xml:space="preserve">, вважається отриманою Постачальником не пізніше 14-ти днів з моменту її відправки </w:t>
      </w:r>
      <w:r>
        <w:t>Покупцем</w:t>
      </w:r>
      <w:r w:rsidRPr="005E2B6C">
        <w:t xml:space="preserve"> на адресу Постачальника, зазначену в цьому договорі про закупівлю.</w:t>
      </w:r>
    </w:p>
    <w:p w:rsidR="00777965" w:rsidRPr="005E2B6C" w:rsidRDefault="00777965" w:rsidP="00777965">
      <w:pPr>
        <w:jc w:val="both"/>
      </w:pPr>
    </w:p>
    <w:p w:rsidR="00777965" w:rsidRPr="005E2B6C" w:rsidRDefault="00777965" w:rsidP="00777965">
      <w:pPr>
        <w:jc w:val="both"/>
        <w:rPr>
          <w:b/>
        </w:rPr>
      </w:pPr>
      <w:r w:rsidRPr="005E2B6C">
        <w:rPr>
          <w:b/>
        </w:rPr>
        <w:t xml:space="preserve">                                   11. Порядок зміни умов договору про закупівлю</w:t>
      </w:r>
    </w:p>
    <w:p w:rsidR="00777965" w:rsidRPr="005E2B6C" w:rsidRDefault="00777965" w:rsidP="00777965">
      <w:pPr>
        <w:jc w:val="both"/>
      </w:pPr>
      <w:r w:rsidRPr="005E2B6C">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77965" w:rsidRPr="005E2B6C" w:rsidRDefault="00777965" w:rsidP="00777965">
      <w:pPr>
        <w:jc w:val="both"/>
      </w:pPr>
      <w:r w:rsidRPr="005E2B6C">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77965" w:rsidRPr="005E2B6C" w:rsidRDefault="00777965" w:rsidP="00777965">
      <w:pPr>
        <w:jc w:val="both"/>
      </w:pPr>
      <w:r w:rsidRPr="005E2B6C">
        <w:t>У разі направлення листа в електронній формі обов’язковим реквізитом електронного(</w:t>
      </w:r>
      <w:proofErr w:type="spellStart"/>
      <w:r w:rsidRPr="005E2B6C">
        <w:t>их</w:t>
      </w:r>
      <w:proofErr w:type="spellEnd"/>
      <w:r w:rsidRPr="005E2B6C">
        <w:t>) документа(</w:t>
      </w:r>
      <w:proofErr w:type="spellStart"/>
      <w:r w:rsidRPr="005E2B6C">
        <w:t>ів</w:t>
      </w:r>
      <w:proofErr w:type="spellEnd"/>
      <w:r w:rsidRPr="005E2B6C">
        <w:t>), який(і) надсилається(</w:t>
      </w:r>
      <w:proofErr w:type="spellStart"/>
      <w:r w:rsidRPr="005E2B6C">
        <w:t>ються</w:t>
      </w:r>
      <w:proofErr w:type="spellEnd"/>
      <w:r w:rsidRPr="005E2B6C">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777965" w:rsidRPr="005E2B6C" w:rsidRDefault="00777965" w:rsidP="00777965">
      <w:pPr>
        <w:jc w:val="both"/>
      </w:pPr>
      <w:r w:rsidRPr="005E2B6C">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77965" w:rsidRPr="005E2B6C" w:rsidRDefault="00777965" w:rsidP="00777965">
      <w:pPr>
        <w:jc w:val="both"/>
      </w:pPr>
      <w:r w:rsidRPr="005E2B6C">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777965" w:rsidRPr="005E2B6C" w:rsidRDefault="00777965" w:rsidP="00777965">
      <w:pPr>
        <w:jc w:val="both"/>
      </w:pPr>
      <w:r w:rsidRPr="005E2B6C">
        <w:t xml:space="preserve">У разі направлення листа в письмовій формі поштою, якщо поштовий лист </w:t>
      </w:r>
      <w:proofErr w:type="spellStart"/>
      <w:r w:rsidRPr="005E2B6C">
        <w:t>повернено</w:t>
      </w:r>
      <w:proofErr w:type="spellEnd"/>
      <w:r w:rsidRPr="005E2B6C">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77965" w:rsidRPr="005E2B6C" w:rsidRDefault="00777965" w:rsidP="00777965">
      <w:pPr>
        <w:jc w:val="both"/>
      </w:pPr>
      <w:r w:rsidRPr="005E2B6C">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77965" w:rsidRPr="005E2B6C" w:rsidRDefault="00777965" w:rsidP="00777965">
      <w:pPr>
        <w:jc w:val="both"/>
      </w:pPr>
      <w:r w:rsidRPr="005E2B6C">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77965" w:rsidRPr="005E2B6C" w:rsidRDefault="00777965" w:rsidP="00777965">
      <w:pPr>
        <w:jc w:val="both"/>
      </w:pPr>
      <w:r w:rsidRPr="005E2B6C">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77965" w:rsidRPr="005E2B6C" w:rsidRDefault="00777965" w:rsidP="00777965">
      <w:pPr>
        <w:jc w:val="both"/>
      </w:pPr>
      <w:r w:rsidRPr="005E2B6C">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w:t>
      </w:r>
      <w:r w:rsidRPr="005E2B6C">
        <w:lastRenderedPageBreak/>
        <w:t>закупівлю вважається розірваним з дати розірвання, зазначеної в листі-повідомленні про розірвання договору про закупівлю.</w:t>
      </w:r>
    </w:p>
    <w:p w:rsidR="00777965" w:rsidRPr="005E2B6C" w:rsidRDefault="00777965" w:rsidP="00777965">
      <w:pPr>
        <w:jc w:val="both"/>
      </w:pPr>
      <w:r w:rsidRPr="005E2B6C">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77965" w:rsidRPr="005E2B6C" w:rsidRDefault="00777965" w:rsidP="00777965">
      <w:pPr>
        <w:jc w:val="both"/>
      </w:pPr>
      <w:r w:rsidRPr="005E2B6C">
        <w:t xml:space="preserve">— невиконання або неналежного виконання протилежною стороною своїх зобов’язань за цим договором про закупівлю більш як на </w:t>
      </w:r>
      <w:r>
        <w:t>20 днів</w:t>
      </w:r>
      <w:r w:rsidRPr="005E2B6C">
        <w:t xml:space="preserve"> понад строку, визначеного пунктом </w:t>
      </w:r>
      <w:r>
        <w:t>5.1.</w:t>
      </w:r>
      <w:r w:rsidRPr="005E2B6C">
        <w:t xml:space="preserve"> договору про закупівлю;</w:t>
      </w:r>
    </w:p>
    <w:p w:rsidR="00777965" w:rsidRPr="005E2B6C" w:rsidRDefault="00777965" w:rsidP="00777965">
      <w:pPr>
        <w:jc w:val="both"/>
      </w:pPr>
      <w:r w:rsidRPr="005E2B6C">
        <w:t>— в інших випадках, передбачених договором про закупівлю та чинним законодавством України.</w:t>
      </w:r>
    </w:p>
    <w:p w:rsidR="00777965" w:rsidRPr="005E2B6C" w:rsidRDefault="00777965" w:rsidP="00777965">
      <w:pPr>
        <w:jc w:val="both"/>
      </w:pPr>
      <w:r w:rsidRPr="005E2B6C">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77965" w:rsidRPr="005E2B6C" w:rsidRDefault="00777965" w:rsidP="00777965">
      <w:pPr>
        <w:jc w:val="both"/>
      </w:pPr>
      <w:r w:rsidRPr="005E2B6C">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77965" w:rsidRPr="005E2B6C" w:rsidRDefault="00777965" w:rsidP="00777965">
      <w:pPr>
        <w:jc w:val="both"/>
      </w:pPr>
      <w:r w:rsidRPr="005E2B6C">
        <w:t>11.10. У випадках, не передбачених дійсним договором про закупівлю, Сторони керуються чинним законодавством України.</w:t>
      </w:r>
    </w:p>
    <w:p w:rsidR="00777965" w:rsidRPr="005E2B6C" w:rsidRDefault="00777965" w:rsidP="00777965">
      <w:pPr>
        <w:jc w:val="both"/>
      </w:pPr>
      <w:r w:rsidRPr="005E2B6C">
        <w:t>11.11. Жодна зі Сторін не має права передавати права та обов’язки за цим Договором третім особам без отримання письмової згоди другої Сторони.</w:t>
      </w:r>
    </w:p>
    <w:p w:rsidR="00777965" w:rsidRPr="005E2B6C" w:rsidRDefault="00777965" w:rsidP="00777965">
      <w:pPr>
        <w:jc w:val="both"/>
        <w:rPr>
          <w:b/>
        </w:rPr>
      </w:pPr>
      <w:r w:rsidRPr="005E2B6C">
        <w:t>11.12. Договір викладений українською мовою в двох примірниках, які мають однакову юридичну силу, по одному для кожної зі Сторін.</w:t>
      </w:r>
      <w:r w:rsidRPr="005E2B6C">
        <w:rPr>
          <w:b/>
        </w:rPr>
        <w:t xml:space="preserve">                                                                  </w:t>
      </w:r>
    </w:p>
    <w:p w:rsidR="00777965" w:rsidRPr="005E2B6C" w:rsidRDefault="00777965" w:rsidP="00777965">
      <w:pPr>
        <w:jc w:val="center"/>
        <w:rPr>
          <w:b/>
        </w:rPr>
      </w:pPr>
    </w:p>
    <w:p w:rsidR="00777965" w:rsidRPr="005E2B6C" w:rsidRDefault="00777965" w:rsidP="00777965">
      <w:pPr>
        <w:jc w:val="center"/>
      </w:pPr>
      <w:r w:rsidRPr="005E2B6C">
        <w:rPr>
          <w:b/>
        </w:rPr>
        <w:t>12. Строк дії Договору</w:t>
      </w:r>
    </w:p>
    <w:p w:rsidR="00777965" w:rsidRPr="005E2B6C" w:rsidRDefault="00777965" w:rsidP="00777965">
      <w:pPr>
        <w:jc w:val="both"/>
      </w:pPr>
      <w:r w:rsidRPr="005E2B6C">
        <w:t>12.1. Договір про закупівлю за результатами запиту ціни пропозицій в електронному каталозі згідно з п. 11</w:t>
      </w:r>
      <w:r w:rsidRPr="005E2B6C">
        <w:rPr>
          <w:vertAlign w:val="superscript"/>
        </w:rPr>
        <w:t>1</w:t>
      </w:r>
      <w:r w:rsidRPr="005E2B6C">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777965" w:rsidRPr="005E2B6C" w:rsidRDefault="00777965" w:rsidP="00777965">
      <w:pPr>
        <w:ind w:firstLine="709"/>
        <w:jc w:val="both"/>
      </w:pPr>
      <w:r w:rsidRPr="005E2B6C">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E2B6C">
        <w:rPr>
          <w:i/>
        </w:rPr>
        <w:t>(за наявності)</w:t>
      </w:r>
      <w:r w:rsidRPr="005E2B6C">
        <w:t xml:space="preserve"> і діє до «31»грудня 202</w:t>
      </w:r>
      <w:r w:rsidR="007C6F0D">
        <w:t>4</w:t>
      </w:r>
      <w:r w:rsidRPr="005E2B6C">
        <w:t xml:space="preserve"> року</w:t>
      </w:r>
      <w:r w:rsidRPr="005E2B6C">
        <w:rPr>
          <w:i/>
        </w:rPr>
        <w:t xml:space="preserve"> (строк дії визначається Сторонами під час укладання Договору)</w:t>
      </w:r>
    </w:p>
    <w:p w:rsidR="00777965" w:rsidRPr="005E2B6C" w:rsidRDefault="00777965" w:rsidP="00777965">
      <w:pPr>
        <w:ind w:right="-36"/>
        <w:jc w:val="both"/>
      </w:pPr>
      <w:r w:rsidRPr="005E2B6C">
        <w:t xml:space="preserve">12.2. </w:t>
      </w:r>
      <w:r w:rsidRPr="005E2B6C">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777965" w:rsidRPr="005E2B6C" w:rsidRDefault="00777965" w:rsidP="00777965">
      <w:pPr>
        <w:ind w:right="-36" w:firstLine="709"/>
        <w:jc w:val="both"/>
        <w:rPr>
          <w:color w:val="000000"/>
        </w:rPr>
      </w:pPr>
      <w:r w:rsidRPr="005E2B6C">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777965" w:rsidRPr="005E2B6C" w:rsidRDefault="00777965" w:rsidP="00777965">
      <w:pPr>
        <w:ind w:right="-36" w:firstLine="709"/>
        <w:jc w:val="both"/>
      </w:pPr>
    </w:p>
    <w:p w:rsidR="00777965" w:rsidRPr="005E2B6C" w:rsidRDefault="00777965" w:rsidP="00777965">
      <w:pPr>
        <w:ind w:right="-36" w:firstLine="709"/>
        <w:jc w:val="both"/>
      </w:pPr>
    </w:p>
    <w:p w:rsidR="00777965" w:rsidRPr="005E2B6C" w:rsidRDefault="00777965" w:rsidP="00777965">
      <w:pPr>
        <w:ind w:firstLine="709"/>
        <w:jc w:val="center"/>
      </w:pPr>
      <w:r w:rsidRPr="005E2B6C">
        <w:rPr>
          <w:b/>
        </w:rPr>
        <w:t>13. Інші умови</w:t>
      </w:r>
    </w:p>
    <w:p w:rsidR="00777965" w:rsidRPr="005E2B6C" w:rsidRDefault="00777965" w:rsidP="00777965">
      <w:pPr>
        <w:jc w:val="both"/>
      </w:pPr>
      <w:r w:rsidRPr="005E2B6C">
        <w:t>13.1. Дія Договору припиняється:</w:t>
      </w:r>
    </w:p>
    <w:p w:rsidR="00777965" w:rsidRPr="005E2B6C" w:rsidRDefault="00777965" w:rsidP="00777965">
      <w:pPr>
        <w:jc w:val="both"/>
      </w:pPr>
      <w:r w:rsidRPr="005E2B6C">
        <w:t xml:space="preserve"> - за згодою Сторін;</w:t>
      </w:r>
    </w:p>
    <w:p w:rsidR="00777965" w:rsidRPr="005E2B6C" w:rsidRDefault="00777965" w:rsidP="00777965">
      <w:pPr>
        <w:jc w:val="both"/>
      </w:pPr>
      <w:r w:rsidRPr="005E2B6C">
        <w:t xml:space="preserve"> - з інших підстав, передбачених цим Договором та чинним законодавством України.;</w:t>
      </w:r>
    </w:p>
    <w:p w:rsidR="00777965" w:rsidRPr="005E2B6C" w:rsidRDefault="00777965" w:rsidP="00777965">
      <w:pPr>
        <w:jc w:val="both"/>
      </w:pPr>
      <w:r w:rsidRPr="005E2B6C">
        <w:t xml:space="preserve"> - невиконання/ неналежного виконання умов даного договору.</w:t>
      </w:r>
    </w:p>
    <w:p w:rsidR="007C6F0D" w:rsidRDefault="00777965" w:rsidP="007C6F0D">
      <w:pPr>
        <w:jc w:val="both"/>
      </w:pPr>
      <w:r w:rsidRPr="005E2B6C">
        <w:t xml:space="preserve"> 13.2.  </w:t>
      </w:r>
      <w:r w:rsidR="007C6F0D">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C6F0D" w:rsidRDefault="007C6F0D" w:rsidP="007C6F0D">
      <w:pPr>
        <w:jc w:val="both"/>
      </w:pPr>
    </w:p>
    <w:p w:rsidR="007C6F0D" w:rsidRPr="00327189" w:rsidRDefault="007C6F0D" w:rsidP="007C6F0D">
      <w:pPr>
        <w:ind w:firstLine="720"/>
        <w:jc w:val="both"/>
        <w:rPr>
          <w:i/>
        </w:rPr>
      </w:pPr>
      <w:r>
        <w:lastRenderedPageBreak/>
        <w:t>1) зменшення обсягів закупівлі, зокрема з урахуванням фактичного обсягу видатків Замовника</w:t>
      </w:r>
      <w:r w:rsidRPr="00157261">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C6F0D" w:rsidRPr="00327189" w:rsidRDefault="007C6F0D" w:rsidP="007C6F0D">
      <w:pPr>
        <w:ind w:firstLine="720"/>
        <w:jc w:val="both"/>
      </w:pPr>
    </w:p>
    <w:p w:rsidR="007C6F0D" w:rsidRPr="00327189" w:rsidRDefault="007C6F0D" w:rsidP="007C6F0D">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7C6F0D" w:rsidRPr="00327189" w:rsidRDefault="007C6F0D" w:rsidP="007C6F0D">
      <w:pPr>
        <w:ind w:firstLine="720"/>
        <w:jc w:val="both"/>
        <w:rPr>
          <w:i/>
        </w:rPr>
      </w:pPr>
      <w:r w:rsidRPr="00327189">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27189">
        <w:rPr>
          <w:i/>
        </w:rPr>
        <w:t>ами</w:t>
      </w:r>
      <w:proofErr w:type="spellEnd"/>
      <w:r w:rsidRPr="00327189">
        <w:rPr>
          <w:i/>
        </w:rPr>
        <w:t xml:space="preserve"> або листом/</w:t>
      </w:r>
      <w:proofErr w:type="spellStart"/>
      <w:r w:rsidRPr="00327189">
        <w:rPr>
          <w:i/>
        </w:rPr>
        <w:t>ами</w:t>
      </w:r>
      <w:proofErr w:type="spellEnd"/>
      <w:r w:rsidRPr="00327189">
        <w:rPr>
          <w:i/>
        </w:rPr>
        <w:t xml:space="preserve"> (завіреними копіями цих довідки/</w:t>
      </w:r>
      <w:proofErr w:type="spellStart"/>
      <w:r w:rsidRPr="00327189">
        <w:rPr>
          <w:i/>
        </w:rPr>
        <w:t>ок</w:t>
      </w:r>
      <w:proofErr w:type="spellEnd"/>
      <w:r w:rsidRPr="00327189">
        <w:rPr>
          <w:i/>
        </w:rPr>
        <w:t xml:space="preserve"> або листа/</w:t>
      </w:r>
      <w:proofErr w:type="spellStart"/>
      <w:r w:rsidRPr="00327189">
        <w:rPr>
          <w:i/>
        </w:rPr>
        <w:t>ів</w:t>
      </w:r>
      <w:proofErr w:type="spellEnd"/>
      <w:r w:rsidRPr="00327189">
        <w:rPr>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C6F0D" w:rsidRDefault="007C6F0D" w:rsidP="007C6F0D">
      <w:pPr>
        <w:ind w:firstLine="720"/>
        <w:jc w:val="both"/>
        <w:rPr>
          <w:color w:val="4A86E8"/>
        </w:rPr>
      </w:pPr>
    </w:p>
    <w:p w:rsidR="007C6F0D" w:rsidRPr="00327189" w:rsidRDefault="007C6F0D" w:rsidP="007C6F0D">
      <w:pPr>
        <w:ind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C6F0D" w:rsidRDefault="007C6F0D" w:rsidP="007C6F0D">
      <w:pPr>
        <w:ind w:firstLine="720"/>
        <w:jc w:val="both"/>
        <w:rPr>
          <w:color w:val="4A86E8"/>
        </w:rPr>
      </w:pPr>
    </w:p>
    <w:p w:rsidR="007C6F0D" w:rsidRPr="00327189" w:rsidRDefault="007C6F0D" w:rsidP="007C6F0D">
      <w:pPr>
        <w:ind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6F0D" w:rsidRDefault="007C6F0D" w:rsidP="007C6F0D">
      <w:pPr>
        <w:ind w:firstLine="720"/>
        <w:jc w:val="both"/>
        <w:rPr>
          <w:color w:val="4A86E8"/>
        </w:rPr>
      </w:pPr>
    </w:p>
    <w:p w:rsidR="007C6F0D" w:rsidRPr="00327189" w:rsidRDefault="007C6F0D" w:rsidP="007C6F0D">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узгодженої зміни ціни в бік зменшення (без зміни кількості (обсягу) та якості товарів,);</w:t>
      </w:r>
    </w:p>
    <w:p w:rsidR="007C6F0D" w:rsidRDefault="007C6F0D" w:rsidP="007C6F0D">
      <w:pPr>
        <w:ind w:firstLine="720"/>
        <w:jc w:val="both"/>
        <w:rPr>
          <w:color w:val="4A86E8"/>
        </w:rPr>
      </w:pPr>
    </w:p>
    <w:p w:rsidR="007C6F0D" w:rsidRPr="00327189" w:rsidRDefault="007C6F0D" w:rsidP="007C6F0D">
      <w:pPr>
        <w:ind w:firstLine="72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7C6F0D" w:rsidRPr="00327189" w:rsidRDefault="007C6F0D" w:rsidP="007C6F0D">
      <w:pPr>
        <w:ind w:firstLine="567"/>
        <w:jc w:val="both"/>
        <w:rPr>
          <w:i/>
        </w:rPr>
      </w:pP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w:t>
      </w:r>
      <w:r w:rsidRPr="00327189">
        <w:rPr>
          <w:i/>
        </w:rPr>
        <w:lastRenderedPageBreak/>
        <w:t>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C6F0D" w:rsidRDefault="007C6F0D" w:rsidP="007C6F0D">
      <w:pPr>
        <w:ind w:firstLine="567"/>
        <w:jc w:val="both"/>
      </w:pPr>
    </w:p>
    <w:p w:rsidR="007C6F0D" w:rsidRPr="00327189" w:rsidRDefault="007C6F0D" w:rsidP="007C6F0D">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w:t>
      </w:r>
      <w:proofErr w:type="spellStart"/>
      <w:r w:rsidRPr="00327189">
        <w:rPr>
          <w:i/>
        </w:rPr>
        <w:t>внести</w:t>
      </w:r>
      <w:proofErr w:type="spellEnd"/>
      <w:r w:rsidRPr="00327189">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C6F0D" w:rsidRDefault="007C6F0D" w:rsidP="007C6F0D">
      <w:pPr>
        <w:ind w:firstLine="720"/>
        <w:jc w:val="both"/>
        <w:rPr>
          <w:i/>
          <w:color w:val="4A86E8"/>
        </w:rPr>
      </w:pPr>
    </w:p>
    <w:p w:rsidR="007C6F0D" w:rsidRPr="00327189" w:rsidRDefault="007C6F0D" w:rsidP="007C6F0D">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F0D" w:rsidRDefault="007C6F0D" w:rsidP="007C6F0D">
      <w:pPr>
        <w:ind w:firstLine="720"/>
        <w:jc w:val="both"/>
        <w:rPr>
          <w:rFonts w:ascii="Arial" w:eastAsia="Arial" w:hAnsi="Arial" w:cs="Arial"/>
          <w:i/>
          <w:color w:val="323232"/>
          <w:shd w:val="clear" w:color="auto" w:fill="D3D3D3"/>
        </w:rPr>
      </w:pPr>
    </w:p>
    <w:p w:rsidR="007C6F0D" w:rsidRDefault="007C6F0D" w:rsidP="007C6F0D">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77965" w:rsidRPr="005E2B6C" w:rsidRDefault="00777965" w:rsidP="007C6F0D">
      <w:pPr>
        <w:jc w:val="both"/>
      </w:pPr>
      <w:r w:rsidRPr="005E2B6C">
        <w:t>13.3. Договір про закупівлю є нікчемним у разі:</w:t>
      </w:r>
    </w:p>
    <w:p w:rsidR="00777965" w:rsidRPr="005E2B6C" w:rsidRDefault="00777965" w:rsidP="00777965">
      <w:pPr>
        <w:ind w:firstLine="284"/>
        <w:jc w:val="both"/>
      </w:pPr>
      <w:r w:rsidRPr="005E2B6C">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777965" w:rsidRPr="005E2B6C" w:rsidRDefault="00777965" w:rsidP="00777965">
      <w:pPr>
        <w:ind w:firstLine="284"/>
        <w:jc w:val="both"/>
      </w:pPr>
      <w:r w:rsidRPr="005E2B6C">
        <w:t>2) укладення договору з порушенням вимог частини четвертої статті 41 Закону України «Про публічні закупівлі»;</w:t>
      </w:r>
    </w:p>
    <w:p w:rsidR="00777965" w:rsidRPr="005E2B6C" w:rsidRDefault="00777965" w:rsidP="00777965">
      <w:pPr>
        <w:ind w:firstLine="284"/>
        <w:jc w:val="both"/>
      </w:pPr>
      <w:r w:rsidRPr="005E2B6C">
        <w:t>3) укладення договору в період оскарження процедури закупівлі відповідно до статті 18 Закону України «Про публічні закупівлі»;</w:t>
      </w:r>
    </w:p>
    <w:p w:rsidR="00777965" w:rsidRPr="005E2B6C" w:rsidRDefault="00777965" w:rsidP="00777965">
      <w:pPr>
        <w:ind w:firstLine="284"/>
        <w:jc w:val="both"/>
      </w:pPr>
      <w:r w:rsidRPr="005E2B6C">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777965" w:rsidRPr="005E2B6C" w:rsidRDefault="00777965" w:rsidP="00777965">
      <w:pPr>
        <w:jc w:val="both"/>
      </w:pPr>
      <w:r w:rsidRPr="005E2B6C">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77965" w:rsidRPr="005E2B6C" w:rsidRDefault="00777965" w:rsidP="00777965">
      <w:pPr>
        <w:jc w:val="both"/>
      </w:pPr>
      <w:r w:rsidRPr="005E2B6C">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777965" w:rsidRPr="005E2B6C" w:rsidRDefault="00777965" w:rsidP="00777965">
      <w:pPr>
        <w:jc w:val="both"/>
      </w:pPr>
      <w:r w:rsidRPr="005E2B6C">
        <w:t>13.6. Цей Договір складений у двох примірниках, що мають однакову юридичну силу, по одному екземпляру для кожної із Сторін.</w:t>
      </w:r>
    </w:p>
    <w:p w:rsidR="00777965" w:rsidRPr="005E2B6C" w:rsidRDefault="00777965" w:rsidP="00777965">
      <w:pPr>
        <w:jc w:val="both"/>
      </w:pPr>
      <w:r w:rsidRPr="005E2B6C">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77965" w:rsidRPr="005E2B6C" w:rsidRDefault="00777965" w:rsidP="00777965">
      <w:pPr>
        <w:jc w:val="both"/>
      </w:pPr>
      <w:r w:rsidRPr="005E2B6C">
        <w:t xml:space="preserve">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w:t>
      </w:r>
      <w:r w:rsidRPr="005E2B6C">
        <w:lastRenderedPageBreak/>
        <w:t>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777965" w:rsidRPr="005E2B6C" w:rsidRDefault="00777965" w:rsidP="00777965">
      <w:pPr>
        <w:jc w:val="both"/>
      </w:pPr>
      <w:r w:rsidRPr="005E2B6C">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77965" w:rsidRPr="005E2B6C" w:rsidRDefault="00777965" w:rsidP="00777965">
      <w:pPr>
        <w:ind w:right="-36"/>
        <w:jc w:val="both"/>
      </w:pPr>
      <w:r w:rsidRPr="005E2B6C">
        <w:t>13.10. Жодна із Сторін не має права передавати права та обов’язки за цим Договором третім особам без отримання письмової згоди другої Сторони.</w:t>
      </w:r>
    </w:p>
    <w:p w:rsidR="00777965" w:rsidRPr="005E2B6C" w:rsidRDefault="00777965" w:rsidP="00777965">
      <w:pPr>
        <w:jc w:val="both"/>
      </w:pPr>
      <w:r w:rsidRPr="005E2B6C">
        <w:t>13.11. У всьому іншому, що не передбачено даним Договором, Сторони керуються чинним законодавством України.</w:t>
      </w:r>
    </w:p>
    <w:p w:rsidR="00777965" w:rsidRPr="005E2B6C" w:rsidRDefault="00777965" w:rsidP="00777965">
      <w:pPr>
        <w:jc w:val="both"/>
      </w:pPr>
      <w:r w:rsidRPr="005E2B6C">
        <w:t>13.12. Тип суб'єкта господарювання, згідно ст. 55 Господарського кодексу України:</w:t>
      </w:r>
    </w:p>
    <w:p w:rsidR="00777965" w:rsidRPr="005E2B6C" w:rsidRDefault="00777965" w:rsidP="00777965">
      <w:pPr>
        <w:tabs>
          <w:tab w:val="left" w:pos="1080"/>
          <w:tab w:val="left" w:pos="6855"/>
          <w:tab w:val="right" w:pos="9435"/>
        </w:tabs>
        <w:jc w:val="both"/>
      </w:pPr>
      <w:r w:rsidRPr="005E2B6C">
        <w:t xml:space="preserve">Постачальник є </w:t>
      </w:r>
      <w:r>
        <w:t>–</w:t>
      </w:r>
      <w:r w:rsidRPr="005E2B6C">
        <w:t xml:space="preserve"> </w:t>
      </w:r>
      <w:proofErr w:type="spellStart"/>
      <w:r>
        <w:t>суб</w:t>
      </w:r>
      <w:proofErr w:type="spellEnd"/>
      <w:r w:rsidRPr="003B6106">
        <w:rPr>
          <w:lang w:val="ru-RU"/>
        </w:rPr>
        <w:t>’</w:t>
      </w:r>
      <w:proofErr w:type="spellStart"/>
      <w:r>
        <w:t>єктом</w:t>
      </w:r>
      <w:proofErr w:type="spellEnd"/>
      <w:r>
        <w:t xml:space="preserve"> господарювання середнього підприємництва</w:t>
      </w:r>
      <w:r w:rsidRPr="005E2B6C">
        <w:t>.</w:t>
      </w:r>
    </w:p>
    <w:p w:rsidR="00777965" w:rsidRPr="005E2B6C" w:rsidRDefault="00777965" w:rsidP="00777965">
      <w:pPr>
        <w:tabs>
          <w:tab w:val="left" w:pos="1080"/>
          <w:tab w:val="left" w:pos="6855"/>
          <w:tab w:val="right" w:pos="9435"/>
        </w:tabs>
        <w:jc w:val="both"/>
      </w:pPr>
      <w:r w:rsidRPr="005E2B6C">
        <w:t>13.13. Сторони за  Договором мають статус:</w:t>
      </w:r>
    </w:p>
    <w:p w:rsidR="00777965" w:rsidRPr="005E2B6C" w:rsidRDefault="00777965" w:rsidP="00777965">
      <w:pPr>
        <w:tabs>
          <w:tab w:val="left" w:pos="1080"/>
          <w:tab w:val="left" w:pos="6855"/>
          <w:tab w:val="right" w:pos="9435"/>
        </w:tabs>
        <w:jc w:val="both"/>
      </w:pPr>
      <w:r w:rsidRPr="005E2B6C">
        <w:t>Покупець – неприбутковою організацією і користується пільгою на податок на прибуток.</w:t>
      </w:r>
    </w:p>
    <w:p w:rsidR="00777965" w:rsidRPr="005E2B6C" w:rsidRDefault="00777965" w:rsidP="00777965">
      <w:pPr>
        <w:tabs>
          <w:tab w:val="left" w:pos="1080"/>
          <w:tab w:val="left" w:pos="6855"/>
          <w:tab w:val="right" w:pos="9435"/>
        </w:tabs>
        <w:jc w:val="both"/>
      </w:pPr>
      <w:r w:rsidRPr="005E2B6C">
        <w:t xml:space="preserve">Постачальник  - </w:t>
      </w:r>
      <w:r>
        <w:t>платник на загальних умовах оподаткування</w:t>
      </w:r>
    </w:p>
    <w:p w:rsidR="00777965" w:rsidRPr="005E2B6C" w:rsidRDefault="00777965" w:rsidP="00777965">
      <w:pPr>
        <w:tabs>
          <w:tab w:val="left" w:pos="1080"/>
          <w:tab w:val="left" w:pos="6855"/>
          <w:tab w:val="right" w:pos="9435"/>
        </w:tabs>
        <w:jc w:val="both"/>
      </w:pPr>
      <w:r w:rsidRPr="005E2B6C">
        <w:t>13.14. Особами,  які  повноважні надавати інформацію і вирішувати питання, що належать до виконання  Договору є:</w:t>
      </w:r>
    </w:p>
    <w:p w:rsidR="00777965" w:rsidRPr="005E2B6C" w:rsidRDefault="00777965" w:rsidP="00777965">
      <w:pPr>
        <w:tabs>
          <w:tab w:val="left" w:pos="1080"/>
          <w:tab w:val="left" w:pos="6855"/>
          <w:tab w:val="right" w:pos="9435"/>
        </w:tabs>
        <w:jc w:val="both"/>
      </w:pPr>
      <w:r w:rsidRPr="005E2B6C">
        <w:t xml:space="preserve">Від Покупця – </w:t>
      </w:r>
      <w:r w:rsidR="00C32932">
        <w:t>Білоус Д.В.</w:t>
      </w:r>
      <w:r w:rsidRPr="005E2B6C">
        <w:t xml:space="preserve"> </w:t>
      </w:r>
      <w:proofErr w:type="spellStart"/>
      <w:r w:rsidRPr="005E2B6C">
        <w:t>тел</w:t>
      </w:r>
      <w:proofErr w:type="spellEnd"/>
      <w:r w:rsidRPr="005E2B6C">
        <w:t xml:space="preserve"> : </w:t>
      </w:r>
      <w:r w:rsidR="00C32932">
        <w:t>067-546-87-04</w:t>
      </w:r>
      <w:r w:rsidRPr="005E2B6C">
        <w:t>;</w:t>
      </w:r>
    </w:p>
    <w:p w:rsidR="00777965" w:rsidRPr="005E2B6C" w:rsidRDefault="00777965" w:rsidP="00777965">
      <w:pPr>
        <w:tabs>
          <w:tab w:val="left" w:pos="1080"/>
          <w:tab w:val="left" w:pos="6855"/>
          <w:tab w:val="right" w:pos="9435"/>
        </w:tabs>
        <w:jc w:val="both"/>
      </w:pPr>
      <w:r w:rsidRPr="005E2B6C">
        <w:t xml:space="preserve">Від Постачальника – </w:t>
      </w:r>
      <w:r>
        <w:t xml:space="preserve">_____________________________ </w:t>
      </w:r>
      <w:proofErr w:type="spellStart"/>
      <w:r w:rsidRPr="005E2B6C">
        <w:t>тел</w:t>
      </w:r>
      <w:proofErr w:type="spellEnd"/>
      <w:r w:rsidRPr="005E2B6C">
        <w:t>.:</w:t>
      </w:r>
      <w:r>
        <w:t xml:space="preserve"> ______________________</w:t>
      </w:r>
      <w:r w:rsidRPr="005E2B6C">
        <w:t>.</w:t>
      </w:r>
    </w:p>
    <w:p w:rsidR="00777965" w:rsidRPr="005E2B6C" w:rsidRDefault="00777965" w:rsidP="00777965">
      <w:pPr>
        <w:ind w:firstLine="709"/>
        <w:jc w:val="both"/>
      </w:pPr>
      <w:r w:rsidRPr="005E2B6C">
        <w:t xml:space="preserve">13.15. Договір викладений українською мовою в двох примірниках, які мають однакову юридичну силу, по одному для кожної із Сторін. </w:t>
      </w:r>
    </w:p>
    <w:p w:rsidR="00777965" w:rsidRPr="005E2B6C" w:rsidRDefault="00777965" w:rsidP="00777965">
      <w:pPr>
        <w:ind w:firstLine="709"/>
        <w:jc w:val="both"/>
      </w:pPr>
    </w:p>
    <w:p w:rsidR="00777965" w:rsidRPr="005E2B6C" w:rsidRDefault="00777965" w:rsidP="00777965">
      <w:pPr>
        <w:jc w:val="center"/>
        <w:rPr>
          <w:b/>
        </w:rPr>
      </w:pPr>
      <w:r w:rsidRPr="005E2B6C">
        <w:rPr>
          <w:b/>
        </w:rPr>
        <w:t>14. Антикорупційне застереження</w:t>
      </w:r>
    </w:p>
    <w:p w:rsidR="00777965" w:rsidRPr="005E2B6C" w:rsidRDefault="00777965" w:rsidP="00777965">
      <w:pPr>
        <w:jc w:val="both"/>
      </w:pPr>
      <w:r w:rsidRPr="005E2B6C">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77965" w:rsidRPr="005E2B6C" w:rsidRDefault="00777965" w:rsidP="00777965">
      <w:pPr>
        <w:jc w:val="both"/>
      </w:pPr>
      <w:r w:rsidRPr="005E2B6C">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77965" w:rsidRPr="005E2B6C" w:rsidRDefault="00777965" w:rsidP="00777965">
      <w:pPr>
        <w:ind w:firstLine="709"/>
        <w:jc w:val="both"/>
      </w:pPr>
    </w:p>
    <w:p w:rsidR="00777965" w:rsidRPr="005E2B6C" w:rsidRDefault="00777965" w:rsidP="00777965">
      <w:pPr>
        <w:ind w:right="-34" w:firstLine="709"/>
        <w:jc w:val="center"/>
      </w:pPr>
      <w:r w:rsidRPr="005E2B6C">
        <w:rPr>
          <w:b/>
        </w:rPr>
        <w:t>15. Додатки до Договору</w:t>
      </w:r>
    </w:p>
    <w:p w:rsidR="00777965" w:rsidRPr="005E2B6C" w:rsidRDefault="00777965" w:rsidP="00777965">
      <w:pPr>
        <w:ind w:right="-36"/>
        <w:jc w:val="both"/>
      </w:pPr>
      <w:r w:rsidRPr="005E2B6C">
        <w:t xml:space="preserve">15.1. Невід’ємною частиною цього Договору є: </w:t>
      </w:r>
    </w:p>
    <w:p w:rsidR="00777965" w:rsidRPr="005E2B6C" w:rsidRDefault="00777965" w:rsidP="00777965">
      <w:pPr>
        <w:ind w:right="-36"/>
        <w:jc w:val="both"/>
      </w:pPr>
      <w:r w:rsidRPr="005E2B6C">
        <w:t xml:space="preserve"> - Специфікація (Додаток №1).</w:t>
      </w:r>
    </w:p>
    <w:p w:rsidR="00777965" w:rsidRPr="005E2B6C" w:rsidRDefault="00777965" w:rsidP="00777965">
      <w:pPr>
        <w:ind w:right="-36" w:firstLine="709"/>
        <w:jc w:val="both"/>
      </w:pPr>
    </w:p>
    <w:p w:rsidR="00777965" w:rsidRPr="005E2B6C" w:rsidRDefault="00777965" w:rsidP="00777965">
      <w:pPr>
        <w:ind w:right="-36" w:firstLine="567"/>
        <w:jc w:val="center"/>
        <w:rPr>
          <w:b/>
        </w:rPr>
      </w:pPr>
      <w:r w:rsidRPr="005E2B6C">
        <w:rPr>
          <w:b/>
        </w:rPr>
        <w:t>16. Місцезнаходження та банківські реквізити Сторін:</w:t>
      </w:r>
    </w:p>
    <w:p w:rsidR="00777965" w:rsidRPr="005E2B6C" w:rsidRDefault="00777965" w:rsidP="00777965">
      <w:pPr>
        <w:ind w:right="-36" w:firstLine="567"/>
        <w:jc w:val="center"/>
        <w:rPr>
          <w:b/>
        </w:rPr>
      </w:pPr>
    </w:p>
    <w:p w:rsidR="00777965" w:rsidRPr="005E2B6C" w:rsidRDefault="00777965" w:rsidP="00777965">
      <w:pPr>
        <w:jc w:val="both"/>
        <w:rPr>
          <w:b/>
          <w:color w:val="000000"/>
          <w:spacing w:val="-1"/>
        </w:rPr>
      </w:pPr>
      <w:r w:rsidRPr="005E2B6C">
        <w:rPr>
          <w:color w:val="000000"/>
          <w:spacing w:val="-1"/>
        </w:rPr>
        <w:t xml:space="preserve">             </w:t>
      </w:r>
      <w:r w:rsidRPr="005E2B6C">
        <w:rPr>
          <w:b/>
          <w:color w:val="000000"/>
          <w:spacing w:val="-1"/>
        </w:rPr>
        <w:t>ПОКУПЕЦЬ                                                          ПОСТАЧАЛЬНИК</w:t>
      </w:r>
    </w:p>
    <w:p w:rsidR="00777965" w:rsidRPr="005E2B6C" w:rsidRDefault="00777965" w:rsidP="00777965">
      <w:pPr>
        <w:jc w:val="both"/>
        <w:rPr>
          <w:b/>
          <w:color w:val="000000"/>
          <w:spacing w:val="-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77965" w:rsidRPr="005E2B6C" w:rsidTr="00476F55">
        <w:tc>
          <w:tcPr>
            <w:tcW w:w="4927" w:type="dxa"/>
          </w:tcPr>
          <w:p w:rsidR="00777965" w:rsidRPr="005E2B6C" w:rsidRDefault="00777965" w:rsidP="00476F55">
            <w:pPr>
              <w:tabs>
                <w:tab w:val="left" w:pos="6495"/>
              </w:tabs>
              <w:jc w:val="both"/>
              <w:rPr>
                <w:b/>
                <w:color w:val="000000"/>
                <w:spacing w:val="-2"/>
                <w:lang w:val="uk-UA"/>
              </w:rPr>
            </w:pPr>
            <w:r w:rsidRPr="005E2B6C">
              <w:rPr>
                <w:b/>
                <w:color w:val="000000"/>
                <w:spacing w:val="-2"/>
                <w:lang w:val="uk-UA"/>
              </w:rPr>
              <w:t>КНП «ЛІЛ І рівня м. Горішні Плавні»</w:t>
            </w:r>
          </w:p>
          <w:p w:rsidR="00777965" w:rsidRPr="005E2B6C" w:rsidRDefault="00777965" w:rsidP="00476F55">
            <w:pPr>
              <w:tabs>
                <w:tab w:val="left" w:pos="6495"/>
              </w:tabs>
              <w:jc w:val="both"/>
              <w:rPr>
                <w:color w:val="000000"/>
                <w:spacing w:val="-2"/>
                <w:lang w:val="uk-UA"/>
              </w:rPr>
            </w:pPr>
            <w:r w:rsidRPr="005E2B6C">
              <w:rPr>
                <w:color w:val="000000"/>
                <w:spacing w:val="-2"/>
                <w:lang w:val="uk-UA"/>
              </w:rPr>
              <w:t>39800, Полтавська обл., м. Горішні Плавні, вул. Миру, 10</w:t>
            </w:r>
          </w:p>
          <w:p w:rsidR="00777965" w:rsidRPr="005E2B6C" w:rsidRDefault="00777965" w:rsidP="00476F55">
            <w:pPr>
              <w:tabs>
                <w:tab w:val="left" w:pos="6495"/>
              </w:tabs>
              <w:jc w:val="both"/>
              <w:rPr>
                <w:color w:val="000000"/>
                <w:spacing w:val="-2"/>
                <w:lang w:val="uk-UA"/>
              </w:rPr>
            </w:pPr>
            <w:r w:rsidRPr="005E2B6C">
              <w:rPr>
                <w:color w:val="000000"/>
                <w:spacing w:val="-2"/>
                <w:lang w:val="uk-UA"/>
              </w:rPr>
              <w:t xml:space="preserve">ЄДРПОУ 01999626 </w:t>
            </w:r>
          </w:p>
          <w:p w:rsidR="00C32932" w:rsidRDefault="00C32932" w:rsidP="00C32932">
            <w:pPr>
              <w:tabs>
                <w:tab w:val="left" w:pos="6495"/>
              </w:tabs>
              <w:jc w:val="both"/>
              <w:rPr>
                <w:color w:val="000000"/>
                <w:spacing w:val="-2"/>
                <w:lang w:val="uk-UA"/>
              </w:rPr>
            </w:pPr>
            <w:r w:rsidRPr="00C32932">
              <w:rPr>
                <w:color w:val="000000"/>
                <w:spacing w:val="-2"/>
                <w:lang w:val="uk-UA"/>
              </w:rPr>
              <w:t>р/р UA313052990000026007001213751</w:t>
            </w:r>
          </w:p>
          <w:p w:rsidR="00665562" w:rsidRPr="00C32932" w:rsidRDefault="00665562" w:rsidP="00C32932">
            <w:pPr>
              <w:tabs>
                <w:tab w:val="left" w:pos="6495"/>
              </w:tabs>
              <w:jc w:val="both"/>
              <w:rPr>
                <w:color w:val="000000"/>
                <w:spacing w:val="-2"/>
                <w:lang w:val="uk-UA"/>
              </w:rPr>
            </w:pPr>
            <w:r>
              <w:rPr>
                <w:color w:val="000000"/>
                <w:spacing w:val="-2"/>
                <w:lang w:val="uk-UA"/>
              </w:rPr>
              <w:t xml:space="preserve">р/р </w:t>
            </w:r>
            <w:r w:rsidRPr="00665562">
              <w:rPr>
                <w:color w:val="000000"/>
                <w:spacing w:val="-2"/>
                <w:lang w:val="uk-UA"/>
              </w:rPr>
              <w:t>UA953052990000026009001200212</w:t>
            </w:r>
          </w:p>
          <w:p w:rsidR="00C32932" w:rsidRPr="00C32932" w:rsidRDefault="00C32932" w:rsidP="00C32932">
            <w:pPr>
              <w:tabs>
                <w:tab w:val="left" w:pos="6495"/>
              </w:tabs>
              <w:jc w:val="both"/>
              <w:rPr>
                <w:color w:val="000000"/>
                <w:spacing w:val="-2"/>
                <w:lang w:val="uk-UA"/>
              </w:rPr>
            </w:pPr>
            <w:r w:rsidRPr="00C32932">
              <w:rPr>
                <w:color w:val="000000"/>
                <w:spacing w:val="-2"/>
                <w:lang w:val="uk-UA"/>
              </w:rPr>
              <w:lastRenderedPageBreak/>
              <w:t>АТ КБ «Приватбанк»</w:t>
            </w:r>
          </w:p>
          <w:p w:rsidR="00C32932" w:rsidRPr="00C32932" w:rsidRDefault="00C32932" w:rsidP="00C32932">
            <w:pPr>
              <w:tabs>
                <w:tab w:val="left" w:pos="6495"/>
              </w:tabs>
              <w:jc w:val="both"/>
              <w:rPr>
                <w:color w:val="000000"/>
                <w:spacing w:val="-2"/>
                <w:lang w:val="uk-UA"/>
              </w:rPr>
            </w:pPr>
            <w:r w:rsidRPr="00C32932">
              <w:rPr>
                <w:color w:val="000000"/>
                <w:spacing w:val="-2"/>
                <w:lang w:val="uk-UA"/>
              </w:rPr>
              <w:t>р/р UA288201720344330001000049353</w:t>
            </w:r>
          </w:p>
          <w:p w:rsidR="00C32932" w:rsidRPr="00C32932" w:rsidRDefault="00C32932" w:rsidP="00C32932">
            <w:pPr>
              <w:tabs>
                <w:tab w:val="left" w:pos="6495"/>
              </w:tabs>
              <w:jc w:val="both"/>
              <w:rPr>
                <w:color w:val="000000"/>
                <w:spacing w:val="-2"/>
                <w:lang w:val="uk-UA"/>
              </w:rPr>
            </w:pPr>
            <w:r w:rsidRPr="00C32932">
              <w:rPr>
                <w:color w:val="000000"/>
                <w:spacing w:val="-2"/>
                <w:lang w:val="uk-UA"/>
              </w:rPr>
              <w:t>УДКСУ у м. Горішніх Плавнях,</w:t>
            </w:r>
          </w:p>
          <w:p w:rsidR="00C32932" w:rsidRPr="00C32932" w:rsidRDefault="00C32932" w:rsidP="00C32932">
            <w:pPr>
              <w:tabs>
                <w:tab w:val="left" w:pos="6495"/>
              </w:tabs>
              <w:jc w:val="both"/>
              <w:rPr>
                <w:color w:val="000000"/>
                <w:spacing w:val="-2"/>
                <w:lang w:val="uk-UA"/>
              </w:rPr>
            </w:pPr>
            <w:r w:rsidRPr="00C32932">
              <w:rPr>
                <w:color w:val="000000"/>
                <w:spacing w:val="-2"/>
                <w:lang w:val="uk-UA"/>
              </w:rPr>
              <w:t>Полтавської області</w:t>
            </w:r>
          </w:p>
          <w:p w:rsidR="00C32932" w:rsidRDefault="00C32932" w:rsidP="00C32932">
            <w:pPr>
              <w:tabs>
                <w:tab w:val="left" w:pos="6495"/>
              </w:tabs>
              <w:jc w:val="both"/>
              <w:rPr>
                <w:color w:val="000000"/>
                <w:spacing w:val="-2"/>
                <w:lang w:val="uk-UA"/>
              </w:rPr>
            </w:pPr>
            <w:r w:rsidRPr="00C32932">
              <w:rPr>
                <w:color w:val="000000"/>
                <w:spacing w:val="-2"/>
                <w:lang w:val="uk-UA"/>
              </w:rPr>
              <w:t>ДКСУ у м. Київ</w:t>
            </w:r>
          </w:p>
          <w:p w:rsidR="00777965" w:rsidRPr="005E2B6C" w:rsidRDefault="00777965" w:rsidP="00C32932">
            <w:pPr>
              <w:tabs>
                <w:tab w:val="left" w:pos="6495"/>
              </w:tabs>
              <w:jc w:val="both"/>
              <w:rPr>
                <w:color w:val="000000"/>
                <w:spacing w:val="-2"/>
                <w:lang w:val="uk-UA"/>
              </w:rPr>
            </w:pPr>
            <w:proofErr w:type="spellStart"/>
            <w:r w:rsidRPr="005E2B6C">
              <w:rPr>
                <w:color w:val="000000"/>
                <w:spacing w:val="-2"/>
                <w:lang w:val="uk-UA"/>
              </w:rPr>
              <w:t>Тел</w:t>
            </w:r>
            <w:proofErr w:type="spellEnd"/>
            <w:r w:rsidRPr="005E2B6C">
              <w:rPr>
                <w:color w:val="000000"/>
                <w:spacing w:val="-2"/>
                <w:lang w:val="uk-UA"/>
              </w:rPr>
              <w:t>. (05348) 4-48-31</w:t>
            </w:r>
          </w:p>
          <w:p w:rsidR="00777965" w:rsidRDefault="00777965" w:rsidP="00476F55">
            <w:pPr>
              <w:tabs>
                <w:tab w:val="left" w:pos="6495"/>
              </w:tabs>
              <w:jc w:val="both"/>
              <w:rPr>
                <w:color w:val="000000"/>
                <w:spacing w:val="-2"/>
                <w:lang w:val="uk-UA"/>
              </w:rPr>
            </w:pPr>
            <w:r w:rsidRPr="005E2B6C">
              <w:rPr>
                <w:color w:val="000000"/>
                <w:spacing w:val="-2"/>
                <w:lang w:val="uk-UA"/>
              </w:rPr>
              <w:t>e-</w:t>
            </w:r>
            <w:proofErr w:type="spellStart"/>
            <w:r w:rsidRPr="005E2B6C">
              <w:rPr>
                <w:color w:val="000000"/>
                <w:spacing w:val="-2"/>
                <w:lang w:val="uk-UA"/>
              </w:rPr>
              <w:t>mail</w:t>
            </w:r>
            <w:proofErr w:type="spellEnd"/>
            <w:r w:rsidRPr="005E2B6C">
              <w:rPr>
                <w:color w:val="000000"/>
                <w:spacing w:val="-2"/>
                <w:lang w:val="uk-UA"/>
              </w:rPr>
              <w:t xml:space="preserve">: </w:t>
            </w:r>
            <w:hyperlink r:id="rId9" w:history="1">
              <w:r w:rsidRPr="00F463D5">
                <w:rPr>
                  <w:rStyle w:val="a7"/>
                  <w:spacing w:val="-2"/>
                  <w:lang w:val="uk-UA"/>
                </w:rPr>
                <w:t>koms.hosp@gmail.com</w:t>
              </w:r>
            </w:hyperlink>
            <w:r>
              <w:rPr>
                <w:color w:val="000000"/>
                <w:spacing w:val="-2"/>
                <w:lang w:val="uk-UA"/>
              </w:rPr>
              <w:t xml:space="preserve"> </w:t>
            </w:r>
          </w:p>
          <w:p w:rsidR="00777965" w:rsidRDefault="00777965" w:rsidP="00476F55">
            <w:pPr>
              <w:tabs>
                <w:tab w:val="left" w:pos="6495"/>
              </w:tabs>
              <w:jc w:val="both"/>
              <w:rPr>
                <w:color w:val="000000"/>
                <w:spacing w:val="-2"/>
                <w:lang w:val="uk-UA"/>
              </w:rPr>
            </w:pPr>
          </w:p>
          <w:p w:rsidR="00777965" w:rsidRDefault="00777965" w:rsidP="00476F55">
            <w:pPr>
              <w:tabs>
                <w:tab w:val="left" w:pos="6495"/>
              </w:tabs>
              <w:jc w:val="both"/>
              <w:rPr>
                <w:color w:val="000000"/>
                <w:spacing w:val="-2"/>
                <w:lang w:val="uk-UA"/>
              </w:rPr>
            </w:pPr>
          </w:p>
          <w:p w:rsidR="00777965" w:rsidRDefault="00777965" w:rsidP="00476F55">
            <w:pPr>
              <w:tabs>
                <w:tab w:val="left" w:pos="6495"/>
              </w:tabs>
              <w:jc w:val="both"/>
              <w:rPr>
                <w:color w:val="000000"/>
                <w:spacing w:val="-2"/>
                <w:lang w:val="uk-UA"/>
              </w:rPr>
            </w:pPr>
          </w:p>
          <w:p w:rsidR="00777965" w:rsidRPr="005E2B6C" w:rsidRDefault="00777965" w:rsidP="00476F55">
            <w:pPr>
              <w:tabs>
                <w:tab w:val="left" w:pos="6495"/>
              </w:tabs>
              <w:jc w:val="both"/>
              <w:rPr>
                <w:color w:val="000000"/>
                <w:spacing w:val="-2"/>
                <w:lang w:val="uk-UA"/>
              </w:rPr>
            </w:pPr>
          </w:p>
          <w:p w:rsidR="00777965" w:rsidRPr="005E2B6C" w:rsidRDefault="00777965" w:rsidP="00476F55">
            <w:pPr>
              <w:tabs>
                <w:tab w:val="left" w:pos="6495"/>
              </w:tabs>
              <w:jc w:val="both"/>
              <w:rPr>
                <w:b/>
                <w:color w:val="000000"/>
                <w:spacing w:val="-2"/>
                <w:lang w:val="uk-UA"/>
              </w:rPr>
            </w:pPr>
            <w:r>
              <w:rPr>
                <w:b/>
                <w:color w:val="000000"/>
                <w:spacing w:val="-2"/>
                <w:lang w:val="uk-UA"/>
              </w:rPr>
              <w:t>Генеральний</w:t>
            </w:r>
            <w:r w:rsidRPr="005E2B6C">
              <w:rPr>
                <w:b/>
                <w:color w:val="000000"/>
                <w:spacing w:val="-2"/>
                <w:lang w:val="uk-UA"/>
              </w:rPr>
              <w:t xml:space="preserve"> директор</w:t>
            </w:r>
          </w:p>
          <w:p w:rsidR="00777965" w:rsidRPr="005E2B6C" w:rsidRDefault="00777965" w:rsidP="00476F55">
            <w:pPr>
              <w:tabs>
                <w:tab w:val="left" w:pos="6495"/>
              </w:tabs>
              <w:jc w:val="both"/>
              <w:rPr>
                <w:b/>
                <w:color w:val="000000"/>
                <w:spacing w:val="-2"/>
                <w:lang w:val="uk-UA"/>
              </w:rPr>
            </w:pPr>
          </w:p>
          <w:p w:rsidR="00777965" w:rsidRPr="005E2B6C" w:rsidRDefault="00777965" w:rsidP="00777965">
            <w:pPr>
              <w:tabs>
                <w:tab w:val="left" w:pos="6495"/>
              </w:tabs>
              <w:jc w:val="both"/>
              <w:rPr>
                <w:color w:val="000000"/>
                <w:spacing w:val="-2"/>
                <w:lang w:val="uk-UA"/>
              </w:rPr>
            </w:pPr>
            <w:r w:rsidRPr="005E2B6C">
              <w:rPr>
                <w:b/>
                <w:color w:val="000000"/>
                <w:spacing w:val="-2"/>
                <w:lang w:val="uk-UA"/>
              </w:rPr>
              <w:t>_________________/</w:t>
            </w:r>
            <w:r>
              <w:rPr>
                <w:b/>
                <w:color w:val="000000"/>
                <w:spacing w:val="-2"/>
                <w:lang w:val="uk-UA"/>
              </w:rPr>
              <w:t>Наталя МАЛИГІНА</w:t>
            </w:r>
            <w:r w:rsidRPr="005E2B6C">
              <w:rPr>
                <w:b/>
                <w:color w:val="000000"/>
                <w:spacing w:val="-2"/>
                <w:lang w:val="uk-UA"/>
              </w:rPr>
              <w:t>/</w:t>
            </w:r>
          </w:p>
        </w:tc>
        <w:tc>
          <w:tcPr>
            <w:tcW w:w="4927" w:type="dxa"/>
          </w:tcPr>
          <w:p w:rsidR="00777965" w:rsidRPr="005E2B6C" w:rsidRDefault="00777965" w:rsidP="00476F55">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777965" w:rsidRPr="005E2B6C" w:rsidTr="00476F55">
        <w:tc>
          <w:tcPr>
            <w:tcW w:w="4749" w:type="dxa"/>
            <w:shd w:val="clear" w:color="auto" w:fill="auto"/>
          </w:tcPr>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tc>
        <w:tc>
          <w:tcPr>
            <w:tcW w:w="4822" w:type="dxa"/>
            <w:shd w:val="clear" w:color="auto" w:fill="auto"/>
          </w:tcPr>
          <w:p w:rsidR="00777965" w:rsidRPr="005E2B6C" w:rsidRDefault="00777965" w:rsidP="00476F55">
            <w:pPr>
              <w:rPr>
                <w:b/>
                <w:i/>
                <w:iCs/>
              </w:rPr>
            </w:pPr>
          </w:p>
          <w:p w:rsidR="00777965" w:rsidRPr="005E2B6C" w:rsidRDefault="00777965" w:rsidP="00476F55">
            <w:pPr>
              <w:rPr>
                <w:b/>
                <w:i/>
                <w:iCs/>
              </w:rPr>
            </w:pPr>
          </w:p>
          <w:p w:rsidR="00777965" w:rsidRPr="005E2B6C"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Pr="005E2B6C" w:rsidRDefault="00777965" w:rsidP="00476F55">
            <w:pPr>
              <w:rPr>
                <w:b/>
                <w:i/>
                <w:iCs/>
              </w:rPr>
            </w:pPr>
            <w:r w:rsidRPr="005E2B6C">
              <w:rPr>
                <w:b/>
                <w:i/>
                <w:iCs/>
              </w:rPr>
              <w:t xml:space="preserve">                                Додаток № 1</w:t>
            </w:r>
          </w:p>
          <w:p w:rsidR="00777965" w:rsidRPr="005E2B6C" w:rsidRDefault="00777965" w:rsidP="00476F55">
            <w:pPr>
              <w:rPr>
                <w:b/>
                <w:i/>
                <w:iCs/>
              </w:rPr>
            </w:pPr>
          </w:p>
          <w:p w:rsidR="00777965" w:rsidRPr="005E2B6C" w:rsidRDefault="00777965" w:rsidP="00476F55">
            <w:pPr>
              <w:rPr>
                <w:i/>
                <w:iCs/>
              </w:rPr>
            </w:pPr>
            <w:r>
              <w:rPr>
                <w:b/>
                <w:i/>
                <w:iCs/>
              </w:rPr>
              <w:t xml:space="preserve">                           </w:t>
            </w:r>
            <w:r w:rsidRPr="005E2B6C">
              <w:rPr>
                <w:b/>
                <w:i/>
                <w:iCs/>
              </w:rPr>
              <w:t>Специфікація</w:t>
            </w:r>
          </w:p>
        </w:tc>
      </w:tr>
      <w:tr w:rsidR="00777965" w:rsidRPr="005E2B6C" w:rsidTr="00476F55">
        <w:tc>
          <w:tcPr>
            <w:tcW w:w="4749" w:type="dxa"/>
            <w:shd w:val="clear" w:color="auto" w:fill="auto"/>
          </w:tcPr>
          <w:p w:rsidR="00777965" w:rsidRPr="005E2B6C" w:rsidRDefault="00777965" w:rsidP="00476F55">
            <w:pPr>
              <w:snapToGrid w:val="0"/>
            </w:pPr>
          </w:p>
        </w:tc>
        <w:tc>
          <w:tcPr>
            <w:tcW w:w="4822" w:type="dxa"/>
            <w:shd w:val="clear" w:color="auto" w:fill="auto"/>
          </w:tcPr>
          <w:p w:rsidR="00777965" w:rsidRPr="005E2B6C" w:rsidRDefault="00777965" w:rsidP="00476F55">
            <w:pPr>
              <w:rPr>
                <w:i/>
                <w:iCs/>
              </w:rPr>
            </w:pPr>
            <w:r w:rsidRPr="005E2B6C">
              <w:rPr>
                <w:i/>
                <w:iCs/>
              </w:rPr>
              <w:t>до Договору №____від «__»_____20___ р.</w:t>
            </w:r>
          </w:p>
        </w:tc>
      </w:tr>
    </w:tbl>
    <w:p w:rsidR="00777965" w:rsidRPr="005E2B6C" w:rsidRDefault="00777965" w:rsidP="00777965">
      <w:r w:rsidRPr="005E2B6C">
        <w:t>м. Горішні Плавні</w:t>
      </w:r>
      <w:r w:rsidRPr="005E2B6C">
        <w:tab/>
      </w:r>
      <w:r w:rsidRPr="005E2B6C">
        <w:tab/>
      </w:r>
      <w:r w:rsidRPr="005E2B6C">
        <w:tab/>
      </w:r>
      <w:r w:rsidRPr="005E2B6C">
        <w:tab/>
      </w:r>
      <w:r w:rsidRPr="005E2B6C">
        <w:tab/>
      </w:r>
      <w:r w:rsidRPr="005E2B6C">
        <w:tab/>
        <w:t>«____» ___________ 20___ р.</w:t>
      </w:r>
    </w:p>
    <w:p w:rsidR="00777965" w:rsidRPr="005E2B6C" w:rsidRDefault="00777965" w:rsidP="00777965">
      <w:pPr>
        <w:jc w:val="center"/>
      </w:pPr>
    </w:p>
    <w:tbl>
      <w:tblPr>
        <w:tblW w:w="11058" w:type="dxa"/>
        <w:tblInd w:w="-436" w:type="dxa"/>
        <w:tblLayout w:type="fixed"/>
        <w:tblLook w:val="04A0" w:firstRow="1" w:lastRow="0" w:firstColumn="1" w:lastColumn="0" w:noHBand="0" w:noVBand="1"/>
      </w:tblPr>
      <w:tblGrid>
        <w:gridCol w:w="146"/>
        <w:gridCol w:w="422"/>
        <w:gridCol w:w="2268"/>
        <w:gridCol w:w="2552"/>
        <w:gridCol w:w="567"/>
        <w:gridCol w:w="992"/>
        <w:gridCol w:w="850"/>
        <w:gridCol w:w="993"/>
        <w:gridCol w:w="855"/>
        <w:gridCol w:w="1413"/>
      </w:tblGrid>
      <w:tr w:rsidR="00777965" w:rsidRPr="00FA425A" w:rsidTr="000E2454">
        <w:trPr>
          <w:trHeight w:val="1485"/>
        </w:trPr>
        <w:tc>
          <w:tcPr>
            <w:tcW w:w="56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r w:rsidRPr="00FA425A">
              <w:rPr>
                <w:color w:val="000000"/>
                <w:sz w:val="20"/>
                <w:szCs w:val="20"/>
                <w:lang w:eastAsia="ru-RU"/>
              </w:rPr>
              <w:t>№ п/п</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r w:rsidRPr="00FA425A">
              <w:rPr>
                <w:color w:val="000000"/>
                <w:sz w:val="20"/>
                <w:szCs w:val="20"/>
                <w:lang w:val="ru-RU" w:eastAsia="ru-RU"/>
              </w:rPr>
              <w:t>МНН</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r w:rsidRPr="00FA425A">
              <w:rPr>
                <w:color w:val="000000"/>
                <w:sz w:val="20"/>
                <w:szCs w:val="20"/>
                <w:lang w:eastAsia="ru-RU"/>
              </w:rPr>
              <w:t xml:space="preserve">Найменування товару згідно реєстраційного посвідчення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r w:rsidRPr="00FA425A">
              <w:rPr>
                <w:color w:val="000000"/>
                <w:sz w:val="20"/>
                <w:szCs w:val="20"/>
                <w:lang w:eastAsia="ru-RU"/>
              </w:rPr>
              <w:t>Одиниця виміру</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r w:rsidRPr="00FA425A">
              <w:rPr>
                <w:color w:val="000000"/>
                <w:sz w:val="20"/>
                <w:szCs w:val="20"/>
                <w:lang w:eastAsia="ru-RU"/>
              </w:rPr>
              <w:t>Кількість</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r w:rsidRPr="00FA425A">
              <w:rPr>
                <w:color w:val="000000"/>
                <w:sz w:val="20"/>
                <w:szCs w:val="20"/>
                <w:lang w:eastAsia="ru-RU"/>
              </w:rPr>
              <w:t xml:space="preserve">Ціна за од., грн.,  з ПДВ </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ind w:left="-91"/>
              <w:jc w:val="center"/>
              <w:rPr>
                <w:color w:val="000000"/>
                <w:sz w:val="20"/>
                <w:szCs w:val="20"/>
                <w:lang w:val="ru-RU" w:eastAsia="ru-RU"/>
              </w:rPr>
            </w:pPr>
            <w:r w:rsidRPr="00FA425A">
              <w:rPr>
                <w:color w:val="000000"/>
                <w:sz w:val="20"/>
                <w:szCs w:val="20"/>
                <w:lang w:eastAsia="ru-RU"/>
              </w:rPr>
              <w:t>Сума  пропозиції, грн., з ПДВ</w:t>
            </w:r>
          </w:p>
        </w:tc>
        <w:tc>
          <w:tcPr>
            <w:tcW w:w="855" w:type="dxa"/>
            <w:tcBorders>
              <w:top w:val="single" w:sz="8" w:space="0" w:color="auto"/>
              <w:left w:val="nil"/>
              <w:bottom w:val="nil"/>
              <w:right w:val="single" w:sz="8" w:space="0" w:color="auto"/>
            </w:tcBorders>
            <w:shd w:val="clear" w:color="auto" w:fill="auto"/>
            <w:vAlign w:val="center"/>
            <w:hideMark/>
          </w:tcPr>
          <w:p w:rsidR="00777965" w:rsidRPr="00FA425A" w:rsidRDefault="00777965" w:rsidP="00777965">
            <w:pPr>
              <w:suppressAutoHyphens w:val="0"/>
              <w:spacing w:line="276" w:lineRule="auto"/>
              <w:jc w:val="center"/>
              <w:rPr>
                <w:color w:val="000000"/>
                <w:sz w:val="20"/>
                <w:szCs w:val="20"/>
                <w:lang w:val="ru-RU" w:eastAsia="ru-RU"/>
              </w:rPr>
            </w:pPr>
            <w:r w:rsidRPr="00FA425A">
              <w:rPr>
                <w:color w:val="000000"/>
                <w:sz w:val="20"/>
                <w:szCs w:val="20"/>
                <w:lang w:val="ru-RU" w:eastAsia="ru-RU"/>
              </w:rPr>
              <w:t xml:space="preserve">Номер </w:t>
            </w:r>
            <w:proofErr w:type="spellStart"/>
            <w:r w:rsidRPr="00FA425A">
              <w:rPr>
                <w:color w:val="000000"/>
                <w:sz w:val="20"/>
                <w:szCs w:val="20"/>
                <w:lang w:val="ru-RU" w:eastAsia="ru-RU"/>
              </w:rPr>
              <w:t>реєстрацій</w:t>
            </w:r>
            <w:r>
              <w:rPr>
                <w:color w:val="000000"/>
                <w:sz w:val="20"/>
                <w:szCs w:val="20"/>
                <w:lang w:val="ru-RU" w:eastAsia="ru-RU"/>
              </w:rPr>
              <w:t>ного</w:t>
            </w:r>
            <w:proofErr w:type="spellEnd"/>
            <w:r>
              <w:rPr>
                <w:color w:val="000000"/>
                <w:sz w:val="20"/>
                <w:szCs w:val="20"/>
                <w:lang w:val="ru-RU" w:eastAsia="ru-RU"/>
              </w:rPr>
              <w:t xml:space="preserve">  </w:t>
            </w:r>
            <w:proofErr w:type="spellStart"/>
            <w:r>
              <w:rPr>
                <w:color w:val="000000"/>
                <w:sz w:val="20"/>
                <w:szCs w:val="20"/>
                <w:lang w:val="ru-RU" w:eastAsia="ru-RU"/>
              </w:rPr>
              <w:t>посвіядчення</w:t>
            </w:r>
            <w:proofErr w:type="spellEnd"/>
            <w:r>
              <w:rPr>
                <w:color w:val="000000"/>
                <w:sz w:val="20"/>
                <w:szCs w:val="20"/>
                <w:lang w:val="ru-RU" w:eastAsia="ru-RU"/>
              </w:rPr>
              <w:t xml:space="preserve"> </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proofErr w:type="spellStart"/>
            <w:r w:rsidRPr="00FA425A">
              <w:rPr>
                <w:color w:val="000000"/>
                <w:sz w:val="20"/>
                <w:szCs w:val="20"/>
                <w:lang w:val="ru-RU" w:eastAsia="ru-RU"/>
              </w:rPr>
              <w:t>Виробник</w:t>
            </w:r>
            <w:proofErr w:type="spellEnd"/>
            <w:r w:rsidRPr="00FA425A">
              <w:rPr>
                <w:color w:val="000000"/>
                <w:sz w:val="20"/>
                <w:szCs w:val="20"/>
                <w:lang w:val="ru-RU" w:eastAsia="ru-RU"/>
              </w:rPr>
              <w:t xml:space="preserve">, </w:t>
            </w:r>
            <w:proofErr w:type="spellStart"/>
            <w:r w:rsidRPr="00FA425A">
              <w:rPr>
                <w:color w:val="000000"/>
                <w:sz w:val="20"/>
                <w:szCs w:val="20"/>
                <w:lang w:val="ru-RU" w:eastAsia="ru-RU"/>
              </w:rPr>
              <w:t>країна</w:t>
            </w:r>
            <w:proofErr w:type="spellEnd"/>
            <w:r w:rsidRPr="00FA425A">
              <w:rPr>
                <w:color w:val="000000"/>
                <w:sz w:val="20"/>
                <w:szCs w:val="20"/>
                <w:lang w:val="ru-RU" w:eastAsia="ru-RU"/>
              </w:rPr>
              <w:t xml:space="preserve"> </w:t>
            </w:r>
            <w:proofErr w:type="spellStart"/>
            <w:r w:rsidRPr="00FA425A">
              <w:rPr>
                <w:color w:val="000000"/>
                <w:sz w:val="20"/>
                <w:szCs w:val="20"/>
                <w:lang w:val="ru-RU" w:eastAsia="ru-RU"/>
              </w:rPr>
              <w:t>виробника</w:t>
            </w:r>
            <w:proofErr w:type="spellEnd"/>
          </w:p>
        </w:tc>
      </w:tr>
      <w:tr w:rsidR="00777965" w:rsidRPr="00FA425A" w:rsidTr="000E2454">
        <w:trPr>
          <w:trHeight w:val="300"/>
        </w:trPr>
        <w:tc>
          <w:tcPr>
            <w:tcW w:w="568" w:type="dxa"/>
            <w:gridSpan w:val="2"/>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855" w:type="dxa"/>
            <w:tcBorders>
              <w:top w:val="nil"/>
              <w:left w:val="nil"/>
              <w:bottom w:val="single" w:sz="8" w:space="0" w:color="auto"/>
              <w:right w:val="single" w:sz="8" w:space="0" w:color="auto"/>
            </w:tcBorders>
            <w:shd w:val="clear" w:color="auto" w:fill="auto"/>
            <w:vAlign w:val="center"/>
            <w:hideMark/>
          </w:tcPr>
          <w:p w:rsidR="00777965" w:rsidRPr="00FA425A" w:rsidRDefault="00777965" w:rsidP="00777965">
            <w:pPr>
              <w:suppressAutoHyphens w:val="0"/>
              <w:spacing w:line="276" w:lineRule="auto"/>
              <w:jc w:val="center"/>
              <w:rPr>
                <w:color w:val="000000"/>
                <w:sz w:val="20"/>
                <w:szCs w:val="20"/>
                <w:lang w:val="ru-RU"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r>
      <w:tr w:rsidR="000D31D2" w:rsidRPr="00FA425A" w:rsidTr="005B21F5">
        <w:trPr>
          <w:cantSplit/>
          <w:trHeight w:val="525"/>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D31D2" w:rsidRPr="00364A47" w:rsidRDefault="000D31D2" w:rsidP="000D31D2">
            <w:pPr>
              <w:suppressAutoHyphens w:val="0"/>
              <w:jc w:val="center"/>
              <w:rPr>
                <w:sz w:val="20"/>
                <w:szCs w:val="20"/>
                <w:lang w:val="en-US" w:eastAsia="ru-RU"/>
              </w:rPr>
            </w:pPr>
          </w:p>
        </w:tc>
        <w:tc>
          <w:tcPr>
            <w:tcW w:w="2552" w:type="dxa"/>
            <w:tcBorders>
              <w:top w:val="single" w:sz="4" w:space="0" w:color="auto"/>
              <w:left w:val="nil"/>
              <w:bottom w:val="single" w:sz="4" w:space="0" w:color="auto"/>
              <w:right w:val="single" w:sz="4" w:space="0" w:color="auto"/>
            </w:tcBorders>
            <w:shd w:val="clear" w:color="auto" w:fill="auto"/>
          </w:tcPr>
          <w:p w:rsidR="000D31D2" w:rsidRPr="00FB1E47" w:rsidRDefault="000D31D2" w:rsidP="000D31D2"/>
        </w:tc>
        <w:tc>
          <w:tcPr>
            <w:tcW w:w="567" w:type="dxa"/>
            <w:tcBorders>
              <w:top w:val="single" w:sz="4" w:space="0" w:color="auto"/>
              <w:left w:val="nil"/>
              <w:bottom w:val="single" w:sz="4" w:space="0" w:color="auto"/>
              <w:right w:val="single" w:sz="4" w:space="0" w:color="auto"/>
            </w:tcBorders>
            <w:shd w:val="clear" w:color="auto" w:fill="auto"/>
            <w:vAlign w:val="center"/>
          </w:tcPr>
          <w:p w:rsidR="000D31D2" w:rsidRPr="005A09C6" w:rsidRDefault="000D31D2" w:rsidP="000D31D2">
            <w:pPr>
              <w:jc w:val="center"/>
              <w:rPr>
                <w:rFonts w:ascii="Cambria" w:hAnsi="Cambria" w:cs="Calibri"/>
                <w:lang w:eastAsia="uk-UA"/>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0D31D2"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0D31D2" w:rsidRDefault="000D31D2" w:rsidP="000D31D2">
            <w:pPr>
              <w:suppressAutoHyphens w:val="0"/>
              <w:jc w:val="center"/>
              <w:rPr>
                <w:color w:val="000000"/>
                <w:sz w:val="20"/>
                <w:szCs w:val="20"/>
                <w:lang w:val="ru-RU"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D31D2" w:rsidRPr="000D31D2" w:rsidRDefault="000D31D2" w:rsidP="000D31D2">
            <w:pPr>
              <w:suppressAutoHyphens w:val="0"/>
              <w:jc w:val="center"/>
              <w:rPr>
                <w:sz w:val="20"/>
                <w:szCs w:val="20"/>
                <w:lang w:val="ru-RU" w:eastAsia="ru-RU"/>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0D31D2" w:rsidRPr="000D31D2"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2</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tc>
        <w:tc>
          <w:tcPr>
            <w:tcW w:w="567" w:type="dxa"/>
            <w:tcBorders>
              <w:top w:val="nil"/>
              <w:left w:val="nil"/>
              <w:bottom w:val="single" w:sz="4" w:space="0" w:color="auto"/>
              <w:right w:val="single" w:sz="4" w:space="0" w:color="auto"/>
            </w:tcBorders>
            <w:shd w:val="clear" w:color="auto" w:fill="auto"/>
          </w:tcPr>
          <w:p w:rsidR="000D31D2" w:rsidRDefault="000D31D2" w:rsidP="000D31D2"/>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3</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tc>
        <w:tc>
          <w:tcPr>
            <w:tcW w:w="567" w:type="dxa"/>
            <w:tcBorders>
              <w:top w:val="nil"/>
              <w:left w:val="nil"/>
              <w:bottom w:val="single" w:sz="4" w:space="0" w:color="auto"/>
              <w:right w:val="single" w:sz="4" w:space="0" w:color="auto"/>
            </w:tcBorders>
            <w:shd w:val="clear" w:color="auto" w:fill="auto"/>
          </w:tcPr>
          <w:p w:rsidR="000D31D2" w:rsidRDefault="000D31D2" w:rsidP="000D31D2"/>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4</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tc>
        <w:tc>
          <w:tcPr>
            <w:tcW w:w="567" w:type="dxa"/>
            <w:tcBorders>
              <w:top w:val="nil"/>
              <w:left w:val="nil"/>
              <w:bottom w:val="single" w:sz="4" w:space="0" w:color="auto"/>
              <w:right w:val="single" w:sz="4" w:space="0" w:color="auto"/>
            </w:tcBorders>
            <w:shd w:val="clear" w:color="auto" w:fill="auto"/>
          </w:tcPr>
          <w:p w:rsidR="000D31D2" w:rsidRDefault="000D31D2" w:rsidP="000D31D2"/>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777965" w:rsidRPr="00FA425A" w:rsidTr="00C4197F">
        <w:trPr>
          <w:cantSplit/>
          <w:trHeight w:val="945"/>
        </w:trPr>
        <w:tc>
          <w:tcPr>
            <w:tcW w:w="694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77965" w:rsidRPr="00FA425A" w:rsidRDefault="00777965" w:rsidP="00476F55">
            <w:pPr>
              <w:suppressAutoHyphens w:val="0"/>
              <w:jc w:val="both"/>
              <w:rPr>
                <w:b/>
                <w:bCs/>
                <w:color w:val="00000A"/>
                <w:sz w:val="20"/>
                <w:szCs w:val="20"/>
                <w:lang w:val="ru-RU" w:eastAsia="ru-RU"/>
              </w:rPr>
            </w:pPr>
            <w:r w:rsidRPr="00FA425A">
              <w:rPr>
                <w:b/>
                <w:bCs/>
                <w:color w:val="00000A"/>
                <w:sz w:val="20"/>
                <w:szCs w:val="20"/>
                <w:lang w:eastAsia="ru-RU"/>
              </w:rPr>
              <w:t xml:space="preserve">Всього сума  цифрами та прописом з ПДВ </w:t>
            </w:r>
          </w:p>
        </w:tc>
        <w:tc>
          <w:tcPr>
            <w:tcW w:w="4111" w:type="dxa"/>
            <w:gridSpan w:val="4"/>
            <w:tcBorders>
              <w:top w:val="single" w:sz="8" w:space="0" w:color="auto"/>
              <w:left w:val="nil"/>
              <w:bottom w:val="single" w:sz="8" w:space="0" w:color="auto"/>
              <w:right w:val="single" w:sz="8" w:space="0" w:color="000000"/>
            </w:tcBorders>
            <w:shd w:val="clear" w:color="auto" w:fill="auto"/>
            <w:vAlign w:val="center"/>
            <w:hideMark/>
          </w:tcPr>
          <w:p w:rsidR="00777965" w:rsidRPr="00FA425A" w:rsidRDefault="00777965" w:rsidP="00476F55">
            <w:pPr>
              <w:suppressAutoHyphens w:val="0"/>
              <w:ind w:right="2004"/>
              <w:jc w:val="center"/>
              <w:rPr>
                <w:color w:val="000000"/>
                <w:sz w:val="20"/>
                <w:szCs w:val="20"/>
                <w:lang w:val="ru-RU" w:eastAsia="ru-RU"/>
              </w:rPr>
            </w:pPr>
          </w:p>
        </w:tc>
      </w:tr>
      <w:tr w:rsidR="00777965" w:rsidRPr="006274B6" w:rsidTr="00C4197F">
        <w:tblPrEx>
          <w:tblLook w:val="0000" w:firstRow="0" w:lastRow="0" w:firstColumn="0" w:lastColumn="0" w:noHBand="0" w:noVBand="0"/>
        </w:tblPrEx>
        <w:trPr>
          <w:gridBefore w:val="1"/>
          <w:wBefore w:w="146" w:type="dxa"/>
          <w:trHeight w:val="367"/>
        </w:trPr>
        <w:tc>
          <w:tcPr>
            <w:tcW w:w="5809" w:type="dxa"/>
            <w:gridSpan w:val="4"/>
            <w:shd w:val="clear" w:color="auto" w:fill="auto"/>
          </w:tcPr>
          <w:p w:rsidR="007C6F0D" w:rsidRDefault="007C6F0D" w:rsidP="00476F55">
            <w:pPr>
              <w:jc w:val="center"/>
              <w:rPr>
                <w:b/>
                <w:color w:val="000000"/>
                <w:spacing w:val="-1"/>
                <w:sz w:val="22"/>
                <w:szCs w:val="22"/>
              </w:rPr>
            </w:pPr>
          </w:p>
          <w:p w:rsidR="00777965" w:rsidRPr="00FA425A" w:rsidRDefault="00777965" w:rsidP="00476F55">
            <w:pPr>
              <w:jc w:val="center"/>
              <w:rPr>
                <w:b/>
                <w:color w:val="000000"/>
                <w:spacing w:val="-1"/>
                <w:sz w:val="22"/>
                <w:szCs w:val="22"/>
              </w:rPr>
            </w:pPr>
            <w:r w:rsidRPr="00FA425A">
              <w:rPr>
                <w:b/>
                <w:color w:val="000000"/>
                <w:spacing w:val="-1"/>
                <w:sz w:val="22"/>
                <w:szCs w:val="22"/>
              </w:rPr>
              <w:t>ПОКУПЕЦЬ</w:t>
            </w:r>
          </w:p>
          <w:p w:rsidR="00777965" w:rsidRPr="00FA425A" w:rsidRDefault="00777965" w:rsidP="00476F55">
            <w:pPr>
              <w:jc w:val="center"/>
              <w:rPr>
                <w:b/>
                <w:color w:val="000000"/>
                <w:spacing w:val="-1"/>
                <w:sz w:val="22"/>
                <w:szCs w:val="22"/>
              </w:rPr>
            </w:pPr>
          </w:p>
          <w:tbl>
            <w:tblPr>
              <w:tblStyle w:val="a3"/>
              <w:tblW w:w="5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gridCol w:w="567"/>
            </w:tblGrid>
            <w:tr w:rsidR="00777965" w:rsidRPr="00FA425A" w:rsidTr="00777965">
              <w:tc>
                <w:tcPr>
                  <w:tcW w:w="5268" w:type="dxa"/>
                </w:tcPr>
                <w:p w:rsidR="00777965" w:rsidRPr="00FA425A" w:rsidRDefault="00777965" w:rsidP="00476F55">
                  <w:pPr>
                    <w:tabs>
                      <w:tab w:val="left" w:pos="6495"/>
                    </w:tabs>
                    <w:jc w:val="both"/>
                    <w:rPr>
                      <w:b/>
                      <w:color w:val="000000"/>
                      <w:spacing w:val="-2"/>
                      <w:sz w:val="22"/>
                      <w:szCs w:val="22"/>
                      <w:lang w:val="uk-UA"/>
                    </w:rPr>
                  </w:pPr>
                  <w:r w:rsidRPr="00FA425A">
                    <w:rPr>
                      <w:b/>
                      <w:color w:val="000000"/>
                      <w:spacing w:val="-2"/>
                      <w:sz w:val="22"/>
                      <w:szCs w:val="22"/>
                      <w:lang w:val="uk-UA"/>
                    </w:rPr>
                    <w:t>КНП «ЛІЛ І рівня м. Горішні Плавні»</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 xml:space="preserve">39800, Полтавська обл., м. Горішні Плавні, </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вул. Миру, 10</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ЄДРПОУ 01999626</w:t>
                  </w:r>
                </w:p>
                <w:p w:rsidR="00C32932" w:rsidRDefault="00C32932" w:rsidP="00C32932">
                  <w:pPr>
                    <w:tabs>
                      <w:tab w:val="left" w:pos="6495"/>
                    </w:tabs>
                    <w:jc w:val="both"/>
                    <w:rPr>
                      <w:color w:val="000000"/>
                      <w:spacing w:val="-2"/>
                      <w:sz w:val="22"/>
                      <w:szCs w:val="22"/>
                      <w:lang w:val="uk-UA"/>
                    </w:rPr>
                  </w:pPr>
                  <w:r w:rsidRPr="00C32932">
                    <w:rPr>
                      <w:color w:val="000000"/>
                      <w:spacing w:val="-2"/>
                      <w:sz w:val="22"/>
                      <w:szCs w:val="22"/>
                      <w:lang w:val="uk-UA"/>
                    </w:rPr>
                    <w:lastRenderedPageBreak/>
                    <w:t>р/р UA313052990000026007001213751</w:t>
                  </w:r>
                </w:p>
                <w:p w:rsidR="00665562" w:rsidRPr="00C32932" w:rsidRDefault="00665562" w:rsidP="00C32932">
                  <w:pPr>
                    <w:tabs>
                      <w:tab w:val="left" w:pos="6495"/>
                    </w:tabs>
                    <w:jc w:val="both"/>
                    <w:rPr>
                      <w:color w:val="000000"/>
                      <w:spacing w:val="-2"/>
                      <w:sz w:val="22"/>
                      <w:szCs w:val="22"/>
                      <w:lang w:val="uk-UA"/>
                    </w:rPr>
                  </w:pPr>
                  <w:r>
                    <w:rPr>
                      <w:color w:val="000000"/>
                      <w:spacing w:val="-2"/>
                      <w:sz w:val="22"/>
                      <w:szCs w:val="22"/>
                      <w:lang w:val="uk-UA"/>
                    </w:rPr>
                    <w:t xml:space="preserve">р/р </w:t>
                  </w:r>
                  <w:r w:rsidRPr="00665562">
                    <w:rPr>
                      <w:color w:val="000000"/>
                      <w:spacing w:val="-2"/>
                      <w:sz w:val="22"/>
                      <w:szCs w:val="22"/>
                      <w:lang w:val="uk-UA"/>
                    </w:rPr>
                    <w:t>UA953052990000026009001200212</w:t>
                  </w:r>
                  <w:bookmarkStart w:id="0" w:name="_GoBack"/>
                  <w:bookmarkEnd w:id="0"/>
                </w:p>
                <w:p w:rsidR="00C32932" w:rsidRPr="00C32932" w:rsidRDefault="00C32932" w:rsidP="00C32932">
                  <w:pPr>
                    <w:tabs>
                      <w:tab w:val="left" w:pos="6495"/>
                    </w:tabs>
                    <w:jc w:val="both"/>
                    <w:rPr>
                      <w:color w:val="000000"/>
                      <w:spacing w:val="-2"/>
                      <w:sz w:val="22"/>
                      <w:szCs w:val="22"/>
                      <w:lang w:val="uk-UA"/>
                    </w:rPr>
                  </w:pPr>
                  <w:r w:rsidRPr="00C32932">
                    <w:rPr>
                      <w:color w:val="000000"/>
                      <w:spacing w:val="-2"/>
                      <w:sz w:val="22"/>
                      <w:szCs w:val="22"/>
                      <w:lang w:val="uk-UA"/>
                    </w:rPr>
                    <w:t>АТ КБ «Приватбанк»</w:t>
                  </w:r>
                </w:p>
                <w:p w:rsidR="00C32932" w:rsidRPr="00C32932" w:rsidRDefault="00C32932" w:rsidP="00C32932">
                  <w:pPr>
                    <w:tabs>
                      <w:tab w:val="left" w:pos="6495"/>
                    </w:tabs>
                    <w:jc w:val="both"/>
                    <w:rPr>
                      <w:color w:val="000000"/>
                      <w:spacing w:val="-2"/>
                      <w:sz w:val="22"/>
                      <w:szCs w:val="22"/>
                      <w:lang w:val="uk-UA"/>
                    </w:rPr>
                  </w:pPr>
                  <w:r w:rsidRPr="00C32932">
                    <w:rPr>
                      <w:color w:val="000000"/>
                      <w:spacing w:val="-2"/>
                      <w:sz w:val="22"/>
                      <w:szCs w:val="22"/>
                      <w:lang w:val="uk-UA"/>
                    </w:rPr>
                    <w:t>р/р UA288201720344330001000049353</w:t>
                  </w:r>
                </w:p>
                <w:p w:rsidR="00C32932" w:rsidRPr="00C32932" w:rsidRDefault="00C32932" w:rsidP="00C32932">
                  <w:pPr>
                    <w:tabs>
                      <w:tab w:val="left" w:pos="6495"/>
                    </w:tabs>
                    <w:jc w:val="both"/>
                    <w:rPr>
                      <w:color w:val="000000"/>
                      <w:spacing w:val="-2"/>
                      <w:sz w:val="22"/>
                      <w:szCs w:val="22"/>
                      <w:lang w:val="uk-UA"/>
                    </w:rPr>
                  </w:pPr>
                  <w:r w:rsidRPr="00C32932">
                    <w:rPr>
                      <w:color w:val="000000"/>
                      <w:spacing w:val="-2"/>
                      <w:sz w:val="22"/>
                      <w:szCs w:val="22"/>
                      <w:lang w:val="uk-UA"/>
                    </w:rPr>
                    <w:t>УДКСУ у м. Горішніх Плавнях,</w:t>
                  </w:r>
                </w:p>
                <w:p w:rsidR="00C32932" w:rsidRPr="00C32932" w:rsidRDefault="00C32932" w:rsidP="00C32932">
                  <w:pPr>
                    <w:tabs>
                      <w:tab w:val="left" w:pos="6495"/>
                    </w:tabs>
                    <w:jc w:val="both"/>
                    <w:rPr>
                      <w:color w:val="000000"/>
                      <w:spacing w:val="-2"/>
                      <w:sz w:val="22"/>
                      <w:szCs w:val="22"/>
                      <w:lang w:val="uk-UA"/>
                    </w:rPr>
                  </w:pPr>
                  <w:r w:rsidRPr="00C32932">
                    <w:rPr>
                      <w:color w:val="000000"/>
                      <w:spacing w:val="-2"/>
                      <w:sz w:val="22"/>
                      <w:szCs w:val="22"/>
                      <w:lang w:val="uk-UA"/>
                    </w:rPr>
                    <w:t>Полтавської області</w:t>
                  </w:r>
                </w:p>
                <w:p w:rsidR="00C32932" w:rsidRDefault="00C32932" w:rsidP="00C32932">
                  <w:pPr>
                    <w:tabs>
                      <w:tab w:val="left" w:pos="6495"/>
                    </w:tabs>
                    <w:jc w:val="both"/>
                    <w:rPr>
                      <w:color w:val="000000"/>
                      <w:spacing w:val="-2"/>
                      <w:sz w:val="22"/>
                      <w:szCs w:val="22"/>
                      <w:lang w:val="uk-UA"/>
                    </w:rPr>
                  </w:pPr>
                  <w:r w:rsidRPr="00C32932">
                    <w:rPr>
                      <w:color w:val="000000"/>
                      <w:spacing w:val="-2"/>
                      <w:sz w:val="22"/>
                      <w:szCs w:val="22"/>
                      <w:lang w:val="uk-UA"/>
                    </w:rPr>
                    <w:t>ДКСУ у м. Київ</w:t>
                  </w:r>
                </w:p>
                <w:p w:rsidR="00777965" w:rsidRPr="00FA425A" w:rsidRDefault="00777965" w:rsidP="00C32932">
                  <w:pPr>
                    <w:tabs>
                      <w:tab w:val="left" w:pos="6495"/>
                    </w:tabs>
                    <w:jc w:val="both"/>
                    <w:rPr>
                      <w:color w:val="000000"/>
                      <w:spacing w:val="-2"/>
                      <w:sz w:val="22"/>
                      <w:szCs w:val="22"/>
                      <w:lang w:val="uk-UA"/>
                    </w:rPr>
                  </w:pPr>
                  <w:proofErr w:type="spellStart"/>
                  <w:r w:rsidRPr="00FA425A">
                    <w:rPr>
                      <w:color w:val="000000"/>
                      <w:spacing w:val="-2"/>
                      <w:sz w:val="22"/>
                      <w:szCs w:val="22"/>
                      <w:lang w:val="uk-UA"/>
                    </w:rPr>
                    <w:t>Тел</w:t>
                  </w:r>
                  <w:proofErr w:type="spellEnd"/>
                  <w:r w:rsidRPr="00FA425A">
                    <w:rPr>
                      <w:color w:val="000000"/>
                      <w:spacing w:val="-2"/>
                      <w:sz w:val="22"/>
                      <w:szCs w:val="22"/>
                      <w:lang w:val="uk-UA"/>
                    </w:rPr>
                    <w:t>. (05348) 4-48-31</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e-</w:t>
                  </w:r>
                  <w:proofErr w:type="spellStart"/>
                  <w:r w:rsidRPr="00FA425A">
                    <w:rPr>
                      <w:color w:val="000000"/>
                      <w:spacing w:val="-2"/>
                      <w:sz w:val="22"/>
                      <w:szCs w:val="22"/>
                      <w:lang w:val="uk-UA"/>
                    </w:rPr>
                    <w:t>mail</w:t>
                  </w:r>
                  <w:proofErr w:type="spellEnd"/>
                  <w:r w:rsidRPr="00FA425A">
                    <w:rPr>
                      <w:color w:val="000000"/>
                      <w:spacing w:val="-2"/>
                      <w:sz w:val="22"/>
                      <w:szCs w:val="22"/>
                      <w:lang w:val="uk-UA"/>
                    </w:rPr>
                    <w:t xml:space="preserve">: </w:t>
                  </w:r>
                  <w:hyperlink r:id="rId10" w:history="1">
                    <w:r w:rsidRPr="00FA425A">
                      <w:rPr>
                        <w:rStyle w:val="a7"/>
                        <w:spacing w:val="-2"/>
                        <w:sz w:val="22"/>
                        <w:szCs w:val="22"/>
                        <w:lang w:val="uk-UA"/>
                      </w:rPr>
                      <w:t>koms.hosp@gmail.com</w:t>
                    </w:r>
                  </w:hyperlink>
                  <w:r w:rsidRPr="00FA425A">
                    <w:rPr>
                      <w:color w:val="000000"/>
                      <w:spacing w:val="-2"/>
                      <w:sz w:val="22"/>
                      <w:szCs w:val="22"/>
                      <w:lang w:val="uk-UA"/>
                    </w:rPr>
                    <w:t xml:space="preserve"> </w:t>
                  </w:r>
                </w:p>
                <w:p w:rsidR="00777965" w:rsidRDefault="00777965" w:rsidP="00476F55">
                  <w:pPr>
                    <w:tabs>
                      <w:tab w:val="left" w:pos="6495"/>
                    </w:tabs>
                    <w:jc w:val="both"/>
                    <w:rPr>
                      <w:color w:val="000000"/>
                      <w:spacing w:val="-2"/>
                      <w:sz w:val="22"/>
                      <w:szCs w:val="22"/>
                      <w:lang w:val="uk-UA"/>
                    </w:rPr>
                  </w:pPr>
                </w:p>
                <w:p w:rsidR="00777965" w:rsidRDefault="00777965" w:rsidP="00476F55">
                  <w:pPr>
                    <w:tabs>
                      <w:tab w:val="left" w:pos="6495"/>
                    </w:tabs>
                    <w:jc w:val="both"/>
                    <w:rPr>
                      <w:color w:val="000000"/>
                      <w:spacing w:val="-2"/>
                      <w:sz w:val="22"/>
                      <w:szCs w:val="22"/>
                      <w:lang w:val="uk-UA"/>
                    </w:rPr>
                  </w:pPr>
                </w:p>
                <w:p w:rsidR="00777965" w:rsidRPr="00FA425A" w:rsidRDefault="00777965" w:rsidP="00476F55">
                  <w:pPr>
                    <w:tabs>
                      <w:tab w:val="left" w:pos="6495"/>
                    </w:tabs>
                    <w:jc w:val="both"/>
                    <w:rPr>
                      <w:color w:val="000000"/>
                      <w:spacing w:val="-2"/>
                      <w:sz w:val="22"/>
                      <w:szCs w:val="22"/>
                      <w:lang w:val="uk-UA"/>
                    </w:rPr>
                  </w:pPr>
                </w:p>
                <w:p w:rsidR="00777965" w:rsidRPr="00FA425A" w:rsidRDefault="00777965" w:rsidP="00476F55">
                  <w:pPr>
                    <w:tabs>
                      <w:tab w:val="left" w:pos="6495"/>
                    </w:tabs>
                    <w:jc w:val="both"/>
                    <w:rPr>
                      <w:b/>
                      <w:color w:val="000000"/>
                      <w:spacing w:val="-2"/>
                      <w:sz w:val="22"/>
                      <w:szCs w:val="22"/>
                      <w:lang w:val="uk-UA"/>
                    </w:rPr>
                  </w:pPr>
                  <w:r>
                    <w:rPr>
                      <w:b/>
                      <w:color w:val="000000"/>
                      <w:spacing w:val="-2"/>
                      <w:sz w:val="22"/>
                      <w:szCs w:val="22"/>
                      <w:lang w:val="uk-UA"/>
                    </w:rPr>
                    <w:t>Генеральний</w:t>
                  </w:r>
                  <w:r w:rsidRPr="00FA425A">
                    <w:rPr>
                      <w:b/>
                      <w:color w:val="000000"/>
                      <w:spacing w:val="-2"/>
                      <w:sz w:val="22"/>
                      <w:szCs w:val="22"/>
                      <w:lang w:val="uk-UA"/>
                    </w:rPr>
                    <w:t xml:space="preserve"> директор</w:t>
                  </w:r>
                </w:p>
                <w:p w:rsidR="00777965" w:rsidRPr="00FA425A" w:rsidRDefault="00777965" w:rsidP="00476F55">
                  <w:pPr>
                    <w:tabs>
                      <w:tab w:val="left" w:pos="6495"/>
                    </w:tabs>
                    <w:jc w:val="both"/>
                    <w:rPr>
                      <w:b/>
                      <w:color w:val="000000"/>
                      <w:spacing w:val="-2"/>
                      <w:sz w:val="22"/>
                      <w:szCs w:val="22"/>
                      <w:lang w:val="uk-UA"/>
                    </w:rPr>
                  </w:pPr>
                </w:p>
                <w:p w:rsidR="00777965" w:rsidRPr="00FA425A" w:rsidRDefault="008B085E" w:rsidP="00777965">
                  <w:pPr>
                    <w:tabs>
                      <w:tab w:val="left" w:pos="6495"/>
                    </w:tabs>
                    <w:jc w:val="both"/>
                    <w:rPr>
                      <w:color w:val="000000"/>
                      <w:spacing w:val="-2"/>
                      <w:sz w:val="22"/>
                      <w:szCs w:val="22"/>
                      <w:lang w:val="uk-UA"/>
                    </w:rPr>
                  </w:pPr>
                  <w:r>
                    <w:rPr>
                      <w:b/>
                      <w:color w:val="000000"/>
                      <w:spacing w:val="-2"/>
                      <w:sz w:val="22"/>
                      <w:szCs w:val="22"/>
                      <w:lang w:val="uk-UA"/>
                    </w:rPr>
                    <w:t>___________________</w:t>
                  </w:r>
                  <w:r w:rsidR="00777965" w:rsidRPr="00FA425A">
                    <w:rPr>
                      <w:b/>
                      <w:color w:val="000000"/>
                      <w:spacing w:val="-2"/>
                      <w:sz w:val="22"/>
                      <w:szCs w:val="22"/>
                      <w:lang w:val="uk-UA"/>
                    </w:rPr>
                    <w:t>_/</w:t>
                  </w:r>
                  <w:r w:rsidR="00777965">
                    <w:rPr>
                      <w:b/>
                      <w:color w:val="000000"/>
                      <w:spacing w:val="-2"/>
                      <w:sz w:val="22"/>
                      <w:szCs w:val="22"/>
                      <w:lang w:val="uk-UA"/>
                    </w:rPr>
                    <w:t>Наталя МАЛИГІНА</w:t>
                  </w:r>
                  <w:r w:rsidR="00777965" w:rsidRPr="00FA425A">
                    <w:rPr>
                      <w:b/>
                      <w:color w:val="000000"/>
                      <w:spacing w:val="-2"/>
                      <w:sz w:val="22"/>
                      <w:szCs w:val="22"/>
                      <w:lang w:val="uk-UA"/>
                    </w:rPr>
                    <w:t>/</w:t>
                  </w:r>
                </w:p>
              </w:tc>
              <w:tc>
                <w:tcPr>
                  <w:tcW w:w="567" w:type="dxa"/>
                </w:tcPr>
                <w:p w:rsidR="00777965" w:rsidRPr="00FA425A" w:rsidRDefault="00777965" w:rsidP="00476F55">
                  <w:pPr>
                    <w:tabs>
                      <w:tab w:val="left" w:pos="6495"/>
                    </w:tabs>
                    <w:jc w:val="both"/>
                    <w:rPr>
                      <w:color w:val="000000"/>
                      <w:spacing w:val="-2"/>
                      <w:sz w:val="22"/>
                      <w:szCs w:val="22"/>
                      <w:lang w:val="uk-UA"/>
                    </w:rPr>
                  </w:pPr>
                </w:p>
              </w:tc>
            </w:tr>
          </w:tbl>
          <w:p w:rsidR="00777965" w:rsidRPr="00FA425A" w:rsidRDefault="00777965" w:rsidP="00476F55">
            <w:pPr>
              <w:jc w:val="both"/>
              <w:rPr>
                <w:color w:val="000000"/>
                <w:spacing w:val="-1"/>
                <w:sz w:val="22"/>
                <w:szCs w:val="22"/>
              </w:rPr>
            </w:pPr>
          </w:p>
        </w:tc>
        <w:tc>
          <w:tcPr>
            <w:tcW w:w="5103" w:type="dxa"/>
            <w:gridSpan w:val="5"/>
            <w:shd w:val="clear" w:color="auto" w:fill="auto"/>
          </w:tcPr>
          <w:p w:rsidR="00777965" w:rsidRPr="00FA425A" w:rsidRDefault="00777965" w:rsidP="00476F55">
            <w:pPr>
              <w:jc w:val="center"/>
              <w:rPr>
                <w:b/>
                <w:color w:val="000000"/>
                <w:spacing w:val="-1"/>
                <w:sz w:val="22"/>
                <w:szCs w:val="22"/>
              </w:rPr>
            </w:pPr>
          </w:p>
        </w:tc>
      </w:tr>
    </w:tbl>
    <w:p w:rsidR="00777965" w:rsidRDefault="00777965" w:rsidP="00777965">
      <w:pPr>
        <w:rPr>
          <w:i/>
          <w:color w:val="000000"/>
        </w:rPr>
        <w:sectPr w:rsidR="00777965" w:rsidSect="00CD133F">
          <w:footerReference w:type="default" r:id="rId11"/>
          <w:pgSz w:w="11906" w:h="16838"/>
          <w:pgMar w:top="568" w:right="424" w:bottom="1134" w:left="851" w:header="708" w:footer="0" w:gutter="0"/>
          <w:cols w:space="708"/>
          <w:docGrid w:linePitch="360"/>
        </w:sectPr>
      </w:pPr>
    </w:p>
    <w:p w:rsidR="00777965" w:rsidRDefault="00777965" w:rsidP="00777965">
      <w:pPr>
        <w:rPr>
          <w:i/>
          <w:color w:val="000000"/>
        </w:rPr>
        <w:sectPr w:rsidR="00777965" w:rsidSect="00E54A09">
          <w:footerReference w:type="default" r:id="rId12"/>
          <w:pgSz w:w="11906" w:h="16838"/>
          <w:pgMar w:top="568" w:right="850" w:bottom="1134" w:left="1134" w:header="708" w:footer="0" w:gutter="0"/>
          <w:cols w:space="708"/>
          <w:docGrid w:linePitch="360"/>
        </w:sectPr>
      </w:pPr>
    </w:p>
    <w:p w:rsidR="008C1AEC" w:rsidRDefault="008C1AEC"/>
    <w:sectPr w:rsidR="008C1AEC" w:rsidSect="007C7982">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52" w:rsidRDefault="00636652">
      <w:r>
        <w:separator/>
      </w:r>
    </w:p>
  </w:endnote>
  <w:endnote w:type="continuationSeparator" w:id="0">
    <w:p w:rsidR="00636652" w:rsidRDefault="0063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89" w:rsidRPr="005243F3" w:rsidRDefault="00F90DD7">
    <w:pPr>
      <w:pStyle w:val="a4"/>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57B82D53" wp14:editId="4FAFA623">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1FD8786"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7C6289" w:rsidRPr="005243F3" w:rsidRDefault="00F90DD7" w:rsidP="00E54A09">
    <w:pPr>
      <w:pStyle w:val="a4"/>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665562">
      <w:rPr>
        <w:rFonts w:ascii="Times New Roman" w:hAnsi="Times New Roman"/>
        <w:noProof/>
      </w:rPr>
      <w:t>12</w:t>
    </w:r>
    <w:r w:rsidRPr="005243F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F90DD7">
    <w:pPr>
      <w:pStyle w:val="a4"/>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20857684" wp14:editId="3B206BB6">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E9D48D6"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F90DD7" w:rsidP="00E54A09">
    <w:pPr>
      <w:pStyle w:val="a4"/>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665562">
      <w:rPr>
        <w:rFonts w:ascii="Times New Roman" w:hAnsi="Times New Roman"/>
        <w:noProof/>
      </w:rPr>
      <w:t>14</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52" w:rsidRDefault="00636652">
      <w:r>
        <w:separator/>
      </w:r>
    </w:p>
  </w:footnote>
  <w:footnote w:type="continuationSeparator" w:id="0">
    <w:p w:rsidR="00636652" w:rsidRDefault="006366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A289A"/>
    <w:multiLevelType w:val="hybridMultilevel"/>
    <w:tmpl w:val="86E0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5"/>
    <w:rsid w:val="00002948"/>
    <w:rsid w:val="00012DA1"/>
    <w:rsid w:val="00044E88"/>
    <w:rsid w:val="0008646B"/>
    <w:rsid w:val="000D31D2"/>
    <w:rsid w:val="000E2454"/>
    <w:rsid w:val="0013382A"/>
    <w:rsid w:val="001D5987"/>
    <w:rsid w:val="0028616A"/>
    <w:rsid w:val="00364A47"/>
    <w:rsid w:val="003C6339"/>
    <w:rsid w:val="00466D6B"/>
    <w:rsid w:val="005567E1"/>
    <w:rsid w:val="00636652"/>
    <w:rsid w:val="00661A80"/>
    <w:rsid w:val="00665562"/>
    <w:rsid w:val="007460EC"/>
    <w:rsid w:val="00753B9B"/>
    <w:rsid w:val="00777965"/>
    <w:rsid w:val="007C6F0D"/>
    <w:rsid w:val="00873BD2"/>
    <w:rsid w:val="008A5397"/>
    <w:rsid w:val="008B085E"/>
    <w:rsid w:val="008C1AEC"/>
    <w:rsid w:val="008F1537"/>
    <w:rsid w:val="009173E7"/>
    <w:rsid w:val="0095494A"/>
    <w:rsid w:val="00A03CD5"/>
    <w:rsid w:val="00AE6E10"/>
    <w:rsid w:val="00BF4940"/>
    <w:rsid w:val="00C32932"/>
    <w:rsid w:val="00C4197F"/>
    <w:rsid w:val="00C63E51"/>
    <w:rsid w:val="00CE0D3B"/>
    <w:rsid w:val="00D30D44"/>
    <w:rsid w:val="00EA0D0C"/>
    <w:rsid w:val="00F47CC6"/>
    <w:rsid w:val="00F90DD7"/>
    <w:rsid w:val="00FD2E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261D"/>
  <w15:chartTrackingRefBased/>
  <w15:docId w15:val="{6CB13625-F3B8-48BD-B79B-D9DEEA48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96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965"/>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777965"/>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5">
    <w:name w:val="Нижний колонтитул Знак"/>
    <w:basedOn w:val="a0"/>
    <w:link w:val="a4"/>
    <w:uiPriority w:val="99"/>
    <w:rsid w:val="00777965"/>
    <w:rPr>
      <w:rFonts w:ascii="Calibri" w:eastAsia="Calibri" w:hAnsi="Calibri" w:cs="Times New Roman"/>
      <w:lang w:val="x-none"/>
    </w:rPr>
  </w:style>
  <w:style w:type="paragraph" w:styleId="a6">
    <w:name w:val="List Paragraph"/>
    <w:basedOn w:val="a"/>
    <w:uiPriority w:val="34"/>
    <w:qFormat/>
    <w:rsid w:val="00777965"/>
    <w:pPr>
      <w:ind w:left="720"/>
      <w:contextualSpacing/>
    </w:pPr>
  </w:style>
  <w:style w:type="character" w:styleId="a7">
    <w:name w:val="Hyperlink"/>
    <w:basedOn w:val="a0"/>
    <w:uiPriority w:val="99"/>
    <w:unhideWhenUsed/>
    <w:rsid w:val="00777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79420">
      <w:bodyDiv w:val="1"/>
      <w:marLeft w:val="0"/>
      <w:marRight w:val="0"/>
      <w:marTop w:val="0"/>
      <w:marBottom w:val="0"/>
      <w:divBdr>
        <w:top w:val="none" w:sz="0" w:space="0" w:color="auto"/>
        <w:left w:val="none" w:sz="0" w:space="0" w:color="auto"/>
        <w:bottom w:val="none" w:sz="0" w:space="0" w:color="auto"/>
        <w:right w:val="none" w:sz="0" w:space="0" w:color="auto"/>
      </w:divBdr>
      <w:divsChild>
        <w:div w:id="1075738332">
          <w:marLeft w:val="0"/>
          <w:marRight w:val="0"/>
          <w:marTop w:val="0"/>
          <w:marBottom w:val="0"/>
          <w:divBdr>
            <w:top w:val="none" w:sz="0" w:space="0" w:color="auto"/>
            <w:left w:val="none" w:sz="0" w:space="0" w:color="auto"/>
            <w:bottom w:val="none" w:sz="0" w:space="0" w:color="auto"/>
            <w:right w:val="none" w:sz="0" w:space="0" w:color="auto"/>
          </w:divBdr>
          <w:divsChild>
            <w:div w:id="1714694509">
              <w:marLeft w:val="0"/>
              <w:marRight w:val="0"/>
              <w:marTop w:val="0"/>
              <w:marBottom w:val="0"/>
              <w:divBdr>
                <w:top w:val="none" w:sz="0" w:space="0" w:color="auto"/>
                <w:left w:val="none" w:sz="0" w:space="0" w:color="auto"/>
                <w:bottom w:val="none" w:sz="0" w:space="0" w:color="auto"/>
                <w:right w:val="none" w:sz="0" w:space="0" w:color="auto"/>
              </w:divBdr>
              <w:divsChild>
                <w:div w:id="10687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gov.ua/ua/portal/dn_20101118_100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ms.hosp@gmail.com" TargetMode="External"/><Relationship Id="rId4" Type="http://schemas.openxmlformats.org/officeDocument/2006/relationships/settings" Target="settings.xml"/><Relationship Id="rId9" Type="http://schemas.openxmlformats.org/officeDocument/2006/relationships/hyperlink" Target="mailto:koms.hosp@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1CD1-1202-4DBD-A489-6C48A59F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26686</Words>
  <Characters>15212</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2023-09-15T06:36:00Z</dcterms:created>
  <dcterms:modified xsi:type="dcterms:W3CDTF">2024-03-19T06:46:00Z</dcterms:modified>
</cp:coreProperties>
</file>