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2D" w:rsidRPr="00DF58C1" w:rsidRDefault="00E0382D" w:rsidP="00E0382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sz w:val="24"/>
          <w:szCs w:val="24"/>
        </w:rPr>
        <w:t>4</w:t>
      </w:r>
      <w:r w:rsidRPr="00DF58C1">
        <w:rPr>
          <w:rFonts w:ascii="Times New Roman" w:hAnsi="Times New Roman"/>
          <w:b/>
          <w:sz w:val="24"/>
          <w:szCs w:val="24"/>
        </w:rPr>
        <w:t xml:space="preserve"> </w:t>
      </w:r>
    </w:p>
    <w:p w:rsidR="00E0382D" w:rsidRPr="00DF58C1" w:rsidRDefault="00E0382D" w:rsidP="00E0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ПРОЕКТ ДОГОВОРУ</w:t>
      </w:r>
    </w:p>
    <w:p w:rsidR="00E0382D" w:rsidRPr="00DF58C1" w:rsidRDefault="00E0382D" w:rsidP="00E0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 xml:space="preserve">м. </w:t>
      </w:r>
      <w:r>
        <w:rPr>
          <w:rFonts w:ascii="Times New Roman" w:hAnsi="Times New Roman"/>
          <w:b/>
          <w:sz w:val="24"/>
          <w:szCs w:val="24"/>
        </w:rPr>
        <w:t>Тернопіль</w:t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</w:r>
      <w:r w:rsidRPr="00DF58C1">
        <w:rPr>
          <w:rFonts w:ascii="Times New Roman" w:hAnsi="Times New Roman"/>
          <w:b/>
          <w:sz w:val="24"/>
          <w:szCs w:val="24"/>
        </w:rPr>
        <w:tab/>
        <w:t>«    »____________202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0382D" w:rsidRPr="00DF58C1" w:rsidRDefault="00E0382D" w:rsidP="00E03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  <w:lang w:eastAsia="ar-SA"/>
        </w:rPr>
        <w:t>Комунальне підприємство «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Тернопільський міський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лікувально-діагшностичний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центр</w:t>
      </w:r>
      <w:r w:rsidRPr="00DF58C1">
        <w:rPr>
          <w:rFonts w:ascii="Times New Roman" w:hAnsi="Times New Roman"/>
          <w:b/>
          <w:sz w:val="24"/>
          <w:szCs w:val="24"/>
          <w:lang w:eastAsia="ar-SA"/>
        </w:rPr>
        <w:t>»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Тернопільської міської ради</w:t>
      </w:r>
      <w:r w:rsidRPr="00DF58C1">
        <w:rPr>
          <w:rFonts w:ascii="Times New Roman" w:hAnsi="Times New Roman"/>
          <w:b/>
          <w:sz w:val="24"/>
          <w:szCs w:val="24"/>
        </w:rPr>
        <w:t xml:space="preserve"> </w:t>
      </w:r>
      <w:r w:rsidRPr="00DF58C1">
        <w:rPr>
          <w:rFonts w:ascii="Times New Roman" w:hAnsi="Times New Roman"/>
          <w:sz w:val="24"/>
          <w:szCs w:val="24"/>
        </w:rPr>
        <w:t xml:space="preserve">(надалі за текстом – Замовник) в особі  директора  </w:t>
      </w:r>
      <w:r>
        <w:rPr>
          <w:rFonts w:ascii="Times New Roman" w:hAnsi="Times New Roman"/>
          <w:sz w:val="24"/>
          <w:szCs w:val="24"/>
        </w:rPr>
        <w:t>Левицького Петра Ростиславовича</w:t>
      </w:r>
      <w:r w:rsidRPr="00DF58C1">
        <w:rPr>
          <w:rFonts w:ascii="Times New Roman" w:hAnsi="Times New Roman"/>
          <w:sz w:val="24"/>
          <w:szCs w:val="24"/>
        </w:rPr>
        <w:t xml:space="preserve">, що діє на підставі Статуту, з однієї сторони та     </w:t>
      </w:r>
    </w:p>
    <w:p w:rsidR="00E0382D" w:rsidRPr="00DF58C1" w:rsidRDefault="00E0382D" w:rsidP="00E03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_____________________________________________________________     (надалі за текстом – Постачальник), в особі ___________________________________________, що діє на підставі __________, з іншої сторони, надалі за текстом  разом  -  Сторони, а кожен окремо – Сторона, уклали цей Договір (далі - Договір) про наступне: </w:t>
      </w:r>
    </w:p>
    <w:p w:rsidR="00E0382D" w:rsidRPr="00DF58C1" w:rsidRDefault="00E0382D" w:rsidP="00E0382D">
      <w:pPr>
        <w:spacing w:after="0" w:line="240" w:lineRule="auto"/>
      </w:pPr>
    </w:p>
    <w:p w:rsidR="00E0382D" w:rsidRPr="00DF58C1" w:rsidRDefault="00E0382D" w:rsidP="00E0382D">
      <w:pPr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 </w:t>
      </w:r>
      <w:r w:rsidRPr="00DF58C1">
        <w:rPr>
          <w:rFonts w:ascii="Times New Roman" w:hAnsi="Times New Roman"/>
          <w:b/>
          <w:sz w:val="24"/>
          <w:szCs w:val="24"/>
        </w:rPr>
        <w:t>І.</w:t>
      </w:r>
      <w:r w:rsidRPr="00DF58C1">
        <w:rPr>
          <w:rFonts w:ascii="Times New Roman" w:hAnsi="Times New Roman"/>
          <w:b/>
          <w:sz w:val="24"/>
          <w:szCs w:val="24"/>
        </w:rPr>
        <w:tab/>
        <w:t>Предмет договору</w:t>
      </w:r>
    </w:p>
    <w:p w:rsidR="00E0382D" w:rsidRPr="00E0382D" w:rsidRDefault="00E0382D" w:rsidP="00E0382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F58C1">
        <w:rPr>
          <w:rFonts w:ascii="Times New Roman" w:hAnsi="Times New Roman"/>
          <w:sz w:val="24"/>
          <w:szCs w:val="24"/>
        </w:rPr>
        <w:t>1.1.</w:t>
      </w:r>
      <w:r w:rsidRPr="00DF58C1">
        <w:rPr>
          <w:rFonts w:ascii="Times New Roman" w:hAnsi="Times New Roman"/>
          <w:sz w:val="24"/>
          <w:szCs w:val="24"/>
        </w:rPr>
        <w:tab/>
      </w:r>
      <w:r w:rsidRPr="00E0382D">
        <w:rPr>
          <w:rFonts w:ascii="Times New Roman" w:hAnsi="Times New Roman"/>
          <w:b/>
          <w:sz w:val="24"/>
          <w:szCs w:val="24"/>
        </w:rPr>
        <w:t>Учасник</w:t>
      </w:r>
      <w:r w:rsidRPr="00E0382D">
        <w:rPr>
          <w:rFonts w:ascii="Times New Roman" w:hAnsi="Times New Roman"/>
          <w:sz w:val="24"/>
          <w:szCs w:val="24"/>
        </w:rPr>
        <w:t xml:space="preserve"> зобов'язується поставити Замовникові товар </w:t>
      </w:r>
      <w:r w:rsidRPr="00E0382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«код </w:t>
      </w:r>
      <w:proofErr w:type="spellStart"/>
      <w:r w:rsidRPr="00E0382D">
        <w:rPr>
          <w:rFonts w:ascii="Times New Roman" w:eastAsia="Times New Roman" w:hAnsi="Times New Roman"/>
          <w:b/>
          <w:sz w:val="24"/>
          <w:szCs w:val="24"/>
          <w:lang w:eastAsia="uk-UA"/>
        </w:rPr>
        <w:t>ДК</w:t>
      </w:r>
      <w:proofErr w:type="spellEnd"/>
      <w:r w:rsidRPr="00E0382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021:2015 -33600000-6 Фармацевтична продукція» «</w:t>
      </w:r>
      <w:proofErr w:type="spellStart"/>
      <w:r w:rsidRPr="00E0382D">
        <w:rPr>
          <w:rFonts w:ascii="Arial" w:hAnsi="Arial" w:cs="Arial"/>
          <w:b/>
          <w:color w:val="454545"/>
          <w:sz w:val="24"/>
          <w:szCs w:val="24"/>
        </w:rPr>
        <w:t>Лідокаїн</w:t>
      </w:r>
      <w:proofErr w:type="spellEnd"/>
      <w:r w:rsidR="003102BB" w:rsidRPr="003102BB">
        <w:rPr>
          <w:rFonts w:ascii="Arial" w:hAnsi="Arial" w:cs="Arial"/>
          <w:b/>
          <w:color w:val="454545"/>
          <w:sz w:val="24"/>
          <w:szCs w:val="24"/>
          <w:lang w:val="ru-RU"/>
        </w:rPr>
        <w:t>-</w:t>
      </w:r>
      <w:r w:rsidR="003102BB">
        <w:rPr>
          <w:rFonts w:ascii="Arial" w:hAnsi="Arial" w:cs="Arial"/>
          <w:b/>
          <w:color w:val="454545"/>
          <w:sz w:val="24"/>
          <w:szCs w:val="24"/>
        </w:rPr>
        <w:t xml:space="preserve">здоров’я» </w:t>
      </w:r>
      <w:r w:rsidRPr="00E0382D">
        <w:rPr>
          <w:rFonts w:ascii="Arial" w:hAnsi="Arial" w:cs="Arial"/>
          <w:b/>
          <w:color w:val="454545"/>
          <w:sz w:val="24"/>
          <w:szCs w:val="24"/>
        </w:rPr>
        <w:t xml:space="preserve"> </w:t>
      </w:r>
      <w:proofErr w:type="spellStart"/>
      <w:r w:rsidRPr="00E0382D">
        <w:rPr>
          <w:rFonts w:ascii="Arial" w:hAnsi="Arial" w:cs="Arial"/>
          <w:b/>
          <w:color w:val="454545"/>
          <w:sz w:val="24"/>
          <w:szCs w:val="24"/>
        </w:rPr>
        <w:t>спрей</w:t>
      </w:r>
      <w:proofErr w:type="spellEnd"/>
      <w:r w:rsidRPr="00E0382D">
        <w:rPr>
          <w:rFonts w:ascii="Arial" w:hAnsi="Arial" w:cs="Arial"/>
          <w:b/>
          <w:color w:val="454545"/>
          <w:sz w:val="24"/>
          <w:szCs w:val="24"/>
        </w:rPr>
        <w:t xml:space="preserve"> 10% 38г»</w:t>
      </w:r>
      <w:r w:rsidRPr="00E0382D">
        <w:rPr>
          <w:rFonts w:ascii="Arial" w:hAnsi="Arial" w:cs="Arial"/>
          <w:color w:val="454545"/>
          <w:sz w:val="24"/>
          <w:szCs w:val="24"/>
        </w:rPr>
        <w:t xml:space="preserve"> </w:t>
      </w:r>
    </w:p>
    <w:p w:rsidR="00E0382D" w:rsidRPr="00DF58C1" w:rsidRDefault="00E0382D" w:rsidP="00E0382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F58C1">
        <w:rPr>
          <w:rFonts w:ascii="Times New Roman" w:hAnsi="Times New Roman"/>
          <w:sz w:val="24"/>
          <w:szCs w:val="24"/>
        </w:rPr>
        <w:t xml:space="preserve"> (далі – Товар), зазначені в</w:t>
      </w:r>
      <w:r w:rsidRPr="00DF58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специфікації,</w:t>
      </w:r>
      <w:r w:rsidRPr="00DF58C1">
        <w:rPr>
          <w:rFonts w:ascii="Times New Roman" w:hAnsi="Times New Roman"/>
          <w:sz w:val="24"/>
          <w:szCs w:val="24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:rsidR="00E0382D" w:rsidRPr="00DF58C1" w:rsidRDefault="00E0382D" w:rsidP="00E0382D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Cs/>
          <w:sz w:val="24"/>
          <w:szCs w:val="24"/>
          <w:shd w:val="clear" w:color="auto" w:fill="FFFFFF"/>
        </w:rPr>
        <w:t>1.2.</w:t>
      </w:r>
      <w:r w:rsidRPr="00DF58C1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Найменування (номенклатура, асортимент) Товару:</w:t>
      </w:r>
      <w:r w:rsidRPr="00DF58C1">
        <w:rPr>
          <w:rFonts w:ascii="Times New Roman" w:hAnsi="Times New Roman"/>
          <w:sz w:val="24"/>
          <w:szCs w:val="24"/>
        </w:rPr>
        <w:t xml:space="preserve"> </w:t>
      </w:r>
      <w:r w:rsidRPr="00DF58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згідно специфікації,</w:t>
      </w:r>
      <w:r w:rsidRPr="00DF58C1">
        <w:rPr>
          <w:rFonts w:ascii="Times New Roman" w:hAnsi="Times New Roman"/>
          <w:sz w:val="24"/>
          <w:szCs w:val="24"/>
        </w:rPr>
        <w:t xml:space="preserve"> (Специфікація №1)</w:t>
      </w:r>
    </w:p>
    <w:p w:rsidR="00E0382D" w:rsidRPr="00DF58C1" w:rsidRDefault="00E0382D" w:rsidP="00E0382D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1.3.</w:t>
      </w:r>
      <w:r w:rsidRPr="00DF58C1">
        <w:rPr>
          <w:rFonts w:ascii="Times New Roman" w:hAnsi="Times New Roman"/>
          <w:sz w:val="24"/>
          <w:szCs w:val="24"/>
        </w:rPr>
        <w:tab/>
        <w:t>Кількість товарів (за цим Договором)</w:t>
      </w:r>
      <w:r w:rsidRPr="00DF58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згідно специфікації,</w:t>
      </w:r>
      <w:r w:rsidRPr="00DF58C1">
        <w:rPr>
          <w:rFonts w:ascii="Times New Roman" w:hAnsi="Times New Roman"/>
          <w:sz w:val="24"/>
          <w:szCs w:val="24"/>
        </w:rPr>
        <w:t xml:space="preserve"> (Специфікація №1)</w:t>
      </w:r>
    </w:p>
    <w:p w:rsidR="00E0382D" w:rsidRPr="00DF58C1" w:rsidRDefault="00E0382D" w:rsidP="00E0382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1.4.</w:t>
      </w:r>
      <w:r w:rsidRPr="00DF58C1">
        <w:rPr>
          <w:rFonts w:ascii="Times New Roman" w:hAnsi="Times New Roman"/>
          <w:sz w:val="24"/>
          <w:szCs w:val="24"/>
        </w:rPr>
        <w:tab/>
        <w:t xml:space="preserve">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Pr="00DF58C1">
        <w:rPr>
          <w:rFonts w:ascii="Times New Roman" w:hAnsi="Times New Roman"/>
          <w:b/>
          <w:sz w:val="24"/>
          <w:szCs w:val="24"/>
        </w:rPr>
        <w:t xml:space="preserve">Замовника, </w:t>
      </w:r>
      <w:r w:rsidRPr="00DF58C1">
        <w:rPr>
          <w:rFonts w:ascii="Times New Roman" w:hAnsi="Times New Roman"/>
          <w:sz w:val="24"/>
          <w:szCs w:val="24"/>
        </w:rPr>
        <w:t>відповідно до вимог чинного законодавства України про  публічні закупівлі.</w:t>
      </w:r>
    </w:p>
    <w:p w:rsidR="00E0382D" w:rsidRPr="00DF58C1" w:rsidRDefault="00E0382D" w:rsidP="00E0382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Бюджетні зобов’язання за даним договором виникають у разі наявності та в межах відповідних бюджетних асигнувань. 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1.5.</w:t>
      </w:r>
      <w:r w:rsidRPr="00DF58C1">
        <w:rPr>
          <w:rFonts w:ascii="Times New Roman" w:hAnsi="Times New Roman"/>
          <w:sz w:val="24"/>
          <w:szCs w:val="24"/>
        </w:rPr>
        <w:tab/>
        <w:t xml:space="preserve">Асортимент та кількість кожної окремої поточної поставки визначається у заявці </w:t>
      </w:r>
      <w:r w:rsidRPr="00DF58C1">
        <w:rPr>
          <w:rFonts w:ascii="Times New Roman" w:hAnsi="Times New Roman"/>
          <w:b/>
          <w:sz w:val="24"/>
          <w:szCs w:val="24"/>
        </w:rPr>
        <w:t>Замовника</w:t>
      </w:r>
      <w:r w:rsidRPr="00DF58C1">
        <w:rPr>
          <w:rFonts w:ascii="Times New Roman" w:hAnsi="Times New Roman"/>
          <w:sz w:val="24"/>
          <w:szCs w:val="24"/>
        </w:rPr>
        <w:t xml:space="preserve"> та вказується в накладних (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товаро-супровідних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документах).</w:t>
      </w:r>
      <w:bookmarkStart w:id="0" w:name="37"/>
      <w:bookmarkEnd w:id="0"/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145820">
        <w:rPr>
          <w:rFonts w:ascii="Times New Roman" w:hAnsi="Times New Roman"/>
          <w:sz w:val="24"/>
          <w:szCs w:val="24"/>
        </w:rPr>
        <w:t xml:space="preserve">. Ідентифікатор закупівлі </w:t>
      </w:r>
      <w:hyperlink r:id="rId5" w:tgtFrame="_blank" w:tooltip="Оголошення на порталі Уповноваженого органу" w:history="1">
        <w:r w:rsidRPr="00145820">
          <w:rPr>
            <w:rStyle w:val="a3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_____________________________________</w:t>
        </w:r>
      </w:hyperlink>
    </w:p>
    <w:p w:rsidR="00E0382D" w:rsidRPr="00DF58C1" w:rsidRDefault="00E0382D" w:rsidP="00E0382D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II.</w:t>
      </w:r>
      <w:r w:rsidRPr="00DF58C1">
        <w:rPr>
          <w:rFonts w:ascii="Times New Roman" w:hAnsi="Times New Roman"/>
          <w:b/>
          <w:sz w:val="24"/>
          <w:szCs w:val="24"/>
        </w:rPr>
        <w:tab/>
        <w:t>Якість товарів, робіт чи послуг</w:t>
      </w:r>
    </w:p>
    <w:p w:rsidR="00E0382D" w:rsidRPr="00DF58C1" w:rsidRDefault="00E0382D" w:rsidP="00E0382D">
      <w:pPr>
        <w:numPr>
          <w:ilvl w:val="0"/>
          <w:numId w:val="4"/>
        </w:numPr>
        <w:tabs>
          <w:tab w:val="left" w:pos="79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 повинен передати (поставити) </w:t>
      </w:r>
      <w:r w:rsidRPr="00DF58C1">
        <w:rPr>
          <w:rFonts w:ascii="Times New Roman" w:hAnsi="Times New Roman"/>
          <w:b/>
          <w:sz w:val="24"/>
          <w:szCs w:val="24"/>
        </w:rPr>
        <w:t>Замовнику</w:t>
      </w:r>
      <w:r w:rsidRPr="00DF58C1">
        <w:rPr>
          <w:rFonts w:ascii="Times New Roman" w:hAnsi="Times New Roman"/>
          <w:sz w:val="24"/>
          <w:szCs w:val="24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DF58C1">
        <w:rPr>
          <w:rFonts w:ascii="Times New Roman" w:hAnsi="Times New Roman"/>
          <w:sz w:val="24"/>
          <w:szCs w:val="24"/>
          <w:shd w:val="clear" w:color="auto" w:fill="FFFFFF"/>
        </w:rPr>
        <w:t>наявність яких передбачена чинними законодавчими та нормативно-правовими актами України</w:t>
      </w:r>
      <w:r w:rsidRPr="00DF58C1">
        <w:rPr>
          <w:rFonts w:ascii="Times New Roman" w:hAnsi="Times New Roman"/>
          <w:sz w:val="24"/>
          <w:szCs w:val="24"/>
        </w:rPr>
        <w:t xml:space="preserve">. </w:t>
      </w:r>
    </w:p>
    <w:p w:rsidR="00E0382D" w:rsidRPr="00DF58C1" w:rsidRDefault="00E0382D" w:rsidP="00E0382D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2.2.</w:t>
      </w:r>
      <w:r w:rsidRPr="00DF58C1">
        <w:rPr>
          <w:rFonts w:ascii="Times New Roman" w:hAnsi="Times New Roman"/>
          <w:sz w:val="24"/>
          <w:szCs w:val="24"/>
        </w:rPr>
        <w:tab/>
        <w:t>Товар повинен бути належним чином зареєстрований в Україні.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2.3.</w:t>
      </w:r>
      <w:r w:rsidRPr="00DF58C1">
        <w:rPr>
          <w:rFonts w:ascii="Times New Roman" w:hAnsi="Times New Roman"/>
          <w:sz w:val="24"/>
          <w:szCs w:val="24"/>
        </w:rPr>
        <w:tab/>
        <w:t xml:space="preserve">Під час зберігання та транспортування Товару Учасником до місця поставки повинен дотримуватись необхідний для даного Товару температурний режим. 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2.4.</w:t>
      </w:r>
      <w:r w:rsidRPr="00DF58C1">
        <w:rPr>
          <w:rFonts w:ascii="Times New Roman" w:hAnsi="Times New Roman"/>
          <w:sz w:val="24"/>
          <w:szCs w:val="24"/>
        </w:rPr>
        <w:tab/>
        <w:t xml:space="preserve">Якщо протягом строку придатності Товар виявиться дефектним або таким, що не відповідає умовам цього Договору,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 зобов’язаний замінити дефектний Товар на якісний протягом 30-ти календарних днів. Всі витрати, пов’язані із заміною Товару неналежної якості,  несе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>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2.6.</w:t>
      </w:r>
      <w:r w:rsidRPr="00DF58C1">
        <w:rPr>
          <w:rFonts w:ascii="Times New Roman" w:hAnsi="Times New Roman"/>
          <w:sz w:val="24"/>
          <w:szCs w:val="24"/>
        </w:rPr>
        <w:tab/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:rsidR="00E0382D" w:rsidRPr="00DF58C1" w:rsidRDefault="00E0382D" w:rsidP="00E038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8C1">
        <w:rPr>
          <w:rFonts w:ascii="Times New Roman" w:hAnsi="Times New Roman"/>
          <w:sz w:val="24"/>
          <w:szCs w:val="24"/>
          <w:lang w:eastAsia="ru-RU"/>
        </w:rPr>
        <w:t>2.7.</w:t>
      </w:r>
      <w:r w:rsidRPr="00DF58C1">
        <w:rPr>
          <w:rFonts w:ascii="Times New Roman" w:hAnsi="Times New Roman"/>
          <w:sz w:val="24"/>
          <w:szCs w:val="24"/>
          <w:lang w:eastAsia="ru-RU"/>
        </w:rPr>
        <w:tab/>
        <w:t xml:space="preserve">Товар поставляється в упаковці виробника з відповідним маркуванням, чи у тарі, яка виключає його пошкодження чи псування при транспортуванні. 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2.8.</w:t>
      </w:r>
      <w:r w:rsidRPr="00DF58C1">
        <w:rPr>
          <w:rFonts w:ascii="Times New Roman" w:hAnsi="Times New Roman"/>
          <w:sz w:val="24"/>
          <w:szCs w:val="24"/>
        </w:rPr>
        <w:tab/>
      </w:r>
      <w:r w:rsidRPr="00DF58C1">
        <w:rPr>
          <w:rFonts w:ascii="Times New Roman" w:hAnsi="Times New Roman"/>
          <w:bCs/>
          <w:sz w:val="24"/>
          <w:szCs w:val="24"/>
        </w:rPr>
        <w:t>Товар повинен поставлятися (відвантажуватися) Учасником з таким розрахунком,  щоб на момент його поставки (передачі у власність) За</w:t>
      </w:r>
      <w:r>
        <w:rPr>
          <w:rFonts w:ascii="Times New Roman" w:hAnsi="Times New Roman"/>
          <w:bCs/>
          <w:sz w:val="24"/>
          <w:szCs w:val="24"/>
        </w:rPr>
        <w:t>мовнику залишалося не менш ніж 75</w:t>
      </w:r>
      <w:r w:rsidRPr="00DF58C1">
        <w:rPr>
          <w:rFonts w:ascii="Times New Roman" w:hAnsi="Times New Roman"/>
          <w:bCs/>
          <w:sz w:val="24"/>
          <w:szCs w:val="24"/>
        </w:rPr>
        <w:t>% (сімдесят</w:t>
      </w:r>
      <w:r>
        <w:rPr>
          <w:rFonts w:ascii="Times New Roman" w:hAnsi="Times New Roman"/>
          <w:bCs/>
          <w:sz w:val="24"/>
          <w:szCs w:val="24"/>
        </w:rPr>
        <w:t xml:space="preserve"> п’ять</w:t>
      </w:r>
      <w:r w:rsidRPr="00DF58C1">
        <w:rPr>
          <w:rFonts w:ascii="Times New Roman" w:hAnsi="Times New Roman"/>
          <w:bCs/>
          <w:sz w:val="24"/>
          <w:szCs w:val="24"/>
        </w:rPr>
        <w:t xml:space="preserve"> відсотків) </w:t>
      </w:r>
      <w:r>
        <w:rPr>
          <w:rFonts w:ascii="Times New Roman" w:hAnsi="Times New Roman"/>
          <w:bCs/>
          <w:sz w:val="24"/>
          <w:szCs w:val="24"/>
        </w:rPr>
        <w:t xml:space="preserve">загального терміну </w:t>
      </w:r>
      <w:r w:rsidRPr="00DF58C1">
        <w:rPr>
          <w:rFonts w:ascii="Times New Roman" w:hAnsi="Times New Roman"/>
          <w:bCs/>
          <w:sz w:val="24"/>
          <w:szCs w:val="24"/>
        </w:rPr>
        <w:t>придатності, інші терміни придатності узгоджуються за згодою Сторін.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0382D" w:rsidRPr="00DF58C1" w:rsidRDefault="00E0382D" w:rsidP="00E0382D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lastRenderedPageBreak/>
        <w:t>III.</w:t>
      </w:r>
      <w:r w:rsidRPr="00DF58C1">
        <w:rPr>
          <w:rFonts w:ascii="Times New Roman" w:hAnsi="Times New Roman"/>
          <w:b/>
          <w:sz w:val="24"/>
          <w:szCs w:val="24"/>
        </w:rPr>
        <w:tab/>
        <w:t>Ціна договору</w:t>
      </w:r>
    </w:p>
    <w:p w:rsidR="00E0382D" w:rsidRPr="00DF58C1" w:rsidRDefault="00E0382D" w:rsidP="00E0382D">
      <w:pPr>
        <w:numPr>
          <w:ilvl w:val="1"/>
          <w:numId w:val="4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iCs/>
          <w:sz w:val="24"/>
          <w:szCs w:val="24"/>
          <w:shd w:val="clear" w:color="auto" w:fill="FFFFFF"/>
        </w:rPr>
        <w:t>Загальна вартість договору з ПДВ:</w:t>
      </w:r>
      <w:r w:rsidRPr="00DF58C1">
        <w:rPr>
          <w:b/>
          <w:color w:val="000000"/>
          <w:shd w:val="clear" w:color="auto" w:fill="FFFFFF"/>
        </w:rPr>
        <w:t xml:space="preserve"> </w:t>
      </w:r>
      <w:r w:rsidRPr="00DF58C1">
        <w:rPr>
          <w:rFonts w:ascii="Times New Roman" w:hAnsi="Times New Roman"/>
          <w:iCs/>
          <w:sz w:val="24"/>
          <w:szCs w:val="24"/>
          <w:shd w:val="clear" w:color="auto" w:fill="FFFFFF"/>
        </w:rPr>
        <w:t>:</w:t>
      </w:r>
      <w:r w:rsidRPr="00DF58C1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DF58C1">
        <w:rPr>
          <w:rFonts w:ascii="Times New Roman" w:hAnsi="Times New Roman"/>
          <w:bCs/>
          <w:sz w:val="24"/>
          <w:szCs w:val="24"/>
        </w:rPr>
        <w:t>(</w:t>
      </w:r>
      <w:r w:rsidRPr="00DF58C1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DF58C1">
        <w:rPr>
          <w:rFonts w:ascii="Times New Roman" w:hAnsi="Times New Roman"/>
          <w:sz w:val="24"/>
          <w:szCs w:val="24"/>
        </w:rPr>
        <w:t xml:space="preserve">  в тому числі   ПДВ__________________</w:t>
      </w:r>
      <w:r w:rsidRPr="00DF58C1">
        <w:rPr>
          <w:rFonts w:ascii="Times New Roman" w:hAnsi="Times New Roman"/>
          <w:bCs/>
          <w:sz w:val="24"/>
          <w:szCs w:val="24"/>
        </w:rPr>
        <w:t>(</w:t>
      </w:r>
      <w:r w:rsidRPr="00DF58C1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DF58C1">
        <w:t xml:space="preserve"> </w:t>
      </w:r>
      <w:r w:rsidRPr="00DF58C1">
        <w:rPr>
          <w:rFonts w:ascii="Times New Roman" w:hAnsi="Times New Roman"/>
          <w:sz w:val="24"/>
          <w:szCs w:val="24"/>
        </w:rPr>
        <w:t xml:space="preserve"> - відповідно до п. 193.1. Податкового кодексу України. </w:t>
      </w:r>
    </w:p>
    <w:p w:rsidR="00E0382D" w:rsidRPr="00DF58C1" w:rsidRDefault="00E0382D" w:rsidP="00E0382D">
      <w:pPr>
        <w:numPr>
          <w:ilvl w:val="1"/>
          <w:numId w:val="4"/>
        </w:numPr>
        <w:tabs>
          <w:tab w:val="left" w:pos="804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передбачених: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• пп.2, п.4, ст.36,  ЗУ «Про публічні закупівлі», а саме - зміни ціни за одиницю товару не більш ніж на 10 відсотків від ціни зазначеної у специфікації у разі коливання ціни такого товару на ринку, за умови, що зазначена зміна не призведе до збільшення суми, визначеної у договорі. Зазначені зміни оформлюються за взаємною згодою сторін додатковими угодами на підставі письмового звернення Учасника з його документальним обґрунтуванням. Учасник зобов’язаний попередити Замовника про можливість підвищення цін не менше ніж за 30 днів. Учасник зобов’язаний дотримуватися ціни тендерної пропозиції </w:t>
      </w:r>
      <w:r>
        <w:rPr>
          <w:rFonts w:ascii="Times New Roman" w:hAnsi="Times New Roman"/>
          <w:sz w:val="24"/>
          <w:szCs w:val="24"/>
        </w:rPr>
        <w:t>не менше</w:t>
      </w:r>
      <w:r w:rsidRPr="00DF58C1">
        <w:rPr>
          <w:rFonts w:ascii="Times New Roman" w:hAnsi="Times New Roman"/>
          <w:sz w:val="24"/>
          <w:szCs w:val="24"/>
        </w:rPr>
        <w:t xml:space="preserve"> 90 днів </w:t>
      </w:r>
      <w:r>
        <w:rPr>
          <w:rFonts w:ascii="Times New Roman" w:hAnsi="Times New Roman"/>
          <w:sz w:val="24"/>
          <w:szCs w:val="24"/>
          <w:lang w:eastAsia="ar-SA"/>
        </w:rPr>
        <w:t>і</w:t>
      </w:r>
      <w:r w:rsidRPr="00407F28">
        <w:rPr>
          <w:rFonts w:ascii="Times New Roman" w:hAnsi="Times New Roman"/>
          <w:sz w:val="24"/>
          <w:szCs w:val="24"/>
          <w:lang w:eastAsia="ar-SA"/>
        </w:rPr>
        <w:t xml:space="preserve">з дати </w:t>
      </w:r>
      <w:r>
        <w:rPr>
          <w:rFonts w:ascii="Times New Roman" w:hAnsi="Times New Roman"/>
          <w:sz w:val="24"/>
          <w:szCs w:val="24"/>
          <w:lang w:eastAsia="ar-SA"/>
        </w:rPr>
        <w:t xml:space="preserve">кінцевого строку подання </w:t>
      </w:r>
      <w:r w:rsidRPr="00407F2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F58C1">
        <w:rPr>
          <w:rFonts w:ascii="Times New Roman" w:hAnsi="Times New Roman"/>
          <w:sz w:val="24"/>
          <w:szCs w:val="24"/>
        </w:rPr>
        <w:t>тендерних пропозицій;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•</w:t>
      </w:r>
      <w:r w:rsidRPr="00DF58C1">
        <w:rPr>
          <w:rFonts w:ascii="Times New Roman" w:hAnsi="Times New Roman"/>
          <w:sz w:val="24"/>
          <w:szCs w:val="24"/>
        </w:rPr>
        <w:tab/>
        <w:t>пп.5, п.4, ст.36 ЗУ «Про публічні закупівлі», а саме - узгодженої зміни ціни в бік зменшення (без зміни кількості(обсягу) та якості товарів).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•</w:t>
      </w:r>
      <w:r w:rsidRPr="00DF58C1">
        <w:rPr>
          <w:rFonts w:ascii="Times New Roman" w:hAnsi="Times New Roman"/>
          <w:sz w:val="24"/>
          <w:szCs w:val="24"/>
        </w:rPr>
        <w:tab/>
        <w:t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202</w:t>
      </w:r>
      <w:r>
        <w:rPr>
          <w:rFonts w:ascii="Times New Roman" w:hAnsi="Times New Roman"/>
          <w:sz w:val="24"/>
          <w:szCs w:val="24"/>
        </w:rPr>
        <w:t>2</w:t>
      </w:r>
      <w:r w:rsidRPr="00DF58C1">
        <w:rPr>
          <w:rFonts w:ascii="Times New Roman" w:hAnsi="Times New Roman"/>
          <w:sz w:val="24"/>
          <w:szCs w:val="24"/>
        </w:rPr>
        <w:t xml:space="preserve">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:rsidR="00E0382D" w:rsidRPr="00DF58C1" w:rsidRDefault="00E0382D" w:rsidP="00E0382D">
      <w:pPr>
        <w:keepNext/>
        <w:keepLines/>
        <w:numPr>
          <w:ilvl w:val="1"/>
          <w:numId w:val="4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Ціна Товару, який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учасника та замовника, витрат на транспортування, страхування, навантаження, розвантаження, сплату митних тарифів, усіх інших витрат.</w:t>
      </w:r>
    </w:p>
    <w:p w:rsidR="00E0382D" w:rsidRPr="00DF58C1" w:rsidRDefault="00E0382D" w:rsidP="00E0382D">
      <w:pPr>
        <w:keepNext/>
        <w:keepLines/>
        <w:numPr>
          <w:ilvl w:val="1"/>
          <w:numId w:val="4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Ціни встановлюються в національній валюті України.</w:t>
      </w:r>
    </w:p>
    <w:p w:rsidR="00E0382D" w:rsidRPr="00DF58C1" w:rsidRDefault="00E0382D" w:rsidP="00E0382D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IV.</w:t>
      </w:r>
      <w:r w:rsidRPr="00DF58C1">
        <w:rPr>
          <w:rFonts w:ascii="Times New Roman" w:hAnsi="Times New Roman"/>
          <w:b/>
          <w:sz w:val="24"/>
          <w:szCs w:val="24"/>
        </w:rPr>
        <w:tab/>
        <w:t>Порядок здійснення оплати</w:t>
      </w:r>
    </w:p>
    <w:p w:rsidR="00E0382D" w:rsidRPr="00DF58C1" w:rsidRDefault="00E0382D" w:rsidP="00E0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DF58C1">
        <w:rPr>
          <w:rFonts w:ascii="Times New Roman" w:hAnsi="Times New Roman"/>
          <w:sz w:val="24"/>
          <w:szCs w:val="24"/>
          <w:lang w:eastAsia="uk-UA"/>
        </w:rPr>
        <w:t>4.1.</w:t>
      </w:r>
      <w:r w:rsidRPr="00DF58C1">
        <w:rPr>
          <w:rFonts w:ascii="Times New Roman" w:hAnsi="Times New Roman"/>
          <w:sz w:val="24"/>
          <w:szCs w:val="24"/>
          <w:lang w:eastAsia="uk-UA"/>
        </w:rPr>
        <w:tab/>
        <w:t xml:space="preserve">Оплата Товару здійснюється </w:t>
      </w:r>
      <w:r w:rsidRPr="00DF58C1">
        <w:rPr>
          <w:rFonts w:ascii="Times New Roman" w:hAnsi="Times New Roman"/>
          <w:b/>
          <w:sz w:val="24"/>
          <w:szCs w:val="24"/>
          <w:lang w:eastAsia="uk-UA"/>
        </w:rPr>
        <w:t xml:space="preserve">Замовником </w:t>
      </w:r>
      <w:r w:rsidRPr="00DF58C1">
        <w:rPr>
          <w:rFonts w:ascii="Times New Roman" w:hAnsi="Times New Roman"/>
          <w:sz w:val="24"/>
          <w:szCs w:val="24"/>
          <w:lang w:eastAsia="uk-UA"/>
        </w:rPr>
        <w:t>за рахунок, при наявності та в межах відповідних бюджетних асигнувань, затверджених його кошторисом, у відповідності з вимогами Бюджетного кодексу України.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4.2.</w:t>
      </w:r>
      <w:r w:rsidRPr="00DF58C1">
        <w:rPr>
          <w:rFonts w:ascii="Times New Roman" w:hAnsi="Times New Roman"/>
          <w:sz w:val="24"/>
          <w:szCs w:val="24"/>
        </w:rPr>
        <w:tab/>
        <w:t xml:space="preserve">Розрахунки за поставлений товар здійснюється по безготівковому перерахунку протягом  30 (тридцяти) календарних днів з моменту фактичного отримання </w:t>
      </w:r>
      <w:r w:rsidRPr="00DF58C1">
        <w:rPr>
          <w:rFonts w:ascii="Times New Roman" w:hAnsi="Times New Roman"/>
          <w:b/>
          <w:sz w:val="24"/>
          <w:szCs w:val="24"/>
        </w:rPr>
        <w:t>Замовником</w:t>
      </w:r>
      <w:r w:rsidRPr="00DF58C1">
        <w:rPr>
          <w:rFonts w:ascii="Times New Roman" w:hAnsi="Times New Roman"/>
          <w:sz w:val="24"/>
          <w:szCs w:val="24"/>
        </w:rPr>
        <w:t xml:space="preserve"> Товару та належно оформлених 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товаро-супровідних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документів (накладної, рахунка-фактури, тощо) на розрахунковий рахунок Учасника.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DF58C1">
        <w:rPr>
          <w:rFonts w:ascii="Times New Roman" w:hAnsi="Times New Roman"/>
          <w:sz w:val="24"/>
          <w:szCs w:val="24"/>
        </w:rPr>
        <w:t>.</w:t>
      </w:r>
      <w:r w:rsidRPr="00DF58C1">
        <w:rPr>
          <w:rFonts w:ascii="Times New Roman" w:hAnsi="Times New Roman"/>
          <w:sz w:val="24"/>
          <w:szCs w:val="24"/>
        </w:rPr>
        <w:tab/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:rsidR="00E0382D" w:rsidRPr="00DF58C1" w:rsidRDefault="00E0382D" w:rsidP="00E0382D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V.</w:t>
      </w:r>
      <w:r w:rsidRPr="00DF58C1">
        <w:rPr>
          <w:rFonts w:ascii="Times New Roman" w:hAnsi="Times New Roman"/>
          <w:b/>
          <w:sz w:val="24"/>
          <w:szCs w:val="24"/>
        </w:rPr>
        <w:tab/>
        <w:t>Поставка товарів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5.1.</w:t>
      </w:r>
      <w:r w:rsidRPr="00DF58C1">
        <w:rPr>
          <w:rFonts w:ascii="Times New Roman" w:hAnsi="Times New Roman"/>
          <w:sz w:val="24"/>
          <w:szCs w:val="24"/>
        </w:rPr>
        <w:tab/>
        <w:t xml:space="preserve">Поставка Товару на виконання цього Договору здійснюється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EB71D5" w:rsidRPr="00EB71D5">
        <w:rPr>
          <w:rFonts w:ascii="Times New Roman" w:hAnsi="Times New Roman"/>
          <w:b/>
          <w:sz w:val="24"/>
          <w:szCs w:val="24"/>
          <w:lang w:val="ru-RU"/>
        </w:rPr>
        <w:t>31</w:t>
      </w:r>
      <w:r w:rsidR="00EB71D5">
        <w:rPr>
          <w:rFonts w:ascii="Times New Roman" w:hAnsi="Times New Roman"/>
          <w:b/>
          <w:sz w:val="24"/>
          <w:szCs w:val="24"/>
        </w:rPr>
        <w:t>.</w:t>
      </w:r>
      <w:r w:rsidR="00EB71D5" w:rsidRPr="00EB71D5">
        <w:rPr>
          <w:rFonts w:ascii="Times New Roman" w:hAnsi="Times New Roman"/>
          <w:b/>
          <w:sz w:val="24"/>
          <w:szCs w:val="24"/>
          <w:lang w:val="ru-RU"/>
        </w:rPr>
        <w:t>12</w:t>
      </w:r>
      <w:r w:rsidRPr="00E0382D">
        <w:rPr>
          <w:rFonts w:ascii="Times New Roman" w:hAnsi="Times New Roman"/>
          <w:b/>
          <w:sz w:val="24"/>
          <w:szCs w:val="24"/>
        </w:rPr>
        <w:t>.22022</w:t>
      </w:r>
      <w:r w:rsidRPr="00DF58C1">
        <w:rPr>
          <w:rFonts w:ascii="Times New Roman" w:hAnsi="Times New Roman"/>
          <w:sz w:val="24"/>
          <w:szCs w:val="24"/>
        </w:rPr>
        <w:t xml:space="preserve"> року частинами згідн</w:t>
      </w:r>
      <w:r>
        <w:rPr>
          <w:rFonts w:ascii="Times New Roman" w:hAnsi="Times New Roman"/>
          <w:sz w:val="24"/>
          <w:szCs w:val="24"/>
        </w:rPr>
        <w:t>о заявок (замовлень) Замовника.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При кожній поставці товару Учасник повинен надавати копії сертифікатів якості на Товар.</w:t>
      </w:r>
    </w:p>
    <w:p w:rsidR="00E0382D" w:rsidRPr="00DF58C1" w:rsidRDefault="00E0382D" w:rsidP="00E0382D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5.2.</w:t>
      </w:r>
      <w:r w:rsidRPr="00DF58C1">
        <w:rPr>
          <w:rFonts w:ascii="Times New Roman" w:hAnsi="Times New Roman"/>
          <w:sz w:val="24"/>
          <w:szCs w:val="24"/>
        </w:rPr>
        <w:tab/>
        <w:t xml:space="preserve">Товар доставляється безкоштовно зі складу або торгової мережі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>а на адресу Замовника.</w:t>
      </w:r>
    </w:p>
    <w:p w:rsidR="00E0382D" w:rsidRPr="007436FD" w:rsidRDefault="00E0382D" w:rsidP="00E0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" w:name="60"/>
      <w:bookmarkEnd w:id="1"/>
      <w:r w:rsidRPr="00DF58C1">
        <w:rPr>
          <w:rFonts w:ascii="Times New Roman" w:hAnsi="Times New Roman"/>
          <w:sz w:val="24"/>
          <w:szCs w:val="24"/>
          <w:lang w:eastAsia="uk-UA"/>
        </w:rPr>
        <w:t>5.3.</w:t>
      </w:r>
      <w:r w:rsidRPr="00DF58C1">
        <w:rPr>
          <w:rFonts w:ascii="Times New Roman" w:hAnsi="Times New Roman"/>
          <w:sz w:val="24"/>
          <w:szCs w:val="24"/>
          <w:lang w:eastAsia="uk-UA"/>
        </w:rPr>
        <w:tab/>
        <w:t xml:space="preserve">Місце поставки (передачі) товарів – за адресою Замовника 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5.4.</w:t>
      </w:r>
      <w:r w:rsidRPr="00DF58C1">
        <w:rPr>
          <w:rFonts w:ascii="Times New Roman" w:hAnsi="Times New Roman"/>
          <w:sz w:val="24"/>
          <w:szCs w:val="24"/>
        </w:rPr>
        <w:tab/>
        <w:t xml:space="preserve">Строк (термін) поставки товарів </w:t>
      </w:r>
      <w:r>
        <w:rPr>
          <w:rFonts w:ascii="Times New Roman" w:hAnsi="Times New Roman"/>
          <w:sz w:val="24"/>
          <w:szCs w:val="24"/>
        </w:rPr>
        <w:t>протягом</w:t>
      </w:r>
      <w:r w:rsidRPr="00DF5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 год</w:t>
      </w:r>
      <w:r w:rsidR="003102BB">
        <w:rPr>
          <w:rFonts w:ascii="Times New Roman" w:hAnsi="Times New Roman"/>
          <w:sz w:val="24"/>
          <w:szCs w:val="24"/>
        </w:rPr>
        <w:t>.</w:t>
      </w:r>
      <w:r w:rsidRPr="00DF58C1">
        <w:rPr>
          <w:rFonts w:ascii="Times New Roman" w:hAnsi="Times New Roman"/>
          <w:sz w:val="24"/>
          <w:szCs w:val="24"/>
        </w:rPr>
        <w:t xml:space="preserve"> з моменту замовлення товару. Товар поставляється окремими партіями на підставі заявки замовника. Заявка передається в письмовій формі , по факсу, електронною поштою або в усній формі, по телефону.</w:t>
      </w:r>
    </w:p>
    <w:p w:rsidR="00E0382D" w:rsidRPr="00DF58C1" w:rsidRDefault="00E0382D" w:rsidP="00E0382D">
      <w:pPr>
        <w:widowControl w:val="0"/>
        <w:shd w:val="clear" w:color="auto" w:fill="FFFFFF"/>
        <w:tabs>
          <w:tab w:val="left" w:pos="350"/>
        </w:tabs>
        <w:autoSpaceDE w:val="0"/>
        <w:spacing w:after="0" w:line="20" w:lineRule="atLeast"/>
        <w:ind w:right="67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5.5.</w:t>
      </w:r>
      <w:r w:rsidRPr="00DF58C1">
        <w:rPr>
          <w:rFonts w:ascii="Times New Roman" w:hAnsi="Times New Roman"/>
          <w:sz w:val="24"/>
          <w:szCs w:val="24"/>
        </w:rPr>
        <w:tab/>
        <w:t>Датою поставки Товару є дата, коли товар був переданий у власність Замовника в місці поставки, що підтверджується відповідними накладними (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товаро-супровідними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документами).</w:t>
      </w:r>
      <w:r w:rsidRPr="00DF58C1">
        <w:rPr>
          <w:rFonts w:ascii="Times New Roman" w:hAnsi="Times New Roman"/>
        </w:rPr>
        <w:t xml:space="preserve"> </w:t>
      </w:r>
      <w:r w:rsidRPr="00DF58C1">
        <w:rPr>
          <w:rFonts w:ascii="Times New Roman" w:hAnsi="Times New Roman"/>
          <w:b/>
          <w:bCs/>
          <w:sz w:val="24"/>
          <w:szCs w:val="24"/>
        </w:rPr>
        <w:t xml:space="preserve">Замовник </w:t>
      </w:r>
      <w:r w:rsidRPr="00DF58C1">
        <w:rPr>
          <w:rFonts w:ascii="Times New Roman" w:hAnsi="Times New Roman"/>
          <w:sz w:val="24"/>
          <w:szCs w:val="24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:rsidR="00E0382D" w:rsidRPr="00DF58C1" w:rsidRDefault="00E0382D" w:rsidP="00E0382D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5.6.</w:t>
      </w:r>
      <w:r w:rsidRPr="00DF58C1">
        <w:rPr>
          <w:rFonts w:ascii="Times New Roman" w:hAnsi="Times New Roman"/>
          <w:sz w:val="24"/>
          <w:szCs w:val="24"/>
        </w:rPr>
        <w:tab/>
        <w:t xml:space="preserve">Зобов’язання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>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товаро-супровідних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документів).</w:t>
      </w:r>
    </w:p>
    <w:p w:rsidR="00E0382D" w:rsidRPr="00DF58C1" w:rsidRDefault="00E0382D" w:rsidP="00E0382D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lastRenderedPageBreak/>
        <w:t>5.7.</w:t>
      </w:r>
      <w:r w:rsidRPr="00DF58C1">
        <w:rPr>
          <w:rFonts w:ascii="Times New Roman" w:hAnsi="Times New Roman"/>
          <w:sz w:val="24"/>
          <w:szCs w:val="24"/>
        </w:rPr>
        <w:tab/>
        <w:t xml:space="preserve">Навантажувально-розвантажувальні роботи здійснюються </w:t>
      </w:r>
      <w:r w:rsidRPr="00DF58C1">
        <w:rPr>
          <w:rFonts w:ascii="Times New Roman" w:hAnsi="Times New Roman"/>
          <w:b/>
          <w:sz w:val="24"/>
          <w:szCs w:val="24"/>
        </w:rPr>
        <w:t>Учасником</w:t>
      </w:r>
      <w:r w:rsidRPr="00DF58C1">
        <w:rPr>
          <w:rFonts w:ascii="Times New Roman" w:hAnsi="Times New Roman"/>
          <w:sz w:val="24"/>
          <w:szCs w:val="24"/>
        </w:rPr>
        <w:t xml:space="preserve"> за власні кошти.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5.8.</w:t>
      </w:r>
      <w:r w:rsidRPr="00DF58C1">
        <w:rPr>
          <w:rFonts w:ascii="Times New Roman" w:hAnsi="Times New Roman"/>
          <w:sz w:val="24"/>
          <w:szCs w:val="24"/>
        </w:rPr>
        <w:tab/>
        <w:t>Товар повинен передаватися Замовнику в упаковці підприємства-виробника.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Товар, отриманий розпакованим або у неналежній упаковці, має бути замінений Учасником за власний рахунок впродовж 2 днів з дати поставки.</w:t>
      </w:r>
    </w:p>
    <w:p w:rsidR="00E0382D" w:rsidRPr="00DF58C1" w:rsidRDefault="00E0382D" w:rsidP="00E0382D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5.9.</w:t>
      </w:r>
      <w:r w:rsidRPr="00DF58C1">
        <w:rPr>
          <w:rFonts w:ascii="Times New Roman" w:hAnsi="Times New Roman"/>
          <w:sz w:val="24"/>
          <w:szCs w:val="24"/>
        </w:rPr>
        <w:tab/>
        <w:t xml:space="preserve">Замовник має право пред’явити претензію Учаснику по кількості, комплектності та якості Товару. Претензія готується і подається у письмовій формі і пред’являється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>у, по кількості – у день прийому-передачі Товару, по комплектності та якості – в будь-який момент впродовж терміну придатності Товару при умові дотримання Замовником умов зберігання Товару.</w:t>
      </w:r>
    </w:p>
    <w:p w:rsidR="00E0382D" w:rsidRPr="00DF58C1" w:rsidRDefault="00E0382D" w:rsidP="00E0382D">
      <w:pPr>
        <w:tabs>
          <w:tab w:val="num" w:pos="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5.10.</w:t>
      </w:r>
      <w:r w:rsidRPr="00DF58C1">
        <w:rPr>
          <w:rFonts w:ascii="Times New Roman" w:hAnsi="Times New Roman"/>
          <w:sz w:val="24"/>
          <w:szCs w:val="24"/>
        </w:rPr>
        <w:tab/>
        <w:t xml:space="preserve">При виникненні претензій по кількості, комплектності чи якості Товару, що трапилися з вини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а, останній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. </w:t>
      </w:r>
    </w:p>
    <w:p w:rsidR="00E0382D" w:rsidRPr="00DF58C1" w:rsidRDefault="00E0382D" w:rsidP="00E0382D">
      <w:pPr>
        <w:widowControl w:val="0"/>
        <w:tabs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5.11.</w:t>
      </w:r>
      <w:r w:rsidRPr="00DF58C1">
        <w:rPr>
          <w:rFonts w:ascii="Times New Roman" w:hAnsi="Times New Roman"/>
          <w:sz w:val="24"/>
          <w:szCs w:val="24"/>
        </w:rPr>
        <w:tab/>
        <w:t>Учасник несе відповідальність за збереження цілісності та якості товару при транспортуванні.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VI.</w:t>
      </w:r>
      <w:r w:rsidRPr="00DF58C1">
        <w:rPr>
          <w:rFonts w:ascii="Times New Roman" w:hAnsi="Times New Roman"/>
          <w:b/>
          <w:sz w:val="24"/>
          <w:szCs w:val="24"/>
        </w:rPr>
        <w:tab/>
        <w:t>Права та обов'язки сторін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6.1.</w:t>
      </w:r>
      <w:r w:rsidRPr="00DF58C1">
        <w:rPr>
          <w:rFonts w:ascii="Times New Roman" w:hAnsi="Times New Roman"/>
          <w:sz w:val="24"/>
          <w:szCs w:val="24"/>
        </w:rPr>
        <w:tab/>
        <w:t>Замовник зобов'язаний: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6.1.1.</w:t>
      </w:r>
      <w:r w:rsidRPr="00DF58C1">
        <w:rPr>
          <w:rFonts w:ascii="Times New Roman" w:hAnsi="Times New Roman"/>
          <w:sz w:val="24"/>
          <w:szCs w:val="24"/>
        </w:rPr>
        <w:tab/>
        <w:t>Своєчасно та в повному обсязі сплачувати за поставлені товари;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6.1.2.</w:t>
      </w:r>
      <w:r w:rsidRPr="00DF58C1">
        <w:rPr>
          <w:rFonts w:ascii="Times New Roman" w:hAnsi="Times New Roman"/>
          <w:sz w:val="24"/>
          <w:szCs w:val="24"/>
        </w:rPr>
        <w:tab/>
        <w:t>Приймати поставлені товари по кількості відповідно до належно оформлених товарно-супровідних документів, по якості - відповідно до документів, що засвідчують якість товарів</w:t>
      </w:r>
    </w:p>
    <w:p w:rsidR="00E0382D" w:rsidRPr="00DF58C1" w:rsidRDefault="00E0382D" w:rsidP="00E0382D">
      <w:pPr>
        <w:numPr>
          <w:ilvl w:val="0"/>
          <w:numId w:val="5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Замовник має право:</w:t>
      </w:r>
    </w:p>
    <w:p w:rsidR="00E0382D" w:rsidRPr="00DF58C1" w:rsidRDefault="00E0382D" w:rsidP="00E0382D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Учасником або через грубе порушення умов договору, повідомивши про це Учасника у строк 10 робочих днів.</w:t>
      </w:r>
    </w:p>
    <w:p w:rsidR="00E0382D" w:rsidRPr="00DF58C1" w:rsidRDefault="00E0382D" w:rsidP="00E0382D">
      <w:pPr>
        <w:widowControl w:val="0"/>
        <w:tabs>
          <w:tab w:val="left" w:pos="762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Грубим порушенням умов договору вважається  :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ab/>
        <w:t>порушення терміну поставки товару, що передбачено п.5.4. даного Договору.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ab/>
        <w:t xml:space="preserve">порушення умов поставки та збереження товарного вигляду товару.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ab/>
        <w:t>поставка товару з порушення терміну придатності, що передбачено п.2.8. даного Договору.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ab/>
        <w:t>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:rsidR="00E0382D" w:rsidRPr="00DF58C1" w:rsidRDefault="00E0382D" w:rsidP="00E0382D">
      <w:pPr>
        <w:widowControl w:val="0"/>
        <w:tabs>
          <w:tab w:val="left" w:pos="103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:rsidR="00E0382D" w:rsidRPr="00DF58C1" w:rsidRDefault="00E0382D" w:rsidP="00E0382D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Контролювати поставку товарів у строки, встановлені цим Договором;</w:t>
      </w:r>
    </w:p>
    <w:p w:rsidR="00E0382D" w:rsidRPr="00DF58C1" w:rsidRDefault="00E0382D" w:rsidP="00E0382D">
      <w:pPr>
        <w:numPr>
          <w:ilvl w:val="0"/>
          <w:numId w:val="3"/>
        </w:numPr>
        <w:tabs>
          <w:tab w:val="left" w:pos="709"/>
          <w:tab w:val="left" w:pos="98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0382D" w:rsidRPr="00DF58C1" w:rsidRDefault="00E0382D" w:rsidP="00E0382D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Повернути 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</w:t>
      </w:r>
      <w:r w:rsidR="00376DAF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>супровідні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документи (накладні, рахунок-фактуру, тощо) Учаснику без здійснення оплати в разі неналежного оформлення документів (відсутність печатки, підписів тощо);</w:t>
      </w:r>
    </w:p>
    <w:p w:rsidR="00E0382D" w:rsidRPr="00DF58C1" w:rsidRDefault="00E0382D" w:rsidP="00E0382D">
      <w:pPr>
        <w:numPr>
          <w:ilvl w:val="0"/>
          <w:numId w:val="5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Учасник зобов'язаний:</w:t>
      </w:r>
    </w:p>
    <w:p w:rsidR="00E0382D" w:rsidRPr="00DF58C1" w:rsidRDefault="00E0382D" w:rsidP="00E0382D">
      <w:pPr>
        <w:numPr>
          <w:ilvl w:val="0"/>
          <w:numId w:val="6"/>
        </w:numPr>
        <w:tabs>
          <w:tab w:val="left" w:pos="709"/>
          <w:tab w:val="left" w:pos="94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Забезпечити поставку товарів у строки, встановлені цим Договором;</w:t>
      </w:r>
    </w:p>
    <w:p w:rsidR="00E0382D" w:rsidRPr="00DF58C1" w:rsidRDefault="00E0382D" w:rsidP="00E0382D">
      <w:pPr>
        <w:widowControl w:val="0"/>
        <w:numPr>
          <w:ilvl w:val="0"/>
          <w:numId w:val="6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Забезпечити поставку товарів , якість та комплектність яких відповідає умовам, установленим розділом II цього Договору, а також </w:t>
      </w:r>
      <w:proofErr w:type="spellStart"/>
      <w:r w:rsidRPr="00DF58C1">
        <w:rPr>
          <w:rFonts w:ascii="Times New Roman" w:hAnsi="Times New Roman"/>
          <w:sz w:val="24"/>
          <w:szCs w:val="24"/>
        </w:rPr>
        <w:t>медико-технічними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вимогами, вказаними в тендерній документації та пропозиції </w:t>
      </w:r>
      <w:r w:rsidRPr="00DF58C1">
        <w:rPr>
          <w:rFonts w:ascii="Times New Roman" w:hAnsi="Times New Roman"/>
          <w:b/>
          <w:sz w:val="24"/>
          <w:szCs w:val="24"/>
        </w:rPr>
        <w:t>Учасника</w:t>
      </w:r>
      <w:r w:rsidRPr="00DF58C1">
        <w:rPr>
          <w:rFonts w:ascii="Times New Roman" w:hAnsi="Times New Roman"/>
          <w:sz w:val="24"/>
          <w:szCs w:val="24"/>
        </w:rPr>
        <w:t xml:space="preserve"> по процедурі закупівлі даного Товару;</w:t>
      </w:r>
    </w:p>
    <w:p w:rsidR="00E0382D" w:rsidRPr="00DF58C1" w:rsidRDefault="00E0382D" w:rsidP="00E0382D">
      <w:pPr>
        <w:widowControl w:val="0"/>
        <w:numPr>
          <w:ilvl w:val="0"/>
          <w:numId w:val="6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:rsidR="00E0382D" w:rsidRPr="00DF58C1" w:rsidRDefault="00E0382D" w:rsidP="00E0382D">
      <w:pPr>
        <w:widowControl w:val="0"/>
        <w:numPr>
          <w:ilvl w:val="0"/>
          <w:numId w:val="6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Оформляти необхідні </w:t>
      </w:r>
      <w:proofErr w:type="spellStart"/>
      <w:r w:rsidRPr="00DF58C1">
        <w:rPr>
          <w:rFonts w:ascii="Times New Roman" w:hAnsi="Times New Roman"/>
          <w:sz w:val="24"/>
          <w:szCs w:val="24"/>
        </w:rPr>
        <w:t>товаро</w:t>
      </w:r>
      <w:r w:rsidR="00376DAF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>супровідні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документи відповідно вимог </w:t>
      </w:r>
      <w:r w:rsidRPr="00DF58C1">
        <w:rPr>
          <w:rFonts w:ascii="Times New Roman" w:hAnsi="Times New Roman"/>
          <w:b/>
          <w:sz w:val="24"/>
          <w:szCs w:val="24"/>
        </w:rPr>
        <w:t>Замовника</w:t>
      </w:r>
      <w:r w:rsidRPr="00DF58C1">
        <w:rPr>
          <w:rFonts w:ascii="Times New Roman" w:hAnsi="Times New Roman"/>
          <w:sz w:val="24"/>
          <w:szCs w:val="24"/>
        </w:rPr>
        <w:t xml:space="preserve">. </w:t>
      </w:r>
    </w:p>
    <w:p w:rsidR="00E0382D" w:rsidRPr="00DF58C1" w:rsidRDefault="00E0382D" w:rsidP="00E0382D">
      <w:pPr>
        <w:widowControl w:val="0"/>
        <w:numPr>
          <w:ilvl w:val="0"/>
          <w:numId w:val="6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 xml:space="preserve">При поставці Товару надати </w:t>
      </w:r>
      <w:r w:rsidRPr="00DF58C1">
        <w:rPr>
          <w:rFonts w:ascii="Times New Roman" w:hAnsi="Times New Roman"/>
          <w:b/>
          <w:sz w:val="24"/>
          <w:szCs w:val="24"/>
        </w:rPr>
        <w:t>Замовнику</w:t>
      </w:r>
      <w:r w:rsidRPr="00DF58C1">
        <w:rPr>
          <w:rFonts w:ascii="Times New Roman" w:hAnsi="Times New Roman"/>
          <w:sz w:val="24"/>
          <w:szCs w:val="24"/>
        </w:rPr>
        <w:t xml:space="preserve"> усі технічні, інформативні документи по </w:t>
      </w:r>
      <w:r w:rsidRPr="00DF58C1">
        <w:rPr>
          <w:rFonts w:ascii="Times New Roman" w:hAnsi="Times New Roman"/>
          <w:sz w:val="24"/>
          <w:szCs w:val="24"/>
        </w:rPr>
        <w:lastRenderedPageBreak/>
        <w:t>експлуатації Товару, документи, які підтверджують якість поставленого товару на українській або російській мові.</w:t>
      </w:r>
    </w:p>
    <w:p w:rsidR="00E0382D" w:rsidRPr="00DF58C1" w:rsidRDefault="00E0382D" w:rsidP="00E0382D">
      <w:pPr>
        <w:numPr>
          <w:ilvl w:val="0"/>
          <w:numId w:val="5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Учасник має право:</w:t>
      </w:r>
    </w:p>
    <w:p w:rsidR="00E0382D" w:rsidRPr="00DF58C1" w:rsidRDefault="00E0382D" w:rsidP="00E0382D">
      <w:pPr>
        <w:numPr>
          <w:ilvl w:val="0"/>
          <w:numId w:val="7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Своєчасно та в повному обсязі отримувати плату за поставлені товари;</w:t>
      </w:r>
    </w:p>
    <w:p w:rsidR="00E0382D" w:rsidRPr="00DF58C1" w:rsidRDefault="00E0382D" w:rsidP="00E0382D">
      <w:pPr>
        <w:numPr>
          <w:ilvl w:val="0"/>
          <w:numId w:val="7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На дострокову поставку товарів за письмовим погодженням Замовника;</w:t>
      </w:r>
    </w:p>
    <w:p w:rsidR="00E0382D" w:rsidRPr="00DF58C1" w:rsidRDefault="00E0382D" w:rsidP="00E0382D">
      <w:pPr>
        <w:numPr>
          <w:ilvl w:val="0"/>
          <w:numId w:val="7"/>
        </w:numPr>
        <w:tabs>
          <w:tab w:val="left" w:pos="709"/>
          <w:tab w:val="left" w:pos="958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У разі невиконання зобов'язань Замовником Учасник має прав достроково розірвати цей Договір, повідомивши письмово про це Замовника у строк не менше 10 робочих днів.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VII.</w:t>
      </w:r>
      <w:r w:rsidRPr="00DF58C1">
        <w:rPr>
          <w:rFonts w:ascii="Times New Roman" w:hAnsi="Times New Roman"/>
          <w:b/>
          <w:sz w:val="24"/>
          <w:szCs w:val="24"/>
        </w:rPr>
        <w:tab/>
        <w:t>Відповідальність сторін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7.1.</w:t>
      </w:r>
      <w:r w:rsidRPr="00DF58C1">
        <w:rPr>
          <w:rFonts w:ascii="Times New Roman" w:hAnsi="Times New Roman"/>
          <w:sz w:val="24"/>
          <w:szCs w:val="24"/>
        </w:rPr>
        <w:tab/>
        <w:t xml:space="preserve"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7.2.</w:t>
      </w:r>
      <w:r w:rsidRPr="00DF58C1">
        <w:rPr>
          <w:rFonts w:ascii="Times New Roman" w:hAnsi="Times New Roman"/>
          <w:sz w:val="24"/>
          <w:szCs w:val="24"/>
        </w:rPr>
        <w:tab/>
        <w:t xml:space="preserve">За порушення умов Договору щодо якості Товару з </w:t>
      </w:r>
      <w:r w:rsidRPr="00DF58C1">
        <w:rPr>
          <w:rFonts w:ascii="Times New Roman" w:hAnsi="Times New Roman"/>
          <w:b/>
          <w:sz w:val="24"/>
          <w:szCs w:val="24"/>
        </w:rPr>
        <w:t>Учасника</w:t>
      </w:r>
      <w:r w:rsidRPr="00DF58C1">
        <w:rPr>
          <w:rFonts w:ascii="Times New Roman" w:hAnsi="Times New Roman"/>
          <w:sz w:val="24"/>
          <w:szCs w:val="24"/>
        </w:rPr>
        <w:t xml:space="preserve"> стягується штраф у розмірі 20% вартості неякісного Товару.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7.3.</w:t>
      </w:r>
      <w:r w:rsidRPr="00DF58C1">
        <w:rPr>
          <w:rFonts w:ascii="Times New Roman" w:hAnsi="Times New Roman"/>
          <w:sz w:val="24"/>
          <w:szCs w:val="24"/>
        </w:rPr>
        <w:tab/>
        <w:t xml:space="preserve">У випадку несвоєчасної оплати Товару </w:t>
      </w:r>
      <w:r w:rsidRPr="00DF58C1">
        <w:rPr>
          <w:rFonts w:ascii="Times New Roman" w:hAnsi="Times New Roman"/>
          <w:b/>
          <w:sz w:val="24"/>
          <w:szCs w:val="24"/>
        </w:rPr>
        <w:t>Замовник</w:t>
      </w:r>
      <w:r w:rsidRPr="00DF58C1">
        <w:rPr>
          <w:rFonts w:ascii="Times New Roman" w:hAnsi="Times New Roman"/>
          <w:sz w:val="24"/>
          <w:szCs w:val="24"/>
        </w:rPr>
        <w:t xml:space="preserve"> сплачує пеню в розмірі облікової ставки НБУ  за кожний день прострочення платежу.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7.4.</w:t>
      </w:r>
      <w:r w:rsidRPr="00DF58C1">
        <w:rPr>
          <w:rFonts w:ascii="Times New Roman" w:hAnsi="Times New Roman"/>
          <w:sz w:val="24"/>
          <w:szCs w:val="24"/>
        </w:rPr>
        <w:tab/>
        <w:t xml:space="preserve">У випадку порушення строків постачання Товару </w:t>
      </w:r>
      <w:r w:rsidRPr="00DF58C1">
        <w:rPr>
          <w:rFonts w:ascii="Times New Roman" w:hAnsi="Times New Roman"/>
          <w:b/>
          <w:sz w:val="24"/>
          <w:szCs w:val="24"/>
        </w:rPr>
        <w:t>Учасник</w:t>
      </w:r>
      <w:r w:rsidRPr="00DF58C1">
        <w:rPr>
          <w:rFonts w:ascii="Times New Roman" w:hAnsi="Times New Roman"/>
          <w:sz w:val="24"/>
          <w:szCs w:val="24"/>
        </w:rPr>
        <w:t xml:space="preserve"> сплачує пеню в розмірі 0,1% від вартості непоставленого Товару за кожен день </w:t>
      </w:r>
      <w:proofErr w:type="spellStart"/>
      <w:r w:rsidRPr="00DF58C1">
        <w:rPr>
          <w:rFonts w:ascii="Times New Roman" w:hAnsi="Times New Roman"/>
          <w:sz w:val="24"/>
          <w:szCs w:val="24"/>
        </w:rPr>
        <w:t>протермінування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, а за </w:t>
      </w:r>
      <w:proofErr w:type="spellStart"/>
      <w:r w:rsidRPr="00DF58C1">
        <w:rPr>
          <w:rFonts w:ascii="Times New Roman" w:hAnsi="Times New Roman"/>
          <w:sz w:val="24"/>
          <w:szCs w:val="24"/>
        </w:rPr>
        <w:t>протермінування</w:t>
      </w:r>
      <w:proofErr w:type="spellEnd"/>
      <w:r w:rsidRPr="00DF58C1">
        <w:rPr>
          <w:rFonts w:ascii="Times New Roman" w:hAnsi="Times New Roman"/>
          <w:sz w:val="24"/>
          <w:szCs w:val="24"/>
        </w:rPr>
        <w:t xml:space="preserve"> понад 30 днів додатково стягується штраф у розмірі 7% від </w:t>
      </w:r>
      <w:r w:rsidRPr="00DF58C1">
        <w:rPr>
          <w:rFonts w:ascii="Times New Roman" w:hAnsi="Times New Roman"/>
        </w:rPr>
        <w:t xml:space="preserve">вказаної вартості </w:t>
      </w:r>
      <w:r w:rsidRPr="00DF58C1">
        <w:rPr>
          <w:rFonts w:ascii="Times New Roman" w:hAnsi="Times New Roman"/>
          <w:sz w:val="24"/>
          <w:szCs w:val="24"/>
        </w:rPr>
        <w:t xml:space="preserve"> Договору.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7.5.</w:t>
      </w:r>
      <w:r w:rsidRPr="00DF58C1">
        <w:rPr>
          <w:rFonts w:ascii="Times New Roman" w:hAnsi="Times New Roman"/>
          <w:sz w:val="24"/>
          <w:szCs w:val="24"/>
        </w:rPr>
        <w:tab/>
        <w:t>Сплата пені не звільняє Сторону від виконання прийнятих на себе зобов’язань.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VIII.</w:t>
      </w:r>
      <w:r w:rsidRPr="00DF58C1">
        <w:rPr>
          <w:rFonts w:ascii="Times New Roman" w:hAnsi="Times New Roman"/>
          <w:b/>
          <w:sz w:val="24"/>
          <w:szCs w:val="24"/>
        </w:rPr>
        <w:tab/>
        <w:t>Обставини непереборної сили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8.1.</w:t>
      </w:r>
      <w:r w:rsidRPr="00DF58C1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або не 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8.2.</w:t>
      </w:r>
      <w:r w:rsidRPr="00DF58C1">
        <w:rPr>
          <w:rFonts w:ascii="Times New Roman" w:hAnsi="Times New Roman"/>
          <w:sz w:val="24"/>
          <w:szCs w:val="24"/>
        </w:rPr>
        <w:tab/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5-ти (п’яти) календарних днів з моменту їх виникнення повідомити про це іншу Сторону у письмовій формі.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8.3.</w:t>
      </w:r>
      <w:r w:rsidRPr="00DF58C1">
        <w:rPr>
          <w:rFonts w:ascii="Times New Roman" w:hAnsi="Times New Roman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палатами..</w:t>
      </w:r>
    </w:p>
    <w:p w:rsidR="00E0382D" w:rsidRPr="00DF58C1" w:rsidRDefault="00E0382D" w:rsidP="00E0382D">
      <w:pPr>
        <w:tabs>
          <w:tab w:val="left" w:pos="303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8.4.</w:t>
      </w:r>
      <w:r w:rsidRPr="00DF58C1">
        <w:rPr>
          <w:rFonts w:ascii="Times New Roman" w:hAnsi="Times New Roman"/>
          <w:sz w:val="24"/>
          <w:szCs w:val="24"/>
        </w:rPr>
        <w:tab/>
        <w:t>У разі коли строк дії обставин непереборної сили продовжується більше ніж 30-ть (тридцять) днів, кожна із Сторін в установленому порядку має право розірвати цей Договір.</w:t>
      </w:r>
    </w:p>
    <w:p w:rsidR="00E0382D" w:rsidRPr="00DF58C1" w:rsidRDefault="00E0382D" w:rsidP="00E0382D">
      <w:pPr>
        <w:tabs>
          <w:tab w:val="left" w:pos="303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8.5.</w:t>
      </w:r>
      <w:r w:rsidRPr="00DF58C1">
        <w:rPr>
          <w:rFonts w:ascii="Times New Roman" w:hAnsi="Times New Roman"/>
          <w:sz w:val="24"/>
          <w:szCs w:val="24"/>
        </w:rPr>
        <w:tab/>
        <w:t>Сторони можуть бути звільнені від відповідальності за часткове чи повне невиконання обов’язків за Договором, якщо доведуть, що невиконання зобов’язань викликано неконтрольованою перешкодою, яка відбулась поза контролем Сторін і виникла після укладення Договору.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8.6.</w:t>
      </w:r>
      <w:r w:rsidRPr="00DF58C1">
        <w:rPr>
          <w:rFonts w:ascii="Times New Roman" w:hAnsi="Times New Roman"/>
          <w:sz w:val="24"/>
          <w:szCs w:val="24"/>
        </w:rPr>
        <w:tab/>
        <w:t>Продовження строку (терміну) виконання зобов’язань (постачання товару) можливе у випадку істотної зміни обставин, які впливають на можливість виконання своїх обов’язків за Договором у разі, якщо вони змінились настільки, що, якби Сторони могли це передбачити, вони не уклали б Договір, або уклали б його на інших умовах. У разі істотної зміни обставин, якими Сторони керувалися при укладенні Договору він може бути змінений або розірваний (</w:t>
      </w:r>
      <w:r w:rsidRPr="00DF58C1">
        <w:rPr>
          <w:rFonts w:ascii="Times New Roman" w:hAnsi="Times New Roman"/>
          <w:sz w:val="24"/>
          <w:szCs w:val="24"/>
          <w:lang w:eastAsia="ar-SA"/>
        </w:rPr>
        <w:t>оформляються в письмовому вигляді, підписуються уповноваженими представниками Сторін, скріплюються  їх печатками та є не від’ємними частинами цього Договору)</w:t>
      </w:r>
      <w:r w:rsidRPr="00DF58C1">
        <w:rPr>
          <w:rFonts w:ascii="Times New Roman" w:hAnsi="Times New Roman"/>
          <w:sz w:val="24"/>
          <w:szCs w:val="24"/>
        </w:rPr>
        <w:t>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lastRenderedPageBreak/>
        <w:t>IX.</w:t>
      </w:r>
      <w:r w:rsidRPr="00DF58C1">
        <w:rPr>
          <w:rFonts w:ascii="Times New Roman" w:hAnsi="Times New Roman"/>
          <w:b/>
          <w:sz w:val="24"/>
          <w:szCs w:val="24"/>
        </w:rPr>
        <w:tab/>
        <w:t>Вирішення спорів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9.1.</w:t>
      </w:r>
      <w:r w:rsidRPr="00DF58C1">
        <w:rPr>
          <w:rFonts w:ascii="Times New Roman" w:hAnsi="Times New Roman"/>
          <w:sz w:val="24"/>
          <w:szCs w:val="24"/>
        </w:rPr>
        <w:tab/>
        <w:t xml:space="preserve">У випадку виникнення спорів та бо розбіжностей Сторони зобов'язуються вирішувати їх  шляхом  взаємних переговорів та консультацій. </w:t>
      </w:r>
    </w:p>
    <w:p w:rsidR="00E0382D" w:rsidRPr="00DF58C1" w:rsidRDefault="00E0382D" w:rsidP="00E0382D">
      <w:pPr>
        <w:tabs>
          <w:tab w:val="left" w:pos="709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58C1">
        <w:rPr>
          <w:rFonts w:ascii="Times New Roman" w:hAnsi="Times New Roman"/>
          <w:sz w:val="24"/>
          <w:szCs w:val="24"/>
        </w:rPr>
        <w:t>9.2.</w:t>
      </w:r>
      <w:r w:rsidRPr="00DF58C1">
        <w:rPr>
          <w:rFonts w:ascii="Times New Roman" w:hAnsi="Times New Roman"/>
          <w:sz w:val="24"/>
          <w:szCs w:val="24"/>
        </w:rPr>
        <w:tab/>
      </w:r>
      <w:r w:rsidRPr="00DF58C1">
        <w:rPr>
          <w:rFonts w:ascii="Times New Roman" w:hAnsi="Times New Roman"/>
          <w:sz w:val="24"/>
          <w:szCs w:val="24"/>
          <w:lang w:eastAsia="ar-SA"/>
        </w:rPr>
        <w:t xml:space="preserve">У разі якщо </w:t>
      </w:r>
      <w:r w:rsidRPr="00DF58C1">
        <w:rPr>
          <w:rFonts w:ascii="Times New Roman" w:hAnsi="Times New Roman"/>
          <w:sz w:val="24"/>
          <w:szCs w:val="24"/>
        </w:rPr>
        <w:t>Сторони не дійдуть згоди у вирішенні суперечного питання, встановленим порядком оформлюється та пред’являється претензія, яка розглядається Стороною у 15-ти денний термін та є обов’язковою.</w:t>
      </w:r>
    </w:p>
    <w:p w:rsidR="00E0382D" w:rsidRPr="00DF58C1" w:rsidRDefault="00E0382D" w:rsidP="00E0382D">
      <w:pPr>
        <w:tabs>
          <w:tab w:val="left" w:pos="709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58C1">
        <w:rPr>
          <w:rFonts w:ascii="Times New Roman" w:hAnsi="Times New Roman"/>
          <w:sz w:val="24"/>
          <w:szCs w:val="24"/>
          <w:lang w:eastAsia="ar-SA"/>
        </w:rPr>
        <w:t>9.3.</w:t>
      </w:r>
      <w:r w:rsidRPr="00DF58C1">
        <w:rPr>
          <w:rFonts w:ascii="Times New Roman" w:hAnsi="Times New Roman"/>
          <w:sz w:val="24"/>
          <w:szCs w:val="24"/>
          <w:lang w:eastAsia="ar-SA"/>
        </w:rPr>
        <w:tab/>
        <w:t>У разі не можливості вирішення суперечного питання шляхом досудового врегулювання (при наявності письмового підтвердження подання претензії та отримання її Стороною), в межах діючих строків позовної давності на Україні, питання виноситься та обговорюється в установленому порядку в Господарському суді.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X.</w:t>
      </w:r>
      <w:r w:rsidRPr="00DF58C1">
        <w:rPr>
          <w:rFonts w:ascii="Times New Roman" w:hAnsi="Times New Roman"/>
          <w:b/>
          <w:sz w:val="24"/>
          <w:szCs w:val="24"/>
        </w:rPr>
        <w:tab/>
        <w:t>Інші умови</w:t>
      </w:r>
    </w:p>
    <w:p w:rsidR="00E0382D" w:rsidRPr="00DF58C1" w:rsidRDefault="00E0382D" w:rsidP="00E0382D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10.1.</w:t>
      </w:r>
      <w:r w:rsidRPr="00DF58C1">
        <w:rPr>
          <w:rFonts w:ascii="Times New Roman" w:hAnsi="Times New Roman"/>
          <w:sz w:val="24"/>
          <w:szCs w:val="24"/>
        </w:rPr>
        <w:tab/>
        <w:t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E0382D" w:rsidRPr="00DF58C1" w:rsidRDefault="00E0382D" w:rsidP="00E0382D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1)</w:t>
      </w:r>
      <w:r w:rsidRPr="00DF58C1">
        <w:rPr>
          <w:rFonts w:ascii="Times New Roman" w:hAnsi="Times New Roman"/>
          <w:sz w:val="24"/>
          <w:szCs w:val="24"/>
        </w:rPr>
        <w:tab/>
        <w:t>зменшення обсягів закупівлі, зокрема з урахуванням фактичного обсягу видатків Замовника;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2)</w:t>
      </w:r>
      <w:r w:rsidRPr="00DF58C1">
        <w:rPr>
          <w:rFonts w:ascii="Times New Roman" w:hAnsi="Times New Roman"/>
          <w:sz w:val="24"/>
          <w:szCs w:val="24"/>
        </w:rPr>
        <w:tab/>
        <w:t>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3)</w:t>
      </w:r>
      <w:r w:rsidRPr="00DF58C1">
        <w:rPr>
          <w:rFonts w:ascii="Times New Roman" w:hAnsi="Times New Roman"/>
          <w:sz w:val="24"/>
          <w:szCs w:val="24"/>
        </w:rPr>
        <w:tab/>
        <w:t>покращення якості предмета закупівлі за умови, що таке покращення не призведе до збільшення суми, визначеної в Договорі;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4)</w:t>
      </w:r>
      <w:r w:rsidRPr="00DF58C1">
        <w:rPr>
          <w:rFonts w:ascii="Times New Roman" w:hAnsi="Times New Roman"/>
          <w:sz w:val="24"/>
          <w:szCs w:val="24"/>
        </w:rPr>
        <w:tab/>
        <w:t>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5)</w:t>
      </w:r>
      <w:r w:rsidRPr="00DF58C1">
        <w:rPr>
          <w:rFonts w:ascii="Times New Roman" w:hAnsi="Times New Roman"/>
          <w:sz w:val="24"/>
          <w:szCs w:val="24"/>
        </w:rPr>
        <w:tab/>
        <w:t>узгодженої зміни ціни в бік зменшення (без зміни кількості (обсягу) та якості товарів, робіт і послуг);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6)</w:t>
      </w:r>
      <w:r w:rsidRPr="00DF58C1">
        <w:rPr>
          <w:rFonts w:ascii="Times New Roman" w:hAnsi="Times New Roman"/>
          <w:sz w:val="24"/>
          <w:szCs w:val="24"/>
        </w:rPr>
        <w:tab/>
        <w:t>зміни ціни у зв’язку із зміною ставок податків і зборів пропорційно до змін таких ставок;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7)</w:t>
      </w:r>
      <w:r w:rsidRPr="00DF58C1">
        <w:rPr>
          <w:rFonts w:ascii="Times New Roman" w:hAnsi="Times New Roman"/>
          <w:sz w:val="24"/>
          <w:szCs w:val="24"/>
        </w:rPr>
        <w:tab/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F58C1">
        <w:rPr>
          <w:rFonts w:ascii="Times New Roman" w:hAnsi="Times New Roman"/>
          <w:sz w:val="24"/>
          <w:szCs w:val="24"/>
        </w:rPr>
        <w:t>Platts</w:t>
      </w:r>
      <w:proofErr w:type="spellEnd"/>
      <w:r w:rsidRPr="00DF58C1">
        <w:rPr>
          <w:rFonts w:ascii="Times New Roman" w:hAnsi="Times New Roman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E0382D" w:rsidRPr="00DF58C1" w:rsidRDefault="00E0382D" w:rsidP="00E0382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8)</w:t>
      </w:r>
      <w:r w:rsidRPr="00DF58C1">
        <w:rPr>
          <w:rFonts w:ascii="Times New Roman" w:hAnsi="Times New Roman"/>
          <w:sz w:val="24"/>
          <w:szCs w:val="24"/>
        </w:rPr>
        <w:tab/>
        <w:t>зміни умов у зв’язку із застосуванням положень частини п’ятої цієї статті.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10.2.</w:t>
      </w:r>
      <w:r w:rsidRPr="00DF58C1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ab/>
      </w:r>
      <w:r w:rsidRPr="00DF58C1">
        <w:rPr>
          <w:rFonts w:ascii="Times New Roman" w:hAnsi="Times New Roman"/>
          <w:sz w:val="24"/>
          <w:szCs w:val="24"/>
        </w:rPr>
        <w:t>Дія Договору припиняється :</w:t>
      </w:r>
    </w:p>
    <w:p w:rsidR="00E0382D" w:rsidRPr="00DF58C1" w:rsidRDefault="00E0382D" w:rsidP="00E0382D">
      <w:pPr>
        <w:numPr>
          <w:ilvl w:val="0"/>
          <w:numId w:val="8"/>
        </w:numPr>
        <w:tabs>
          <w:tab w:val="num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повним виконанням Сторонами своїх зобов’язань за цим Договором;</w:t>
      </w:r>
    </w:p>
    <w:p w:rsidR="00E0382D" w:rsidRPr="00DF58C1" w:rsidRDefault="00E0382D" w:rsidP="00E0382D">
      <w:pPr>
        <w:numPr>
          <w:ilvl w:val="0"/>
          <w:numId w:val="8"/>
        </w:numPr>
        <w:tabs>
          <w:tab w:val="num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за згодою Сторін;</w:t>
      </w:r>
    </w:p>
    <w:p w:rsidR="00E0382D" w:rsidRPr="00DF58C1" w:rsidRDefault="00E0382D" w:rsidP="00E0382D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-</w:t>
      </w:r>
      <w:r w:rsidRPr="00DF58C1">
        <w:rPr>
          <w:rFonts w:ascii="Times New Roman" w:hAnsi="Times New Roman"/>
          <w:sz w:val="24"/>
          <w:szCs w:val="24"/>
        </w:rPr>
        <w:tab/>
        <w:t>з інших підстав, передбачених чинним законодавством України.</w:t>
      </w:r>
    </w:p>
    <w:p w:rsidR="00E0382D" w:rsidRPr="00DF58C1" w:rsidRDefault="00E0382D" w:rsidP="00E0382D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10.3.</w:t>
      </w:r>
      <w:r w:rsidRPr="00DF58C1">
        <w:rPr>
          <w:rFonts w:ascii="Times New Roman" w:hAnsi="Times New Roman"/>
          <w:sz w:val="24"/>
          <w:szCs w:val="24"/>
        </w:rPr>
        <w:tab/>
        <w:t xml:space="preserve">Після укладання договір про закупівлю набуває обов'язкової сили для сторін і має виконуватись ними відповідно до його умов.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10.4.</w:t>
      </w:r>
      <w:r w:rsidRPr="00DF58C1">
        <w:rPr>
          <w:rFonts w:ascii="Times New Roman" w:hAnsi="Times New Roman"/>
          <w:sz w:val="24"/>
          <w:szCs w:val="24"/>
        </w:rPr>
        <w:tab/>
        <w:t>Умови договору зберігають свою силу протягом всього строку дії договору.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0"/>
          <w:lang w:eastAsia="uk-UA"/>
        </w:rPr>
      </w:pPr>
      <w:r w:rsidRPr="00DF58C1">
        <w:rPr>
          <w:rFonts w:ascii="Times New Roman" w:hAnsi="Times New Roman"/>
          <w:sz w:val="24"/>
          <w:szCs w:val="20"/>
          <w:lang w:eastAsia="uk-UA"/>
        </w:rPr>
        <w:t>10.5.</w:t>
      </w:r>
      <w:r w:rsidRPr="00DF58C1">
        <w:rPr>
          <w:rFonts w:ascii="Times New Roman" w:hAnsi="Times New Roman"/>
          <w:sz w:val="24"/>
          <w:szCs w:val="20"/>
          <w:lang w:eastAsia="uk-UA"/>
        </w:rPr>
        <w:tab/>
        <w:t>Цей Договір може бути змінено та доповнено (в тому числі продовжено дією) за згодою Сторін, а також в інших випадках, передбачених чинним законодавством України.</w:t>
      </w:r>
    </w:p>
    <w:p w:rsidR="00E0382D" w:rsidRPr="00DF58C1" w:rsidRDefault="00E0382D" w:rsidP="00E0382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10.6.</w:t>
      </w:r>
      <w:r w:rsidRPr="00DF58C1">
        <w:rPr>
          <w:rFonts w:ascii="Times New Roman" w:hAnsi="Times New Roman"/>
          <w:sz w:val="24"/>
          <w:szCs w:val="24"/>
        </w:rPr>
        <w:tab/>
        <w:t xml:space="preserve">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 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10.7.</w:t>
      </w:r>
      <w:r w:rsidRPr="00DF58C1">
        <w:rPr>
          <w:rFonts w:ascii="Times New Roman" w:hAnsi="Times New Roman"/>
          <w:sz w:val="24"/>
          <w:szCs w:val="24"/>
        </w:rPr>
        <w:tab/>
        <w:t>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lastRenderedPageBreak/>
        <w:t>10.8.</w:t>
      </w:r>
      <w:r w:rsidRPr="00DF58C1">
        <w:rPr>
          <w:rFonts w:ascii="Times New Roman" w:hAnsi="Times New Roman"/>
          <w:sz w:val="24"/>
          <w:szCs w:val="24"/>
        </w:rPr>
        <w:tab/>
        <w:t>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10.9.</w:t>
      </w:r>
      <w:r w:rsidRPr="00DF58C1">
        <w:rPr>
          <w:rFonts w:ascii="Times New Roman" w:hAnsi="Times New Roman"/>
          <w:sz w:val="24"/>
          <w:szCs w:val="24"/>
        </w:rPr>
        <w:tab/>
        <w:t>У випадках, не передбачених цим Договором, Сторони керуються чинним законодавством України.</w:t>
      </w:r>
    </w:p>
    <w:p w:rsidR="00E0382D" w:rsidRPr="00DF58C1" w:rsidRDefault="00E0382D" w:rsidP="00E0382D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10.10.</w:t>
      </w:r>
      <w:r w:rsidRPr="00DF58C1">
        <w:rPr>
          <w:rFonts w:ascii="Times New Roman" w:hAnsi="Times New Roman"/>
          <w:sz w:val="24"/>
          <w:szCs w:val="24"/>
        </w:rPr>
        <w:tab/>
        <w:t>Сторони зобов’язані негайно письмово повідомляти одна одну у випадку зміни банківських чи поштових реквізитів.</w:t>
      </w:r>
      <w:r w:rsidRPr="00DF58C1">
        <w:t xml:space="preserve"> </w:t>
      </w:r>
      <w:r w:rsidRPr="00DF58C1">
        <w:rPr>
          <w:rFonts w:ascii="Times New Roman" w:hAnsi="Times New Roman"/>
          <w:sz w:val="24"/>
          <w:szCs w:val="24"/>
        </w:rPr>
        <w:t>Водночас,</w:t>
      </w:r>
      <w:r w:rsidRPr="00DF58C1">
        <w:t xml:space="preserve"> </w:t>
      </w:r>
      <w:r w:rsidRPr="00DF58C1">
        <w:rPr>
          <w:rFonts w:ascii="Times New Roman" w:hAnsi="Times New Roman"/>
          <w:sz w:val="24"/>
          <w:szCs w:val="24"/>
        </w:rPr>
        <w:t>Замовником визначено, що у разі виникнення необхідності зміни платіжних реквізитів, що зазначені у п.13. цього Договору, така зміна не буде вважатись зміною істотних умов договору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10.11.</w:t>
      </w:r>
      <w:r w:rsidRPr="00DF58C1">
        <w:rPr>
          <w:rFonts w:ascii="Times New Roman" w:hAnsi="Times New Roman"/>
          <w:b/>
          <w:sz w:val="24"/>
          <w:szCs w:val="24"/>
        </w:rPr>
        <w:tab/>
        <w:t xml:space="preserve">Замовник </w:t>
      </w:r>
      <w:r w:rsidRPr="00DF58C1">
        <w:rPr>
          <w:rFonts w:ascii="Times New Roman" w:hAnsi="Times New Roman"/>
          <w:sz w:val="24"/>
          <w:szCs w:val="24"/>
        </w:rPr>
        <w:t>являється</w:t>
      </w:r>
      <w:r w:rsidRPr="00DF58C1">
        <w:rPr>
          <w:rFonts w:ascii="Times New Roman" w:hAnsi="Times New Roman"/>
          <w:b/>
          <w:sz w:val="24"/>
          <w:szCs w:val="24"/>
        </w:rPr>
        <w:t xml:space="preserve"> </w:t>
      </w:r>
      <w:r w:rsidRPr="00DF58C1">
        <w:rPr>
          <w:rFonts w:ascii="Times New Roman" w:hAnsi="Times New Roman"/>
          <w:sz w:val="24"/>
          <w:szCs w:val="24"/>
        </w:rPr>
        <w:t xml:space="preserve">неприбутковою організацією за кодом ознаки неприбутковості - </w:t>
      </w:r>
      <w:r w:rsidRPr="003102BB">
        <w:rPr>
          <w:rFonts w:ascii="Times New Roman" w:hAnsi="Times New Roman"/>
          <w:sz w:val="24"/>
          <w:szCs w:val="24"/>
        </w:rPr>
        <w:t>0002.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XІ.</w:t>
      </w:r>
      <w:r w:rsidRPr="00DF58C1">
        <w:rPr>
          <w:rFonts w:ascii="Times New Roman" w:hAnsi="Times New Roman"/>
          <w:b/>
          <w:sz w:val="24"/>
          <w:szCs w:val="24"/>
        </w:rPr>
        <w:tab/>
        <w:t>Строк дії договору</w:t>
      </w:r>
    </w:p>
    <w:p w:rsidR="00E0382D" w:rsidRPr="00DF58C1" w:rsidRDefault="00E0382D" w:rsidP="00E0382D">
      <w:pPr>
        <w:numPr>
          <w:ilvl w:val="1"/>
          <w:numId w:val="9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8C1">
        <w:rPr>
          <w:rFonts w:ascii="Times New Roman" w:hAnsi="Times New Roman"/>
          <w:sz w:val="24"/>
          <w:szCs w:val="24"/>
          <w:lang w:eastAsia="ru-RU"/>
        </w:rPr>
        <w:t>Цей Договір набирає чинності з моменту підписання його сторонами і діє до 31 грудня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F58C1">
        <w:rPr>
          <w:rFonts w:ascii="Times New Roman" w:hAnsi="Times New Roman"/>
          <w:sz w:val="24"/>
          <w:szCs w:val="24"/>
          <w:lang w:eastAsia="ru-RU"/>
        </w:rPr>
        <w:t xml:space="preserve"> р.</w:t>
      </w:r>
    </w:p>
    <w:p w:rsidR="00E0382D" w:rsidRPr="00DF58C1" w:rsidRDefault="00E0382D" w:rsidP="00E0382D">
      <w:pPr>
        <w:numPr>
          <w:ilvl w:val="1"/>
          <w:numId w:val="9"/>
        </w:numPr>
        <w:tabs>
          <w:tab w:val="left" w:pos="709"/>
          <w:tab w:val="left" w:pos="851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8C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E0382D" w:rsidRPr="00DF58C1" w:rsidRDefault="00E0382D" w:rsidP="00E0382D">
      <w:pPr>
        <w:numPr>
          <w:ilvl w:val="1"/>
          <w:numId w:val="9"/>
        </w:numPr>
        <w:tabs>
          <w:tab w:val="left" w:pos="709"/>
          <w:tab w:val="left" w:pos="851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F58C1">
        <w:rPr>
          <w:rFonts w:ascii="Times New Roman" w:hAnsi="Times New Roman"/>
          <w:sz w:val="24"/>
          <w:szCs w:val="24"/>
          <w:lang w:eastAsia="ru-RU"/>
        </w:rPr>
        <w:t>Цей Договір укладається і підписується у 2-х примірниках, що мають однакову юридичну силу.</w:t>
      </w:r>
    </w:p>
    <w:p w:rsidR="00E0382D" w:rsidRPr="00DF58C1" w:rsidRDefault="00E0382D" w:rsidP="00E0382D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XIІ.</w:t>
      </w:r>
      <w:r w:rsidRPr="00DF58C1">
        <w:rPr>
          <w:rFonts w:ascii="Times New Roman" w:hAnsi="Times New Roman"/>
          <w:b/>
          <w:sz w:val="24"/>
          <w:szCs w:val="24"/>
        </w:rPr>
        <w:tab/>
        <w:t>Додатки до договору</w:t>
      </w:r>
    </w:p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>12.1.</w:t>
      </w:r>
      <w:r w:rsidRPr="00DF58C1">
        <w:rPr>
          <w:rFonts w:ascii="Times New Roman" w:hAnsi="Times New Roman"/>
          <w:sz w:val="24"/>
          <w:szCs w:val="24"/>
        </w:rPr>
        <w:tab/>
        <w:t>Невід'ємною частиною цього Договору є: специфікація</w:t>
      </w:r>
    </w:p>
    <w:p w:rsidR="00E0382D" w:rsidRPr="00DF58C1" w:rsidRDefault="00E0382D" w:rsidP="00E0382D">
      <w:pPr>
        <w:keepNext/>
        <w:keepLines/>
        <w:tabs>
          <w:tab w:val="left" w:pos="1843"/>
          <w:tab w:val="left" w:pos="2127"/>
        </w:tabs>
        <w:spacing w:after="0" w:line="20" w:lineRule="atLeast"/>
        <w:ind w:firstLine="1134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keepNext/>
        <w:keepLines/>
        <w:tabs>
          <w:tab w:val="left" w:pos="1843"/>
          <w:tab w:val="left" w:pos="2127"/>
        </w:tabs>
        <w:spacing w:after="0" w:line="20" w:lineRule="atLeast"/>
        <w:ind w:firstLine="1134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XII.</w:t>
      </w:r>
      <w:r w:rsidRPr="00DF58C1">
        <w:rPr>
          <w:rFonts w:ascii="Times New Roman" w:hAnsi="Times New Roman"/>
          <w:b/>
          <w:sz w:val="24"/>
          <w:szCs w:val="24"/>
        </w:rPr>
        <w:tab/>
        <w:t>Місцезнаходження та банківські реквізити сторін</w:t>
      </w:r>
    </w:p>
    <w:p w:rsidR="00E0382D" w:rsidRPr="00DF58C1" w:rsidRDefault="00E0382D" w:rsidP="00E0382D">
      <w:pPr>
        <w:keepNext/>
        <w:keepLines/>
        <w:tabs>
          <w:tab w:val="left" w:pos="1843"/>
          <w:tab w:val="left" w:pos="2127"/>
        </w:tabs>
        <w:spacing w:after="0" w:line="20" w:lineRule="atLeast"/>
        <w:ind w:firstLine="1134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9705" w:type="dxa"/>
        <w:tblLook w:val="01E0"/>
      </w:tblPr>
      <w:tblGrid>
        <w:gridCol w:w="4925"/>
        <w:gridCol w:w="5220"/>
        <w:gridCol w:w="4704"/>
        <w:gridCol w:w="4856"/>
      </w:tblGrid>
      <w:tr w:rsidR="00E0382D" w:rsidRPr="0087245C" w:rsidTr="008767F7">
        <w:trPr>
          <w:trHeight w:val="4275"/>
        </w:trPr>
        <w:tc>
          <w:tcPr>
            <w:tcW w:w="4926" w:type="dxa"/>
          </w:tcPr>
          <w:p w:rsidR="00E0382D" w:rsidRPr="00DF58C1" w:rsidRDefault="00E0382D" w:rsidP="008767F7">
            <w:pPr>
              <w:keepNext/>
              <w:spacing w:after="0" w:line="20" w:lineRule="atLeast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bCs/>
                <w:sz w:val="24"/>
                <w:szCs w:val="24"/>
              </w:rPr>
              <w:t>Учасник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896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Замовник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382D" w:rsidRPr="00DF58C1" w:rsidRDefault="00E0382D" w:rsidP="008767F7"/>
        </w:tc>
        <w:tc>
          <w:tcPr>
            <w:tcW w:w="4926" w:type="dxa"/>
            <w:vMerge w:val="restart"/>
          </w:tcPr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532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Замовник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Військово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–медичний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клінічний центр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Західного регіону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Код ЄДРПОУ 08160677                                                              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79010, м. Львів вул. </w:t>
                  </w: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Личаківська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26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р/р  </w:t>
                  </w: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35214029000712, 35229229000712</w:t>
                  </w: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Державній казначейській службі України             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МФО 820172</w:t>
                  </w: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Начальник ВМКЦ Західного регіону</w:t>
                  </w: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   І.М. Гайда</w:t>
                  </w:r>
                </w:p>
              </w:tc>
            </w:tr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E0382D" w:rsidRPr="00DF58C1" w:rsidRDefault="00E0382D" w:rsidP="008767F7"/>
        </w:tc>
      </w:tr>
      <w:tr w:rsidR="00E0382D" w:rsidRPr="0087245C" w:rsidTr="008767F7">
        <w:tc>
          <w:tcPr>
            <w:tcW w:w="4926" w:type="dxa"/>
          </w:tcPr>
          <w:p w:rsidR="00E0382D" w:rsidRPr="00DF58C1" w:rsidRDefault="00E0382D" w:rsidP="008767F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6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876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after="0" w:line="2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</w:t>
                  </w:r>
                </w:p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E0382D" w:rsidRPr="00DF58C1" w:rsidRDefault="00E0382D" w:rsidP="008767F7"/>
        </w:tc>
        <w:tc>
          <w:tcPr>
            <w:tcW w:w="0" w:type="auto"/>
            <w:vMerge/>
            <w:vAlign w:val="center"/>
          </w:tcPr>
          <w:p w:rsidR="00E0382D" w:rsidRPr="00DF58C1" w:rsidRDefault="00E0382D" w:rsidP="008767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532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0382D" w:rsidRPr="00DF58C1" w:rsidRDefault="00E0382D" w:rsidP="008767F7">
            <w:pPr>
              <w:spacing w:after="0"/>
            </w:pPr>
          </w:p>
        </w:tc>
      </w:tr>
    </w:tbl>
    <w:p w:rsidR="00E0382D" w:rsidRPr="00DF58C1" w:rsidRDefault="00E0382D" w:rsidP="00E03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</w:pPr>
    </w:p>
    <w:p w:rsidR="00E0382D" w:rsidRPr="00DF58C1" w:rsidRDefault="00E0382D" w:rsidP="00E038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0382D" w:rsidRDefault="00E0382D" w:rsidP="00E0382D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0382D" w:rsidRDefault="00E0382D" w:rsidP="00E0382D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0382D" w:rsidRPr="00DF58C1" w:rsidRDefault="00E0382D" w:rsidP="00E0382D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 xml:space="preserve">  </w:t>
      </w:r>
    </w:p>
    <w:p w:rsidR="00E0382D" w:rsidRPr="00DF58C1" w:rsidRDefault="00E0382D" w:rsidP="00E038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 xml:space="preserve">До Договору №_______    </w:t>
      </w:r>
    </w:p>
    <w:p w:rsidR="00E0382D" w:rsidRPr="00E0382D" w:rsidRDefault="00E0382D" w:rsidP="00E0382D">
      <w:pPr>
        <w:jc w:val="right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lastRenderedPageBreak/>
        <w:t xml:space="preserve">Від «           » </w:t>
      </w:r>
      <w:r w:rsidRPr="00DF58C1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DF58C1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DF58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</w:p>
    <w:p w:rsidR="00E0382D" w:rsidRPr="00DF58C1" w:rsidRDefault="00E0382D" w:rsidP="00E0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82D" w:rsidRPr="00DF58C1" w:rsidRDefault="00E0382D" w:rsidP="00E0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b/>
          <w:sz w:val="24"/>
          <w:szCs w:val="24"/>
        </w:rPr>
        <w:t>Специфікація</w:t>
      </w:r>
    </w:p>
    <w:p w:rsidR="00E0382D" w:rsidRPr="00DF58C1" w:rsidRDefault="00E0382D" w:rsidP="00E0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7" w:type="dxa"/>
        <w:tblLayout w:type="fixed"/>
        <w:tblLook w:val="00A0"/>
      </w:tblPr>
      <w:tblGrid>
        <w:gridCol w:w="560"/>
        <w:gridCol w:w="2950"/>
        <w:gridCol w:w="1134"/>
        <w:gridCol w:w="993"/>
        <w:gridCol w:w="2268"/>
        <w:gridCol w:w="2492"/>
      </w:tblGrid>
      <w:tr w:rsidR="00E0382D" w:rsidRPr="0087245C" w:rsidTr="008767F7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Найменування товару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DF58C1">
              <w:rPr>
                <w:rFonts w:ascii="Times New Roman" w:hAnsi="Times New Roman"/>
                <w:sz w:val="24"/>
                <w:szCs w:val="24"/>
                <w:lang w:eastAsia="ar-SA"/>
              </w:rPr>
              <w:t>-ть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Ціна з ПДВ (грн.)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Сума з ПДВ (грн.)</w:t>
            </w:r>
          </w:p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82D" w:rsidRPr="0087245C" w:rsidTr="008767F7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82D" w:rsidRPr="0087245C" w:rsidTr="008767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82D" w:rsidRPr="0087245C" w:rsidTr="008767F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82D" w:rsidRPr="0087245C" w:rsidTr="008767F7">
        <w:trPr>
          <w:trHeight w:val="424"/>
        </w:trPr>
        <w:tc>
          <w:tcPr>
            <w:tcW w:w="79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82D" w:rsidRPr="0087245C" w:rsidTr="008767F7">
        <w:trPr>
          <w:trHeight w:val="402"/>
        </w:trPr>
        <w:tc>
          <w:tcPr>
            <w:tcW w:w="79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ПДВ </w:t>
            </w:r>
            <w:r w:rsidRPr="00DF58C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DF58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82D" w:rsidRPr="00DF58C1" w:rsidRDefault="00E0382D" w:rsidP="008767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0382D" w:rsidRPr="00DF58C1" w:rsidRDefault="00E0382D" w:rsidP="00E0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82D" w:rsidRPr="00DF58C1" w:rsidRDefault="00E0382D" w:rsidP="00E0382D">
      <w:pPr>
        <w:suppressAutoHyphens/>
        <w:spacing w:after="0" w:line="240" w:lineRule="auto"/>
        <w:ind w:left="360" w:firstLine="540"/>
        <w:jc w:val="right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E0382D" w:rsidRPr="00DF58C1" w:rsidRDefault="00E0382D" w:rsidP="00E0382D">
      <w:pPr>
        <w:suppressAutoHyphens/>
        <w:spacing w:after="0" w:line="240" w:lineRule="auto"/>
        <w:ind w:left="360" w:firstLine="540"/>
        <w:jc w:val="right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E0382D" w:rsidRPr="00DF58C1" w:rsidRDefault="00E0382D" w:rsidP="00E0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82D" w:rsidRPr="00DF58C1" w:rsidRDefault="00E0382D" w:rsidP="00E0382D">
      <w:pPr>
        <w:keepNext/>
        <w:keepLines/>
        <w:tabs>
          <w:tab w:val="left" w:pos="1843"/>
          <w:tab w:val="left" w:pos="2127"/>
        </w:tabs>
        <w:spacing w:after="0" w:line="20" w:lineRule="atLeast"/>
        <w:ind w:firstLine="1134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58C1">
        <w:rPr>
          <w:rFonts w:ascii="Times New Roman" w:hAnsi="Times New Roman"/>
          <w:sz w:val="24"/>
          <w:szCs w:val="24"/>
        </w:rPr>
        <w:tab/>
      </w:r>
    </w:p>
    <w:tbl>
      <w:tblPr>
        <w:tblW w:w="19705" w:type="dxa"/>
        <w:tblLook w:val="01E0"/>
      </w:tblPr>
      <w:tblGrid>
        <w:gridCol w:w="4924"/>
        <w:gridCol w:w="5325"/>
        <w:gridCol w:w="4625"/>
        <w:gridCol w:w="4831"/>
      </w:tblGrid>
      <w:tr w:rsidR="00E0382D" w:rsidRPr="0087245C" w:rsidTr="008767F7">
        <w:trPr>
          <w:trHeight w:val="4275"/>
        </w:trPr>
        <w:tc>
          <w:tcPr>
            <w:tcW w:w="4926" w:type="dxa"/>
          </w:tcPr>
          <w:p w:rsidR="00E0382D" w:rsidRPr="00DF58C1" w:rsidRDefault="00E0382D" w:rsidP="008767F7">
            <w:pPr>
              <w:keepNext/>
              <w:spacing w:after="0" w:line="20" w:lineRule="atLeast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bCs/>
                <w:sz w:val="24"/>
                <w:szCs w:val="24"/>
              </w:rPr>
              <w:t>Учасник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tbl>
            <w:tblPr>
              <w:tblW w:w="5001" w:type="dxa"/>
              <w:tblInd w:w="108" w:type="dxa"/>
              <w:tblLook w:val="01E0"/>
            </w:tblPr>
            <w:tblGrid>
              <w:gridCol w:w="5001"/>
            </w:tblGrid>
            <w:tr w:rsidR="00E0382D" w:rsidRPr="0087245C" w:rsidTr="008767F7">
              <w:trPr>
                <w:trHeight w:val="3661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Замовник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382D" w:rsidRPr="0087245C" w:rsidTr="008767F7">
              <w:trPr>
                <w:trHeight w:val="1409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382D" w:rsidRPr="00DF58C1" w:rsidRDefault="00E0382D" w:rsidP="008767F7"/>
        </w:tc>
        <w:tc>
          <w:tcPr>
            <w:tcW w:w="4926" w:type="dxa"/>
            <w:vMerge w:val="restart"/>
          </w:tcPr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507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Замовник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Військово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–медичний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клінічний центр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Західного регіону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Код ЄДРПОУ 08160677                                                              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79010, м. Львів вул. </w:t>
                  </w:r>
                  <w:proofErr w:type="spellStart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Личаківська</w:t>
                  </w:r>
                  <w:proofErr w:type="spellEnd"/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26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р/р  </w:t>
                  </w: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35214029000712, 35229229000712</w:t>
                  </w: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Державній казначейській службі України             </w:t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МФО 820172</w:t>
                  </w: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Начальник ВМКЦ Західного регіону</w:t>
                  </w:r>
                </w:p>
                <w:p w:rsidR="00E0382D" w:rsidRPr="00DF58C1" w:rsidRDefault="00E0382D" w:rsidP="008767F7">
                  <w:pPr>
                    <w:keepNext/>
                    <w:spacing w:after="0" w:line="480" w:lineRule="auto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________________________   І.М. Гайда</w:t>
                  </w:r>
                </w:p>
              </w:tc>
            </w:tr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keepNext/>
                    <w:spacing w:after="0" w:line="20" w:lineRule="atLeast"/>
                    <w:contextualSpacing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E0382D" w:rsidRPr="00DF58C1" w:rsidRDefault="00E0382D" w:rsidP="008767F7"/>
        </w:tc>
      </w:tr>
      <w:tr w:rsidR="00E0382D" w:rsidRPr="0087245C" w:rsidTr="008767F7">
        <w:tc>
          <w:tcPr>
            <w:tcW w:w="4926" w:type="dxa"/>
          </w:tcPr>
          <w:p w:rsidR="00E0382D" w:rsidRPr="00DF58C1" w:rsidRDefault="00E0382D" w:rsidP="008767F7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E0382D" w:rsidRPr="00DF58C1" w:rsidRDefault="00E0382D" w:rsidP="008767F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8C1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6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876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after="0" w:line="2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</w:t>
                  </w:r>
                </w:p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  <w:r w:rsidRPr="00DF58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E0382D" w:rsidRPr="00DF58C1" w:rsidRDefault="00E0382D" w:rsidP="008767F7"/>
        </w:tc>
        <w:tc>
          <w:tcPr>
            <w:tcW w:w="0" w:type="auto"/>
            <w:vMerge/>
            <w:vAlign w:val="center"/>
          </w:tcPr>
          <w:p w:rsidR="00E0382D" w:rsidRPr="00DF58C1" w:rsidRDefault="00E0382D" w:rsidP="008767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4507"/>
            </w:tblGrid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0382D" w:rsidRPr="0087245C" w:rsidTr="008767F7"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82D" w:rsidRPr="00DF58C1" w:rsidRDefault="00E0382D" w:rsidP="008767F7">
                  <w:pPr>
                    <w:spacing w:line="20" w:lineRule="atLeas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0382D" w:rsidRPr="00DF58C1" w:rsidRDefault="00E0382D" w:rsidP="008767F7">
            <w:pPr>
              <w:spacing w:after="0"/>
            </w:pPr>
          </w:p>
        </w:tc>
      </w:tr>
    </w:tbl>
    <w:p w:rsidR="00E0382D" w:rsidRPr="007436FD" w:rsidRDefault="00E0382D" w:rsidP="00E0382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ar-SA"/>
        </w:rPr>
        <w:sectPr w:rsidR="00E0382D" w:rsidRPr="007436FD">
          <w:pgSz w:w="11906" w:h="16838"/>
          <w:pgMar w:top="836" w:right="849" w:bottom="851" w:left="1134" w:header="426" w:footer="708" w:gutter="0"/>
          <w:cols w:space="720"/>
          <w:docGrid w:linePitch="360"/>
        </w:sectPr>
      </w:pPr>
    </w:p>
    <w:p w:rsidR="00716FE8" w:rsidRPr="00E0382D" w:rsidRDefault="00EB71D5" w:rsidP="003102BB">
      <w:bookmarkStart w:id="2" w:name="_GoBack"/>
      <w:bookmarkEnd w:id="2"/>
    </w:p>
    <w:sectPr w:rsidR="00716FE8" w:rsidRPr="00E0382D" w:rsidSect="0059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 w:eastAsia="uk-UA" w:bidi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 w:eastAsia="uk-UA" w:bidi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uk-UA" w:eastAsia="uk-UA" w:bidi="uk-UA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91421B3A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8197369"/>
    <w:multiLevelType w:val="multilevel"/>
    <w:tmpl w:val="8D4AE40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5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4A41"/>
    <w:rsid w:val="000C688B"/>
    <w:rsid w:val="00110A81"/>
    <w:rsid w:val="001525B8"/>
    <w:rsid w:val="003102BB"/>
    <w:rsid w:val="00376DAF"/>
    <w:rsid w:val="004277B1"/>
    <w:rsid w:val="0045129B"/>
    <w:rsid w:val="00530684"/>
    <w:rsid w:val="006F1149"/>
    <w:rsid w:val="00772EA1"/>
    <w:rsid w:val="008C2332"/>
    <w:rsid w:val="00B04C21"/>
    <w:rsid w:val="00D50663"/>
    <w:rsid w:val="00E0382D"/>
    <w:rsid w:val="00E04A41"/>
    <w:rsid w:val="00EB71D5"/>
    <w:rsid w:val="00FD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1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17-08-15-000705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</dc:creator>
  <cp:lastModifiedBy>Admin</cp:lastModifiedBy>
  <cp:revision>5</cp:revision>
  <dcterms:created xsi:type="dcterms:W3CDTF">2022-07-05T08:11:00Z</dcterms:created>
  <dcterms:modified xsi:type="dcterms:W3CDTF">2022-07-26T13:08:00Z</dcterms:modified>
</cp:coreProperties>
</file>