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01B5D68A" w14:textId="77777777" w:rsidR="00BA2E82" w:rsidRPr="00BA2E82" w:rsidRDefault="00A47AA3"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BA2E82" w:rsidRPr="00BA2E82">
        <w:rPr>
          <w:rFonts w:ascii="Times New Roman" w:eastAsia="Times New Roman" w:hAnsi="Times New Roman" w:cs="Times New Roman"/>
          <w:b/>
          <w:i/>
          <w:iCs/>
          <w:u w:val="single"/>
          <w:lang w:val="uk-UA" w:eastAsia="ru-RU"/>
        </w:rPr>
        <w:t>31320000-5</w:t>
      </w:r>
      <w:r w:rsidR="00BA2E82" w:rsidRPr="00BA2E82">
        <w:rPr>
          <w:rFonts w:ascii="Times New Roman" w:eastAsia="Times New Roman" w:hAnsi="Times New Roman" w:cs="Times New Roman"/>
          <w:b/>
          <w:i/>
          <w:iCs/>
          <w:u w:val="single"/>
          <w:lang w:val="uk-UA" w:eastAsia="ru-RU"/>
        </w:rPr>
        <w:tab/>
        <w:t xml:space="preserve">Електророзподільні кабелі Єдиний закупівельний словник ДК 021:2015  (  Кабель силовий ШВВП 3х1.5 мм2, Кабель силовий ВВГ </w:t>
      </w:r>
      <w:proofErr w:type="spellStart"/>
      <w:r w:rsidR="00BA2E82" w:rsidRPr="00BA2E82">
        <w:rPr>
          <w:rFonts w:ascii="Times New Roman" w:eastAsia="Times New Roman" w:hAnsi="Times New Roman" w:cs="Times New Roman"/>
          <w:b/>
          <w:i/>
          <w:iCs/>
          <w:u w:val="single"/>
          <w:lang w:val="uk-UA" w:eastAsia="ru-RU"/>
        </w:rPr>
        <w:t>нг</w:t>
      </w:r>
      <w:proofErr w:type="spellEnd"/>
      <w:r w:rsidR="00BA2E82" w:rsidRPr="00BA2E82">
        <w:rPr>
          <w:rFonts w:ascii="Times New Roman" w:eastAsia="Times New Roman" w:hAnsi="Times New Roman" w:cs="Times New Roman"/>
          <w:b/>
          <w:i/>
          <w:iCs/>
          <w:u w:val="single"/>
          <w:lang w:val="uk-UA" w:eastAsia="ru-RU"/>
        </w:rPr>
        <w:t xml:space="preserve"> 5х6 мм2, Кабель силовий ВВГ </w:t>
      </w:r>
      <w:proofErr w:type="spellStart"/>
      <w:r w:rsidR="00BA2E82" w:rsidRPr="00BA2E82">
        <w:rPr>
          <w:rFonts w:ascii="Times New Roman" w:eastAsia="Times New Roman" w:hAnsi="Times New Roman" w:cs="Times New Roman"/>
          <w:b/>
          <w:i/>
          <w:iCs/>
          <w:u w:val="single"/>
          <w:lang w:val="uk-UA" w:eastAsia="ru-RU"/>
        </w:rPr>
        <w:t>нг</w:t>
      </w:r>
      <w:proofErr w:type="spellEnd"/>
      <w:r w:rsidR="00BA2E82" w:rsidRPr="00BA2E82">
        <w:rPr>
          <w:rFonts w:ascii="Times New Roman" w:eastAsia="Times New Roman" w:hAnsi="Times New Roman" w:cs="Times New Roman"/>
          <w:b/>
          <w:i/>
          <w:iCs/>
          <w:u w:val="single"/>
          <w:lang w:val="uk-UA" w:eastAsia="ru-RU"/>
        </w:rPr>
        <w:t xml:space="preserve">  5х10 мм2, Кабель силовий ВВГ </w:t>
      </w:r>
      <w:proofErr w:type="spellStart"/>
      <w:r w:rsidR="00BA2E82" w:rsidRPr="00BA2E82">
        <w:rPr>
          <w:rFonts w:ascii="Times New Roman" w:eastAsia="Times New Roman" w:hAnsi="Times New Roman" w:cs="Times New Roman"/>
          <w:b/>
          <w:i/>
          <w:iCs/>
          <w:u w:val="single"/>
          <w:lang w:val="uk-UA" w:eastAsia="ru-RU"/>
        </w:rPr>
        <w:t>нг</w:t>
      </w:r>
      <w:proofErr w:type="spellEnd"/>
      <w:r w:rsidR="00BA2E82" w:rsidRPr="00BA2E82">
        <w:rPr>
          <w:rFonts w:ascii="Times New Roman" w:eastAsia="Times New Roman" w:hAnsi="Times New Roman" w:cs="Times New Roman"/>
          <w:b/>
          <w:i/>
          <w:iCs/>
          <w:u w:val="single"/>
          <w:lang w:val="uk-UA" w:eastAsia="ru-RU"/>
        </w:rPr>
        <w:t xml:space="preserve"> моноліт 3х2.5мм, Кабель силовий ВВГ </w:t>
      </w:r>
      <w:proofErr w:type="spellStart"/>
      <w:r w:rsidR="00BA2E82" w:rsidRPr="00BA2E82">
        <w:rPr>
          <w:rFonts w:ascii="Times New Roman" w:eastAsia="Times New Roman" w:hAnsi="Times New Roman" w:cs="Times New Roman"/>
          <w:b/>
          <w:i/>
          <w:iCs/>
          <w:u w:val="single"/>
          <w:lang w:val="uk-UA" w:eastAsia="ru-RU"/>
        </w:rPr>
        <w:t>нг</w:t>
      </w:r>
      <w:proofErr w:type="spellEnd"/>
      <w:r w:rsidR="00BA2E82" w:rsidRPr="00BA2E82">
        <w:rPr>
          <w:rFonts w:ascii="Times New Roman" w:eastAsia="Times New Roman" w:hAnsi="Times New Roman" w:cs="Times New Roman"/>
          <w:b/>
          <w:i/>
          <w:iCs/>
          <w:u w:val="single"/>
          <w:lang w:val="uk-UA" w:eastAsia="ru-RU"/>
        </w:rPr>
        <w:t xml:space="preserve"> моноліт 5х2,5мм, Кабель силовий ПВС 3х2.5мм, Кабель силовий ПВС 2х1.5мм, Кабель ШВВП 2х1.5 мм чорний, Кабель силовий ПВ-1х4, (маркування земля), Кабель ПСВЭВ (J-Y(</w:t>
      </w:r>
      <w:proofErr w:type="spellStart"/>
      <w:r w:rsidR="00BA2E82" w:rsidRPr="00BA2E82">
        <w:rPr>
          <w:rFonts w:ascii="Times New Roman" w:eastAsia="Times New Roman" w:hAnsi="Times New Roman" w:cs="Times New Roman"/>
          <w:b/>
          <w:i/>
          <w:iCs/>
          <w:u w:val="single"/>
          <w:lang w:val="uk-UA" w:eastAsia="ru-RU"/>
        </w:rPr>
        <w:t>St</w:t>
      </w:r>
      <w:proofErr w:type="spellEnd"/>
      <w:r w:rsidR="00BA2E82" w:rsidRPr="00BA2E82">
        <w:rPr>
          <w:rFonts w:ascii="Times New Roman" w:eastAsia="Times New Roman" w:hAnsi="Times New Roman" w:cs="Times New Roman"/>
          <w:b/>
          <w:i/>
          <w:iCs/>
          <w:u w:val="single"/>
          <w:lang w:val="uk-UA" w:eastAsia="ru-RU"/>
        </w:rPr>
        <w:t xml:space="preserve">) Y) 6х0,4 </w:t>
      </w:r>
      <w:proofErr w:type="spellStart"/>
      <w:r w:rsidR="00BA2E82" w:rsidRPr="00BA2E82">
        <w:rPr>
          <w:rFonts w:ascii="Times New Roman" w:eastAsia="Times New Roman" w:hAnsi="Times New Roman" w:cs="Times New Roman"/>
          <w:b/>
          <w:i/>
          <w:iCs/>
          <w:u w:val="single"/>
          <w:lang w:val="uk-UA" w:eastAsia="ru-RU"/>
        </w:rPr>
        <w:t>кв.мм</w:t>
      </w:r>
      <w:proofErr w:type="spellEnd"/>
      <w:r w:rsidR="00BA2E82" w:rsidRPr="00BA2E82">
        <w:rPr>
          <w:rFonts w:ascii="Times New Roman" w:eastAsia="Times New Roman" w:hAnsi="Times New Roman" w:cs="Times New Roman"/>
          <w:b/>
          <w:i/>
          <w:iCs/>
          <w:u w:val="single"/>
          <w:lang w:val="uk-UA" w:eastAsia="ru-RU"/>
        </w:rPr>
        <w:t xml:space="preserve">, </w:t>
      </w:r>
      <w:proofErr w:type="spellStart"/>
      <w:r w:rsidR="00BA2E82" w:rsidRPr="00BA2E82">
        <w:rPr>
          <w:rFonts w:ascii="Times New Roman" w:eastAsia="Times New Roman" w:hAnsi="Times New Roman" w:cs="Times New Roman"/>
          <w:b/>
          <w:i/>
          <w:iCs/>
          <w:u w:val="single"/>
          <w:lang w:val="uk-UA" w:eastAsia="ru-RU"/>
        </w:rPr>
        <w:t>м.п</w:t>
      </w:r>
      <w:proofErr w:type="spellEnd"/>
      <w:r w:rsidR="00BA2E82" w:rsidRPr="00BA2E82">
        <w:rPr>
          <w:rFonts w:ascii="Times New Roman" w:eastAsia="Times New Roman" w:hAnsi="Times New Roman" w:cs="Times New Roman"/>
          <w:b/>
          <w:i/>
          <w:iCs/>
          <w:u w:val="single"/>
          <w:lang w:val="uk-UA" w:eastAsia="ru-RU"/>
        </w:rPr>
        <w:t xml:space="preserve">. (100 </w:t>
      </w:r>
      <w:proofErr w:type="spellStart"/>
      <w:r w:rsidR="00BA2E82" w:rsidRPr="00BA2E82">
        <w:rPr>
          <w:rFonts w:ascii="Times New Roman" w:eastAsia="Times New Roman" w:hAnsi="Times New Roman" w:cs="Times New Roman"/>
          <w:b/>
          <w:i/>
          <w:iCs/>
          <w:u w:val="single"/>
          <w:lang w:val="uk-UA" w:eastAsia="ru-RU"/>
        </w:rPr>
        <w:t>м.п</w:t>
      </w:r>
      <w:proofErr w:type="spellEnd"/>
      <w:r w:rsidR="00BA2E82" w:rsidRPr="00BA2E82">
        <w:rPr>
          <w:rFonts w:ascii="Times New Roman" w:eastAsia="Times New Roman" w:hAnsi="Times New Roman" w:cs="Times New Roman"/>
          <w:b/>
          <w:i/>
          <w:iCs/>
          <w:u w:val="single"/>
          <w:lang w:val="uk-UA" w:eastAsia="ru-RU"/>
        </w:rPr>
        <w:t>./бухта), Кабель вогнетривкий JE-H(</w:t>
      </w:r>
      <w:proofErr w:type="spellStart"/>
      <w:r w:rsidR="00BA2E82" w:rsidRPr="00BA2E82">
        <w:rPr>
          <w:rFonts w:ascii="Times New Roman" w:eastAsia="Times New Roman" w:hAnsi="Times New Roman" w:cs="Times New Roman"/>
          <w:b/>
          <w:i/>
          <w:iCs/>
          <w:u w:val="single"/>
          <w:lang w:val="uk-UA" w:eastAsia="ru-RU"/>
        </w:rPr>
        <w:t>St</w:t>
      </w:r>
      <w:proofErr w:type="spellEnd"/>
      <w:r w:rsidR="00BA2E82" w:rsidRPr="00BA2E82">
        <w:rPr>
          <w:rFonts w:ascii="Times New Roman" w:eastAsia="Times New Roman" w:hAnsi="Times New Roman" w:cs="Times New Roman"/>
          <w:b/>
          <w:i/>
          <w:iCs/>
          <w:u w:val="single"/>
          <w:lang w:val="uk-UA" w:eastAsia="ru-RU"/>
        </w:rPr>
        <w:t xml:space="preserve">)H FE180 / E30 1х2х0,8 </w:t>
      </w:r>
      <w:proofErr w:type="spellStart"/>
      <w:r w:rsidR="00BA2E82" w:rsidRPr="00BA2E82">
        <w:rPr>
          <w:rFonts w:ascii="Times New Roman" w:eastAsia="Times New Roman" w:hAnsi="Times New Roman" w:cs="Times New Roman"/>
          <w:b/>
          <w:i/>
          <w:iCs/>
          <w:u w:val="single"/>
          <w:lang w:val="uk-UA" w:eastAsia="ru-RU"/>
        </w:rPr>
        <w:t>кв.мм</w:t>
      </w:r>
      <w:proofErr w:type="spellEnd"/>
      <w:r w:rsidR="00BA2E82" w:rsidRPr="00BA2E82">
        <w:rPr>
          <w:rFonts w:ascii="Times New Roman" w:eastAsia="Times New Roman" w:hAnsi="Times New Roman" w:cs="Times New Roman"/>
          <w:b/>
          <w:i/>
          <w:iCs/>
          <w:u w:val="single"/>
          <w:lang w:val="uk-UA" w:eastAsia="ru-RU"/>
        </w:rPr>
        <w:t xml:space="preserve">, </w:t>
      </w:r>
      <w:proofErr w:type="spellStart"/>
      <w:r w:rsidR="00BA2E82" w:rsidRPr="00BA2E82">
        <w:rPr>
          <w:rFonts w:ascii="Times New Roman" w:eastAsia="Times New Roman" w:hAnsi="Times New Roman" w:cs="Times New Roman"/>
          <w:b/>
          <w:i/>
          <w:iCs/>
          <w:u w:val="single"/>
          <w:lang w:val="uk-UA" w:eastAsia="ru-RU"/>
        </w:rPr>
        <w:t>м.п</w:t>
      </w:r>
      <w:proofErr w:type="spellEnd"/>
      <w:r w:rsidR="00BA2E82" w:rsidRPr="00BA2E82">
        <w:rPr>
          <w:rFonts w:ascii="Times New Roman" w:eastAsia="Times New Roman" w:hAnsi="Times New Roman" w:cs="Times New Roman"/>
          <w:b/>
          <w:i/>
          <w:iCs/>
          <w:u w:val="single"/>
          <w:lang w:val="uk-UA" w:eastAsia="ru-RU"/>
        </w:rPr>
        <w:t xml:space="preserve">. (100 </w:t>
      </w:r>
      <w:proofErr w:type="spellStart"/>
      <w:r w:rsidR="00BA2E82" w:rsidRPr="00BA2E82">
        <w:rPr>
          <w:rFonts w:ascii="Times New Roman" w:eastAsia="Times New Roman" w:hAnsi="Times New Roman" w:cs="Times New Roman"/>
          <w:b/>
          <w:i/>
          <w:iCs/>
          <w:u w:val="single"/>
          <w:lang w:val="uk-UA" w:eastAsia="ru-RU"/>
        </w:rPr>
        <w:t>м.п</w:t>
      </w:r>
      <w:proofErr w:type="spellEnd"/>
      <w:r w:rsidR="00BA2E82" w:rsidRPr="00BA2E82">
        <w:rPr>
          <w:rFonts w:ascii="Times New Roman" w:eastAsia="Times New Roman" w:hAnsi="Times New Roman" w:cs="Times New Roman"/>
          <w:b/>
          <w:i/>
          <w:iCs/>
          <w:u w:val="single"/>
          <w:lang w:val="uk-UA" w:eastAsia="ru-RU"/>
        </w:rPr>
        <w:t xml:space="preserve">./бухта), Кабель вогнетривкий NHXH FE180/E30 3х1,5 </w:t>
      </w:r>
      <w:proofErr w:type="spellStart"/>
      <w:r w:rsidR="00BA2E82" w:rsidRPr="00BA2E82">
        <w:rPr>
          <w:rFonts w:ascii="Times New Roman" w:eastAsia="Times New Roman" w:hAnsi="Times New Roman" w:cs="Times New Roman"/>
          <w:b/>
          <w:i/>
          <w:iCs/>
          <w:u w:val="single"/>
          <w:lang w:val="uk-UA" w:eastAsia="ru-RU"/>
        </w:rPr>
        <w:t>кв.мм</w:t>
      </w:r>
      <w:proofErr w:type="spellEnd"/>
      <w:r w:rsidR="00BA2E82" w:rsidRPr="00BA2E82">
        <w:rPr>
          <w:rFonts w:ascii="Times New Roman" w:eastAsia="Times New Roman" w:hAnsi="Times New Roman" w:cs="Times New Roman"/>
          <w:b/>
          <w:i/>
          <w:iCs/>
          <w:u w:val="single"/>
          <w:lang w:val="uk-UA" w:eastAsia="ru-RU"/>
        </w:rPr>
        <w:t xml:space="preserve">, </w:t>
      </w:r>
      <w:proofErr w:type="spellStart"/>
      <w:r w:rsidR="00BA2E82" w:rsidRPr="00BA2E82">
        <w:rPr>
          <w:rFonts w:ascii="Times New Roman" w:eastAsia="Times New Roman" w:hAnsi="Times New Roman" w:cs="Times New Roman"/>
          <w:b/>
          <w:i/>
          <w:iCs/>
          <w:u w:val="single"/>
          <w:lang w:val="uk-UA" w:eastAsia="ru-RU"/>
        </w:rPr>
        <w:t>м.п</w:t>
      </w:r>
      <w:proofErr w:type="spellEnd"/>
      <w:r w:rsidR="00BA2E82" w:rsidRPr="00BA2E82">
        <w:rPr>
          <w:rFonts w:ascii="Times New Roman" w:eastAsia="Times New Roman" w:hAnsi="Times New Roman" w:cs="Times New Roman"/>
          <w:b/>
          <w:i/>
          <w:iCs/>
          <w:u w:val="single"/>
          <w:lang w:val="uk-UA" w:eastAsia="ru-RU"/>
        </w:rPr>
        <w:t xml:space="preserve">. (100 </w:t>
      </w:r>
      <w:proofErr w:type="spellStart"/>
      <w:r w:rsidR="00BA2E82" w:rsidRPr="00BA2E82">
        <w:rPr>
          <w:rFonts w:ascii="Times New Roman" w:eastAsia="Times New Roman" w:hAnsi="Times New Roman" w:cs="Times New Roman"/>
          <w:b/>
          <w:i/>
          <w:iCs/>
          <w:u w:val="single"/>
          <w:lang w:val="uk-UA" w:eastAsia="ru-RU"/>
        </w:rPr>
        <w:t>м.п</w:t>
      </w:r>
      <w:proofErr w:type="spellEnd"/>
      <w:r w:rsidR="00BA2E82" w:rsidRPr="00BA2E82">
        <w:rPr>
          <w:rFonts w:ascii="Times New Roman" w:eastAsia="Times New Roman" w:hAnsi="Times New Roman" w:cs="Times New Roman"/>
          <w:b/>
          <w:i/>
          <w:iCs/>
          <w:u w:val="single"/>
          <w:lang w:val="uk-UA" w:eastAsia="ru-RU"/>
        </w:rPr>
        <w:t>./бухта) )</w:t>
      </w:r>
    </w:p>
    <w:p w14:paraId="739D4720" w14:textId="40DD37E3" w:rsidR="009B00DF"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r w:rsidR="00BA2E82">
              <w:fldChar w:fldCharType="begin"/>
            </w:r>
            <w:r w:rsidR="00BA2E82">
              <w:instrText xml:space="preserve"> HYPERLINK "tel:+380487123153" </w:instrText>
            </w:r>
            <w:r w:rsidR="00BA2E82">
              <w:fldChar w:fldCharType="separate"/>
            </w:r>
            <w:r w:rsidRPr="0096172C">
              <w:rPr>
                <w:rStyle w:val="a5"/>
                <w:rFonts w:ascii="Times New Roman" w:hAnsi="Times New Roman" w:cs="Times New Roman"/>
                <w:b/>
                <w:i/>
                <w:lang w:val="uk-UA"/>
              </w:rPr>
              <w:t xml:space="preserve">+380487123153 </w:t>
            </w:r>
            <w:r w:rsidR="00BA2E82">
              <w:rPr>
                <w:rStyle w:val="a5"/>
                <w:rFonts w:ascii="Times New Roman" w:hAnsi="Times New Roman" w:cs="Times New Roman"/>
                <w:b/>
                <w:i/>
                <w:lang w:val="uk-UA"/>
              </w:rPr>
              <w:fldChar w:fldCharType="end"/>
            </w:r>
            <w:hyperlink r:id="rId9"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BA2E82"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33FFE4BD" w:rsidR="00A47AA3" w:rsidRPr="00C17E99" w:rsidRDefault="00BA2E82"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BA2E82">
              <w:rPr>
                <w:rFonts w:ascii="Times New Roman" w:eastAsia="Times New Roman" w:hAnsi="Times New Roman" w:cs="Times New Roman"/>
                <w:b/>
                <w:i/>
                <w:iCs/>
                <w:u w:val="single"/>
                <w:lang w:val="uk-UA" w:eastAsia="ru-RU"/>
              </w:rPr>
              <w:t>31320000-5</w:t>
            </w:r>
            <w:r w:rsidRPr="00BA2E82">
              <w:rPr>
                <w:rFonts w:ascii="Times New Roman" w:eastAsia="Times New Roman" w:hAnsi="Times New Roman" w:cs="Times New Roman"/>
                <w:b/>
                <w:i/>
                <w:iCs/>
                <w:u w:val="single"/>
                <w:lang w:val="uk-UA" w:eastAsia="ru-RU"/>
              </w:rPr>
              <w:tab/>
              <w:t xml:space="preserve">Електророзподільні кабелі Єдиний закупівельний словник ДК 021:2015  (  Кабель силовий ШВВП 3х1.5 мм2, Кабель силовий ВВГ </w:t>
            </w:r>
            <w:proofErr w:type="spellStart"/>
            <w:r w:rsidRPr="00BA2E82">
              <w:rPr>
                <w:rFonts w:ascii="Times New Roman" w:eastAsia="Times New Roman" w:hAnsi="Times New Roman" w:cs="Times New Roman"/>
                <w:b/>
                <w:i/>
                <w:iCs/>
                <w:u w:val="single"/>
                <w:lang w:val="uk-UA" w:eastAsia="ru-RU"/>
              </w:rPr>
              <w:t>нг</w:t>
            </w:r>
            <w:proofErr w:type="spellEnd"/>
            <w:r w:rsidRPr="00BA2E82">
              <w:rPr>
                <w:rFonts w:ascii="Times New Roman" w:eastAsia="Times New Roman" w:hAnsi="Times New Roman" w:cs="Times New Roman"/>
                <w:b/>
                <w:i/>
                <w:iCs/>
                <w:u w:val="single"/>
                <w:lang w:val="uk-UA" w:eastAsia="ru-RU"/>
              </w:rPr>
              <w:t xml:space="preserve"> 5х6 мм2, Кабель силовий ВВГ </w:t>
            </w:r>
            <w:proofErr w:type="spellStart"/>
            <w:r w:rsidRPr="00BA2E82">
              <w:rPr>
                <w:rFonts w:ascii="Times New Roman" w:eastAsia="Times New Roman" w:hAnsi="Times New Roman" w:cs="Times New Roman"/>
                <w:b/>
                <w:i/>
                <w:iCs/>
                <w:u w:val="single"/>
                <w:lang w:val="uk-UA" w:eastAsia="ru-RU"/>
              </w:rPr>
              <w:t>нг</w:t>
            </w:r>
            <w:proofErr w:type="spellEnd"/>
            <w:r w:rsidRPr="00BA2E82">
              <w:rPr>
                <w:rFonts w:ascii="Times New Roman" w:eastAsia="Times New Roman" w:hAnsi="Times New Roman" w:cs="Times New Roman"/>
                <w:b/>
                <w:i/>
                <w:iCs/>
                <w:u w:val="single"/>
                <w:lang w:val="uk-UA" w:eastAsia="ru-RU"/>
              </w:rPr>
              <w:t xml:space="preserve">  5х10 мм2, Кабель силовий ВВГ </w:t>
            </w:r>
            <w:proofErr w:type="spellStart"/>
            <w:r w:rsidRPr="00BA2E82">
              <w:rPr>
                <w:rFonts w:ascii="Times New Roman" w:eastAsia="Times New Roman" w:hAnsi="Times New Roman" w:cs="Times New Roman"/>
                <w:b/>
                <w:i/>
                <w:iCs/>
                <w:u w:val="single"/>
                <w:lang w:val="uk-UA" w:eastAsia="ru-RU"/>
              </w:rPr>
              <w:t>нг</w:t>
            </w:r>
            <w:proofErr w:type="spellEnd"/>
            <w:r w:rsidRPr="00BA2E82">
              <w:rPr>
                <w:rFonts w:ascii="Times New Roman" w:eastAsia="Times New Roman" w:hAnsi="Times New Roman" w:cs="Times New Roman"/>
                <w:b/>
                <w:i/>
                <w:iCs/>
                <w:u w:val="single"/>
                <w:lang w:val="uk-UA" w:eastAsia="ru-RU"/>
              </w:rPr>
              <w:t xml:space="preserve"> моноліт 3х2.5мм, Кабель силовий ВВГ </w:t>
            </w:r>
            <w:proofErr w:type="spellStart"/>
            <w:r w:rsidRPr="00BA2E82">
              <w:rPr>
                <w:rFonts w:ascii="Times New Roman" w:eastAsia="Times New Roman" w:hAnsi="Times New Roman" w:cs="Times New Roman"/>
                <w:b/>
                <w:i/>
                <w:iCs/>
                <w:u w:val="single"/>
                <w:lang w:val="uk-UA" w:eastAsia="ru-RU"/>
              </w:rPr>
              <w:t>нг</w:t>
            </w:r>
            <w:proofErr w:type="spellEnd"/>
            <w:r w:rsidRPr="00BA2E82">
              <w:rPr>
                <w:rFonts w:ascii="Times New Roman" w:eastAsia="Times New Roman" w:hAnsi="Times New Roman" w:cs="Times New Roman"/>
                <w:b/>
                <w:i/>
                <w:iCs/>
                <w:u w:val="single"/>
                <w:lang w:val="uk-UA" w:eastAsia="ru-RU"/>
              </w:rPr>
              <w:t xml:space="preserve"> моноліт 5х2,5мм, Кабель силовий ПВС 3х2.5мм, Кабель силовий ПВС 2х1.5мм, Кабель ШВВП 2х1.5 мм чорний, Кабель силовий ПВ-1х4, (маркування земля), Кабель ПСВЭВ (J-Y(</w:t>
            </w:r>
            <w:proofErr w:type="spellStart"/>
            <w:r w:rsidRPr="00BA2E82">
              <w:rPr>
                <w:rFonts w:ascii="Times New Roman" w:eastAsia="Times New Roman" w:hAnsi="Times New Roman" w:cs="Times New Roman"/>
                <w:b/>
                <w:i/>
                <w:iCs/>
                <w:u w:val="single"/>
                <w:lang w:val="uk-UA" w:eastAsia="ru-RU"/>
              </w:rPr>
              <w:t>St</w:t>
            </w:r>
            <w:proofErr w:type="spellEnd"/>
            <w:r w:rsidRPr="00BA2E82">
              <w:rPr>
                <w:rFonts w:ascii="Times New Roman" w:eastAsia="Times New Roman" w:hAnsi="Times New Roman" w:cs="Times New Roman"/>
                <w:b/>
                <w:i/>
                <w:iCs/>
                <w:u w:val="single"/>
                <w:lang w:val="uk-UA" w:eastAsia="ru-RU"/>
              </w:rPr>
              <w:t xml:space="preserve">) Y) 6х0,4 </w:t>
            </w:r>
            <w:proofErr w:type="spellStart"/>
            <w:r w:rsidRPr="00BA2E82">
              <w:rPr>
                <w:rFonts w:ascii="Times New Roman" w:eastAsia="Times New Roman" w:hAnsi="Times New Roman" w:cs="Times New Roman"/>
                <w:b/>
                <w:i/>
                <w:iCs/>
                <w:u w:val="single"/>
                <w:lang w:val="uk-UA" w:eastAsia="ru-RU"/>
              </w:rPr>
              <w:t>кв.мм</w:t>
            </w:r>
            <w:proofErr w:type="spellEnd"/>
            <w:r w:rsidRPr="00BA2E82">
              <w:rPr>
                <w:rFonts w:ascii="Times New Roman" w:eastAsia="Times New Roman" w:hAnsi="Times New Roman" w:cs="Times New Roman"/>
                <w:b/>
                <w:i/>
                <w:iCs/>
                <w:u w:val="single"/>
                <w:lang w:val="uk-UA" w:eastAsia="ru-RU"/>
              </w:rPr>
              <w:t xml:space="preserve">, </w:t>
            </w:r>
            <w:proofErr w:type="spellStart"/>
            <w:r w:rsidRPr="00BA2E82">
              <w:rPr>
                <w:rFonts w:ascii="Times New Roman" w:eastAsia="Times New Roman" w:hAnsi="Times New Roman" w:cs="Times New Roman"/>
                <w:b/>
                <w:i/>
                <w:iCs/>
                <w:u w:val="single"/>
                <w:lang w:val="uk-UA" w:eastAsia="ru-RU"/>
              </w:rPr>
              <w:t>м.п</w:t>
            </w:r>
            <w:proofErr w:type="spellEnd"/>
            <w:r w:rsidRPr="00BA2E82">
              <w:rPr>
                <w:rFonts w:ascii="Times New Roman" w:eastAsia="Times New Roman" w:hAnsi="Times New Roman" w:cs="Times New Roman"/>
                <w:b/>
                <w:i/>
                <w:iCs/>
                <w:u w:val="single"/>
                <w:lang w:val="uk-UA" w:eastAsia="ru-RU"/>
              </w:rPr>
              <w:t xml:space="preserve">. (100 </w:t>
            </w:r>
            <w:proofErr w:type="spellStart"/>
            <w:r w:rsidRPr="00BA2E82">
              <w:rPr>
                <w:rFonts w:ascii="Times New Roman" w:eastAsia="Times New Roman" w:hAnsi="Times New Roman" w:cs="Times New Roman"/>
                <w:b/>
                <w:i/>
                <w:iCs/>
                <w:u w:val="single"/>
                <w:lang w:val="uk-UA" w:eastAsia="ru-RU"/>
              </w:rPr>
              <w:t>м.п</w:t>
            </w:r>
            <w:proofErr w:type="spellEnd"/>
            <w:r w:rsidRPr="00BA2E82">
              <w:rPr>
                <w:rFonts w:ascii="Times New Roman" w:eastAsia="Times New Roman" w:hAnsi="Times New Roman" w:cs="Times New Roman"/>
                <w:b/>
                <w:i/>
                <w:iCs/>
                <w:u w:val="single"/>
                <w:lang w:val="uk-UA" w:eastAsia="ru-RU"/>
              </w:rPr>
              <w:t>./бухта), Кабель вогнетривкий JE-H(</w:t>
            </w:r>
            <w:proofErr w:type="spellStart"/>
            <w:r w:rsidRPr="00BA2E82">
              <w:rPr>
                <w:rFonts w:ascii="Times New Roman" w:eastAsia="Times New Roman" w:hAnsi="Times New Roman" w:cs="Times New Roman"/>
                <w:b/>
                <w:i/>
                <w:iCs/>
                <w:u w:val="single"/>
                <w:lang w:val="uk-UA" w:eastAsia="ru-RU"/>
              </w:rPr>
              <w:t>St</w:t>
            </w:r>
            <w:proofErr w:type="spellEnd"/>
            <w:r w:rsidRPr="00BA2E82">
              <w:rPr>
                <w:rFonts w:ascii="Times New Roman" w:eastAsia="Times New Roman" w:hAnsi="Times New Roman" w:cs="Times New Roman"/>
                <w:b/>
                <w:i/>
                <w:iCs/>
                <w:u w:val="single"/>
                <w:lang w:val="uk-UA" w:eastAsia="ru-RU"/>
              </w:rPr>
              <w:t xml:space="preserve">)H FE180 / E30 1х2х0,8 </w:t>
            </w:r>
            <w:proofErr w:type="spellStart"/>
            <w:r w:rsidRPr="00BA2E82">
              <w:rPr>
                <w:rFonts w:ascii="Times New Roman" w:eastAsia="Times New Roman" w:hAnsi="Times New Roman" w:cs="Times New Roman"/>
                <w:b/>
                <w:i/>
                <w:iCs/>
                <w:u w:val="single"/>
                <w:lang w:val="uk-UA" w:eastAsia="ru-RU"/>
              </w:rPr>
              <w:t>кв.мм</w:t>
            </w:r>
            <w:proofErr w:type="spellEnd"/>
            <w:r w:rsidRPr="00BA2E82">
              <w:rPr>
                <w:rFonts w:ascii="Times New Roman" w:eastAsia="Times New Roman" w:hAnsi="Times New Roman" w:cs="Times New Roman"/>
                <w:b/>
                <w:i/>
                <w:iCs/>
                <w:u w:val="single"/>
                <w:lang w:val="uk-UA" w:eastAsia="ru-RU"/>
              </w:rPr>
              <w:t xml:space="preserve">, </w:t>
            </w:r>
            <w:proofErr w:type="spellStart"/>
            <w:r w:rsidRPr="00BA2E82">
              <w:rPr>
                <w:rFonts w:ascii="Times New Roman" w:eastAsia="Times New Roman" w:hAnsi="Times New Roman" w:cs="Times New Roman"/>
                <w:b/>
                <w:i/>
                <w:iCs/>
                <w:u w:val="single"/>
                <w:lang w:val="uk-UA" w:eastAsia="ru-RU"/>
              </w:rPr>
              <w:t>м.п</w:t>
            </w:r>
            <w:proofErr w:type="spellEnd"/>
            <w:r w:rsidRPr="00BA2E82">
              <w:rPr>
                <w:rFonts w:ascii="Times New Roman" w:eastAsia="Times New Roman" w:hAnsi="Times New Roman" w:cs="Times New Roman"/>
                <w:b/>
                <w:i/>
                <w:iCs/>
                <w:u w:val="single"/>
                <w:lang w:val="uk-UA" w:eastAsia="ru-RU"/>
              </w:rPr>
              <w:t xml:space="preserve">. (100 </w:t>
            </w:r>
            <w:proofErr w:type="spellStart"/>
            <w:r w:rsidRPr="00BA2E82">
              <w:rPr>
                <w:rFonts w:ascii="Times New Roman" w:eastAsia="Times New Roman" w:hAnsi="Times New Roman" w:cs="Times New Roman"/>
                <w:b/>
                <w:i/>
                <w:iCs/>
                <w:u w:val="single"/>
                <w:lang w:val="uk-UA" w:eastAsia="ru-RU"/>
              </w:rPr>
              <w:t>м.п</w:t>
            </w:r>
            <w:proofErr w:type="spellEnd"/>
            <w:r w:rsidRPr="00BA2E82">
              <w:rPr>
                <w:rFonts w:ascii="Times New Roman" w:eastAsia="Times New Roman" w:hAnsi="Times New Roman" w:cs="Times New Roman"/>
                <w:b/>
                <w:i/>
                <w:iCs/>
                <w:u w:val="single"/>
                <w:lang w:val="uk-UA" w:eastAsia="ru-RU"/>
              </w:rPr>
              <w:t xml:space="preserve">./бухта), Кабель вогнетривкий NHXH FE180/E30 3х1,5 </w:t>
            </w:r>
            <w:proofErr w:type="spellStart"/>
            <w:r w:rsidRPr="00BA2E82">
              <w:rPr>
                <w:rFonts w:ascii="Times New Roman" w:eastAsia="Times New Roman" w:hAnsi="Times New Roman" w:cs="Times New Roman"/>
                <w:b/>
                <w:i/>
                <w:iCs/>
                <w:u w:val="single"/>
                <w:lang w:val="uk-UA" w:eastAsia="ru-RU"/>
              </w:rPr>
              <w:t>кв.мм</w:t>
            </w:r>
            <w:proofErr w:type="spellEnd"/>
            <w:r w:rsidRPr="00BA2E82">
              <w:rPr>
                <w:rFonts w:ascii="Times New Roman" w:eastAsia="Times New Roman" w:hAnsi="Times New Roman" w:cs="Times New Roman"/>
                <w:b/>
                <w:i/>
                <w:iCs/>
                <w:u w:val="single"/>
                <w:lang w:val="uk-UA" w:eastAsia="ru-RU"/>
              </w:rPr>
              <w:t xml:space="preserve">, </w:t>
            </w:r>
            <w:proofErr w:type="spellStart"/>
            <w:r w:rsidRPr="00BA2E82">
              <w:rPr>
                <w:rFonts w:ascii="Times New Roman" w:eastAsia="Times New Roman" w:hAnsi="Times New Roman" w:cs="Times New Roman"/>
                <w:b/>
                <w:i/>
                <w:iCs/>
                <w:u w:val="single"/>
                <w:lang w:val="uk-UA" w:eastAsia="ru-RU"/>
              </w:rPr>
              <w:t>м.п</w:t>
            </w:r>
            <w:proofErr w:type="spellEnd"/>
            <w:r w:rsidRPr="00BA2E82">
              <w:rPr>
                <w:rFonts w:ascii="Times New Roman" w:eastAsia="Times New Roman" w:hAnsi="Times New Roman" w:cs="Times New Roman"/>
                <w:b/>
                <w:i/>
                <w:iCs/>
                <w:u w:val="single"/>
                <w:lang w:val="uk-UA" w:eastAsia="ru-RU"/>
              </w:rPr>
              <w:t xml:space="preserve">. (100 </w:t>
            </w:r>
            <w:proofErr w:type="spellStart"/>
            <w:r w:rsidRPr="00BA2E82">
              <w:rPr>
                <w:rFonts w:ascii="Times New Roman" w:eastAsia="Times New Roman" w:hAnsi="Times New Roman" w:cs="Times New Roman"/>
                <w:b/>
                <w:i/>
                <w:iCs/>
                <w:u w:val="single"/>
                <w:lang w:val="uk-UA" w:eastAsia="ru-RU"/>
              </w:rPr>
              <w:t>м.п</w:t>
            </w:r>
            <w:proofErr w:type="spellEnd"/>
            <w:r w:rsidRPr="00BA2E82">
              <w:rPr>
                <w:rFonts w:ascii="Times New Roman" w:eastAsia="Times New Roman" w:hAnsi="Times New Roman" w:cs="Times New Roman"/>
                <w:b/>
                <w:i/>
                <w:iCs/>
                <w:u w:val="single"/>
                <w:lang w:val="uk-UA" w:eastAsia="ru-RU"/>
              </w:rPr>
              <w:t>./бухта))</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CEDAA89"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4A6675">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 xml:space="preserve">65000, Україна, Одеса, </w:t>
            </w:r>
            <w:proofErr w:type="spellStart"/>
            <w:r w:rsidR="007C1283" w:rsidRPr="007C1283">
              <w:rPr>
                <w:rFonts w:ascii="Times New Roman" w:eastAsia="Times New Roman" w:hAnsi="Times New Roman" w:cs="Times New Roman"/>
                <w:b/>
                <w:bCs/>
                <w:i/>
                <w:color w:val="000000"/>
                <w:u w:val="single"/>
                <w:lang w:val="uk-UA" w:eastAsia="uk-UA"/>
              </w:rPr>
              <w:t>вул.Пастера</w:t>
            </w:r>
            <w:proofErr w:type="spellEnd"/>
            <w:r w:rsidR="007C1283" w:rsidRPr="007C1283">
              <w:rPr>
                <w:rFonts w:ascii="Times New Roman" w:eastAsia="Times New Roman" w:hAnsi="Times New Roman" w:cs="Times New Roman"/>
                <w:b/>
                <w:bCs/>
                <w:i/>
                <w:color w:val="000000"/>
                <w:u w:val="single"/>
                <w:lang w:val="uk-UA" w:eastAsia="uk-UA"/>
              </w:rPr>
              <w:t>, 11</w:t>
            </w:r>
          </w:p>
          <w:p w14:paraId="2710CD9B" w14:textId="2C053F76" w:rsidR="00800D70" w:rsidRPr="007C1283" w:rsidRDefault="00A47AA3" w:rsidP="00BA2E82">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4A6675">
              <w:rPr>
                <w:rFonts w:ascii="Times New Roman" w:hAnsi="Times New Roman" w:cs="Times New Roman"/>
                <w:lang w:val="uk-UA"/>
              </w:rPr>
              <w:t>послуг</w:t>
            </w:r>
            <w:r w:rsidRPr="00A5764F">
              <w:rPr>
                <w:rFonts w:ascii="Times New Roman" w:hAnsi="Times New Roman" w:cs="Times New Roman"/>
                <w:lang w:val="uk-UA"/>
              </w:rPr>
              <w:t xml:space="preserve"> : </w:t>
            </w:r>
            <w:r w:rsidR="00BA2E82">
              <w:rPr>
                <w:rFonts w:ascii="Times New Roman" w:hAnsi="Times New Roman" w:cs="Times New Roman"/>
                <w:b/>
                <w:i/>
                <w:u w:val="single"/>
                <w:lang w:val="uk-UA"/>
              </w:rPr>
              <w:t>4960 м/п</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lastRenderedPageBreak/>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BA2E82"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w:t>
            </w:r>
            <w:r w:rsidRPr="00A5764F">
              <w:rPr>
                <w:rFonts w:ascii="Times New Roman" w:hAnsi="Times New Roman" w:cs="Times New Roman"/>
                <w:sz w:val="22"/>
                <w:szCs w:val="22"/>
                <w:lang w:eastAsia="ru-RU"/>
              </w:rPr>
              <w:lastRenderedPageBreak/>
              <w:t>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BA2E82"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lastRenderedPageBreak/>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0"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w:t>
            </w:r>
            <w:r w:rsidRPr="00BA2E82">
              <w:rPr>
                <w:rFonts w:ascii="Times New Roman" w:hAnsi="Times New Roman" w:cs="Times New Roman"/>
                <w:lang w:val="uk-UA"/>
              </w:rPr>
              <w:lastRenderedPageBreak/>
              <w:t xml:space="preserve">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lastRenderedPageBreak/>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3"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4"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5"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6"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7"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BA2E82">
              <w:rPr>
                <w:rFonts w:ascii="Times New Roman" w:eastAsia="Times New Roman" w:hAnsi="Times New Roman" w:cs="Times New Roman"/>
                <w:lang w:val="uk-UA" w:eastAsia="ru-RU"/>
              </w:rPr>
              <w:lastRenderedPageBreak/>
              <w:t>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19"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w:t>
            </w:r>
            <w:r w:rsidRPr="00BA2E82">
              <w:rPr>
                <w:rFonts w:ascii="Times New Roman" w:eastAsia="Times New Roman" w:hAnsi="Times New Roman" w:cs="Times New Roman"/>
                <w:lang w:val="uk-UA" w:eastAsia="ru-RU"/>
              </w:rPr>
              <w:lastRenderedPageBreak/>
              <w:t xml:space="preserve">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BA2E82"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1"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w:t>
            </w:r>
            <w:r w:rsidRPr="00BA2E82">
              <w:rPr>
                <w:rFonts w:ascii="Times New Roman" w:hAnsi="Times New Roman" w:cs="Times New Roman"/>
                <w:lang w:val="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3"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6"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7"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8"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29"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0"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BA2E82">
              <w:rPr>
                <w:rFonts w:ascii="Times New Roman" w:hAnsi="Times New Roman" w:cs="Times New Roman"/>
                <w:b/>
                <w:shd w:val="clear" w:color="auto" w:fill="FFFFFF"/>
                <w:lang w:val="uk-UA"/>
              </w:rPr>
              <w:lastRenderedPageBreak/>
              <w:t xml:space="preserve">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BA2E82"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 xml:space="preserve">Якщо замовник посилається в тендерній документації на конкретні </w:t>
            </w:r>
            <w:r w:rsidRPr="00BA2E82">
              <w:rPr>
                <w:rFonts w:ascii="Times New Roman" w:eastAsia="Times New Roman" w:hAnsi="Times New Roman" w:cs="Times New Roman"/>
                <w:lang w:val="uk-UA" w:eastAsia="uk-UA"/>
              </w:rPr>
              <w:lastRenderedPageBreak/>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BA2E82"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BA2E82"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bookmarkStart w:id="3" w:name="_GoBack"/>
            <w:bookmarkEnd w:id="3"/>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11B0F631"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BA2E82">
              <w:rPr>
                <w:rFonts w:ascii="Times New Roman" w:eastAsia="Times New Roman" w:hAnsi="Times New Roman" w:cs="Times New Roman"/>
                <w:b/>
                <w:highlight w:val="yellow"/>
                <w:lang w:val="uk-UA" w:eastAsia="ru-RU"/>
              </w:rPr>
              <w:t>13</w:t>
            </w:r>
            <w:r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007C1283" w:rsidRPr="00BA2E82">
              <w:rPr>
                <w:rFonts w:ascii="Times New Roman" w:eastAsia="Times New Roman" w:hAnsi="Times New Roman" w:cs="Times New Roman"/>
                <w:b/>
                <w:highlight w:val="yellow"/>
                <w:lang w:val="uk-UA" w:eastAsia="ru-RU"/>
              </w:rPr>
              <w:t>березня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w:t>
            </w:r>
            <w:r w:rsidRPr="00BA2E82">
              <w:rPr>
                <w:rFonts w:ascii="Times New Roman" w:hAnsi="Times New Roman" w:cs="Times New Roman"/>
                <w:lang w:val="uk-UA"/>
              </w:rPr>
              <w:lastRenderedPageBreak/>
              <w:t xml:space="preserve">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BA2E82">
              <w:rPr>
                <w:rFonts w:ascii="Times New Roman" w:hAnsi="Times New Roman" w:cs="Times New Roman"/>
                <w:color w:val="000000" w:themeColor="text1"/>
                <w:shd w:val="solid" w:color="FFFFFF" w:fill="FFFFFF"/>
                <w:lang w:val="uk-UA"/>
              </w:rPr>
              <w:lastRenderedPageBreak/>
              <w:t xml:space="preserve">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lastRenderedPageBreak/>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Вартість тендерної пропозиції та всі інші ціни повинні бути чітко </w:t>
            </w:r>
            <w:r w:rsidRPr="00BA2E82">
              <w:rPr>
                <w:rFonts w:ascii="Times New Roman" w:eastAsia="Times New Roman" w:hAnsi="Times New Roman" w:cs="Times New Roman"/>
                <w:lang w:val="uk-UA" w:eastAsia="ru-RU"/>
              </w:rPr>
              <w:lastRenderedPageBreak/>
              <w:t>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BA2E82">
              <w:rPr>
                <w:rFonts w:ascii="Times New Roman" w:eastAsia="Times New Roman" w:hAnsi="Times New Roman" w:cs="Times New Roman"/>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39"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0"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1"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030B3B" w:rsidRPr="00BA2E82">
              <w:rPr>
                <w:rFonts w:ascii="Times New Roman" w:eastAsia="Times New Roman" w:hAnsi="Times New Roman" w:cs="Times New Roman"/>
                <w:lang w:val="uk-UA" w:eastAsia="ru-RU"/>
              </w:rPr>
              <w:lastRenderedPageBreak/>
              <w:t xml:space="preserve">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4"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5"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Pr="00BA2E82">
              <w:rPr>
                <w:rFonts w:ascii="Times New Roman" w:eastAsia="Times New Roman" w:hAnsi="Times New Roman" w:cs="Times New Roman"/>
                <w:lang w:val="uk-UA" w:eastAsia="ru-RU"/>
              </w:rPr>
              <w:lastRenderedPageBreak/>
              <w:t xml:space="preserve">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BA2E82">
              <w:rPr>
                <w:rFonts w:ascii="Times New Roman" w:eastAsia="Times New Roman" w:hAnsi="Times New Roman" w:cs="Times New Roman"/>
                <w:lang w:val="uk-UA" w:eastAsia="ru-RU"/>
              </w:rPr>
              <w:lastRenderedPageBreak/>
              <w:t xml:space="preserve">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BA2E82"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7"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8"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49"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0"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1"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2"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4"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6"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7"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8"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59"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 xml:space="preserve">перерахунку ціни та обсягів товарів в бік зменшення за умови необхідності приведення обсягів товарів до кратності </w:t>
            </w:r>
            <w:r w:rsidRPr="00BA2E82">
              <w:rPr>
                <w:rFonts w:ascii="Times New Roman" w:eastAsia="Times New Roman" w:hAnsi="Times New Roman" w:cs="Times New Roman"/>
                <w:lang w:val="uk-UA" w:eastAsia="ru-RU"/>
              </w:rPr>
              <w:lastRenderedPageBreak/>
              <w:t>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0"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1" w:anchor="n38" w:history="1">
              <w:r w:rsidRPr="00BA2E82">
                <w:rPr>
                  <w:rStyle w:val="a5"/>
                  <w:sz w:val="22"/>
                  <w:szCs w:val="22"/>
                  <w:lang w:val="uk-UA" w:eastAsia="zh-CN"/>
                </w:rPr>
                <w:t>13</w:t>
              </w:r>
            </w:hyperlink>
            <w:r w:rsidRPr="00BA2E82">
              <w:rPr>
                <w:sz w:val="22"/>
                <w:szCs w:val="22"/>
                <w:lang w:val="uk-UA" w:eastAsia="zh-CN"/>
              </w:rPr>
              <w:t xml:space="preserve"> (крім </w:t>
            </w:r>
            <w:hyperlink r:id="rId62"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w:t>
            </w:r>
            <w:r w:rsidRPr="00BA2E82">
              <w:rPr>
                <w:rFonts w:ascii="Times New Roman" w:hAnsi="Times New Roman" w:cs="Times New Roman"/>
                <w:lang w:val="uk-UA"/>
              </w:rPr>
              <w:lastRenderedPageBreak/>
              <w:t xml:space="preserve">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69B2CEE8"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BA2E82">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tyana.zadolynna@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768C-C859-4C17-8D13-ABB1CD25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50961</Words>
  <Characters>29049</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2023-03-03T12:15:00Z</dcterms:modified>
</cp:coreProperties>
</file>