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49" w:rsidRPr="00F47581" w:rsidRDefault="00DF07AA" w:rsidP="00F47581">
      <w:pPr>
        <w:spacing w:after="150"/>
        <w:jc w:val="right"/>
        <w:rPr>
          <w:rFonts w:ascii="Times New Roman" w:eastAsia="SimSun" w:hAnsi="Times New Roman" w:cs="Times New Roman"/>
          <w:b/>
          <w:color w:val="000000"/>
          <w:sz w:val="24"/>
          <w:szCs w:val="24"/>
          <w:lang w:eastAsia="ru-RU"/>
        </w:rPr>
      </w:pPr>
      <w:r>
        <w:rPr>
          <w:rFonts w:ascii="Times New Roman" w:eastAsia="SimSun" w:hAnsi="Times New Roman" w:cs="Times New Roman"/>
          <w:b/>
          <w:color w:val="000000"/>
          <w:sz w:val="24"/>
          <w:szCs w:val="24"/>
          <w:lang w:eastAsia="ru-RU"/>
        </w:rPr>
        <w:t>Додаток  4</w:t>
      </w:r>
    </w:p>
    <w:p w:rsidR="00E64549" w:rsidRDefault="00E64549" w:rsidP="00E64549">
      <w:pPr>
        <w:pStyle w:val="3"/>
        <w:spacing w:before="0" w:after="0"/>
        <w:ind w:right="425"/>
        <w:rPr>
          <w:rFonts w:ascii="Times New Roman" w:eastAsia="Times New Roman" w:hAnsi="Times New Roman" w:cs="Times New Roman"/>
          <w:b w:val="0"/>
          <w:i/>
          <w:sz w:val="24"/>
          <w:szCs w:val="24"/>
        </w:rPr>
      </w:pPr>
    </w:p>
    <w:p w:rsidR="00F47581" w:rsidRDefault="00F47581" w:rsidP="00F47581"/>
    <w:p w:rsidR="00F47581" w:rsidRDefault="00F47581" w:rsidP="00F47581"/>
    <w:p w:rsidR="00F47581" w:rsidRPr="00F47581" w:rsidRDefault="00F47581" w:rsidP="00F47581"/>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здійснює плату за послугу з розподілу електричної енергії </w:t>
      </w:r>
      <w:r w:rsidR="00602495">
        <w:rPr>
          <w:rFonts w:ascii="Times New Roman" w:eastAsia="Times New Roman" w:hAnsi="Times New Roman" w:cs="Times New Roman"/>
          <w:sz w:val="22"/>
          <w:szCs w:val="22"/>
        </w:rPr>
        <w:t>напряму Оператору системи розподілу</w:t>
      </w:r>
      <w:r w:rsidRPr="00060AAD">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Споживач може змінити спосіб оплати </w:t>
      </w:r>
      <w:r w:rsidR="00602495">
        <w:rPr>
          <w:rFonts w:ascii="Times New Roman" w:eastAsia="Times New Roman" w:hAnsi="Times New Roman" w:cs="Times New Roman"/>
          <w:sz w:val="22"/>
          <w:szCs w:val="22"/>
        </w:rPr>
        <w:t xml:space="preserve">за розподіл </w:t>
      </w:r>
      <w:r w:rsidRPr="00060AAD">
        <w:rPr>
          <w:rFonts w:ascii="Times New Roman" w:eastAsia="Times New Roman" w:hAnsi="Times New Roman" w:cs="Times New Roman"/>
          <w:sz w:val="22"/>
          <w:szCs w:val="22"/>
        </w:rPr>
        <w:t>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 xml:space="preserve">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w:t>
      </w:r>
      <w:r w:rsidRPr="00060AAD">
        <w:rPr>
          <w:rFonts w:ascii="Times New Roman" w:hAnsi="Times New Roman" w:cs="Times New Roman"/>
          <w:sz w:val="22"/>
          <w:szCs w:val="22"/>
          <w:lang w:eastAsia="ru-RU"/>
        </w:rPr>
        <w:lastRenderedPageBreak/>
        <w:t>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w:t>
      </w:r>
      <w:r w:rsidRPr="00060AAD">
        <w:rPr>
          <w:rFonts w:ascii="Times New Roman" w:eastAsia="Times New Roman" w:hAnsi="Times New Roman" w:cs="Times New Roman"/>
          <w:sz w:val="22"/>
          <w:szCs w:val="22"/>
          <w:lang w:eastAsia="ru-RU"/>
        </w:rPr>
        <w:lastRenderedPageBreak/>
        <w:t>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F47581" w:rsidRDefault="00F47581" w:rsidP="00E64549">
      <w:pPr>
        <w:jc w:val="center"/>
        <w:rPr>
          <w:rFonts w:ascii="Times New Roman" w:eastAsia="Times New Roman" w:hAnsi="Times New Roman" w:cs="Times New Roman"/>
          <w:b/>
          <w:sz w:val="22"/>
          <w:szCs w:val="22"/>
        </w:rPr>
      </w:pPr>
    </w:p>
    <w:p w:rsidR="00F47581" w:rsidRDefault="00F47581" w:rsidP="00E64549">
      <w:pPr>
        <w:jc w:val="center"/>
        <w:rPr>
          <w:rFonts w:ascii="Times New Roman" w:eastAsia="Times New Roman" w:hAnsi="Times New Roman" w:cs="Times New Roman"/>
          <w:b/>
          <w:sz w:val="22"/>
          <w:szCs w:val="22"/>
        </w:rPr>
      </w:pPr>
      <w:bookmarkStart w:id="0" w:name="_GoBack"/>
      <w:bookmarkEnd w:id="0"/>
    </w:p>
    <w:p w:rsidR="00D87EDB" w:rsidRDefault="00D87EDB"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C8184F"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або останнього внесення змін до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0EC1" w:rsidRPr="00E041D1" w:rsidRDefault="00AC0EC1" w:rsidP="00E041D1">
      <w:pPr>
        <w:widowControl w:val="0"/>
        <w:jc w:val="both"/>
        <w:rPr>
          <w:rFonts w:ascii="Times New Roman" w:eastAsia="Times New Roman" w:hAnsi="Times New Roman" w:cs="Times New Roman"/>
          <w:sz w:val="22"/>
          <w:szCs w:val="22"/>
        </w:rPr>
      </w:pPr>
      <w:r w:rsidRPr="00AC0EC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0EC1">
        <w:rPr>
          <w:rFonts w:ascii="Times New Roman" w:eastAsia="Times New Roman" w:hAnsi="Times New Roman" w:cs="Times New Roman"/>
          <w:sz w:val="22"/>
          <w:szCs w:val="22"/>
        </w:rPr>
        <w:t>Platts</w:t>
      </w:r>
      <w:proofErr w:type="spellEnd"/>
      <w:r w:rsidRPr="00AC0EC1">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0EC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4978D3" w:rsidRPr="004978D3" w:rsidRDefault="004978D3" w:rsidP="00E64549">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w:t>
      </w:r>
      <w:r w:rsidRPr="004978D3">
        <w:rPr>
          <w:rFonts w:ascii="Times New Roman" w:hAnsi="Times New Roman" w:cs="Times New Roman"/>
          <w:bCs/>
          <w:spacing w:val="-5"/>
          <w:sz w:val="24"/>
          <w:szCs w:val="24"/>
        </w:rPr>
        <w:t xml:space="preserve"> узгоджуються між сторонами під час укладання договору)</w:t>
      </w:r>
    </w:p>
    <w:p w:rsidR="00A41E5F" w:rsidRPr="004978D3" w:rsidRDefault="00A41E5F" w:rsidP="00E64549">
      <w:pPr>
        <w:shd w:val="clear" w:color="auto" w:fill="FFFFFF"/>
        <w:spacing w:line="278" w:lineRule="exact"/>
        <w:ind w:right="230"/>
        <w:jc w:val="center"/>
        <w:rPr>
          <w:rFonts w:ascii="Times New Roman" w:hAnsi="Times New Roman" w:cs="Times New Roman"/>
          <w:bCs/>
          <w:spacing w:val="-5"/>
          <w:sz w:val="24"/>
          <w:szCs w:val="24"/>
        </w:rPr>
      </w:pPr>
    </w:p>
    <w:sectPr w:rsidR="00A41E5F" w:rsidRPr="004978D3"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37" w:rsidRDefault="00AF0537">
      <w:r>
        <w:separator/>
      </w:r>
    </w:p>
  </w:endnote>
  <w:endnote w:type="continuationSeparator" w:id="0">
    <w:p w:rsidR="00AF0537" w:rsidRDefault="00AF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37" w:rsidRDefault="00AF0537">
      <w:r>
        <w:separator/>
      </w:r>
    </w:p>
  </w:footnote>
  <w:footnote w:type="continuationSeparator" w:id="0">
    <w:p w:rsidR="00AF0537" w:rsidRDefault="00AF0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7581">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A56AA"/>
    <w:rsid w:val="000C1415"/>
    <w:rsid w:val="003B7C47"/>
    <w:rsid w:val="004978D3"/>
    <w:rsid w:val="004F2E1E"/>
    <w:rsid w:val="005176DF"/>
    <w:rsid w:val="00602495"/>
    <w:rsid w:val="006C1027"/>
    <w:rsid w:val="0070570F"/>
    <w:rsid w:val="007147A9"/>
    <w:rsid w:val="00A41E5F"/>
    <w:rsid w:val="00AC0EC1"/>
    <w:rsid w:val="00AF0537"/>
    <w:rsid w:val="00B64902"/>
    <w:rsid w:val="00BA2496"/>
    <w:rsid w:val="00BA5FB1"/>
    <w:rsid w:val="00C8184F"/>
    <w:rsid w:val="00C9532D"/>
    <w:rsid w:val="00D3383B"/>
    <w:rsid w:val="00D87EDB"/>
    <w:rsid w:val="00D93DBF"/>
    <w:rsid w:val="00DF07AA"/>
    <w:rsid w:val="00E041D1"/>
    <w:rsid w:val="00E64549"/>
    <w:rsid w:val="00ED28DA"/>
    <w:rsid w:val="00F4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6589</Words>
  <Characters>37562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Asus</cp:lastModifiedBy>
  <cp:revision>10</cp:revision>
  <dcterms:created xsi:type="dcterms:W3CDTF">2022-11-16T09:23:00Z</dcterms:created>
  <dcterms:modified xsi:type="dcterms:W3CDTF">2023-01-09T18:58:00Z</dcterms:modified>
</cp:coreProperties>
</file>