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</w:t>
      </w:r>
      <w:r w:rsidR="00F0597C"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одаток</w:t>
      </w: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2</w:t>
      </w:r>
    </w:p>
    <w:p w:rsidR="00213274" w:rsidRPr="00F0597C" w:rsidRDefault="0020531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059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 тендерної документації 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371AC9" w:rsidRDefault="00371AC9" w:rsidP="00371AC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lang w:val="uk-UA"/>
        </w:rPr>
      </w:pPr>
      <w:bookmarkStart w:id="0" w:name="_Hlk127528616"/>
      <w:r w:rsidRPr="00371AC9">
        <w:rPr>
          <w:b/>
          <w:color w:val="000000" w:themeColor="text1"/>
          <w:lang w:val="uk-UA"/>
        </w:rPr>
        <w:t>ДК 021:2015 «Єдиний закупівельний словник» - код 33600000-6 фармацевтична продукція (препарати лікарські–</w:t>
      </w:r>
      <w:r w:rsidRPr="007B3C0B">
        <w:rPr>
          <w:b/>
          <w:color w:val="000000"/>
          <w:lang w:val="en-US"/>
        </w:rPr>
        <w:t>Immunoglobulins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normal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human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for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intravascular</w:t>
      </w:r>
      <w:r w:rsidRPr="00371AC9">
        <w:rPr>
          <w:b/>
          <w:color w:val="000000"/>
          <w:lang w:val="uk-UA"/>
        </w:rPr>
        <w:t xml:space="preserve"> </w:t>
      </w:r>
      <w:proofErr w:type="spellStart"/>
      <w:r w:rsidRPr="007B3C0B">
        <w:rPr>
          <w:b/>
          <w:color w:val="000000"/>
          <w:lang w:val="en-US"/>
        </w:rPr>
        <w:t>adm</w:t>
      </w:r>
      <w:proofErr w:type="spellEnd"/>
      <w:r w:rsidRPr="00371AC9">
        <w:rPr>
          <w:b/>
          <w:color w:val="000000"/>
          <w:lang w:val="uk-UA"/>
        </w:rPr>
        <w:t xml:space="preserve">., </w:t>
      </w:r>
      <w:r w:rsidRPr="007B3C0B">
        <w:rPr>
          <w:b/>
          <w:color w:val="000000"/>
          <w:lang w:val="en-US"/>
        </w:rPr>
        <w:t>Immunoglobulins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normal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human</w:t>
      </w:r>
      <w:r w:rsidRPr="00371AC9">
        <w:rPr>
          <w:b/>
          <w:color w:val="000000"/>
          <w:lang w:val="uk-UA"/>
        </w:rPr>
        <w:t xml:space="preserve">, </w:t>
      </w:r>
      <w:r w:rsidRPr="007B3C0B">
        <w:rPr>
          <w:b/>
          <w:color w:val="000000"/>
          <w:lang w:val="en-US"/>
        </w:rPr>
        <w:t>for</w:t>
      </w:r>
      <w:r w:rsidRPr="00371AC9">
        <w:rPr>
          <w:b/>
          <w:color w:val="000000"/>
          <w:lang w:val="uk-UA"/>
        </w:rPr>
        <w:t xml:space="preserve"> </w:t>
      </w:r>
      <w:r w:rsidRPr="007B3C0B">
        <w:rPr>
          <w:b/>
          <w:color w:val="000000"/>
          <w:lang w:val="en-US"/>
        </w:rPr>
        <w:t>intravascular</w:t>
      </w:r>
      <w:r w:rsidRPr="00371AC9">
        <w:rPr>
          <w:b/>
          <w:color w:val="000000"/>
          <w:lang w:val="uk-UA"/>
        </w:rPr>
        <w:t xml:space="preserve"> </w:t>
      </w:r>
      <w:proofErr w:type="spellStart"/>
      <w:r w:rsidRPr="007B3C0B">
        <w:rPr>
          <w:b/>
          <w:color w:val="000000"/>
          <w:lang w:val="en-US"/>
        </w:rPr>
        <w:t>adm</w:t>
      </w:r>
      <w:proofErr w:type="spellEnd"/>
      <w:r w:rsidRPr="00371AC9">
        <w:rPr>
          <w:b/>
          <w:color w:val="000000"/>
          <w:lang w:val="uk-UA"/>
        </w:rPr>
        <w:t>.</w:t>
      </w:r>
      <w:r w:rsidRPr="00371AC9">
        <w:rPr>
          <w:b/>
          <w:color w:val="000000" w:themeColor="text1"/>
          <w:lang w:val="uk-UA"/>
        </w:rPr>
        <w:t>).</w:t>
      </w:r>
    </w:p>
    <w:bookmarkEnd w:id="0"/>
    <w:p w:rsidR="00371AC9" w:rsidRDefault="00371AC9" w:rsidP="00371AC9">
      <w:pPr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2389"/>
        <w:gridCol w:w="2390"/>
        <w:gridCol w:w="2160"/>
        <w:gridCol w:w="968"/>
        <w:gridCol w:w="1275"/>
      </w:tblGrid>
      <w:tr w:rsidR="00371AC9" w:rsidRPr="00D40EF7" w:rsidTr="00613EE4">
        <w:trPr>
          <w:trHeight w:val="78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товару*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дозування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371AC9" w:rsidRPr="00D40EF7" w:rsidTr="00613EE4">
        <w:trPr>
          <w:trHeight w:val="82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Immunoglobulins, normal human, for intravascular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adm.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Біовен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р-н д/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10 %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пляшка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50 мл №1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</w:tr>
      <w:tr w:rsidR="00371AC9" w:rsidRPr="00D40EF7" w:rsidTr="00613EE4">
        <w:trPr>
          <w:trHeight w:val="82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Immunoglobulins, normal human, for intravascular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adm.</w:t>
            </w:r>
            <w:proofErr w:type="spell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Біовен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р-н д/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10 % </w:t>
            </w: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пляшка</w:t>
            </w:r>
            <w:proofErr w:type="spellEnd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100 мл №1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D40EF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9" w:rsidRPr="00D40EF7" w:rsidRDefault="00371AC9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40EF7">
              <w:rPr>
                <w:rFonts w:ascii="Times New Roman" w:eastAsia="Times New Roman" w:hAnsi="Times New Roman" w:cs="Times New Roman"/>
                <w:lang w:val="ru-RU" w:eastAsia="ru-RU"/>
              </w:rPr>
              <w:t>220</w:t>
            </w:r>
          </w:p>
        </w:tc>
      </w:tr>
    </w:tbl>
    <w:p w:rsidR="00CA25E4" w:rsidRPr="00CA25E4" w:rsidRDefault="009C5C80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="00CA25E4"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="00CA25E4"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5B21DB" w:rsidRDefault="007B3967" w:rsidP="007B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</w:rPr>
        <w:t xml:space="preserve">Для підтвердження відповідності пропозицій технічним вимогам до предмету закупівлі, учасники повинні </w:t>
      </w:r>
      <w:r w:rsidRPr="005B21D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надати наступні документи</w:t>
      </w:r>
      <w:r w:rsidRPr="005B21D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3967" w:rsidRPr="005B21DB" w:rsidRDefault="00E1387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і</w:t>
      </w:r>
      <w:r w:rsidR="007B3967"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нструкції для застосування.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Копію реєстраційного посвідчення.</w:t>
      </w:r>
    </w:p>
    <w:p w:rsidR="007B3967" w:rsidRPr="005B21DB" w:rsidRDefault="007B3967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B21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E1387F" w:rsidRDefault="0002464F" w:rsidP="00E1387F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Гарантійний лист від учасника, що </w:t>
      </w:r>
      <w:bookmarkStart w:id="3" w:name="_Hlk121856672"/>
      <w:r w:rsidRPr="00E138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термін придатності лікарських засобів на момент поставки становитиме не менше 75% або 12 місяців. Поставка з меншим терміном придатності за згодою сторін.</w:t>
      </w:r>
    </w:p>
    <w:bookmarkEnd w:id="3"/>
    <w:p w:rsidR="0002464F" w:rsidRPr="005B21DB" w:rsidRDefault="0002464F" w:rsidP="0002464F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3DCD" w:rsidRPr="00FD0B1A" w:rsidRDefault="006A3DCD" w:rsidP="00515551">
      <w:pPr>
        <w:pStyle w:val="af5"/>
        <w:shd w:val="clear" w:color="auto" w:fill="FFFFFF"/>
        <w:spacing w:after="0" w:line="240" w:lineRule="auto"/>
        <w:ind w:left="1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B2C"/>
    <w:multiLevelType w:val="hybridMultilevel"/>
    <w:tmpl w:val="78EA165E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74"/>
    <w:rsid w:val="0002464F"/>
    <w:rsid w:val="00093F48"/>
    <w:rsid w:val="00205311"/>
    <w:rsid w:val="00213274"/>
    <w:rsid w:val="00365BD9"/>
    <w:rsid w:val="00371AC9"/>
    <w:rsid w:val="004D71D2"/>
    <w:rsid w:val="00515551"/>
    <w:rsid w:val="005A6349"/>
    <w:rsid w:val="006078FE"/>
    <w:rsid w:val="00611226"/>
    <w:rsid w:val="006A3DCD"/>
    <w:rsid w:val="007B3967"/>
    <w:rsid w:val="0083240F"/>
    <w:rsid w:val="008334EF"/>
    <w:rsid w:val="008D4D34"/>
    <w:rsid w:val="00997FA1"/>
    <w:rsid w:val="009C5C80"/>
    <w:rsid w:val="00A20DE1"/>
    <w:rsid w:val="00A57DF7"/>
    <w:rsid w:val="00C332AA"/>
    <w:rsid w:val="00C332E7"/>
    <w:rsid w:val="00CA25E4"/>
    <w:rsid w:val="00D21A01"/>
    <w:rsid w:val="00D87E94"/>
    <w:rsid w:val="00DB2A54"/>
    <w:rsid w:val="00E1387F"/>
    <w:rsid w:val="00F0597C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11</cp:revision>
  <dcterms:created xsi:type="dcterms:W3CDTF">2022-11-01T11:03:00Z</dcterms:created>
  <dcterms:modified xsi:type="dcterms:W3CDTF">2023-02-17T10:18:00Z</dcterms:modified>
</cp:coreProperties>
</file>