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932E"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15679E"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15679E">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15679E"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Ind w:w="-990" w:type="dxa"/>
        <w:tblLook w:val="04A0" w:firstRow="1" w:lastRow="0" w:firstColumn="1" w:lastColumn="0" w:noHBand="0" w:noVBand="1"/>
      </w:tblPr>
      <w:tblGrid>
        <w:gridCol w:w="4928"/>
        <w:gridCol w:w="5562"/>
      </w:tblGrid>
      <w:tr w:rsidR="00E95BCD" w:rsidRPr="0015679E" w14:paraId="1F2F32F2" w14:textId="77777777" w:rsidTr="003C7273">
        <w:tc>
          <w:tcPr>
            <w:tcW w:w="4928" w:type="dxa"/>
            <w:shd w:val="clear" w:color="auto" w:fill="auto"/>
          </w:tcPr>
          <w:p w14:paraId="108CFEBB"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15679E">
              <w:rPr>
                <w:rFonts w:ascii="Times New Roman" w:eastAsia="Times New Roman" w:hAnsi="Times New Roman" w:cs="Times New Roman"/>
                <w:b/>
                <w:sz w:val="24"/>
                <w:szCs w:val="20"/>
                <w:lang w:val="uk-UA" w:eastAsia="x-none"/>
              </w:rPr>
              <w:t xml:space="preserve">      </w:t>
            </w:r>
            <w:r w:rsidR="00AB56AF" w:rsidRPr="0015679E">
              <w:rPr>
                <w:rFonts w:ascii="Times New Roman" w:eastAsia="Times New Roman" w:hAnsi="Times New Roman" w:cs="Times New Roman"/>
                <w:b/>
                <w:sz w:val="24"/>
                <w:szCs w:val="20"/>
                <w:lang w:val="uk-UA" w:eastAsia="x-none"/>
              </w:rPr>
              <w:t xml:space="preserve">                            </w:t>
            </w:r>
            <w:r w:rsidRPr="0015679E">
              <w:rPr>
                <w:rFonts w:ascii="Times New Roman" w:eastAsia="Times New Roman" w:hAnsi="Times New Roman" w:cs="Times New Roman"/>
                <w:b/>
                <w:sz w:val="24"/>
                <w:szCs w:val="20"/>
                <w:lang w:val="uk-UA" w:eastAsia="x-none"/>
              </w:rPr>
              <w:t>«ЗАТВЕРДЖЕНО»</w:t>
            </w:r>
          </w:p>
        </w:tc>
      </w:tr>
      <w:tr w:rsidR="00E95BCD" w:rsidRPr="0015679E" w14:paraId="166BE176" w14:textId="77777777" w:rsidTr="003C7273">
        <w:tc>
          <w:tcPr>
            <w:tcW w:w="4928" w:type="dxa"/>
            <w:shd w:val="clear" w:color="auto" w:fill="auto"/>
          </w:tcPr>
          <w:p w14:paraId="70C2280E"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31D67544"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15679E">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 xml:space="preserve">Протокольне рішення № </w:t>
            </w:r>
            <w:r w:rsidR="00E61BDE">
              <w:rPr>
                <w:rFonts w:ascii="Times New Roman" w:eastAsia="Times New Roman" w:hAnsi="Times New Roman" w:cs="Times New Roman"/>
                <w:b/>
                <w:sz w:val="24"/>
                <w:szCs w:val="20"/>
                <w:lang w:val="uk-UA" w:eastAsia="x-none"/>
              </w:rPr>
              <w:t>13</w:t>
            </w:r>
          </w:p>
          <w:p w14:paraId="0F04C479" w14:textId="6330815A" w:rsidR="00E95BCD" w:rsidRPr="003C7273"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sidRPr="003C7273">
              <w:rPr>
                <w:rFonts w:ascii="Times New Roman" w:eastAsia="Times New Roman" w:hAnsi="Times New Roman" w:cs="Times New Roman"/>
                <w:b/>
                <w:sz w:val="24"/>
                <w:szCs w:val="20"/>
                <w:lang w:val="uk-UA" w:eastAsia="x-none"/>
              </w:rPr>
              <w:t xml:space="preserve">                             </w:t>
            </w:r>
            <w:r w:rsidR="00E95BCD" w:rsidRPr="003C7273">
              <w:rPr>
                <w:rFonts w:ascii="Times New Roman" w:eastAsia="Times New Roman" w:hAnsi="Times New Roman" w:cs="Times New Roman"/>
                <w:b/>
                <w:sz w:val="24"/>
                <w:szCs w:val="20"/>
                <w:lang w:val="uk-UA" w:eastAsia="x-none"/>
              </w:rPr>
              <w:t>від «</w:t>
            </w:r>
            <w:r w:rsidR="00E61BDE">
              <w:rPr>
                <w:rFonts w:ascii="Times New Roman" w:eastAsia="Times New Roman" w:hAnsi="Times New Roman" w:cs="Times New Roman"/>
                <w:b/>
                <w:sz w:val="24"/>
                <w:szCs w:val="20"/>
                <w:lang w:val="uk-UA" w:eastAsia="x-none"/>
              </w:rPr>
              <w:t>07</w:t>
            </w:r>
            <w:r w:rsidR="00E95BCD" w:rsidRPr="003C7273">
              <w:rPr>
                <w:rFonts w:ascii="Times New Roman" w:eastAsia="Times New Roman" w:hAnsi="Times New Roman" w:cs="Times New Roman"/>
                <w:b/>
                <w:sz w:val="24"/>
                <w:szCs w:val="20"/>
                <w:lang w:val="uk-UA" w:eastAsia="x-none"/>
              </w:rPr>
              <w:t xml:space="preserve">» </w:t>
            </w:r>
            <w:r w:rsidR="00E61BDE">
              <w:rPr>
                <w:rFonts w:ascii="Times New Roman" w:eastAsia="Times New Roman" w:hAnsi="Times New Roman" w:cs="Times New Roman"/>
                <w:b/>
                <w:sz w:val="24"/>
                <w:szCs w:val="20"/>
                <w:lang w:val="uk-UA" w:eastAsia="x-none"/>
              </w:rPr>
              <w:t>травня</w:t>
            </w:r>
            <w:r w:rsidR="00E95BCD" w:rsidRPr="003C7273">
              <w:rPr>
                <w:rFonts w:ascii="Times New Roman" w:eastAsia="Times New Roman" w:hAnsi="Times New Roman" w:cs="Times New Roman"/>
                <w:b/>
                <w:sz w:val="24"/>
                <w:szCs w:val="20"/>
                <w:lang w:val="uk-UA" w:eastAsia="x-none"/>
              </w:rPr>
              <w:t xml:space="preserve"> 202</w:t>
            </w:r>
            <w:r w:rsidR="00446AF6" w:rsidRPr="003C7273">
              <w:rPr>
                <w:rFonts w:ascii="Times New Roman" w:eastAsia="Times New Roman" w:hAnsi="Times New Roman" w:cs="Times New Roman"/>
                <w:b/>
                <w:sz w:val="24"/>
                <w:szCs w:val="20"/>
                <w:lang w:val="uk-UA" w:eastAsia="x-none"/>
              </w:rPr>
              <w:t>4</w:t>
            </w:r>
            <w:r w:rsidR="00E95BCD" w:rsidRPr="003C7273">
              <w:rPr>
                <w:rFonts w:ascii="Times New Roman" w:eastAsia="Times New Roman" w:hAnsi="Times New Roman" w:cs="Times New Roman"/>
                <w:b/>
                <w:sz w:val="24"/>
                <w:szCs w:val="20"/>
                <w:lang w:val="uk-UA" w:eastAsia="x-none"/>
              </w:rPr>
              <w:t xml:space="preserve"> року </w:t>
            </w:r>
          </w:p>
          <w:p w14:paraId="44F21712" w14:textId="77777777" w:rsidR="00E95BCD" w:rsidRPr="0015679E"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15679E" w14:paraId="3FE7029D" w14:textId="77777777" w:rsidTr="003C7273">
        <w:tc>
          <w:tcPr>
            <w:tcW w:w="4928" w:type="dxa"/>
            <w:shd w:val="clear" w:color="auto" w:fill="auto"/>
          </w:tcPr>
          <w:p w14:paraId="43B5302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52CB084C"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 xml:space="preserve">Уповноважена особа, </w:t>
            </w:r>
          </w:p>
          <w:p w14:paraId="4F72C87A" w14:textId="44B05A09" w:rsidR="00E95BCD" w:rsidRPr="0015679E"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E95BCD" w:rsidRPr="0015679E">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6D8FF8D0" w:rsidR="00E95BCD" w:rsidRPr="0015679E"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Pr="0015679E">
              <w:rPr>
                <w:rFonts w:ascii="Times New Roman" w:eastAsia="Times New Roman" w:hAnsi="Times New Roman" w:cs="Times New Roman"/>
                <w:b/>
                <w:color w:val="000000"/>
                <w:sz w:val="24"/>
                <w:szCs w:val="20"/>
                <w:lang w:val="uk-UA" w:eastAsia="x-none"/>
              </w:rPr>
              <w:t xml:space="preserve">_____________ </w:t>
            </w:r>
            <w:proofErr w:type="spellStart"/>
            <w:r w:rsidRPr="0015679E">
              <w:rPr>
                <w:rFonts w:ascii="Times New Roman" w:eastAsia="Times New Roman" w:hAnsi="Times New Roman" w:cs="Times New Roman"/>
                <w:b/>
                <w:color w:val="000000"/>
                <w:sz w:val="24"/>
                <w:szCs w:val="20"/>
                <w:lang w:val="uk-UA" w:eastAsia="x-none"/>
              </w:rPr>
              <w:t>Дєлієргієв</w:t>
            </w:r>
            <w:proofErr w:type="spellEnd"/>
            <w:r w:rsidRPr="0015679E">
              <w:rPr>
                <w:rFonts w:ascii="Times New Roman" w:eastAsia="Times New Roman" w:hAnsi="Times New Roman" w:cs="Times New Roman"/>
                <w:b/>
                <w:color w:val="000000"/>
                <w:sz w:val="24"/>
                <w:szCs w:val="20"/>
                <w:lang w:val="uk-UA" w:eastAsia="x-none"/>
              </w:rPr>
              <w:t xml:space="preserve"> Г.Г. </w:t>
            </w:r>
          </w:p>
          <w:p w14:paraId="0CDAC5E8" w14:textId="5F29F9DA" w:rsidR="00E95BCD" w:rsidRPr="0015679E"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24"/>
                <w:szCs w:val="20"/>
                <w:lang w:val="uk-UA" w:eastAsia="x-none"/>
              </w:rPr>
              <w:t xml:space="preserve">                </w:t>
            </w:r>
            <w:r w:rsidR="00AB56AF" w:rsidRPr="0015679E">
              <w:rPr>
                <w:rFonts w:ascii="Times New Roman" w:eastAsia="Times New Roman" w:hAnsi="Times New Roman" w:cs="Times New Roman"/>
                <w:b/>
                <w:color w:val="000000"/>
                <w:sz w:val="16"/>
                <w:szCs w:val="16"/>
                <w:lang w:val="uk-UA" w:eastAsia="x-none"/>
              </w:rPr>
              <w:t xml:space="preserve">м. п.          </w:t>
            </w:r>
            <w:r w:rsidRPr="0015679E">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15679E"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88E45B2" w:rsidR="00E95BCD" w:rsidRPr="0015679E" w:rsidRDefault="00E61BDE"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Pr>
          <w:rFonts w:ascii="Times New Roman" w:eastAsia="Times New Roman" w:hAnsi="Times New Roman" w:cs="Times New Roman CYR"/>
          <w:b/>
          <w:sz w:val="36"/>
          <w:szCs w:val="36"/>
          <w:lang w:val="uk-UA" w:eastAsia="ru-RU"/>
        </w:rPr>
        <w:t xml:space="preserve">НОВА РЕДАКЦІЯ ДО </w:t>
      </w:r>
      <w:r w:rsidR="00E95BCD" w:rsidRPr="0015679E">
        <w:rPr>
          <w:rFonts w:ascii="Times New Roman" w:eastAsia="Times New Roman" w:hAnsi="Times New Roman" w:cs="Times New Roman CYR"/>
          <w:b/>
          <w:sz w:val="36"/>
          <w:szCs w:val="36"/>
          <w:lang w:val="uk-UA" w:eastAsia="ru-RU"/>
        </w:rPr>
        <w:t>ТЕНДЕРН</w:t>
      </w:r>
      <w:r>
        <w:rPr>
          <w:rFonts w:ascii="Times New Roman" w:eastAsia="Times New Roman" w:hAnsi="Times New Roman" w:cs="Times New Roman CYR"/>
          <w:b/>
          <w:sz w:val="36"/>
          <w:szCs w:val="36"/>
          <w:lang w:val="uk-UA" w:eastAsia="ru-RU"/>
        </w:rPr>
        <w:t>ОЇ</w:t>
      </w:r>
      <w:r w:rsidR="00E95BCD" w:rsidRPr="0015679E">
        <w:rPr>
          <w:rFonts w:ascii="Times New Roman" w:eastAsia="Times New Roman" w:hAnsi="Times New Roman" w:cs="Times New Roman CYR"/>
          <w:b/>
          <w:sz w:val="36"/>
          <w:szCs w:val="36"/>
          <w:lang w:val="uk-UA" w:eastAsia="ru-RU"/>
        </w:rPr>
        <w:t xml:space="preserve"> ДОКУМЕНТАЦІ</w:t>
      </w:r>
      <w:r>
        <w:rPr>
          <w:rFonts w:ascii="Times New Roman" w:eastAsia="Times New Roman" w:hAnsi="Times New Roman" w:cs="Times New Roman CYR"/>
          <w:b/>
          <w:sz w:val="36"/>
          <w:szCs w:val="36"/>
          <w:lang w:val="uk-UA" w:eastAsia="ru-RU"/>
        </w:rPr>
        <w:t>Ї</w:t>
      </w:r>
    </w:p>
    <w:p w14:paraId="35C81A47"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НА ЗАКУПІВЛЮ ПОСЛУГ</w:t>
      </w:r>
    </w:p>
    <w:p w14:paraId="368F4C6B" w14:textId="1460EF64" w:rsidR="00E95BCD" w:rsidRPr="0015679E" w:rsidRDefault="00E95BCD" w:rsidP="00E61BDE">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15679E">
        <w:rPr>
          <w:rFonts w:ascii="Times New Roman" w:eastAsia="Times New Roman" w:hAnsi="Times New Roman" w:cs="Times New Roman CYR"/>
          <w:b/>
          <w:sz w:val="28"/>
          <w:szCs w:val="28"/>
          <w:lang w:val="uk-UA" w:eastAsia="ru-RU"/>
        </w:rPr>
        <w:t>ЗА ПРОЦЕДУРОЮ ВІДКРИТІ ТОРГИ З ОСОБЛИВОСТЯМИ</w:t>
      </w:r>
    </w:p>
    <w:p w14:paraId="64475152" w14:textId="78155B09" w:rsidR="003C7273" w:rsidRDefault="00E95BCD" w:rsidP="00B72ACE">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3C7273">
        <w:rPr>
          <w:rFonts w:ascii="Times New Roman" w:eastAsia="Times New Roman" w:hAnsi="Times New Roman" w:cs="Times New Roman"/>
          <w:b/>
          <w:bCs/>
          <w:sz w:val="32"/>
          <w:szCs w:val="32"/>
          <w:lang w:val="uk-UA" w:eastAsia="ru-RU"/>
        </w:rPr>
        <w:t>«</w:t>
      </w:r>
      <w:r w:rsidR="003C7273" w:rsidRPr="003C7273">
        <w:rPr>
          <w:rFonts w:ascii="Times New Roman" w:hAnsi="Times New Roman" w:cs="Times New Roman"/>
          <w:b/>
          <w:bCs/>
          <w:sz w:val="32"/>
          <w:szCs w:val="32"/>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32"/>
          <w:szCs w:val="32"/>
          <w:lang w:val="uk-UA"/>
        </w:rPr>
        <w:t xml:space="preserve">до </w:t>
      </w:r>
      <w:r w:rsidR="003C7273" w:rsidRPr="003C7273">
        <w:rPr>
          <w:rFonts w:ascii="Times New Roman" w:hAnsi="Times New Roman" w:cs="Times New Roman"/>
          <w:b/>
          <w:bCs/>
          <w:sz w:val="32"/>
          <w:szCs w:val="32"/>
          <w:lang w:val="uk-UA"/>
        </w:rPr>
        <w:t xml:space="preserve">переліку </w:t>
      </w:r>
    </w:p>
    <w:p w14:paraId="130645B3" w14:textId="3C102871" w:rsidR="008A6636" w:rsidRPr="003C7273" w:rsidRDefault="003C7273"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3C7273">
        <w:rPr>
          <w:rFonts w:ascii="Times New Roman" w:hAnsi="Times New Roman" w:cs="Times New Roman"/>
          <w:b/>
          <w:bCs/>
          <w:sz w:val="32"/>
          <w:szCs w:val="32"/>
          <w:lang w:val="uk-UA"/>
        </w:rPr>
        <w:t xml:space="preserve">№ </w:t>
      </w:r>
      <w:r w:rsidR="004D6D09">
        <w:rPr>
          <w:rFonts w:ascii="Times New Roman" w:hAnsi="Times New Roman" w:cs="Times New Roman"/>
          <w:b/>
          <w:bCs/>
          <w:sz w:val="32"/>
          <w:szCs w:val="32"/>
          <w:lang w:val="uk-UA"/>
        </w:rPr>
        <w:t>5</w:t>
      </w:r>
      <w:r w:rsidRPr="003C7273">
        <w:rPr>
          <w:rFonts w:ascii="Times New Roman" w:hAnsi="Times New Roman" w:cs="Times New Roman"/>
          <w:b/>
          <w:bCs/>
          <w:sz w:val="32"/>
          <w:szCs w:val="32"/>
          <w:lang w:val="uk-UA"/>
        </w:rPr>
        <w:t>/2024</w:t>
      </w:r>
      <w:r w:rsidR="00574A31" w:rsidRPr="003C7273">
        <w:rPr>
          <w:rFonts w:ascii="Times New Roman" w:eastAsia="Times New Roman" w:hAnsi="Times New Roman" w:cs="Times New Roman"/>
          <w:b/>
          <w:bCs/>
          <w:sz w:val="32"/>
          <w:szCs w:val="32"/>
          <w:lang w:val="uk-UA" w:eastAsia="ru-RU"/>
        </w:rPr>
        <w:t>»</w:t>
      </w:r>
    </w:p>
    <w:p w14:paraId="4E927F69" w14:textId="77777777" w:rsidR="00E01663" w:rsidRPr="0015679E"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15679E"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CF214DF" w14:textId="77777777"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BA56AF4" w14:textId="77777777" w:rsidR="00ED5891" w:rsidRDefault="00ED589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40D501F" w14:textId="77777777" w:rsidR="00E61BDE" w:rsidRDefault="00E61BD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31F6A310" w14:textId="77777777" w:rsidR="00E61BDE" w:rsidRDefault="00E61BD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1881086" w14:textId="77777777" w:rsidR="00E61BDE" w:rsidRDefault="00E61BD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Pr="0015679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068140CF" w:rsidR="00E01663" w:rsidRPr="0015679E"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7A00125" w14:textId="77777777" w:rsidR="002B11F3" w:rsidRPr="0015679E" w:rsidRDefault="002B11F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5B71263" w14:textId="201239B8" w:rsidR="00296C87" w:rsidRDefault="00E95BCD" w:rsidP="00E61BD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CYR"/>
          <w:b/>
          <w:sz w:val="28"/>
          <w:szCs w:val="28"/>
          <w:lang w:val="uk-UA" w:eastAsia="ru-RU"/>
        </w:rPr>
        <w:t>м. Одеса</w:t>
      </w:r>
      <w:r w:rsidRPr="0015679E">
        <w:rPr>
          <w:rFonts w:ascii="Times New Roman" w:eastAsia="Times New Roman" w:hAnsi="Times New Roman" w:cs="Times New Roman CYR"/>
          <w:b/>
          <w:snapToGrid w:val="0"/>
          <w:sz w:val="28"/>
          <w:szCs w:val="28"/>
          <w:lang w:val="uk-UA" w:eastAsia="ru-RU"/>
        </w:rPr>
        <w:t>- 202</w:t>
      </w:r>
      <w:r w:rsidR="002B1ACC" w:rsidRPr="0015679E">
        <w:rPr>
          <w:rFonts w:ascii="Times New Roman" w:eastAsia="Times New Roman" w:hAnsi="Times New Roman" w:cs="Times New Roman CYR"/>
          <w:b/>
          <w:snapToGrid w:val="0"/>
          <w:sz w:val="28"/>
          <w:szCs w:val="28"/>
          <w:lang w:val="uk-UA" w:eastAsia="ru-RU"/>
        </w:rPr>
        <w:t>4</w:t>
      </w:r>
      <w:r w:rsidRPr="0015679E">
        <w:rPr>
          <w:rFonts w:ascii="Times New Roman" w:eastAsia="Times New Roman" w:hAnsi="Times New Roman" w:cs="Times New Roman CYR"/>
          <w:b/>
          <w:snapToGrid w:val="0"/>
          <w:sz w:val="28"/>
          <w:szCs w:val="28"/>
          <w:lang w:val="uk-UA" w:eastAsia="ru-RU"/>
        </w:rPr>
        <w:t xml:space="preserve"> р.</w:t>
      </w:r>
      <w:r w:rsidRPr="0015679E">
        <w:rPr>
          <w:rFonts w:ascii="Times New Roman" w:eastAsia="Times New Roman" w:hAnsi="Times New Roman" w:cs="Times New Roman"/>
          <w:sz w:val="24"/>
          <w:szCs w:val="24"/>
          <w:lang w:val="uk-UA" w:eastAsia="ru-RU"/>
        </w:rPr>
        <w:t xml:space="preserve">      </w:t>
      </w:r>
    </w:p>
    <w:p w14:paraId="3D7C5185" w14:textId="74E18213" w:rsidR="00E95BCD" w:rsidRPr="0015679E" w:rsidRDefault="00E95BCD" w:rsidP="003C7273">
      <w:pPr>
        <w:widowControl w:val="0"/>
        <w:autoSpaceDE w:val="0"/>
        <w:autoSpaceDN w:val="0"/>
        <w:adjustRightInd w:val="0"/>
        <w:spacing w:after="0" w:line="240" w:lineRule="auto"/>
        <w:ind w:left="-567" w:right="-851"/>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lastRenderedPageBreak/>
        <w:t xml:space="preserve">Тендерну документацію розроблено </w:t>
      </w:r>
      <w:r w:rsidRPr="0015679E">
        <w:rPr>
          <w:rFonts w:ascii="Times New Roman" w:eastAsia="Times New Roman" w:hAnsi="Times New Roman" w:cs="Times New Roman"/>
          <w:sz w:val="24"/>
          <w:szCs w:val="24"/>
          <w:lang w:val="uk-UA" w:eastAsia="ru-RU"/>
        </w:rPr>
        <w:t>керуючись</w:t>
      </w:r>
      <w:r w:rsidRPr="0015679E">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15679E">
        <w:rPr>
          <w:rFonts w:ascii="Times New Roman CYR" w:eastAsia="Times New Roman" w:hAnsi="Times New Roman CYR" w:cs="Times New Roman CYR"/>
          <w:color w:val="000000"/>
          <w:sz w:val="24"/>
          <w:szCs w:val="24"/>
          <w:lang w:val="ru-RU" w:eastAsia="uk-UA"/>
        </w:rPr>
        <w:t> </w:t>
      </w:r>
      <w:r w:rsidRPr="0015679E">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15679E">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15679E">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15679E">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607" w:type="dxa"/>
        <w:tblLayout w:type="fixed"/>
        <w:tblLook w:val="01E0" w:firstRow="1" w:lastRow="1" w:firstColumn="1" w:lastColumn="1" w:noHBand="0" w:noVBand="0"/>
      </w:tblPr>
      <w:tblGrid>
        <w:gridCol w:w="747"/>
        <w:gridCol w:w="2410"/>
        <w:gridCol w:w="7416"/>
      </w:tblGrid>
      <w:tr w:rsidR="00E95BCD" w:rsidRPr="0015679E" w14:paraId="1DE2A2C7" w14:textId="77777777" w:rsidTr="00296C87">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w:t>
            </w:r>
          </w:p>
        </w:tc>
        <w:tc>
          <w:tcPr>
            <w:tcW w:w="9826"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Загальні положення</w:t>
            </w:r>
          </w:p>
        </w:tc>
      </w:tr>
      <w:tr w:rsidR="00E95BCD" w:rsidRPr="0015679E" w14:paraId="4CA8A097" w14:textId="77777777" w:rsidTr="00296C87">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2</w:t>
            </w:r>
          </w:p>
        </w:tc>
        <w:tc>
          <w:tcPr>
            <w:tcW w:w="7416" w:type="dxa"/>
            <w:tcBorders>
              <w:top w:val="single" w:sz="4" w:space="0" w:color="auto"/>
              <w:left w:val="single" w:sz="4" w:space="0" w:color="auto"/>
              <w:bottom w:val="single" w:sz="4" w:space="0" w:color="auto"/>
              <w:right w:val="single" w:sz="4" w:space="0" w:color="auto"/>
            </w:tcBorders>
          </w:tcPr>
          <w:p w14:paraId="18ECBA02" w14:textId="77777777" w:rsidR="00E95BCD" w:rsidRPr="0015679E"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15679E">
              <w:rPr>
                <w:rFonts w:ascii="Times New Roman" w:eastAsia="Times New Roman" w:hAnsi="Times New Roman" w:cs="Times New Roman"/>
                <w:sz w:val="16"/>
                <w:szCs w:val="16"/>
                <w:lang w:val="uk-UA" w:eastAsia="ru-RU"/>
              </w:rPr>
              <w:t>3</w:t>
            </w:r>
          </w:p>
        </w:tc>
      </w:tr>
      <w:tr w:rsidR="00E95BCD" w:rsidRPr="0015679E" w14:paraId="41EAFDDE" w14:textId="77777777" w:rsidTr="00296C87">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71C8DD9E" w14:textId="7A58041E"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та </w:t>
            </w:r>
            <w:r w:rsidR="0015679E">
              <w:rPr>
                <w:rFonts w:ascii="Times New Roman CYR" w:eastAsia="Times New Roman" w:hAnsi="Times New Roman CYR" w:cs="Times New Roman CYR"/>
                <w:color w:val="000000"/>
                <w:sz w:val="24"/>
                <w:szCs w:val="24"/>
                <w:lang w:val="uk-UA" w:eastAsia="uk-UA"/>
              </w:rPr>
              <w:t xml:space="preserve">з урахуванням </w:t>
            </w:r>
            <w:r w:rsidR="0015679E" w:rsidRPr="0015679E">
              <w:rPr>
                <w:rFonts w:ascii="Times New Roman CYR" w:eastAsia="Times New Roman" w:hAnsi="Times New Roman CYR" w:cs="Times New Roman CYR"/>
                <w:color w:val="000000"/>
                <w:sz w:val="24"/>
                <w:szCs w:val="24"/>
                <w:lang w:val="uk-UA" w:eastAsia="uk-UA"/>
              </w:rPr>
              <w:t>Особливост</w:t>
            </w:r>
            <w:r w:rsidR="0015679E">
              <w:rPr>
                <w:rFonts w:ascii="Times New Roman CYR" w:eastAsia="Times New Roman" w:hAnsi="Times New Roman CYR" w:cs="Times New Roman CYR"/>
                <w:color w:val="000000"/>
                <w:sz w:val="24"/>
                <w:szCs w:val="24"/>
                <w:lang w:val="uk-UA" w:eastAsia="uk-UA"/>
              </w:rPr>
              <w:t>ей.</w:t>
            </w:r>
            <w:r w:rsidR="0015679E" w:rsidRPr="00296C87">
              <w:rPr>
                <w:rFonts w:ascii="Times New Roman CYR" w:eastAsia="Times New Roman" w:hAnsi="Times New Roman CYR" w:cs="Times New Roman CYR"/>
                <w:color w:val="000000"/>
                <w:sz w:val="24"/>
                <w:szCs w:val="24"/>
                <w:lang w:val="ru-RU" w:eastAsia="uk-UA"/>
              </w:rPr>
              <w:t xml:space="preserve"> </w:t>
            </w:r>
          </w:p>
        </w:tc>
      </w:tr>
      <w:tr w:rsidR="00E95BCD" w:rsidRPr="0015679E" w14:paraId="0D96F2F6" w14:textId="77777777" w:rsidTr="00296C87">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замовника торгів:</w:t>
            </w:r>
          </w:p>
        </w:tc>
        <w:tc>
          <w:tcPr>
            <w:tcW w:w="7416"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15679E" w14:paraId="506B637A" w14:textId="77777777" w:rsidTr="00296C87">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повне найменування:</w:t>
            </w:r>
          </w:p>
        </w:tc>
        <w:tc>
          <w:tcPr>
            <w:tcW w:w="7416"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15679E" w14:paraId="1AFC0A5D" w14:textId="77777777" w:rsidTr="00296C87">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місцезнаходження:</w:t>
            </w:r>
          </w:p>
        </w:tc>
        <w:tc>
          <w:tcPr>
            <w:tcW w:w="7416"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15679E">
              <w:rPr>
                <w:rFonts w:ascii="Times New Roman" w:eastAsia="Times New Roman" w:hAnsi="Times New Roman" w:cs="Times New Roman"/>
                <w:color w:val="121212"/>
                <w:sz w:val="24"/>
                <w:szCs w:val="24"/>
                <w:lang w:val="ru-RU" w:eastAsia="ru-RU"/>
              </w:rPr>
              <w:t>65078</w:t>
            </w:r>
            <w:r w:rsidRPr="0015679E">
              <w:rPr>
                <w:rFonts w:ascii="Times New Roman" w:eastAsia="Times New Roman" w:hAnsi="Times New Roman" w:cs="Times New Roman"/>
                <w:color w:val="121212"/>
                <w:sz w:val="24"/>
                <w:szCs w:val="24"/>
                <w:lang w:val="uk-UA" w:eastAsia="ru-RU"/>
              </w:rPr>
              <w:t>,  м.</w:t>
            </w:r>
            <w:proofErr w:type="gramEnd"/>
            <w:r w:rsidRPr="0015679E">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15679E">
              <w:rPr>
                <w:rFonts w:ascii="Times New Roman" w:eastAsia="Times New Roman" w:hAnsi="Times New Roman" w:cs="Times New Roman"/>
                <w:color w:val="121212"/>
                <w:sz w:val="24"/>
                <w:szCs w:val="24"/>
                <w:lang w:val="uk-UA" w:eastAsia="ru-RU"/>
              </w:rPr>
              <w:t>каб</w:t>
            </w:r>
            <w:proofErr w:type="spellEnd"/>
            <w:r w:rsidRPr="0015679E">
              <w:rPr>
                <w:rFonts w:ascii="Times New Roman" w:eastAsia="Times New Roman" w:hAnsi="Times New Roman" w:cs="Times New Roman"/>
                <w:color w:val="121212"/>
                <w:sz w:val="24"/>
                <w:szCs w:val="24"/>
                <w:lang w:val="uk-UA" w:eastAsia="ru-RU"/>
              </w:rPr>
              <w:t>.  № 402</w:t>
            </w:r>
          </w:p>
        </w:tc>
      </w:tr>
      <w:tr w:rsidR="00E95BCD" w:rsidRPr="0015679E" w14:paraId="2F5DD38B" w14:textId="77777777" w:rsidTr="00296C87">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2.3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416"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15679E">
              <w:rPr>
                <w:rFonts w:ascii="Times New Roman" w:eastAsia="Times New Roman" w:hAnsi="Times New Roman" w:cs="Times New Roman"/>
                <w:sz w:val="24"/>
                <w:szCs w:val="24"/>
                <w:lang w:val="uk-UA" w:eastAsia="ru-RU"/>
              </w:rPr>
              <w:t>Дєлієргієв</w:t>
            </w:r>
            <w:proofErr w:type="spellEnd"/>
            <w:r w:rsidRPr="0015679E">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15679E"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15679E">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15679E"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15679E">
              <w:rPr>
                <w:rFonts w:ascii="Times New Roman" w:eastAsia="Courier New" w:hAnsi="Times New Roman" w:cs="Times New Roman"/>
                <w:sz w:val="24"/>
                <w:szCs w:val="24"/>
                <w:lang w:val="uk-UA" w:eastAsia="x-none"/>
              </w:rPr>
              <w:t>тел</w:t>
            </w:r>
            <w:proofErr w:type="spellEnd"/>
            <w:r w:rsidRPr="0015679E">
              <w:rPr>
                <w:rFonts w:ascii="Times New Roman" w:eastAsia="Courier New" w:hAnsi="Times New Roman" w:cs="Times New Roman"/>
                <w:sz w:val="24"/>
                <w:szCs w:val="24"/>
                <w:lang w:val="uk-UA" w:eastAsia="x-none"/>
              </w:rPr>
              <w:t>./факс: (0482) 32-99-63, E-</w:t>
            </w:r>
            <w:proofErr w:type="spellStart"/>
            <w:r w:rsidRPr="0015679E">
              <w:rPr>
                <w:rFonts w:ascii="Times New Roman" w:eastAsia="Courier New" w:hAnsi="Times New Roman" w:cs="Times New Roman"/>
                <w:sz w:val="24"/>
                <w:szCs w:val="24"/>
                <w:lang w:val="uk-UA" w:eastAsia="x-none"/>
              </w:rPr>
              <w:t>mail</w:t>
            </w:r>
            <w:proofErr w:type="spellEnd"/>
            <w:r w:rsidRPr="0015679E">
              <w:rPr>
                <w:rFonts w:ascii="Times New Roman" w:eastAsia="Courier New" w:hAnsi="Times New Roman" w:cs="Times New Roman"/>
                <w:sz w:val="24"/>
                <w:szCs w:val="24"/>
                <w:lang w:val="uk-UA" w:eastAsia="x-none"/>
              </w:rPr>
              <w:t xml:space="preserve"> :</w:t>
            </w:r>
            <w:proofErr w:type="spellStart"/>
            <w:r w:rsidRPr="0015679E">
              <w:rPr>
                <w:rFonts w:ascii="Times New Roman" w:eastAsia="Courier New" w:hAnsi="Times New Roman" w:cs="Times New Roman"/>
                <w:sz w:val="24"/>
                <w:szCs w:val="24"/>
                <w:lang w:val="en-US" w:eastAsia="x-none"/>
              </w:rPr>
              <w:t>udh</w:t>
            </w:r>
            <w:proofErr w:type="spellEnd"/>
            <w:r w:rsidRPr="0015679E">
              <w:rPr>
                <w:rFonts w:ascii="Times New Roman" w:eastAsia="Courier New" w:hAnsi="Times New Roman" w:cs="Times New Roman"/>
                <w:sz w:val="24"/>
                <w:szCs w:val="24"/>
                <w:lang w:val="x-none" w:eastAsia="x-none"/>
              </w:rPr>
              <w:t>@</w:t>
            </w:r>
            <w:r w:rsidRPr="0015679E">
              <w:rPr>
                <w:rFonts w:ascii="Times New Roman" w:eastAsia="Courier New" w:hAnsi="Times New Roman" w:cs="Times New Roman"/>
                <w:sz w:val="24"/>
                <w:szCs w:val="24"/>
                <w:lang w:val="en-US" w:eastAsia="x-none"/>
              </w:rPr>
              <w:t>omr</w:t>
            </w:r>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odessa</w:t>
            </w:r>
            <w:proofErr w:type="spellEnd"/>
            <w:r w:rsidRPr="0015679E">
              <w:rPr>
                <w:rFonts w:ascii="Times New Roman" w:eastAsia="Courier New" w:hAnsi="Times New Roman" w:cs="Times New Roman"/>
                <w:sz w:val="24"/>
                <w:szCs w:val="24"/>
                <w:lang w:val="x-none" w:eastAsia="x-none"/>
              </w:rPr>
              <w:t>.</w:t>
            </w:r>
            <w:proofErr w:type="spellStart"/>
            <w:r w:rsidRPr="0015679E">
              <w:rPr>
                <w:rFonts w:ascii="Times New Roman" w:eastAsia="Courier New" w:hAnsi="Times New Roman" w:cs="Times New Roman"/>
                <w:sz w:val="24"/>
                <w:szCs w:val="24"/>
                <w:lang w:val="en-US" w:eastAsia="x-none"/>
              </w:rPr>
              <w:t>ua</w:t>
            </w:r>
            <w:proofErr w:type="spellEnd"/>
          </w:p>
        </w:tc>
      </w:tr>
      <w:tr w:rsidR="00E95BCD" w:rsidRPr="0015679E" w14:paraId="14454537" w14:textId="77777777" w:rsidTr="00296C87">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Процедура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відкриті торги </w:t>
            </w:r>
          </w:p>
        </w:tc>
      </w:tr>
      <w:tr w:rsidR="00E95BCD" w:rsidRPr="0015679E" w14:paraId="43B84012" w14:textId="77777777" w:rsidTr="00296C87">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w:t>
            </w:r>
            <w:r w:rsidRPr="0015679E">
              <w:rPr>
                <w:rFonts w:ascii="Times New Roman" w:eastAsia="Times New Roman" w:hAnsi="Times New Roman" w:cs="Times New Roman"/>
                <w:sz w:val="24"/>
                <w:szCs w:val="24"/>
                <w:lang w:val="uk-UA" w:eastAsia="ru-RU"/>
              </w:rPr>
              <w:t xml:space="preserve"> </w:t>
            </w:r>
            <w:r w:rsidRPr="0015679E">
              <w:rPr>
                <w:rFonts w:ascii="Times New Roman" w:eastAsia="Times New Roman" w:hAnsi="Times New Roman" w:cs="Times New Roman"/>
                <w:b/>
                <w:sz w:val="24"/>
                <w:szCs w:val="24"/>
                <w:lang w:val="uk-UA" w:eastAsia="ru-RU"/>
              </w:rPr>
              <w:t>предмет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15679E" w14:paraId="101B03C7" w14:textId="77777777" w:rsidTr="00296C87">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4.1.</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назва предмета закупівлі:</w:t>
            </w:r>
          </w:p>
        </w:tc>
        <w:tc>
          <w:tcPr>
            <w:tcW w:w="7416" w:type="dxa"/>
            <w:tcBorders>
              <w:top w:val="single" w:sz="4" w:space="0" w:color="auto"/>
              <w:left w:val="single" w:sz="4" w:space="0" w:color="auto"/>
              <w:bottom w:val="single" w:sz="4" w:space="0" w:color="auto"/>
              <w:right w:val="single" w:sz="4" w:space="0" w:color="auto"/>
            </w:tcBorders>
            <w:vAlign w:val="center"/>
          </w:tcPr>
          <w:p w14:paraId="50ACCC00" w14:textId="4C1C4CB4" w:rsidR="00E95BCD" w:rsidRPr="0015679E" w:rsidRDefault="00227DC9" w:rsidP="002B11F3">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w:hAnsi="Times New Roman" w:cs="Times New Roman"/>
                <w:b/>
                <w:bCs/>
                <w:sz w:val="24"/>
                <w:szCs w:val="24"/>
                <w:lang w:val="uk-UA"/>
              </w:rPr>
              <w:t>«</w:t>
            </w:r>
            <w:r w:rsidR="003C7273" w:rsidRPr="003C7273">
              <w:rPr>
                <w:rFonts w:ascii="Times New Roman" w:hAnsi="Times New Roman" w:cs="Times New Roman"/>
                <w:b/>
                <w:bCs/>
                <w:sz w:val="24"/>
                <w:szCs w:val="24"/>
                <w:lang w:val="uk-UA"/>
              </w:rPr>
              <w:t xml:space="preserve">Поточний ремонт проїжджої частини та тротуарів вулиць і доріг комунальної власності  м. Одеси, згідно </w:t>
            </w:r>
            <w:r w:rsidR="00A7634B">
              <w:rPr>
                <w:rFonts w:ascii="Times New Roman" w:hAnsi="Times New Roman" w:cs="Times New Roman"/>
                <w:b/>
                <w:bCs/>
                <w:sz w:val="24"/>
                <w:szCs w:val="24"/>
                <w:lang w:val="uk-UA"/>
              </w:rPr>
              <w:t xml:space="preserve">до </w:t>
            </w:r>
            <w:r w:rsidR="003C7273" w:rsidRPr="003C7273">
              <w:rPr>
                <w:rFonts w:ascii="Times New Roman" w:hAnsi="Times New Roman" w:cs="Times New Roman"/>
                <w:b/>
                <w:bCs/>
                <w:sz w:val="24"/>
                <w:szCs w:val="24"/>
                <w:lang w:val="uk-UA"/>
              </w:rPr>
              <w:t xml:space="preserve">переліку № </w:t>
            </w:r>
            <w:r w:rsidR="004D6D09">
              <w:rPr>
                <w:rFonts w:ascii="Times New Roman" w:hAnsi="Times New Roman" w:cs="Times New Roman"/>
                <w:b/>
                <w:bCs/>
                <w:sz w:val="24"/>
                <w:szCs w:val="24"/>
                <w:lang w:val="uk-UA"/>
              </w:rPr>
              <w:t>5</w:t>
            </w:r>
            <w:r w:rsidR="003C7273" w:rsidRPr="003C7273">
              <w:rPr>
                <w:rFonts w:ascii="Times New Roman" w:hAnsi="Times New Roman" w:cs="Times New Roman"/>
                <w:b/>
                <w:bCs/>
                <w:sz w:val="24"/>
                <w:szCs w:val="24"/>
                <w:lang w:val="uk-UA"/>
              </w:rPr>
              <w:t>/2024</w:t>
            </w:r>
            <w:r w:rsidRPr="0015679E">
              <w:rPr>
                <w:rFonts w:ascii="Times New Roman" w:hAnsi="Times New Roman" w:cs="Times New Roman"/>
                <w:b/>
                <w:bCs/>
                <w:sz w:val="24"/>
                <w:szCs w:val="24"/>
                <w:lang w:val="uk-UA"/>
              </w:rPr>
              <w:t xml:space="preserve">» </w:t>
            </w:r>
            <w:r w:rsidR="003C7273">
              <w:rPr>
                <w:rFonts w:ascii="Times New Roman" w:hAnsi="Times New Roman" w:cs="Times New Roman"/>
                <w:b/>
                <w:bCs/>
                <w:sz w:val="24"/>
                <w:szCs w:val="24"/>
                <w:lang w:val="uk-UA"/>
              </w:rPr>
              <w:t xml:space="preserve">         </w:t>
            </w:r>
            <w:r w:rsidR="008A6636" w:rsidRPr="0015679E">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15679E" w14:paraId="3E7FDEBB" w14:textId="77777777" w:rsidTr="00296C87">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4.2.</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15679E" w14:paraId="4B1101F1" w14:textId="77777777" w:rsidTr="00296C87">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4.3.</w:t>
            </w:r>
            <w:r w:rsidRPr="0015679E">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416" w:type="dxa"/>
            <w:tcBorders>
              <w:top w:val="single" w:sz="4" w:space="0" w:color="auto"/>
              <w:left w:val="single" w:sz="4" w:space="0" w:color="auto"/>
              <w:bottom w:val="single" w:sz="4" w:space="0" w:color="auto"/>
              <w:right w:val="single" w:sz="4" w:space="0" w:color="auto"/>
            </w:tcBorders>
            <w:vAlign w:val="center"/>
          </w:tcPr>
          <w:p w14:paraId="1AFFB03C" w14:textId="3AAEED91" w:rsidR="00B72ACE" w:rsidRPr="003C7273"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3C7273">
              <w:rPr>
                <w:rFonts w:ascii="Times New Roman" w:eastAsia="Times New Roman" w:hAnsi="Times New Roman" w:cs="Times New Roman"/>
                <w:sz w:val="24"/>
                <w:szCs w:val="24"/>
                <w:lang w:val="uk-UA" w:eastAsia="ru-RU"/>
              </w:rPr>
              <w:t>м. Одеса,</w:t>
            </w:r>
            <w:r w:rsidRPr="003C7273">
              <w:rPr>
                <w:rFonts w:ascii="Times New Roman" w:eastAsia="Times New Roman" w:hAnsi="Times New Roman" w:cs="Times New Roman"/>
                <w:bCs/>
                <w:sz w:val="24"/>
                <w:szCs w:val="24"/>
                <w:lang w:val="uk-UA" w:eastAsia="ru-RU"/>
              </w:rPr>
              <w:t xml:space="preserve"> </w:t>
            </w:r>
            <w:r w:rsidR="00ED5891" w:rsidRPr="003C7273">
              <w:rPr>
                <w:rFonts w:ascii="Times New Roman" w:eastAsia="Times New Roman" w:hAnsi="Times New Roman" w:cs="Times New Roman"/>
                <w:bCs/>
                <w:sz w:val="24"/>
                <w:szCs w:val="24"/>
                <w:lang w:val="uk-UA" w:eastAsia="ru-RU"/>
              </w:rPr>
              <w:t xml:space="preserve">згідно </w:t>
            </w:r>
            <w:r w:rsidR="00A7634B">
              <w:rPr>
                <w:rFonts w:ascii="Times New Roman" w:eastAsia="Times New Roman" w:hAnsi="Times New Roman" w:cs="Times New Roman"/>
                <w:bCs/>
                <w:sz w:val="24"/>
                <w:szCs w:val="24"/>
                <w:lang w:val="uk-UA" w:eastAsia="ru-RU"/>
              </w:rPr>
              <w:t xml:space="preserve">до </w:t>
            </w:r>
            <w:r w:rsidR="00ED5891" w:rsidRPr="003C7273">
              <w:rPr>
                <w:rFonts w:ascii="Times New Roman" w:eastAsia="Times New Roman" w:hAnsi="Times New Roman" w:cs="Times New Roman"/>
                <w:bCs/>
                <w:sz w:val="24"/>
                <w:szCs w:val="24"/>
                <w:lang w:val="uk-UA" w:eastAsia="ru-RU"/>
              </w:rPr>
              <w:t xml:space="preserve">переліку </w:t>
            </w:r>
            <w:r w:rsidR="003C7273" w:rsidRPr="003C7273">
              <w:rPr>
                <w:rFonts w:ascii="Times New Roman" w:eastAsia="Times New Roman" w:hAnsi="Times New Roman" w:cs="Times New Roman"/>
                <w:bCs/>
                <w:sz w:val="24"/>
                <w:szCs w:val="24"/>
                <w:lang w:val="uk-UA" w:eastAsia="ru-RU"/>
              </w:rPr>
              <w:t xml:space="preserve">№ </w:t>
            </w:r>
            <w:r w:rsidR="004D6D09">
              <w:rPr>
                <w:rFonts w:ascii="Times New Roman" w:eastAsia="Times New Roman" w:hAnsi="Times New Roman" w:cs="Times New Roman"/>
                <w:bCs/>
                <w:sz w:val="24"/>
                <w:szCs w:val="24"/>
                <w:lang w:val="uk-UA" w:eastAsia="ru-RU"/>
              </w:rPr>
              <w:t>5</w:t>
            </w:r>
            <w:r w:rsidR="003C7273" w:rsidRPr="003C7273">
              <w:rPr>
                <w:rFonts w:ascii="Times New Roman" w:eastAsia="Times New Roman" w:hAnsi="Times New Roman" w:cs="Times New Roman"/>
                <w:bCs/>
                <w:sz w:val="24"/>
                <w:szCs w:val="24"/>
                <w:lang w:val="uk-UA" w:eastAsia="ru-RU"/>
              </w:rPr>
              <w:t>/2024</w:t>
            </w:r>
            <w:r w:rsidR="00B72ACE" w:rsidRPr="003C7273">
              <w:rPr>
                <w:rFonts w:ascii="Times New Roman" w:eastAsia="Times New Roman" w:hAnsi="Times New Roman" w:cs="Times New Roman"/>
                <w:bCs/>
                <w:sz w:val="24"/>
                <w:szCs w:val="24"/>
                <w:lang w:val="uk-UA" w:eastAsia="ru-RU"/>
              </w:rPr>
              <w:t>.</w:t>
            </w:r>
          </w:p>
          <w:p w14:paraId="68882C1B" w14:textId="203F7F66"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7273">
              <w:rPr>
                <w:rFonts w:ascii="Times New Roman" w:eastAsia="Times New Roman" w:hAnsi="Times New Roman" w:cs="Times New Roman"/>
                <w:bCs/>
                <w:sz w:val="24"/>
                <w:szCs w:val="24"/>
                <w:lang w:val="uk-UA" w:eastAsia="ru-RU"/>
              </w:rPr>
              <w:t>1 послуга</w:t>
            </w:r>
            <w:r w:rsidR="00574A31" w:rsidRPr="003C7273">
              <w:rPr>
                <w:rFonts w:ascii="Times New Roman" w:eastAsia="Times New Roman" w:hAnsi="Times New Roman" w:cs="Times New Roman"/>
                <w:bCs/>
                <w:sz w:val="24"/>
                <w:szCs w:val="24"/>
                <w:lang w:val="uk-UA" w:eastAsia="ru-RU"/>
              </w:rPr>
              <w:t xml:space="preserve"> згідно переліку</w:t>
            </w:r>
            <w:r w:rsidRPr="003C7273">
              <w:rPr>
                <w:rFonts w:ascii="Times New Roman" w:eastAsia="Times New Roman" w:hAnsi="Times New Roman" w:cs="Times New Roman"/>
                <w:bCs/>
                <w:sz w:val="24"/>
                <w:szCs w:val="24"/>
                <w:lang w:val="uk-UA" w:eastAsia="ru-RU"/>
              </w:rPr>
              <w:t xml:space="preserve"> (</w:t>
            </w:r>
            <w:r w:rsidR="00AF59EF" w:rsidRPr="003C7273">
              <w:rPr>
                <w:rFonts w:ascii="Times New Roman" w:eastAsia="Times New Roman" w:hAnsi="Times New Roman" w:cs="Times New Roman"/>
                <w:sz w:val="24"/>
                <w:szCs w:val="24"/>
                <w:lang w:val="uk-UA" w:eastAsia="ru-RU"/>
              </w:rPr>
              <w:t xml:space="preserve">площа покриття, що </w:t>
            </w:r>
            <w:r w:rsidR="003C7273" w:rsidRPr="003C7273">
              <w:rPr>
                <w:rFonts w:ascii="Times New Roman" w:eastAsia="Times New Roman" w:hAnsi="Times New Roman" w:cs="Times New Roman"/>
                <w:sz w:val="24"/>
                <w:szCs w:val="24"/>
                <w:lang w:val="uk-UA" w:eastAsia="ru-RU"/>
              </w:rPr>
              <w:t xml:space="preserve">підлягає поточному ремонту складає  </w:t>
            </w:r>
            <w:r w:rsidR="004D6D09" w:rsidRPr="00E61BDE">
              <w:rPr>
                <w:rFonts w:ascii="Times New Roman" w:eastAsia="Times New Roman" w:hAnsi="Times New Roman" w:cs="Times New Roman"/>
                <w:b/>
                <w:bCs/>
                <w:sz w:val="24"/>
                <w:szCs w:val="24"/>
                <w:lang w:val="uk-UA" w:eastAsia="ru-RU"/>
              </w:rPr>
              <w:t xml:space="preserve">6 </w:t>
            </w:r>
            <w:r w:rsidR="00E61BDE" w:rsidRPr="00E61BDE">
              <w:rPr>
                <w:rFonts w:ascii="Times New Roman" w:eastAsia="Times New Roman" w:hAnsi="Times New Roman" w:cs="Times New Roman"/>
                <w:b/>
                <w:bCs/>
                <w:sz w:val="24"/>
                <w:szCs w:val="24"/>
                <w:lang w:val="uk-UA" w:eastAsia="ru-RU"/>
              </w:rPr>
              <w:t>5</w:t>
            </w:r>
            <w:r w:rsidR="004D6D09" w:rsidRPr="00E61BDE">
              <w:rPr>
                <w:rFonts w:ascii="Times New Roman" w:eastAsia="Times New Roman" w:hAnsi="Times New Roman" w:cs="Times New Roman"/>
                <w:b/>
                <w:bCs/>
                <w:sz w:val="24"/>
                <w:szCs w:val="24"/>
                <w:lang w:val="uk-UA" w:eastAsia="ru-RU"/>
              </w:rPr>
              <w:t>00</w:t>
            </w:r>
            <w:r w:rsidR="00A7634B" w:rsidRPr="00E61BDE">
              <w:rPr>
                <w:rFonts w:ascii="Times New Roman" w:eastAsia="Times New Roman" w:hAnsi="Times New Roman" w:cs="Times New Roman"/>
                <w:sz w:val="24"/>
                <w:szCs w:val="24"/>
                <w:lang w:val="uk-UA" w:eastAsia="ru-RU"/>
              </w:rPr>
              <w:t xml:space="preserve"> </w:t>
            </w:r>
            <w:r w:rsidR="003C7273" w:rsidRPr="00E61BDE">
              <w:rPr>
                <w:rFonts w:ascii="Times New Roman" w:eastAsia="Times New Roman" w:hAnsi="Times New Roman" w:cs="Times New Roman"/>
                <w:b/>
                <w:bCs/>
                <w:sz w:val="24"/>
                <w:szCs w:val="24"/>
                <w:lang w:val="uk-UA" w:eastAsia="ru-RU"/>
              </w:rPr>
              <w:t>м²</w:t>
            </w:r>
            <w:r w:rsidRPr="003C7273">
              <w:rPr>
                <w:rFonts w:ascii="Times New Roman" w:eastAsia="Times New Roman" w:hAnsi="Times New Roman" w:cs="Times New Roman"/>
                <w:sz w:val="24"/>
                <w:szCs w:val="24"/>
                <w:lang w:val="uk-UA" w:eastAsia="ru-RU"/>
              </w:rPr>
              <w:t xml:space="preserve">) </w:t>
            </w:r>
          </w:p>
        </w:tc>
      </w:tr>
      <w:tr w:rsidR="00E95BCD" w:rsidRPr="0015679E" w14:paraId="7470E955" w14:textId="77777777" w:rsidTr="00296C87">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u w:val="single"/>
                <w:lang w:val="uk-UA" w:eastAsia="ru-RU"/>
              </w:rPr>
              <w:t xml:space="preserve"> строк</w:t>
            </w:r>
            <w:r w:rsidRPr="0015679E">
              <w:rPr>
                <w:rFonts w:ascii="Times New Roman" w:eastAsia="Times New Roman" w:hAnsi="Times New Roman" w:cs="Times New Roman"/>
                <w:sz w:val="24"/>
                <w:szCs w:val="24"/>
                <w:lang w:val="uk-UA" w:eastAsia="ru-RU"/>
              </w:rPr>
              <w:t xml:space="preserve"> поставки товарів (</w:t>
            </w:r>
            <w:r w:rsidRPr="0015679E">
              <w:rPr>
                <w:rFonts w:ascii="Times New Roman" w:eastAsia="Times New Roman" w:hAnsi="Times New Roman" w:cs="Times New Roman"/>
                <w:sz w:val="24"/>
                <w:szCs w:val="24"/>
                <w:u w:val="single"/>
                <w:lang w:val="uk-UA" w:eastAsia="ru-RU"/>
              </w:rPr>
              <w:t>надання послуг</w:t>
            </w:r>
            <w:r w:rsidRPr="0015679E">
              <w:rPr>
                <w:rFonts w:ascii="Times New Roman" w:eastAsia="Times New Roman" w:hAnsi="Times New Roman" w:cs="Times New Roman"/>
                <w:sz w:val="24"/>
                <w:szCs w:val="24"/>
                <w:lang w:val="uk-UA" w:eastAsia="ru-RU"/>
              </w:rPr>
              <w:t>, виконання</w:t>
            </w:r>
            <w:r w:rsidRPr="0015679E">
              <w:rPr>
                <w:rFonts w:ascii="Times New Roman" w:eastAsia="Times New Roman" w:hAnsi="Times New Roman" w:cs="Times New Roman"/>
                <w:sz w:val="24"/>
                <w:szCs w:val="24"/>
                <w:u w:val="single"/>
                <w:lang w:val="uk-UA" w:eastAsia="ru-RU"/>
              </w:rPr>
              <w:t xml:space="preserve"> </w:t>
            </w:r>
            <w:r w:rsidRPr="0015679E">
              <w:rPr>
                <w:rFonts w:ascii="Times New Roman" w:eastAsia="Times New Roman" w:hAnsi="Times New Roman" w:cs="Times New Roman"/>
                <w:sz w:val="24"/>
                <w:szCs w:val="24"/>
                <w:lang w:val="uk-UA" w:eastAsia="ru-RU"/>
              </w:rPr>
              <w:t>робіт):</w:t>
            </w:r>
          </w:p>
        </w:tc>
        <w:tc>
          <w:tcPr>
            <w:tcW w:w="7416" w:type="dxa"/>
            <w:tcBorders>
              <w:top w:val="single" w:sz="4" w:space="0" w:color="auto"/>
              <w:left w:val="single" w:sz="4" w:space="0" w:color="auto"/>
              <w:bottom w:val="single" w:sz="4" w:space="0" w:color="auto"/>
              <w:right w:val="single" w:sz="4" w:space="0" w:color="auto"/>
            </w:tcBorders>
            <w:vAlign w:val="center"/>
          </w:tcPr>
          <w:p w14:paraId="4F185B3C" w14:textId="35E67B1E" w:rsidR="00E95BCD" w:rsidRPr="0015679E"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15679E">
              <w:rPr>
                <w:rFonts w:ascii="Times New Roman" w:eastAsia="Times New Roman" w:hAnsi="Times New Roman" w:cs="Times New Roman CYR"/>
                <w:sz w:val="24"/>
                <w:szCs w:val="24"/>
                <w:lang w:val="uk-UA" w:eastAsia="ru-RU"/>
              </w:rPr>
              <w:t>Строк надання послуг до 31.12.202</w:t>
            </w:r>
            <w:r w:rsidR="002B1ACC" w:rsidRPr="0015679E">
              <w:rPr>
                <w:rFonts w:ascii="Times New Roman" w:eastAsia="Times New Roman" w:hAnsi="Times New Roman" w:cs="Times New Roman CYR"/>
                <w:sz w:val="24"/>
                <w:szCs w:val="24"/>
                <w:lang w:val="ru-RU" w:eastAsia="ru-RU"/>
              </w:rPr>
              <w:t>4</w:t>
            </w:r>
            <w:r w:rsidRPr="0015679E">
              <w:rPr>
                <w:rFonts w:ascii="Times New Roman" w:eastAsia="Times New Roman" w:hAnsi="Times New Roman" w:cs="Times New Roman CYR"/>
                <w:sz w:val="24"/>
                <w:szCs w:val="24"/>
                <w:lang w:val="uk-UA" w:eastAsia="ru-RU"/>
              </w:rPr>
              <w:t xml:space="preserve"> року, але в будь</w:t>
            </w:r>
            <w:r w:rsidR="003C7273">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якому випадку до повного їх виконання.</w:t>
            </w:r>
          </w:p>
        </w:tc>
      </w:tr>
      <w:tr w:rsidR="00E95BCD" w:rsidRPr="0015679E" w14:paraId="56574BD6" w14:textId="77777777" w:rsidTr="00296C87">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Недискримінація учасників</w:t>
            </w:r>
          </w:p>
        </w:tc>
        <w:tc>
          <w:tcPr>
            <w:tcW w:w="7416" w:type="dxa"/>
            <w:tcBorders>
              <w:top w:val="single" w:sz="4" w:space="0" w:color="auto"/>
              <w:left w:val="single" w:sz="4" w:space="0" w:color="auto"/>
              <w:bottom w:val="single" w:sz="4" w:space="0" w:color="auto"/>
              <w:right w:val="single" w:sz="4" w:space="0" w:color="auto"/>
            </w:tcBorders>
            <w:vAlign w:val="center"/>
          </w:tcPr>
          <w:p w14:paraId="6DF808C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F755C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4632E86"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15679E">
              <w:rPr>
                <w:rFonts w:ascii="Times New Roman CYR" w:eastAsia="Times New Roman" w:hAnsi="Times New Roman CYR" w:cs="Times New Roman CYR"/>
                <w:sz w:val="24"/>
                <w:szCs w:val="24"/>
                <w:bdr w:val="none" w:sz="0" w:space="0" w:color="auto" w:frame="1"/>
                <w:lang w:val="uk-UA" w:eastAsia="ru-RU"/>
              </w:rPr>
              <w:lastRenderedPageBreak/>
              <w:t>з Законом «Про санкції»;</w:t>
            </w:r>
          </w:p>
          <w:p w14:paraId="5BFC8CC4" w14:textId="07F1C083"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354FE" w:rsidRPr="0015679E">
              <w:rPr>
                <w:rFonts w:ascii="Times New Roman CYR" w:eastAsia="Times New Roman" w:hAnsi="Times New Roman CYR" w:cs="Times New Roman CYR"/>
                <w:sz w:val="24"/>
                <w:szCs w:val="24"/>
                <w:bdr w:val="none" w:sz="0" w:space="0" w:color="auto" w:frame="1"/>
                <w:lang w:val="uk-UA" w:eastAsia="ru-RU"/>
              </w:rPr>
              <w:t>бенефіціарним</w:t>
            </w:r>
            <w:proofErr w:type="spellEnd"/>
            <w:r w:rsidR="008354FE" w:rsidRPr="0015679E">
              <w:rPr>
                <w:rFonts w:ascii="Times New Roman CYR" w:eastAsia="Times New Roman" w:hAnsi="Times New Roman CYR" w:cs="Times New Roman CYR"/>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679E">
              <w:rPr>
                <w:rFonts w:ascii="Times New Roman CYR" w:eastAsia="Times New Roman" w:hAnsi="Times New Roman CYR" w:cs="Times New Roman CYR"/>
                <w:sz w:val="24"/>
                <w:szCs w:val="24"/>
                <w:bdr w:val="none" w:sz="0" w:space="0" w:color="auto" w:frame="1"/>
                <w:lang w:val="uk-UA" w:eastAsia="ru-RU"/>
              </w:rPr>
              <w:t>;</w:t>
            </w:r>
          </w:p>
          <w:p w14:paraId="02B11CFD"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FB1CAF5" w14:textId="7B5FBB72"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xml:space="preserve">- </w:t>
            </w:r>
            <w:r w:rsidR="008354FE" w:rsidRPr="0015679E">
              <w:rPr>
                <w:rFonts w:ascii="Times New Roman CYR" w:eastAsia="Times New Roman" w:hAnsi="Times New Roman CYR" w:cs="Times New Roman CYR"/>
                <w:sz w:val="24"/>
                <w:szCs w:val="24"/>
                <w:bdr w:val="none" w:sz="0" w:space="0" w:color="auto" w:frame="1"/>
                <w:lang w:val="uk-UA" w:eastAsia="ru-RU"/>
              </w:rPr>
              <w:t xml:space="preserve">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15679E">
              <w:rPr>
                <w:rFonts w:ascii="Times New Roman CYR" w:eastAsia="Times New Roman" w:hAnsi="Times New Roman CYR" w:cs="Times New Roman CYR"/>
                <w:sz w:val="24"/>
                <w:szCs w:val="24"/>
                <w:bdr w:val="none" w:sz="0" w:space="0" w:color="auto" w:frame="1"/>
                <w:lang w:val="uk-UA" w:eastAsia="ru-RU"/>
              </w:rPr>
              <w:t>Особливостей;</w:t>
            </w:r>
          </w:p>
          <w:p w14:paraId="42C409EC"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75BD894F"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3498F18"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380334B5"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6E09C4F1" w14:textId="77777777" w:rsidR="002B11F3"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07D54372" w:rsidR="00E95BCD" w:rsidRPr="0015679E"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lang w:val="uk-UA" w:eastAsia="ru-RU"/>
              </w:rPr>
            </w:pPr>
            <w:r w:rsidRPr="0015679E">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15679E" w14:paraId="4FBF3F1E" w14:textId="77777777" w:rsidTr="00296C87">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15679E"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15679E">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15679E"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CYR"/>
                <w:sz w:val="24"/>
                <w:szCs w:val="24"/>
                <w:lang w:val="uk-UA" w:eastAsia="ru-RU"/>
              </w:rPr>
              <w:t xml:space="preserve">  </w:t>
            </w:r>
          </w:p>
        </w:tc>
      </w:tr>
      <w:tr w:rsidR="00E95BCD" w:rsidRPr="0015679E" w14:paraId="42B64D68" w14:textId="77777777" w:rsidTr="00296C87">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w:t>
            </w:r>
          </w:p>
          <w:p w14:paraId="49815DE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мову (мови),  якою</w:t>
            </w:r>
          </w:p>
          <w:p w14:paraId="02FD00C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(якими) повинно  бути  </w:t>
            </w:r>
          </w:p>
          <w:p w14:paraId="3F1478B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складено тендерні пропозиції</w:t>
            </w:r>
          </w:p>
        </w:tc>
        <w:tc>
          <w:tcPr>
            <w:tcW w:w="7416"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15679E"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15679E" w:rsidRDefault="00DB5682" w:rsidP="00DB5682">
            <w:pPr>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 xml:space="preserve"> Також, виняток складають стандартні характеристики, вимоги, умовні позначення у вигляді скорочень та термінологія, пов’язана з </w:t>
            </w:r>
            <w:r w:rsidRPr="0015679E">
              <w:rPr>
                <w:rFonts w:ascii="Times New Roman" w:eastAsia="Times New Roman" w:hAnsi="Times New Roman" w:cs="Times New Roman"/>
                <w:sz w:val="24"/>
                <w:szCs w:val="24"/>
                <w:lang w:val="uk-UA"/>
              </w:rPr>
              <w:lastRenderedPageBreak/>
              <w:t>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15679E">
              <w:rPr>
                <w:rFonts w:ascii="Times New Roman" w:eastAsia="Times New Roman" w:hAnsi="Times New Roman" w:cs="Times New Roman"/>
                <w:sz w:val="24"/>
                <w:szCs w:val="24"/>
                <w:lang w:val="uk-UA" w:eastAsia="ru-RU"/>
              </w:rPr>
              <w:t>засвідчується нотаріально</w:t>
            </w:r>
            <w:r w:rsidRPr="0015679E">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15679E"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15679E"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15679E">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15679E" w14:paraId="2658A9A3"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15679E"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15679E" w14:paraId="60FA300D" w14:textId="77777777" w:rsidTr="00296C87">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tcPr>
          <w:p w14:paraId="1F281D56" w14:textId="71F5B886" w:rsidR="00E95BCD" w:rsidRPr="0015679E" w:rsidRDefault="0015679E"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tc>
      </w:tr>
      <w:tr w:rsidR="00E95BCD" w:rsidRPr="0015679E" w14:paraId="4B959317" w14:textId="77777777" w:rsidTr="00296C87">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Внесення змін до тендерної документації</w:t>
            </w:r>
          </w:p>
        </w:tc>
        <w:tc>
          <w:tcPr>
            <w:tcW w:w="7416" w:type="dxa"/>
            <w:tcBorders>
              <w:top w:val="single" w:sz="4" w:space="0" w:color="auto"/>
              <w:left w:val="single" w:sz="4" w:space="0" w:color="auto"/>
              <w:bottom w:val="single" w:sz="4" w:space="0" w:color="auto"/>
              <w:right w:val="single" w:sz="4" w:space="0" w:color="auto"/>
            </w:tcBorders>
            <w:vAlign w:val="center"/>
          </w:tcPr>
          <w:p w14:paraId="3065223D"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679E">
              <w:rPr>
                <w:rFonts w:ascii="Times New Roman" w:eastAsia="Times New Roman" w:hAnsi="Times New Roman" w:cs="Times New Roman"/>
                <w:sz w:val="24"/>
                <w:szCs w:val="24"/>
                <w:lang w:val="uk-UA" w:eastAsia="ru-RU"/>
              </w:rPr>
              <w:t>внести</w:t>
            </w:r>
            <w:proofErr w:type="spellEnd"/>
            <w:r w:rsidRPr="0015679E">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6EAF792" w14:textId="11E63211"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w:t>
            </w:r>
            <w:r w:rsidRPr="0015679E">
              <w:rPr>
                <w:rFonts w:ascii="Times New Roman" w:eastAsia="Times New Roman" w:hAnsi="Times New Roman" w:cs="Times New Roman"/>
                <w:sz w:val="24"/>
                <w:szCs w:val="24"/>
                <w:lang w:val="uk-UA" w:eastAsia="ru-RU"/>
              </w:rPr>
              <w:lastRenderedPageBreak/>
              <w:t xml:space="preserve">до тендерної документації та/або оголошення про проведення відкритих торгів у </w:t>
            </w:r>
            <w:proofErr w:type="spellStart"/>
            <w:r w:rsidRPr="0015679E">
              <w:rPr>
                <w:rFonts w:ascii="Times New Roman" w:eastAsia="Times New Roman" w:hAnsi="Times New Roman" w:cs="Times New Roman"/>
                <w:sz w:val="24"/>
                <w:szCs w:val="24"/>
                <w:lang w:val="uk-UA" w:eastAsia="ru-RU"/>
              </w:rPr>
              <w:t>машинозчитувальному</w:t>
            </w:r>
            <w:proofErr w:type="spellEnd"/>
            <w:r w:rsidRPr="0015679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7F2846F8" w14:textId="77777777" w:rsidR="0015679E"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30A1D5D8" w14:textId="3B5047FB" w:rsidR="00E95BCD" w:rsidRPr="0015679E" w:rsidRDefault="0015679E" w:rsidP="0015679E">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95BCD" w:rsidRPr="0015679E" w14:paraId="195F6D92"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15679E"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15679E"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95BCD" w:rsidRPr="0015679E" w14:paraId="41BB6CA2" w14:textId="77777777" w:rsidTr="00296C87">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Зміст і спосіб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2FF0116B" w14:textId="1FC61A6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sidRPr="0015679E">
              <w:rPr>
                <w:rFonts w:ascii="Times New Roman CYR" w:eastAsia="Times New Roman" w:hAnsi="Times New Roman CYR" w:cs="Times New Roman CYR"/>
                <w:sz w:val="24"/>
                <w:szCs w:val="24"/>
                <w:lang w:val="uk-UA" w:eastAsia="ru-RU"/>
              </w:rPr>
              <w:t>п. 4</w:t>
            </w:r>
            <w:r w:rsidR="00AC0927" w:rsidRPr="0015679E">
              <w:rPr>
                <w:rFonts w:ascii="Times New Roman CYR" w:eastAsia="Times New Roman" w:hAnsi="Times New Roman CYR" w:cs="Times New Roman CYR"/>
                <w:sz w:val="24"/>
                <w:szCs w:val="24"/>
                <w:lang w:val="uk-UA" w:eastAsia="ru-RU"/>
              </w:rPr>
              <w:t>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15679E">
              <w:rPr>
                <w:rFonts w:ascii="Times New Roman CYR" w:eastAsia="Times New Roman" w:hAnsi="Times New Roman CYR" w:cs="Times New Roman CYR"/>
                <w:sz w:val="24"/>
                <w:szCs w:val="24"/>
                <w:lang w:val="uk-UA" w:eastAsia="ru-RU"/>
              </w:rPr>
              <w:t xml:space="preserve">п. </w:t>
            </w:r>
            <w:r w:rsidR="00AC0927" w:rsidRPr="0015679E">
              <w:rPr>
                <w:rFonts w:ascii="Times New Roman CYR" w:eastAsia="Times New Roman" w:hAnsi="Times New Roman CYR" w:cs="Times New Roman CYR"/>
                <w:sz w:val="24"/>
                <w:szCs w:val="24"/>
                <w:lang w:val="uk-UA" w:eastAsia="ru-RU"/>
              </w:rPr>
              <w:t>47</w:t>
            </w:r>
            <w:r w:rsidR="00EE0657" w:rsidRPr="0015679E">
              <w:rPr>
                <w:rFonts w:ascii="Times New Roman CYR" w:eastAsia="Times New Roman" w:hAnsi="Times New Roman CYR" w:cs="Times New Roman CYR"/>
                <w:sz w:val="24"/>
                <w:szCs w:val="24"/>
                <w:lang w:val="uk-UA" w:eastAsia="ru-RU"/>
              </w:rPr>
              <w:t xml:space="preserve"> Особливостей</w:t>
            </w:r>
            <w:r w:rsidRPr="0015679E">
              <w:rPr>
                <w:rFonts w:ascii="Times New Roman CYR" w:eastAsia="Times New Roman" w:hAnsi="Times New Roman CYR" w:cs="Times New Roman CYR"/>
                <w:sz w:val="24"/>
                <w:szCs w:val="24"/>
                <w:lang w:val="uk-UA" w:eastAsia="ru-RU"/>
              </w:rPr>
              <w:t xml:space="preserve">; </w:t>
            </w:r>
          </w:p>
          <w:p w14:paraId="4570DE2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Додатку № 3;</w:t>
            </w:r>
          </w:p>
          <w:p w14:paraId="160689C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14:paraId="2ED6A85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-копій придатних для </w:t>
            </w:r>
            <w:proofErr w:type="spellStart"/>
            <w:r w:rsidRPr="0015679E">
              <w:rPr>
                <w:rFonts w:ascii="Times New Roman CYR" w:eastAsia="Times New Roman" w:hAnsi="Times New Roman CYR" w:cs="Times New Roman CYR"/>
                <w:sz w:val="24"/>
                <w:szCs w:val="24"/>
                <w:lang w:val="uk-UA" w:eastAsia="ru-RU"/>
              </w:rPr>
              <w:t>машинозчитування</w:t>
            </w:r>
            <w:proofErr w:type="spellEnd"/>
            <w:r w:rsidRPr="0015679E">
              <w:rPr>
                <w:rFonts w:ascii="Times New Roman CYR" w:eastAsia="Times New Roman" w:hAnsi="Times New Roman CYR" w:cs="Times New Roman CYR"/>
                <w:sz w:val="24"/>
                <w:szCs w:val="24"/>
                <w:lang w:val="uk-UA" w:eastAsia="ru-RU"/>
              </w:rPr>
              <w:t xml:space="preserve"> (файли з розширенням «..</w:t>
            </w:r>
            <w:proofErr w:type="spellStart"/>
            <w:r w:rsidRPr="0015679E">
              <w:rPr>
                <w:rFonts w:ascii="Times New Roman CYR" w:eastAsia="Times New Roman" w:hAnsi="Times New Roman CYR" w:cs="Times New Roman CYR"/>
                <w:sz w:val="24"/>
                <w:szCs w:val="24"/>
                <w:lang w:val="uk-UA" w:eastAsia="ru-RU"/>
              </w:rPr>
              <w:t>pdf</w:t>
            </w:r>
            <w:proofErr w:type="spellEnd"/>
            <w:r w:rsidRPr="0015679E">
              <w:rPr>
                <w:rFonts w:ascii="Times New Roman CYR" w:eastAsia="Times New Roman" w:hAnsi="Times New Roman CYR" w:cs="Times New Roman CYR"/>
                <w:sz w:val="24"/>
                <w:szCs w:val="24"/>
                <w:lang w:val="uk-UA" w:eastAsia="ru-RU"/>
              </w:rPr>
              <w:t>.», «..</w:t>
            </w:r>
            <w:proofErr w:type="spellStart"/>
            <w:r w:rsidRPr="0015679E">
              <w:rPr>
                <w:rFonts w:ascii="Times New Roman CYR" w:eastAsia="Times New Roman" w:hAnsi="Times New Roman CYR" w:cs="Times New Roman CYR"/>
                <w:sz w:val="24"/>
                <w:szCs w:val="24"/>
                <w:lang w:val="uk-UA" w:eastAsia="ru-RU"/>
              </w:rPr>
              <w:t>jpeg</w:t>
            </w:r>
            <w:proofErr w:type="spellEnd"/>
            <w:r w:rsidRPr="0015679E">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5679E">
              <w:rPr>
                <w:rFonts w:ascii="Times New Roman CYR" w:eastAsia="Times New Roman" w:hAnsi="Times New Roman CYR" w:cs="Times New Roman CYR"/>
                <w:sz w:val="24"/>
                <w:szCs w:val="24"/>
                <w:lang w:val="uk-UA" w:eastAsia="ru-RU"/>
              </w:rPr>
              <w:t>скан</w:t>
            </w:r>
            <w:proofErr w:type="spellEnd"/>
            <w:r w:rsidRPr="0015679E">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15679E">
              <w:rPr>
                <w:rFonts w:ascii="Times New Roman CYR" w:eastAsia="Times New Roman" w:hAnsi="Times New Roman CYR" w:cs="Times New Roman CYR"/>
                <w:sz w:val="24"/>
                <w:szCs w:val="24"/>
                <w:lang w:val="uk-UA" w:eastAsia="ru-RU"/>
              </w:rPr>
              <w:lastRenderedPageBreak/>
              <w:t xml:space="preserve">електронні довірчі послуги», тобто тендерна пропозиція у будь –  якому випадку повинна містити </w:t>
            </w:r>
            <w:r w:rsidRPr="0015679E">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15679E">
              <w:rPr>
                <w:rFonts w:ascii="Times New Roman" w:eastAsia="Times New Roman" w:hAnsi="Times New Roman" w:cs="Times New Roman"/>
                <w:b/>
                <w:bCs/>
                <w:color w:val="000000"/>
                <w:sz w:val="24"/>
                <w:szCs w:val="24"/>
                <w:lang w:val="uk-UA" w:eastAsia="ru-RU"/>
              </w:rPr>
              <w:t xml:space="preserve"> </w:t>
            </w:r>
            <w:r w:rsidRPr="0015679E">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Винятки: </w:t>
            </w:r>
          </w:p>
          <w:p w14:paraId="01F81C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15679E">
              <w:rPr>
                <w:rFonts w:ascii="Times New Roman CYR" w:eastAsia="Times New Roman" w:hAnsi="Times New Roman CYR" w:cs="Times New Roman CYR"/>
                <w:sz w:val="24"/>
                <w:szCs w:val="24"/>
                <w:lang w:val="uk-UA" w:eastAsia="ru-RU"/>
              </w:rPr>
              <w:t>засвідчувального</w:t>
            </w:r>
            <w:proofErr w:type="spellEnd"/>
            <w:r w:rsidRPr="0015679E">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закупівлю</w:t>
            </w:r>
          </w:p>
          <w:p w14:paraId="638F3DB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У разі відсутності в Учасника-нерезидента, документа, який вимагається у тендерній документації, у зв’язку із тим, що отримання </w:t>
            </w:r>
            <w:r w:rsidRPr="0015679E">
              <w:rPr>
                <w:rFonts w:ascii="Times New Roman CYR" w:eastAsia="Times New Roman" w:hAnsi="Times New Roman CYR" w:cs="Times New Roman CYR"/>
                <w:sz w:val="24"/>
                <w:szCs w:val="24"/>
                <w:lang w:val="uk-UA" w:eastAsia="ru-RU"/>
              </w:rPr>
              <w:lastRenderedPageBreak/>
              <w:t>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15679E">
              <w:rPr>
                <w:rFonts w:ascii="Times New Roman CYR" w:eastAsia="Times New Roman" w:hAnsi="Times New Roman CYR" w:cs="Times New Roman CYR"/>
                <w:sz w:val="24"/>
                <w:szCs w:val="24"/>
                <w:lang w:val="ru-RU" w:eastAsia="ru-RU"/>
              </w:rPr>
              <w:t xml:space="preserve"> </w:t>
            </w:r>
            <w:r w:rsidRPr="0015679E">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5D011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15679E">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15679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15679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115CFC8C" w:rsidR="00AC0927"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15679E">
              <w:rPr>
                <w:rFonts w:ascii="Times New Roman CYR" w:eastAsia="Times New Roman" w:hAnsi="Times New Roman CYR" w:cs="Times New Roman CYR"/>
                <w:sz w:val="24"/>
                <w:szCs w:val="24"/>
                <w:lang w:val="uk-UA" w:eastAsia="ru-RU"/>
              </w:rPr>
              <w:t xml:space="preserve">замовникам забороняється </w:t>
            </w:r>
            <w:r w:rsidR="003A3805" w:rsidRPr="0015679E">
              <w:rPr>
                <w:rFonts w:ascii="Times New Roman CYR" w:eastAsia="Times New Roman" w:hAnsi="Times New Roman CYR" w:cs="Times New Roman CYR"/>
                <w:sz w:val="24"/>
                <w:szCs w:val="24"/>
                <w:lang w:val="uk-UA" w:eastAsia="ru-RU"/>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A3805" w:rsidRPr="0015679E">
              <w:rPr>
                <w:rFonts w:ascii="Times New Roman CYR" w:eastAsia="Times New Roman" w:hAnsi="Times New Roman CYR" w:cs="Times New Roman CYR"/>
                <w:sz w:val="24"/>
                <w:szCs w:val="24"/>
                <w:lang w:val="uk-UA" w:eastAsia="ru-RU"/>
              </w:rPr>
              <w:t>бенефіціарним</w:t>
            </w:r>
            <w:proofErr w:type="spellEnd"/>
            <w:r w:rsidR="003A3805" w:rsidRPr="0015679E">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15679E">
              <w:rPr>
                <w:rFonts w:ascii="Times New Roman CYR" w:eastAsia="Times New Roman" w:hAnsi="Times New Roman CYR" w:cs="Times New Roman CYR"/>
                <w:sz w:val="24"/>
                <w:szCs w:val="24"/>
                <w:lang w:val="uk-UA" w:eastAsia="ru-RU"/>
              </w:rPr>
              <w:t xml:space="preserve">. </w:t>
            </w:r>
          </w:p>
          <w:p w14:paraId="37514A98" w14:textId="47FDFCBA" w:rsidR="003A3805" w:rsidRPr="0015679E" w:rsidRDefault="003A3805"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А також,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27EDD4AE" w14:textId="008BB478" w:rsidR="00FB7F3E" w:rsidRPr="0015679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lastRenderedPageBreak/>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w:t>
            </w:r>
            <w:r w:rsidR="00AC0927" w:rsidRPr="0015679E">
              <w:rPr>
                <w:rFonts w:ascii="Times New Roman CYR" w:eastAsia="Times New Roman" w:hAnsi="Times New Roman CYR" w:cs="Times New Roman CYR"/>
                <w:sz w:val="24"/>
                <w:szCs w:val="24"/>
                <w:lang w:val="uk-UA" w:eastAsia="ru-RU"/>
              </w:rPr>
              <w:t>4</w:t>
            </w:r>
            <w:r w:rsidRPr="0015679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(несуттєві) помилки, що пов</w:t>
            </w:r>
            <w:r w:rsidR="00AF59EF" w:rsidRPr="0015679E">
              <w:rPr>
                <w:rFonts w:ascii="Times New Roman CYR" w:eastAsia="Times New Roman" w:hAnsi="Times New Roman CYR" w:cs="Times New Roman CYR"/>
                <w:sz w:val="24"/>
                <w:szCs w:val="24"/>
                <w:lang w:val="uk-UA" w:eastAsia="ru-RU"/>
              </w:rPr>
              <w:t>’</w:t>
            </w:r>
            <w:r w:rsidRPr="0015679E">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w:t>
            </w:r>
            <w:r w:rsidR="008C67D0" w:rsidRPr="0015679E">
              <w:rPr>
                <w:rFonts w:ascii="Times New Roman CYR" w:eastAsia="Times New Roman" w:hAnsi="Times New Roman CYR" w:cs="Times New Roman CYR"/>
                <w:sz w:val="24"/>
                <w:szCs w:val="24"/>
                <w:lang w:val="uk-UA" w:eastAsia="ru-RU"/>
              </w:rPr>
              <w:t>ерелік</w:t>
            </w:r>
            <w:r w:rsidRPr="0015679E">
              <w:rPr>
                <w:rFonts w:ascii="Times New Roman CYR" w:eastAsia="Times New Roman" w:hAnsi="Times New Roman CYR" w:cs="Times New Roman CYR"/>
                <w:sz w:val="24"/>
                <w:szCs w:val="24"/>
                <w:lang w:val="uk-UA" w:eastAsia="ru-RU"/>
              </w:rPr>
              <w:t xml:space="preserve"> формальних помилок</w:t>
            </w:r>
            <w:r w:rsidR="008C67D0" w:rsidRPr="0015679E">
              <w:rPr>
                <w:rFonts w:ascii="Times New Roman CYR" w:eastAsia="Times New Roman" w:hAnsi="Times New Roman CYR" w:cs="Times New Roman CYR"/>
                <w:sz w:val="24"/>
                <w:szCs w:val="24"/>
                <w:lang w:val="uk-UA" w:eastAsia="ru-RU"/>
              </w:rPr>
              <w:t>:</w:t>
            </w:r>
          </w:p>
          <w:p w14:paraId="1AC730C8"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використання слова або </w:t>
            </w:r>
            <w:proofErr w:type="spellStart"/>
            <w:r w:rsidRPr="0015679E">
              <w:rPr>
                <w:rFonts w:ascii="Times New Roman CYR" w:eastAsia="Times New Roman" w:hAnsi="Times New Roman CYR" w:cs="Times New Roman CYR"/>
                <w:sz w:val="24"/>
                <w:szCs w:val="24"/>
                <w:lang w:val="uk-UA" w:eastAsia="ru-RU"/>
              </w:rPr>
              <w:t>мовного</w:t>
            </w:r>
            <w:proofErr w:type="spellEnd"/>
            <w:r w:rsidRPr="0015679E">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15679E">
              <w:rPr>
                <w:rFonts w:ascii="Times New Roman CYR" w:eastAsia="Times New Roman" w:hAnsi="Times New Roman CYR" w:cs="Times New Roman CYR"/>
                <w:sz w:val="24"/>
                <w:szCs w:val="24"/>
                <w:lang w:val="uk-UA" w:eastAsia="ru-RU"/>
              </w:rPr>
              <w:lastRenderedPageBreak/>
              <w:t>відповідно до законодавства після того, як відповідний документ (документи) був (були) поданий (подані).</w:t>
            </w:r>
          </w:p>
          <w:p w14:paraId="55F2D9A5"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Pr="0015679E" w:rsidRDefault="00E95BCD" w:rsidP="00A13262">
            <w:pPr>
              <w:widowControl w:val="0"/>
              <w:tabs>
                <w:tab w:val="left" w:pos="646"/>
              </w:tabs>
              <w:autoSpaceDE w:val="0"/>
              <w:autoSpaceDN w:val="0"/>
              <w:adjustRightInd w:val="0"/>
              <w:spacing w:after="0" w:line="240" w:lineRule="exact"/>
              <w:ind w:firstLine="198"/>
              <w:jc w:val="both"/>
            </w:pPr>
            <w:r w:rsidRPr="0015679E">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rsidRPr="0015679E">
              <w:t xml:space="preserve"> </w:t>
            </w:r>
          </w:p>
          <w:p w14:paraId="5D9A59F7" w14:textId="7573A2B1"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15679E">
              <w:rPr>
                <w:rFonts w:ascii="Times New Roman CYR" w:eastAsia="Times New Roman" w:hAnsi="Times New Roman CYR" w:cs="Times New Roman CYR"/>
                <w:sz w:val="24"/>
                <w:szCs w:val="24"/>
                <w:lang w:val="uk-UA" w:eastAsia="ru-RU"/>
              </w:rPr>
              <w:t>незавірення</w:t>
            </w:r>
            <w:proofErr w:type="spellEnd"/>
            <w:r w:rsidRPr="0015679E">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15679E">
              <w:rPr>
                <w:rFonts w:ascii="Times New Roman CYR" w:eastAsia="Times New Roman" w:hAnsi="Times New Roman CYR" w:cs="Times New Roman CYR"/>
                <w:sz w:val="24"/>
                <w:szCs w:val="24"/>
                <w:lang w:val="uk-UA" w:eastAsia="ru-RU"/>
              </w:rPr>
              <w:t>сленгових</w:t>
            </w:r>
            <w:proofErr w:type="spellEnd"/>
            <w:r w:rsidRPr="0015679E">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зміна розширення сканованого(</w:t>
            </w:r>
            <w:proofErr w:type="spellStart"/>
            <w:r w:rsidRPr="0015679E">
              <w:rPr>
                <w:rFonts w:ascii="Times New Roman CYR" w:eastAsia="Times New Roman" w:hAnsi="Times New Roman CYR" w:cs="Times New Roman CYR"/>
                <w:sz w:val="24"/>
                <w:szCs w:val="24"/>
                <w:lang w:val="uk-UA" w:eastAsia="ru-RU"/>
              </w:rPr>
              <w:t>их</w:t>
            </w:r>
            <w:proofErr w:type="spellEnd"/>
            <w:r w:rsidRPr="0015679E">
              <w:rPr>
                <w:rFonts w:ascii="Times New Roman CYR" w:eastAsia="Times New Roman" w:hAnsi="Times New Roman CYR" w:cs="Times New Roman CYR"/>
                <w:sz w:val="24"/>
                <w:szCs w:val="24"/>
                <w:lang w:val="uk-UA" w:eastAsia="ru-RU"/>
              </w:rPr>
              <w:t>) файлу(</w:t>
            </w:r>
            <w:proofErr w:type="spellStart"/>
            <w:r w:rsidRPr="0015679E">
              <w:rPr>
                <w:rFonts w:ascii="Times New Roman CYR" w:eastAsia="Times New Roman" w:hAnsi="Times New Roman CYR" w:cs="Times New Roman CYR"/>
                <w:sz w:val="24"/>
                <w:szCs w:val="24"/>
                <w:lang w:val="uk-UA" w:eastAsia="ru-RU"/>
              </w:rPr>
              <w:t>ів</w:t>
            </w:r>
            <w:proofErr w:type="spellEnd"/>
            <w:r w:rsidRPr="0015679E">
              <w:rPr>
                <w:rFonts w:ascii="Times New Roman CYR" w:eastAsia="Times New Roman" w:hAnsi="Times New Roman CYR" w:cs="Times New Roman CYR"/>
                <w:sz w:val="24"/>
                <w:szCs w:val="24"/>
                <w:lang w:val="uk-UA" w:eastAsia="ru-RU"/>
              </w:rPr>
              <w:t>) PDF (</w:t>
            </w:r>
            <w:proofErr w:type="spellStart"/>
            <w:r w:rsidRPr="0015679E">
              <w:rPr>
                <w:rFonts w:ascii="Times New Roman CYR" w:eastAsia="Times New Roman" w:hAnsi="Times New Roman CYR" w:cs="Times New Roman CYR"/>
                <w:sz w:val="24"/>
                <w:szCs w:val="24"/>
                <w:lang w:val="uk-UA" w:eastAsia="ru-RU"/>
              </w:rPr>
              <w:t>Portable</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Document</w:t>
            </w:r>
            <w:proofErr w:type="spellEnd"/>
            <w:r w:rsidRPr="0015679E">
              <w:rPr>
                <w:rFonts w:ascii="Times New Roman CYR" w:eastAsia="Times New Roman" w:hAnsi="Times New Roman CYR" w:cs="Times New Roman CYR"/>
                <w:sz w:val="24"/>
                <w:szCs w:val="24"/>
                <w:lang w:val="uk-UA" w:eastAsia="ru-RU"/>
              </w:rPr>
              <w:t xml:space="preserve"> </w:t>
            </w:r>
            <w:proofErr w:type="spellStart"/>
            <w:r w:rsidRPr="0015679E">
              <w:rPr>
                <w:rFonts w:ascii="Times New Roman CYR" w:eastAsia="Times New Roman" w:hAnsi="Times New Roman CYR" w:cs="Times New Roman CYR"/>
                <w:sz w:val="24"/>
                <w:szCs w:val="24"/>
                <w:lang w:val="uk-UA" w:eastAsia="ru-RU"/>
              </w:rPr>
              <w:t>Format</w:t>
            </w:r>
            <w:proofErr w:type="spellEnd"/>
            <w:r w:rsidRPr="0015679E">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15679E"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15679E"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15679E">
              <w:rPr>
                <w:rFonts w:ascii="Times New Roman CYR" w:eastAsia="Times New Roman" w:hAnsi="Times New Roman CYR" w:cs="Times New Roman CYR"/>
                <w:sz w:val="24"/>
                <w:szCs w:val="24"/>
                <w:lang w:val="uk-UA" w:eastAsia="ru-RU"/>
              </w:rPr>
              <w:t xml:space="preserve">          .          </w:t>
            </w:r>
          </w:p>
        </w:tc>
      </w:tr>
      <w:tr w:rsidR="00E95BCD" w:rsidRPr="0015679E" w14:paraId="1010A0D9" w14:textId="77777777" w:rsidTr="00296C87">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BEA2169" w14:textId="35300BBD" w:rsidR="00E95BCD" w:rsidRPr="00296C87" w:rsidRDefault="00BA129C" w:rsidP="00F36FC6">
            <w:pPr>
              <w:widowControl w:val="0"/>
              <w:spacing w:after="96" w:line="240" w:lineRule="auto"/>
              <w:ind w:left="34" w:right="113" w:firstLine="425"/>
              <w:jc w:val="both"/>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не вимагається</w:t>
            </w:r>
          </w:p>
        </w:tc>
      </w:tr>
      <w:tr w:rsidR="00E95BCD" w:rsidRPr="0015679E" w14:paraId="30BB55C6" w14:textId="77777777" w:rsidTr="00296C87">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712EF008" w14:textId="74C137DB" w:rsidR="00E95BCD" w:rsidRPr="0015679E" w:rsidRDefault="00BA129C" w:rsidP="00F36FC6">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BA129C">
              <w:rPr>
                <w:rFonts w:ascii="Times New Roman" w:eastAsia="Arial" w:hAnsi="Times New Roman" w:cs="Times New Roman"/>
                <w:sz w:val="24"/>
                <w:szCs w:val="24"/>
                <w:lang w:val="uk-UA" w:eastAsia="ru-RU"/>
              </w:rPr>
              <w:t>не вимагається</w:t>
            </w:r>
          </w:p>
        </w:tc>
      </w:tr>
      <w:tr w:rsidR="00E95BCD" w:rsidRPr="0015679E" w14:paraId="0113768D" w14:textId="77777777" w:rsidTr="00296C87">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416" w:type="dxa"/>
            <w:tcBorders>
              <w:top w:val="single" w:sz="4" w:space="0" w:color="auto"/>
              <w:left w:val="single" w:sz="4" w:space="0" w:color="auto"/>
              <w:bottom w:val="single" w:sz="4" w:space="0" w:color="auto"/>
              <w:right w:val="single" w:sz="4" w:space="0" w:color="auto"/>
            </w:tcBorders>
          </w:tcPr>
          <w:p w14:paraId="7CFE7473" w14:textId="4649A9DB"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sidRPr="0015679E">
              <w:rPr>
                <w:rFonts w:ascii="Times New Roman" w:eastAsia="Times New Roman" w:hAnsi="Times New Roman" w:cs="Times New Roman"/>
                <w:sz w:val="24"/>
                <w:szCs w:val="24"/>
                <w:lang w:val="uk-UA" w:eastAsia="ru-RU"/>
              </w:rPr>
              <w:t>протягом</w:t>
            </w:r>
            <w:r w:rsidRPr="0015679E">
              <w:rPr>
                <w:rFonts w:ascii="Times New Roman" w:eastAsia="Times New Roman" w:hAnsi="Times New Roman" w:cs="Times New Roman"/>
                <w:sz w:val="24"/>
                <w:szCs w:val="24"/>
                <w:lang w:val="uk-UA" w:eastAsia="ru-RU"/>
              </w:rPr>
              <w:t xml:space="preserve"> 90 </w:t>
            </w:r>
            <w:r w:rsidR="00F36FC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48C666F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15679E"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lastRenderedPageBreak/>
              <w:t xml:space="preserve">- відхилити таку вимогу, не втрачаючи при цьому наданого ним забезпечення тендерної пропозиції; </w:t>
            </w:r>
          </w:p>
          <w:p w14:paraId="302B1D65" w14:textId="0CCC51EC" w:rsidR="00E95BCD" w:rsidRPr="0015679E" w:rsidRDefault="00FB7F3E" w:rsidP="00FB7F3E">
            <w:pPr>
              <w:spacing w:after="0" w:line="240" w:lineRule="auto"/>
              <w:jc w:val="both"/>
            </w:pPr>
            <w:r w:rsidRPr="0015679E">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15679E">
              <w:rPr>
                <w:rFonts w:ascii="Times New Roman" w:eastAsia="Times New Roman" w:hAnsi="Times New Roman" w:cs="Times New Roman"/>
                <w:sz w:val="24"/>
                <w:szCs w:val="24"/>
                <w:lang w:val="uk-UA" w:eastAsia="ru-RU"/>
              </w:rPr>
              <w:t>.</w:t>
            </w:r>
          </w:p>
        </w:tc>
      </w:tr>
      <w:tr w:rsidR="00E95BCD" w:rsidRPr="0015679E" w14:paraId="79BBA2DD" w14:textId="77777777" w:rsidTr="00296C87">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15679E">
              <w:rPr>
                <w:rFonts w:ascii="Times New Roman" w:eastAsia="Times New Roman" w:hAnsi="Times New Roman" w:cs="Times New Roman"/>
                <w:b/>
                <w:sz w:val="24"/>
                <w:szCs w:val="24"/>
                <w:lang w:val="uk-UA" w:eastAsia="ru-RU"/>
              </w:rPr>
              <w:t xml:space="preserve">пунктом </w:t>
            </w:r>
            <w:r w:rsidR="00737704" w:rsidRPr="0015679E">
              <w:rPr>
                <w:rFonts w:ascii="Times New Roman CYR" w:eastAsia="Times New Roman" w:hAnsi="Times New Roman CYR" w:cs="Times New Roman CYR"/>
                <w:b/>
                <w:bCs/>
                <w:sz w:val="24"/>
                <w:szCs w:val="24"/>
                <w:lang w:val="uk-UA" w:eastAsia="ru-RU"/>
              </w:rPr>
              <w:t>47</w:t>
            </w:r>
            <w:r w:rsidR="008C67D0" w:rsidRPr="0015679E">
              <w:rPr>
                <w:rFonts w:ascii="Times New Roman" w:eastAsia="Times New Roman" w:hAnsi="Times New Roman" w:cs="Times New Roman"/>
                <w:b/>
                <w:bCs/>
                <w:sz w:val="24"/>
                <w:szCs w:val="24"/>
                <w:lang w:val="uk-UA" w:eastAsia="ru-RU"/>
              </w:rPr>
              <w:t xml:space="preserve"> </w:t>
            </w:r>
            <w:r w:rsidR="008C67D0" w:rsidRPr="0015679E">
              <w:rPr>
                <w:rFonts w:ascii="Times New Roman" w:eastAsia="Times New Roman" w:hAnsi="Times New Roman" w:cs="Times New Roman"/>
                <w:b/>
                <w:sz w:val="24"/>
                <w:szCs w:val="24"/>
                <w:lang w:val="uk-UA" w:eastAsia="ru-RU"/>
              </w:rPr>
              <w:t>Особливостей</w:t>
            </w:r>
          </w:p>
        </w:tc>
        <w:tc>
          <w:tcPr>
            <w:tcW w:w="7416" w:type="dxa"/>
            <w:tcBorders>
              <w:top w:val="single" w:sz="4" w:space="0" w:color="auto"/>
              <w:left w:val="single" w:sz="4" w:space="0" w:color="auto"/>
              <w:bottom w:val="single" w:sz="4" w:space="0" w:color="auto"/>
              <w:right w:val="single" w:sz="4" w:space="0" w:color="auto"/>
            </w:tcBorders>
          </w:tcPr>
          <w:p w14:paraId="5F6DD359" w14:textId="2FA84A4E" w:rsidR="008C67D0"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sidRPr="0015679E">
              <w:rPr>
                <w:rFonts w:ascii="Times New Roman CYR" w:eastAsia="Times New Roman" w:hAnsi="Times New Roman CYR" w:cs="Times New Roman CYR"/>
                <w:sz w:val="24"/>
                <w:szCs w:val="24"/>
                <w:lang w:val="uk-UA" w:eastAsia="ru-RU"/>
              </w:rPr>
              <w:t xml:space="preserve"> </w:t>
            </w:r>
            <w:r w:rsidR="00737704" w:rsidRPr="0015679E">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15679E">
              <w:rPr>
                <w:rFonts w:ascii="Times New Roman CYR" w:eastAsia="Times New Roman" w:hAnsi="Times New Roman CYR" w:cs="Times New Roman CYR"/>
                <w:sz w:val="24"/>
                <w:szCs w:val="24"/>
                <w:lang w:val="uk-UA" w:eastAsia="ru-RU"/>
              </w:rPr>
              <w:t xml:space="preserve">та </w:t>
            </w:r>
            <w:r w:rsidRPr="0015679E">
              <w:rPr>
                <w:rFonts w:ascii="Times New Roman CYR" w:eastAsia="Times New Roman" w:hAnsi="Times New Roman CYR" w:cs="Times New Roman CYR"/>
                <w:sz w:val="24"/>
                <w:szCs w:val="24"/>
                <w:lang w:val="uk-UA" w:eastAsia="ru-RU"/>
              </w:rPr>
              <w:t xml:space="preserve">вимоги, встановлені </w:t>
            </w:r>
            <w:r w:rsidR="008C67D0" w:rsidRPr="0015679E">
              <w:rPr>
                <w:rFonts w:ascii="Times New Roman CYR" w:eastAsia="Times New Roman" w:hAnsi="Times New Roman CYR" w:cs="Times New Roman CYR"/>
                <w:sz w:val="24"/>
                <w:szCs w:val="24"/>
                <w:lang w:val="uk-UA" w:eastAsia="ru-RU"/>
              </w:rPr>
              <w:t>пунктом 4</w:t>
            </w:r>
            <w:r w:rsidR="00737704" w:rsidRPr="0015679E">
              <w:rPr>
                <w:rFonts w:ascii="Times New Roman CYR" w:eastAsia="Times New Roman" w:hAnsi="Times New Roman CYR" w:cs="Times New Roman CYR"/>
                <w:sz w:val="24"/>
                <w:szCs w:val="24"/>
                <w:lang w:val="uk-UA" w:eastAsia="ru-RU"/>
              </w:rPr>
              <w:t>7</w:t>
            </w:r>
            <w:r w:rsidR="008C67D0" w:rsidRPr="0015679E">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15679E">
              <w:rPr>
                <w:rFonts w:ascii="Times New Roman CYR" w:eastAsia="Times New Roman" w:hAnsi="Times New Roman CYR" w:cs="Times New Roman CYR"/>
                <w:b/>
                <w:sz w:val="24"/>
                <w:szCs w:val="24"/>
                <w:lang w:val="uk-UA" w:eastAsia="ru-RU"/>
              </w:rPr>
              <w:t xml:space="preserve">Додаток № 1, </w:t>
            </w:r>
            <w:r w:rsidRPr="0015679E">
              <w:rPr>
                <w:rFonts w:ascii="Times New Roman CYR" w:eastAsia="Times New Roman" w:hAnsi="Times New Roman CYR" w:cs="Times New Roman CYR"/>
                <w:sz w:val="24"/>
                <w:szCs w:val="24"/>
                <w:lang w:val="uk-UA" w:eastAsia="ru-RU"/>
              </w:rPr>
              <w:t>з урахуванням:</w:t>
            </w:r>
            <w:r w:rsidRPr="0015679E">
              <w:rPr>
                <w:rFonts w:ascii="Times New Roman CYR" w:eastAsia="Times New Roman" w:hAnsi="Times New Roman CYR" w:cs="Times New Roman CYR"/>
                <w:b/>
                <w:sz w:val="24"/>
                <w:szCs w:val="24"/>
                <w:lang w:val="uk-UA" w:eastAsia="ru-RU"/>
              </w:rPr>
              <w:t xml:space="preserve"> </w:t>
            </w:r>
          </w:p>
          <w:p w14:paraId="551F77E5" w14:textId="77777777"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15679E"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учасники торгів</w:t>
            </w:r>
            <w:r w:rsidR="00AF59EF" w:rsidRPr="0015679E">
              <w:rPr>
                <w:rFonts w:ascii="Times New Roman CYR" w:eastAsia="Times New Roman" w:hAnsi="Times New Roman CYR" w:cs="Times New Roman CYR"/>
                <w:sz w:val="24"/>
                <w:szCs w:val="24"/>
                <w:lang w:val="uk-UA" w:eastAsia="ru-RU"/>
              </w:rPr>
              <w:t xml:space="preserve"> </w:t>
            </w:r>
            <w:r w:rsidR="00B07384" w:rsidRPr="0015679E">
              <w:rPr>
                <w:rFonts w:ascii="Times New Roman CYR" w:eastAsia="Times New Roman" w:hAnsi="Times New Roman CYR" w:cs="Times New Roman CYR"/>
                <w:sz w:val="24"/>
                <w:szCs w:val="24"/>
                <w:lang w:val="uk-UA" w:eastAsia="ru-RU"/>
              </w:rPr>
              <w:t>–</w:t>
            </w:r>
            <w:r w:rsidR="00AF59EF"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15679E">
              <w:rPr>
                <w:rFonts w:ascii="Times New Roman CYR" w:eastAsia="Times New Roman" w:hAnsi="Times New Roman CYR" w:cs="Times New Roman CYR"/>
                <w:sz w:val="24"/>
                <w:szCs w:val="24"/>
                <w:lang w:val="uk-UA" w:eastAsia="ru-RU"/>
              </w:rPr>
              <w:t xml:space="preserve"> </w:t>
            </w:r>
          </w:p>
          <w:p w14:paraId="34CEF414"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sz w:val="24"/>
                <w:szCs w:val="24"/>
                <w:lang w:val="uk-UA" w:eastAsia="ru-RU"/>
              </w:rPr>
              <w:t xml:space="preserve">- </w:t>
            </w:r>
            <w:r w:rsidRPr="0015679E">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15679E">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sidRPr="0015679E">
              <w:rPr>
                <w:rFonts w:ascii="Times New Roman CYR" w:eastAsia="Times New Roman" w:hAnsi="Times New Roman CYR" w:cs="Times New Roman CYR"/>
                <w:iCs/>
                <w:sz w:val="24"/>
                <w:szCs w:val="24"/>
                <w:lang w:val="uk-UA" w:eastAsia="ru-RU"/>
              </w:rPr>
              <w:t xml:space="preserve"> </w:t>
            </w:r>
            <w:r w:rsidR="00B07384" w:rsidRPr="0015679E">
              <w:rPr>
                <w:rFonts w:ascii="Times New Roman CYR" w:eastAsia="Times New Roman" w:hAnsi="Times New Roman CYR" w:cs="Times New Roman CYR"/>
                <w:iCs/>
                <w:sz w:val="24"/>
                <w:szCs w:val="24"/>
                <w:lang w:val="uk-UA" w:eastAsia="ru-RU"/>
              </w:rPr>
              <w:t>–</w:t>
            </w:r>
            <w:r w:rsidR="00AF59EF" w:rsidRPr="0015679E">
              <w:rPr>
                <w:rFonts w:ascii="Times New Roman CYR" w:eastAsia="Times New Roman" w:hAnsi="Times New Roman CYR" w:cs="Times New Roman CYR"/>
                <w:iCs/>
                <w:sz w:val="24"/>
                <w:szCs w:val="24"/>
                <w:lang w:val="uk-UA" w:eastAsia="ru-RU"/>
              </w:rPr>
              <w:t xml:space="preserve"> </w:t>
            </w:r>
            <w:r w:rsidRPr="0015679E">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741BC90B"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участі об</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w:t>
            </w:r>
            <w:r w:rsidR="00A7634B">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єднанням інформації.</w:t>
            </w:r>
          </w:p>
          <w:p w14:paraId="7F2FC997"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15679E">
              <w:rPr>
                <w:rFonts w:ascii="Times New Roman CYR" w:eastAsia="Times New Roman" w:hAnsi="Times New Roman CYR" w:cs="Times New Roman CYR"/>
                <w:iCs/>
                <w:sz w:val="24"/>
                <w:szCs w:val="24"/>
                <w:lang w:val="uk-UA" w:eastAsia="ru-RU"/>
              </w:rPr>
              <w:t>внесено</w:t>
            </w:r>
            <w:proofErr w:type="spellEnd"/>
            <w:r w:rsidRPr="0015679E">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57B5A8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15679E">
              <w:rPr>
                <w:rFonts w:ascii="Times New Roman CYR" w:eastAsia="Times New Roman" w:hAnsi="Times New Roman CYR" w:cs="Times New Roman CYR"/>
                <w:iCs/>
                <w:sz w:val="24"/>
                <w:szCs w:val="24"/>
                <w:lang w:val="uk-UA" w:eastAsia="ru-RU"/>
              </w:rPr>
              <w:lastRenderedPageBreak/>
              <w:t>відповідальності за вчинення корупційного правопорушення або правопорушення, пов’язаного з корупцією;</w:t>
            </w:r>
          </w:p>
          <w:p w14:paraId="184CA8C3" w14:textId="6FA2C3EB"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захист економічної конкуренції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у вигляді вчинення </w:t>
            </w:r>
            <w:proofErr w:type="spellStart"/>
            <w:r w:rsidRPr="0015679E">
              <w:rPr>
                <w:rFonts w:ascii="Times New Roman CYR" w:eastAsia="Times New Roman" w:hAnsi="Times New Roman CYR" w:cs="Times New Roman CYR"/>
                <w:iCs/>
                <w:sz w:val="24"/>
                <w:szCs w:val="24"/>
                <w:lang w:val="uk-UA" w:eastAsia="ru-RU"/>
              </w:rPr>
              <w:t>антиконкурентних</w:t>
            </w:r>
            <w:proofErr w:type="spellEnd"/>
            <w:r w:rsidRPr="0015679E">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4FF311D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7556C" w14:textId="77777777" w:rsidR="002B11F3" w:rsidRPr="0015679E" w:rsidRDefault="00731CE0" w:rsidP="002B11F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 xml:space="preserve">11) </w:t>
            </w:r>
            <w:r w:rsidR="002B11F3" w:rsidRPr="0015679E">
              <w:rPr>
                <w:rFonts w:ascii="Times New Roman CYR" w:eastAsia="Times New Roman" w:hAnsi="Times New Roman CYR" w:cs="Times New Roman CYR"/>
                <w:iCs/>
                <w:sz w:val="24"/>
                <w:szCs w:val="24"/>
                <w:lang w:val="uk-UA" w:eastAsia="ru-RU"/>
              </w:rPr>
              <w:t xml:space="preserve">учасник процедури закупівлі або кінцевий </w:t>
            </w:r>
            <w:proofErr w:type="spellStart"/>
            <w:r w:rsidR="002B11F3" w:rsidRPr="0015679E">
              <w:rPr>
                <w:rFonts w:ascii="Times New Roman CYR" w:eastAsia="Times New Roman" w:hAnsi="Times New Roman CYR" w:cs="Times New Roman CYR"/>
                <w:iCs/>
                <w:sz w:val="24"/>
                <w:szCs w:val="24"/>
                <w:lang w:val="uk-UA" w:eastAsia="ru-RU"/>
              </w:rPr>
              <w:t>бенефіціарний</w:t>
            </w:r>
            <w:proofErr w:type="spellEnd"/>
            <w:r w:rsidR="002B11F3" w:rsidRPr="0015679E">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29C4A4" w14:textId="2124E07C"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F4430E" w14:textId="166C28E4"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505739">
              <w:rPr>
                <w:rFonts w:ascii="Times New Roman CYR" w:eastAsia="Times New Roman" w:hAnsi="Times New Roman CYR" w:cs="Times New Roman CYR"/>
                <w:iCs/>
                <w:sz w:val="24"/>
                <w:szCs w:val="24"/>
                <w:lang w:val="uk-UA" w:eastAsia="ru-RU"/>
              </w:rPr>
              <w:t xml:space="preserve"> 47 Особливостей</w:t>
            </w:r>
            <w:r w:rsidRPr="0015679E">
              <w:rPr>
                <w:rFonts w:ascii="Times New Roman CYR" w:eastAsia="Times New Roman" w:hAnsi="Times New Roman CYR" w:cs="Times New Roman CYR"/>
                <w:i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15679E">
              <w:rPr>
                <w:rFonts w:ascii="Times New Roman CYR" w:eastAsia="Times New Roman" w:hAnsi="Times New Roman CYR" w:cs="Times New Roman CYR"/>
                <w:iCs/>
                <w:sz w:val="24"/>
                <w:szCs w:val="24"/>
                <w:lang w:val="uk-UA" w:eastAsia="ru-RU"/>
              </w:rPr>
              <w:lastRenderedPageBreak/>
              <w:t>«</w:t>
            </w:r>
            <w:r w:rsidRPr="0015679E">
              <w:rPr>
                <w:rFonts w:ascii="Times New Roman CYR" w:eastAsia="Times New Roman" w:hAnsi="Times New Roman CYR" w:cs="Times New Roman CYR"/>
                <w:iCs/>
                <w:sz w:val="24"/>
                <w:szCs w:val="24"/>
                <w:lang w:val="uk-UA" w:eastAsia="ru-RU"/>
              </w:rPr>
              <w:t>Про доступ до публічної інформації</w:t>
            </w:r>
            <w:r w:rsidR="00B07384" w:rsidRPr="0015679E">
              <w:rPr>
                <w:rFonts w:ascii="Times New Roman CYR" w:eastAsia="Times New Roman" w:hAnsi="Times New Roman CYR" w:cs="Times New Roman CYR"/>
                <w:iCs/>
                <w:sz w:val="24"/>
                <w:szCs w:val="24"/>
                <w:lang w:val="uk-UA" w:eastAsia="ru-RU"/>
              </w:rPr>
              <w:t>»</w:t>
            </w:r>
            <w:r w:rsidRPr="0015679E">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15679E">
              <w:rPr>
                <w:rFonts w:ascii="Times New Roman CYR" w:eastAsia="Times New Roman" w:hAnsi="Times New Roman CYR" w:cs="Times New Roman CYR"/>
                <w:iCs/>
                <w:sz w:val="24"/>
                <w:szCs w:val="24"/>
                <w:lang w:val="uk-UA" w:eastAsia="ru-RU"/>
              </w:rPr>
              <w:t xml:space="preserve"> – </w:t>
            </w:r>
            <w:r w:rsidRPr="0015679E">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15679E"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15679E">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15679E"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15679E">
              <w:rPr>
                <w:rFonts w:ascii="Times New Roman" w:eastAsia="Times New Roman" w:hAnsi="Times New Roman" w:cs="Times New Roman"/>
                <w:sz w:val="24"/>
                <w:szCs w:val="24"/>
                <w:lang w:val="uk-UA" w:eastAsia="ru-RU"/>
              </w:rPr>
              <w:t>п. 4</w:t>
            </w:r>
            <w:r w:rsidR="000321E9" w:rsidRPr="0015679E">
              <w:rPr>
                <w:rFonts w:ascii="Times New Roman" w:eastAsia="Times New Roman" w:hAnsi="Times New Roman" w:cs="Times New Roman"/>
                <w:sz w:val="24"/>
                <w:szCs w:val="24"/>
                <w:lang w:val="uk-UA" w:eastAsia="ru-RU"/>
              </w:rPr>
              <w:t>7</w:t>
            </w:r>
            <w:r w:rsidR="00F73840" w:rsidRPr="0015679E">
              <w:rPr>
                <w:rFonts w:ascii="Times New Roman" w:eastAsia="Times New Roman" w:hAnsi="Times New Roman" w:cs="Times New Roman"/>
                <w:sz w:val="24"/>
                <w:szCs w:val="24"/>
                <w:lang w:val="uk-UA" w:eastAsia="ru-RU"/>
              </w:rPr>
              <w:t xml:space="preserve"> Особливостей </w:t>
            </w:r>
            <w:r w:rsidRPr="0015679E">
              <w:rPr>
                <w:rFonts w:ascii="Times New Roman" w:eastAsia="Times New Roman" w:hAnsi="Times New Roman" w:cs="Times New Roman"/>
                <w:sz w:val="24"/>
                <w:szCs w:val="24"/>
                <w:lang w:val="uk-UA" w:eastAsia="ru-RU"/>
              </w:rPr>
              <w:t xml:space="preserve">надається згідно з </w:t>
            </w:r>
            <w:r w:rsidRPr="0015679E">
              <w:rPr>
                <w:rFonts w:ascii="Times New Roman" w:eastAsia="Times New Roman" w:hAnsi="Times New Roman" w:cs="Times New Roman"/>
                <w:b/>
                <w:bCs/>
                <w:sz w:val="24"/>
                <w:szCs w:val="24"/>
                <w:lang w:val="uk-UA" w:eastAsia="ru-RU"/>
              </w:rPr>
              <w:t>Додатком № 2</w:t>
            </w:r>
            <w:r w:rsidRPr="0015679E">
              <w:rPr>
                <w:rFonts w:ascii="Times New Roman" w:eastAsia="Times New Roman" w:hAnsi="Times New Roman" w:cs="Times New Roman"/>
                <w:sz w:val="24"/>
                <w:szCs w:val="24"/>
                <w:lang w:val="uk-UA" w:eastAsia="ru-RU"/>
              </w:rPr>
              <w:t xml:space="preserve"> до тендерної документації.</w:t>
            </w:r>
          </w:p>
        </w:tc>
      </w:tr>
      <w:tr w:rsidR="00E95BCD" w:rsidRPr="0015679E" w14:paraId="32CB147F" w14:textId="77777777" w:rsidTr="00296C87">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6. </w:t>
            </w:r>
          </w:p>
          <w:p w14:paraId="4CEFFD3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sz w:val="24"/>
                <w:szCs w:val="24"/>
                <w:lang w:val="uk-UA" w:eastAsia="ru-RU"/>
              </w:rPr>
              <w:t>* Якщо у технічному</w:t>
            </w:r>
            <w:r w:rsidRPr="0015679E">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416" w:type="dxa"/>
            <w:tcBorders>
              <w:top w:val="single" w:sz="4" w:space="0" w:color="auto"/>
              <w:left w:val="single" w:sz="4" w:space="0" w:color="auto"/>
              <w:bottom w:val="single" w:sz="4" w:space="0" w:color="auto"/>
              <w:right w:val="single" w:sz="4" w:space="0" w:color="auto"/>
            </w:tcBorders>
          </w:tcPr>
          <w:p w14:paraId="535FC94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p>
          <w:p w14:paraId="713AD459" w14:textId="3F9A561A" w:rsidR="008B2C35"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15679E"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15679E">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15679E">
              <w:rPr>
                <w:rFonts w:ascii="Times New Roman" w:eastAsia="Times New Roman" w:hAnsi="Times New Roman" w:cs="Times New Roman CYR"/>
                <w:sz w:val="24"/>
                <w:szCs w:val="24"/>
                <w:lang w:val="uk-UA" w:eastAsia="ru-RU"/>
              </w:rPr>
              <w:t>всіх видів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008B2C35" w:rsidRPr="0015679E">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15679E">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15679E">
              <w:rPr>
                <w:rFonts w:ascii="Times New Roman" w:hAnsi="Times New Roman" w:cs="Times New Roman"/>
                <w:sz w:val="24"/>
                <w:szCs w:val="24"/>
                <w:lang w:val="uk-UA"/>
              </w:rPr>
              <w:t xml:space="preserve">у </w:t>
            </w:r>
            <w:r w:rsidR="008B2C35" w:rsidRPr="0015679E">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15679E">
              <w:rPr>
                <w:rFonts w:ascii="Times New Roman" w:hAnsi="Times New Roman" w:cs="Times New Roman"/>
                <w:sz w:val="24"/>
                <w:szCs w:val="24"/>
                <w:lang w:val="uk-UA"/>
              </w:rPr>
              <w:t xml:space="preserve">. Укрупнені показники вартості робіт можуть </w:t>
            </w:r>
            <w:r w:rsidRPr="0015679E">
              <w:rPr>
                <w:rFonts w:ascii="Times New Roman" w:hAnsi="Times New Roman" w:cs="Times New Roman"/>
                <w:sz w:val="24"/>
                <w:szCs w:val="24"/>
                <w:lang w:val="uk-UA"/>
              </w:rPr>
              <w:lastRenderedPageBreak/>
              <w:t>розраховуватись ресурсним методом з використанням діючих РЕКН або УКН.</w:t>
            </w:r>
          </w:p>
          <w:p w14:paraId="7DAFBA48" w14:textId="77777777" w:rsidR="00E01663" w:rsidRPr="0015679E" w:rsidRDefault="00E855A2" w:rsidP="00E01663">
            <w:pPr>
              <w:pStyle w:val="aff5"/>
              <w:ind w:left="0" w:firstLine="567"/>
              <w:contextualSpacing w:val="0"/>
              <w:jc w:val="both"/>
              <w:rPr>
                <w:lang w:val="uk-UA"/>
              </w:rPr>
            </w:pPr>
            <w:r w:rsidRPr="0015679E">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15679E">
              <w:rPr>
                <w:rFonts w:ascii="Times New Roman" w:hAnsi="Times New Roman" w:cs="Times New Roman"/>
                <w:lang w:val="uk-UA"/>
              </w:rPr>
              <w:t xml:space="preserve"> (послуг)</w:t>
            </w:r>
            <w:r w:rsidRPr="0015679E">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15679E">
              <w:rPr>
                <w:rFonts w:ascii="Times New Roman" w:hAnsi="Times New Roman" w:cs="Times New Roman"/>
                <w:lang w:val="uk-UA"/>
              </w:rPr>
              <w:t xml:space="preserve"> </w:t>
            </w:r>
            <w:r w:rsidR="008B2C35" w:rsidRPr="0015679E">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15679E" w:rsidRDefault="00E95BCD"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15679E">
              <w:rPr>
                <w:rFonts w:ascii="Times New Roman" w:hAnsi="Times New Roman"/>
                <w:lang w:val="uk-UA"/>
              </w:rPr>
              <w:t xml:space="preserve"> (послуг)</w:t>
            </w:r>
            <w:r w:rsidRPr="0015679E">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15679E"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15679E"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15679E" w:rsidRDefault="00E01663" w:rsidP="00CC5812">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sz w:val="24"/>
                <w:szCs w:val="24"/>
                <w:lang w:val="uk-UA"/>
              </w:rPr>
              <w:t xml:space="preserve">        </w:t>
            </w:r>
            <w:r w:rsidR="009A6765" w:rsidRPr="0015679E">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009A6765" w:rsidRPr="0015679E">
              <w:rPr>
                <w:rFonts w:ascii="Times New Roman" w:hAnsi="Times New Roman" w:cs="Times New Roman"/>
                <w:sz w:val="24"/>
                <w:szCs w:val="24"/>
                <w:lang w:val="uk-UA"/>
              </w:rPr>
              <w:t>Мінрегіону</w:t>
            </w:r>
            <w:proofErr w:type="spellEnd"/>
            <w:r w:rsidR="009A6765" w:rsidRPr="0015679E">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15679E">
              <w:rPr>
                <w:rFonts w:ascii="Times New Roman" w:hAnsi="Times New Roman" w:cs="Times New Roman"/>
                <w:sz w:val="24"/>
                <w:szCs w:val="24"/>
                <w:lang w:val="uk-UA"/>
              </w:rPr>
              <w:t>.</w:t>
            </w:r>
          </w:p>
          <w:p w14:paraId="33FEF083" w14:textId="2DD55FAE" w:rsidR="00E01663" w:rsidRPr="0015679E" w:rsidRDefault="009A6765" w:rsidP="00E01663">
            <w:pPr>
              <w:spacing w:after="0"/>
              <w:jc w:val="both"/>
              <w:rPr>
                <w:rFonts w:ascii="Times New Roman" w:hAnsi="Times New Roman" w:cs="Times New Roman"/>
                <w:sz w:val="24"/>
                <w:szCs w:val="24"/>
                <w:lang w:val="uk-UA"/>
              </w:rPr>
            </w:pPr>
            <w:r w:rsidRPr="0015679E">
              <w:rPr>
                <w:rFonts w:ascii="Times New Roman" w:hAnsi="Times New Roman" w:cs="Times New Roman"/>
                <w:color w:val="4472C4" w:themeColor="accent1"/>
                <w:lang w:val="uk-UA"/>
              </w:rPr>
              <w:t xml:space="preserve">    </w:t>
            </w:r>
            <w:r w:rsidRPr="0015679E">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15679E">
              <w:rPr>
                <w:rFonts w:ascii="Times New Roman" w:hAnsi="Times New Roman" w:cs="Times New Roman"/>
                <w:sz w:val="24"/>
                <w:szCs w:val="24"/>
                <w:lang w:val="uk-UA"/>
              </w:rPr>
              <w:t>Мінрегіону</w:t>
            </w:r>
            <w:proofErr w:type="spellEnd"/>
            <w:r w:rsidRPr="0015679E">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15679E">
              <w:rPr>
                <w:rFonts w:ascii="Times New Roman" w:hAnsi="Times New Roman" w:cs="Times New Roman"/>
                <w:sz w:val="24"/>
                <w:szCs w:val="24"/>
              </w:rPr>
              <w:t xml:space="preserve"> </w:t>
            </w:r>
            <w:r w:rsidRPr="0015679E">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sidRPr="0015679E">
              <w:rPr>
                <w:rFonts w:ascii="Times New Roman" w:hAnsi="Times New Roman" w:cs="Times New Roman"/>
                <w:sz w:val="24"/>
                <w:szCs w:val="24"/>
                <w:lang w:val="uk-UA"/>
              </w:rPr>
              <w:t xml:space="preserve"> – </w:t>
            </w:r>
            <w:r w:rsidRPr="0015679E">
              <w:rPr>
                <w:rFonts w:ascii="Times New Roman" w:hAnsi="Times New Roman" w:cs="Times New Roman"/>
                <w:sz w:val="24"/>
                <w:szCs w:val="24"/>
                <w:lang w:val="uk-UA"/>
              </w:rPr>
              <w:t>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15679E">
              <w:rPr>
                <w:rFonts w:ascii="Times New Roman" w:hAnsi="Times New Roman" w:cs="Times New Roman"/>
                <w:sz w:val="24"/>
                <w:szCs w:val="24"/>
                <w:lang w:val="uk-UA"/>
              </w:rPr>
              <w:t>.</w:t>
            </w:r>
            <w:r w:rsidRPr="0015679E">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w:t>
            </w:r>
            <w:r w:rsidRPr="0015679E">
              <w:rPr>
                <w:rFonts w:ascii="Times New Roman" w:hAnsi="Times New Roman" w:cs="Times New Roman"/>
                <w:sz w:val="24"/>
                <w:szCs w:val="24"/>
                <w:lang w:val="uk-UA"/>
              </w:rPr>
              <w:lastRenderedPageBreak/>
              <w:t>робіт</w:t>
            </w:r>
            <w:r w:rsidR="00CA0733" w:rsidRPr="0015679E">
              <w:rPr>
                <w:rFonts w:ascii="Times New Roman" w:hAnsi="Times New Roman" w:cs="Times New Roman"/>
                <w:sz w:val="24"/>
                <w:szCs w:val="24"/>
                <w:lang w:val="uk-UA"/>
              </w:rPr>
              <w:t xml:space="preserve"> (послуг)</w:t>
            </w:r>
            <w:r w:rsidRPr="0015679E">
              <w:rPr>
                <w:rFonts w:ascii="Times New Roman" w:hAnsi="Times New Roman" w:cs="Times New Roman"/>
                <w:sz w:val="24"/>
                <w:szCs w:val="24"/>
                <w:lang w:val="uk-UA"/>
              </w:rPr>
              <w:t xml:space="preserve"> на об’єкті</w:t>
            </w:r>
            <w:r w:rsidR="00CA0733" w:rsidRPr="0015679E">
              <w:rPr>
                <w:rFonts w:ascii="Times New Roman" w:hAnsi="Times New Roman" w:cs="Times New Roman"/>
                <w:sz w:val="24"/>
                <w:szCs w:val="24"/>
                <w:lang w:val="uk-UA"/>
              </w:rPr>
              <w:t xml:space="preserve"> ремонту</w:t>
            </w:r>
            <w:r w:rsidRPr="0015679E">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Pr="0015679E" w:rsidRDefault="00E01663" w:rsidP="00E01663">
            <w:pPr>
              <w:spacing w:after="24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w:t>
            </w:r>
            <w:r w:rsidR="00E95BCD" w:rsidRPr="0015679E">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15679E"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4D6B023C" w14:textId="1A9DC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sidRPr="0015679E">
              <w:rPr>
                <w:rFonts w:ascii="Times New Roman" w:eastAsia="Times New Roman" w:hAnsi="Times New Roman" w:cs="Times New Roman CYR"/>
                <w:sz w:val="24"/>
                <w:szCs w:val="24"/>
                <w:lang w:val="uk-UA" w:eastAsia="ru-RU"/>
              </w:rPr>
              <w:t>ї</w:t>
            </w:r>
            <w:r w:rsidRPr="0015679E">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color w:val="4472C4" w:themeColor="accent1"/>
                <w:sz w:val="24"/>
                <w:szCs w:val="24"/>
                <w:lang w:val="uk-UA" w:eastAsia="ru-RU"/>
              </w:rPr>
              <w:t xml:space="preserve">    </w:t>
            </w:r>
            <w:r w:rsidRPr="0015679E">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і вартості людино</w:t>
            </w:r>
            <w:r w:rsidR="00E01663"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15679E"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15679E"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Вартість людино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xml:space="preserve"> або за видами робіт</w:t>
            </w:r>
            <w:r w:rsidR="00CA0733" w:rsidRPr="0015679E">
              <w:rPr>
                <w:rFonts w:ascii="Times New Roman" w:eastAsia="Times New Roman" w:hAnsi="Times New Roman" w:cs="Times New Roman CYR"/>
                <w:sz w:val="24"/>
                <w:szCs w:val="24"/>
                <w:lang w:val="uk-UA" w:eastAsia="ru-RU"/>
              </w:rPr>
              <w:t xml:space="preserve"> (послуг)</w:t>
            </w:r>
            <w:r w:rsidRPr="0015679E">
              <w:rPr>
                <w:rFonts w:ascii="Times New Roman" w:eastAsia="Times New Roman" w:hAnsi="Times New Roman" w:cs="Times New Roman CYR"/>
                <w:sz w:val="24"/>
                <w:szCs w:val="24"/>
                <w:lang w:val="uk-UA" w:eastAsia="ru-RU"/>
              </w:rPr>
              <w:t>, або по об’єкту</w:t>
            </w:r>
            <w:r w:rsidR="00CA0733" w:rsidRPr="0015679E">
              <w:rPr>
                <w:rFonts w:ascii="Times New Roman" w:eastAsia="Times New Roman" w:hAnsi="Times New Roman" w:cs="Times New Roman CYR"/>
                <w:sz w:val="24"/>
                <w:szCs w:val="24"/>
                <w:lang w:val="uk-UA" w:eastAsia="ru-RU"/>
              </w:rPr>
              <w:t xml:space="preserve"> ремонту </w:t>
            </w:r>
            <w:r w:rsidRPr="0015679E">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Pr="0015679E" w:rsidRDefault="00EE59EA" w:rsidP="00E01663">
            <w:pPr>
              <w:pStyle w:val="aff5"/>
              <w:ind w:left="0" w:firstLine="567"/>
              <w:contextualSpacing w:val="0"/>
              <w:jc w:val="both"/>
              <w:rPr>
                <w:lang w:val="uk-UA"/>
              </w:rPr>
            </w:pPr>
            <w:r w:rsidRPr="0015679E">
              <w:rPr>
                <w:lang w:val="uk-UA"/>
              </w:rPr>
              <w:t>Дефектний акт та д</w:t>
            </w:r>
            <w:r w:rsidR="00362006" w:rsidRPr="0015679E">
              <w:rPr>
                <w:lang w:val="uk-UA"/>
              </w:rPr>
              <w:t>оговірна цін</w:t>
            </w:r>
            <w:r w:rsidRPr="0015679E">
              <w:rPr>
                <w:lang w:val="uk-UA"/>
              </w:rPr>
              <w:t>а</w:t>
            </w:r>
            <w:r w:rsidR="00362006" w:rsidRPr="0015679E">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15679E">
              <w:rPr>
                <w:lang w:val="uk-UA"/>
              </w:rPr>
              <w:t>ю</w:t>
            </w:r>
            <w:r w:rsidR="00362006" w:rsidRPr="0015679E">
              <w:rPr>
                <w:lang w:val="uk-UA"/>
              </w:rPr>
              <w:t>ться учасником у складі пропозиції.</w:t>
            </w:r>
          </w:p>
          <w:p w14:paraId="273E00B3" w14:textId="799EDB0E" w:rsidR="00E01663" w:rsidRPr="0015679E" w:rsidRDefault="00DD0915" w:rsidP="00E01663">
            <w:pPr>
              <w:pStyle w:val="aff5"/>
              <w:ind w:left="0" w:firstLine="567"/>
              <w:contextualSpacing w:val="0"/>
              <w:jc w:val="both"/>
              <w:rPr>
                <w:rFonts w:ascii="Times New Roman" w:hAnsi="Times New Roman"/>
                <w:lang w:val="uk-UA"/>
              </w:rPr>
            </w:pPr>
            <w:r w:rsidRPr="0015679E">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15679E">
              <w:rPr>
                <w:rFonts w:ascii="Times New Roman" w:hAnsi="Times New Roman"/>
                <w:lang w:val="uk-UA"/>
              </w:rPr>
              <w:t>Настановою</w:t>
            </w:r>
            <w:r w:rsidRPr="0015679E">
              <w:rPr>
                <w:rFonts w:ascii="Times New Roman" w:hAnsi="Times New Roman"/>
                <w:lang w:val="uk-UA"/>
              </w:rPr>
              <w:t xml:space="preserve">,  розрахованих в програмному комплексі </w:t>
            </w:r>
            <w:r w:rsidRPr="0015679E">
              <w:rPr>
                <w:rFonts w:ascii="Times New Roman" w:hAnsi="Times New Roman"/>
                <w:lang w:val="uk-UA"/>
              </w:rPr>
              <w:lastRenderedPageBreak/>
              <w:t>«Автоматизований випуск кошторисів» АВК</w:t>
            </w:r>
            <w:r w:rsidR="00E01663" w:rsidRPr="0015679E">
              <w:rPr>
                <w:rFonts w:ascii="Times New Roman" w:hAnsi="Times New Roman"/>
                <w:lang w:val="uk-UA"/>
              </w:rPr>
              <w:t xml:space="preserve"> – </w:t>
            </w:r>
            <w:r w:rsidRPr="0015679E">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15679E">
              <w:rPr>
                <w:rFonts w:ascii="Times New Roman" w:hAnsi="Times New Roman"/>
                <w:lang w:val="uk-UA"/>
              </w:rPr>
              <w:t xml:space="preserve"> ремонту</w:t>
            </w:r>
            <w:r w:rsidRPr="0015679E">
              <w:rPr>
                <w:rFonts w:ascii="Times New Roman" w:hAnsi="Times New Roman"/>
                <w:lang w:val="uk-UA"/>
              </w:rPr>
              <w:t xml:space="preserve"> та передачі  кошторисної документації та розрахунків договірних цін, </w:t>
            </w:r>
            <w:r w:rsidR="00E01663" w:rsidRPr="0015679E">
              <w:rPr>
                <w:rFonts w:ascii="Times New Roman" w:hAnsi="Times New Roman"/>
                <w:lang w:val="uk-UA"/>
              </w:rPr>
              <w:t>у тому числі</w:t>
            </w:r>
            <w:r w:rsidRPr="0015679E">
              <w:rPr>
                <w:rFonts w:ascii="Times New Roman" w:hAnsi="Times New Roman"/>
                <w:lang w:val="uk-UA"/>
              </w:rPr>
              <w:t>:</w:t>
            </w:r>
          </w:p>
          <w:p w14:paraId="1A1BF757" w14:textId="7AA2A99D" w:rsidR="00E01663" w:rsidRPr="0015679E"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15679E">
              <w:rPr>
                <w:rFonts w:ascii="Times New Roman" w:eastAsia="Calibri" w:hAnsi="Times New Roman" w:cs="Times New Roman"/>
                <w:lang w:val="uk-UA"/>
                <w14:ligatures w14:val="standardContextual"/>
              </w:rPr>
              <w:t xml:space="preserve">а) </w:t>
            </w:r>
            <w:r w:rsidR="00E01663" w:rsidRPr="0015679E">
              <w:rPr>
                <w:rFonts w:ascii="Times New Roman" w:eastAsia="Calibri" w:hAnsi="Times New Roman" w:cs="Times New Roman"/>
                <w:lang w:val="uk-UA"/>
                <w14:ligatures w14:val="standardContextual"/>
              </w:rPr>
              <w:t>Договірна ціна у формі наведеній у додатку 30 Настанови:</w:t>
            </w:r>
          </w:p>
          <w:p w14:paraId="3DEC7576" w14:textId="5268FA74" w:rsidR="00E01663" w:rsidRPr="0015679E"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15679E">
              <w:rPr>
                <w:rFonts w:ascii="Times New Roman" w:eastAsia="Times New Roman" w:hAnsi="Times New Roman" w:cs="Times New Roman"/>
                <w:sz w:val="24"/>
                <w:szCs w:val="24"/>
                <w:lang w:val="uk-UA" w:eastAsia="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Відомість ресурсів до локального кошторису за формою наведеною у</w:t>
            </w:r>
            <w:r w:rsidRPr="0015679E">
              <w:rPr>
                <w:rFonts w:ascii="Times New Roman" w:eastAsia="Calibri" w:hAnsi="Times New Roman" w:cs="Times New Roman"/>
                <w:sz w:val="24"/>
                <w:szCs w:val="24"/>
                <w:lang w:val="ru-RU"/>
                <w14:ligatures w14:val="standardContextual"/>
              </w:rPr>
              <w:t xml:space="preserve"> </w:t>
            </w:r>
            <w:r w:rsidRPr="0015679E">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15679E">
              <w:rPr>
                <w:rFonts w:ascii="Times New Roman" w:eastAsia="Calibri" w:hAnsi="Times New Roman" w:cs="Times New Roman"/>
                <w:spacing w:val="-3"/>
                <w:sz w:val="24"/>
                <w:szCs w:val="24"/>
                <w:lang w:val="uk-UA"/>
                <w14:ligatures w14:val="standardContextual"/>
              </w:rPr>
              <w:t>;</w:t>
            </w:r>
          </w:p>
          <w:p w14:paraId="4B7C04EA" w14:textId="54F09951"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Розрахунок  коштів на покриття </w:t>
            </w:r>
            <w:r w:rsidR="006A18FF" w:rsidRPr="0015679E">
              <w:rPr>
                <w:rFonts w:ascii="Times New Roman" w:eastAsia="Calibri" w:hAnsi="Times New Roman" w:cs="Times New Roman"/>
                <w:sz w:val="24"/>
                <w:szCs w:val="24"/>
                <w:lang w:val="uk-UA" w:eastAsia="ru-RU"/>
                <w14:ligatures w14:val="standardContextual"/>
              </w:rPr>
              <w:t>адміністративних</w:t>
            </w:r>
            <w:r w:rsidRPr="0015679E">
              <w:rPr>
                <w:rFonts w:ascii="Times New Roman" w:eastAsia="Calibri" w:hAnsi="Times New Roman" w:cs="Times New Roman"/>
                <w:sz w:val="24"/>
                <w:szCs w:val="24"/>
                <w:lang w:val="uk-UA" w:eastAsia="ru-RU"/>
                <w14:ligatures w14:val="standardContextual"/>
              </w:rPr>
              <w:t xml:space="preserve"> витрат</w:t>
            </w:r>
            <w:r w:rsidR="006A18FF" w:rsidRPr="0015679E">
              <w:rPr>
                <w:rFonts w:ascii="Times New Roman" w:eastAsia="Calibri" w:hAnsi="Times New Roman" w:cs="Times New Roman"/>
                <w:sz w:val="24"/>
                <w:szCs w:val="24"/>
                <w:lang w:val="uk-UA" w:eastAsia="ru-RU"/>
                <w14:ligatures w14:val="standardContextual"/>
              </w:rPr>
              <w:t>;</w:t>
            </w:r>
          </w:p>
          <w:p w14:paraId="6FD55900" w14:textId="6B4E65C7" w:rsidR="00E01663" w:rsidRPr="0015679E"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15679E">
              <w:rPr>
                <w:rFonts w:ascii="Times New Roman" w:eastAsia="Calibri" w:hAnsi="Times New Roman" w:cs="Times New Roman"/>
                <w:sz w:val="24"/>
                <w:szCs w:val="24"/>
                <w:lang w:val="uk-UA" w:eastAsia="ru-RU"/>
                <w14:ligatures w14:val="standardContextual"/>
              </w:rPr>
              <w:t xml:space="preserve">– </w:t>
            </w:r>
            <w:r w:rsidRPr="0015679E">
              <w:rPr>
                <w:rFonts w:ascii="Times New Roman" w:eastAsia="Calibri" w:hAnsi="Times New Roman" w:cs="Times New Roman"/>
                <w:spacing w:val="-3"/>
                <w:sz w:val="24"/>
                <w:szCs w:val="24"/>
                <w:lang w:val="uk-UA"/>
                <w14:ligatures w14:val="standardContextual"/>
              </w:rPr>
              <w:t>Розрахунок прибутку</w:t>
            </w:r>
            <w:r w:rsidR="006A18FF" w:rsidRPr="0015679E">
              <w:rPr>
                <w:rFonts w:ascii="Times New Roman" w:eastAsia="Calibri" w:hAnsi="Times New Roman" w:cs="Times New Roman"/>
                <w:spacing w:val="-3"/>
                <w:sz w:val="24"/>
                <w:szCs w:val="24"/>
                <w:lang w:val="uk-UA"/>
                <w14:ligatures w14:val="standardContextual"/>
              </w:rPr>
              <w:t>.</w:t>
            </w:r>
          </w:p>
          <w:p w14:paraId="66C44697" w14:textId="09BF7D1F" w:rsidR="00E01663" w:rsidRPr="0015679E"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sidRPr="0015679E">
              <w:rPr>
                <w:rFonts w:ascii="Times New Roman" w:eastAsia="Calibri" w:hAnsi="Times New Roman" w:cs="Times New Roman"/>
                <w:sz w:val="24"/>
                <w:szCs w:val="24"/>
                <w:lang w:val="uk-UA"/>
                <w14:ligatures w14:val="standardContextual"/>
              </w:rPr>
              <w:t xml:space="preserve">     б) </w:t>
            </w:r>
            <w:r w:rsidR="00E01663" w:rsidRPr="0015679E">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15679E">
              <w:rPr>
                <w:rFonts w:ascii="Times New Roman" w:eastAsia="Calibri" w:hAnsi="Times New Roman" w:cs="Times New Roman"/>
                <w:sz w:val="24"/>
                <w:szCs w:val="24"/>
                <w:lang w:val="uk-UA"/>
                <w14:ligatures w14:val="standardContextual"/>
              </w:rPr>
              <w:t>:</w:t>
            </w:r>
          </w:p>
          <w:p w14:paraId="4BDE9983" w14:textId="77777777" w:rsidR="006A18FF" w:rsidRPr="0015679E"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15679E">
              <w:rPr>
                <w:rFonts w:ascii="Times New Roman" w:eastAsia="Calibri" w:hAnsi="Times New Roman" w:cs="Times New Roman"/>
                <w:spacing w:val="-3"/>
                <w:sz w:val="24"/>
                <w:szCs w:val="24"/>
                <w:lang w:val="uk-UA"/>
                <w14:ligatures w14:val="standardContextual"/>
              </w:rPr>
              <w:t>– Структура укрупнених показників вартості позицій договірної ціни</w:t>
            </w:r>
            <w:r w:rsidR="006A18FF" w:rsidRPr="0015679E">
              <w:rPr>
                <w:rFonts w:ascii="Times New Roman" w:eastAsia="Calibri" w:hAnsi="Times New Roman" w:cs="Times New Roman"/>
                <w:spacing w:val="-3"/>
                <w:sz w:val="24"/>
                <w:szCs w:val="24"/>
                <w:lang w:val="uk-UA"/>
                <w14:ligatures w14:val="standardContextual"/>
              </w:rPr>
              <w:t>.</w:t>
            </w:r>
            <w:r w:rsidRPr="0015679E">
              <w:rPr>
                <w:rFonts w:ascii="Times New Roman" w:eastAsia="Calibri" w:hAnsi="Times New Roman" w:cs="Times New Roman"/>
                <w:spacing w:val="-3"/>
                <w:sz w:val="24"/>
                <w:szCs w:val="24"/>
                <w:lang w:val="uk-UA"/>
                <w14:ligatures w14:val="standardContextual"/>
              </w:rPr>
              <w:t xml:space="preserve"> </w:t>
            </w:r>
            <w:r w:rsidR="006A18FF" w:rsidRPr="0015679E">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15679E"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sidRPr="0015679E">
              <w:rPr>
                <w:rFonts w:ascii="Times New Roman" w:eastAsia="Calibri" w:hAnsi="Times New Roman" w:cs="Times New Roman"/>
                <w:spacing w:val="-3"/>
                <w:sz w:val="24"/>
                <w:szCs w:val="24"/>
                <w:lang w:val="uk-UA"/>
                <w14:ligatures w14:val="standardContextual"/>
              </w:rPr>
              <w:t xml:space="preserve">       </w:t>
            </w:r>
            <w:r w:rsidR="00E95BCD" w:rsidRPr="0015679E">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sidRPr="0015679E">
              <w:rPr>
                <w:rFonts w:ascii="Times New Roman" w:eastAsia="Times New Roman" w:hAnsi="Times New Roman" w:cs="Times New Roman CYR"/>
                <w:sz w:val="24"/>
                <w:szCs w:val="24"/>
                <w:lang w:val="uk-UA" w:eastAsia="ru-RU"/>
              </w:rPr>
              <w:t xml:space="preserve"> – </w:t>
            </w:r>
            <w:r w:rsidRPr="0015679E">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язані:</w:t>
            </w:r>
          </w:p>
          <w:p w14:paraId="25525E01"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15679E">
              <w:rPr>
                <w:rFonts w:ascii="Times New Roman" w:eastAsia="Times New Roman" w:hAnsi="Times New Roman" w:cs="Times New Roman CYR"/>
                <w:sz w:val="24"/>
                <w:szCs w:val="24"/>
                <w:lang w:val="uk-UA" w:eastAsia="ru-RU"/>
              </w:rPr>
              <w:t xml:space="preserve">- </w:t>
            </w:r>
            <w:hyperlink r:id="rId8" w:anchor="n134" w:tgtFrame="_blank" w:history="1">
              <w:r w:rsidRPr="0015679E">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15679E">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15679E">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15679E">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w:t>
            </w:r>
            <w:r w:rsidRPr="0015679E">
              <w:rPr>
                <w:rFonts w:ascii="Times New Roman" w:eastAsia="Times New Roman" w:hAnsi="Times New Roman" w:cs="Times New Roman CYR"/>
                <w:sz w:val="24"/>
                <w:szCs w:val="24"/>
                <w:lang w:val="uk-UA" w:eastAsia="ru-RU"/>
              </w:rPr>
              <w:lastRenderedPageBreak/>
              <w:t>при тумані - сигнальними вогнями, передбаченими діючими нормами;</w:t>
            </w:r>
          </w:p>
          <w:p w14:paraId="03620144" w14:textId="4B57F70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15679E">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15679E">
              <w:rPr>
                <w:rFonts w:ascii="Times New Roman" w:eastAsia="Times New Roman" w:hAnsi="Times New Roman" w:cs="Times New Roman CYR"/>
                <w:sz w:val="24"/>
                <w:szCs w:val="24"/>
                <w:lang w:val="uk-UA" w:eastAsia="ru-RU"/>
              </w:rPr>
              <w:t>с</w:t>
            </w:r>
            <w:r w:rsidRPr="0015679E">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15679E">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15679E">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15679E">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15679E"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15679E">
              <w:rPr>
                <w:rFonts w:ascii="Times New Roman" w:eastAsia="Times New Roman" w:hAnsi="Times New Roman" w:cs="Times New Roman CYR"/>
                <w:sz w:val="24"/>
                <w:szCs w:val="24"/>
                <w:lang w:val="uk-UA" w:eastAsia="ru-RU"/>
              </w:rPr>
              <w:t xml:space="preserve">Інформація щодо обсягу </w:t>
            </w:r>
            <w:r w:rsidR="007E4D53" w:rsidRPr="0015679E">
              <w:rPr>
                <w:rFonts w:ascii="Times New Roman" w:eastAsia="Times New Roman" w:hAnsi="Times New Roman" w:cs="Times New Roman CYR"/>
                <w:sz w:val="24"/>
                <w:szCs w:val="24"/>
                <w:lang w:val="uk-UA" w:eastAsia="ru-RU"/>
              </w:rPr>
              <w:t>послуг</w:t>
            </w:r>
            <w:r w:rsidRPr="0015679E">
              <w:rPr>
                <w:rFonts w:ascii="Times New Roman" w:eastAsia="Times New Roman" w:hAnsi="Times New Roman" w:cs="Times New Roman CYR"/>
                <w:sz w:val="24"/>
                <w:szCs w:val="24"/>
                <w:lang w:val="uk-UA" w:eastAsia="ru-RU"/>
              </w:rPr>
              <w:t xml:space="preserve"> згідно з технічної </w:t>
            </w:r>
            <w:r w:rsidR="00E24AB8" w:rsidRPr="0015679E">
              <w:rPr>
                <w:rFonts w:ascii="Times New Roman" w:eastAsia="Times New Roman" w:hAnsi="Times New Roman" w:cs="Times New Roman CYR"/>
                <w:sz w:val="24"/>
                <w:szCs w:val="24"/>
                <w:lang w:val="uk-UA" w:eastAsia="ru-RU"/>
              </w:rPr>
              <w:t>специфікацією</w:t>
            </w:r>
            <w:r w:rsidRPr="0015679E">
              <w:rPr>
                <w:rFonts w:ascii="Times New Roman" w:eastAsia="Times New Roman" w:hAnsi="Times New Roman" w:cs="Times New Roman CYR"/>
                <w:sz w:val="24"/>
                <w:szCs w:val="24"/>
                <w:lang w:val="uk-UA" w:eastAsia="ru-RU"/>
              </w:rPr>
              <w:t xml:space="preserve"> (технічним завданням) до </w:t>
            </w:r>
            <w:r w:rsidR="00E24AB8" w:rsidRPr="0015679E">
              <w:rPr>
                <w:rFonts w:ascii="Times New Roman" w:eastAsia="Times New Roman" w:hAnsi="Times New Roman" w:cs="Times New Roman CYR"/>
                <w:sz w:val="24"/>
                <w:szCs w:val="24"/>
                <w:lang w:val="uk-UA" w:eastAsia="ru-RU"/>
              </w:rPr>
              <w:t>тендерної</w:t>
            </w:r>
            <w:r w:rsidRPr="0015679E">
              <w:rPr>
                <w:rFonts w:ascii="Times New Roman" w:eastAsia="Times New Roman" w:hAnsi="Times New Roman" w:cs="Times New Roman CYR"/>
                <w:sz w:val="24"/>
                <w:szCs w:val="24"/>
                <w:lang w:val="uk-UA" w:eastAsia="ru-RU"/>
              </w:rPr>
              <w:t xml:space="preserve"> документації </w:t>
            </w:r>
            <w:r w:rsidR="00E01663" w:rsidRPr="0015679E">
              <w:rPr>
                <w:rFonts w:ascii="Times New Roman" w:eastAsia="Times New Roman" w:hAnsi="Times New Roman" w:cs="Times New Roman CYR"/>
                <w:sz w:val="24"/>
                <w:szCs w:val="24"/>
                <w:lang w:val="uk-UA" w:eastAsia="ru-RU"/>
              </w:rPr>
              <w:t>–</w:t>
            </w:r>
            <w:r w:rsidRPr="0015679E">
              <w:rPr>
                <w:rFonts w:ascii="Times New Roman" w:eastAsia="Times New Roman" w:hAnsi="Times New Roman" w:cs="Times New Roman CYR"/>
                <w:sz w:val="24"/>
                <w:szCs w:val="24"/>
                <w:lang w:val="uk-UA" w:eastAsia="ru-RU"/>
              </w:rPr>
              <w:t xml:space="preserve"> </w:t>
            </w:r>
            <w:r w:rsidRPr="0015679E">
              <w:rPr>
                <w:rFonts w:ascii="Times New Roman" w:eastAsia="Times New Roman" w:hAnsi="Times New Roman" w:cs="Times New Roman CYR"/>
                <w:b/>
                <w:bCs/>
                <w:sz w:val="24"/>
                <w:szCs w:val="24"/>
                <w:lang w:val="uk-UA" w:eastAsia="ru-RU"/>
              </w:rPr>
              <w:t>Додаток № 3</w:t>
            </w:r>
            <w:r w:rsidRPr="0015679E">
              <w:rPr>
                <w:rFonts w:ascii="Times New Roman" w:eastAsia="Times New Roman" w:hAnsi="Times New Roman" w:cs="Times New Roman CYR"/>
                <w:sz w:val="24"/>
                <w:szCs w:val="24"/>
                <w:lang w:val="ru-RU" w:eastAsia="ru-RU"/>
              </w:rPr>
              <w:t>.</w:t>
            </w:r>
          </w:p>
        </w:tc>
      </w:tr>
      <w:tr w:rsidR="00E95BCD" w:rsidRPr="0015679E" w14:paraId="48EE0CF1" w14:textId="77777777" w:rsidTr="00296C87">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 випадку закупівлі робіт чи послуг)</w:t>
            </w:r>
          </w:p>
        </w:tc>
        <w:tc>
          <w:tcPr>
            <w:tcW w:w="7416" w:type="dxa"/>
            <w:tcBorders>
              <w:top w:val="single" w:sz="4" w:space="0" w:color="auto"/>
              <w:left w:val="single" w:sz="4" w:space="0" w:color="auto"/>
              <w:bottom w:val="single" w:sz="4" w:space="0" w:color="auto"/>
              <w:right w:val="single" w:sz="4" w:space="0" w:color="auto"/>
            </w:tcBorders>
          </w:tcPr>
          <w:p w14:paraId="3E6757F9"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15679E">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15679E">
              <w:rPr>
                <w:rFonts w:ascii="Times New Roman" w:eastAsia="Times New Roman" w:hAnsi="Times New Roman" w:cs="Times New Roman CYR"/>
                <w:b/>
                <w:sz w:val="24"/>
                <w:szCs w:val="24"/>
                <w:lang w:val="uk-UA" w:eastAsia="ru-RU"/>
              </w:rPr>
              <w:t xml:space="preserve"> Додатках №1,</w:t>
            </w:r>
            <w:r w:rsidRPr="0015679E">
              <w:rPr>
                <w:rFonts w:ascii="Times New Roman" w:eastAsia="Times New Roman" w:hAnsi="Times New Roman" w:cs="Times New Roman CYR"/>
                <w:b/>
                <w:color w:val="FF0000"/>
                <w:sz w:val="24"/>
                <w:szCs w:val="24"/>
                <w:lang w:val="uk-UA" w:eastAsia="ru-RU"/>
              </w:rPr>
              <w:t xml:space="preserve"> </w:t>
            </w:r>
            <w:r w:rsidRPr="0015679E">
              <w:rPr>
                <w:rFonts w:ascii="Times New Roman" w:eastAsia="Times New Roman" w:hAnsi="Times New Roman" w:cs="Times New Roman CYR"/>
                <w:b/>
                <w:sz w:val="24"/>
                <w:szCs w:val="24"/>
                <w:lang w:val="uk-UA" w:eastAsia="ru-RU"/>
              </w:rPr>
              <w:t xml:space="preserve">№2, №5. </w:t>
            </w:r>
          </w:p>
          <w:p w14:paraId="1DA6B37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w:t>
            </w:r>
            <w:r w:rsidRPr="0015679E">
              <w:rPr>
                <w:rFonts w:ascii="Times New Roman" w:eastAsia="Times New Roman" w:hAnsi="Times New Roman" w:cs="Times New Roman CYR"/>
                <w:bCs/>
                <w:sz w:val="24"/>
                <w:szCs w:val="24"/>
                <w:lang w:val="uk-UA" w:eastAsia="ru-RU"/>
              </w:rPr>
              <w:tab/>
              <w:t>код за ЄДРПОУ;</w:t>
            </w:r>
          </w:p>
          <w:p w14:paraId="34D4BBED" w14:textId="55B94AA4"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15679E">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15679E">
              <w:rPr>
                <w:rFonts w:ascii="Times New Roman" w:eastAsia="Times New Roman" w:hAnsi="Times New Roman" w:cs="Times New Roman CYR"/>
                <w:bCs/>
                <w:sz w:val="24"/>
                <w:szCs w:val="24"/>
                <w:lang w:val="uk-UA" w:eastAsia="ru-RU"/>
              </w:rPr>
              <w:t>субпідряднику</w:t>
            </w:r>
            <w:r w:rsidRPr="0015679E">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15679E">
              <w:rPr>
                <w:rFonts w:ascii="Times New Roman" w:eastAsia="Times New Roman" w:hAnsi="Times New Roman" w:cs="Times New Roman CYR"/>
                <w:bCs/>
                <w:sz w:val="24"/>
                <w:szCs w:val="24"/>
                <w:lang w:val="uk-UA" w:eastAsia="ru-RU"/>
              </w:rPr>
              <w:t>субпідрядника</w:t>
            </w:r>
            <w:r w:rsidRPr="0015679E">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w:t>
            </w:r>
            <w:r w:rsidRPr="0015679E">
              <w:rPr>
                <w:rFonts w:ascii="Times New Roman" w:eastAsia="Times New Roman" w:hAnsi="Times New Roman" w:cs="Times New Roman CYR"/>
                <w:bCs/>
                <w:sz w:val="24"/>
                <w:szCs w:val="24"/>
                <w:lang w:val="uk-UA" w:eastAsia="ru-RU"/>
              </w:rPr>
              <w:lastRenderedPageBreak/>
              <w:t>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15679E"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15679E">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15679E">
              <w:rPr>
                <w:rFonts w:ascii="Times New Roman" w:eastAsia="Times New Roman" w:hAnsi="Times New Roman" w:cs="Calibri"/>
                <w:sz w:val="24"/>
                <w:szCs w:val="24"/>
                <w:lang w:val="uk-UA" w:eastAsia="ru-RU"/>
              </w:rPr>
              <w:t>вартості договору про закупівлю</w:t>
            </w:r>
            <w:r w:rsidRPr="0015679E">
              <w:rPr>
                <w:rFonts w:ascii="Times New Roman" w:eastAsia="Times New Roman" w:hAnsi="Times New Roman" w:cs="Times New Roman CYR"/>
                <w:sz w:val="24"/>
                <w:szCs w:val="24"/>
                <w:lang w:val="uk-UA" w:eastAsia="ru-RU"/>
              </w:rPr>
              <w:t xml:space="preserve"> за формою, яка наведена у</w:t>
            </w:r>
            <w:r w:rsidRPr="0015679E">
              <w:rPr>
                <w:rFonts w:ascii="Times New Roman" w:eastAsia="Times New Roman" w:hAnsi="Times New Roman" w:cs="Times New Roman CYR"/>
                <w:b/>
                <w:sz w:val="24"/>
                <w:szCs w:val="24"/>
                <w:lang w:val="uk-UA" w:eastAsia="ru-RU"/>
              </w:rPr>
              <w:t xml:space="preserve"> Додатку № 5.</w:t>
            </w:r>
          </w:p>
          <w:p w14:paraId="349B67E8" w14:textId="77777777" w:rsidR="00E95BCD" w:rsidRPr="0015679E" w:rsidRDefault="00E95BCD" w:rsidP="00E95BCD">
            <w:pPr>
              <w:spacing w:after="0" w:line="240" w:lineRule="auto"/>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співвиконавця(</w:t>
            </w:r>
            <w:proofErr w:type="spellStart"/>
            <w:r w:rsidRPr="0015679E">
              <w:rPr>
                <w:rFonts w:ascii="Times New Roman" w:eastAsia="Times New Roman" w:hAnsi="Times New Roman" w:cs="Times New Roman CYR"/>
                <w:sz w:val="24"/>
                <w:szCs w:val="24"/>
                <w:lang w:val="uk-UA" w:eastAsia="ru-RU"/>
              </w:rPr>
              <w:t>ів</w:t>
            </w:r>
            <w:proofErr w:type="spellEnd"/>
            <w:r w:rsidRPr="0015679E">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15679E" w14:paraId="6AB9709B" w14:textId="77777777" w:rsidTr="00296C87">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416" w:type="dxa"/>
            <w:tcBorders>
              <w:top w:val="single" w:sz="4" w:space="0" w:color="auto"/>
              <w:left w:val="single" w:sz="4" w:space="0" w:color="auto"/>
              <w:bottom w:val="single" w:sz="4" w:space="0" w:color="auto"/>
              <w:right w:val="single" w:sz="4" w:space="0" w:color="auto"/>
            </w:tcBorders>
          </w:tcPr>
          <w:p w14:paraId="1FEF1817" w14:textId="77777777" w:rsidR="007A3FD1" w:rsidRPr="0015679E"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15679E">
              <w:rPr>
                <w:rFonts w:ascii="Times New Roman" w:eastAsia="Times New Roman" w:hAnsi="Times New Roman" w:cs="Times New Roman CYR"/>
                <w:sz w:val="24"/>
                <w:szCs w:val="24"/>
                <w:lang w:val="uk-UA" w:eastAsia="ru-RU"/>
              </w:rPr>
              <w:t>внести</w:t>
            </w:r>
            <w:proofErr w:type="spellEnd"/>
            <w:r w:rsidRPr="0015679E">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15679E">
              <w:rPr>
                <w:rFonts w:ascii="Times New Roman" w:eastAsia="Times New Roman" w:hAnsi="Times New Roman" w:cs="Times New Roman"/>
                <w:sz w:val="24"/>
                <w:szCs w:val="24"/>
                <w:lang w:val="uk-UA" w:eastAsia="zh-CN"/>
              </w:rPr>
              <w:t xml:space="preserve"> </w:t>
            </w:r>
          </w:p>
          <w:p w14:paraId="5CF34330" w14:textId="4C8B880C" w:rsidR="007A3FD1" w:rsidRPr="0015679E"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15679E">
              <w:rPr>
                <w:rFonts w:ascii="Times New Roman" w:eastAsia="Times New Roman" w:hAnsi="Times New Roman" w:cs="Times New Roman CYR"/>
                <w:sz w:val="24"/>
                <w:szCs w:val="24"/>
                <w:lang w:val="uk-UA" w:eastAsia="ru-RU"/>
              </w:rPr>
              <w:t>невиправлення</w:t>
            </w:r>
            <w:proofErr w:type="spellEnd"/>
            <w:r w:rsidRPr="0015679E">
              <w:rPr>
                <w:rFonts w:ascii="Times New Roman" w:eastAsia="Times New Roman" w:hAnsi="Times New Roman" w:cs="Times New Roman CYR"/>
                <w:sz w:val="24"/>
                <w:szCs w:val="24"/>
                <w:lang w:val="uk-UA" w:eastAsia="ru-RU"/>
              </w:rPr>
              <w:t xml:space="preserve"> учасниками виявлених </w:t>
            </w:r>
            <w:proofErr w:type="spellStart"/>
            <w:r w:rsidRPr="0015679E">
              <w:rPr>
                <w:rFonts w:ascii="Times New Roman" w:eastAsia="Times New Roman" w:hAnsi="Times New Roman" w:cs="Times New Roman CYR"/>
                <w:sz w:val="24"/>
                <w:szCs w:val="24"/>
                <w:lang w:val="uk-UA" w:eastAsia="ru-RU"/>
              </w:rPr>
              <w:t>невідповідностей</w:t>
            </w:r>
            <w:proofErr w:type="spellEnd"/>
            <w:r w:rsidRPr="0015679E">
              <w:rPr>
                <w:rFonts w:ascii="Times New Roman" w:eastAsia="Times New Roman" w:hAnsi="Times New Roman" w:cs="Times New Roman CYR"/>
                <w:sz w:val="24"/>
                <w:szCs w:val="24"/>
                <w:lang w:val="uk-UA" w:eastAsia="ru-RU"/>
              </w:rPr>
              <w:t>.</w:t>
            </w:r>
          </w:p>
          <w:p w14:paraId="379C1117" w14:textId="77777777" w:rsidR="00DD0915" w:rsidRPr="0015679E"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15679E"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15679E">
              <w:rPr>
                <w:rFonts w:ascii="Times New Roman" w:eastAsia="Times New Roman" w:hAnsi="Times New Roman" w:cs="Times New Roman"/>
                <w:sz w:val="24"/>
                <w:szCs w:val="24"/>
                <w:lang w:val="uk-UA" w:eastAsia="zh-CN"/>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5679E">
              <w:rPr>
                <w:rFonts w:ascii="Times New Roman" w:eastAsia="Times New Roman" w:hAnsi="Times New Roman" w:cs="Times New Roman"/>
                <w:sz w:val="24"/>
                <w:szCs w:val="24"/>
                <w:lang w:val="uk-UA" w:eastAsia="zh-CN"/>
              </w:rPr>
              <w:t>невідповідностей</w:t>
            </w:r>
            <w:proofErr w:type="spellEnd"/>
            <w:r w:rsidRPr="0015679E">
              <w:rPr>
                <w:rFonts w:ascii="Times New Roman" w:eastAsia="Times New Roman" w:hAnsi="Times New Roman" w:cs="Times New Roman"/>
                <w:sz w:val="24"/>
                <w:szCs w:val="24"/>
                <w:lang w:val="uk-UA" w:eastAsia="zh-CN"/>
              </w:rPr>
              <w:t>.</w:t>
            </w:r>
          </w:p>
          <w:p w14:paraId="44E6F107"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15679E" w14:paraId="3728CF0E"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15679E"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15679E"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15679E" w14:paraId="51EAF7F6" w14:textId="77777777" w:rsidTr="00296C87">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Кінцевий строк подання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5F7DE44A" w14:textId="77777777" w:rsidR="00E95BCD" w:rsidRPr="0015679E"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14:paraId="7BABCE89" w14:textId="01344BFA" w:rsidR="00E95BCD" w:rsidRPr="0015679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Дата: </w:t>
            </w:r>
            <w:r w:rsidR="00E61BDE" w:rsidRPr="00E61BDE">
              <w:rPr>
                <w:rFonts w:ascii="Times New Roman" w:eastAsia="Times New Roman" w:hAnsi="Times New Roman" w:cs="Times New Roman"/>
                <w:b/>
                <w:sz w:val="24"/>
                <w:szCs w:val="24"/>
                <w:lang w:val="uk-UA" w:eastAsia="ru-RU"/>
              </w:rPr>
              <w:t>12</w:t>
            </w:r>
            <w:r w:rsidRPr="0015679E">
              <w:rPr>
                <w:rFonts w:ascii="Times New Roman" w:eastAsia="Times New Roman" w:hAnsi="Times New Roman" w:cs="Times New Roman"/>
                <w:b/>
                <w:sz w:val="24"/>
                <w:szCs w:val="24"/>
                <w:lang w:val="uk-UA" w:eastAsia="x-none"/>
              </w:rPr>
              <w:t>.</w:t>
            </w:r>
            <w:r w:rsidR="00BA129C">
              <w:rPr>
                <w:rFonts w:ascii="Times New Roman" w:eastAsia="Times New Roman" w:hAnsi="Times New Roman" w:cs="Times New Roman"/>
                <w:b/>
                <w:sz w:val="24"/>
                <w:szCs w:val="24"/>
                <w:lang w:val="uk-UA" w:eastAsia="x-none"/>
              </w:rPr>
              <w:t>05.</w:t>
            </w:r>
            <w:r w:rsidRPr="0015679E">
              <w:rPr>
                <w:rFonts w:ascii="Times New Roman" w:eastAsia="Times New Roman" w:hAnsi="Times New Roman" w:cs="Times New Roman"/>
                <w:b/>
                <w:sz w:val="24"/>
                <w:szCs w:val="24"/>
                <w:lang w:val="uk-UA" w:eastAsia="x-none"/>
              </w:rPr>
              <w:t xml:space="preserve"> 202</w:t>
            </w:r>
            <w:r w:rsidR="00AA3CCA" w:rsidRPr="0015679E">
              <w:rPr>
                <w:rFonts w:ascii="Times New Roman" w:eastAsia="Times New Roman" w:hAnsi="Times New Roman" w:cs="Times New Roman"/>
                <w:b/>
                <w:sz w:val="24"/>
                <w:szCs w:val="24"/>
                <w:lang w:val="uk-UA" w:eastAsia="x-none"/>
              </w:rPr>
              <w:t>4</w:t>
            </w:r>
            <w:r w:rsidRPr="0015679E">
              <w:rPr>
                <w:rFonts w:ascii="Times New Roman" w:eastAsia="Times New Roman" w:hAnsi="Times New Roman" w:cs="Times New Roman"/>
                <w:sz w:val="24"/>
                <w:szCs w:val="24"/>
                <w:lang w:val="uk-UA" w:eastAsia="x-none"/>
              </w:rPr>
              <w:t xml:space="preserve"> </w:t>
            </w:r>
            <w:r w:rsidRPr="0015679E">
              <w:rPr>
                <w:rFonts w:ascii="Times New Roman" w:eastAsia="Times New Roman" w:hAnsi="Times New Roman" w:cs="Times New Roman"/>
                <w:b/>
                <w:sz w:val="24"/>
                <w:szCs w:val="24"/>
                <w:lang w:val="uk-UA" w:eastAsia="ru-RU"/>
              </w:rPr>
              <w:t xml:space="preserve">року. </w:t>
            </w:r>
          </w:p>
          <w:p w14:paraId="091F4DF1" w14:textId="77777777" w:rsidR="00E95BCD" w:rsidRPr="0015679E"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15679E">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15679E" w14:paraId="68AB4172" w14:textId="77777777" w:rsidTr="00296C87">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Дата та час розкриття тендерної пропозиції</w:t>
            </w:r>
          </w:p>
        </w:tc>
        <w:tc>
          <w:tcPr>
            <w:tcW w:w="7416" w:type="dxa"/>
            <w:tcBorders>
              <w:top w:val="single" w:sz="4" w:space="0" w:color="auto"/>
              <w:left w:val="single" w:sz="4" w:space="0" w:color="auto"/>
              <w:bottom w:val="single" w:sz="4" w:space="0" w:color="auto"/>
              <w:right w:val="single" w:sz="4" w:space="0" w:color="auto"/>
            </w:tcBorders>
          </w:tcPr>
          <w:p w14:paraId="64493CB8" w14:textId="40ADCE2A" w:rsidR="00E95BCD" w:rsidRPr="0015679E"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15679E">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15679E" w14:paraId="08DCA67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15679E"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15679E">
              <w:rPr>
                <w:rFonts w:ascii="Times New Roman" w:eastAsia="Times New Roman" w:hAnsi="Times New Roman" w:cs="Times New Roman"/>
                <w:b/>
                <w:sz w:val="24"/>
                <w:szCs w:val="24"/>
                <w:lang w:val="uk-UA" w:eastAsia="ru-RU"/>
              </w:rPr>
              <w:t>Оцінка тендерної пропозиції</w:t>
            </w:r>
          </w:p>
        </w:tc>
      </w:tr>
      <w:tr w:rsidR="00E95BCD" w:rsidRPr="0015679E" w14:paraId="09500477" w14:textId="77777777" w:rsidTr="00296C87">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416" w:type="dxa"/>
            <w:tcBorders>
              <w:top w:val="single" w:sz="4" w:space="0" w:color="auto"/>
              <w:left w:val="single" w:sz="4" w:space="0" w:color="auto"/>
              <w:bottom w:val="single" w:sz="4" w:space="0" w:color="auto"/>
              <w:right w:val="single" w:sz="4" w:space="0" w:color="auto"/>
            </w:tcBorders>
          </w:tcPr>
          <w:p w14:paraId="034DF8A2" w14:textId="77777777" w:rsidR="000770B6" w:rsidRPr="0015679E"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15679E"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15679E">
              <w:rPr>
                <w:rFonts w:ascii="Times New Roman CYR" w:eastAsia="Times New Roman" w:hAnsi="Times New Roman CYR" w:cs="Times New Roman CYR"/>
                <w:sz w:val="24"/>
                <w:szCs w:val="24"/>
                <w:lang w:val="ru-RU" w:eastAsia="ru-RU"/>
              </w:rPr>
              <w:t xml:space="preserve"> </w:t>
            </w:r>
            <w:r w:rsidR="00460188" w:rsidRPr="0015679E">
              <w:rPr>
                <w:rFonts w:ascii="Times New Roman CYR" w:eastAsia="Times New Roman" w:hAnsi="Times New Roman CYR" w:cs="Times New Roman CYR"/>
                <w:sz w:val="24"/>
                <w:szCs w:val="24"/>
                <w:lang w:val="uk-UA" w:eastAsia="ru-RU"/>
              </w:rPr>
              <w:t>Оцінка</w:t>
            </w:r>
            <w:r w:rsidRPr="0015679E">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w:t>
            </w:r>
            <w:r w:rsidR="000625B9" w:rsidRPr="0015679E">
              <w:rPr>
                <w:rFonts w:ascii="Times New Roman" w:eastAsia="Times New Roman" w:hAnsi="Times New Roman" w:cs="Times New Roman"/>
                <w:sz w:val="24"/>
                <w:szCs w:val="24"/>
                <w:lang w:val="uk-UA" w:eastAsia="zh-CN"/>
              </w:rPr>
              <w:t>3</w:t>
            </w:r>
            <w:r w:rsidRPr="0015679E">
              <w:rPr>
                <w:rFonts w:ascii="Times New Roman" w:eastAsia="Times New Roman" w:hAnsi="Times New Roman" w:cs="Times New Roman"/>
                <w:sz w:val="24"/>
                <w:szCs w:val="24"/>
                <w:lang w:val="uk-UA" w:eastAsia="zh-CN"/>
              </w:rPr>
              <w:t xml:space="preserve"> Особливостей. </w:t>
            </w:r>
          </w:p>
          <w:p w14:paraId="48337AD4"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 xml:space="preserve">Замовник розглядає найбільш економічно вигідну тендерну </w:t>
            </w:r>
            <w:r w:rsidRPr="0015679E">
              <w:rPr>
                <w:rFonts w:ascii="Times New Roman" w:eastAsia="Times New Roman" w:hAnsi="Times New Roman" w:cs="Times New Roman"/>
                <w:bCs/>
                <w:sz w:val="24"/>
                <w:szCs w:val="24"/>
                <w:lang w:val="uk-UA"/>
              </w:rPr>
              <w:lastRenderedPageBreak/>
              <w:t>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3303C" w14:textId="0B86128F" w:rsidR="000F539A" w:rsidRPr="0015679E"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sidRPr="0015679E">
              <w:rPr>
                <w:rFonts w:ascii="Times New Roman" w:eastAsia="Times New Roman" w:hAnsi="Times New Roman" w:cs="Times New Roman"/>
                <w:bCs/>
                <w:sz w:val="24"/>
                <w:szCs w:val="24"/>
                <w:lang w:val="uk-UA"/>
              </w:rPr>
              <w:t xml:space="preserve"> – </w:t>
            </w:r>
            <w:r w:rsidRPr="0015679E">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15679E"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15679E"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15679E"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15679E" w14:paraId="357B97E7" w14:textId="77777777" w:rsidTr="00296C87">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Інша інформація</w:t>
            </w:r>
          </w:p>
        </w:tc>
        <w:tc>
          <w:tcPr>
            <w:tcW w:w="7416" w:type="dxa"/>
            <w:tcBorders>
              <w:top w:val="single" w:sz="4" w:space="0" w:color="auto"/>
              <w:left w:val="single" w:sz="4" w:space="0" w:color="auto"/>
              <w:bottom w:val="single" w:sz="4" w:space="0" w:color="auto"/>
              <w:right w:val="single" w:sz="4" w:space="0" w:color="auto"/>
            </w:tcBorders>
          </w:tcPr>
          <w:p w14:paraId="21156C43" w14:textId="7E24A3EC" w:rsidR="00464A15" w:rsidRPr="0015679E"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15679E">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15679E">
              <w:rPr>
                <w:rFonts w:ascii="Times New Roman" w:eastAsia="Times New Roman" w:hAnsi="Times New Roman" w:cs="Times New Roman"/>
                <w:sz w:val="24"/>
                <w:szCs w:val="24"/>
                <w:lang w:val="uk-UA" w:eastAsia="zh-CN"/>
              </w:rPr>
              <w:t xml:space="preserve"> </w:t>
            </w:r>
            <w:r w:rsidRPr="0015679E">
              <w:rPr>
                <w:rFonts w:ascii="Times New Roman" w:eastAsia="Times New Roman" w:hAnsi="Times New Roman" w:cs="Times New Roman"/>
                <w:sz w:val="24"/>
                <w:szCs w:val="24"/>
                <w:lang w:val="uk-UA" w:eastAsia="zh-CN"/>
              </w:rPr>
              <w:t xml:space="preserve">Договірну ціну визначену </w:t>
            </w:r>
            <w:r w:rsidR="00AC7C17" w:rsidRPr="0015679E">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15679E">
              <w:rPr>
                <w:rFonts w:ascii="Times New Roman" w:eastAsia="Times New Roman" w:hAnsi="Times New Roman" w:cs="Times New Roman"/>
                <w:sz w:val="24"/>
                <w:szCs w:val="24"/>
                <w:lang w:val="uk-UA" w:eastAsia="zh-CN"/>
              </w:rPr>
              <w:t>відповідно</w:t>
            </w:r>
            <w:r w:rsidR="00AC7C17" w:rsidRPr="0015679E">
              <w:rPr>
                <w:rFonts w:ascii="Times New Roman" w:eastAsia="Times New Roman" w:hAnsi="Times New Roman" w:cs="Times New Roman"/>
                <w:sz w:val="24"/>
                <w:szCs w:val="24"/>
                <w:lang w:val="uk-UA" w:eastAsia="zh-CN"/>
              </w:rPr>
              <w:t>сті</w:t>
            </w:r>
            <w:r w:rsidRPr="0015679E">
              <w:rPr>
                <w:rFonts w:ascii="Times New Roman" w:eastAsia="Times New Roman" w:hAnsi="Times New Roman" w:cs="Times New Roman"/>
                <w:sz w:val="24"/>
                <w:szCs w:val="24"/>
                <w:lang w:val="uk-UA" w:eastAsia="zh-CN"/>
              </w:rPr>
              <w:t xml:space="preserve"> до вимог п. 6 розділу </w:t>
            </w:r>
            <w:r w:rsidR="00AC7C17" w:rsidRPr="0015679E">
              <w:rPr>
                <w:rFonts w:ascii="Times New Roman" w:eastAsia="Times New Roman" w:hAnsi="Times New Roman" w:cs="Times New Roman"/>
                <w:sz w:val="24"/>
                <w:szCs w:val="24"/>
                <w:lang w:val="uk-UA" w:eastAsia="zh-CN"/>
              </w:rPr>
              <w:t>«</w:t>
            </w:r>
            <w:r w:rsidRPr="0015679E">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15679E">
              <w:rPr>
                <w:rFonts w:ascii="Times New Roman" w:eastAsia="Times New Roman" w:hAnsi="Times New Roman" w:cs="Times New Roman"/>
                <w:sz w:val="24"/>
                <w:szCs w:val="24"/>
                <w:lang w:val="uk-UA" w:eastAsia="zh-CN"/>
              </w:rPr>
              <w:t>» тендерної документації.</w:t>
            </w:r>
          </w:p>
          <w:p w14:paraId="18454BDA" w14:textId="7DA5E097" w:rsidR="00E95BCD" w:rsidRPr="0015679E" w:rsidRDefault="00464A15" w:rsidP="00AC7C17">
            <w:pPr>
              <w:suppressAutoHyphens/>
              <w:spacing w:after="0" w:line="240" w:lineRule="auto"/>
              <w:ind w:firstLine="176"/>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w:t>
            </w:r>
            <w:r w:rsidR="0088003C" w:rsidRPr="0015679E">
              <w:rPr>
                <w:rFonts w:ascii="Times New Roman" w:eastAsia="Times New Roman" w:hAnsi="Times New Roman" w:cs="Times New Roman"/>
                <w:sz w:val="24"/>
                <w:szCs w:val="24"/>
                <w:lang w:val="uk-UA" w:eastAsia="zh-CN"/>
              </w:rPr>
              <w:t>а</w:t>
            </w:r>
            <w:r w:rsidRPr="0015679E">
              <w:rPr>
                <w:rFonts w:ascii="Times New Roman" w:eastAsia="Times New Roman" w:hAnsi="Times New Roman" w:cs="Times New Roman"/>
                <w:sz w:val="24"/>
                <w:szCs w:val="24"/>
                <w:lang w:val="uk-UA" w:eastAsia="zh-CN"/>
              </w:rPr>
              <w:t xml:space="preserve"> Замовником, як відмова від підписання договору про </w:t>
            </w:r>
            <w:r w:rsidRPr="0015679E">
              <w:rPr>
                <w:rFonts w:ascii="Times New Roman" w:eastAsia="Times New Roman" w:hAnsi="Times New Roman" w:cs="Times New Roman"/>
                <w:sz w:val="24"/>
                <w:szCs w:val="24"/>
                <w:lang w:val="uk-UA" w:eastAsia="zh-CN"/>
              </w:rPr>
              <w:lastRenderedPageBreak/>
              <w:t>закупівлю відповідно до вимог тендерної документації або укладення договору про закупівлю та така пропозиція буде відхилена.</w:t>
            </w:r>
          </w:p>
        </w:tc>
      </w:tr>
      <w:tr w:rsidR="00E95BCD" w:rsidRPr="0015679E" w14:paraId="09C74D85" w14:textId="77777777" w:rsidTr="00296C87">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15679E">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Відхилення тендерних пропозицій</w:t>
            </w:r>
          </w:p>
        </w:tc>
        <w:tc>
          <w:tcPr>
            <w:tcW w:w="7416" w:type="dxa"/>
            <w:tcBorders>
              <w:top w:val="single" w:sz="4" w:space="0" w:color="auto"/>
              <w:left w:val="single" w:sz="4" w:space="0" w:color="auto"/>
              <w:bottom w:val="single" w:sz="4" w:space="0" w:color="auto"/>
              <w:right w:val="single" w:sz="4" w:space="0" w:color="auto"/>
            </w:tcBorders>
          </w:tcPr>
          <w:p w14:paraId="1C563E4A"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BAD0343"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1) учасник процедури закупівлі:</w:t>
            </w:r>
          </w:p>
          <w:p w14:paraId="1ABB2BDA" w14:textId="1132D51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підпадає під підстави, встановлені пунктом 47 цих особливостей;</w:t>
            </w:r>
          </w:p>
          <w:p w14:paraId="795A695B" w14:textId="6624E23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BF3558" w14:textId="3007272E"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AC89DEA" w14:textId="75E1F84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87493">
              <w:rPr>
                <w:rFonts w:ascii="Times New Roman" w:hAnsi="Times New Roman" w:cs="Times New Roman"/>
                <w:sz w:val="24"/>
                <w:szCs w:val="24"/>
                <w:lang w:val="uk-UA"/>
              </w:rPr>
              <w:t>невідповідностей</w:t>
            </w:r>
            <w:proofErr w:type="spellEnd"/>
            <w:r w:rsidRPr="00487493">
              <w:rPr>
                <w:rFonts w:ascii="Times New Roman" w:hAnsi="Times New Roman" w:cs="Times New Roman"/>
                <w:sz w:val="24"/>
                <w:szCs w:val="24"/>
                <w:lang w:val="uk-UA"/>
              </w:rPr>
              <w:t>;</w:t>
            </w:r>
          </w:p>
          <w:p w14:paraId="1FC331BD" w14:textId="1D76E954"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85094B" w14:textId="78FEC7E8"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C2ED963" w14:textId="614802E5"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87493">
              <w:rPr>
                <w:rFonts w:ascii="Times New Roman" w:hAnsi="Times New Roman" w:cs="Times New Roman"/>
                <w:sz w:val="24"/>
                <w:szCs w:val="24"/>
                <w:lang w:val="uk-UA"/>
              </w:rPr>
              <w:t>бенефіціарним</w:t>
            </w:r>
            <w:proofErr w:type="spellEnd"/>
            <w:r w:rsidRPr="0048749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78ECE6"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2) тендерна пропозиція:</w:t>
            </w:r>
          </w:p>
          <w:p w14:paraId="20B72475" w14:textId="22A3EF8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379EF032" w14:textId="0628A37A"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строк дії якої закінчився;</w:t>
            </w:r>
          </w:p>
          <w:p w14:paraId="07FA315E" w14:textId="601430D9"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86B072" w14:textId="01A2D126"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D7E948B" w14:textId="77777777" w:rsidR="00487493" w:rsidRPr="00487493" w:rsidRDefault="00487493" w:rsidP="00487493">
            <w:pPr>
              <w:spacing w:after="0" w:line="240" w:lineRule="auto"/>
              <w:ind w:firstLine="208"/>
              <w:jc w:val="both"/>
              <w:rPr>
                <w:rFonts w:ascii="Times New Roman" w:hAnsi="Times New Roman" w:cs="Times New Roman"/>
                <w:sz w:val="24"/>
                <w:szCs w:val="24"/>
                <w:lang w:val="uk-UA"/>
              </w:rPr>
            </w:pPr>
            <w:r w:rsidRPr="00487493">
              <w:rPr>
                <w:rFonts w:ascii="Times New Roman" w:hAnsi="Times New Roman" w:cs="Times New Roman"/>
                <w:sz w:val="24"/>
                <w:szCs w:val="24"/>
                <w:lang w:val="uk-UA"/>
              </w:rPr>
              <w:t>3) переможець процедури закупівлі:</w:t>
            </w:r>
          </w:p>
          <w:p w14:paraId="2CCA8AAF" w14:textId="5E3E49E3"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AD24D3" w14:textId="16A57451"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cs="Times New Roman"/>
                <w:sz w:val="24"/>
                <w:szCs w:val="24"/>
                <w:lang w:val="uk-UA"/>
              </w:rPr>
              <w:t>О</w:t>
            </w:r>
            <w:r w:rsidRPr="00487493">
              <w:rPr>
                <w:rFonts w:ascii="Times New Roman" w:hAnsi="Times New Roman" w:cs="Times New Roman"/>
                <w:sz w:val="24"/>
                <w:szCs w:val="24"/>
                <w:lang w:val="uk-UA"/>
              </w:rPr>
              <w:t>собливостей;</w:t>
            </w:r>
          </w:p>
          <w:p w14:paraId="29FB5A8E" w14:textId="646C071D" w:rsidR="00487493" w:rsidRPr="00487493"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07D2112" w14:textId="1F59CC83" w:rsidR="00E95BCD" w:rsidRDefault="00487493" w:rsidP="00487493">
            <w:pPr>
              <w:spacing w:after="0" w:line="240" w:lineRule="auto"/>
              <w:ind w:firstLine="2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913B5">
              <w:rPr>
                <w:rFonts w:ascii="Times New Roman" w:hAnsi="Times New Roman" w:cs="Times New Roman"/>
                <w:sz w:val="24"/>
                <w:szCs w:val="24"/>
                <w:lang w:val="uk-UA"/>
              </w:rPr>
              <w:t xml:space="preserve"> </w:t>
            </w:r>
            <w:r w:rsidRPr="00487493">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6DD9DC"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Замовник може відхилити тендерну пропозицію із зазначенням аргументації в електронній системі закупівель у разі, коли:</w:t>
            </w:r>
          </w:p>
          <w:p w14:paraId="287F4804" w14:textId="77777777" w:rsidR="00487493" w:rsidRPr="00487493"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5777" w14:textId="68725172" w:rsidR="00487493" w:rsidRPr="0015679E" w:rsidRDefault="00487493" w:rsidP="00487493">
            <w:pPr>
              <w:spacing w:after="0" w:line="240" w:lineRule="auto"/>
              <w:ind w:firstLine="208"/>
              <w:jc w:val="both"/>
              <w:rPr>
                <w:rFonts w:ascii="Times New Roman" w:eastAsia="Times New Roman" w:hAnsi="Times New Roman" w:cs="Times New Roman"/>
                <w:sz w:val="24"/>
                <w:szCs w:val="24"/>
                <w:lang w:val="uk-UA" w:eastAsia="zh-CN"/>
              </w:rPr>
            </w:pPr>
            <w:r w:rsidRPr="00487493">
              <w:rPr>
                <w:rFonts w:ascii="Times New Roman" w:eastAsia="Times New Roman"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bookmarkEnd w:id="8"/>
      <w:tr w:rsidR="00E95BCD" w:rsidRPr="0015679E" w14:paraId="76FBB85D" w14:textId="77777777" w:rsidTr="00296C87">
        <w:tc>
          <w:tcPr>
            <w:tcW w:w="10573"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15679E"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15679E">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15679E"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476608" w:rsidRPr="0015679E" w14:paraId="32FC5F02" w14:textId="77777777" w:rsidTr="00296C87">
        <w:tc>
          <w:tcPr>
            <w:tcW w:w="747" w:type="dxa"/>
            <w:tcBorders>
              <w:top w:val="single" w:sz="4" w:space="0" w:color="auto"/>
              <w:left w:val="single" w:sz="4" w:space="0" w:color="auto"/>
              <w:bottom w:val="single" w:sz="4" w:space="0" w:color="auto"/>
              <w:right w:val="single" w:sz="4" w:space="0" w:color="auto"/>
            </w:tcBorders>
          </w:tcPr>
          <w:p w14:paraId="31DCC55E"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15679E">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476608" w:rsidRPr="0015679E"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6023F1E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Замовник відміняє відкриті торги у разі:</w:t>
            </w:r>
            <w:bookmarkStart w:id="10" w:name="n174"/>
            <w:bookmarkEnd w:id="10"/>
          </w:p>
          <w:p w14:paraId="5E051C50"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r w:rsidRPr="0015679E">
              <w:rPr>
                <w:color w:val="333333"/>
                <w:lang w:val="uk-UA"/>
              </w:rPr>
              <w:t>1) відсутності подальшої потреби в закупівлі товарів, робіт чи послуг;</w:t>
            </w:r>
          </w:p>
          <w:p w14:paraId="051C15A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1" w:name="n175"/>
            <w:bookmarkEnd w:id="11"/>
            <w:r w:rsidRPr="0015679E">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6C94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2" w:name="n176"/>
            <w:bookmarkEnd w:id="12"/>
            <w:r w:rsidRPr="0015679E">
              <w:rPr>
                <w:color w:val="333333"/>
                <w:lang w:val="uk-UA"/>
              </w:rPr>
              <w:t>3) скорочення обсягу видатків на здійснення закупівлі товарів, робіт чи послуг;</w:t>
            </w:r>
          </w:p>
          <w:p w14:paraId="6513C7E9"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3" w:name="n177"/>
            <w:bookmarkEnd w:id="13"/>
            <w:r w:rsidRPr="0015679E">
              <w:rPr>
                <w:color w:val="333333"/>
                <w:lang w:val="uk-UA"/>
              </w:rPr>
              <w:lastRenderedPageBreak/>
              <w:t>4) коли здійснення закупівлі стало неможливим внаслідок дії обставин непереборної сили.</w:t>
            </w:r>
          </w:p>
          <w:p w14:paraId="42E914CE"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4" w:name="n178"/>
            <w:bookmarkEnd w:id="14"/>
            <w:r w:rsidRPr="0015679E">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FF08A"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5" w:name="n179"/>
            <w:bookmarkEnd w:id="15"/>
            <w:r w:rsidRPr="0015679E">
              <w:rPr>
                <w:color w:val="333333"/>
                <w:lang w:val="uk-UA"/>
              </w:rPr>
              <w:t>Відкриті торги автоматично відміняються електронною системою закупівель у разі:</w:t>
            </w:r>
          </w:p>
          <w:p w14:paraId="7E4B9F78"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6" w:name="n180"/>
            <w:bookmarkEnd w:id="16"/>
            <w:r w:rsidRPr="0015679E">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31A76C"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7" w:name="n181"/>
            <w:bookmarkEnd w:id="17"/>
            <w:r w:rsidRPr="0015679E">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F0A923" w14:textId="77777777" w:rsidR="00476608" w:rsidRPr="0015679E" w:rsidRDefault="00476608" w:rsidP="00476608">
            <w:pPr>
              <w:pStyle w:val="rvps2"/>
              <w:shd w:val="clear" w:color="auto" w:fill="FFFFFF"/>
              <w:spacing w:before="0" w:beforeAutospacing="0" w:after="0" w:afterAutospacing="0"/>
              <w:ind w:firstLine="208"/>
              <w:jc w:val="both"/>
              <w:rPr>
                <w:color w:val="333333"/>
                <w:lang w:val="uk-UA"/>
              </w:rPr>
            </w:pPr>
            <w:bookmarkStart w:id="18" w:name="n182"/>
            <w:bookmarkEnd w:id="18"/>
            <w:r w:rsidRPr="0015679E">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10956175" w:rsidR="00476608" w:rsidRPr="0015679E" w:rsidRDefault="00476608" w:rsidP="00476608">
            <w:pPr>
              <w:spacing w:after="0" w:line="240" w:lineRule="auto"/>
              <w:ind w:firstLine="208"/>
              <w:jc w:val="both"/>
              <w:rPr>
                <w:lang w:val="uk-UA" w:eastAsia="zh-CN"/>
              </w:rPr>
            </w:pPr>
            <w:bookmarkStart w:id="19" w:name="n183"/>
            <w:bookmarkStart w:id="20" w:name="n184"/>
            <w:bookmarkEnd w:id="19"/>
            <w:bookmarkEnd w:id="20"/>
            <w:r w:rsidRPr="0015679E">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15679E" w14:paraId="549D92E6" w14:textId="77777777" w:rsidTr="00296C87">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Строк укладання договору</w:t>
            </w:r>
          </w:p>
        </w:tc>
        <w:tc>
          <w:tcPr>
            <w:tcW w:w="7416" w:type="dxa"/>
            <w:tcBorders>
              <w:top w:val="single" w:sz="4" w:space="0" w:color="auto"/>
              <w:left w:val="single" w:sz="4" w:space="0" w:color="auto"/>
              <w:bottom w:val="single" w:sz="4" w:space="0" w:color="auto"/>
              <w:right w:val="single" w:sz="4" w:space="0" w:color="auto"/>
            </w:tcBorders>
          </w:tcPr>
          <w:p w14:paraId="4CC49D61"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59FEE8F5"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9848B3" w:rsidRPr="0015679E">
              <w:rPr>
                <w:rFonts w:ascii="Times New Roman" w:eastAsia="Times New Roman" w:hAnsi="Times New Roman" w:cs="Times New Roman"/>
                <w:sz w:val="24"/>
                <w:szCs w:val="24"/>
                <w:lang w:val="uk-UA" w:eastAsia="zh-CN"/>
              </w:rPr>
              <w:t>.</w:t>
            </w:r>
          </w:p>
          <w:p w14:paraId="1972651C" w14:textId="77777777" w:rsidR="00E95BCD" w:rsidRPr="0015679E"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15679E">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15679E" w14:paraId="785B1865" w14:textId="77777777" w:rsidTr="00296C87">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Про</w:t>
            </w:r>
            <w:r w:rsidR="007E4D53" w:rsidRPr="0015679E">
              <w:rPr>
                <w:rFonts w:ascii="Times New Roman" w:eastAsia="Times New Roman" w:hAnsi="Times New Roman" w:cs="Times New Roman"/>
                <w:b/>
                <w:sz w:val="24"/>
                <w:szCs w:val="24"/>
                <w:lang w:val="uk-UA" w:eastAsia="ru-RU"/>
              </w:rPr>
              <w:t>е</w:t>
            </w:r>
            <w:r w:rsidRPr="0015679E">
              <w:rPr>
                <w:rFonts w:ascii="Times New Roman" w:eastAsia="Times New Roman" w:hAnsi="Times New Roman" w:cs="Times New Roman"/>
                <w:b/>
                <w:sz w:val="24"/>
                <w:szCs w:val="24"/>
                <w:lang w:val="uk-UA" w:eastAsia="ru-RU"/>
              </w:rPr>
              <w:t>кт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68DD32B4" w14:textId="66714AC5"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76A06634" w:rsidR="00E95BCD" w:rsidRPr="0015679E"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15679E">
              <w:rPr>
                <w:rFonts w:ascii="Times New Roman" w:eastAsia="Times New Roman" w:hAnsi="Times New Roman" w:cs="Times New Roman"/>
                <w:bCs/>
                <w:sz w:val="24"/>
                <w:szCs w:val="24"/>
                <w:lang w:val="uk-UA" w:eastAsia="ru-RU"/>
              </w:rPr>
              <w:t>Про</w:t>
            </w:r>
            <w:r w:rsidR="00990653" w:rsidRPr="0015679E">
              <w:rPr>
                <w:rFonts w:ascii="Times New Roman" w:eastAsia="Times New Roman" w:hAnsi="Times New Roman" w:cs="Times New Roman"/>
                <w:bCs/>
                <w:sz w:val="24"/>
                <w:szCs w:val="24"/>
                <w:lang w:val="uk-UA" w:eastAsia="ru-RU"/>
              </w:rPr>
              <w:t>є</w:t>
            </w:r>
            <w:r w:rsidRPr="0015679E">
              <w:rPr>
                <w:rFonts w:ascii="Times New Roman" w:eastAsia="Times New Roman" w:hAnsi="Times New Roman" w:cs="Times New Roman"/>
                <w:bCs/>
                <w:sz w:val="24"/>
                <w:szCs w:val="24"/>
                <w:lang w:val="uk-UA" w:eastAsia="ru-RU"/>
              </w:rPr>
              <w:t>кт</w:t>
            </w:r>
            <w:proofErr w:type="spellEnd"/>
            <w:r w:rsidRPr="0015679E">
              <w:rPr>
                <w:rFonts w:ascii="Times New Roman" w:eastAsia="Times New Roman" w:hAnsi="Times New Roman" w:cs="Times New Roman"/>
                <w:bCs/>
                <w:sz w:val="24"/>
                <w:szCs w:val="24"/>
                <w:lang w:val="uk-UA" w:eastAsia="ru-RU"/>
              </w:rPr>
              <w:t xml:space="preserve"> договору про закупівлю відповідно до </w:t>
            </w:r>
            <w:r w:rsidRPr="0015679E">
              <w:rPr>
                <w:rFonts w:ascii="Times New Roman" w:eastAsia="Times New Roman" w:hAnsi="Times New Roman" w:cs="Times New Roman"/>
                <w:b/>
                <w:sz w:val="24"/>
                <w:szCs w:val="24"/>
                <w:lang w:val="uk-UA" w:eastAsia="ru-RU"/>
              </w:rPr>
              <w:t xml:space="preserve">Додатку </w:t>
            </w:r>
            <w:r w:rsidR="001A06F7" w:rsidRPr="001A06F7">
              <w:rPr>
                <w:rFonts w:ascii="Times New Roman" w:eastAsia="Times New Roman" w:hAnsi="Times New Roman" w:cs="Times New Roman"/>
                <w:b/>
                <w:sz w:val="24"/>
                <w:szCs w:val="24"/>
                <w:lang w:val="uk-UA" w:eastAsia="ru-RU"/>
              </w:rPr>
              <w:t>6</w:t>
            </w:r>
            <w:r w:rsidRPr="0015679E">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15679E"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15679E">
              <w:rPr>
                <w:rFonts w:ascii="Times New Roman" w:eastAsia="Times New Roman" w:hAnsi="Times New Roman" w:cs="Times New Roman"/>
                <w:bCs/>
                <w:sz w:val="24"/>
                <w:szCs w:val="24"/>
                <w:lang w:val="uk-UA" w:eastAsia="ru-RU"/>
              </w:rPr>
              <w:t>проєктом</w:t>
            </w:r>
            <w:proofErr w:type="spellEnd"/>
            <w:r w:rsidRPr="0015679E">
              <w:rPr>
                <w:rFonts w:ascii="Times New Roman" w:eastAsia="Times New Roman" w:hAnsi="Times New Roman" w:cs="Times New Roman"/>
                <w:bCs/>
                <w:sz w:val="24"/>
                <w:szCs w:val="24"/>
                <w:lang w:val="uk-UA" w:eastAsia="ru-RU"/>
              </w:rPr>
              <w:t xml:space="preserve"> договору</w:t>
            </w:r>
            <w:r w:rsidR="00D13F53" w:rsidRPr="0015679E">
              <w:rPr>
                <w:rFonts w:ascii="Times New Roman" w:eastAsia="Times New Roman" w:hAnsi="Times New Roman" w:cs="Times New Roman"/>
                <w:bCs/>
                <w:sz w:val="24"/>
                <w:szCs w:val="24"/>
                <w:lang w:val="uk-UA" w:eastAsia="ru-RU"/>
              </w:rPr>
              <w:t>.</w:t>
            </w:r>
            <w:r w:rsidRPr="0015679E">
              <w:rPr>
                <w:rFonts w:ascii="Times New Roman" w:eastAsia="Times New Roman" w:hAnsi="Times New Roman" w:cs="Times New Roman"/>
                <w:bCs/>
                <w:sz w:val="24"/>
                <w:szCs w:val="24"/>
                <w:lang w:val="uk-UA" w:eastAsia="ru-RU"/>
              </w:rPr>
              <w:t xml:space="preserve"> </w:t>
            </w:r>
          </w:p>
          <w:p w14:paraId="605814D7" w14:textId="04C491EA" w:rsidR="00F22966" w:rsidRPr="0015679E" w:rsidRDefault="00505739"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505739">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bCs/>
                <w:sz w:val="24"/>
                <w:szCs w:val="24"/>
                <w:lang w:val="uk-UA" w:eastAsia="ru-RU"/>
              </w:rPr>
              <w:t>О</w:t>
            </w:r>
            <w:r w:rsidRPr="00505739">
              <w:rPr>
                <w:rFonts w:ascii="Times New Roman" w:eastAsia="Times New Roman" w:hAnsi="Times New Roman" w:cs="Times New Roman"/>
                <w:bCs/>
                <w:sz w:val="24"/>
                <w:szCs w:val="24"/>
                <w:lang w:val="uk-UA" w:eastAsia="ru-RU"/>
              </w:rPr>
              <w:t>собливостей.</w:t>
            </w:r>
          </w:p>
          <w:p w14:paraId="7B3D43B3" w14:textId="41217FDA" w:rsidR="00E95BCD" w:rsidRPr="0015679E"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15679E" w14:paraId="0009BB1E" w14:textId="77777777" w:rsidTr="00296C87">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39E078AE"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lastRenderedPageBreak/>
              <w:t>перерахунку ціни в бік зменшення ціни тендерної пропозиції переможця без зменшення обсягів закупівлі;</w:t>
            </w:r>
          </w:p>
          <w:p w14:paraId="18D3D07A" w14:textId="77777777" w:rsidR="00C75AAE" w:rsidRPr="0015679E"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15679E">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15679E">
              <w:rPr>
                <w:rFonts w:ascii="Times New Roman" w:eastAsia="Times New Roman" w:hAnsi="Times New Roman" w:cs="Times New Roman"/>
                <w:bCs/>
                <w:sz w:val="24"/>
                <w:szCs w:val="24"/>
                <w:lang w:val="ru-RU" w:eastAsia="zh-CN"/>
              </w:rPr>
              <w:t xml:space="preserve"> </w:t>
            </w:r>
            <w:r w:rsidRPr="0015679E">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15679E">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15679E">
              <w:rPr>
                <w:rFonts w:ascii="Times New Roman" w:eastAsia="Times New Roman" w:hAnsi="Times New Roman" w:cs="Times New Roman"/>
                <w:sz w:val="24"/>
                <w:szCs w:val="24"/>
                <w:lang w:val="uk-UA"/>
              </w:rPr>
              <w:t xml:space="preserve">2) </w:t>
            </w:r>
            <w:bookmarkStart w:id="24" w:name="n76"/>
            <w:bookmarkEnd w:id="24"/>
            <w:r w:rsidRPr="0015679E">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sidRPr="0015679E">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sidRPr="0015679E">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15679E"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sidRPr="0015679E">
              <w:rPr>
                <w:rFonts w:ascii="Times New Roman" w:eastAsia="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w:t>
            </w:r>
            <w:r w:rsidR="006A18FF"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sz w:val="24"/>
                <w:szCs w:val="24"/>
                <w:lang w:val="uk-UA"/>
              </w:rPr>
              <w:t xml:space="preserve">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5679E">
              <w:rPr>
                <w:rFonts w:ascii="Times New Roman" w:eastAsia="Times New Roman" w:hAnsi="Times New Roman" w:cs="Times New Roman"/>
                <w:sz w:val="24"/>
                <w:szCs w:val="24"/>
                <w:lang w:val="uk-UA"/>
              </w:rPr>
              <w:t>пропорційно</w:t>
            </w:r>
            <w:proofErr w:type="spellEnd"/>
            <w:r w:rsidRPr="0015679E">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15679E"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sidRPr="0015679E">
              <w:rPr>
                <w:rFonts w:ascii="Times New Roman" w:eastAsia="Times New Roman" w:hAnsi="Times New Roman" w:cs="Times New Roman"/>
                <w:sz w:val="24"/>
                <w:szCs w:val="24"/>
                <w:lang w:val="uk-UA"/>
              </w:rPr>
              <w:t>6) зміни умов у зв’язку із застосуванням положень </w:t>
            </w:r>
            <w:hyperlink r:id="rId9" w:anchor="n1778" w:tgtFrame="_blank" w:history="1">
              <w:r w:rsidRPr="0015679E">
                <w:rPr>
                  <w:rFonts w:ascii="Times New Roman" w:eastAsia="Times New Roman" w:hAnsi="Times New Roman" w:cs="Times New Roman"/>
                  <w:sz w:val="24"/>
                  <w:szCs w:val="24"/>
                  <w:lang w:val="uk-UA"/>
                </w:rPr>
                <w:t>частини шостої</w:t>
              </w:r>
            </w:hyperlink>
            <w:r w:rsidRPr="0015679E">
              <w:rPr>
                <w:rFonts w:ascii="Times New Roman" w:eastAsia="Times New Roman" w:hAnsi="Times New Roman" w:cs="Times New Roman"/>
                <w:sz w:val="24"/>
                <w:szCs w:val="24"/>
                <w:lang w:val="uk-UA"/>
              </w:rPr>
              <w:t> статті 41 Закону</w:t>
            </w:r>
            <w:bookmarkStart w:id="30" w:name="n82"/>
            <w:bookmarkEnd w:id="30"/>
            <w:r w:rsidR="007658BA" w:rsidRPr="0015679E">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15679E" w14:paraId="7FE57044" w14:textId="77777777" w:rsidTr="00296C87">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416" w:type="dxa"/>
            <w:tcBorders>
              <w:top w:val="single" w:sz="4" w:space="0" w:color="auto"/>
              <w:left w:val="single" w:sz="4" w:space="0" w:color="auto"/>
              <w:bottom w:val="single" w:sz="4" w:space="0" w:color="auto"/>
              <w:right w:val="single" w:sz="4" w:space="0" w:color="auto"/>
            </w:tcBorders>
          </w:tcPr>
          <w:p w14:paraId="6795FBB0" w14:textId="32ED17FD" w:rsidR="00E95BCD" w:rsidRPr="0015679E"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679E">
              <w:rPr>
                <w:rFonts w:ascii="Times New Roman CYR" w:eastAsia="Times New Roman" w:hAnsi="Times New Roman CYR" w:cs="Times New Roman CYR"/>
                <w:color w:val="000000"/>
                <w:sz w:val="24"/>
                <w:szCs w:val="24"/>
                <w:lang w:val="uk-UA" w:eastAsia="ru-RU"/>
              </w:rPr>
              <w:t>неукладення</w:t>
            </w:r>
            <w:proofErr w:type="spellEnd"/>
            <w:r w:rsidRPr="0015679E">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00AF2135" w:rsidRPr="0015679E">
              <w:rPr>
                <w:rFonts w:ascii="Times New Roman CYR" w:eastAsia="Times New Roman" w:hAnsi="Times New Roman CYR" w:cs="Times New Roman CYR"/>
                <w:color w:val="000000"/>
                <w:sz w:val="24"/>
                <w:szCs w:val="24"/>
                <w:lang w:val="uk-UA" w:eastAsia="ru-RU"/>
              </w:rPr>
              <w:t>47</w:t>
            </w:r>
            <w:r w:rsidRPr="0015679E">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95BCD" w:rsidRPr="0015679E" w14:paraId="6F87DED7" w14:textId="77777777" w:rsidTr="00296C87">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15679E"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416" w:type="dxa"/>
            <w:tcBorders>
              <w:top w:val="single" w:sz="4" w:space="0" w:color="auto"/>
              <w:left w:val="single" w:sz="4" w:space="0" w:color="auto"/>
              <w:bottom w:val="single" w:sz="4" w:space="0" w:color="auto"/>
              <w:right w:val="single" w:sz="4" w:space="0" w:color="auto"/>
            </w:tcBorders>
          </w:tcPr>
          <w:p w14:paraId="41AA9818" w14:textId="77777777" w:rsidR="00BA129C"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bookmarkStart w:id="31" w:name="n1486"/>
            <w:bookmarkStart w:id="32" w:name="n1488"/>
            <w:bookmarkEnd w:id="31"/>
            <w:bookmarkEnd w:id="32"/>
          </w:p>
          <w:p w14:paraId="095DD382" w14:textId="6AB52072" w:rsidR="00E95BCD" w:rsidRPr="0015679E" w:rsidRDefault="00BA129C" w:rsidP="001913B5">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7106D9C3" w14:textId="77777777" w:rsidR="00E61BDE" w:rsidRDefault="00E61BDE"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709EB742" w14:textId="77777777" w:rsidR="00E61BDE" w:rsidRDefault="00E61BDE"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76520EF1" w14:textId="77777777" w:rsidR="00E61BDE" w:rsidRDefault="00E61BDE"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17177B0" w14:textId="77777777" w:rsidR="00E61BDE" w:rsidRPr="0015679E" w:rsidRDefault="00E61BDE"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31BB1DD" w14:textId="744DF249" w:rsidR="00E95BCD" w:rsidRDefault="001913B5"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14:paraId="488340D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lastRenderedPageBreak/>
        <w:t>Додаток № 1</w:t>
      </w:r>
    </w:p>
    <w:p w14:paraId="6E5BD5AA"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5420DF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6853888C" w14:textId="64E03E13" w:rsidR="00B07384" w:rsidRPr="0015679E" w:rsidRDefault="00E01663"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sidRPr="0015679E">
        <w:rPr>
          <w:rFonts w:ascii="Times New Roman" w:eastAsia="Times New Roman" w:hAnsi="Times New Roman" w:cs="Times New Roman"/>
          <w:b/>
          <w:bCs/>
          <w:sz w:val="24"/>
          <w:szCs w:val="24"/>
          <w:lang w:val="uk-UA" w:eastAsia="ru-RU"/>
        </w:rPr>
        <w:t xml:space="preserve">1. </w:t>
      </w:r>
      <w:r w:rsidR="00B07384" w:rsidRPr="0015679E">
        <w:rPr>
          <w:rFonts w:ascii="Times New Roman" w:eastAsia="Times New Roman" w:hAnsi="Times New Roman" w:cs="Times New Roman"/>
          <w:b/>
          <w:bCs/>
          <w:spacing w:val="4"/>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67AA587F" w14:textId="48D79A6B"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sidRPr="0015679E">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довідка про виконання аналогічного за предметом закупівлі договору, за підписом уповноваженої особи та скріплена печаткою Учасника</w:t>
      </w:r>
      <w:r w:rsidRPr="0015679E">
        <w:rPr>
          <w:rFonts w:ascii="Times New Roman" w:eastAsia="Calibri" w:hAnsi="Times New Roman" w:cs="Times New Roman"/>
          <w:b/>
          <w:i/>
          <w:sz w:val="24"/>
          <w:szCs w:val="24"/>
          <w:lang w:val="uk-UA" w:eastAsia="ar-SA"/>
        </w:rPr>
        <w:t xml:space="preserve">* </w:t>
      </w:r>
      <w:r w:rsidRPr="0015679E">
        <w:rPr>
          <w:rFonts w:ascii="Times New Roman" w:eastAsia="Calibri" w:hAnsi="Times New Roman" w:cs="Times New Roman"/>
          <w:b/>
          <w:sz w:val="24"/>
          <w:szCs w:val="24"/>
          <w:lang w:val="uk-UA" w:eastAsia="ar-SA"/>
        </w:rPr>
        <w:t xml:space="preserve"> – таблиця  № </w:t>
      </w:r>
      <w:r w:rsidR="00505739">
        <w:rPr>
          <w:rFonts w:ascii="Times New Roman" w:eastAsia="Calibri" w:hAnsi="Times New Roman" w:cs="Times New Roman"/>
          <w:b/>
          <w:sz w:val="24"/>
          <w:szCs w:val="24"/>
          <w:lang w:val="uk-UA" w:eastAsia="ar-SA"/>
        </w:rPr>
        <w:t>1</w:t>
      </w:r>
      <w:r w:rsidRPr="0015679E">
        <w:rPr>
          <w:rFonts w:ascii="Times New Roman" w:eastAsia="Calibri" w:hAnsi="Times New Roman" w:cs="Times New Roman"/>
          <w:b/>
          <w:sz w:val="24"/>
          <w:szCs w:val="24"/>
          <w:lang w:val="uk-UA" w:eastAsia="ar-SA"/>
        </w:rPr>
        <w:t xml:space="preserve">. </w:t>
      </w:r>
    </w:p>
    <w:p w14:paraId="0D11E0B9" w14:textId="77777777"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15679E"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5679E">
        <w:rPr>
          <w:rFonts w:ascii="Times New Roman" w:eastAsia="Calibri" w:hAnsi="Times New Roman" w:cs="Times New Roman"/>
          <w:sz w:val="24"/>
          <w:szCs w:val="24"/>
          <w:lang w:val="uk-UA" w:eastAsia="ar-SA"/>
        </w:rPr>
        <w:t xml:space="preserve">договору, довідками про вартість виконаних будівельних робіт та витрат за формою КБ – 3, листом – відгуком від замовника про його виконання </w:t>
      </w:r>
      <w:r w:rsidRPr="0015679E">
        <w:rPr>
          <w:rFonts w:ascii="Times New Roman" w:eastAsia="Calibri" w:hAnsi="Times New Roman" w:cs="Times New Roman"/>
          <w:sz w:val="24"/>
          <w:szCs w:val="24"/>
          <w:lang w:val="uk-UA" w:eastAsia="uk-UA"/>
        </w:rPr>
        <w:t>(відгук повинен містити інформацію про якість наданих послуг, своєчасність, наявність чи відсутність зауважень)</w:t>
      </w:r>
      <w:r w:rsidRPr="0015679E">
        <w:rPr>
          <w:rFonts w:ascii="Times New Roman" w:eastAsia="Calibri" w:hAnsi="Times New Roman" w:cs="Times New Roman"/>
          <w:bCs/>
          <w:sz w:val="24"/>
          <w:szCs w:val="24"/>
          <w:lang w:val="uk-UA" w:eastAsia="ar-SA"/>
        </w:rPr>
        <w:t>.</w:t>
      </w:r>
    </w:p>
    <w:p w14:paraId="0F0D7E53" w14:textId="6B01A9B4"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15679E">
        <w:rPr>
          <w:rFonts w:ascii="Times New Roman CYR" w:eastAsia="Times New Roman" w:hAnsi="Times New Roman CYR" w:cs="Times New Roman CYR"/>
          <w:sz w:val="24"/>
          <w:szCs w:val="24"/>
          <w:lang w:val="uk-UA" w:eastAsia="ru-RU"/>
        </w:rPr>
        <w:t xml:space="preserve">Під аналогічним </w:t>
      </w:r>
      <w:r w:rsidRPr="0015679E">
        <w:rPr>
          <w:rFonts w:ascii="Times New Roman" w:eastAsia="Calibri" w:hAnsi="Times New Roman" w:cs="Times New Roman"/>
          <w:sz w:val="23"/>
          <w:szCs w:val="23"/>
          <w:lang w:val="uk-UA" w:eastAsia="ar-SA"/>
        </w:rPr>
        <w:t xml:space="preserve">за предметом закупівлі </w:t>
      </w:r>
      <w:r w:rsidRPr="0015679E">
        <w:rPr>
          <w:rFonts w:ascii="Times New Roman CYR" w:eastAsia="Times New Roman" w:hAnsi="Times New Roman CYR" w:cs="Times New Roman CYR"/>
          <w:sz w:val="24"/>
          <w:szCs w:val="24"/>
          <w:lang w:val="uk-UA" w:eastAsia="ru-RU"/>
        </w:rPr>
        <w:t>договором розуміється договір, який був виконаний в повному обсязі та предметом якого було надання послуг, пов’язаних з поточним ремонтом доріг</w:t>
      </w:r>
      <w:r w:rsidRPr="0015679E">
        <w:rPr>
          <w:rFonts w:ascii="Times New Roman" w:eastAsia="Calibri" w:hAnsi="Times New Roman" w:cs="Times New Roman"/>
          <w:spacing w:val="-3"/>
          <w:sz w:val="24"/>
          <w:szCs w:val="24"/>
          <w:lang w:val="uk-UA" w:eastAsia="ar-SA"/>
        </w:rPr>
        <w:t xml:space="preserve">. </w:t>
      </w:r>
    </w:p>
    <w:p w14:paraId="7B66A802"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15679E"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02D2D44B" w:rsidR="00B07384" w:rsidRPr="0015679E"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15679E">
        <w:rPr>
          <w:rFonts w:ascii="Times New Roman" w:eastAsia="Calibri" w:hAnsi="Times New Roman" w:cs="Times New Roman"/>
          <w:bCs/>
          <w:sz w:val="23"/>
          <w:szCs w:val="23"/>
          <w:lang w:val="uk-UA" w:eastAsia="ar-SA"/>
        </w:rPr>
        <w:t xml:space="preserve">Таблиця № </w:t>
      </w:r>
      <w:r w:rsidR="00505739">
        <w:rPr>
          <w:rFonts w:ascii="Times New Roman" w:eastAsia="Calibri" w:hAnsi="Times New Roman" w:cs="Times New Roman"/>
          <w:bCs/>
          <w:sz w:val="23"/>
          <w:szCs w:val="23"/>
          <w:lang w:val="uk-UA" w:eastAsia="ar-SA"/>
        </w:rPr>
        <w:t>1</w:t>
      </w:r>
    </w:p>
    <w:p w14:paraId="4DB50E1D" w14:textId="77777777" w:rsidR="00B07384" w:rsidRPr="0015679E"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 xml:space="preserve">Довідка </w:t>
      </w:r>
      <w:r w:rsidRPr="0015679E">
        <w:rPr>
          <w:rFonts w:ascii="Times New Roman CYR" w:eastAsia="Times New Roman" w:hAnsi="Times New Roman CYR" w:cs="Times New Roman CYR"/>
          <w:b/>
          <w:sz w:val="24"/>
          <w:szCs w:val="24"/>
          <w:lang w:val="uk-UA" w:eastAsia="ru-RU"/>
        </w:rPr>
        <w:t>про виконання</w:t>
      </w:r>
      <w:r w:rsidRPr="0015679E">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15679E"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15679E"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15679E" w14:paraId="358A29FF"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hideMark/>
          </w:tcPr>
          <w:p w14:paraId="4D60A35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hideMark/>
          </w:tcPr>
          <w:p w14:paraId="1409328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E354B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Найменування об’єкту за договором</w:t>
            </w:r>
          </w:p>
        </w:tc>
        <w:tc>
          <w:tcPr>
            <w:tcW w:w="1499" w:type="dxa"/>
            <w:tcBorders>
              <w:top w:val="single" w:sz="4" w:space="0" w:color="auto"/>
              <w:left w:val="single" w:sz="4" w:space="0" w:color="auto"/>
              <w:bottom w:val="single" w:sz="4" w:space="0" w:color="auto"/>
              <w:right w:val="single" w:sz="4" w:space="0" w:color="auto"/>
            </w:tcBorders>
            <w:hideMark/>
          </w:tcPr>
          <w:p w14:paraId="0F3669E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Cs/>
                <w:sz w:val="24"/>
                <w:szCs w:val="24"/>
                <w:lang w:val="uk-UA" w:eastAsia="ru-RU"/>
              </w:rPr>
              <w:t>Сума договору</w:t>
            </w:r>
          </w:p>
        </w:tc>
      </w:tr>
      <w:tr w:rsidR="00B07384" w:rsidRPr="0015679E" w14:paraId="17541B58"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79FC5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5679E">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4</w:t>
            </w:r>
          </w:p>
        </w:tc>
        <w:tc>
          <w:tcPr>
            <w:tcW w:w="2312" w:type="dxa"/>
            <w:tcBorders>
              <w:top w:val="single" w:sz="4" w:space="0" w:color="auto"/>
              <w:left w:val="single" w:sz="4" w:space="0" w:color="auto"/>
              <w:bottom w:val="single" w:sz="4" w:space="0" w:color="auto"/>
              <w:right w:val="single" w:sz="4" w:space="0" w:color="auto"/>
            </w:tcBorders>
          </w:tcPr>
          <w:p w14:paraId="63B7333F"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5</w:t>
            </w:r>
          </w:p>
        </w:tc>
        <w:tc>
          <w:tcPr>
            <w:tcW w:w="1719" w:type="dxa"/>
            <w:tcBorders>
              <w:top w:val="single" w:sz="4" w:space="0" w:color="auto"/>
              <w:left w:val="single" w:sz="4" w:space="0" w:color="auto"/>
              <w:bottom w:val="single" w:sz="4" w:space="0" w:color="auto"/>
              <w:right w:val="single" w:sz="4" w:space="0" w:color="auto"/>
            </w:tcBorders>
          </w:tcPr>
          <w:p w14:paraId="0635DA5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6</w:t>
            </w:r>
          </w:p>
        </w:tc>
        <w:tc>
          <w:tcPr>
            <w:tcW w:w="1499" w:type="dxa"/>
            <w:tcBorders>
              <w:top w:val="single" w:sz="4" w:space="0" w:color="auto"/>
              <w:left w:val="single" w:sz="4" w:space="0" w:color="auto"/>
              <w:bottom w:val="single" w:sz="4" w:space="0" w:color="auto"/>
              <w:right w:val="single" w:sz="4" w:space="0" w:color="auto"/>
            </w:tcBorders>
          </w:tcPr>
          <w:p w14:paraId="5B062F5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5679E">
              <w:rPr>
                <w:rFonts w:ascii="Times New Roman" w:eastAsia="Times New Roman" w:hAnsi="Times New Roman" w:cs="Times New Roman"/>
                <w:bCs/>
                <w:sz w:val="20"/>
                <w:szCs w:val="20"/>
                <w:lang w:val="uk-UA" w:eastAsia="ru-RU"/>
              </w:rPr>
              <w:t>7</w:t>
            </w:r>
          </w:p>
        </w:tc>
      </w:tr>
      <w:tr w:rsidR="00B07384" w:rsidRPr="0015679E" w14:paraId="059143BA"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10A9AB8E"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571D75D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203DD53A"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7F29E709"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15679E" w14:paraId="501F17C3" w14:textId="77777777" w:rsidTr="00987A04">
        <w:trPr>
          <w:trHeight w:val="180"/>
        </w:trPr>
        <w:tc>
          <w:tcPr>
            <w:tcW w:w="909" w:type="dxa"/>
            <w:tcBorders>
              <w:top w:val="single" w:sz="4" w:space="0" w:color="auto"/>
              <w:left w:val="single" w:sz="4" w:space="0" w:color="auto"/>
              <w:bottom w:val="single" w:sz="4" w:space="0" w:color="auto"/>
              <w:right w:val="single" w:sz="4" w:space="0" w:color="auto"/>
            </w:tcBorders>
          </w:tcPr>
          <w:p w14:paraId="30DFE9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29016F55"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3718C96D"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99" w:type="dxa"/>
            <w:tcBorders>
              <w:top w:val="single" w:sz="4" w:space="0" w:color="auto"/>
              <w:left w:val="single" w:sz="4" w:space="0" w:color="auto"/>
              <w:bottom w:val="single" w:sz="4" w:space="0" w:color="auto"/>
              <w:right w:val="single" w:sz="4" w:space="0" w:color="auto"/>
            </w:tcBorders>
          </w:tcPr>
          <w:p w14:paraId="4CF43842" w14:textId="77777777" w:rsidR="00B07384" w:rsidRPr="0015679E"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15679E"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bookmarkStart w:id="33" w:name="_Hlk164127025"/>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4CD715F4" w14:textId="77777777" w:rsidR="00B07384" w:rsidRPr="0015679E"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27214EB"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22467DAC" w14:textId="40236E8E" w:rsidR="00B07384" w:rsidRPr="0015679E"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A78A22F" w14:textId="60F2D757" w:rsidR="00F403C6" w:rsidRPr="0015679E"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bookmarkEnd w:id="33"/>
    <w:p w14:paraId="459D894D" w14:textId="0922BEEC" w:rsidR="006A1A7A" w:rsidRPr="00BA129C" w:rsidRDefault="00505739" w:rsidP="00D04E9D">
      <w:pPr>
        <w:spacing w:after="0"/>
        <w:rPr>
          <w:rFonts w:ascii="Times New Roman" w:eastAsia="Times New Roman" w:hAnsi="Times New Roman" w:cs="Times New Roman"/>
          <w:b/>
          <w:bCs/>
          <w:iCs/>
          <w:sz w:val="24"/>
          <w:szCs w:val="24"/>
          <w:lang w:val="uk-UA" w:eastAsia="ru-RU"/>
        </w:rPr>
      </w:pPr>
      <w:r w:rsidRPr="00BA129C">
        <w:rPr>
          <w:rFonts w:ascii="Times New Roman" w:eastAsia="Times New Roman" w:hAnsi="Times New Roman" w:cs="Times New Roman"/>
          <w:b/>
          <w:bCs/>
          <w:iCs/>
          <w:sz w:val="24"/>
          <w:szCs w:val="24"/>
          <w:lang w:val="uk-UA" w:eastAsia="ru-RU"/>
        </w:rPr>
        <w:t>2</w:t>
      </w:r>
      <w:r w:rsidR="00E34FBC" w:rsidRPr="00BA129C">
        <w:rPr>
          <w:rFonts w:ascii="Times New Roman" w:eastAsia="Times New Roman" w:hAnsi="Times New Roman" w:cs="Times New Roman"/>
          <w:b/>
          <w:bCs/>
          <w:iCs/>
          <w:sz w:val="24"/>
          <w:szCs w:val="24"/>
          <w:lang w:val="uk-UA" w:eastAsia="ru-RU"/>
        </w:rPr>
        <w:t xml:space="preserve">. </w:t>
      </w:r>
      <w:r w:rsidR="00D04E9D" w:rsidRPr="00BA129C">
        <w:rPr>
          <w:rFonts w:ascii="Times New Roman" w:eastAsia="Times New Roman" w:hAnsi="Times New Roman" w:cs="Times New Roman"/>
          <w:b/>
          <w:bCs/>
          <w:iCs/>
          <w:sz w:val="24"/>
          <w:szCs w:val="24"/>
          <w:lang w:val="uk-UA" w:eastAsia="ru-RU"/>
        </w:rPr>
        <w:t>Наявність фінансової спроможності, яка підтверджується фінансовою звітністю.</w:t>
      </w:r>
    </w:p>
    <w:p w14:paraId="7684DEFC" w14:textId="0CA184C8" w:rsidR="00712DC6" w:rsidRPr="00BA129C" w:rsidRDefault="00712DC6" w:rsidP="00D04E9D">
      <w:pPr>
        <w:spacing w:after="0"/>
        <w:ind w:firstLine="426"/>
        <w:rPr>
          <w:rFonts w:ascii="Times New Roman" w:hAnsi="Times New Roman" w:cs="Times New Roman"/>
          <w:lang w:val="uk-UA"/>
        </w:rPr>
      </w:pPr>
      <w:r w:rsidRPr="00BA129C">
        <w:rPr>
          <w:rFonts w:ascii="Times New Roman" w:hAnsi="Times New Roman" w:cs="Times New Roman"/>
          <w:b/>
          <w:lang w:val="uk-UA"/>
        </w:rPr>
        <w:t>Документи, що підтверджують фінансову спроможність Учасника</w:t>
      </w:r>
      <w:r w:rsidR="00D04E9D" w:rsidRPr="00BA129C">
        <w:rPr>
          <w:rFonts w:ascii="Times New Roman" w:hAnsi="Times New Roman" w:cs="Times New Roman"/>
          <w:b/>
          <w:lang w:val="uk-UA"/>
        </w:rPr>
        <w:t>.</w:t>
      </w:r>
    </w:p>
    <w:p w14:paraId="626B548B" w14:textId="77777777" w:rsidR="00712DC6" w:rsidRPr="00BA129C" w:rsidRDefault="00712DC6" w:rsidP="00D04E9D">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w:t>
      </w:r>
      <w:r w:rsidRPr="00CE6BCC">
        <w:rPr>
          <w:rFonts w:ascii="Times New Roman" w:eastAsia="Times New Roman" w:hAnsi="Times New Roman" w:cs="Times New Roman"/>
          <w:color w:val="000000"/>
          <w:kern w:val="1"/>
          <w:sz w:val="24"/>
          <w:szCs w:val="24"/>
          <w:u w:val="single"/>
          <w:lang w:val="uk-UA" w:eastAsia="zh-CN" w:bidi="hi-IN"/>
        </w:rPr>
        <w:t xml:space="preserve"> </w:t>
      </w:r>
      <w:r w:rsidRPr="00BA129C">
        <w:rPr>
          <w:rFonts w:ascii="Times New Roman" w:eastAsia="Times New Roman" w:hAnsi="Times New Roman" w:cs="Times New Roman"/>
          <w:color w:val="000000"/>
          <w:kern w:val="1"/>
          <w:sz w:val="24"/>
          <w:szCs w:val="24"/>
          <w:lang w:val="uk-UA" w:eastAsia="zh-CN" w:bidi="hi-IN"/>
        </w:rPr>
        <w:lastRenderedPageBreak/>
        <w:t>якого встановлений граничний термін подання такої звітності до відповідних органів на дату оголошення цієї закупівлі вже минув, а саме:</w:t>
      </w:r>
    </w:p>
    <w:p w14:paraId="4A9741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27A64591"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30C7A2F8"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75C3CF05"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kern w:val="1"/>
          <w:sz w:val="24"/>
          <w:szCs w:val="24"/>
          <w:lang w:val="uk-UA" w:eastAsia="zh-CN" w:bidi="hi-IN"/>
        </w:rPr>
      </w:pPr>
      <w:r w:rsidRPr="00BA129C">
        <w:rPr>
          <w:rFonts w:ascii="Times New Roman" w:eastAsia="Times New Roman" w:hAnsi="Times New Roman" w:cs="Times New Roman"/>
          <w:color w:val="000000"/>
          <w:kern w:val="1"/>
          <w:sz w:val="24"/>
          <w:szCs w:val="24"/>
          <w:lang w:val="uk-UA" w:eastAsia="zh-CN" w:bidi="hi-IN"/>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73E9E53B" w14:textId="77777777" w:rsidR="00712DC6" w:rsidRPr="00BA129C" w:rsidRDefault="00712DC6" w:rsidP="00712DC6">
      <w:pPr>
        <w:suppressAutoHyphens/>
        <w:spacing w:after="0" w:line="100" w:lineRule="atLeast"/>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kern w:val="1"/>
          <w:sz w:val="24"/>
          <w:szCs w:val="24"/>
          <w:lang w:val="uk-UA" w:eastAsia="zh-CN" w:bidi="hi-IN"/>
        </w:rPr>
        <w:t>Учасник вважатиметься таким, що відповідає</w:t>
      </w:r>
      <w:r w:rsidRPr="00BA129C">
        <w:rPr>
          <w:rFonts w:ascii="Times New Roman" w:eastAsia="Times New Roman" w:hAnsi="Times New Roman" w:cs="Times New Roman"/>
          <w:color w:val="000000"/>
          <w:sz w:val="24"/>
          <w:szCs w:val="24"/>
          <w:lang w:val="uk-UA" w:eastAsia="hi-IN" w:bidi="hi-IN"/>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6F0BF05B" w14:textId="77777777" w:rsidR="00712DC6" w:rsidRPr="00BA129C" w:rsidRDefault="00712DC6" w:rsidP="00712DC6">
      <w:pPr>
        <w:suppressAutoHyphens/>
        <w:spacing w:after="0" w:line="240" w:lineRule="auto"/>
        <w:ind w:firstLine="709"/>
        <w:jc w:val="both"/>
        <w:rPr>
          <w:rFonts w:ascii="Times New Roman" w:eastAsia="Times New Roman" w:hAnsi="Times New Roman" w:cs="Times New Roman"/>
          <w:color w:val="000000"/>
          <w:sz w:val="24"/>
          <w:szCs w:val="24"/>
          <w:lang w:val="uk-UA" w:eastAsia="hi-IN" w:bidi="hi-IN"/>
        </w:rPr>
      </w:pPr>
      <w:r w:rsidRPr="00BA129C">
        <w:rPr>
          <w:rFonts w:ascii="Times New Roman" w:eastAsia="Times New Roman" w:hAnsi="Times New Roman" w:cs="Times New Roman"/>
          <w:color w:val="000000"/>
          <w:sz w:val="24"/>
          <w:szCs w:val="24"/>
          <w:lang w:val="uk-UA" w:eastAsia="hi-IN" w:bidi="hi-IN"/>
        </w:rPr>
        <w:t>- 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для такого Учасника звітний період є не меншою ніж 99 % відносно очікуваної вартості цієї закупівлі.</w:t>
      </w:r>
    </w:p>
    <w:p w14:paraId="5F3BFE85" w14:textId="3810D0DD" w:rsidR="00F403C6" w:rsidRPr="00BA129C" w:rsidRDefault="00F403C6"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Cs/>
          <w:sz w:val="24"/>
          <w:szCs w:val="24"/>
          <w:lang w:val="uk-UA" w:eastAsia="ru-RU"/>
        </w:rPr>
      </w:pPr>
    </w:p>
    <w:p w14:paraId="7370E7AD" w14:textId="77777777" w:rsidR="00F403C6" w:rsidRPr="00BA129C" w:rsidRDefault="00F403C6" w:rsidP="00F403C6">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4" w:name="_Hlk128568591"/>
      <w:r w:rsidRPr="00BA129C">
        <w:rPr>
          <w:rFonts w:ascii="Times New Roman CYR" w:eastAsia="Times New Roman" w:hAnsi="Times New Roman CYR" w:cs="Times New Roman CYR"/>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34"/>
    <w:p w14:paraId="24C72EF7" w14:textId="4D3EEC54" w:rsidR="00E01663" w:rsidRPr="00CE6BCC"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val="uk-UA" w:eastAsia="ru-RU"/>
        </w:rPr>
      </w:pPr>
    </w:p>
    <w:p w14:paraId="111056A8"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15679E">
        <w:rPr>
          <w:rFonts w:ascii="Times New Roman" w:eastAsia="Times New Roman" w:hAnsi="Times New Roman" w:cs="Times New Roman"/>
          <w:b/>
          <w:bCs/>
          <w:sz w:val="24"/>
          <w:szCs w:val="24"/>
          <w:lang w:val="uk-UA" w:eastAsia="ru-RU"/>
        </w:rPr>
        <w:t>Додаток № 2</w:t>
      </w:r>
    </w:p>
    <w:p w14:paraId="3AD9351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15679E">
        <w:rPr>
          <w:rFonts w:ascii="Times New Roman" w:eastAsia="Times New Roman" w:hAnsi="Times New Roman" w:cs="Times New Roman"/>
          <w:b/>
          <w:lang w:val="uk-UA" w:eastAsia="ru-RU"/>
        </w:rPr>
        <w:t>до тендерної документації</w:t>
      </w:r>
    </w:p>
    <w:p w14:paraId="39D56BF9"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15679E"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15679E">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211B74A2" w14:textId="0252D6DB" w:rsidR="003A68BE" w:rsidRPr="0015679E" w:rsidRDefault="00E95BCD"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b/>
          <w:bCs/>
          <w:sz w:val="24"/>
          <w:szCs w:val="24"/>
          <w:lang w:val="uk-UA" w:eastAsia="ru-RU"/>
        </w:rPr>
        <w:t xml:space="preserve">1. </w:t>
      </w:r>
      <w:r w:rsidR="003A68BE" w:rsidRPr="0015679E">
        <w:rPr>
          <w:rFonts w:ascii="Times New Roman" w:eastAsia="Times New Roman" w:hAnsi="Times New Roman" w:cs="Times New Roman"/>
          <w:b/>
          <w:bCs/>
          <w:sz w:val="24"/>
          <w:szCs w:val="24"/>
          <w:lang w:val="uk-UA" w:eastAsia="ru-RU"/>
        </w:rPr>
        <w:t xml:space="preserve"> </w:t>
      </w:r>
      <w:r w:rsidR="003A68BE" w:rsidRPr="0015679E">
        <w:rPr>
          <w:rFonts w:ascii="Times New Roman" w:eastAsia="Times New Roman" w:hAnsi="Times New Roman" w:cs="Times New Roman"/>
          <w:sz w:val="24"/>
          <w:szCs w:val="24"/>
          <w:lang w:val="uk-UA" w:eastAsia="ru-RU"/>
        </w:rPr>
        <w:t xml:space="preserve">Довідка, складена у довільній формі, яка містить відомості про підприємство: </w:t>
      </w:r>
    </w:p>
    <w:p w14:paraId="35562A2B"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а) реквізити (адреса, телефон для контактів); </w:t>
      </w:r>
    </w:p>
    <w:p w14:paraId="459C79C1"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б) керівництво (посада, ім’я, по батькові, телефон);</w:t>
      </w:r>
    </w:p>
    <w:p w14:paraId="1EF7BB8E" w14:textId="77777777" w:rsidR="003A68BE" w:rsidRPr="0015679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 банківські реквізити.</w:t>
      </w:r>
    </w:p>
    <w:p w14:paraId="1339BEE7" w14:textId="4E3390F9" w:rsidR="00E95BCD" w:rsidRPr="00BA129C"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CYR"/>
          <w:b/>
          <w:sz w:val="24"/>
          <w:szCs w:val="24"/>
          <w:lang w:val="uk-UA" w:eastAsia="ru-RU"/>
        </w:rPr>
        <w:t>2.</w:t>
      </w:r>
      <w:r w:rsidRPr="0015679E">
        <w:rPr>
          <w:rFonts w:ascii="Times New Roman" w:eastAsia="Times New Roman" w:hAnsi="Times New Roman" w:cs="Times New Roman CYR"/>
          <w:bCs/>
          <w:sz w:val="24"/>
          <w:szCs w:val="24"/>
          <w:lang w:val="uk-UA" w:eastAsia="ru-RU"/>
        </w:rPr>
        <w:t xml:space="preserve"> </w:t>
      </w:r>
      <w:r w:rsidRPr="0015679E">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BA129C">
        <w:rPr>
          <w:rFonts w:ascii="Times New Roman" w:eastAsia="Times New Roman" w:hAnsi="Times New Roman" w:cs="Times New Roman CYR"/>
          <w:sz w:val="24"/>
          <w:szCs w:val="24"/>
          <w:lang w:val="uk-UA" w:eastAsia="ru-RU"/>
        </w:rPr>
        <w:t>поточн</w:t>
      </w:r>
      <w:r w:rsidR="00BA129C" w:rsidRPr="00BA129C">
        <w:rPr>
          <w:rFonts w:ascii="Times New Roman" w:eastAsia="Times New Roman" w:hAnsi="Times New Roman" w:cs="Times New Roman CYR"/>
          <w:sz w:val="24"/>
          <w:szCs w:val="24"/>
          <w:lang w:val="uk-UA" w:eastAsia="ru-RU"/>
        </w:rPr>
        <w:t>ого</w:t>
      </w:r>
      <w:r w:rsidR="00123C9C" w:rsidRPr="00BA129C">
        <w:rPr>
          <w:rFonts w:ascii="Times New Roman" w:eastAsia="Times New Roman" w:hAnsi="Times New Roman" w:cs="Times New Roman CYR"/>
          <w:sz w:val="24"/>
          <w:szCs w:val="24"/>
          <w:lang w:val="uk-UA" w:eastAsia="ru-RU"/>
        </w:rPr>
        <w:t xml:space="preserve"> ремонт</w:t>
      </w:r>
      <w:r w:rsidR="00BA129C" w:rsidRPr="00BA129C">
        <w:rPr>
          <w:rFonts w:ascii="Times New Roman" w:eastAsia="Times New Roman" w:hAnsi="Times New Roman" w:cs="Times New Roman CYR"/>
          <w:sz w:val="24"/>
          <w:szCs w:val="24"/>
          <w:lang w:val="uk-UA" w:eastAsia="ru-RU"/>
        </w:rPr>
        <w:t>у</w:t>
      </w:r>
      <w:r w:rsidRPr="00BA129C">
        <w:rPr>
          <w:rFonts w:ascii="Times New Roman" w:eastAsia="Times New Roman" w:hAnsi="Times New Roman" w:cs="Times New Roman CYR"/>
          <w:sz w:val="24"/>
          <w:szCs w:val="24"/>
          <w:lang w:val="uk-UA" w:eastAsia="ru-RU"/>
        </w:rPr>
        <w:t>.</w:t>
      </w:r>
    </w:p>
    <w:p w14:paraId="295D5632"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15679E">
        <w:rPr>
          <w:rFonts w:ascii="Times New Roman CYR" w:eastAsia="Times New Roman" w:hAnsi="Times New Roman CYR" w:cs="Times New Roman CYR"/>
          <w:b/>
          <w:bCs/>
          <w:sz w:val="24"/>
          <w:szCs w:val="24"/>
          <w:lang w:val="uk-UA" w:eastAsia="ru-RU"/>
        </w:rPr>
        <w:t xml:space="preserve">3. </w:t>
      </w:r>
      <w:r w:rsidRPr="0015679E">
        <w:rPr>
          <w:rFonts w:ascii="Times New Roman CYR" w:eastAsia="Times New Roman" w:hAnsi="Times New Roman CYR" w:cs="Times New Roman CYR"/>
          <w:bCs/>
          <w:sz w:val="24"/>
          <w:szCs w:val="24"/>
          <w:lang w:val="uk-UA" w:eastAsia="ru-RU"/>
        </w:rPr>
        <w:t>В</w:t>
      </w:r>
      <w:r w:rsidRPr="0015679E">
        <w:rPr>
          <w:rFonts w:ascii="Times New Roman" w:eastAsia="Times New Roman" w:hAnsi="Times New Roman" w:cs="Times New Roman"/>
          <w:bCs/>
          <w:sz w:val="24"/>
          <w:szCs w:val="24"/>
          <w:lang w:val="uk-UA" w:eastAsia="ru-RU"/>
        </w:rPr>
        <w:t xml:space="preserve">итяг з реєстру платників ПДВ або </w:t>
      </w:r>
      <w:r w:rsidRPr="0015679E">
        <w:rPr>
          <w:rFonts w:ascii="Times New Roman CYR" w:eastAsia="Times New Roman" w:hAnsi="Times New Roman CYR" w:cs="Times New Roman CYR"/>
          <w:sz w:val="24"/>
          <w:szCs w:val="24"/>
          <w:lang w:val="uk-UA" w:eastAsia="ru-RU"/>
        </w:rPr>
        <w:t>скановану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15679E">
        <w:rPr>
          <w:rFonts w:ascii="Times New Roman" w:eastAsia="Times New Roman" w:hAnsi="Times New Roman" w:cs="Times New Roman"/>
          <w:b/>
          <w:bCs/>
          <w:sz w:val="24"/>
          <w:szCs w:val="24"/>
          <w:lang w:val="uk-UA" w:eastAsia="ru-RU"/>
        </w:rPr>
        <w:t>4.</w:t>
      </w:r>
      <w:r w:rsidRPr="0015679E">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w:t>
      </w:r>
      <w:r w:rsidRPr="0015679E">
        <w:rPr>
          <w:rFonts w:ascii="Times New Roman" w:eastAsia="Times New Roman" w:hAnsi="Times New Roman" w:cs="Times New Roman"/>
          <w:bCs/>
          <w:sz w:val="24"/>
          <w:szCs w:val="24"/>
          <w:lang w:val="uk-UA" w:eastAsia="ru-RU"/>
        </w:rPr>
        <w:lastRenderedPageBreak/>
        <w:t>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b/>
          <w:bCs/>
          <w:sz w:val="24"/>
          <w:szCs w:val="24"/>
          <w:lang w:val="uk-UA" w:eastAsia="ru-RU"/>
        </w:rPr>
        <w:t>5</w:t>
      </w:r>
      <w:r w:rsidRPr="0015679E">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15679E">
        <w:rPr>
          <w:rFonts w:ascii="Times New Roman" w:eastAsia="Times New Roman" w:hAnsi="Times New Roman" w:cs="Times New Roman"/>
          <w:sz w:val="24"/>
          <w:szCs w:val="24"/>
          <w:lang w:val="uk-UA" w:eastAsia="ru-RU"/>
        </w:rPr>
        <w:t xml:space="preserve"> повинен бути наданий в повному обсязі</w:t>
      </w:r>
      <w:r w:rsidRPr="0015679E">
        <w:rPr>
          <w:rFonts w:ascii="Times New Roman" w:eastAsia="Times New Roman" w:hAnsi="Times New Roman" w:cs="Times New Roman"/>
          <w:sz w:val="24"/>
          <w:szCs w:val="24"/>
          <w:lang w:val="uk-UA" w:eastAsia="uk-UA"/>
        </w:rPr>
        <w:t xml:space="preserve">) </w:t>
      </w:r>
      <w:r w:rsidRPr="0015679E">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15679E">
        <w:rPr>
          <w:rFonts w:ascii="Times New Roman" w:eastAsia="Times New Roman" w:hAnsi="Times New Roman" w:cs="Times New Roman"/>
          <w:sz w:val="24"/>
          <w:szCs w:val="24"/>
          <w:bdr w:val="none" w:sz="0" w:space="0" w:color="auto" w:frame="1"/>
          <w:lang w:val="uk-UA" w:eastAsia="ru-RU"/>
        </w:rPr>
        <w:t>–</w:t>
      </w:r>
      <w:r w:rsidRPr="0015679E">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15679E"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15679E">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E52AF07" w14:textId="360D70C6" w:rsidR="00D13F53" w:rsidRPr="0015679E" w:rsidRDefault="00E95BCD" w:rsidP="00505739">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
          <w:sz w:val="24"/>
          <w:szCs w:val="24"/>
          <w:bdr w:val="none" w:sz="0" w:space="0" w:color="auto" w:frame="1"/>
          <w:lang w:val="uk-UA" w:eastAsia="ru-RU"/>
        </w:rPr>
      </w:pPr>
      <w:r w:rsidRPr="0015679E">
        <w:rPr>
          <w:rFonts w:ascii="Times New Roman" w:eastAsia="Times New Roman" w:hAnsi="Times New Roman" w:cs="Times New Roman"/>
          <w:b/>
          <w:sz w:val="24"/>
          <w:szCs w:val="24"/>
          <w:bdr w:val="none" w:sz="0" w:space="0" w:color="auto" w:frame="1"/>
          <w:lang w:val="uk-UA" w:eastAsia="ru-RU"/>
        </w:rPr>
        <w:t xml:space="preserve">6. </w:t>
      </w:r>
      <w:r w:rsidRPr="0015679E">
        <w:rPr>
          <w:rFonts w:ascii="Times New Roman" w:eastAsia="Times New Roman" w:hAnsi="Times New Roman" w:cs="Times New Roman"/>
          <w:sz w:val="24"/>
          <w:szCs w:val="24"/>
          <w:shd w:val="clear" w:color="auto" w:fill="FFFFFF"/>
          <w:lang w:val="uk-UA" w:eastAsia="ru-RU"/>
        </w:rPr>
        <w:t xml:space="preserve">Довідка складена в довільній формі, в якій учасник гарантує </w:t>
      </w:r>
      <w:r w:rsidR="00BA129C">
        <w:rPr>
          <w:rFonts w:ascii="Times New Roman" w:eastAsia="Times New Roman" w:hAnsi="Times New Roman" w:cs="Times New Roman"/>
          <w:sz w:val="24"/>
          <w:szCs w:val="24"/>
          <w:shd w:val="clear" w:color="auto" w:fill="FFFFFF"/>
          <w:lang w:val="uk-UA" w:eastAsia="ru-RU"/>
        </w:rPr>
        <w:t>під час надання послуг</w:t>
      </w:r>
      <w:r w:rsidRPr="00987A04">
        <w:rPr>
          <w:rFonts w:ascii="Times New Roman" w:eastAsia="Times New Roman" w:hAnsi="Times New Roman" w:cs="Times New Roman"/>
          <w:color w:val="FF0000"/>
          <w:sz w:val="24"/>
          <w:szCs w:val="24"/>
          <w:shd w:val="clear" w:color="auto" w:fill="FFFFFF"/>
          <w:lang w:val="uk-UA" w:eastAsia="ru-RU"/>
        </w:rPr>
        <w:t xml:space="preserve"> </w:t>
      </w:r>
      <w:r w:rsidRPr="0015679E">
        <w:rPr>
          <w:rFonts w:ascii="Times New Roman" w:eastAsia="Times New Roman" w:hAnsi="Times New Roman" w:cs="Times New Roman"/>
          <w:sz w:val="24"/>
          <w:szCs w:val="24"/>
          <w:shd w:val="clear" w:color="auto" w:fill="FFFFFF"/>
          <w:lang w:val="uk-UA" w:eastAsia="ru-RU"/>
        </w:rPr>
        <w:t>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15679E">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15679E"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15679E"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15679E">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15679E">
        <w:rPr>
          <w:rFonts w:ascii="Times New Roman" w:eastAsia="Times New Roman" w:hAnsi="Times New Roman" w:cs="Times New Roman"/>
          <w:bCs/>
          <w:color w:val="000000"/>
          <w:sz w:val="24"/>
          <w:szCs w:val="24"/>
          <w:lang w:val="uk-UA" w:eastAsia="ru-RU"/>
        </w:rPr>
        <w:t xml:space="preserve">ПУНКТОМ </w:t>
      </w:r>
      <w:bookmarkStart w:id="35" w:name="_Hlk135574430"/>
      <w:r w:rsidR="00AF2135" w:rsidRPr="0015679E">
        <w:rPr>
          <w:rFonts w:ascii="Times New Roman" w:eastAsia="Times New Roman" w:hAnsi="Times New Roman" w:cs="Times New Roman"/>
          <w:bCs/>
          <w:color w:val="000000"/>
          <w:sz w:val="24"/>
          <w:szCs w:val="24"/>
          <w:lang w:val="uk-UA" w:eastAsia="ru-RU"/>
        </w:rPr>
        <w:t>47</w:t>
      </w:r>
      <w:bookmarkEnd w:id="35"/>
      <w:r w:rsidR="00793852" w:rsidRPr="0015679E">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15679E"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1EA1352D"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6" w:name="_Hlk128568683"/>
      <w:r w:rsidRPr="0015679E">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shd w:val="solid" w:color="FFFFFF" w:fill="FFFFFF"/>
          <w:lang w:val="uk-UA" w:eastAsia="ru-RU"/>
        </w:rPr>
        <w:t>Особливостей</w:t>
      </w:r>
      <w:bookmarkEnd w:id="36"/>
      <w:r w:rsidRPr="0015679E">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2D61B8BE"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A129C">
        <w:rPr>
          <w:rFonts w:ascii="Times New Roman" w:eastAsia="Times New Roman" w:hAnsi="Times New Roman" w:cs="Times New Roman"/>
          <w:sz w:val="24"/>
          <w:szCs w:val="24"/>
          <w:shd w:val="solid" w:color="FFFFFF" w:fill="FFFFFF"/>
          <w:lang w:val="uk-UA" w:eastAsia="ru-RU"/>
        </w:rPr>
        <w:t xml:space="preserve"> – </w:t>
      </w:r>
      <w:r w:rsidRPr="0015679E">
        <w:rPr>
          <w:rFonts w:ascii="Times New Roman" w:eastAsia="Times New Roman" w:hAnsi="Times New Roman" w:cs="Times New Roman"/>
          <w:sz w:val="24"/>
          <w:szCs w:val="24"/>
          <w:shd w:val="solid" w:color="FFFFFF" w:fill="FFFFFF"/>
          <w:lang w:val="uk-UA" w:eastAsia="ru-RU"/>
        </w:rPr>
        <w:t xml:space="preserve">яких документів, що підтверджують відсутність підстав, визначених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152E1C"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w:t>
      </w:r>
    </w:p>
    <w:p w14:paraId="1844793F" w14:textId="57E0D283" w:rsidR="00793852" w:rsidRPr="0015679E"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15679E">
        <w:rPr>
          <w:rFonts w:ascii="Times New Roman" w:eastAsia="Times New Roman" w:hAnsi="Times New Roman" w:cs="Times New Roman"/>
          <w:bCs/>
          <w:sz w:val="24"/>
          <w:szCs w:val="24"/>
          <w:lang w:val="uk-UA"/>
        </w:rPr>
        <w:t>У разі участі об</w:t>
      </w:r>
      <w:r w:rsidR="00C808FD" w:rsidRPr="0015679E">
        <w:rPr>
          <w:rFonts w:ascii="Times New Roman" w:eastAsia="Times New Roman" w:hAnsi="Times New Roman" w:cs="Times New Roman"/>
          <w:bCs/>
          <w:sz w:val="24"/>
          <w:szCs w:val="24"/>
          <w:lang w:val="uk-UA"/>
        </w:rPr>
        <w:t>’</w:t>
      </w:r>
      <w:r w:rsidRPr="0015679E">
        <w:rPr>
          <w:rFonts w:ascii="Times New Roman" w:eastAsia="Times New Roman" w:hAnsi="Times New Roman" w:cs="Times New Roman"/>
          <w:bCs/>
          <w:sz w:val="24"/>
          <w:szCs w:val="24"/>
          <w:lang w:val="uk-UA"/>
        </w:rPr>
        <w:t xml:space="preserve">єднання учасників підтвердження </w:t>
      </w:r>
      <w:r w:rsidRPr="0015679E">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15679E">
        <w:rPr>
          <w:rFonts w:ascii="Times New Roman" w:eastAsia="Times New Roman" w:hAnsi="Times New Roman" w:cs="Times New Roman"/>
          <w:bCs/>
          <w:sz w:val="24"/>
          <w:szCs w:val="24"/>
          <w:lang w:val="uk-UA"/>
        </w:rPr>
        <w:t xml:space="preserve"> кожного учасника такого об'єднання у вигляді </w:t>
      </w:r>
      <w:r w:rsidRPr="0015679E">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03A4AC7D" w14:textId="77777777" w:rsidR="00227DC9" w:rsidRPr="0015679E"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E6D6CC3"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ВИЗНАЧЕНИМ ПУНКТОМ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15679E"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2981BC7E" w:rsidR="00793852" w:rsidRPr="0015679E"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00AF2135"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15679E"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15679E">
        <w:rPr>
          <w:rFonts w:ascii="Times New Roman" w:eastAsia="Times New Roman" w:hAnsi="Times New Roman" w:cs="Times New Roman"/>
          <w:bCs/>
          <w:sz w:val="24"/>
          <w:szCs w:val="24"/>
          <w:lang w:val="uk-UA" w:eastAsia="ru-RU"/>
        </w:rPr>
        <w:lastRenderedPageBreak/>
        <w:t xml:space="preserve"> </w:t>
      </w:r>
      <w:r w:rsidRPr="0015679E">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15679E">
        <w:rPr>
          <w:rFonts w:ascii="Times New Roman" w:eastAsia="Times New Roman" w:hAnsi="Times New Roman" w:cs="Times New Roman"/>
          <w:bCs/>
          <w:color w:val="000000"/>
          <w:sz w:val="24"/>
          <w:szCs w:val="24"/>
          <w:lang w:val="uk-UA" w:eastAsia="ru-RU"/>
        </w:rPr>
        <w:t xml:space="preserve">47 </w:t>
      </w:r>
      <w:r w:rsidRPr="0015679E">
        <w:rPr>
          <w:rFonts w:ascii="Times New Roman" w:eastAsia="Times New Roman" w:hAnsi="Times New Roman" w:cs="Times New Roman"/>
          <w:sz w:val="24"/>
          <w:szCs w:val="24"/>
          <w:lang w:val="uk-UA"/>
        </w:rPr>
        <w:t xml:space="preserve">Особливостей). </w:t>
      </w:r>
    </w:p>
    <w:p w14:paraId="7CE81DA6" w14:textId="487498AB" w:rsidR="00793852" w:rsidRPr="0015679E"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15679E">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bookmarkStart w:id="37" w:name="_Hlk164126036"/>
      <w:r w:rsidRPr="0015679E">
        <w:rPr>
          <w:rFonts w:ascii="Times New Roman" w:eastAsia="Times New Roman" w:hAnsi="Times New Roman" w:cs="Times New Roman"/>
          <w:i/>
          <w:iCs/>
          <w:sz w:val="24"/>
          <w:szCs w:val="24"/>
          <w:lang w:val="uk-UA"/>
        </w:rPr>
        <w:t xml:space="preserve">із зазначенням дати формування </w:t>
      </w:r>
      <w:bookmarkStart w:id="38" w:name="_Hlk117596669"/>
      <w:r w:rsidRPr="0015679E">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8"/>
      <w:r w:rsidR="00E34E09">
        <w:rPr>
          <w:rFonts w:ascii="Times New Roman" w:eastAsia="Times New Roman" w:hAnsi="Times New Roman" w:cs="Times New Roman"/>
          <w:i/>
          <w:iCs/>
          <w:sz w:val="24"/>
          <w:szCs w:val="24"/>
          <w:lang w:val="uk-UA"/>
        </w:rPr>
        <w:t>оголошення про проведення процедури</w:t>
      </w:r>
      <w:bookmarkEnd w:id="37"/>
    </w:p>
    <w:p w14:paraId="2B12233B" w14:textId="4F983743" w:rsidR="00793852" w:rsidRPr="0015679E"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15679E">
        <w:rPr>
          <w:rFonts w:ascii="Times New Roman" w:eastAsia="Times New Roman" w:hAnsi="Times New Roman" w:cs="Times New Roman"/>
          <w:sz w:val="24"/>
          <w:szCs w:val="24"/>
          <w:lang w:val="uk-UA"/>
        </w:rPr>
        <w:t>2. Витяг з інформаційно</w:t>
      </w:r>
      <w:r w:rsidR="00BA129C">
        <w:rPr>
          <w:rFonts w:ascii="Times New Roman" w:eastAsia="Times New Roman" w:hAnsi="Times New Roman" w:cs="Times New Roman"/>
          <w:sz w:val="24"/>
          <w:szCs w:val="24"/>
          <w:lang w:val="uk-UA"/>
        </w:rPr>
        <w:t xml:space="preserve"> – </w:t>
      </w:r>
      <w:r w:rsidRPr="0015679E">
        <w:rPr>
          <w:rFonts w:ascii="Times New Roman" w:eastAsia="Times New Roman" w:hAnsi="Times New Roman" w:cs="Times New Roman"/>
          <w:sz w:val="24"/>
          <w:szCs w:val="24"/>
          <w:lang w:val="uk-UA"/>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15679E">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15679E">
        <w:rPr>
          <w:rFonts w:ascii="Times New Roman" w:eastAsia="Times New Roman" w:hAnsi="Times New Roman" w:cs="Times New Roman"/>
          <w:sz w:val="24"/>
          <w:szCs w:val="24"/>
          <w:lang w:val="uk-UA"/>
        </w:rPr>
        <w:t>(</w:t>
      </w:r>
      <w:bookmarkStart w:id="39" w:name="_Hlk128571308"/>
      <w:bookmarkStart w:id="40" w:name="_Hlk117597117"/>
      <w:r w:rsidRPr="0015679E">
        <w:rPr>
          <w:rFonts w:ascii="Times New Roman" w:eastAsia="Times New Roman" w:hAnsi="Times New Roman" w:cs="Times New Roman"/>
          <w:sz w:val="24"/>
          <w:szCs w:val="24"/>
          <w:lang w:val="uk-UA"/>
        </w:rPr>
        <w:t>на виконання вимог, визначених</w:t>
      </w:r>
      <w:bookmarkEnd w:id="39"/>
      <w:r w:rsidRPr="0015679E">
        <w:rPr>
          <w:rFonts w:ascii="Times New Roman" w:eastAsia="Times New Roman" w:hAnsi="Times New Roman" w:cs="Times New Roman"/>
          <w:sz w:val="24"/>
          <w:szCs w:val="24"/>
          <w:lang w:val="uk-UA"/>
        </w:rPr>
        <w:t xml:space="preserve"> пунктами 5, 6, 12 </w:t>
      </w:r>
      <w:bookmarkEnd w:id="40"/>
      <w:r w:rsidRPr="0015679E">
        <w:rPr>
          <w:rFonts w:ascii="Times New Roman" w:eastAsia="Times New Roman" w:hAnsi="Times New Roman" w:cs="Times New Roman"/>
          <w:sz w:val="24"/>
          <w:szCs w:val="24"/>
          <w:lang w:val="uk-UA"/>
        </w:rPr>
        <w:t xml:space="preserve">пункту </w:t>
      </w:r>
      <w:r w:rsidR="009B3590" w:rsidRPr="0015679E">
        <w:rPr>
          <w:rFonts w:ascii="Times New Roman" w:eastAsia="Times New Roman" w:hAnsi="Times New Roman" w:cs="Times New Roman"/>
          <w:bCs/>
          <w:color w:val="000000"/>
          <w:sz w:val="24"/>
          <w:szCs w:val="24"/>
          <w:lang w:val="uk-UA" w:eastAsia="ru-RU"/>
        </w:rPr>
        <w:t>47</w:t>
      </w:r>
      <w:r w:rsidRPr="0015679E">
        <w:rPr>
          <w:rFonts w:ascii="Times New Roman" w:eastAsia="Times New Roman" w:hAnsi="Times New Roman" w:cs="Times New Roman"/>
          <w:sz w:val="24"/>
          <w:szCs w:val="24"/>
          <w:lang w:val="uk-UA"/>
        </w:rPr>
        <w:t xml:space="preserve"> Особливостей)</w:t>
      </w:r>
      <w:r w:rsidRPr="0015679E">
        <w:rPr>
          <w:rFonts w:ascii="Times New Roman" w:eastAsia="Times New Roman" w:hAnsi="Times New Roman" w:cs="Times New Roman"/>
          <w:bCs/>
          <w:sz w:val="24"/>
          <w:szCs w:val="24"/>
          <w:lang w:val="uk-UA"/>
        </w:rPr>
        <w:t>.</w:t>
      </w:r>
    </w:p>
    <w:p w14:paraId="03950959" w14:textId="1D8CD764" w:rsidR="00E34E09" w:rsidRDefault="00793852"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sidRPr="0015679E">
        <w:rPr>
          <w:rFonts w:ascii="Times New Roman" w:eastAsia="Times New Roman" w:hAnsi="Times New Roman" w:cs="Times New Roman"/>
          <w:sz w:val="24"/>
          <w:szCs w:val="24"/>
          <w:lang w:val="uk-UA"/>
        </w:rPr>
        <w:t>**</w:t>
      </w:r>
      <w:r w:rsidRPr="0015679E">
        <w:rPr>
          <w:rFonts w:ascii="Times New Roman" w:eastAsia="Times New Roman" w:hAnsi="Times New Roman" w:cs="Times New Roman"/>
          <w:i/>
          <w:iCs/>
          <w:sz w:val="24"/>
          <w:szCs w:val="24"/>
          <w:lang w:val="uk-UA"/>
        </w:rPr>
        <w:t xml:space="preserve">Документ повинен бути із датою </w:t>
      </w:r>
      <w:r w:rsidR="00E34E09" w:rsidRPr="0015679E">
        <w:rPr>
          <w:rFonts w:ascii="Times New Roman" w:eastAsia="Times New Roman" w:hAnsi="Times New Roman" w:cs="Times New Roman"/>
          <w:i/>
          <w:iCs/>
          <w:sz w:val="24"/>
          <w:szCs w:val="24"/>
          <w:lang w:val="uk-UA"/>
        </w:rPr>
        <w:t xml:space="preserve">формування не раніше дати оприлюдненого в електронній системі </w:t>
      </w:r>
      <w:r w:rsidR="00E34E09">
        <w:rPr>
          <w:rFonts w:ascii="Times New Roman" w:eastAsia="Times New Roman" w:hAnsi="Times New Roman" w:cs="Times New Roman"/>
          <w:i/>
          <w:iCs/>
          <w:sz w:val="24"/>
          <w:szCs w:val="24"/>
          <w:lang w:val="uk-UA"/>
        </w:rPr>
        <w:t>оголошення про проведення процедури</w:t>
      </w:r>
      <w:r w:rsidR="00BA129C">
        <w:rPr>
          <w:rFonts w:ascii="Times New Roman" w:eastAsia="Times New Roman" w:hAnsi="Times New Roman" w:cs="Times New Roman"/>
          <w:i/>
          <w:iCs/>
          <w:sz w:val="24"/>
          <w:szCs w:val="24"/>
          <w:lang w:val="uk-UA"/>
        </w:rPr>
        <w:t>.</w:t>
      </w:r>
      <w:r w:rsidR="00E34E09" w:rsidRPr="0015679E">
        <w:rPr>
          <w:rFonts w:ascii="Times New Roman" w:eastAsia="Times New Roman" w:hAnsi="Times New Roman" w:cs="Times New Roman"/>
          <w:bCs/>
          <w:sz w:val="24"/>
          <w:szCs w:val="24"/>
          <w:lang w:val="uk-UA" w:eastAsia="ru-RU"/>
        </w:rPr>
        <w:t xml:space="preserve"> </w:t>
      </w:r>
    </w:p>
    <w:p w14:paraId="6853FB43" w14:textId="77777777" w:rsidR="00E34E09"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2BE81B2" w14:textId="07945FAC" w:rsidR="00793852" w:rsidRDefault="00E34E09"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w:t>
      </w:r>
      <w:r w:rsidR="00793852" w:rsidRPr="0015679E">
        <w:rPr>
          <w:rFonts w:ascii="Times New Roman" w:eastAsia="Times New Roman" w:hAnsi="Times New Roman" w:cs="Times New Roman"/>
          <w:bCs/>
          <w:sz w:val="24"/>
          <w:szCs w:val="24"/>
          <w:lang w:val="uk-UA" w:eastAsia="ru-RU"/>
        </w:rPr>
        <w:t xml:space="preserve">амовник не вимагає документального підтвердження публічної інформації, що оприлюднена у формі відкритих даних згідно із Законом України </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Про доступ до публічної інформації</w:t>
      </w:r>
      <w:r w:rsidR="00B72ACE" w:rsidRPr="0015679E">
        <w:rPr>
          <w:rFonts w:ascii="Times New Roman" w:eastAsia="Times New Roman" w:hAnsi="Times New Roman" w:cs="Times New Roman"/>
          <w:bCs/>
          <w:sz w:val="24"/>
          <w:szCs w:val="24"/>
          <w:lang w:val="uk-UA" w:eastAsia="ru-RU"/>
        </w:rPr>
        <w:t>»</w:t>
      </w:r>
      <w:r w:rsidR="00793852" w:rsidRPr="0015679E">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05289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0B655F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B2AFB7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4F5A843"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4A0B5C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5D5054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32825E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02072F"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A3A7C3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A7AD2F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7CF3569"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67DAE65B"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7FC078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CDE5A9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086BE1BE"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391406A7"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832BAF4"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1AC6CE6D"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6303EC2"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E97D86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33609BA"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4A0D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4BA3AD20"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5EB130D6" w14:textId="77777777" w:rsidR="001A06F7"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22CAA7ED" w14:textId="77777777" w:rsidR="001A06F7" w:rsidRPr="0015679E" w:rsidRDefault="001A06F7" w:rsidP="00E34E09">
      <w:pPr>
        <w:spacing w:after="0" w:line="240" w:lineRule="auto"/>
        <w:ind w:firstLine="567"/>
        <w:contextualSpacing/>
        <w:jc w:val="both"/>
        <w:rPr>
          <w:rFonts w:ascii="Times New Roman" w:eastAsia="Times New Roman" w:hAnsi="Times New Roman" w:cs="Times New Roman"/>
          <w:bCs/>
          <w:sz w:val="24"/>
          <w:szCs w:val="24"/>
          <w:lang w:val="uk-UA" w:eastAsia="ru-RU"/>
        </w:rPr>
      </w:pPr>
    </w:p>
    <w:p w14:paraId="71826141" w14:textId="77777777" w:rsidR="00793852" w:rsidRPr="0015679E"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15679E"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33137ECA"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5D9710F1"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360615F4"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64612780" w14:textId="77777777" w:rsidR="00A53129"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191FD336" w14:textId="228506C3" w:rsidR="00E95BCD" w:rsidRPr="0015679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3</w:t>
      </w:r>
    </w:p>
    <w:p w14:paraId="74F67F21" w14:textId="7E355055" w:rsidR="00E95BCD"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 тендерної документації</w:t>
      </w:r>
    </w:p>
    <w:p w14:paraId="5E57D03A" w14:textId="77777777" w:rsidR="00A53129" w:rsidRPr="0015679E" w:rsidRDefault="00A53129"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p>
    <w:p w14:paraId="2F77FDE4"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BA129C"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BA129C">
        <w:rPr>
          <w:rFonts w:ascii="Times New Roman" w:eastAsia="Times New Roman" w:hAnsi="Times New Roman" w:cs="Times New Roman CYR"/>
          <w:b/>
          <w:sz w:val="24"/>
          <w:szCs w:val="24"/>
          <w:lang w:val="uk-UA" w:eastAsia="ru-RU"/>
        </w:rPr>
        <w:t>(технічне завдання)</w:t>
      </w:r>
    </w:p>
    <w:p w14:paraId="0FC6B95A" w14:textId="4EAA853A" w:rsidR="00E95BCD" w:rsidRPr="00BA129C"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b/>
          <w:bCs/>
          <w:sz w:val="24"/>
          <w:szCs w:val="24"/>
          <w:lang w:val="uk-UA" w:eastAsia="ru-RU"/>
        </w:rPr>
        <w:t>«</w:t>
      </w:r>
      <w:r w:rsidR="00BA129C" w:rsidRPr="00BA129C">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BA129C" w:rsidRPr="00BA129C">
        <w:rPr>
          <w:rFonts w:ascii="Times New Roman" w:eastAsia="Times New Roman" w:hAnsi="Times New Roman" w:cs="Times New Roman"/>
          <w:b/>
          <w:bCs/>
          <w:sz w:val="24"/>
          <w:szCs w:val="24"/>
          <w:lang w:val="uk-UA" w:eastAsia="ru-RU"/>
        </w:rPr>
        <w:t xml:space="preserve">переліку № </w:t>
      </w:r>
      <w:r w:rsidR="004D6D09">
        <w:rPr>
          <w:rFonts w:ascii="Times New Roman" w:eastAsia="Times New Roman" w:hAnsi="Times New Roman" w:cs="Times New Roman"/>
          <w:b/>
          <w:bCs/>
          <w:sz w:val="24"/>
          <w:szCs w:val="24"/>
          <w:lang w:val="uk-UA" w:eastAsia="ru-RU"/>
        </w:rPr>
        <w:t>5</w:t>
      </w:r>
      <w:r w:rsidR="00BA129C" w:rsidRPr="00BA129C">
        <w:rPr>
          <w:rFonts w:ascii="Times New Roman" w:eastAsia="Times New Roman" w:hAnsi="Times New Roman" w:cs="Times New Roman"/>
          <w:b/>
          <w:bCs/>
          <w:sz w:val="24"/>
          <w:szCs w:val="24"/>
          <w:lang w:val="uk-UA" w:eastAsia="ru-RU"/>
        </w:rPr>
        <w:t>/2024</w:t>
      </w:r>
      <w:r w:rsidR="00C84E6D" w:rsidRPr="00BA129C">
        <w:rPr>
          <w:rFonts w:ascii="Times New Roman" w:eastAsia="Times New Roman" w:hAnsi="Times New Roman" w:cs="Times New Roman"/>
          <w:b/>
          <w:bCs/>
          <w:sz w:val="24"/>
          <w:szCs w:val="24"/>
          <w:lang w:val="uk-UA" w:eastAsia="ru-RU"/>
        </w:rPr>
        <w:t>»</w:t>
      </w:r>
    </w:p>
    <w:p w14:paraId="7F399675" w14:textId="77777777" w:rsidR="006F5AFB" w:rsidRPr="00BA129C"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A129C">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p>
    <w:p w14:paraId="7B1EAEF1" w14:textId="2A676CC0" w:rsidR="00E95BCD" w:rsidRPr="00987A04" w:rsidRDefault="00123C9C" w:rsidP="00E95BC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BA129C">
        <w:rPr>
          <w:rFonts w:ascii="Times New Roman" w:eastAsia="Times New Roman" w:hAnsi="Times New Roman" w:cs="Times New Roman"/>
          <w:sz w:val="24"/>
          <w:szCs w:val="24"/>
          <w:lang w:val="uk-UA" w:eastAsia="ru-RU"/>
        </w:rPr>
        <w:t xml:space="preserve">Площа покриття, що </w:t>
      </w:r>
      <w:r w:rsidR="00BA129C" w:rsidRPr="00BA129C">
        <w:rPr>
          <w:rFonts w:ascii="Times New Roman" w:eastAsia="Times New Roman" w:hAnsi="Times New Roman" w:cs="Times New Roman"/>
          <w:sz w:val="24"/>
          <w:szCs w:val="24"/>
          <w:lang w:val="uk-UA" w:eastAsia="ru-RU"/>
        </w:rPr>
        <w:t xml:space="preserve">підлягає поточному ремонту складає  </w:t>
      </w:r>
      <w:r w:rsidR="004D6D09" w:rsidRPr="00E61BDE">
        <w:rPr>
          <w:rFonts w:ascii="Times New Roman" w:eastAsia="Times New Roman" w:hAnsi="Times New Roman" w:cs="Times New Roman"/>
          <w:sz w:val="24"/>
          <w:szCs w:val="24"/>
          <w:lang w:val="uk-UA" w:eastAsia="ru-RU"/>
        </w:rPr>
        <w:t xml:space="preserve">6 </w:t>
      </w:r>
      <w:r w:rsidR="00E61BDE" w:rsidRPr="00E61BDE">
        <w:rPr>
          <w:rFonts w:ascii="Times New Roman" w:eastAsia="Times New Roman" w:hAnsi="Times New Roman" w:cs="Times New Roman"/>
          <w:sz w:val="24"/>
          <w:szCs w:val="24"/>
          <w:lang w:val="uk-UA" w:eastAsia="ru-RU"/>
        </w:rPr>
        <w:t>5</w:t>
      </w:r>
      <w:r w:rsidR="004D6D09" w:rsidRPr="00E61BDE">
        <w:rPr>
          <w:rFonts w:ascii="Times New Roman" w:eastAsia="Times New Roman" w:hAnsi="Times New Roman" w:cs="Times New Roman"/>
          <w:sz w:val="24"/>
          <w:szCs w:val="24"/>
          <w:lang w:val="uk-UA" w:eastAsia="ru-RU"/>
        </w:rPr>
        <w:t>00</w:t>
      </w:r>
      <w:r w:rsidR="00A7634B" w:rsidRPr="00E61BDE">
        <w:rPr>
          <w:rFonts w:ascii="Times New Roman" w:eastAsia="Times New Roman" w:hAnsi="Times New Roman" w:cs="Times New Roman"/>
          <w:sz w:val="24"/>
          <w:szCs w:val="24"/>
          <w:lang w:val="uk-UA" w:eastAsia="ru-RU"/>
        </w:rPr>
        <w:t xml:space="preserve"> </w:t>
      </w:r>
      <w:r w:rsidR="00BA129C" w:rsidRPr="00BA129C">
        <w:rPr>
          <w:rFonts w:ascii="Times New Roman" w:eastAsia="Times New Roman" w:hAnsi="Times New Roman" w:cs="Times New Roman"/>
          <w:sz w:val="24"/>
          <w:szCs w:val="24"/>
          <w:lang w:val="uk-UA" w:eastAsia="ru-RU"/>
        </w:rPr>
        <w:t>м²</w:t>
      </w:r>
    </w:p>
    <w:p w14:paraId="03C4FCFF" w14:textId="372A84CD" w:rsidR="004D6D09"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15679E">
        <w:rPr>
          <w:rFonts w:ascii="Times New Roman" w:eastAsia="Times New Roman" w:hAnsi="Times New Roman" w:cs="Times New Roman"/>
          <w:sz w:val="24"/>
          <w:szCs w:val="24"/>
          <w:lang w:val="uk-UA" w:eastAsia="ru-RU"/>
        </w:rPr>
        <w:t>(</w:t>
      </w:r>
      <w:r w:rsidRPr="0015679E">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15679E">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15679E">
        <w:rPr>
          <w:rFonts w:ascii="Times New Roman" w:eastAsia="Times New Roman" w:hAnsi="Times New Roman" w:cs="Times New Roman"/>
          <w:i/>
          <w:iCs/>
          <w:sz w:val="24"/>
          <w:szCs w:val="24"/>
          <w:lang w:val="uk-UA" w:eastAsia="ru-RU"/>
        </w:rPr>
        <w:t>)</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7"/>
        <w:gridCol w:w="5557"/>
        <w:gridCol w:w="1814"/>
        <w:gridCol w:w="1729"/>
      </w:tblGrid>
      <w:tr w:rsidR="005F5745" w:rsidRPr="005F5745" w14:paraId="1D0CFCC6" w14:textId="77777777" w:rsidTr="00E51B59">
        <w:tblPrEx>
          <w:tblCellMar>
            <w:top w:w="0" w:type="dxa"/>
            <w:bottom w:w="0" w:type="dxa"/>
          </w:tblCellMar>
        </w:tblPrEx>
        <w:trPr>
          <w:trHeight w:val="230"/>
          <w:tblHeader/>
          <w:jc w:val="center"/>
        </w:trPr>
        <w:tc>
          <w:tcPr>
            <w:tcW w:w="767" w:type="dxa"/>
            <w:vAlign w:val="center"/>
          </w:tcPr>
          <w:p w14:paraId="03D06CB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w:t>
            </w:r>
          </w:p>
          <w:p w14:paraId="6DE67746" w14:textId="4334770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proofErr w:type="spellStart"/>
            <w:r>
              <w:rPr>
                <w:rFonts w:ascii="Times New Roman" w:eastAsia="Times New Roman" w:hAnsi="Times New Roman" w:cs="Times New Roman"/>
                <w:b/>
                <w:bCs/>
                <w:spacing w:val="-5"/>
                <w:sz w:val="24"/>
                <w:szCs w:val="24"/>
                <w:lang w:val="uk-UA" w:eastAsia="ru-RU"/>
              </w:rPr>
              <w:t>ч</w:t>
            </w:r>
            <w:r w:rsidRPr="005F5745">
              <w:rPr>
                <w:rFonts w:ascii="Times New Roman" w:eastAsia="Times New Roman" w:hAnsi="Times New Roman" w:cs="Times New Roman"/>
                <w:b/>
                <w:bCs/>
                <w:spacing w:val="-5"/>
                <w:sz w:val="24"/>
                <w:szCs w:val="24"/>
                <w:lang w:val="uk-UA" w:eastAsia="ru-RU"/>
              </w:rPr>
              <w:t>.ч</w:t>
            </w:r>
            <w:proofErr w:type="spellEnd"/>
            <w:r w:rsidRPr="005F5745">
              <w:rPr>
                <w:rFonts w:ascii="Times New Roman" w:eastAsia="Times New Roman" w:hAnsi="Times New Roman" w:cs="Times New Roman"/>
                <w:b/>
                <w:bCs/>
                <w:spacing w:val="-5"/>
                <w:sz w:val="24"/>
                <w:szCs w:val="24"/>
                <w:lang w:val="uk-UA" w:eastAsia="ru-RU"/>
              </w:rPr>
              <w:t>.</w:t>
            </w:r>
          </w:p>
        </w:tc>
        <w:tc>
          <w:tcPr>
            <w:tcW w:w="5557" w:type="dxa"/>
            <w:vAlign w:val="center"/>
          </w:tcPr>
          <w:p w14:paraId="3D7AA261" w14:textId="0233A8F2"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r w:rsidRPr="005F5745">
              <w:rPr>
                <w:rFonts w:ascii="Times New Roman" w:eastAsia="Times New Roman" w:hAnsi="Times New Roman" w:cs="Times New Roman"/>
                <w:b/>
                <w:bCs/>
                <w:spacing w:val="-5"/>
                <w:sz w:val="24"/>
                <w:szCs w:val="24"/>
                <w:lang w:val="uk-UA" w:eastAsia="ru-RU"/>
              </w:rPr>
              <w:t xml:space="preserve">Найменування </w:t>
            </w:r>
            <w:r>
              <w:rPr>
                <w:rFonts w:ascii="Times New Roman" w:eastAsia="Times New Roman" w:hAnsi="Times New Roman" w:cs="Times New Roman"/>
                <w:b/>
                <w:bCs/>
                <w:spacing w:val="-5"/>
                <w:sz w:val="24"/>
                <w:szCs w:val="24"/>
                <w:lang w:val="uk-UA" w:eastAsia="ru-RU"/>
              </w:rPr>
              <w:t>послуг</w:t>
            </w:r>
            <w:r w:rsidRPr="005F5745">
              <w:rPr>
                <w:rFonts w:ascii="Times New Roman" w:eastAsia="Times New Roman" w:hAnsi="Times New Roman" w:cs="Times New Roman"/>
                <w:b/>
                <w:bCs/>
                <w:spacing w:val="-5"/>
                <w:sz w:val="24"/>
                <w:szCs w:val="24"/>
                <w:lang w:val="uk-UA" w:eastAsia="ru-RU"/>
              </w:rPr>
              <w:t xml:space="preserve"> і витрат</w:t>
            </w:r>
          </w:p>
        </w:tc>
        <w:tc>
          <w:tcPr>
            <w:tcW w:w="1814" w:type="dxa"/>
            <w:vAlign w:val="center"/>
          </w:tcPr>
          <w:p w14:paraId="24B4371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Одиниця</w:t>
            </w:r>
          </w:p>
          <w:p w14:paraId="30B2044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r w:rsidRPr="005F5745">
              <w:rPr>
                <w:rFonts w:ascii="Times New Roman" w:eastAsia="Times New Roman" w:hAnsi="Times New Roman" w:cs="Times New Roman"/>
                <w:b/>
                <w:bCs/>
                <w:spacing w:val="-5"/>
                <w:sz w:val="24"/>
                <w:szCs w:val="24"/>
                <w:lang w:val="uk-UA" w:eastAsia="ru-RU"/>
              </w:rPr>
              <w:t>виміру</w:t>
            </w:r>
          </w:p>
        </w:tc>
        <w:tc>
          <w:tcPr>
            <w:tcW w:w="1729" w:type="dxa"/>
            <w:vAlign w:val="center"/>
          </w:tcPr>
          <w:p w14:paraId="385B2E5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b/>
                <w:bCs/>
                <w:sz w:val="24"/>
                <w:szCs w:val="24"/>
                <w:lang w:val="uk-UA" w:eastAsia="ru-RU"/>
              </w:rPr>
            </w:pPr>
            <w:r w:rsidRPr="005F5745">
              <w:rPr>
                <w:rFonts w:ascii="Times New Roman" w:eastAsia="Times New Roman" w:hAnsi="Times New Roman" w:cs="Times New Roman"/>
                <w:b/>
                <w:bCs/>
                <w:spacing w:val="-5"/>
                <w:sz w:val="24"/>
                <w:szCs w:val="24"/>
                <w:lang w:val="uk-UA" w:eastAsia="ru-RU"/>
              </w:rPr>
              <w:t>Кількість</w:t>
            </w:r>
          </w:p>
        </w:tc>
      </w:tr>
      <w:tr w:rsidR="005F5745" w:rsidRPr="005F5745" w14:paraId="2CB64802" w14:textId="77777777" w:rsidTr="00E51B59">
        <w:tblPrEx>
          <w:tblCellMar>
            <w:top w:w="0" w:type="dxa"/>
            <w:bottom w:w="0" w:type="dxa"/>
          </w:tblCellMar>
        </w:tblPrEx>
        <w:trPr>
          <w:jc w:val="center"/>
        </w:trPr>
        <w:tc>
          <w:tcPr>
            <w:tcW w:w="9867" w:type="dxa"/>
            <w:gridSpan w:val="4"/>
            <w:vAlign w:val="center"/>
          </w:tcPr>
          <w:p w14:paraId="1649EA8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u w:val="single"/>
                <w:lang w:val="uk-UA" w:eastAsia="ru-RU"/>
              </w:rPr>
              <w:t xml:space="preserve">Відділ 1. </w:t>
            </w:r>
            <w:proofErr w:type="spellStart"/>
            <w:r w:rsidRPr="005F5745">
              <w:rPr>
                <w:rFonts w:ascii="Times New Roman" w:eastAsia="Times New Roman" w:hAnsi="Times New Roman" w:cs="Times New Roman"/>
                <w:b/>
                <w:bCs/>
                <w:spacing w:val="-5"/>
                <w:sz w:val="24"/>
                <w:szCs w:val="24"/>
                <w:u w:val="single"/>
                <w:lang w:val="uk-UA" w:eastAsia="ru-RU"/>
              </w:rPr>
              <w:t>Ланжеронівська</w:t>
            </w:r>
            <w:proofErr w:type="spellEnd"/>
            <w:r w:rsidRPr="005F5745">
              <w:rPr>
                <w:rFonts w:ascii="Times New Roman" w:eastAsia="Times New Roman" w:hAnsi="Times New Roman" w:cs="Times New Roman"/>
                <w:b/>
                <w:bCs/>
                <w:spacing w:val="-5"/>
                <w:sz w:val="24"/>
                <w:szCs w:val="24"/>
                <w:u w:val="single"/>
                <w:lang w:val="uk-UA" w:eastAsia="ru-RU"/>
              </w:rPr>
              <w:t xml:space="preserve"> вул.</w:t>
            </w:r>
          </w:p>
        </w:tc>
      </w:tr>
      <w:tr w:rsidR="005F5745" w:rsidRPr="005F5745" w14:paraId="54E979DC" w14:textId="77777777" w:rsidTr="00E51B59">
        <w:tblPrEx>
          <w:tblCellMar>
            <w:top w:w="0" w:type="dxa"/>
            <w:bottom w:w="0" w:type="dxa"/>
          </w:tblCellMar>
        </w:tblPrEx>
        <w:trPr>
          <w:jc w:val="center"/>
        </w:trPr>
        <w:tc>
          <w:tcPr>
            <w:tcW w:w="767" w:type="dxa"/>
            <w:vAlign w:val="center"/>
          </w:tcPr>
          <w:p w14:paraId="67F532D7"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44AC523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1.  на ділянці від вул.</w:t>
            </w:r>
          </w:p>
          <w:p w14:paraId="21DA3E2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lang w:val="uk-UA" w:eastAsia="ru-RU"/>
              </w:rPr>
              <w:t xml:space="preserve">Катерининська до вул. </w:t>
            </w:r>
            <w:proofErr w:type="spellStart"/>
            <w:r w:rsidRPr="005F5745">
              <w:rPr>
                <w:rFonts w:ascii="Times New Roman" w:eastAsia="Times New Roman" w:hAnsi="Times New Roman" w:cs="Times New Roman"/>
                <w:b/>
                <w:bCs/>
                <w:spacing w:val="-5"/>
                <w:sz w:val="24"/>
                <w:szCs w:val="24"/>
                <w:lang w:val="uk-UA" w:eastAsia="ru-RU"/>
              </w:rPr>
              <w:t>Рішельєвська</w:t>
            </w:r>
            <w:proofErr w:type="spellEnd"/>
          </w:p>
        </w:tc>
        <w:tc>
          <w:tcPr>
            <w:tcW w:w="1814" w:type="dxa"/>
            <w:vAlign w:val="center"/>
          </w:tcPr>
          <w:p w14:paraId="4C902168"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505E838C"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7EB58309" w14:textId="77777777" w:rsidTr="00E51B59">
        <w:tblPrEx>
          <w:tblCellMar>
            <w:top w:w="0" w:type="dxa"/>
            <w:bottom w:w="0" w:type="dxa"/>
          </w:tblCellMar>
        </w:tblPrEx>
        <w:trPr>
          <w:jc w:val="center"/>
        </w:trPr>
        <w:tc>
          <w:tcPr>
            <w:tcW w:w="767" w:type="dxa"/>
            <w:vAlign w:val="center"/>
          </w:tcPr>
          <w:p w14:paraId="1BF4CB4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192670C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1</w:t>
            </w:r>
          </w:p>
        </w:tc>
        <w:tc>
          <w:tcPr>
            <w:tcW w:w="1814" w:type="dxa"/>
            <w:vAlign w:val="center"/>
          </w:tcPr>
          <w:p w14:paraId="72C0646B"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59D94193"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33A46CCA" w14:textId="77777777" w:rsidTr="00E51B59">
        <w:tblPrEx>
          <w:tblCellMar>
            <w:top w:w="0" w:type="dxa"/>
            <w:bottom w:w="0" w:type="dxa"/>
          </w:tblCellMar>
        </w:tblPrEx>
        <w:trPr>
          <w:jc w:val="center"/>
        </w:trPr>
        <w:tc>
          <w:tcPr>
            <w:tcW w:w="767" w:type="dxa"/>
            <w:vAlign w:val="center"/>
          </w:tcPr>
          <w:p w14:paraId="1470D9E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w:t>
            </w:r>
          </w:p>
        </w:tc>
        <w:tc>
          <w:tcPr>
            <w:tcW w:w="5557" w:type="dxa"/>
            <w:vAlign w:val="center"/>
          </w:tcPr>
          <w:p w14:paraId="4864EAB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628CEF8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[на </w:t>
            </w:r>
            <w:proofErr w:type="spellStart"/>
            <w:r w:rsidRPr="005F5745">
              <w:rPr>
                <w:rFonts w:ascii="Times New Roman" w:eastAsia="Times New Roman" w:hAnsi="Times New Roman" w:cs="Times New Roman"/>
                <w:spacing w:val="-5"/>
                <w:sz w:val="24"/>
                <w:szCs w:val="24"/>
                <w:lang w:val="uk-UA" w:eastAsia="ru-RU"/>
              </w:rPr>
              <w:t>однiй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53CDFCB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p w14:paraId="2064B6D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h=7 cm</w:t>
            </w:r>
          </w:p>
        </w:tc>
        <w:tc>
          <w:tcPr>
            <w:tcW w:w="1814" w:type="dxa"/>
            <w:vAlign w:val="center"/>
          </w:tcPr>
          <w:p w14:paraId="52C674E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22806B6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0,315</w:t>
            </w:r>
          </w:p>
        </w:tc>
      </w:tr>
      <w:tr w:rsidR="005F5745" w:rsidRPr="005F5745" w14:paraId="7E3CCA30" w14:textId="77777777" w:rsidTr="00E51B59">
        <w:tblPrEx>
          <w:tblCellMar>
            <w:top w:w="0" w:type="dxa"/>
            <w:bottom w:w="0" w:type="dxa"/>
          </w:tblCellMar>
        </w:tblPrEx>
        <w:trPr>
          <w:jc w:val="center"/>
        </w:trPr>
        <w:tc>
          <w:tcPr>
            <w:tcW w:w="767" w:type="dxa"/>
            <w:vAlign w:val="center"/>
          </w:tcPr>
          <w:p w14:paraId="45EE413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w:t>
            </w:r>
          </w:p>
        </w:tc>
        <w:tc>
          <w:tcPr>
            <w:tcW w:w="5557" w:type="dxa"/>
            <w:vAlign w:val="center"/>
          </w:tcPr>
          <w:p w14:paraId="6048F84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6A68B99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4EA3D55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0,504</w:t>
            </w:r>
          </w:p>
        </w:tc>
      </w:tr>
      <w:tr w:rsidR="005F5745" w:rsidRPr="005F5745" w14:paraId="378248A2" w14:textId="77777777" w:rsidTr="00E51B59">
        <w:tblPrEx>
          <w:tblCellMar>
            <w:top w:w="0" w:type="dxa"/>
            <w:bottom w:w="0" w:type="dxa"/>
          </w:tblCellMar>
        </w:tblPrEx>
        <w:trPr>
          <w:jc w:val="center"/>
        </w:trPr>
        <w:tc>
          <w:tcPr>
            <w:tcW w:w="767" w:type="dxa"/>
            <w:vAlign w:val="center"/>
          </w:tcPr>
          <w:p w14:paraId="7D25943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w:t>
            </w:r>
          </w:p>
        </w:tc>
        <w:tc>
          <w:tcPr>
            <w:tcW w:w="5557" w:type="dxa"/>
            <w:vAlign w:val="center"/>
          </w:tcPr>
          <w:p w14:paraId="25B4CB4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23E7BBB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0C19093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50,4</w:t>
            </w:r>
          </w:p>
        </w:tc>
      </w:tr>
      <w:tr w:rsidR="005F5745" w:rsidRPr="005F5745" w14:paraId="3F40667B" w14:textId="77777777" w:rsidTr="00E51B59">
        <w:tblPrEx>
          <w:tblCellMar>
            <w:top w:w="0" w:type="dxa"/>
            <w:bottom w:w="0" w:type="dxa"/>
          </w:tblCellMar>
        </w:tblPrEx>
        <w:trPr>
          <w:jc w:val="center"/>
        </w:trPr>
        <w:tc>
          <w:tcPr>
            <w:tcW w:w="767" w:type="dxa"/>
            <w:vAlign w:val="center"/>
          </w:tcPr>
          <w:p w14:paraId="1C2952A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w:t>
            </w:r>
          </w:p>
        </w:tc>
        <w:tc>
          <w:tcPr>
            <w:tcW w:w="5557" w:type="dxa"/>
            <w:vAlign w:val="center"/>
          </w:tcPr>
          <w:p w14:paraId="7854CEC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Розливання в'яжучих матеріалів[ [на </w:t>
            </w:r>
            <w:proofErr w:type="spellStart"/>
            <w:r w:rsidRPr="005F5745">
              <w:rPr>
                <w:rFonts w:ascii="Times New Roman" w:eastAsia="Times New Roman" w:hAnsi="Times New Roman" w:cs="Times New Roman"/>
                <w:spacing w:val="-5"/>
                <w:sz w:val="24"/>
                <w:szCs w:val="24"/>
                <w:lang w:val="uk-UA" w:eastAsia="ru-RU"/>
              </w:rPr>
              <w:t>однiй</w:t>
            </w:r>
            <w:proofErr w:type="spellEnd"/>
          </w:p>
          <w:p w14:paraId="688D504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104E9A2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tc>
        <w:tc>
          <w:tcPr>
            <w:tcW w:w="1814" w:type="dxa"/>
            <w:vAlign w:val="center"/>
          </w:tcPr>
          <w:p w14:paraId="327D820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1т</w:t>
            </w:r>
          </w:p>
        </w:tc>
        <w:tc>
          <w:tcPr>
            <w:tcW w:w="1729" w:type="dxa"/>
            <w:vAlign w:val="center"/>
          </w:tcPr>
          <w:p w14:paraId="13F1D33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0,315</w:t>
            </w:r>
          </w:p>
        </w:tc>
      </w:tr>
      <w:tr w:rsidR="005F5745" w:rsidRPr="005F5745" w14:paraId="0FAA9CCC" w14:textId="77777777" w:rsidTr="00E51B59">
        <w:tblPrEx>
          <w:tblCellMar>
            <w:top w:w="0" w:type="dxa"/>
            <w:bottom w:w="0" w:type="dxa"/>
          </w:tblCellMar>
        </w:tblPrEx>
        <w:trPr>
          <w:jc w:val="center"/>
        </w:trPr>
        <w:tc>
          <w:tcPr>
            <w:tcW w:w="767" w:type="dxa"/>
            <w:vAlign w:val="center"/>
          </w:tcPr>
          <w:p w14:paraId="24A8487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w:t>
            </w:r>
          </w:p>
        </w:tc>
        <w:tc>
          <w:tcPr>
            <w:tcW w:w="5557" w:type="dxa"/>
            <w:vAlign w:val="center"/>
          </w:tcPr>
          <w:p w14:paraId="66EFBCA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Улаштування </w:t>
            </w:r>
            <w:proofErr w:type="spellStart"/>
            <w:r w:rsidRPr="005F5745">
              <w:rPr>
                <w:rFonts w:ascii="Times New Roman" w:eastAsia="Times New Roman" w:hAnsi="Times New Roman" w:cs="Times New Roman"/>
                <w:spacing w:val="-5"/>
                <w:sz w:val="24"/>
                <w:szCs w:val="24"/>
                <w:lang w:val="uk-UA" w:eastAsia="ru-RU"/>
              </w:rPr>
              <w:t>вирівнювального</w:t>
            </w:r>
            <w:proofErr w:type="spellEnd"/>
            <w:r w:rsidRPr="005F5745">
              <w:rPr>
                <w:rFonts w:ascii="Times New Roman" w:eastAsia="Times New Roman" w:hAnsi="Times New Roman" w:cs="Times New Roman"/>
                <w:spacing w:val="-5"/>
                <w:sz w:val="24"/>
                <w:szCs w:val="24"/>
                <w:lang w:val="uk-UA" w:eastAsia="ru-RU"/>
              </w:rPr>
              <w:t xml:space="preserve"> шару з</w:t>
            </w:r>
          </w:p>
          <w:p w14:paraId="1625A6A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асфальтобетонних сумішей гарячих і</w:t>
            </w:r>
          </w:p>
          <w:p w14:paraId="3D76B61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0E34B2B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дрібнозернистих,</w:t>
            </w:r>
          </w:p>
          <w:p w14:paraId="16B954A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тип Б, марка 1[ [на </w:t>
            </w:r>
            <w:proofErr w:type="spellStart"/>
            <w:r w:rsidRPr="005F5745">
              <w:rPr>
                <w:rFonts w:ascii="Times New Roman" w:eastAsia="Times New Roman" w:hAnsi="Times New Roman" w:cs="Times New Roman"/>
                <w:spacing w:val="-5"/>
                <w:sz w:val="24"/>
                <w:szCs w:val="24"/>
                <w:lang w:val="uk-UA" w:eastAsia="ru-RU"/>
              </w:rPr>
              <w:t>однiй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w:t>
            </w:r>
          </w:p>
          <w:p w14:paraId="5EF13E4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частини при 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p>
          <w:p w14:paraId="67EFA2D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=2 cm</w:t>
            </w:r>
          </w:p>
        </w:tc>
        <w:tc>
          <w:tcPr>
            <w:tcW w:w="1814" w:type="dxa"/>
            <w:vAlign w:val="center"/>
          </w:tcPr>
          <w:p w14:paraId="6F477CB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100т</w:t>
            </w:r>
          </w:p>
        </w:tc>
        <w:tc>
          <w:tcPr>
            <w:tcW w:w="1729" w:type="dxa"/>
            <w:vAlign w:val="center"/>
          </w:tcPr>
          <w:p w14:paraId="2487FAB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0,216</w:t>
            </w:r>
          </w:p>
        </w:tc>
      </w:tr>
      <w:tr w:rsidR="005F5745" w:rsidRPr="005F5745" w14:paraId="1E665313" w14:textId="77777777" w:rsidTr="00E51B59">
        <w:tblPrEx>
          <w:tblCellMar>
            <w:top w:w="0" w:type="dxa"/>
            <w:bottom w:w="0" w:type="dxa"/>
          </w:tblCellMar>
        </w:tblPrEx>
        <w:trPr>
          <w:jc w:val="center"/>
        </w:trPr>
        <w:tc>
          <w:tcPr>
            <w:tcW w:w="767" w:type="dxa"/>
            <w:vAlign w:val="center"/>
          </w:tcPr>
          <w:p w14:paraId="1F4DEED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w:t>
            </w:r>
          </w:p>
        </w:tc>
        <w:tc>
          <w:tcPr>
            <w:tcW w:w="5557" w:type="dxa"/>
            <w:vAlign w:val="center"/>
          </w:tcPr>
          <w:p w14:paraId="0BCF7DF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покриття з</w:t>
            </w:r>
          </w:p>
          <w:p w14:paraId="321FABB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асфальтобетонних сумішей гарячих і</w:t>
            </w:r>
          </w:p>
          <w:p w14:paraId="040A8C0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23AAC38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дрібнозернистих,</w:t>
            </w:r>
          </w:p>
          <w:p w14:paraId="691B195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тип Б, марка 1[ товщиною 50 мм][ [на </w:t>
            </w:r>
            <w:proofErr w:type="spellStart"/>
            <w:r w:rsidRPr="005F5745">
              <w:rPr>
                <w:rFonts w:ascii="Times New Roman" w:eastAsia="Times New Roman" w:hAnsi="Times New Roman" w:cs="Times New Roman"/>
                <w:spacing w:val="-5"/>
                <w:sz w:val="24"/>
                <w:szCs w:val="24"/>
                <w:lang w:val="uk-UA" w:eastAsia="ru-RU"/>
              </w:rPr>
              <w:t>однiй</w:t>
            </w:r>
            <w:proofErr w:type="spellEnd"/>
          </w:p>
          <w:p w14:paraId="4FA7BA2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709E4A8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w:t>
            </w:r>
          </w:p>
          <w:p w14:paraId="039F0D3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tc>
        <w:tc>
          <w:tcPr>
            <w:tcW w:w="1814" w:type="dxa"/>
            <w:vAlign w:val="center"/>
          </w:tcPr>
          <w:p w14:paraId="07CBCD7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1000 м2</w:t>
            </w:r>
          </w:p>
        </w:tc>
        <w:tc>
          <w:tcPr>
            <w:tcW w:w="1729" w:type="dxa"/>
            <w:vAlign w:val="center"/>
          </w:tcPr>
          <w:p w14:paraId="3096A5E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0,45</w:t>
            </w:r>
          </w:p>
        </w:tc>
      </w:tr>
      <w:tr w:rsidR="005F5745" w:rsidRPr="005F5745" w14:paraId="18C21866" w14:textId="77777777" w:rsidTr="00E51B59">
        <w:tblPrEx>
          <w:tblCellMar>
            <w:top w:w="0" w:type="dxa"/>
            <w:bottom w:w="0" w:type="dxa"/>
          </w:tblCellMar>
        </w:tblPrEx>
        <w:trPr>
          <w:jc w:val="center"/>
        </w:trPr>
        <w:tc>
          <w:tcPr>
            <w:tcW w:w="9867" w:type="dxa"/>
            <w:gridSpan w:val="4"/>
            <w:vAlign w:val="center"/>
          </w:tcPr>
          <w:p w14:paraId="568DCB6E"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u w:val="single"/>
                <w:lang w:val="uk-UA" w:eastAsia="ru-RU"/>
              </w:rPr>
              <w:t xml:space="preserve">Відділ 2. Мала </w:t>
            </w:r>
            <w:proofErr w:type="spellStart"/>
            <w:r w:rsidRPr="005F5745">
              <w:rPr>
                <w:rFonts w:ascii="Times New Roman" w:eastAsia="Times New Roman" w:hAnsi="Times New Roman" w:cs="Times New Roman"/>
                <w:b/>
                <w:bCs/>
                <w:spacing w:val="-5"/>
                <w:sz w:val="24"/>
                <w:szCs w:val="24"/>
                <w:u w:val="single"/>
                <w:lang w:val="uk-UA" w:eastAsia="ru-RU"/>
              </w:rPr>
              <w:t>Арнаутська</w:t>
            </w:r>
            <w:proofErr w:type="spellEnd"/>
            <w:r w:rsidRPr="005F5745">
              <w:rPr>
                <w:rFonts w:ascii="Times New Roman" w:eastAsia="Times New Roman" w:hAnsi="Times New Roman" w:cs="Times New Roman"/>
                <w:b/>
                <w:bCs/>
                <w:spacing w:val="-5"/>
                <w:sz w:val="24"/>
                <w:szCs w:val="24"/>
                <w:u w:val="single"/>
                <w:lang w:val="uk-UA" w:eastAsia="ru-RU"/>
              </w:rPr>
              <w:t xml:space="preserve"> вул.</w:t>
            </w:r>
          </w:p>
        </w:tc>
      </w:tr>
      <w:tr w:rsidR="005F5745" w:rsidRPr="005F5745" w14:paraId="14B79189" w14:textId="77777777" w:rsidTr="00E51B59">
        <w:tblPrEx>
          <w:tblCellMar>
            <w:top w:w="0" w:type="dxa"/>
            <w:bottom w:w="0" w:type="dxa"/>
          </w:tblCellMar>
        </w:tblPrEx>
        <w:trPr>
          <w:jc w:val="center"/>
        </w:trPr>
        <w:tc>
          <w:tcPr>
            <w:tcW w:w="767" w:type="dxa"/>
            <w:vAlign w:val="center"/>
          </w:tcPr>
          <w:p w14:paraId="692EC7E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42B9159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1. вул. Мала </w:t>
            </w:r>
            <w:proofErr w:type="spellStart"/>
            <w:r w:rsidRPr="005F5745">
              <w:rPr>
                <w:rFonts w:ascii="Times New Roman" w:eastAsia="Times New Roman" w:hAnsi="Times New Roman" w:cs="Times New Roman"/>
                <w:b/>
                <w:bCs/>
                <w:spacing w:val="-5"/>
                <w:sz w:val="24"/>
                <w:szCs w:val="24"/>
                <w:lang w:val="uk-UA" w:eastAsia="ru-RU"/>
              </w:rPr>
              <w:t>Арнаутська</w:t>
            </w:r>
            <w:proofErr w:type="spellEnd"/>
            <w:r w:rsidRPr="005F5745">
              <w:rPr>
                <w:rFonts w:ascii="Times New Roman" w:eastAsia="Times New Roman" w:hAnsi="Times New Roman" w:cs="Times New Roman"/>
                <w:b/>
                <w:bCs/>
                <w:spacing w:val="-5"/>
                <w:sz w:val="24"/>
                <w:szCs w:val="24"/>
                <w:lang w:val="uk-UA" w:eastAsia="ru-RU"/>
              </w:rPr>
              <w:t xml:space="preserve"> на</w:t>
            </w:r>
          </w:p>
          <w:p w14:paraId="517DD55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перетині з вул. Пушкінська;  на ділянці</w:t>
            </w:r>
          </w:p>
          <w:p w14:paraId="636E26C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lang w:val="uk-UA" w:eastAsia="ru-RU"/>
              </w:rPr>
              <w:t>від вул. Гімназична до вул. Канатна</w:t>
            </w:r>
          </w:p>
        </w:tc>
        <w:tc>
          <w:tcPr>
            <w:tcW w:w="1814" w:type="dxa"/>
            <w:vAlign w:val="center"/>
          </w:tcPr>
          <w:p w14:paraId="13D24E4D"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0612A7A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6A12882D" w14:textId="77777777" w:rsidTr="00E51B59">
        <w:tblPrEx>
          <w:tblCellMar>
            <w:top w:w="0" w:type="dxa"/>
            <w:bottom w:w="0" w:type="dxa"/>
          </w:tblCellMar>
        </w:tblPrEx>
        <w:trPr>
          <w:jc w:val="center"/>
        </w:trPr>
        <w:tc>
          <w:tcPr>
            <w:tcW w:w="767" w:type="dxa"/>
            <w:vAlign w:val="center"/>
          </w:tcPr>
          <w:p w14:paraId="6156E7A5"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5E018B9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1</w:t>
            </w:r>
          </w:p>
        </w:tc>
        <w:tc>
          <w:tcPr>
            <w:tcW w:w="1814" w:type="dxa"/>
            <w:vAlign w:val="center"/>
          </w:tcPr>
          <w:p w14:paraId="7C551A36"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67DB7B35"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793E8F82" w14:textId="77777777" w:rsidTr="00E51B59">
        <w:tblPrEx>
          <w:tblCellMar>
            <w:top w:w="0" w:type="dxa"/>
            <w:bottom w:w="0" w:type="dxa"/>
          </w:tblCellMar>
        </w:tblPrEx>
        <w:trPr>
          <w:jc w:val="center"/>
        </w:trPr>
        <w:tc>
          <w:tcPr>
            <w:tcW w:w="767" w:type="dxa"/>
            <w:vAlign w:val="center"/>
          </w:tcPr>
          <w:p w14:paraId="63FF241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7</w:t>
            </w:r>
          </w:p>
        </w:tc>
        <w:tc>
          <w:tcPr>
            <w:tcW w:w="5557" w:type="dxa"/>
            <w:vAlign w:val="center"/>
          </w:tcPr>
          <w:p w14:paraId="4E17E52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05BF443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[на </w:t>
            </w:r>
            <w:proofErr w:type="spellStart"/>
            <w:r w:rsidRPr="005F5745">
              <w:rPr>
                <w:rFonts w:ascii="Times New Roman" w:eastAsia="Times New Roman" w:hAnsi="Times New Roman" w:cs="Times New Roman"/>
                <w:spacing w:val="-5"/>
                <w:sz w:val="24"/>
                <w:szCs w:val="24"/>
                <w:lang w:val="uk-UA" w:eastAsia="ru-RU"/>
              </w:rPr>
              <w:t>однiй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15A7CDA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p w14:paraId="6189BFA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h=7 cm</w:t>
            </w:r>
          </w:p>
        </w:tc>
        <w:tc>
          <w:tcPr>
            <w:tcW w:w="1814" w:type="dxa"/>
            <w:vAlign w:val="center"/>
          </w:tcPr>
          <w:p w14:paraId="7C8991A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44A496E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0,35</w:t>
            </w:r>
          </w:p>
        </w:tc>
      </w:tr>
      <w:tr w:rsidR="005F5745" w:rsidRPr="005F5745" w14:paraId="309E47EC" w14:textId="77777777" w:rsidTr="00E51B59">
        <w:tblPrEx>
          <w:tblCellMar>
            <w:top w:w="0" w:type="dxa"/>
            <w:bottom w:w="0" w:type="dxa"/>
          </w:tblCellMar>
        </w:tblPrEx>
        <w:trPr>
          <w:jc w:val="center"/>
        </w:trPr>
        <w:tc>
          <w:tcPr>
            <w:tcW w:w="767" w:type="dxa"/>
            <w:vAlign w:val="center"/>
          </w:tcPr>
          <w:p w14:paraId="70145BC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8</w:t>
            </w:r>
          </w:p>
        </w:tc>
        <w:tc>
          <w:tcPr>
            <w:tcW w:w="5557" w:type="dxa"/>
            <w:vAlign w:val="center"/>
          </w:tcPr>
          <w:p w14:paraId="581183F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3301384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50D904E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0,56</w:t>
            </w:r>
          </w:p>
        </w:tc>
      </w:tr>
      <w:tr w:rsidR="005F5745" w:rsidRPr="005F5745" w14:paraId="33E3269B" w14:textId="77777777" w:rsidTr="00E51B59">
        <w:tblPrEx>
          <w:tblCellMar>
            <w:top w:w="0" w:type="dxa"/>
            <w:bottom w:w="0" w:type="dxa"/>
          </w:tblCellMar>
        </w:tblPrEx>
        <w:trPr>
          <w:jc w:val="center"/>
        </w:trPr>
        <w:tc>
          <w:tcPr>
            <w:tcW w:w="767" w:type="dxa"/>
            <w:vAlign w:val="center"/>
          </w:tcPr>
          <w:p w14:paraId="4339E41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lastRenderedPageBreak/>
              <w:t>9</w:t>
            </w:r>
          </w:p>
        </w:tc>
        <w:tc>
          <w:tcPr>
            <w:tcW w:w="5557" w:type="dxa"/>
            <w:vAlign w:val="center"/>
          </w:tcPr>
          <w:p w14:paraId="1EEFA7B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6B01BFC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3D279DF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56</w:t>
            </w:r>
          </w:p>
        </w:tc>
      </w:tr>
      <w:tr w:rsidR="005F5745" w:rsidRPr="005F5745" w14:paraId="67E89077" w14:textId="77777777" w:rsidTr="00E51B59">
        <w:tblPrEx>
          <w:tblCellMar>
            <w:top w:w="0" w:type="dxa"/>
            <w:bottom w:w="0" w:type="dxa"/>
          </w:tblCellMar>
        </w:tblPrEx>
        <w:trPr>
          <w:jc w:val="center"/>
        </w:trPr>
        <w:tc>
          <w:tcPr>
            <w:tcW w:w="767" w:type="dxa"/>
            <w:vAlign w:val="center"/>
          </w:tcPr>
          <w:p w14:paraId="2C4CCC0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w:t>
            </w:r>
          </w:p>
        </w:tc>
        <w:tc>
          <w:tcPr>
            <w:tcW w:w="5557" w:type="dxa"/>
            <w:vAlign w:val="center"/>
          </w:tcPr>
          <w:p w14:paraId="193CA3A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Розливання в'яжучих матеріалів[ [на </w:t>
            </w:r>
            <w:proofErr w:type="spellStart"/>
            <w:r w:rsidRPr="005F5745">
              <w:rPr>
                <w:rFonts w:ascii="Times New Roman" w:eastAsia="Times New Roman" w:hAnsi="Times New Roman" w:cs="Times New Roman"/>
                <w:spacing w:val="-5"/>
                <w:sz w:val="24"/>
                <w:szCs w:val="24"/>
                <w:lang w:val="uk-UA" w:eastAsia="ru-RU"/>
              </w:rPr>
              <w:t>однiй</w:t>
            </w:r>
            <w:proofErr w:type="spellEnd"/>
          </w:p>
          <w:p w14:paraId="465E24F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24BCEA8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tc>
        <w:tc>
          <w:tcPr>
            <w:tcW w:w="1814" w:type="dxa"/>
            <w:vAlign w:val="center"/>
          </w:tcPr>
          <w:p w14:paraId="7E7E0BD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1т</w:t>
            </w:r>
          </w:p>
        </w:tc>
        <w:tc>
          <w:tcPr>
            <w:tcW w:w="1729" w:type="dxa"/>
            <w:vAlign w:val="center"/>
          </w:tcPr>
          <w:p w14:paraId="449A20C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0,35</w:t>
            </w:r>
          </w:p>
        </w:tc>
      </w:tr>
      <w:tr w:rsidR="005F5745" w:rsidRPr="005F5745" w14:paraId="16425A82" w14:textId="77777777" w:rsidTr="00E51B59">
        <w:tblPrEx>
          <w:tblCellMar>
            <w:top w:w="0" w:type="dxa"/>
            <w:bottom w:w="0" w:type="dxa"/>
          </w:tblCellMar>
        </w:tblPrEx>
        <w:trPr>
          <w:jc w:val="center"/>
        </w:trPr>
        <w:tc>
          <w:tcPr>
            <w:tcW w:w="767" w:type="dxa"/>
            <w:vAlign w:val="center"/>
          </w:tcPr>
          <w:p w14:paraId="5FFB101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11</w:t>
            </w:r>
          </w:p>
        </w:tc>
        <w:tc>
          <w:tcPr>
            <w:tcW w:w="5557" w:type="dxa"/>
            <w:vAlign w:val="center"/>
          </w:tcPr>
          <w:p w14:paraId="3DA4A9D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Улаштування </w:t>
            </w:r>
            <w:proofErr w:type="spellStart"/>
            <w:r w:rsidRPr="005F5745">
              <w:rPr>
                <w:rFonts w:ascii="Times New Roman" w:eastAsia="Times New Roman" w:hAnsi="Times New Roman" w:cs="Times New Roman"/>
                <w:spacing w:val="-5"/>
                <w:sz w:val="24"/>
                <w:szCs w:val="24"/>
                <w:lang w:val="uk-UA" w:eastAsia="ru-RU"/>
              </w:rPr>
              <w:t>вирівнювального</w:t>
            </w:r>
            <w:proofErr w:type="spellEnd"/>
            <w:r w:rsidRPr="005F5745">
              <w:rPr>
                <w:rFonts w:ascii="Times New Roman" w:eastAsia="Times New Roman" w:hAnsi="Times New Roman" w:cs="Times New Roman"/>
                <w:spacing w:val="-5"/>
                <w:sz w:val="24"/>
                <w:szCs w:val="24"/>
                <w:lang w:val="uk-UA" w:eastAsia="ru-RU"/>
              </w:rPr>
              <w:t xml:space="preserve"> шару з</w:t>
            </w:r>
          </w:p>
          <w:p w14:paraId="7115012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асфальтобетонних сумішей гарячих і</w:t>
            </w:r>
          </w:p>
          <w:p w14:paraId="4DDB64F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74BDC33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дрібнозернистих,</w:t>
            </w:r>
          </w:p>
          <w:p w14:paraId="2EF7844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тип Б, марка 1[ [на </w:t>
            </w:r>
            <w:proofErr w:type="spellStart"/>
            <w:r w:rsidRPr="005F5745">
              <w:rPr>
                <w:rFonts w:ascii="Times New Roman" w:eastAsia="Times New Roman" w:hAnsi="Times New Roman" w:cs="Times New Roman"/>
                <w:spacing w:val="-5"/>
                <w:sz w:val="24"/>
                <w:szCs w:val="24"/>
                <w:lang w:val="uk-UA" w:eastAsia="ru-RU"/>
              </w:rPr>
              <w:t>однiй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w:t>
            </w:r>
          </w:p>
          <w:p w14:paraId="689B5E1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частини при 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p>
          <w:p w14:paraId="2B760D5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=2 cm</w:t>
            </w:r>
          </w:p>
        </w:tc>
        <w:tc>
          <w:tcPr>
            <w:tcW w:w="1814" w:type="dxa"/>
            <w:vAlign w:val="center"/>
          </w:tcPr>
          <w:p w14:paraId="6AEBCE0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100т</w:t>
            </w:r>
          </w:p>
        </w:tc>
        <w:tc>
          <w:tcPr>
            <w:tcW w:w="1729" w:type="dxa"/>
            <w:vAlign w:val="center"/>
          </w:tcPr>
          <w:p w14:paraId="734AC3B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0,24</w:t>
            </w:r>
          </w:p>
        </w:tc>
      </w:tr>
      <w:tr w:rsidR="005F5745" w:rsidRPr="005F5745" w14:paraId="4BA9C6AC" w14:textId="77777777" w:rsidTr="00E51B59">
        <w:tblPrEx>
          <w:tblCellMar>
            <w:top w:w="0" w:type="dxa"/>
            <w:bottom w:w="0" w:type="dxa"/>
          </w:tblCellMar>
        </w:tblPrEx>
        <w:trPr>
          <w:jc w:val="center"/>
        </w:trPr>
        <w:tc>
          <w:tcPr>
            <w:tcW w:w="767" w:type="dxa"/>
            <w:vAlign w:val="center"/>
          </w:tcPr>
          <w:p w14:paraId="0A96F4C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12</w:t>
            </w:r>
          </w:p>
        </w:tc>
        <w:tc>
          <w:tcPr>
            <w:tcW w:w="5557" w:type="dxa"/>
            <w:vAlign w:val="center"/>
          </w:tcPr>
          <w:p w14:paraId="5C39886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покриття з</w:t>
            </w:r>
          </w:p>
          <w:p w14:paraId="2632B8E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асфальтобетонних сумішей гарячих і</w:t>
            </w:r>
          </w:p>
          <w:p w14:paraId="02EC357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3ACBA48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дрібнозернистих,</w:t>
            </w:r>
          </w:p>
          <w:p w14:paraId="3174369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тип Б, марка 1[ товщиною 50 мм][ [на </w:t>
            </w:r>
            <w:proofErr w:type="spellStart"/>
            <w:r w:rsidRPr="005F5745">
              <w:rPr>
                <w:rFonts w:ascii="Times New Roman" w:eastAsia="Times New Roman" w:hAnsi="Times New Roman" w:cs="Times New Roman"/>
                <w:spacing w:val="-5"/>
                <w:sz w:val="24"/>
                <w:szCs w:val="24"/>
                <w:lang w:val="uk-UA" w:eastAsia="ru-RU"/>
              </w:rPr>
              <w:t>однiй</w:t>
            </w:r>
            <w:proofErr w:type="spellEnd"/>
          </w:p>
          <w:p w14:paraId="525E7A3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0D83A7D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w:t>
            </w:r>
          </w:p>
          <w:p w14:paraId="0ECB83E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tc>
        <w:tc>
          <w:tcPr>
            <w:tcW w:w="1814" w:type="dxa"/>
            <w:vAlign w:val="center"/>
          </w:tcPr>
          <w:p w14:paraId="308F2A3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1000 м2</w:t>
            </w:r>
          </w:p>
        </w:tc>
        <w:tc>
          <w:tcPr>
            <w:tcW w:w="1729" w:type="dxa"/>
            <w:vAlign w:val="center"/>
          </w:tcPr>
          <w:p w14:paraId="7F53C49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0,5</w:t>
            </w:r>
          </w:p>
        </w:tc>
      </w:tr>
      <w:tr w:rsidR="005F5745" w:rsidRPr="005F5745" w14:paraId="2CDD5D84" w14:textId="77777777" w:rsidTr="00E51B59">
        <w:tblPrEx>
          <w:tblCellMar>
            <w:top w:w="0" w:type="dxa"/>
            <w:bottom w:w="0" w:type="dxa"/>
          </w:tblCellMar>
        </w:tblPrEx>
        <w:trPr>
          <w:jc w:val="center"/>
        </w:trPr>
        <w:tc>
          <w:tcPr>
            <w:tcW w:w="9867" w:type="dxa"/>
            <w:gridSpan w:val="4"/>
            <w:vAlign w:val="center"/>
          </w:tcPr>
          <w:p w14:paraId="4B378B07"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u w:val="single"/>
                <w:lang w:val="uk-UA" w:eastAsia="ru-RU"/>
              </w:rPr>
              <w:t xml:space="preserve">Відділ 3. Велика </w:t>
            </w:r>
            <w:proofErr w:type="spellStart"/>
            <w:r w:rsidRPr="005F5745">
              <w:rPr>
                <w:rFonts w:ascii="Times New Roman" w:eastAsia="Times New Roman" w:hAnsi="Times New Roman" w:cs="Times New Roman"/>
                <w:b/>
                <w:bCs/>
                <w:spacing w:val="-5"/>
                <w:sz w:val="24"/>
                <w:szCs w:val="24"/>
                <w:u w:val="single"/>
                <w:lang w:val="uk-UA" w:eastAsia="ru-RU"/>
              </w:rPr>
              <w:t>Арнаутська</w:t>
            </w:r>
            <w:proofErr w:type="spellEnd"/>
            <w:r w:rsidRPr="005F5745">
              <w:rPr>
                <w:rFonts w:ascii="Times New Roman" w:eastAsia="Times New Roman" w:hAnsi="Times New Roman" w:cs="Times New Roman"/>
                <w:b/>
                <w:bCs/>
                <w:spacing w:val="-5"/>
                <w:sz w:val="24"/>
                <w:szCs w:val="24"/>
                <w:u w:val="single"/>
                <w:lang w:val="uk-UA" w:eastAsia="ru-RU"/>
              </w:rPr>
              <w:t xml:space="preserve"> вул.</w:t>
            </w:r>
          </w:p>
        </w:tc>
      </w:tr>
      <w:tr w:rsidR="005F5745" w:rsidRPr="005F5745" w14:paraId="186296B2" w14:textId="77777777" w:rsidTr="00E51B59">
        <w:tblPrEx>
          <w:tblCellMar>
            <w:top w:w="0" w:type="dxa"/>
            <w:bottom w:w="0" w:type="dxa"/>
          </w:tblCellMar>
        </w:tblPrEx>
        <w:trPr>
          <w:jc w:val="center"/>
        </w:trPr>
        <w:tc>
          <w:tcPr>
            <w:tcW w:w="767" w:type="dxa"/>
            <w:vAlign w:val="center"/>
          </w:tcPr>
          <w:p w14:paraId="43595FDA"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56BF124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1. вул. Велика </w:t>
            </w:r>
            <w:proofErr w:type="spellStart"/>
            <w:r w:rsidRPr="005F5745">
              <w:rPr>
                <w:rFonts w:ascii="Times New Roman" w:eastAsia="Times New Roman" w:hAnsi="Times New Roman" w:cs="Times New Roman"/>
                <w:b/>
                <w:bCs/>
                <w:spacing w:val="-5"/>
                <w:sz w:val="24"/>
                <w:szCs w:val="24"/>
                <w:lang w:val="uk-UA" w:eastAsia="ru-RU"/>
              </w:rPr>
              <w:t>Арнаутська</w:t>
            </w:r>
            <w:proofErr w:type="spellEnd"/>
            <w:r w:rsidRPr="005F5745">
              <w:rPr>
                <w:rFonts w:ascii="Times New Roman" w:eastAsia="Times New Roman" w:hAnsi="Times New Roman" w:cs="Times New Roman"/>
                <w:b/>
                <w:bCs/>
                <w:spacing w:val="-5"/>
                <w:sz w:val="24"/>
                <w:szCs w:val="24"/>
                <w:lang w:val="uk-UA" w:eastAsia="ru-RU"/>
              </w:rPr>
              <w:t xml:space="preserve"> на</w:t>
            </w:r>
          </w:p>
          <w:p w14:paraId="7B2DE13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 xml:space="preserve">перетині з </w:t>
            </w:r>
            <w:proofErr w:type="spellStart"/>
            <w:r w:rsidRPr="005F5745">
              <w:rPr>
                <w:rFonts w:ascii="Times New Roman" w:eastAsia="Times New Roman" w:hAnsi="Times New Roman" w:cs="Times New Roman"/>
                <w:b/>
                <w:bCs/>
                <w:spacing w:val="-5"/>
                <w:sz w:val="24"/>
                <w:szCs w:val="24"/>
                <w:lang w:val="uk-UA" w:eastAsia="ru-RU"/>
              </w:rPr>
              <w:t>просп</w:t>
            </w:r>
            <w:proofErr w:type="spellEnd"/>
            <w:r w:rsidRPr="005F5745">
              <w:rPr>
                <w:rFonts w:ascii="Times New Roman" w:eastAsia="Times New Roman" w:hAnsi="Times New Roman" w:cs="Times New Roman"/>
                <w:b/>
                <w:bCs/>
                <w:spacing w:val="-5"/>
                <w:sz w:val="24"/>
                <w:szCs w:val="24"/>
                <w:lang w:val="uk-UA" w:eastAsia="ru-RU"/>
              </w:rPr>
              <w:t xml:space="preserve">. Українських </w:t>
            </w:r>
            <w:proofErr w:type="spellStart"/>
            <w:r w:rsidRPr="005F5745">
              <w:rPr>
                <w:rFonts w:ascii="Times New Roman" w:eastAsia="Times New Roman" w:hAnsi="Times New Roman" w:cs="Times New Roman"/>
                <w:b/>
                <w:bCs/>
                <w:spacing w:val="-5"/>
                <w:sz w:val="24"/>
                <w:szCs w:val="24"/>
                <w:lang w:val="uk-UA" w:eastAsia="ru-RU"/>
              </w:rPr>
              <w:t>Героїв;на</w:t>
            </w:r>
            <w:proofErr w:type="spellEnd"/>
          </w:p>
          <w:p w14:paraId="2A262BF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 xml:space="preserve">ділянці від вул. В’ячеслава </w:t>
            </w:r>
            <w:proofErr w:type="spellStart"/>
            <w:r w:rsidRPr="005F5745">
              <w:rPr>
                <w:rFonts w:ascii="Times New Roman" w:eastAsia="Times New Roman" w:hAnsi="Times New Roman" w:cs="Times New Roman"/>
                <w:b/>
                <w:bCs/>
                <w:spacing w:val="-5"/>
                <w:sz w:val="24"/>
                <w:szCs w:val="24"/>
                <w:lang w:val="uk-UA" w:eastAsia="ru-RU"/>
              </w:rPr>
              <w:t>Чорновола</w:t>
            </w:r>
            <w:proofErr w:type="spellEnd"/>
          </w:p>
          <w:p w14:paraId="157157B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lang w:val="uk-UA" w:eastAsia="ru-RU"/>
              </w:rPr>
              <w:t>до вул. Канатна</w:t>
            </w:r>
          </w:p>
        </w:tc>
        <w:tc>
          <w:tcPr>
            <w:tcW w:w="1814" w:type="dxa"/>
            <w:vAlign w:val="center"/>
          </w:tcPr>
          <w:p w14:paraId="383E7E57"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5081A34D"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55BDA7B6" w14:textId="77777777" w:rsidTr="00E51B59">
        <w:tblPrEx>
          <w:tblCellMar>
            <w:top w:w="0" w:type="dxa"/>
            <w:bottom w:w="0" w:type="dxa"/>
          </w:tblCellMar>
        </w:tblPrEx>
        <w:trPr>
          <w:jc w:val="center"/>
        </w:trPr>
        <w:tc>
          <w:tcPr>
            <w:tcW w:w="767" w:type="dxa"/>
            <w:vAlign w:val="center"/>
          </w:tcPr>
          <w:p w14:paraId="193BD65A"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279AEA3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1</w:t>
            </w:r>
          </w:p>
        </w:tc>
        <w:tc>
          <w:tcPr>
            <w:tcW w:w="1814" w:type="dxa"/>
            <w:vAlign w:val="center"/>
          </w:tcPr>
          <w:p w14:paraId="7D17868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0A901D38"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741BEA01" w14:textId="77777777" w:rsidTr="00E51B59">
        <w:tblPrEx>
          <w:tblCellMar>
            <w:top w:w="0" w:type="dxa"/>
            <w:bottom w:w="0" w:type="dxa"/>
          </w:tblCellMar>
        </w:tblPrEx>
        <w:trPr>
          <w:jc w:val="center"/>
        </w:trPr>
        <w:tc>
          <w:tcPr>
            <w:tcW w:w="767" w:type="dxa"/>
            <w:vAlign w:val="center"/>
          </w:tcPr>
          <w:p w14:paraId="67D7DE1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13</w:t>
            </w:r>
          </w:p>
        </w:tc>
        <w:tc>
          <w:tcPr>
            <w:tcW w:w="5557" w:type="dxa"/>
            <w:vAlign w:val="center"/>
          </w:tcPr>
          <w:p w14:paraId="5F6EE9B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3D08425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[на </w:t>
            </w:r>
            <w:proofErr w:type="spellStart"/>
            <w:r w:rsidRPr="005F5745">
              <w:rPr>
                <w:rFonts w:ascii="Times New Roman" w:eastAsia="Times New Roman" w:hAnsi="Times New Roman" w:cs="Times New Roman"/>
                <w:spacing w:val="-5"/>
                <w:sz w:val="24"/>
                <w:szCs w:val="24"/>
                <w:lang w:val="uk-UA" w:eastAsia="ru-RU"/>
              </w:rPr>
              <w:t>однiй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00E67E1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p w14:paraId="25801AD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h=7 cm</w:t>
            </w:r>
          </w:p>
        </w:tc>
        <w:tc>
          <w:tcPr>
            <w:tcW w:w="1814" w:type="dxa"/>
            <w:vAlign w:val="center"/>
          </w:tcPr>
          <w:p w14:paraId="3E916AF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6BC15D0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1,26</w:t>
            </w:r>
          </w:p>
        </w:tc>
      </w:tr>
      <w:tr w:rsidR="005F5745" w:rsidRPr="005F5745" w14:paraId="0DA01FB6" w14:textId="77777777" w:rsidTr="00E51B59">
        <w:tblPrEx>
          <w:tblCellMar>
            <w:top w:w="0" w:type="dxa"/>
            <w:bottom w:w="0" w:type="dxa"/>
          </w:tblCellMar>
        </w:tblPrEx>
        <w:trPr>
          <w:jc w:val="center"/>
        </w:trPr>
        <w:tc>
          <w:tcPr>
            <w:tcW w:w="767" w:type="dxa"/>
            <w:vAlign w:val="center"/>
          </w:tcPr>
          <w:p w14:paraId="6DED156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14</w:t>
            </w:r>
          </w:p>
        </w:tc>
        <w:tc>
          <w:tcPr>
            <w:tcW w:w="5557" w:type="dxa"/>
            <w:vAlign w:val="center"/>
          </w:tcPr>
          <w:p w14:paraId="3B5A358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0EC46FA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20FC644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2,016</w:t>
            </w:r>
          </w:p>
        </w:tc>
      </w:tr>
      <w:tr w:rsidR="005F5745" w:rsidRPr="005F5745" w14:paraId="26A2143C" w14:textId="77777777" w:rsidTr="00E51B59">
        <w:tblPrEx>
          <w:tblCellMar>
            <w:top w:w="0" w:type="dxa"/>
            <w:bottom w:w="0" w:type="dxa"/>
          </w:tblCellMar>
        </w:tblPrEx>
        <w:trPr>
          <w:jc w:val="center"/>
        </w:trPr>
        <w:tc>
          <w:tcPr>
            <w:tcW w:w="767" w:type="dxa"/>
            <w:vAlign w:val="center"/>
          </w:tcPr>
          <w:p w14:paraId="52ED3EC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15</w:t>
            </w:r>
          </w:p>
        </w:tc>
        <w:tc>
          <w:tcPr>
            <w:tcW w:w="5557" w:type="dxa"/>
            <w:vAlign w:val="center"/>
          </w:tcPr>
          <w:p w14:paraId="728DC12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4337570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3D13409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201,6</w:t>
            </w:r>
          </w:p>
        </w:tc>
      </w:tr>
      <w:tr w:rsidR="005F5745" w:rsidRPr="005F5745" w14:paraId="2AFD9F1E" w14:textId="77777777" w:rsidTr="00E51B59">
        <w:tblPrEx>
          <w:tblCellMar>
            <w:top w:w="0" w:type="dxa"/>
            <w:bottom w:w="0" w:type="dxa"/>
          </w:tblCellMar>
        </w:tblPrEx>
        <w:trPr>
          <w:jc w:val="center"/>
        </w:trPr>
        <w:tc>
          <w:tcPr>
            <w:tcW w:w="767" w:type="dxa"/>
            <w:vAlign w:val="center"/>
          </w:tcPr>
          <w:p w14:paraId="32EF15C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16</w:t>
            </w:r>
          </w:p>
        </w:tc>
        <w:tc>
          <w:tcPr>
            <w:tcW w:w="5557" w:type="dxa"/>
            <w:vAlign w:val="center"/>
          </w:tcPr>
          <w:p w14:paraId="1923D7F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Розливання в'яжучих матеріалів[ [на </w:t>
            </w:r>
            <w:proofErr w:type="spellStart"/>
            <w:r w:rsidRPr="005F5745">
              <w:rPr>
                <w:rFonts w:ascii="Times New Roman" w:eastAsia="Times New Roman" w:hAnsi="Times New Roman" w:cs="Times New Roman"/>
                <w:spacing w:val="-5"/>
                <w:sz w:val="24"/>
                <w:szCs w:val="24"/>
                <w:lang w:val="uk-UA" w:eastAsia="ru-RU"/>
              </w:rPr>
              <w:t>однiй</w:t>
            </w:r>
            <w:proofErr w:type="spellEnd"/>
          </w:p>
          <w:p w14:paraId="0F21536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0C88ADF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tc>
        <w:tc>
          <w:tcPr>
            <w:tcW w:w="1814" w:type="dxa"/>
            <w:vAlign w:val="center"/>
          </w:tcPr>
          <w:p w14:paraId="7286D4F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1т</w:t>
            </w:r>
          </w:p>
        </w:tc>
        <w:tc>
          <w:tcPr>
            <w:tcW w:w="1729" w:type="dxa"/>
            <w:vAlign w:val="center"/>
          </w:tcPr>
          <w:p w14:paraId="39A5DC3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1,26</w:t>
            </w:r>
          </w:p>
        </w:tc>
      </w:tr>
      <w:tr w:rsidR="005F5745" w:rsidRPr="005F5745" w14:paraId="7905EC4A" w14:textId="77777777" w:rsidTr="00E51B59">
        <w:tblPrEx>
          <w:tblCellMar>
            <w:top w:w="0" w:type="dxa"/>
            <w:bottom w:w="0" w:type="dxa"/>
          </w:tblCellMar>
        </w:tblPrEx>
        <w:trPr>
          <w:jc w:val="center"/>
        </w:trPr>
        <w:tc>
          <w:tcPr>
            <w:tcW w:w="767" w:type="dxa"/>
            <w:vAlign w:val="center"/>
          </w:tcPr>
          <w:p w14:paraId="5ECE0EC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17</w:t>
            </w:r>
          </w:p>
        </w:tc>
        <w:tc>
          <w:tcPr>
            <w:tcW w:w="5557" w:type="dxa"/>
            <w:vAlign w:val="center"/>
          </w:tcPr>
          <w:p w14:paraId="2219A9B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Улаштування </w:t>
            </w:r>
            <w:proofErr w:type="spellStart"/>
            <w:r w:rsidRPr="005F5745">
              <w:rPr>
                <w:rFonts w:ascii="Times New Roman" w:eastAsia="Times New Roman" w:hAnsi="Times New Roman" w:cs="Times New Roman"/>
                <w:spacing w:val="-5"/>
                <w:sz w:val="24"/>
                <w:szCs w:val="24"/>
                <w:lang w:val="uk-UA" w:eastAsia="ru-RU"/>
              </w:rPr>
              <w:t>вирівнювального</w:t>
            </w:r>
            <w:proofErr w:type="spellEnd"/>
            <w:r w:rsidRPr="005F5745">
              <w:rPr>
                <w:rFonts w:ascii="Times New Roman" w:eastAsia="Times New Roman" w:hAnsi="Times New Roman" w:cs="Times New Roman"/>
                <w:spacing w:val="-5"/>
                <w:sz w:val="24"/>
                <w:szCs w:val="24"/>
                <w:lang w:val="uk-UA" w:eastAsia="ru-RU"/>
              </w:rPr>
              <w:t xml:space="preserve"> шару з</w:t>
            </w:r>
          </w:p>
          <w:p w14:paraId="4D904E2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асфальтобетонних сумішей гарячих і</w:t>
            </w:r>
          </w:p>
          <w:p w14:paraId="34143B3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0730742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дрібнозернистих,</w:t>
            </w:r>
          </w:p>
          <w:p w14:paraId="68E5382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тип Б, марка 1[ [на </w:t>
            </w:r>
            <w:proofErr w:type="spellStart"/>
            <w:r w:rsidRPr="005F5745">
              <w:rPr>
                <w:rFonts w:ascii="Times New Roman" w:eastAsia="Times New Roman" w:hAnsi="Times New Roman" w:cs="Times New Roman"/>
                <w:spacing w:val="-5"/>
                <w:sz w:val="24"/>
                <w:szCs w:val="24"/>
                <w:lang w:val="uk-UA" w:eastAsia="ru-RU"/>
              </w:rPr>
              <w:t>однiй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w:t>
            </w:r>
          </w:p>
          <w:p w14:paraId="3CA872F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частини при 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p>
          <w:p w14:paraId="254FEB3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транспорту на </w:t>
            </w: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 xml:space="preserve">]]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=2 cm</w:t>
            </w:r>
          </w:p>
        </w:tc>
        <w:tc>
          <w:tcPr>
            <w:tcW w:w="1814" w:type="dxa"/>
            <w:vAlign w:val="center"/>
          </w:tcPr>
          <w:p w14:paraId="05FF634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100т</w:t>
            </w:r>
          </w:p>
        </w:tc>
        <w:tc>
          <w:tcPr>
            <w:tcW w:w="1729" w:type="dxa"/>
            <w:vAlign w:val="center"/>
          </w:tcPr>
          <w:p w14:paraId="318FE9B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0,864</w:t>
            </w:r>
          </w:p>
        </w:tc>
      </w:tr>
      <w:tr w:rsidR="005F5745" w:rsidRPr="005F5745" w14:paraId="7BAFC6EB" w14:textId="77777777" w:rsidTr="00E51B59">
        <w:tblPrEx>
          <w:tblCellMar>
            <w:top w:w="0" w:type="dxa"/>
            <w:bottom w:w="0" w:type="dxa"/>
          </w:tblCellMar>
        </w:tblPrEx>
        <w:trPr>
          <w:jc w:val="center"/>
        </w:trPr>
        <w:tc>
          <w:tcPr>
            <w:tcW w:w="767" w:type="dxa"/>
            <w:vAlign w:val="center"/>
          </w:tcPr>
          <w:p w14:paraId="7346D8C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18</w:t>
            </w:r>
          </w:p>
        </w:tc>
        <w:tc>
          <w:tcPr>
            <w:tcW w:w="5557" w:type="dxa"/>
            <w:vAlign w:val="center"/>
          </w:tcPr>
          <w:p w14:paraId="7FF73AE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покриття з</w:t>
            </w:r>
          </w:p>
          <w:p w14:paraId="4A9BD6C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асфальтобетонних сумішей гарячих і</w:t>
            </w:r>
          </w:p>
          <w:p w14:paraId="578BA44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232A07A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дрібнозернистих,</w:t>
            </w:r>
          </w:p>
          <w:p w14:paraId="1E74F6B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тип Б, марка 1[ товщиною 50 мм][ [на </w:t>
            </w:r>
            <w:proofErr w:type="spellStart"/>
            <w:r w:rsidRPr="005F5745">
              <w:rPr>
                <w:rFonts w:ascii="Times New Roman" w:eastAsia="Times New Roman" w:hAnsi="Times New Roman" w:cs="Times New Roman"/>
                <w:spacing w:val="-5"/>
                <w:sz w:val="24"/>
                <w:szCs w:val="24"/>
                <w:lang w:val="uk-UA" w:eastAsia="ru-RU"/>
              </w:rPr>
              <w:t>однiй</w:t>
            </w:r>
            <w:proofErr w:type="spellEnd"/>
          </w:p>
          <w:p w14:paraId="0829FB9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половинi</w:t>
            </w:r>
            <w:proofErr w:type="spellEnd"/>
            <w:r w:rsidRPr="005F5745">
              <w:rPr>
                <w:rFonts w:ascii="Times New Roman" w:eastAsia="Times New Roman" w:hAnsi="Times New Roman" w:cs="Times New Roman"/>
                <w:spacing w:val="-5"/>
                <w:sz w:val="24"/>
                <w:szCs w:val="24"/>
                <w:lang w:val="uk-UA" w:eastAsia="ru-RU"/>
              </w:rPr>
              <w:t xml:space="preserve"> проїжджої частини при</w:t>
            </w:r>
          </w:p>
          <w:p w14:paraId="4DA678C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систематичному </w:t>
            </w:r>
            <w:proofErr w:type="spellStart"/>
            <w:r w:rsidRPr="005F5745">
              <w:rPr>
                <w:rFonts w:ascii="Times New Roman" w:eastAsia="Times New Roman" w:hAnsi="Times New Roman" w:cs="Times New Roman"/>
                <w:spacing w:val="-5"/>
                <w:sz w:val="24"/>
                <w:szCs w:val="24"/>
                <w:lang w:val="uk-UA" w:eastAsia="ru-RU"/>
              </w:rPr>
              <w:t>русi</w:t>
            </w:r>
            <w:proofErr w:type="spellEnd"/>
            <w:r w:rsidRPr="005F5745">
              <w:rPr>
                <w:rFonts w:ascii="Times New Roman" w:eastAsia="Times New Roman" w:hAnsi="Times New Roman" w:cs="Times New Roman"/>
                <w:spacing w:val="-5"/>
                <w:sz w:val="24"/>
                <w:szCs w:val="24"/>
                <w:lang w:val="uk-UA" w:eastAsia="ru-RU"/>
              </w:rPr>
              <w:t xml:space="preserve"> транспорту на</w:t>
            </w:r>
          </w:p>
          <w:p w14:paraId="0674FDE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другiй</w:t>
            </w:r>
            <w:proofErr w:type="spellEnd"/>
            <w:r w:rsidRPr="005F5745">
              <w:rPr>
                <w:rFonts w:ascii="Times New Roman" w:eastAsia="Times New Roman" w:hAnsi="Times New Roman" w:cs="Times New Roman"/>
                <w:spacing w:val="-5"/>
                <w:sz w:val="24"/>
                <w:szCs w:val="24"/>
                <w:lang w:val="uk-UA" w:eastAsia="ru-RU"/>
              </w:rPr>
              <w:t>]]</w:t>
            </w:r>
          </w:p>
        </w:tc>
        <w:tc>
          <w:tcPr>
            <w:tcW w:w="1814" w:type="dxa"/>
            <w:vAlign w:val="center"/>
          </w:tcPr>
          <w:p w14:paraId="513C7D6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1000 м2</w:t>
            </w:r>
          </w:p>
        </w:tc>
        <w:tc>
          <w:tcPr>
            <w:tcW w:w="1729" w:type="dxa"/>
            <w:vAlign w:val="center"/>
          </w:tcPr>
          <w:p w14:paraId="18A48C8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1,8</w:t>
            </w:r>
          </w:p>
        </w:tc>
      </w:tr>
      <w:tr w:rsidR="005F5745" w:rsidRPr="005F5745" w14:paraId="4C36EED2" w14:textId="77777777" w:rsidTr="00E51B59">
        <w:tblPrEx>
          <w:tblCellMar>
            <w:top w:w="0" w:type="dxa"/>
            <w:bottom w:w="0" w:type="dxa"/>
          </w:tblCellMar>
        </w:tblPrEx>
        <w:trPr>
          <w:jc w:val="center"/>
        </w:trPr>
        <w:tc>
          <w:tcPr>
            <w:tcW w:w="767" w:type="dxa"/>
            <w:vAlign w:val="center"/>
          </w:tcPr>
          <w:p w14:paraId="216F2833"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4065E5B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2. тротуар  вздовж будинків за</w:t>
            </w:r>
          </w:p>
          <w:p w14:paraId="2029CE3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 xml:space="preserve">адресами: вул. Велика </w:t>
            </w:r>
            <w:proofErr w:type="spellStart"/>
            <w:r w:rsidRPr="005F5745">
              <w:rPr>
                <w:rFonts w:ascii="Times New Roman" w:eastAsia="Times New Roman" w:hAnsi="Times New Roman" w:cs="Times New Roman"/>
                <w:b/>
                <w:bCs/>
                <w:spacing w:val="-5"/>
                <w:sz w:val="24"/>
                <w:szCs w:val="24"/>
                <w:lang w:val="uk-UA" w:eastAsia="ru-RU"/>
              </w:rPr>
              <w:t>Арнаутська</w:t>
            </w:r>
            <w:proofErr w:type="spellEnd"/>
            <w:r w:rsidRPr="005F5745">
              <w:rPr>
                <w:rFonts w:ascii="Times New Roman" w:eastAsia="Times New Roman" w:hAnsi="Times New Roman" w:cs="Times New Roman"/>
                <w:b/>
                <w:bCs/>
                <w:spacing w:val="-5"/>
                <w:sz w:val="24"/>
                <w:szCs w:val="24"/>
                <w:lang w:val="uk-UA" w:eastAsia="ru-RU"/>
              </w:rPr>
              <w:t>, №2А,</w:t>
            </w:r>
          </w:p>
          <w:p w14:paraId="7ED89A5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lang w:val="uk-UA" w:eastAsia="ru-RU"/>
              </w:rPr>
              <w:t>№31, №45, №80</w:t>
            </w:r>
          </w:p>
        </w:tc>
        <w:tc>
          <w:tcPr>
            <w:tcW w:w="1814" w:type="dxa"/>
            <w:vAlign w:val="center"/>
          </w:tcPr>
          <w:p w14:paraId="56A63307"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4100868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54E38AB6" w14:textId="77777777" w:rsidTr="00E51B59">
        <w:tblPrEx>
          <w:tblCellMar>
            <w:top w:w="0" w:type="dxa"/>
            <w:bottom w:w="0" w:type="dxa"/>
          </w:tblCellMar>
        </w:tblPrEx>
        <w:trPr>
          <w:jc w:val="center"/>
        </w:trPr>
        <w:tc>
          <w:tcPr>
            <w:tcW w:w="767" w:type="dxa"/>
            <w:vAlign w:val="center"/>
          </w:tcPr>
          <w:p w14:paraId="7274C414"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049332A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2</w:t>
            </w:r>
          </w:p>
        </w:tc>
        <w:tc>
          <w:tcPr>
            <w:tcW w:w="1814" w:type="dxa"/>
            <w:vAlign w:val="center"/>
          </w:tcPr>
          <w:p w14:paraId="1E0AB5B1"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1BE9014C"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4E43ED0A" w14:textId="77777777" w:rsidTr="00E51B59">
        <w:tblPrEx>
          <w:tblCellMar>
            <w:top w:w="0" w:type="dxa"/>
            <w:bottom w:w="0" w:type="dxa"/>
          </w:tblCellMar>
        </w:tblPrEx>
        <w:trPr>
          <w:jc w:val="center"/>
        </w:trPr>
        <w:tc>
          <w:tcPr>
            <w:tcW w:w="767" w:type="dxa"/>
            <w:vAlign w:val="center"/>
          </w:tcPr>
          <w:p w14:paraId="384D5A9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lastRenderedPageBreak/>
              <w:t>19</w:t>
            </w:r>
          </w:p>
        </w:tc>
        <w:tc>
          <w:tcPr>
            <w:tcW w:w="5557" w:type="dxa"/>
            <w:vAlign w:val="center"/>
          </w:tcPr>
          <w:p w14:paraId="0A99DB2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4B784D4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=4 cm</w:t>
            </w:r>
          </w:p>
        </w:tc>
        <w:tc>
          <w:tcPr>
            <w:tcW w:w="1814" w:type="dxa"/>
            <w:vAlign w:val="center"/>
          </w:tcPr>
          <w:p w14:paraId="6139001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62C5831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0,44</w:t>
            </w:r>
          </w:p>
        </w:tc>
      </w:tr>
      <w:tr w:rsidR="005F5745" w:rsidRPr="005F5745" w14:paraId="5D87DC16" w14:textId="77777777" w:rsidTr="00E51B59">
        <w:tblPrEx>
          <w:tblCellMar>
            <w:top w:w="0" w:type="dxa"/>
            <w:bottom w:w="0" w:type="dxa"/>
          </w:tblCellMar>
        </w:tblPrEx>
        <w:trPr>
          <w:jc w:val="center"/>
        </w:trPr>
        <w:tc>
          <w:tcPr>
            <w:tcW w:w="767" w:type="dxa"/>
            <w:vAlign w:val="center"/>
          </w:tcPr>
          <w:p w14:paraId="1EE97BF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w:t>
            </w:r>
          </w:p>
        </w:tc>
        <w:tc>
          <w:tcPr>
            <w:tcW w:w="5557" w:type="dxa"/>
            <w:vAlign w:val="center"/>
          </w:tcPr>
          <w:p w14:paraId="7E466D3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щебеневих покриттів та основ,</w:t>
            </w:r>
          </w:p>
          <w:p w14:paraId="6ED84AF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7AC1C9B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77644A6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1,32</w:t>
            </w:r>
          </w:p>
        </w:tc>
      </w:tr>
      <w:tr w:rsidR="005F5745" w:rsidRPr="005F5745" w14:paraId="55791BAD" w14:textId="77777777" w:rsidTr="00E51B59">
        <w:tblPrEx>
          <w:tblCellMar>
            <w:top w:w="0" w:type="dxa"/>
            <w:bottom w:w="0" w:type="dxa"/>
          </w:tblCellMar>
        </w:tblPrEx>
        <w:trPr>
          <w:jc w:val="center"/>
        </w:trPr>
        <w:tc>
          <w:tcPr>
            <w:tcW w:w="767" w:type="dxa"/>
            <w:vAlign w:val="center"/>
          </w:tcPr>
          <w:p w14:paraId="4013238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21</w:t>
            </w:r>
          </w:p>
        </w:tc>
        <w:tc>
          <w:tcPr>
            <w:tcW w:w="5557" w:type="dxa"/>
            <w:vAlign w:val="center"/>
          </w:tcPr>
          <w:p w14:paraId="39464B8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58CC6C4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3563EC9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3,014</w:t>
            </w:r>
          </w:p>
        </w:tc>
      </w:tr>
      <w:tr w:rsidR="005F5745" w:rsidRPr="005F5745" w14:paraId="698C01E0" w14:textId="77777777" w:rsidTr="00E51B59">
        <w:tblPrEx>
          <w:tblCellMar>
            <w:top w:w="0" w:type="dxa"/>
            <w:bottom w:w="0" w:type="dxa"/>
          </w:tblCellMar>
        </w:tblPrEx>
        <w:trPr>
          <w:jc w:val="center"/>
        </w:trPr>
        <w:tc>
          <w:tcPr>
            <w:tcW w:w="767" w:type="dxa"/>
            <w:vAlign w:val="center"/>
          </w:tcPr>
          <w:p w14:paraId="2227911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22</w:t>
            </w:r>
          </w:p>
        </w:tc>
        <w:tc>
          <w:tcPr>
            <w:tcW w:w="5557" w:type="dxa"/>
            <w:vAlign w:val="center"/>
          </w:tcPr>
          <w:p w14:paraId="62F6FA7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37F4C8B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44C58BA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301,4</w:t>
            </w:r>
          </w:p>
        </w:tc>
      </w:tr>
      <w:tr w:rsidR="005F5745" w:rsidRPr="005F5745" w14:paraId="7988E56E" w14:textId="77777777" w:rsidTr="00E51B59">
        <w:tblPrEx>
          <w:tblCellMar>
            <w:top w:w="0" w:type="dxa"/>
            <w:bottom w:w="0" w:type="dxa"/>
          </w:tblCellMar>
        </w:tblPrEx>
        <w:trPr>
          <w:jc w:val="center"/>
        </w:trPr>
        <w:tc>
          <w:tcPr>
            <w:tcW w:w="767" w:type="dxa"/>
            <w:vAlign w:val="center"/>
          </w:tcPr>
          <w:p w14:paraId="3B30D7A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23</w:t>
            </w:r>
          </w:p>
        </w:tc>
        <w:tc>
          <w:tcPr>
            <w:tcW w:w="5557" w:type="dxa"/>
            <w:vAlign w:val="center"/>
          </w:tcPr>
          <w:p w14:paraId="5BCDDD0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підстильних та</w:t>
            </w:r>
          </w:p>
          <w:p w14:paraId="03A4908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вирівнювальних</w:t>
            </w:r>
            <w:proofErr w:type="spellEnd"/>
            <w:r w:rsidRPr="005F5745">
              <w:rPr>
                <w:rFonts w:ascii="Times New Roman" w:eastAsia="Times New Roman" w:hAnsi="Times New Roman" w:cs="Times New Roman"/>
                <w:spacing w:val="-5"/>
                <w:sz w:val="24"/>
                <w:szCs w:val="24"/>
                <w:lang w:val="uk-UA" w:eastAsia="ru-RU"/>
              </w:rPr>
              <w:t xml:space="preserve"> шарів основи з щебенево-</w:t>
            </w:r>
          </w:p>
          <w:p w14:paraId="5B49A67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піщаної суміші С7,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3383329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4B398AA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1,32</w:t>
            </w:r>
          </w:p>
        </w:tc>
      </w:tr>
      <w:tr w:rsidR="005F5745" w:rsidRPr="005F5745" w14:paraId="12C3D2CC" w14:textId="77777777" w:rsidTr="00E51B59">
        <w:tblPrEx>
          <w:tblCellMar>
            <w:top w:w="0" w:type="dxa"/>
            <w:bottom w:w="0" w:type="dxa"/>
          </w:tblCellMar>
        </w:tblPrEx>
        <w:trPr>
          <w:jc w:val="center"/>
        </w:trPr>
        <w:tc>
          <w:tcPr>
            <w:tcW w:w="767" w:type="dxa"/>
            <w:vAlign w:val="center"/>
          </w:tcPr>
          <w:p w14:paraId="13D6B91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24</w:t>
            </w:r>
          </w:p>
        </w:tc>
        <w:tc>
          <w:tcPr>
            <w:tcW w:w="5557" w:type="dxa"/>
            <w:vAlign w:val="center"/>
          </w:tcPr>
          <w:p w14:paraId="2F87018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асфальтобетонних</w:t>
            </w:r>
          </w:p>
          <w:p w14:paraId="6952093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покриттів доріжок та тротуарів із</w:t>
            </w:r>
          </w:p>
          <w:p w14:paraId="0B38117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5F5745">
              <w:rPr>
                <w:rFonts w:ascii="Times New Roman" w:eastAsia="Times New Roman" w:hAnsi="Times New Roman" w:cs="Times New Roman"/>
                <w:spacing w:val="-5"/>
                <w:sz w:val="24"/>
                <w:szCs w:val="24"/>
                <w:lang w:val="uk-UA" w:eastAsia="ru-RU"/>
              </w:rPr>
              <w:t>гарячіх</w:t>
            </w:r>
            <w:proofErr w:type="spellEnd"/>
            <w:r w:rsidRPr="005F5745">
              <w:rPr>
                <w:rFonts w:ascii="Times New Roman" w:eastAsia="Times New Roman" w:hAnsi="Times New Roman" w:cs="Times New Roman"/>
                <w:spacing w:val="-5"/>
                <w:sz w:val="24"/>
                <w:szCs w:val="24"/>
                <w:lang w:val="uk-UA" w:eastAsia="ru-RU"/>
              </w:rPr>
              <w:t xml:space="preserve"> і</w:t>
            </w:r>
          </w:p>
          <w:p w14:paraId="0101F81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439659C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що застосовуються</w:t>
            </w:r>
          </w:p>
          <w:p w14:paraId="79FDEFB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 верхніх шарах покриттів , піщані, тип Г,</w:t>
            </w:r>
          </w:p>
          <w:p w14:paraId="1DE24A6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марка 1, товщиною 4,0 см</w:t>
            </w:r>
          </w:p>
        </w:tc>
        <w:tc>
          <w:tcPr>
            <w:tcW w:w="1814" w:type="dxa"/>
            <w:vAlign w:val="center"/>
          </w:tcPr>
          <w:p w14:paraId="0D4CFBE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100м2</w:t>
            </w:r>
          </w:p>
        </w:tc>
        <w:tc>
          <w:tcPr>
            <w:tcW w:w="1729" w:type="dxa"/>
            <w:vAlign w:val="center"/>
          </w:tcPr>
          <w:p w14:paraId="5D68A66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11</w:t>
            </w:r>
          </w:p>
        </w:tc>
      </w:tr>
      <w:tr w:rsidR="005F5745" w:rsidRPr="005F5745" w14:paraId="14319A50" w14:textId="77777777" w:rsidTr="00E51B59">
        <w:tblPrEx>
          <w:tblCellMar>
            <w:top w:w="0" w:type="dxa"/>
            <w:bottom w:w="0" w:type="dxa"/>
          </w:tblCellMar>
        </w:tblPrEx>
        <w:trPr>
          <w:jc w:val="center"/>
        </w:trPr>
        <w:tc>
          <w:tcPr>
            <w:tcW w:w="767" w:type="dxa"/>
            <w:vAlign w:val="center"/>
          </w:tcPr>
          <w:p w14:paraId="7D7AA3BD"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64E87C6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ІНШІ РОБОТИ</w:t>
            </w:r>
          </w:p>
        </w:tc>
        <w:tc>
          <w:tcPr>
            <w:tcW w:w="1814" w:type="dxa"/>
            <w:vAlign w:val="center"/>
          </w:tcPr>
          <w:p w14:paraId="45F84C4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61945FF1"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7334C98A" w14:textId="77777777" w:rsidTr="00E51B59">
        <w:tblPrEx>
          <w:tblCellMar>
            <w:top w:w="0" w:type="dxa"/>
            <w:bottom w:w="0" w:type="dxa"/>
          </w:tblCellMar>
        </w:tblPrEx>
        <w:trPr>
          <w:jc w:val="center"/>
        </w:trPr>
        <w:tc>
          <w:tcPr>
            <w:tcW w:w="767" w:type="dxa"/>
            <w:vAlign w:val="center"/>
          </w:tcPr>
          <w:p w14:paraId="4DF9A8E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25</w:t>
            </w:r>
          </w:p>
        </w:tc>
        <w:tc>
          <w:tcPr>
            <w:tcW w:w="5557" w:type="dxa"/>
            <w:vAlign w:val="center"/>
          </w:tcPr>
          <w:p w14:paraId="7DD1AEC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Демонтаж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p>
        </w:tc>
        <w:tc>
          <w:tcPr>
            <w:tcW w:w="1814" w:type="dxa"/>
            <w:vAlign w:val="center"/>
          </w:tcPr>
          <w:p w14:paraId="702C35E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6B1DD9A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w:t>
            </w:r>
          </w:p>
        </w:tc>
      </w:tr>
      <w:tr w:rsidR="005F5745" w:rsidRPr="005F5745" w14:paraId="476A7141" w14:textId="77777777" w:rsidTr="00E51B59">
        <w:tblPrEx>
          <w:tblCellMar>
            <w:top w:w="0" w:type="dxa"/>
            <w:bottom w:w="0" w:type="dxa"/>
          </w:tblCellMar>
        </w:tblPrEx>
        <w:trPr>
          <w:jc w:val="center"/>
        </w:trPr>
        <w:tc>
          <w:tcPr>
            <w:tcW w:w="767" w:type="dxa"/>
            <w:vAlign w:val="center"/>
          </w:tcPr>
          <w:p w14:paraId="4B24B18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26</w:t>
            </w:r>
          </w:p>
        </w:tc>
        <w:tc>
          <w:tcPr>
            <w:tcW w:w="5557" w:type="dxa"/>
            <w:vAlign w:val="center"/>
          </w:tcPr>
          <w:p w14:paraId="59BBBF1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129ECBE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7100D14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0,04</w:t>
            </w:r>
          </w:p>
        </w:tc>
      </w:tr>
      <w:tr w:rsidR="005F5745" w:rsidRPr="005F5745" w14:paraId="4078B00E" w14:textId="77777777" w:rsidTr="00E51B59">
        <w:tblPrEx>
          <w:tblCellMar>
            <w:top w:w="0" w:type="dxa"/>
            <w:bottom w:w="0" w:type="dxa"/>
          </w:tblCellMar>
        </w:tblPrEx>
        <w:trPr>
          <w:jc w:val="center"/>
        </w:trPr>
        <w:tc>
          <w:tcPr>
            <w:tcW w:w="767" w:type="dxa"/>
            <w:vAlign w:val="center"/>
          </w:tcPr>
          <w:p w14:paraId="5987B53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27</w:t>
            </w:r>
          </w:p>
        </w:tc>
        <w:tc>
          <w:tcPr>
            <w:tcW w:w="5557" w:type="dxa"/>
            <w:vAlign w:val="center"/>
          </w:tcPr>
          <w:p w14:paraId="4640AAD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39E6F77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6CB03F4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w:t>
            </w:r>
          </w:p>
        </w:tc>
      </w:tr>
      <w:tr w:rsidR="005F5745" w:rsidRPr="005F5745" w14:paraId="03325ED9" w14:textId="77777777" w:rsidTr="00E51B59">
        <w:tblPrEx>
          <w:tblCellMar>
            <w:top w:w="0" w:type="dxa"/>
            <w:bottom w:w="0" w:type="dxa"/>
          </w:tblCellMar>
        </w:tblPrEx>
        <w:trPr>
          <w:jc w:val="center"/>
        </w:trPr>
        <w:tc>
          <w:tcPr>
            <w:tcW w:w="767" w:type="dxa"/>
            <w:vAlign w:val="center"/>
          </w:tcPr>
          <w:p w14:paraId="7106EF8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28</w:t>
            </w:r>
          </w:p>
        </w:tc>
        <w:tc>
          <w:tcPr>
            <w:tcW w:w="5557" w:type="dxa"/>
            <w:vAlign w:val="center"/>
          </w:tcPr>
          <w:p w14:paraId="321F5A0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r w:rsidRPr="005F5745">
              <w:rPr>
                <w:rFonts w:ascii="Times New Roman" w:eastAsia="Times New Roman" w:hAnsi="Times New Roman" w:cs="Times New Roman"/>
                <w:spacing w:val="-5"/>
                <w:sz w:val="24"/>
                <w:szCs w:val="24"/>
                <w:lang w:val="uk-UA" w:eastAsia="ru-RU"/>
              </w:rPr>
              <w:t xml:space="preserve"> БР 100.</w:t>
            </w:r>
          </w:p>
          <w:p w14:paraId="77CE2FB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20.8 на бетонну основу</w:t>
            </w:r>
          </w:p>
        </w:tc>
        <w:tc>
          <w:tcPr>
            <w:tcW w:w="1814" w:type="dxa"/>
            <w:vAlign w:val="center"/>
          </w:tcPr>
          <w:p w14:paraId="3C0A340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6E7B171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w:t>
            </w:r>
          </w:p>
        </w:tc>
      </w:tr>
      <w:tr w:rsidR="005F5745" w:rsidRPr="005F5745" w14:paraId="04BC4EE5" w14:textId="77777777" w:rsidTr="00E51B59">
        <w:tblPrEx>
          <w:tblCellMar>
            <w:top w:w="0" w:type="dxa"/>
            <w:bottom w:w="0" w:type="dxa"/>
          </w:tblCellMar>
        </w:tblPrEx>
        <w:trPr>
          <w:jc w:val="center"/>
        </w:trPr>
        <w:tc>
          <w:tcPr>
            <w:tcW w:w="9867" w:type="dxa"/>
            <w:gridSpan w:val="4"/>
            <w:vAlign w:val="center"/>
          </w:tcPr>
          <w:p w14:paraId="3E6D5E0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u w:val="single"/>
                <w:lang w:val="uk-UA" w:eastAsia="ru-RU"/>
              </w:rPr>
              <w:t xml:space="preserve">Відділ 4. </w:t>
            </w:r>
            <w:proofErr w:type="spellStart"/>
            <w:r w:rsidRPr="005F5745">
              <w:rPr>
                <w:rFonts w:ascii="Times New Roman" w:eastAsia="Times New Roman" w:hAnsi="Times New Roman" w:cs="Times New Roman"/>
                <w:b/>
                <w:bCs/>
                <w:spacing w:val="-5"/>
                <w:sz w:val="24"/>
                <w:szCs w:val="24"/>
                <w:u w:val="single"/>
                <w:lang w:val="uk-UA" w:eastAsia="ru-RU"/>
              </w:rPr>
              <w:t>Сабанєєв</w:t>
            </w:r>
            <w:proofErr w:type="spellEnd"/>
            <w:r w:rsidRPr="005F5745">
              <w:rPr>
                <w:rFonts w:ascii="Times New Roman" w:eastAsia="Times New Roman" w:hAnsi="Times New Roman" w:cs="Times New Roman"/>
                <w:b/>
                <w:bCs/>
                <w:spacing w:val="-5"/>
                <w:sz w:val="24"/>
                <w:szCs w:val="24"/>
                <w:u w:val="single"/>
                <w:lang w:val="uk-UA" w:eastAsia="ru-RU"/>
              </w:rPr>
              <w:t xml:space="preserve"> міст (проїзд до Військового узвозу)</w:t>
            </w:r>
          </w:p>
        </w:tc>
      </w:tr>
      <w:tr w:rsidR="005F5745" w:rsidRPr="005F5745" w14:paraId="0B4B9457" w14:textId="77777777" w:rsidTr="00E51B59">
        <w:tblPrEx>
          <w:tblCellMar>
            <w:top w:w="0" w:type="dxa"/>
            <w:bottom w:w="0" w:type="dxa"/>
          </w:tblCellMar>
        </w:tblPrEx>
        <w:trPr>
          <w:jc w:val="center"/>
        </w:trPr>
        <w:tc>
          <w:tcPr>
            <w:tcW w:w="767" w:type="dxa"/>
            <w:vAlign w:val="center"/>
          </w:tcPr>
          <w:p w14:paraId="472B5B57"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655C02A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1. тротуар  на ділянці від будинку</w:t>
            </w:r>
          </w:p>
          <w:p w14:paraId="15DDB52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за адресою: вул. Катерининська, №8 до</w:t>
            </w:r>
          </w:p>
          <w:p w14:paraId="757B6AC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lang w:val="uk-UA" w:eastAsia="ru-RU"/>
              </w:rPr>
              <w:t>будинку за адресою: Військовий узвіз, №5/1</w:t>
            </w:r>
          </w:p>
        </w:tc>
        <w:tc>
          <w:tcPr>
            <w:tcW w:w="1814" w:type="dxa"/>
            <w:vAlign w:val="center"/>
          </w:tcPr>
          <w:p w14:paraId="1ABBB3A0"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2DE6D379"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3B7F0AEC" w14:textId="77777777" w:rsidTr="00E51B59">
        <w:tblPrEx>
          <w:tblCellMar>
            <w:top w:w="0" w:type="dxa"/>
            <w:bottom w:w="0" w:type="dxa"/>
          </w:tblCellMar>
        </w:tblPrEx>
        <w:trPr>
          <w:jc w:val="center"/>
        </w:trPr>
        <w:tc>
          <w:tcPr>
            <w:tcW w:w="767" w:type="dxa"/>
            <w:vAlign w:val="center"/>
          </w:tcPr>
          <w:p w14:paraId="6D8676BD"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5A86262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2</w:t>
            </w:r>
          </w:p>
        </w:tc>
        <w:tc>
          <w:tcPr>
            <w:tcW w:w="1814" w:type="dxa"/>
            <w:vAlign w:val="center"/>
          </w:tcPr>
          <w:p w14:paraId="67725273"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27D1ED08"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7B1F3099" w14:textId="77777777" w:rsidTr="00E51B59">
        <w:tblPrEx>
          <w:tblCellMar>
            <w:top w:w="0" w:type="dxa"/>
            <w:bottom w:w="0" w:type="dxa"/>
          </w:tblCellMar>
        </w:tblPrEx>
        <w:trPr>
          <w:jc w:val="center"/>
        </w:trPr>
        <w:tc>
          <w:tcPr>
            <w:tcW w:w="767" w:type="dxa"/>
            <w:vAlign w:val="center"/>
          </w:tcPr>
          <w:p w14:paraId="13D2D05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29</w:t>
            </w:r>
          </w:p>
        </w:tc>
        <w:tc>
          <w:tcPr>
            <w:tcW w:w="5557" w:type="dxa"/>
            <w:vAlign w:val="center"/>
          </w:tcPr>
          <w:p w14:paraId="19901DF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48DB07B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=4 cm</w:t>
            </w:r>
          </w:p>
        </w:tc>
        <w:tc>
          <w:tcPr>
            <w:tcW w:w="1814" w:type="dxa"/>
            <w:vAlign w:val="center"/>
          </w:tcPr>
          <w:p w14:paraId="15C4CA8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399A9A5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0,1</w:t>
            </w:r>
          </w:p>
        </w:tc>
      </w:tr>
      <w:tr w:rsidR="005F5745" w:rsidRPr="005F5745" w14:paraId="21D02B97" w14:textId="77777777" w:rsidTr="00E51B59">
        <w:tblPrEx>
          <w:tblCellMar>
            <w:top w:w="0" w:type="dxa"/>
            <w:bottom w:w="0" w:type="dxa"/>
          </w:tblCellMar>
        </w:tblPrEx>
        <w:trPr>
          <w:jc w:val="center"/>
        </w:trPr>
        <w:tc>
          <w:tcPr>
            <w:tcW w:w="767" w:type="dxa"/>
            <w:vAlign w:val="center"/>
          </w:tcPr>
          <w:p w14:paraId="7698649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30</w:t>
            </w:r>
          </w:p>
        </w:tc>
        <w:tc>
          <w:tcPr>
            <w:tcW w:w="5557" w:type="dxa"/>
            <w:vAlign w:val="center"/>
          </w:tcPr>
          <w:p w14:paraId="4F584E1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щебеневих покриттів та основ,</w:t>
            </w:r>
          </w:p>
          <w:p w14:paraId="09B7F88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71C74EA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062057A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0,3</w:t>
            </w:r>
          </w:p>
        </w:tc>
      </w:tr>
      <w:tr w:rsidR="005F5745" w:rsidRPr="005F5745" w14:paraId="183AF27F" w14:textId="77777777" w:rsidTr="00E51B59">
        <w:tblPrEx>
          <w:tblCellMar>
            <w:top w:w="0" w:type="dxa"/>
            <w:bottom w:w="0" w:type="dxa"/>
          </w:tblCellMar>
        </w:tblPrEx>
        <w:trPr>
          <w:jc w:val="center"/>
        </w:trPr>
        <w:tc>
          <w:tcPr>
            <w:tcW w:w="767" w:type="dxa"/>
            <w:vAlign w:val="center"/>
          </w:tcPr>
          <w:p w14:paraId="4A250BF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31</w:t>
            </w:r>
          </w:p>
        </w:tc>
        <w:tc>
          <w:tcPr>
            <w:tcW w:w="5557" w:type="dxa"/>
            <w:vAlign w:val="center"/>
          </w:tcPr>
          <w:p w14:paraId="0A498B0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426671A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6F2276F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0,685</w:t>
            </w:r>
          </w:p>
        </w:tc>
      </w:tr>
      <w:tr w:rsidR="005F5745" w:rsidRPr="005F5745" w14:paraId="49846597" w14:textId="77777777" w:rsidTr="00E51B59">
        <w:tblPrEx>
          <w:tblCellMar>
            <w:top w:w="0" w:type="dxa"/>
            <w:bottom w:w="0" w:type="dxa"/>
          </w:tblCellMar>
        </w:tblPrEx>
        <w:trPr>
          <w:jc w:val="center"/>
        </w:trPr>
        <w:tc>
          <w:tcPr>
            <w:tcW w:w="767" w:type="dxa"/>
            <w:vAlign w:val="center"/>
          </w:tcPr>
          <w:p w14:paraId="2875A2E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32</w:t>
            </w:r>
          </w:p>
        </w:tc>
        <w:tc>
          <w:tcPr>
            <w:tcW w:w="5557" w:type="dxa"/>
            <w:vAlign w:val="center"/>
          </w:tcPr>
          <w:p w14:paraId="43F7CE5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14B49A1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6F87D85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68,5</w:t>
            </w:r>
          </w:p>
        </w:tc>
      </w:tr>
      <w:tr w:rsidR="005F5745" w:rsidRPr="005F5745" w14:paraId="67C49983" w14:textId="77777777" w:rsidTr="00E51B59">
        <w:tblPrEx>
          <w:tblCellMar>
            <w:top w:w="0" w:type="dxa"/>
            <w:bottom w:w="0" w:type="dxa"/>
          </w:tblCellMar>
        </w:tblPrEx>
        <w:trPr>
          <w:jc w:val="center"/>
        </w:trPr>
        <w:tc>
          <w:tcPr>
            <w:tcW w:w="767" w:type="dxa"/>
            <w:vAlign w:val="center"/>
          </w:tcPr>
          <w:p w14:paraId="773A2AC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33</w:t>
            </w:r>
          </w:p>
        </w:tc>
        <w:tc>
          <w:tcPr>
            <w:tcW w:w="5557" w:type="dxa"/>
            <w:vAlign w:val="center"/>
          </w:tcPr>
          <w:p w14:paraId="0D889EE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підстильних та</w:t>
            </w:r>
          </w:p>
          <w:p w14:paraId="4D444F1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вирівнювальних</w:t>
            </w:r>
            <w:proofErr w:type="spellEnd"/>
            <w:r w:rsidRPr="005F5745">
              <w:rPr>
                <w:rFonts w:ascii="Times New Roman" w:eastAsia="Times New Roman" w:hAnsi="Times New Roman" w:cs="Times New Roman"/>
                <w:spacing w:val="-5"/>
                <w:sz w:val="24"/>
                <w:szCs w:val="24"/>
                <w:lang w:val="uk-UA" w:eastAsia="ru-RU"/>
              </w:rPr>
              <w:t xml:space="preserve"> шарів основи з щебенево-</w:t>
            </w:r>
          </w:p>
          <w:p w14:paraId="509B236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піщаної суміші С7,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6AA9545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7D169E5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0,3</w:t>
            </w:r>
          </w:p>
        </w:tc>
      </w:tr>
      <w:tr w:rsidR="005F5745" w:rsidRPr="005F5745" w14:paraId="63DB167B" w14:textId="77777777" w:rsidTr="00E51B59">
        <w:tblPrEx>
          <w:tblCellMar>
            <w:top w:w="0" w:type="dxa"/>
            <w:bottom w:w="0" w:type="dxa"/>
          </w:tblCellMar>
        </w:tblPrEx>
        <w:trPr>
          <w:jc w:val="center"/>
        </w:trPr>
        <w:tc>
          <w:tcPr>
            <w:tcW w:w="767" w:type="dxa"/>
            <w:vAlign w:val="center"/>
          </w:tcPr>
          <w:p w14:paraId="7C421BD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34</w:t>
            </w:r>
          </w:p>
        </w:tc>
        <w:tc>
          <w:tcPr>
            <w:tcW w:w="5557" w:type="dxa"/>
            <w:vAlign w:val="center"/>
          </w:tcPr>
          <w:p w14:paraId="0F3209F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асфальтобетонних</w:t>
            </w:r>
          </w:p>
          <w:p w14:paraId="0DB588C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покриттів доріжок та тротуарів із</w:t>
            </w:r>
          </w:p>
          <w:p w14:paraId="084CDC5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5F5745">
              <w:rPr>
                <w:rFonts w:ascii="Times New Roman" w:eastAsia="Times New Roman" w:hAnsi="Times New Roman" w:cs="Times New Roman"/>
                <w:spacing w:val="-5"/>
                <w:sz w:val="24"/>
                <w:szCs w:val="24"/>
                <w:lang w:val="uk-UA" w:eastAsia="ru-RU"/>
              </w:rPr>
              <w:t>гарячіх</w:t>
            </w:r>
            <w:proofErr w:type="spellEnd"/>
            <w:r w:rsidRPr="005F5745">
              <w:rPr>
                <w:rFonts w:ascii="Times New Roman" w:eastAsia="Times New Roman" w:hAnsi="Times New Roman" w:cs="Times New Roman"/>
                <w:spacing w:val="-5"/>
                <w:sz w:val="24"/>
                <w:szCs w:val="24"/>
                <w:lang w:val="uk-UA" w:eastAsia="ru-RU"/>
              </w:rPr>
              <w:t xml:space="preserve"> і</w:t>
            </w:r>
          </w:p>
          <w:p w14:paraId="07ACAE6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06AA4D0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що застосовуються</w:t>
            </w:r>
          </w:p>
          <w:p w14:paraId="4E59C93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 верхніх шарах покриттів , піщані, тип Г,</w:t>
            </w:r>
          </w:p>
          <w:p w14:paraId="6588AA8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марка 1, товщиною 4,0 см</w:t>
            </w:r>
          </w:p>
        </w:tc>
        <w:tc>
          <w:tcPr>
            <w:tcW w:w="1814" w:type="dxa"/>
            <w:vAlign w:val="center"/>
          </w:tcPr>
          <w:p w14:paraId="4703DB2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100м2</w:t>
            </w:r>
          </w:p>
        </w:tc>
        <w:tc>
          <w:tcPr>
            <w:tcW w:w="1729" w:type="dxa"/>
            <w:vAlign w:val="center"/>
          </w:tcPr>
          <w:p w14:paraId="79FC6C7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2,5</w:t>
            </w:r>
          </w:p>
        </w:tc>
      </w:tr>
      <w:tr w:rsidR="005F5745" w:rsidRPr="005F5745" w14:paraId="2E082AF8" w14:textId="77777777" w:rsidTr="00E51B59">
        <w:tblPrEx>
          <w:tblCellMar>
            <w:top w:w="0" w:type="dxa"/>
            <w:bottom w:w="0" w:type="dxa"/>
          </w:tblCellMar>
        </w:tblPrEx>
        <w:trPr>
          <w:jc w:val="center"/>
        </w:trPr>
        <w:tc>
          <w:tcPr>
            <w:tcW w:w="9867" w:type="dxa"/>
            <w:gridSpan w:val="4"/>
            <w:vAlign w:val="center"/>
          </w:tcPr>
          <w:p w14:paraId="66FA5E7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u w:val="single"/>
                <w:lang w:val="uk-UA" w:eastAsia="ru-RU"/>
              </w:rPr>
              <w:t>Відділ 5. Базарна вул.</w:t>
            </w:r>
          </w:p>
        </w:tc>
      </w:tr>
      <w:tr w:rsidR="005F5745" w:rsidRPr="005F5745" w14:paraId="0FAA4DE0" w14:textId="77777777" w:rsidTr="00E51B59">
        <w:tblPrEx>
          <w:tblCellMar>
            <w:top w:w="0" w:type="dxa"/>
            <w:bottom w:w="0" w:type="dxa"/>
          </w:tblCellMar>
        </w:tblPrEx>
        <w:trPr>
          <w:jc w:val="center"/>
        </w:trPr>
        <w:tc>
          <w:tcPr>
            <w:tcW w:w="767" w:type="dxa"/>
            <w:vAlign w:val="center"/>
          </w:tcPr>
          <w:p w14:paraId="0A65371A"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67FF8D1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1. тротуар  на ділянці від вул.</w:t>
            </w:r>
          </w:p>
          <w:p w14:paraId="51D5022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Маразліївська</w:t>
            </w:r>
            <w:proofErr w:type="spellEnd"/>
            <w:r w:rsidRPr="005F5745">
              <w:rPr>
                <w:rFonts w:ascii="Times New Roman" w:eastAsia="Times New Roman" w:hAnsi="Times New Roman" w:cs="Times New Roman"/>
                <w:b/>
                <w:bCs/>
                <w:spacing w:val="-5"/>
                <w:sz w:val="24"/>
                <w:szCs w:val="24"/>
                <w:lang w:val="uk-UA" w:eastAsia="ru-RU"/>
              </w:rPr>
              <w:t xml:space="preserve"> до вул. Канатна (парна</w:t>
            </w:r>
          </w:p>
          <w:p w14:paraId="73C1491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lang w:val="uk-UA" w:eastAsia="ru-RU"/>
              </w:rPr>
              <w:t>сторона)</w:t>
            </w:r>
          </w:p>
        </w:tc>
        <w:tc>
          <w:tcPr>
            <w:tcW w:w="1814" w:type="dxa"/>
            <w:vAlign w:val="center"/>
          </w:tcPr>
          <w:p w14:paraId="591EFCC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14D377DE"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31D4173B" w14:textId="77777777" w:rsidTr="00E51B59">
        <w:tblPrEx>
          <w:tblCellMar>
            <w:top w:w="0" w:type="dxa"/>
            <w:bottom w:w="0" w:type="dxa"/>
          </w:tblCellMar>
        </w:tblPrEx>
        <w:trPr>
          <w:jc w:val="center"/>
        </w:trPr>
        <w:tc>
          <w:tcPr>
            <w:tcW w:w="767" w:type="dxa"/>
            <w:vAlign w:val="center"/>
          </w:tcPr>
          <w:p w14:paraId="137A5621"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5746FBF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2</w:t>
            </w:r>
          </w:p>
        </w:tc>
        <w:tc>
          <w:tcPr>
            <w:tcW w:w="1814" w:type="dxa"/>
            <w:vAlign w:val="center"/>
          </w:tcPr>
          <w:p w14:paraId="593D139D"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1726428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0EE9543F" w14:textId="77777777" w:rsidTr="00E51B59">
        <w:tblPrEx>
          <w:tblCellMar>
            <w:top w:w="0" w:type="dxa"/>
            <w:bottom w:w="0" w:type="dxa"/>
          </w:tblCellMar>
        </w:tblPrEx>
        <w:trPr>
          <w:jc w:val="center"/>
        </w:trPr>
        <w:tc>
          <w:tcPr>
            <w:tcW w:w="767" w:type="dxa"/>
            <w:vAlign w:val="center"/>
          </w:tcPr>
          <w:p w14:paraId="308BFD8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35</w:t>
            </w:r>
          </w:p>
        </w:tc>
        <w:tc>
          <w:tcPr>
            <w:tcW w:w="5557" w:type="dxa"/>
            <w:vAlign w:val="center"/>
          </w:tcPr>
          <w:p w14:paraId="0589649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02E4616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=4 cm</w:t>
            </w:r>
          </w:p>
        </w:tc>
        <w:tc>
          <w:tcPr>
            <w:tcW w:w="1814" w:type="dxa"/>
            <w:vAlign w:val="center"/>
          </w:tcPr>
          <w:p w14:paraId="0E78710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3D94C22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w:t>
            </w:r>
          </w:p>
        </w:tc>
      </w:tr>
      <w:tr w:rsidR="005F5745" w:rsidRPr="005F5745" w14:paraId="37EB0763" w14:textId="77777777" w:rsidTr="00E51B59">
        <w:tblPrEx>
          <w:tblCellMar>
            <w:top w:w="0" w:type="dxa"/>
            <w:bottom w:w="0" w:type="dxa"/>
          </w:tblCellMar>
        </w:tblPrEx>
        <w:trPr>
          <w:jc w:val="center"/>
        </w:trPr>
        <w:tc>
          <w:tcPr>
            <w:tcW w:w="767" w:type="dxa"/>
            <w:vAlign w:val="center"/>
          </w:tcPr>
          <w:p w14:paraId="2851B4F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36</w:t>
            </w:r>
          </w:p>
        </w:tc>
        <w:tc>
          <w:tcPr>
            <w:tcW w:w="5557" w:type="dxa"/>
            <w:vAlign w:val="center"/>
          </w:tcPr>
          <w:p w14:paraId="6197B3B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щебеневих покриттів та основ,</w:t>
            </w:r>
          </w:p>
          <w:p w14:paraId="13D6E48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3609CF7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3169839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0,6</w:t>
            </w:r>
          </w:p>
        </w:tc>
      </w:tr>
      <w:tr w:rsidR="005F5745" w:rsidRPr="005F5745" w14:paraId="14DC092A" w14:textId="77777777" w:rsidTr="00E51B59">
        <w:tblPrEx>
          <w:tblCellMar>
            <w:top w:w="0" w:type="dxa"/>
            <w:bottom w:w="0" w:type="dxa"/>
          </w:tblCellMar>
        </w:tblPrEx>
        <w:trPr>
          <w:jc w:val="center"/>
        </w:trPr>
        <w:tc>
          <w:tcPr>
            <w:tcW w:w="767" w:type="dxa"/>
            <w:vAlign w:val="center"/>
          </w:tcPr>
          <w:p w14:paraId="4E87234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lastRenderedPageBreak/>
              <w:t>37</w:t>
            </w:r>
          </w:p>
        </w:tc>
        <w:tc>
          <w:tcPr>
            <w:tcW w:w="5557" w:type="dxa"/>
            <w:vAlign w:val="center"/>
          </w:tcPr>
          <w:p w14:paraId="31612B1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77BFECF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18F1F1F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1,37</w:t>
            </w:r>
          </w:p>
        </w:tc>
      </w:tr>
      <w:tr w:rsidR="005F5745" w:rsidRPr="005F5745" w14:paraId="659E13CB" w14:textId="77777777" w:rsidTr="00E51B59">
        <w:tblPrEx>
          <w:tblCellMar>
            <w:top w:w="0" w:type="dxa"/>
            <w:bottom w:w="0" w:type="dxa"/>
          </w:tblCellMar>
        </w:tblPrEx>
        <w:trPr>
          <w:jc w:val="center"/>
        </w:trPr>
        <w:tc>
          <w:tcPr>
            <w:tcW w:w="767" w:type="dxa"/>
            <w:vAlign w:val="center"/>
          </w:tcPr>
          <w:p w14:paraId="58585CD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38</w:t>
            </w:r>
          </w:p>
        </w:tc>
        <w:tc>
          <w:tcPr>
            <w:tcW w:w="5557" w:type="dxa"/>
            <w:vAlign w:val="center"/>
          </w:tcPr>
          <w:p w14:paraId="50EE49A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608C18D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79A2623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137</w:t>
            </w:r>
          </w:p>
        </w:tc>
      </w:tr>
      <w:tr w:rsidR="005F5745" w:rsidRPr="005F5745" w14:paraId="571C29DA" w14:textId="77777777" w:rsidTr="00E51B59">
        <w:tblPrEx>
          <w:tblCellMar>
            <w:top w:w="0" w:type="dxa"/>
            <w:bottom w:w="0" w:type="dxa"/>
          </w:tblCellMar>
        </w:tblPrEx>
        <w:trPr>
          <w:jc w:val="center"/>
        </w:trPr>
        <w:tc>
          <w:tcPr>
            <w:tcW w:w="767" w:type="dxa"/>
            <w:vAlign w:val="center"/>
          </w:tcPr>
          <w:p w14:paraId="7C6A47D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39</w:t>
            </w:r>
          </w:p>
        </w:tc>
        <w:tc>
          <w:tcPr>
            <w:tcW w:w="5557" w:type="dxa"/>
            <w:vAlign w:val="center"/>
          </w:tcPr>
          <w:p w14:paraId="1453991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підстильних та</w:t>
            </w:r>
          </w:p>
          <w:p w14:paraId="6624DCF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вирівнювальних</w:t>
            </w:r>
            <w:proofErr w:type="spellEnd"/>
            <w:r w:rsidRPr="005F5745">
              <w:rPr>
                <w:rFonts w:ascii="Times New Roman" w:eastAsia="Times New Roman" w:hAnsi="Times New Roman" w:cs="Times New Roman"/>
                <w:spacing w:val="-5"/>
                <w:sz w:val="24"/>
                <w:szCs w:val="24"/>
                <w:lang w:val="uk-UA" w:eastAsia="ru-RU"/>
              </w:rPr>
              <w:t xml:space="preserve"> шарів основи з щебенево-</w:t>
            </w:r>
          </w:p>
          <w:p w14:paraId="2F3F141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піщаної суміші С7,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21F21D4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6059263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0,6</w:t>
            </w:r>
          </w:p>
        </w:tc>
      </w:tr>
      <w:tr w:rsidR="005F5745" w:rsidRPr="005F5745" w14:paraId="5C74D2BA" w14:textId="77777777" w:rsidTr="00E51B59">
        <w:tblPrEx>
          <w:tblCellMar>
            <w:top w:w="0" w:type="dxa"/>
            <w:bottom w:w="0" w:type="dxa"/>
          </w:tblCellMar>
        </w:tblPrEx>
        <w:trPr>
          <w:jc w:val="center"/>
        </w:trPr>
        <w:tc>
          <w:tcPr>
            <w:tcW w:w="767" w:type="dxa"/>
            <w:vAlign w:val="center"/>
          </w:tcPr>
          <w:p w14:paraId="6E7E858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40</w:t>
            </w:r>
          </w:p>
        </w:tc>
        <w:tc>
          <w:tcPr>
            <w:tcW w:w="5557" w:type="dxa"/>
            <w:vAlign w:val="center"/>
          </w:tcPr>
          <w:p w14:paraId="06D59D7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асфальтобетонних</w:t>
            </w:r>
          </w:p>
          <w:p w14:paraId="4C0740E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покриттів доріжок та тротуарів із</w:t>
            </w:r>
          </w:p>
          <w:p w14:paraId="4D51301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5F5745">
              <w:rPr>
                <w:rFonts w:ascii="Times New Roman" w:eastAsia="Times New Roman" w:hAnsi="Times New Roman" w:cs="Times New Roman"/>
                <w:spacing w:val="-5"/>
                <w:sz w:val="24"/>
                <w:szCs w:val="24"/>
                <w:lang w:val="uk-UA" w:eastAsia="ru-RU"/>
              </w:rPr>
              <w:t>гарячіх</w:t>
            </w:r>
            <w:proofErr w:type="spellEnd"/>
            <w:r w:rsidRPr="005F5745">
              <w:rPr>
                <w:rFonts w:ascii="Times New Roman" w:eastAsia="Times New Roman" w:hAnsi="Times New Roman" w:cs="Times New Roman"/>
                <w:spacing w:val="-5"/>
                <w:sz w:val="24"/>
                <w:szCs w:val="24"/>
                <w:lang w:val="uk-UA" w:eastAsia="ru-RU"/>
              </w:rPr>
              <w:t xml:space="preserve"> і</w:t>
            </w:r>
          </w:p>
          <w:p w14:paraId="3EADA95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2746F63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що застосовуються</w:t>
            </w:r>
          </w:p>
          <w:p w14:paraId="6860032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 верхніх шарах покриттів , піщані, тип Г,</w:t>
            </w:r>
          </w:p>
          <w:p w14:paraId="4666D0D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марка 1, товщиною 4,0 см</w:t>
            </w:r>
          </w:p>
        </w:tc>
        <w:tc>
          <w:tcPr>
            <w:tcW w:w="1814" w:type="dxa"/>
            <w:vAlign w:val="center"/>
          </w:tcPr>
          <w:p w14:paraId="71663C0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100м2</w:t>
            </w:r>
          </w:p>
        </w:tc>
        <w:tc>
          <w:tcPr>
            <w:tcW w:w="1729" w:type="dxa"/>
            <w:vAlign w:val="center"/>
          </w:tcPr>
          <w:p w14:paraId="7A1A427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w:t>
            </w:r>
          </w:p>
        </w:tc>
      </w:tr>
      <w:tr w:rsidR="005F5745" w:rsidRPr="005F5745" w14:paraId="627BDA04" w14:textId="77777777" w:rsidTr="00E51B59">
        <w:tblPrEx>
          <w:tblCellMar>
            <w:top w:w="0" w:type="dxa"/>
            <w:bottom w:w="0" w:type="dxa"/>
          </w:tblCellMar>
        </w:tblPrEx>
        <w:trPr>
          <w:jc w:val="center"/>
        </w:trPr>
        <w:tc>
          <w:tcPr>
            <w:tcW w:w="767" w:type="dxa"/>
            <w:vAlign w:val="center"/>
          </w:tcPr>
          <w:p w14:paraId="08C5216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0D9E711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ІНШІ РОБОТИ</w:t>
            </w:r>
          </w:p>
        </w:tc>
        <w:tc>
          <w:tcPr>
            <w:tcW w:w="1814" w:type="dxa"/>
            <w:vAlign w:val="center"/>
          </w:tcPr>
          <w:p w14:paraId="12653395"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4F78A5C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0D09D51D" w14:textId="77777777" w:rsidTr="00E51B59">
        <w:tblPrEx>
          <w:tblCellMar>
            <w:top w:w="0" w:type="dxa"/>
            <w:bottom w:w="0" w:type="dxa"/>
          </w:tblCellMar>
        </w:tblPrEx>
        <w:trPr>
          <w:jc w:val="center"/>
        </w:trPr>
        <w:tc>
          <w:tcPr>
            <w:tcW w:w="767" w:type="dxa"/>
            <w:vAlign w:val="center"/>
          </w:tcPr>
          <w:p w14:paraId="4467C3C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41</w:t>
            </w:r>
          </w:p>
        </w:tc>
        <w:tc>
          <w:tcPr>
            <w:tcW w:w="5557" w:type="dxa"/>
            <w:vAlign w:val="center"/>
          </w:tcPr>
          <w:p w14:paraId="5BCEEB4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Демонтаж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p>
        </w:tc>
        <w:tc>
          <w:tcPr>
            <w:tcW w:w="1814" w:type="dxa"/>
            <w:vAlign w:val="center"/>
          </w:tcPr>
          <w:p w14:paraId="2C250D4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247A909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160</w:t>
            </w:r>
          </w:p>
        </w:tc>
      </w:tr>
      <w:tr w:rsidR="005F5745" w:rsidRPr="005F5745" w14:paraId="66C9A7F0" w14:textId="77777777" w:rsidTr="00E51B59">
        <w:tblPrEx>
          <w:tblCellMar>
            <w:top w:w="0" w:type="dxa"/>
            <w:bottom w:w="0" w:type="dxa"/>
          </w:tblCellMar>
        </w:tblPrEx>
        <w:trPr>
          <w:jc w:val="center"/>
        </w:trPr>
        <w:tc>
          <w:tcPr>
            <w:tcW w:w="767" w:type="dxa"/>
            <w:vAlign w:val="center"/>
          </w:tcPr>
          <w:p w14:paraId="4D416E5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42</w:t>
            </w:r>
          </w:p>
        </w:tc>
        <w:tc>
          <w:tcPr>
            <w:tcW w:w="5557" w:type="dxa"/>
            <w:vAlign w:val="center"/>
          </w:tcPr>
          <w:p w14:paraId="62339B6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70DECD4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2E75584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0,064</w:t>
            </w:r>
          </w:p>
        </w:tc>
      </w:tr>
      <w:tr w:rsidR="005F5745" w:rsidRPr="005F5745" w14:paraId="726C3D82" w14:textId="77777777" w:rsidTr="00E51B59">
        <w:tblPrEx>
          <w:tblCellMar>
            <w:top w:w="0" w:type="dxa"/>
            <w:bottom w:w="0" w:type="dxa"/>
          </w:tblCellMar>
        </w:tblPrEx>
        <w:trPr>
          <w:jc w:val="center"/>
        </w:trPr>
        <w:tc>
          <w:tcPr>
            <w:tcW w:w="767" w:type="dxa"/>
            <w:vAlign w:val="center"/>
          </w:tcPr>
          <w:p w14:paraId="613C88D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43</w:t>
            </w:r>
          </w:p>
        </w:tc>
        <w:tc>
          <w:tcPr>
            <w:tcW w:w="5557" w:type="dxa"/>
            <w:vAlign w:val="center"/>
          </w:tcPr>
          <w:p w14:paraId="6A5A741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2B24D4A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3EFFB26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6,4</w:t>
            </w:r>
          </w:p>
        </w:tc>
      </w:tr>
      <w:tr w:rsidR="005F5745" w:rsidRPr="005F5745" w14:paraId="03421A22" w14:textId="77777777" w:rsidTr="00E51B59">
        <w:tblPrEx>
          <w:tblCellMar>
            <w:top w:w="0" w:type="dxa"/>
            <w:bottom w:w="0" w:type="dxa"/>
          </w:tblCellMar>
        </w:tblPrEx>
        <w:trPr>
          <w:jc w:val="center"/>
        </w:trPr>
        <w:tc>
          <w:tcPr>
            <w:tcW w:w="767" w:type="dxa"/>
            <w:vAlign w:val="center"/>
          </w:tcPr>
          <w:p w14:paraId="3D809C7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44</w:t>
            </w:r>
          </w:p>
        </w:tc>
        <w:tc>
          <w:tcPr>
            <w:tcW w:w="5557" w:type="dxa"/>
            <w:vAlign w:val="center"/>
          </w:tcPr>
          <w:p w14:paraId="0A002F6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r w:rsidRPr="005F5745">
              <w:rPr>
                <w:rFonts w:ascii="Times New Roman" w:eastAsia="Times New Roman" w:hAnsi="Times New Roman" w:cs="Times New Roman"/>
                <w:spacing w:val="-5"/>
                <w:sz w:val="24"/>
                <w:szCs w:val="24"/>
                <w:lang w:val="uk-UA" w:eastAsia="ru-RU"/>
              </w:rPr>
              <w:t xml:space="preserve"> БР 100.</w:t>
            </w:r>
          </w:p>
          <w:p w14:paraId="4427E4B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20.8 на бетонну основу</w:t>
            </w:r>
          </w:p>
        </w:tc>
        <w:tc>
          <w:tcPr>
            <w:tcW w:w="1814" w:type="dxa"/>
            <w:vAlign w:val="center"/>
          </w:tcPr>
          <w:p w14:paraId="497D962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71F5F19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160</w:t>
            </w:r>
          </w:p>
        </w:tc>
      </w:tr>
      <w:tr w:rsidR="005F5745" w:rsidRPr="005F5745" w14:paraId="53D5A29B" w14:textId="77777777" w:rsidTr="00E51B59">
        <w:tblPrEx>
          <w:tblCellMar>
            <w:top w:w="0" w:type="dxa"/>
            <w:bottom w:w="0" w:type="dxa"/>
          </w:tblCellMar>
        </w:tblPrEx>
        <w:trPr>
          <w:jc w:val="center"/>
        </w:trPr>
        <w:tc>
          <w:tcPr>
            <w:tcW w:w="9867" w:type="dxa"/>
            <w:gridSpan w:val="4"/>
            <w:vAlign w:val="center"/>
          </w:tcPr>
          <w:p w14:paraId="19F12999"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u w:val="single"/>
                <w:lang w:val="uk-UA" w:eastAsia="ru-RU"/>
              </w:rPr>
              <w:t>Відділ 6. Троїцька вул.</w:t>
            </w:r>
          </w:p>
        </w:tc>
      </w:tr>
      <w:tr w:rsidR="005F5745" w:rsidRPr="005F5745" w14:paraId="72E886FC" w14:textId="77777777" w:rsidTr="00E51B59">
        <w:tblPrEx>
          <w:tblCellMar>
            <w:top w:w="0" w:type="dxa"/>
            <w:bottom w:w="0" w:type="dxa"/>
          </w:tblCellMar>
        </w:tblPrEx>
        <w:trPr>
          <w:jc w:val="center"/>
        </w:trPr>
        <w:tc>
          <w:tcPr>
            <w:tcW w:w="767" w:type="dxa"/>
            <w:vAlign w:val="center"/>
          </w:tcPr>
          <w:p w14:paraId="45CC04DA"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3EE2F24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1. тротуар  вздовж будинків за</w:t>
            </w:r>
          </w:p>
          <w:p w14:paraId="2375EB9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lang w:val="uk-UA" w:eastAsia="ru-RU"/>
              </w:rPr>
              <w:t>адресами: вул. Троїцька, №2, №6</w:t>
            </w:r>
          </w:p>
        </w:tc>
        <w:tc>
          <w:tcPr>
            <w:tcW w:w="1814" w:type="dxa"/>
            <w:vAlign w:val="center"/>
          </w:tcPr>
          <w:p w14:paraId="7DDB7FC7"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68C1EE86"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1E118981" w14:textId="77777777" w:rsidTr="00E51B59">
        <w:tblPrEx>
          <w:tblCellMar>
            <w:top w:w="0" w:type="dxa"/>
            <w:bottom w:w="0" w:type="dxa"/>
          </w:tblCellMar>
        </w:tblPrEx>
        <w:trPr>
          <w:jc w:val="center"/>
        </w:trPr>
        <w:tc>
          <w:tcPr>
            <w:tcW w:w="767" w:type="dxa"/>
            <w:vAlign w:val="center"/>
          </w:tcPr>
          <w:p w14:paraId="5D8F587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5F42F02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2</w:t>
            </w:r>
          </w:p>
        </w:tc>
        <w:tc>
          <w:tcPr>
            <w:tcW w:w="1814" w:type="dxa"/>
            <w:vAlign w:val="center"/>
          </w:tcPr>
          <w:p w14:paraId="2603F737"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012FB3CE"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7B6C6271" w14:textId="77777777" w:rsidTr="00E51B59">
        <w:tblPrEx>
          <w:tblCellMar>
            <w:top w:w="0" w:type="dxa"/>
            <w:bottom w:w="0" w:type="dxa"/>
          </w:tblCellMar>
        </w:tblPrEx>
        <w:trPr>
          <w:jc w:val="center"/>
        </w:trPr>
        <w:tc>
          <w:tcPr>
            <w:tcW w:w="767" w:type="dxa"/>
            <w:vAlign w:val="center"/>
          </w:tcPr>
          <w:p w14:paraId="21D4DF0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45</w:t>
            </w:r>
          </w:p>
        </w:tc>
        <w:tc>
          <w:tcPr>
            <w:tcW w:w="5557" w:type="dxa"/>
            <w:vAlign w:val="center"/>
          </w:tcPr>
          <w:p w14:paraId="7E7CC141"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130EDB8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=4 cm</w:t>
            </w:r>
          </w:p>
        </w:tc>
        <w:tc>
          <w:tcPr>
            <w:tcW w:w="1814" w:type="dxa"/>
            <w:vAlign w:val="center"/>
          </w:tcPr>
          <w:p w14:paraId="3C08A47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329AE5B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0,08</w:t>
            </w:r>
          </w:p>
        </w:tc>
      </w:tr>
      <w:tr w:rsidR="005F5745" w:rsidRPr="005F5745" w14:paraId="70C687B8" w14:textId="77777777" w:rsidTr="00E51B59">
        <w:tblPrEx>
          <w:tblCellMar>
            <w:top w:w="0" w:type="dxa"/>
            <w:bottom w:w="0" w:type="dxa"/>
          </w:tblCellMar>
        </w:tblPrEx>
        <w:trPr>
          <w:jc w:val="center"/>
        </w:trPr>
        <w:tc>
          <w:tcPr>
            <w:tcW w:w="767" w:type="dxa"/>
            <w:vAlign w:val="center"/>
          </w:tcPr>
          <w:p w14:paraId="080980A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46</w:t>
            </w:r>
          </w:p>
        </w:tc>
        <w:tc>
          <w:tcPr>
            <w:tcW w:w="5557" w:type="dxa"/>
            <w:vAlign w:val="center"/>
          </w:tcPr>
          <w:p w14:paraId="6F98C32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щебеневих покриттів та основ,</w:t>
            </w:r>
          </w:p>
          <w:p w14:paraId="5283BC7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22E2AAB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6CBB841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0,24</w:t>
            </w:r>
          </w:p>
        </w:tc>
      </w:tr>
      <w:tr w:rsidR="005F5745" w:rsidRPr="005F5745" w14:paraId="2F68CF36" w14:textId="77777777" w:rsidTr="00E51B59">
        <w:tblPrEx>
          <w:tblCellMar>
            <w:top w:w="0" w:type="dxa"/>
            <w:bottom w:w="0" w:type="dxa"/>
          </w:tblCellMar>
        </w:tblPrEx>
        <w:trPr>
          <w:jc w:val="center"/>
        </w:trPr>
        <w:tc>
          <w:tcPr>
            <w:tcW w:w="767" w:type="dxa"/>
            <w:vAlign w:val="center"/>
          </w:tcPr>
          <w:p w14:paraId="0B518E5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47</w:t>
            </w:r>
          </w:p>
        </w:tc>
        <w:tc>
          <w:tcPr>
            <w:tcW w:w="5557" w:type="dxa"/>
            <w:vAlign w:val="center"/>
          </w:tcPr>
          <w:p w14:paraId="52CD5F4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2BCC832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5FCF512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0,548</w:t>
            </w:r>
          </w:p>
        </w:tc>
      </w:tr>
      <w:tr w:rsidR="005F5745" w:rsidRPr="005F5745" w14:paraId="5862CA7F" w14:textId="77777777" w:rsidTr="00E51B59">
        <w:tblPrEx>
          <w:tblCellMar>
            <w:top w:w="0" w:type="dxa"/>
            <w:bottom w:w="0" w:type="dxa"/>
          </w:tblCellMar>
        </w:tblPrEx>
        <w:trPr>
          <w:jc w:val="center"/>
        </w:trPr>
        <w:tc>
          <w:tcPr>
            <w:tcW w:w="767" w:type="dxa"/>
            <w:vAlign w:val="center"/>
          </w:tcPr>
          <w:p w14:paraId="62E20B2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48</w:t>
            </w:r>
          </w:p>
        </w:tc>
        <w:tc>
          <w:tcPr>
            <w:tcW w:w="5557" w:type="dxa"/>
            <w:vAlign w:val="center"/>
          </w:tcPr>
          <w:p w14:paraId="14D1D9E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51A0BEB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1EC0755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54,8</w:t>
            </w:r>
          </w:p>
        </w:tc>
      </w:tr>
      <w:tr w:rsidR="005F5745" w:rsidRPr="005F5745" w14:paraId="4B679A06" w14:textId="77777777" w:rsidTr="00E51B59">
        <w:tblPrEx>
          <w:tblCellMar>
            <w:top w:w="0" w:type="dxa"/>
            <w:bottom w:w="0" w:type="dxa"/>
          </w:tblCellMar>
        </w:tblPrEx>
        <w:trPr>
          <w:jc w:val="center"/>
        </w:trPr>
        <w:tc>
          <w:tcPr>
            <w:tcW w:w="767" w:type="dxa"/>
            <w:vAlign w:val="center"/>
          </w:tcPr>
          <w:p w14:paraId="60FF4AF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49</w:t>
            </w:r>
          </w:p>
        </w:tc>
        <w:tc>
          <w:tcPr>
            <w:tcW w:w="5557" w:type="dxa"/>
            <w:vAlign w:val="center"/>
          </w:tcPr>
          <w:p w14:paraId="3CEAF37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підстильних та</w:t>
            </w:r>
          </w:p>
          <w:p w14:paraId="1C8AF5F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вирівнювальних</w:t>
            </w:r>
            <w:proofErr w:type="spellEnd"/>
            <w:r w:rsidRPr="005F5745">
              <w:rPr>
                <w:rFonts w:ascii="Times New Roman" w:eastAsia="Times New Roman" w:hAnsi="Times New Roman" w:cs="Times New Roman"/>
                <w:spacing w:val="-5"/>
                <w:sz w:val="24"/>
                <w:szCs w:val="24"/>
                <w:lang w:val="uk-UA" w:eastAsia="ru-RU"/>
              </w:rPr>
              <w:t xml:space="preserve"> шарів основи з щебенево-</w:t>
            </w:r>
          </w:p>
          <w:p w14:paraId="1A0C025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піщаної суміші С7,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59C2A11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1AABC9C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0,24</w:t>
            </w:r>
          </w:p>
        </w:tc>
      </w:tr>
      <w:tr w:rsidR="005F5745" w:rsidRPr="005F5745" w14:paraId="11585871" w14:textId="77777777" w:rsidTr="00E51B59">
        <w:tblPrEx>
          <w:tblCellMar>
            <w:top w:w="0" w:type="dxa"/>
            <w:bottom w:w="0" w:type="dxa"/>
          </w:tblCellMar>
        </w:tblPrEx>
        <w:trPr>
          <w:jc w:val="center"/>
        </w:trPr>
        <w:tc>
          <w:tcPr>
            <w:tcW w:w="767" w:type="dxa"/>
            <w:vAlign w:val="center"/>
          </w:tcPr>
          <w:p w14:paraId="608CB8C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50</w:t>
            </w:r>
          </w:p>
        </w:tc>
        <w:tc>
          <w:tcPr>
            <w:tcW w:w="5557" w:type="dxa"/>
            <w:vAlign w:val="center"/>
          </w:tcPr>
          <w:p w14:paraId="1198EFD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асфальтобетонних</w:t>
            </w:r>
          </w:p>
          <w:p w14:paraId="33363DF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покриттів доріжок та тротуарів із</w:t>
            </w:r>
          </w:p>
          <w:p w14:paraId="42F3CFF2"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5F5745">
              <w:rPr>
                <w:rFonts w:ascii="Times New Roman" w:eastAsia="Times New Roman" w:hAnsi="Times New Roman" w:cs="Times New Roman"/>
                <w:spacing w:val="-5"/>
                <w:sz w:val="24"/>
                <w:szCs w:val="24"/>
                <w:lang w:val="uk-UA" w:eastAsia="ru-RU"/>
              </w:rPr>
              <w:t>гарячіх</w:t>
            </w:r>
            <w:proofErr w:type="spellEnd"/>
            <w:r w:rsidRPr="005F5745">
              <w:rPr>
                <w:rFonts w:ascii="Times New Roman" w:eastAsia="Times New Roman" w:hAnsi="Times New Roman" w:cs="Times New Roman"/>
                <w:spacing w:val="-5"/>
                <w:sz w:val="24"/>
                <w:szCs w:val="24"/>
                <w:lang w:val="uk-UA" w:eastAsia="ru-RU"/>
              </w:rPr>
              <w:t xml:space="preserve"> і</w:t>
            </w:r>
          </w:p>
          <w:p w14:paraId="1E7D5EF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4AB1F53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що застосовуються</w:t>
            </w:r>
          </w:p>
          <w:p w14:paraId="281908A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 верхніх шарах покриттів , піщані, тип Г,</w:t>
            </w:r>
          </w:p>
          <w:p w14:paraId="636D1DE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марка 1, товщиною 4,0 см</w:t>
            </w:r>
          </w:p>
        </w:tc>
        <w:tc>
          <w:tcPr>
            <w:tcW w:w="1814" w:type="dxa"/>
            <w:vAlign w:val="center"/>
          </w:tcPr>
          <w:p w14:paraId="6C20BB5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100м2</w:t>
            </w:r>
          </w:p>
        </w:tc>
        <w:tc>
          <w:tcPr>
            <w:tcW w:w="1729" w:type="dxa"/>
            <w:vAlign w:val="center"/>
          </w:tcPr>
          <w:p w14:paraId="3EC11BE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w:t>
            </w:r>
          </w:p>
        </w:tc>
      </w:tr>
      <w:tr w:rsidR="005F5745" w:rsidRPr="005F5745" w14:paraId="582D9C86" w14:textId="77777777" w:rsidTr="00E51B59">
        <w:tblPrEx>
          <w:tblCellMar>
            <w:top w:w="0" w:type="dxa"/>
            <w:bottom w:w="0" w:type="dxa"/>
          </w:tblCellMar>
        </w:tblPrEx>
        <w:trPr>
          <w:jc w:val="center"/>
        </w:trPr>
        <w:tc>
          <w:tcPr>
            <w:tcW w:w="767" w:type="dxa"/>
            <w:vAlign w:val="center"/>
          </w:tcPr>
          <w:p w14:paraId="0545B3A2"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5E08F36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ІНШІ РОБОТИ</w:t>
            </w:r>
          </w:p>
        </w:tc>
        <w:tc>
          <w:tcPr>
            <w:tcW w:w="1814" w:type="dxa"/>
            <w:vAlign w:val="center"/>
          </w:tcPr>
          <w:p w14:paraId="186E1D3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5364AC2A"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198883DC" w14:textId="77777777" w:rsidTr="00E51B59">
        <w:tblPrEx>
          <w:tblCellMar>
            <w:top w:w="0" w:type="dxa"/>
            <w:bottom w:w="0" w:type="dxa"/>
          </w:tblCellMar>
        </w:tblPrEx>
        <w:trPr>
          <w:jc w:val="center"/>
        </w:trPr>
        <w:tc>
          <w:tcPr>
            <w:tcW w:w="767" w:type="dxa"/>
            <w:vAlign w:val="center"/>
          </w:tcPr>
          <w:p w14:paraId="68DAB5A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51</w:t>
            </w:r>
          </w:p>
        </w:tc>
        <w:tc>
          <w:tcPr>
            <w:tcW w:w="5557" w:type="dxa"/>
            <w:vAlign w:val="center"/>
          </w:tcPr>
          <w:p w14:paraId="2977432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Демонтаж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p>
        </w:tc>
        <w:tc>
          <w:tcPr>
            <w:tcW w:w="1814" w:type="dxa"/>
            <w:vAlign w:val="center"/>
          </w:tcPr>
          <w:p w14:paraId="5F58CCB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6CB2919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50</w:t>
            </w:r>
          </w:p>
        </w:tc>
      </w:tr>
      <w:tr w:rsidR="005F5745" w:rsidRPr="005F5745" w14:paraId="0C81BB17" w14:textId="77777777" w:rsidTr="00E51B59">
        <w:tblPrEx>
          <w:tblCellMar>
            <w:top w:w="0" w:type="dxa"/>
            <w:bottom w:w="0" w:type="dxa"/>
          </w:tblCellMar>
        </w:tblPrEx>
        <w:trPr>
          <w:jc w:val="center"/>
        </w:trPr>
        <w:tc>
          <w:tcPr>
            <w:tcW w:w="767" w:type="dxa"/>
            <w:vAlign w:val="center"/>
          </w:tcPr>
          <w:p w14:paraId="25374A5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52</w:t>
            </w:r>
          </w:p>
        </w:tc>
        <w:tc>
          <w:tcPr>
            <w:tcW w:w="5557" w:type="dxa"/>
            <w:vAlign w:val="center"/>
          </w:tcPr>
          <w:p w14:paraId="552BC70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0B7ED56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1BCC6D1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0,02</w:t>
            </w:r>
          </w:p>
        </w:tc>
      </w:tr>
      <w:tr w:rsidR="005F5745" w:rsidRPr="005F5745" w14:paraId="5F70BA9D" w14:textId="77777777" w:rsidTr="00E51B59">
        <w:tblPrEx>
          <w:tblCellMar>
            <w:top w:w="0" w:type="dxa"/>
            <w:bottom w:w="0" w:type="dxa"/>
          </w:tblCellMar>
        </w:tblPrEx>
        <w:trPr>
          <w:jc w:val="center"/>
        </w:trPr>
        <w:tc>
          <w:tcPr>
            <w:tcW w:w="767" w:type="dxa"/>
            <w:vAlign w:val="center"/>
          </w:tcPr>
          <w:p w14:paraId="67F3098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53</w:t>
            </w:r>
          </w:p>
        </w:tc>
        <w:tc>
          <w:tcPr>
            <w:tcW w:w="5557" w:type="dxa"/>
            <w:vAlign w:val="center"/>
          </w:tcPr>
          <w:p w14:paraId="71C0F49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1273B3A0"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7BBEBD4A"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w:t>
            </w:r>
          </w:p>
        </w:tc>
      </w:tr>
      <w:tr w:rsidR="005F5745" w:rsidRPr="005F5745" w14:paraId="23A8615E" w14:textId="77777777" w:rsidTr="00E51B59">
        <w:tblPrEx>
          <w:tblCellMar>
            <w:top w:w="0" w:type="dxa"/>
            <w:bottom w:w="0" w:type="dxa"/>
          </w:tblCellMar>
        </w:tblPrEx>
        <w:trPr>
          <w:jc w:val="center"/>
        </w:trPr>
        <w:tc>
          <w:tcPr>
            <w:tcW w:w="767" w:type="dxa"/>
            <w:vAlign w:val="center"/>
          </w:tcPr>
          <w:p w14:paraId="02B4074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54</w:t>
            </w:r>
          </w:p>
        </w:tc>
        <w:tc>
          <w:tcPr>
            <w:tcW w:w="5557" w:type="dxa"/>
            <w:vAlign w:val="center"/>
          </w:tcPr>
          <w:p w14:paraId="4F8729D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r w:rsidRPr="005F5745">
              <w:rPr>
                <w:rFonts w:ascii="Times New Roman" w:eastAsia="Times New Roman" w:hAnsi="Times New Roman" w:cs="Times New Roman"/>
                <w:spacing w:val="-5"/>
                <w:sz w:val="24"/>
                <w:szCs w:val="24"/>
                <w:lang w:val="uk-UA" w:eastAsia="ru-RU"/>
              </w:rPr>
              <w:t xml:space="preserve"> БР 100.</w:t>
            </w:r>
          </w:p>
          <w:p w14:paraId="0F5E210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20.8 на бетонну основу</w:t>
            </w:r>
          </w:p>
        </w:tc>
        <w:tc>
          <w:tcPr>
            <w:tcW w:w="1814" w:type="dxa"/>
            <w:vAlign w:val="center"/>
          </w:tcPr>
          <w:p w14:paraId="2925482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164D043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50</w:t>
            </w:r>
          </w:p>
        </w:tc>
      </w:tr>
      <w:tr w:rsidR="005F5745" w:rsidRPr="005F5745" w14:paraId="1E303B26" w14:textId="77777777" w:rsidTr="00E51B59">
        <w:tblPrEx>
          <w:tblCellMar>
            <w:top w:w="0" w:type="dxa"/>
            <w:bottom w:w="0" w:type="dxa"/>
          </w:tblCellMar>
        </w:tblPrEx>
        <w:trPr>
          <w:jc w:val="center"/>
        </w:trPr>
        <w:tc>
          <w:tcPr>
            <w:tcW w:w="9867" w:type="dxa"/>
            <w:gridSpan w:val="4"/>
            <w:vAlign w:val="center"/>
          </w:tcPr>
          <w:p w14:paraId="0DAC1863"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b/>
                <w:bCs/>
                <w:spacing w:val="-5"/>
                <w:sz w:val="24"/>
                <w:szCs w:val="24"/>
                <w:u w:val="single"/>
                <w:lang w:val="uk-UA" w:eastAsia="ru-RU"/>
              </w:rPr>
              <w:t xml:space="preserve">Відділ 7. Владислава </w:t>
            </w:r>
            <w:proofErr w:type="spellStart"/>
            <w:r w:rsidRPr="005F5745">
              <w:rPr>
                <w:rFonts w:ascii="Times New Roman" w:eastAsia="Times New Roman" w:hAnsi="Times New Roman" w:cs="Times New Roman"/>
                <w:b/>
                <w:bCs/>
                <w:spacing w:val="-5"/>
                <w:sz w:val="24"/>
                <w:szCs w:val="24"/>
                <w:u w:val="single"/>
                <w:lang w:val="uk-UA" w:eastAsia="ru-RU"/>
              </w:rPr>
              <w:t>Бувалкіна</w:t>
            </w:r>
            <w:proofErr w:type="spellEnd"/>
            <w:r w:rsidRPr="005F5745">
              <w:rPr>
                <w:rFonts w:ascii="Times New Roman" w:eastAsia="Times New Roman" w:hAnsi="Times New Roman" w:cs="Times New Roman"/>
                <w:b/>
                <w:bCs/>
                <w:spacing w:val="-5"/>
                <w:sz w:val="24"/>
                <w:szCs w:val="24"/>
                <w:u w:val="single"/>
                <w:lang w:val="uk-UA" w:eastAsia="ru-RU"/>
              </w:rPr>
              <w:t xml:space="preserve"> вул. (Генерала Бочарова вул.)</w:t>
            </w:r>
          </w:p>
        </w:tc>
      </w:tr>
      <w:tr w:rsidR="005F5745" w:rsidRPr="005F5745" w14:paraId="0D589946" w14:textId="77777777" w:rsidTr="00E51B59">
        <w:tblPrEx>
          <w:tblCellMar>
            <w:top w:w="0" w:type="dxa"/>
            <w:bottom w:w="0" w:type="dxa"/>
          </w:tblCellMar>
        </w:tblPrEx>
        <w:trPr>
          <w:jc w:val="center"/>
        </w:trPr>
        <w:tc>
          <w:tcPr>
            <w:tcW w:w="767" w:type="dxa"/>
            <w:vAlign w:val="center"/>
          </w:tcPr>
          <w:p w14:paraId="3B59E896"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033C9CC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Роздiл</w:t>
            </w:r>
            <w:proofErr w:type="spellEnd"/>
            <w:r w:rsidRPr="005F5745">
              <w:rPr>
                <w:rFonts w:ascii="Times New Roman" w:eastAsia="Times New Roman" w:hAnsi="Times New Roman" w:cs="Times New Roman"/>
                <w:b/>
                <w:bCs/>
                <w:spacing w:val="-5"/>
                <w:sz w:val="24"/>
                <w:szCs w:val="24"/>
                <w:lang w:val="uk-UA" w:eastAsia="ru-RU"/>
              </w:rPr>
              <w:t xml:space="preserve"> 1. тротуар  на ділянці від будинку</w:t>
            </w:r>
          </w:p>
          <w:p w14:paraId="475779C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 xml:space="preserve">за адресою: вул. Владислава </w:t>
            </w:r>
            <w:proofErr w:type="spellStart"/>
            <w:r w:rsidRPr="005F5745">
              <w:rPr>
                <w:rFonts w:ascii="Times New Roman" w:eastAsia="Times New Roman" w:hAnsi="Times New Roman" w:cs="Times New Roman"/>
                <w:b/>
                <w:bCs/>
                <w:spacing w:val="-5"/>
                <w:sz w:val="24"/>
                <w:szCs w:val="24"/>
                <w:lang w:val="uk-UA" w:eastAsia="ru-RU"/>
              </w:rPr>
              <w:t>Бувалкіна</w:t>
            </w:r>
            <w:proofErr w:type="spellEnd"/>
          </w:p>
          <w:p w14:paraId="01E787F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(Генерала Бочарова вул.), №30 до</w:t>
            </w:r>
          </w:p>
          <w:p w14:paraId="2A57A97B"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b/>
                <w:bCs/>
                <w:spacing w:val="-5"/>
                <w:sz w:val="24"/>
                <w:szCs w:val="24"/>
                <w:lang w:val="uk-UA" w:eastAsia="ru-RU"/>
              </w:rPr>
            </w:pPr>
            <w:r w:rsidRPr="005F5745">
              <w:rPr>
                <w:rFonts w:ascii="Times New Roman" w:eastAsia="Times New Roman" w:hAnsi="Times New Roman" w:cs="Times New Roman"/>
                <w:b/>
                <w:bCs/>
                <w:spacing w:val="-5"/>
                <w:sz w:val="24"/>
                <w:szCs w:val="24"/>
                <w:lang w:val="uk-UA" w:eastAsia="ru-RU"/>
              </w:rPr>
              <w:t>будинку за адресою: вул. Владислава</w:t>
            </w:r>
          </w:p>
          <w:p w14:paraId="000DA79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b/>
                <w:bCs/>
                <w:spacing w:val="-5"/>
                <w:sz w:val="24"/>
                <w:szCs w:val="24"/>
                <w:lang w:val="uk-UA" w:eastAsia="ru-RU"/>
              </w:rPr>
              <w:t>Бувалкіна</w:t>
            </w:r>
            <w:proofErr w:type="spellEnd"/>
            <w:r w:rsidRPr="005F5745">
              <w:rPr>
                <w:rFonts w:ascii="Times New Roman" w:eastAsia="Times New Roman" w:hAnsi="Times New Roman" w:cs="Times New Roman"/>
                <w:b/>
                <w:bCs/>
                <w:spacing w:val="-5"/>
                <w:sz w:val="24"/>
                <w:szCs w:val="24"/>
                <w:lang w:val="uk-UA" w:eastAsia="ru-RU"/>
              </w:rPr>
              <w:t xml:space="preserve"> (Генерала Бочарова вул.), №40</w:t>
            </w:r>
          </w:p>
        </w:tc>
        <w:tc>
          <w:tcPr>
            <w:tcW w:w="1814" w:type="dxa"/>
            <w:vAlign w:val="center"/>
          </w:tcPr>
          <w:p w14:paraId="26E3C093"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0A5F8406"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067BDBE9" w14:textId="77777777" w:rsidTr="00E51B59">
        <w:tblPrEx>
          <w:tblCellMar>
            <w:top w:w="0" w:type="dxa"/>
            <w:bottom w:w="0" w:type="dxa"/>
          </w:tblCellMar>
        </w:tblPrEx>
        <w:trPr>
          <w:jc w:val="center"/>
        </w:trPr>
        <w:tc>
          <w:tcPr>
            <w:tcW w:w="767" w:type="dxa"/>
            <w:vAlign w:val="center"/>
          </w:tcPr>
          <w:p w14:paraId="1AFCC3A9"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6DEAEAD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ТИП 2</w:t>
            </w:r>
          </w:p>
        </w:tc>
        <w:tc>
          <w:tcPr>
            <w:tcW w:w="1814" w:type="dxa"/>
            <w:vAlign w:val="center"/>
          </w:tcPr>
          <w:p w14:paraId="683FCF4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7300F31F"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6A09DD6F" w14:textId="77777777" w:rsidTr="00E51B59">
        <w:tblPrEx>
          <w:tblCellMar>
            <w:top w:w="0" w:type="dxa"/>
            <w:bottom w:w="0" w:type="dxa"/>
          </w:tblCellMar>
        </w:tblPrEx>
        <w:trPr>
          <w:jc w:val="center"/>
        </w:trPr>
        <w:tc>
          <w:tcPr>
            <w:tcW w:w="767" w:type="dxa"/>
            <w:vAlign w:val="center"/>
          </w:tcPr>
          <w:p w14:paraId="58B01FA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61</w:t>
            </w:r>
          </w:p>
        </w:tc>
        <w:tc>
          <w:tcPr>
            <w:tcW w:w="5557" w:type="dxa"/>
            <w:vAlign w:val="center"/>
          </w:tcPr>
          <w:p w14:paraId="77BA673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асфальтобетонних покриттів</w:t>
            </w:r>
          </w:p>
          <w:p w14:paraId="451668E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lastRenderedPageBreak/>
              <w:t>hсер</w:t>
            </w:r>
            <w:proofErr w:type="spellEnd"/>
            <w:r w:rsidRPr="005F5745">
              <w:rPr>
                <w:rFonts w:ascii="Times New Roman" w:eastAsia="Times New Roman" w:hAnsi="Times New Roman" w:cs="Times New Roman"/>
                <w:spacing w:val="-5"/>
                <w:sz w:val="24"/>
                <w:szCs w:val="24"/>
                <w:lang w:val="uk-UA" w:eastAsia="ru-RU"/>
              </w:rPr>
              <w:t>=4 cm</w:t>
            </w:r>
          </w:p>
        </w:tc>
        <w:tc>
          <w:tcPr>
            <w:tcW w:w="1814" w:type="dxa"/>
            <w:vAlign w:val="center"/>
          </w:tcPr>
          <w:p w14:paraId="07C2F0C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lastRenderedPageBreak/>
              <w:t>100м3</w:t>
            </w:r>
          </w:p>
        </w:tc>
        <w:tc>
          <w:tcPr>
            <w:tcW w:w="1729" w:type="dxa"/>
            <w:vAlign w:val="center"/>
          </w:tcPr>
          <w:p w14:paraId="5C9C0F7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0,68</w:t>
            </w:r>
          </w:p>
        </w:tc>
      </w:tr>
      <w:tr w:rsidR="005F5745" w:rsidRPr="005F5745" w14:paraId="679C4E64" w14:textId="77777777" w:rsidTr="00E51B59">
        <w:tblPrEx>
          <w:tblCellMar>
            <w:top w:w="0" w:type="dxa"/>
            <w:bottom w:w="0" w:type="dxa"/>
          </w:tblCellMar>
        </w:tblPrEx>
        <w:trPr>
          <w:jc w:val="center"/>
        </w:trPr>
        <w:tc>
          <w:tcPr>
            <w:tcW w:w="767" w:type="dxa"/>
            <w:vAlign w:val="center"/>
          </w:tcPr>
          <w:p w14:paraId="1780D4A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62</w:t>
            </w:r>
          </w:p>
        </w:tc>
        <w:tc>
          <w:tcPr>
            <w:tcW w:w="5557" w:type="dxa"/>
            <w:vAlign w:val="center"/>
          </w:tcPr>
          <w:p w14:paraId="446BB329"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щебеневих покриттів та основ,</w:t>
            </w:r>
          </w:p>
          <w:p w14:paraId="72C4FC3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0A0CBF6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2617517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2,04</w:t>
            </w:r>
          </w:p>
        </w:tc>
      </w:tr>
      <w:tr w:rsidR="005F5745" w:rsidRPr="005F5745" w14:paraId="0024BF7E" w14:textId="77777777" w:rsidTr="00E51B59">
        <w:tblPrEx>
          <w:tblCellMar>
            <w:top w:w="0" w:type="dxa"/>
            <w:bottom w:w="0" w:type="dxa"/>
          </w:tblCellMar>
        </w:tblPrEx>
        <w:trPr>
          <w:jc w:val="center"/>
        </w:trPr>
        <w:tc>
          <w:tcPr>
            <w:tcW w:w="767" w:type="dxa"/>
            <w:vAlign w:val="center"/>
          </w:tcPr>
          <w:p w14:paraId="7278333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63</w:t>
            </w:r>
          </w:p>
        </w:tc>
        <w:tc>
          <w:tcPr>
            <w:tcW w:w="5557" w:type="dxa"/>
            <w:vAlign w:val="center"/>
          </w:tcPr>
          <w:p w14:paraId="0851732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37BADB5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167E238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4,658</w:t>
            </w:r>
          </w:p>
        </w:tc>
      </w:tr>
      <w:tr w:rsidR="005F5745" w:rsidRPr="005F5745" w14:paraId="65A2ED5E" w14:textId="77777777" w:rsidTr="00E51B59">
        <w:tblPrEx>
          <w:tblCellMar>
            <w:top w:w="0" w:type="dxa"/>
            <w:bottom w:w="0" w:type="dxa"/>
          </w:tblCellMar>
        </w:tblPrEx>
        <w:trPr>
          <w:jc w:val="center"/>
        </w:trPr>
        <w:tc>
          <w:tcPr>
            <w:tcW w:w="767" w:type="dxa"/>
            <w:vAlign w:val="center"/>
          </w:tcPr>
          <w:p w14:paraId="1CD2FE0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64</w:t>
            </w:r>
          </w:p>
        </w:tc>
        <w:tc>
          <w:tcPr>
            <w:tcW w:w="5557" w:type="dxa"/>
            <w:vAlign w:val="center"/>
          </w:tcPr>
          <w:p w14:paraId="6567D6F7"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5BAE9F17"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551A1BA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465,8</w:t>
            </w:r>
          </w:p>
        </w:tc>
      </w:tr>
      <w:tr w:rsidR="005F5745" w:rsidRPr="005F5745" w14:paraId="12DF8550" w14:textId="77777777" w:rsidTr="00E51B59">
        <w:tblPrEx>
          <w:tblCellMar>
            <w:top w:w="0" w:type="dxa"/>
            <w:bottom w:w="0" w:type="dxa"/>
          </w:tblCellMar>
        </w:tblPrEx>
        <w:trPr>
          <w:jc w:val="center"/>
        </w:trPr>
        <w:tc>
          <w:tcPr>
            <w:tcW w:w="767" w:type="dxa"/>
            <w:vAlign w:val="center"/>
          </w:tcPr>
          <w:p w14:paraId="36790EFC"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65</w:t>
            </w:r>
          </w:p>
        </w:tc>
        <w:tc>
          <w:tcPr>
            <w:tcW w:w="5557" w:type="dxa"/>
            <w:vAlign w:val="center"/>
          </w:tcPr>
          <w:p w14:paraId="5D40993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підстильних та</w:t>
            </w:r>
          </w:p>
          <w:p w14:paraId="12437BC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proofErr w:type="spellStart"/>
            <w:r w:rsidRPr="005F5745">
              <w:rPr>
                <w:rFonts w:ascii="Times New Roman" w:eastAsia="Times New Roman" w:hAnsi="Times New Roman" w:cs="Times New Roman"/>
                <w:spacing w:val="-5"/>
                <w:sz w:val="24"/>
                <w:szCs w:val="24"/>
                <w:lang w:val="uk-UA" w:eastAsia="ru-RU"/>
              </w:rPr>
              <w:t>вирівнювальних</w:t>
            </w:r>
            <w:proofErr w:type="spellEnd"/>
            <w:r w:rsidRPr="005F5745">
              <w:rPr>
                <w:rFonts w:ascii="Times New Roman" w:eastAsia="Times New Roman" w:hAnsi="Times New Roman" w:cs="Times New Roman"/>
                <w:spacing w:val="-5"/>
                <w:sz w:val="24"/>
                <w:szCs w:val="24"/>
                <w:lang w:val="uk-UA" w:eastAsia="ru-RU"/>
              </w:rPr>
              <w:t xml:space="preserve"> шарів основи з щебенево-</w:t>
            </w:r>
          </w:p>
          <w:p w14:paraId="41F020C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піщаної суміші С7, </w:t>
            </w:r>
            <w:proofErr w:type="spellStart"/>
            <w:r w:rsidRPr="005F5745">
              <w:rPr>
                <w:rFonts w:ascii="Times New Roman" w:eastAsia="Times New Roman" w:hAnsi="Times New Roman" w:cs="Times New Roman"/>
                <w:spacing w:val="-5"/>
                <w:sz w:val="24"/>
                <w:szCs w:val="24"/>
                <w:lang w:val="uk-UA" w:eastAsia="ru-RU"/>
              </w:rPr>
              <w:t>hсер</w:t>
            </w:r>
            <w:proofErr w:type="spellEnd"/>
            <w:r w:rsidRPr="005F5745">
              <w:rPr>
                <w:rFonts w:ascii="Times New Roman" w:eastAsia="Times New Roman" w:hAnsi="Times New Roman" w:cs="Times New Roman"/>
                <w:spacing w:val="-5"/>
                <w:sz w:val="24"/>
                <w:szCs w:val="24"/>
                <w:lang w:val="uk-UA" w:eastAsia="ru-RU"/>
              </w:rPr>
              <w:t>=12 см</w:t>
            </w:r>
          </w:p>
        </w:tc>
        <w:tc>
          <w:tcPr>
            <w:tcW w:w="1814" w:type="dxa"/>
            <w:vAlign w:val="center"/>
          </w:tcPr>
          <w:p w14:paraId="3425BDC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100м3</w:t>
            </w:r>
          </w:p>
        </w:tc>
        <w:tc>
          <w:tcPr>
            <w:tcW w:w="1729" w:type="dxa"/>
            <w:vAlign w:val="center"/>
          </w:tcPr>
          <w:p w14:paraId="26EDFBB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2,04</w:t>
            </w:r>
          </w:p>
        </w:tc>
      </w:tr>
      <w:tr w:rsidR="005F5745" w:rsidRPr="005F5745" w14:paraId="61C84BE2" w14:textId="77777777" w:rsidTr="00E51B59">
        <w:tblPrEx>
          <w:tblCellMar>
            <w:top w:w="0" w:type="dxa"/>
            <w:bottom w:w="0" w:type="dxa"/>
          </w:tblCellMar>
        </w:tblPrEx>
        <w:trPr>
          <w:jc w:val="center"/>
        </w:trPr>
        <w:tc>
          <w:tcPr>
            <w:tcW w:w="767" w:type="dxa"/>
            <w:vAlign w:val="center"/>
          </w:tcPr>
          <w:p w14:paraId="240A070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66</w:t>
            </w:r>
          </w:p>
        </w:tc>
        <w:tc>
          <w:tcPr>
            <w:tcW w:w="5557" w:type="dxa"/>
            <w:vAlign w:val="center"/>
          </w:tcPr>
          <w:p w14:paraId="2FBBB35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Улаштування асфальтобетонних</w:t>
            </w:r>
          </w:p>
          <w:p w14:paraId="4EDCD63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покриттів доріжок та тротуарів із</w:t>
            </w:r>
          </w:p>
          <w:p w14:paraId="0913F21A"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сумішей асфальтобетонних </w:t>
            </w:r>
            <w:proofErr w:type="spellStart"/>
            <w:r w:rsidRPr="005F5745">
              <w:rPr>
                <w:rFonts w:ascii="Times New Roman" w:eastAsia="Times New Roman" w:hAnsi="Times New Roman" w:cs="Times New Roman"/>
                <w:spacing w:val="-5"/>
                <w:sz w:val="24"/>
                <w:szCs w:val="24"/>
                <w:lang w:val="uk-UA" w:eastAsia="ru-RU"/>
              </w:rPr>
              <w:t>гарячіх</w:t>
            </w:r>
            <w:proofErr w:type="spellEnd"/>
            <w:r w:rsidRPr="005F5745">
              <w:rPr>
                <w:rFonts w:ascii="Times New Roman" w:eastAsia="Times New Roman" w:hAnsi="Times New Roman" w:cs="Times New Roman"/>
                <w:spacing w:val="-5"/>
                <w:sz w:val="24"/>
                <w:szCs w:val="24"/>
                <w:lang w:val="uk-UA" w:eastAsia="ru-RU"/>
              </w:rPr>
              <w:t xml:space="preserve"> і</w:t>
            </w:r>
          </w:p>
          <w:p w14:paraId="5D3B804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теплих [асфальтобетон щільний]</w:t>
            </w:r>
          </w:p>
          <w:p w14:paraId="4EB5CDEF"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(дорожні)(аеродромні), що застосовуються</w:t>
            </w:r>
          </w:p>
          <w:p w14:paraId="2FAA1A0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 верхніх шарах покриттів , піщані, тип Г,</w:t>
            </w:r>
          </w:p>
          <w:p w14:paraId="2BB4331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марка 1, товщиною 4,0 см</w:t>
            </w:r>
          </w:p>
        </w:tc>
        <w:tc>
          <w:tcPr>
            <w:tcW w:w="1814" w:type="dxa"/>
            <w:vAlign w:val="center"/>
          </w:tcPr>
          <w:p w14:paraId="3B19B37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100м2</w:t>
            </w:r>
          </w:p>
        </w:tc>
        <w:tc>
          <w:tcPr>
            <w:tcW w:w="1729" w:type="dxa"/>
            <w:vAlign w:val="center"/>
          </w:tcPr>
          <w:p w14:paraId="640653C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17</w:t>
            </w:r>
          </w:p>
        </w:tc>
      </w:tr>
      <w:tr w:rsidR="005F5745" w:rsidRPr="005F5745" w14:paraId="096AA55C" w14:textId="77777777" w:rsidTr="00E51B59">
        <w:tblPrEx>
          <w:tblCellMar>
            <w:top w:w="0" w:type="dxa"/>
            <w:bottom w:w="0" w:type="dxa"/>
          </w:tblCellMar>
        </w:tblPrEx>
        <w:trPr>
          <w:jc w:val="center"/>
        </w:trPr>
        <w:tc>
          <w:tcPr>
            <w:tcW w:w="767" w:type="dxa"/>
            <w:vAlign w:val="center"/>
          </w:tcPr>
          <w:p w14:paraId="5C141A75"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557" w:type="dxa"/>
            <w:vAlign w:val="center"/>
          </w:tcPr>
          <w:p w14:paraId="0A47CFE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ІНШІ РОБОТИ</w:t>
            </w:r>
          </w:p>
        </w:tc>
        <w:tc>
          <w:tcPr>
            <w:tcW w:w="1814" w:type="dxa"/>
            <w:vAlign w:val="center"/>
          </w:tcPr>
          <w:p w14:paraId="00006D46"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9" w:type="dxa"/>
            <w:vAlign w:val="center"/>
          </w:tcPr>
          <w:p w14:paraId="2B6CD66C" w14:textId="77777777" w:rsidR="005F5745" w:rsidRPr="005F5745" w:rsidRDefault="005F5745" w:rsidP="005F5745">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F5745" w:rsidRPr="005F5745" w14:paraId="212B6598" w14:textId="77777777" w:rsidTr="00E51B59">
        <w:tblPrEx>
          <w:tblCellMar>
            <w:top w:w="0" w:type="dxa"/>
            <w:bottom w:w="0" w:type="dxa"/>
          </w:tblCellMar>
        </w:tblPrEx>
        <w:trPr>
          <w:jc w:val="center"/>
        </w:trPr>
        <w:tc>
          <w:tcPr>
            <w:tcW w:w="767" w:type="dxa"/>
            <w:vAlign w:val="center"/>
          </w:tcPr>
          <w:p w14:paraId="5B567D8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67</w:t>
            </w:r>
          </w:p>
        </w:tc>
        <w:tc>
          <w:tcPr>
            <w:tcW w:w="5557" w:type="dxa"/>
            <w:vAlign w:val="center"/>
          </w:tcPr>
          <w:p w14:paraId="201BA733"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Розбирання бортових каменів</w:t>
            </w:r>
          </w:p>
        </w:tc>
        <w:tc>
          <w:tcPr>
            <w:tcW w:w="1814" w:type="dxa"/>
            <w:vAlign w:val="center"/>
          </w:tcPr>
          <w:p w14:paraId="5FEA179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w:t>
            </w:r>
          </w:p>
        </w:tc>
        <w:tc>
          <w:tcPr>
            <w:tcW w:w="1729" w:type="dxa"/>
            <w:vAlign w:val="center"/>
          </w:tcPr>
          <w:p w14:paraId="32988B79"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w:t>
            </w:r>
          </w:p>
        </w:tc>
      </w:tr>
      <w:tr w:rsidR="005F5745" w:rsidRPr="005F5745" w14:paraId="3A667D58" w14:textId="77777777" w:rsidTr="00E51B59">
        <w:tblPrEx>
          <w:tblCellMar>
            <w:top w:w="0" w:type="dxa"/>
            <w:bottom w:w="0" w:type="dxa"/>
          </w:tblCellMar>
        </w:tblPrEx>
        <w:trPr>
          <w:jc w:val="center"/>
        </w:trPr>
        <w:tc>
          <w:tcPr>
            <w:tcW w:w="767" w:type="dxa"/>
            <w:vAlign w:val="center"/>
          </w:tcPr>
          <w:p w14:paraId="18E53A6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68</w:t>
            </w:r>
          </w:p>
        </w:tc>
        <w:tc>
          <w:tcPr>
            <w:tcW w:w="5557" w:type="dxa"/>
            <w:vAlign w:val="center"/>
          </w:tcPr>
          <w:p w14:paraId="2CFD83FD"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14BD5834"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3EED8DD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0,0144</w:t>
            </w:r>
          </w:p>
        </w:tc>
      </w:tr>
      <w:tr w:rsidR="005F5745" w:rsidRPr="005F5745" w14:paraId="2464E7D9" w14:textId="77777777" w:rsidTr="00E51B59">
        <w:tblPrEx>
          <w:tblCellMar>
            <w:top w:w="0" w:type="dxa"/>
            <w:bottom w:w="0" w:type="dxa"/>
          </w:tblCellMar>
        </w:tblPrEx>
        <w:trPr>
          <w:jc w:val="center"/>
        </w:trPr>
        <w:tc>
          <w:tcPr>
            <w:tcW w:w="767" w:type="dxa"/>
            <w:vAlign w:val="center"/>
          </w:tcPr>
          <w:p w14:paraId="08E35A7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69</w:t>
            </w:r>
          </w:p>
        </w:tc>
        <w:tc>
          <w:tcPr>
            <w:tcW w:w="5557" w:type="dxa"/>
            <w:vAlign w:val="center"/>
          </w:tcPr>
          <w:p w14:paraId="15120AE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703915E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590B5FB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1,44</w:t>
            </w:r>
          </w:p>
        </w:tc>
      </w:tr>
      <w:tr w:rsidR="005F5745" w:rsidRPr="005F5745" w14:paraId="266714B2" w14:textId="77777777" w:rsidTr="00E51B59">
        <w:tblPrEx>
          <w:tblCellMar>
            <w:top w:w="0" w:type="dxa"/>
            <w:bottom w:w="0" w:type="dxa"/>
          </w:tblCellMar>
        </w:tblPrEx>
        <w:trPr>
          <w:jc w:val="center"/>
        </w:trPr>
        <w:tc>
          <w:tcPr>
            <w:tcW w:w="767" w:type="dxa"/>
            <w:vAlign w:val="center"/>
          </w:tcPr>
          <w:p w14:paraId="4E1F31E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70</w:t>
            </w:r>
          </w:p>
        </w:tc>
        <w:tc>
          <w:tcPr>
            <w:tcW w:w="5557" w:type="dxa"/>
            <w:vAlign w:val="center"/>
          </w:tcPr>
          <w:p w14:paraId="1DCAE628"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Установлення бортових каменів бетонних</w:t>
            </w:r>
          </w:p>
          <w:p w14:paraId="0BEC4196"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і залізобетонних БР 100.30.15 при інших</w:t>
            </w:r>
          </w:p>
          <w:p w14:paraId="019CBBB0"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видах покриттів</w:t>
            </w:r>
          </w:p>
        </w:tc>
        <w:tc>
          <w:tcPr>
            <w:tcW w:w="1814" w:type="dxa"/>
            <w:vAlign w:val="center"/>
          </w:tcPr>
          <w:p w14:paraId="74D8F82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100м</w:t>
            </w:r>
          </w:p>
        </w:tc>
        <w:tc>
          <w:tcPr>
            <w:tcW w:w="1729" w:type="dxa"/>
            <w:vAlign w:val="center"/>
          </w:tcPr>
          <w:p w14:paraId="42B49FE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w:t>
            </w:r>
          </w:p>
        </w:tc>
      </w:tr>
      <w:tr w:rsidR="005F5745" w:rsidRPr="005F5745" w14:paraId="41031C85" w14:textId="77777777" w:rsidTr="00E51B59">
        <w:tblPrEx>
          <w:tblCellMar>
            <w:top w:w="0" w:type="dxa"/>
            <w:bottom w:w="0" w:type="dxa"/>
          </w:tblCellMar>
        </w:tblPrEx>
        <w:trPr>
          <w:jc w:val="center"/>
        </w:trPr>
        <w:tc>
          <w:tcPr>
            <w:tcW w:w="767" w:type="dxa"/>
            <w:vAlign w:val="center"/>
          </w:tcPr>
          <w:p w14:paraId="5B91B7D8"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71</w:t>
            </w:r>
          </w:p>
        </w:tc>
        <w:tc>
          <w:tcPr>
            <w:tcW w:w="5557" w:type="dxa"/>
            <w:vAlign w:val="center"/>
          </w:tcPr>
          <w:p w14:paraId="0046C8B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 xml:space="preserve">Демонтаж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p>
        </w:tc>
        <w:tc>
          <w:tcPr>
            <w:tcW w:w="1814" w:type="dxa"/>
            <w:vAlign w:val="center"/>
          </w:tcPr>
          <w:p w14:paraId="368FCA6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4553F5A2"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600</w:t>
            </w:r>
          </w:p>
        </w:tc>
      </w:tr>
      <w:tr w:rsidR="005F5745" w:rsidRPr="005F5745" w14:paraId="2DBE1953" w14:textId="77777777" w:rsidTr="00E51B59">
        <w:tblPrEx>
          <w:tblCellMar>
            <w:top w:w="0" w:type="dxa"/>
            <w:bottom w:w="0" w:type="dxa"/>
          </w:tblCellMar>
        </w:tblPrEx>
        <w:trPr>
          <w:jc w:val="center"/>
        </w:trPr>
        <w:tc>
          <w:tcPr>
            <w:tcW w:w="767" w:type="dxa"/>
            <w:vAlign w:val="center"/>
          </w:tcPr>
          <w:p w14:paraId="2F69FDE6"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72</w:t>
            </w:r>
          </w:p>
        </w:tc>
        <w:tc>
          <w:tcPr>
            <w:tcW w:w="5557" w:type="dxa"/>
            <w:vAlign w:val="center"/>
          </w:tcPr>
          <w:p w14:paraId="103E2365"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Навантаження сміття</w:t>
            </w:r>
          </w:p>
        </w:tc>
        <w:tc>
          <w:tcPr>
            <w:tcW w:w="1814" w:type="dxa"/>
            <w:vAlign w:val="center"/>
          </w:tcPr>
          <w:p w14:paraId="3AE08E11"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100 т</w:t>
            </w:r>
          </w:p>
        </w:tc>
        <w:tc>
          <w:tcPr>
            <w:tcW w:w="1729" w:type="dxa"/>
            <w:vAlign w:val="center"/>
          </w:tcPr>
          <w:p w14:paraId="53B6FAB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0,24</w:t>
            </w:r>
          </w:p>
        </w:tc>
      </w:tr>
      <w:tr w:rsidR="005F5745" w:rsidRPr="005F5745" w14:paraId="656E8BE6" w14:textId="77777777" w:rsidTr="00E51B59">
        <w:tblPrEx>
          <w:tblCellMar>
            <w:top w:w="0" w:type="dxa"/>
            <w:bottom w:w="0" w:type="dxa"/>
          </w:tblCellMar>
        </w:tblPrEx>
        <w:trPr>
          <w:jc w:val="center"/>
        </w:trPr>
        <w:tc>
          <w:tcPr>
            <w:tcW w:w="767" w:type="dxa"/>
            <w:vAlign w:val="center"/>
          </w:tcPr>
          <w:p w14:paraId="70DE57DF"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73</w:t>
            </w:r>
          </w:p>
        </w:tc>
        <w:tc>
          <w:tcPr>
            <w:tcW w:w="5557" w:type="dxa"/>
            <w:vAlign w:val="center"/>
          </w:tcPr>
          <w:p w14:paraId="1CDDF43C"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Перевезення сміття до 30 км</w:t>
            </w:r>
          </w:p>
        </w:tc>
        <w:tc>
          <w:tcPr>
            <w:tcW w:w="1814" w:type="dxa"/>
            <w:vAlign w:val="center"/>
          </w:tcPr>
          <w:p w14:paraId="09EF5CC5"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т</w:t>
            </w:r>
          </w:p>
        </w:tc>
        <w:tc>
          <w:tcPr>
            <w:tcW w:w="1729" w:type="dxa"/>
            <w:vAlign w:val="center"/>
          </w:tcPr>
          <w:p w14:paraId="3EC6A32B"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24</w:t>
            </w:r>
          </w:p>
        </w:tc>
      </w:tr>
      <w:tr w:rsidR="005F5745" w:rsidRPr="005F5745" w14:paraId="1DAF0D04" w14:textId="77777777" w:rsidTr="00E51B59">
        <w:tblPrEx>
          <w:tblCellMar>
            <w:top w:w="0" w:type="dxa"/>
            <w:bottom w:w="0" w:type="dxa"/>
          </w:tblCellMar>
        </w:tblPrEx>
        <w:trPr>
          <w:jc w:val="center"/>
        </w:trPr>
        <w:tc>
          <w:tcPr>
            <w:tcW w:w="767" w:type="dxa"/>
            <w:vAlign w:val="center"/>
          </w:tcPr>
          <w:p w14:paraId="5CF9EA3E"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74</w:t>
            </w:r>
          </w:p>
        </w:tc>
        <w:tc>
          <w:tcPr>
            <w:tcW w:w="5557" w:type="dxa"/>
            <w:vAlign w:val="center"/>
          </w:tcPr>
          <w:p w14:paraId="7A9C37BE"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pacing w:val="-5"/>
                <w:sz w:val="24"/>
                <w:szCs w:val="24"/>
                <w:lang w:val="uk-UA" w:eastAsia="ru-RU"/>
              </w:rPr>
            </w:pPr>
            <w:r w:rsidRPr="005F5745">
              <w:rPr>
                <w:rFonts w:ascii="Times New Roman" w:eastAsia="Times New Roman" w:hAnsi="Times New Roman" w:cs="Times New Roman"/>
                <w:spacing w:val="-5"/>
                <w:sz w:val="24"/>
                <w:szCs w:val="24"/>
                <w:lang w:val="uk-UA" w:eastAsia="ru-RU"/>
              </w:rPr>
              <w:t xml:space="preserve">Установлення бетонних </w:t>
            </w:r>
            <w:proofErr w:type="spellStart"/>
            <w:r w:rsidRPr="005F5745">
              <w:rPr>
                <w:rFonts w:ascii="Times New Roman" w:eastAsia="Times New Roman" w:hAnsi="Times New Roman" w:cs="Times New Roman"/>
                <w:spacing w:val="-5"/>
                <w:sz w:val="24"/>
                <w:szCs w:val="24"/>
                <w:lang w:val="uk-UA" w:eastAsia="ru-RU"/>
              </w:rPr>
              <w:t>поребриків</w:t>
            </w:r>
            <w:proofErr w:type="spellEnd"/>
            <w:r w:rsidRPr="005F5745">
              <w:rPr>
                <w:rFonts w:ascii="Times New Roman" w:eastAsia="Times New Roman" w:hAnsi="Times New Roman" w:cs="Times New Roman"/>
                <w:spacing w:val="-5"/>
                <w:sz w:val="24"/>
                <w:szCs w:val="24"/>
                <w:lang w:val="uk-UA" w:eastAsia="ru-RU"/>
              </w:rPr>
              <w:t xml:space="preserve"> БР 100.</w:t>
            </w:r>
          </w:p>
          <w:p w14:paraId="56137174" w14:textId="77777777" w:rsidR="005F5745" w:rsidRPr="005F5745" w:rsidRDefault="005F5745" w:rsidP="005F5745">
            <w:pPr>
              <w:keepLines/>
              <w:autoSpaceDE w:val="0"/>
              <w:autoSpaceDN w:val="0"/>
              <w:spacing w:after="0" w:line="240" w:lineRule="auto"/>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20.8 на бетонну основу</w:t>
            </w:r>
          </w:p>
        </w:tc>
        <w:tc>
          <w:tcPr>
            <w:tcW w:w="1814" w:type="dxa"/>
            <w:vAlign w:val="center"/>
          </w:tcPr>
          <w:p w14:paraId="42F44BAD"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м</w:t>
            </w:r>
          </w:p>
        </w:tc>
        <w:tc>
          <w:tcPr>
            <w:tcW w:w="1729" w:type="dxa"/>
            <w:vAlign w:val="center"/>
          </w:tcPr>
          <w:p w14:paraId="31081233" w14:textId="77777777" w:rsidR="005F5745" w:rsidRPr="005F5745" w:rsidRDefault="005F5745" w:rsidP="005F5745">
            <w:pPr>
              <w:keepLines/>
              <w:autoSpaceDE w:val="0"/>
              <w:autoSpaceDN w:val="0"/>
              <w:spacing w:after="0" w:line="240" w:lineRule="auto"/>
              <w:jc w:val="center"/>
              <w:rPr>
                <w:rFonts w:ascii="Times New Roman" w:eastAsia="Times New Roman" w:hAnsi="Times New Roman" w:cs="Times New Roman"/>
                <w:sz w:val="24"/>
                <w:szCs w:val="24"/>
                <w:lang w:val="uk-UA" w:eastAsia="ru-RU"/>
              </w:rPr>
            </w:pPr>
            <w:r w:rsidRPr="005F5745">
              <w:rPr>
                <w:rFonts w:ascii="Times New Roman" w:eastAsia="Times New Roman" w:hAnsi="Times New Roman" w:cs="Times New Roman"/>
                <w:spacing w:val="-5"/>
                <w:sz w:val="24"/>
                <w:szCs w:val="24"/>
                <w:lang w:val="uk-UA" w:eastAsia="ru-RU"/>
              </w:rPr>
              <w:t>600</w:t>
            </w:r>
          </w:p>
        </w:tc>
      </w:tr>
    </w:tbl>
    <w:p w14:paraId="11E52734" w14:textId="77777777" w:rsidR="00227DC9" w:rsidRPr="0015679E" w:rsidRDefault="00227DC9"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p w14:paraId="5277ADF3" w14:textId="41234078" w:rsidR="00E95BCD" w:rsidRPr="001A06F7"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1A06F7">
        <w:rPr>
          <w:rFonts w:ascii="Times New Roman CYR" w:eastAsia="Times New Roman" w:hAnsi="Times New Roman CYR" w:cs="Times New Roman CYR"/>
          <w:sz w:val="24"/>
          <w:szCs w:val="24"/>
          <w:u w:val="single"/>
          <w:lang w:val="uk-UA" w:eastAsia="ru-RU"/>
        </w:rPr>
        <w:t>Місце надання послуг</w:t>
      </w:r>
      <w:r w:rsidRPr="001A06F7">
        <w:rPr>
          <w:rFonts w:ascii="Times New Roman CYR" w:eastAsia="Times New Roman" w:hAnsi="Times New Roman CYR" w:cs="Times New Roman CYR"/>
          <w:sz w:val="24"/>
          <w:szCs w:val="24"/>
          <w:lang w:val="uk-UA" w:eastAsia="ru-RU"/>
        </w:rPr>
        <w:t xml:space="preserve"> : м. Одеса,</w:t>
      </w:r>
      <w:r w:rsidR="00C27C25" w:rsidRPr="001A06F7">
        <w:rPr>
          <w:rFonts w:ascii="Times New Roman CYR" w:eastAsia="Times New Roman" w:hAnsi="Times New Roman CYR" w:cs="Times New Roman CYR"/>
          <w:sz w:val="24"/>
          <w:szCs w:val="24"/>
          <w:lang w:val="uk-UA" w:eastAsia="ru-RU"/>
        </w:rPr>
        <w:t xml:space="preserve"> </w:t>
      </w:r>
      <w:r w:rsidR="00ED5891" w:rsidRPr="001A06F7">
        <w:rPr>
          <w:rFonts w:ascii="Times New Roman CYR" w:eastAsia="Times New Roman" w:hAnsi="Times New Roman CYR" w:cs="Times New Roman CYR"/>
          <w:sz w:val="24"/>
          <w:szCs w:val="24"/>
          <w:lang w:val="uk-UA" w:eastAsia="ru-RU"/>
        </w:rPr>
        <w:t xml:space="preserve">згідно </w:t>
      </w:r>
      <w:r w:rsidR="00A7634B">
        <w:rPr>
          <w:rFonts w:ascii="Times New Roman CYR" w:eastAsia="Times New Roman" w:hAnsi="Times New Roman CYR" w:cs="Times New Roman CYR"/>
          <w:sz w:val="24"/>
          <w:szCs w:val="24"/>
          <w:lang w:val="uk-UA" w:eastAsia="ru-RU"/>
        </w:rPr>
        <w:t xml:space="preserve">до </w:t>
      </w:r>
      <w:r w:rsidR="00ED5891" w:rsidRPr="001A06F7">
        <w:rPr>
          <w:rFonts w:ascii="Times New Roman CYR" w:eastAsia="Times New Roman" w:hAnsi="Times New Roman CYR" w:cs="Times New Roman CYR"/>
          <w:sz w:val="24"/>
          <w:szCs w:val="24"/>
          <w:lang w:val="uk-UA" w:eastAsia="ru-RU"/>
        </w:rPr>
        <w:t>переліку №</w:t>
      </w:r>
      <w:r w:rsidR="00BA129C" w:rsidRPr="001A06F7">
        <w:rPr>
          <w:rFonts w:ascii="Times New Roman CYR" w:eastAsia="Times New Roman" w:hAnsi="Times New Roman CYR" w:cs="Times New Roman CYR"/>
          <w:sz w:val="24"/>
          <w:szCs w:val="24"/>
          <w:lang w:val="uk-UA" w:eastAsia="ru-RU"/>
        </w:rPr>
        <w:t xml:space="preserve"> </w:t>
      </w:r>
      <w:r w:rsidR="004D6D09">
        <w:rPr>
          <w:rFonts w:ascii="Times New Roman CYR" w:eastAsia="Times New Roman" w:hAnsi="Times New Roman CYR" w:cs="Times New Roman CYR"/>
          <w:sz w:val="24"/>
          <w:szCs w:val="24"/>
          <w:lang w:val="uk-UA" w:eastAsia="ru-RU"/>
        </w:rPr>
        <w:t>5</w:t>
      </w:r>
      <w:r w:rsidR="00BA129C" w:rsidRPr="001A06F7">
        <w:rPr>
          <w:rFonts w:ascii="Times New Roman CYR" w:eastAsia="Times New Roman" w:hAnsi="Times New Roman CYR" w:cs="Times New Roman CYR"/>
          <w:sz w:val="24"/>
          <w:szCs w:val="24"/>
          <w:lang w:val="uk-UA" w:eastAsia="ru-RU"/>
        </w:rPr>
        <w:t>/2024</w:t>
      </w:r>
      <w:r w:rsidRPr="001A06F7">
        <w:rPr>
          <w:rFonts w:ascii="Times New Roman" w:eastAsia="Times New Roman" w:hAnsi="Times New Roman" w:cs="Times New Roman"/>
          <w:sz w:val="24"/>
          <w:szCs w:val="24"/>
          <w:lang w:val="uk-UA" w:eastAsia="ru-RU"/>
        </w:rPr>
        <w:t>.</w:t>
      </w:r>
    </w:p>
    <w:p w14:paraId="54593564" w14:textId="6E742DCE"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1A06F7">
        <w:rPr>
          <w:rFonts w:ascii="Times New Roman" w:eastAsia="Times New Roman" w:hAnsi="Times New Roman" w:cs="Times New Roman CYR"/>
          <w:sz w:val="24"/>
          <w:szCs w:val="24"/>
          <w:u w:val="single"/>
          <w:lang w:val="uk-UA" w:eastAsia="ru-RU"/>
        </w:rPr>
        <w:t>Термін</w:t>
      </w:r>
      <w:r w:rsidRPr="001A06F7">
        <w:rPr>
          <w:rFonts w:ascii="Times New Roman CYR" w:eastAsia="Times New Roman" w:hAnsi="Times New Roman CYR" w:cs="Times New Roman CYR"/>
          <w:sz w:val="24"/>
          <w:szCs w:val="24"/>
          <w:u w:val="single"/>
          <w:lang w:val="uk-UA" w:eastAsia="ru-RU"/>
        </w:rPr>
        <w:t xml:space="preserve"> надання послуг</w:t>
      </w:r>
      <w:r w:rsidRPr="001A06F7">
        <w:rPr>
          <w:rFonts w:ascii="Times New Roman" w:eastAsia="Times New Roman" w:hAnsi="Times New Roman" w:cs="Times New Roman CYR"/>
          <w:sz w:val="24"/>
          <w:szCs w:val="24"/>
          <w:u w:val="single"/>
          <w:lang w:val="uk-UA" w:eastAsia="ru-RU"/>
        </w:rPr>
        <w:t>:</w:t>
      </w:r>
      <w:r w:rsidRPr="001A06F7">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7F5FD6" w:rsidRPr="001A06F7">
        <w:rPr>
          <w:rFonts w:ascii="Times New Roman" w:eastAsia="Times New Roman" w:hAnsi="Times New Roman" w:cs="Times New Roman CYR"/>
          <w:sz w:val="24"/>
          <w:szCs w:val="24"/>
          <w:lang w:val="uk-UA" w:eastAsia="ru-RU"/>
        </w:rPr>
        <w:t>4</w:t>
      </w:r>
      <w:r w:rsidRPr="001A06F7">
        <w:rPr>
          <w:rFonts w:ascii="Times New Roman" w:eastAsia="Times New Roman" w:hAnsi="Times New Roman" w:cs="Times New Roman CYR"/>
          <w:sz w:val="24"/>
          <w:szCs w:val="24"/>
          <w:lang w:val="uk-UA" w:eastAsia="ru-RU"/>
        </w:rPr>
        <w:t xml:space="preserve"> року, але в будь</w:t>
      </w:r>
      <w:r w:rsidR="00651905" w:rsidRPr="001A06F7">
        <w:rPr>
          <w:rFonts w:ascii="Times New Roman" w:eastAsia="Times New Roman" w:hAnsi="Times New Roman" w:cs="Times New Roman CYR"/>
          <w:sz w:val="24"/>
          <w:szCs w:val="24"/>
          <w:lang w:val="uk-UA" w:eastAsia="ru-RU"/>
        </w:rPr>
        <w:t xml:space="preserve"> – </w:t>
      </w:r>
      <w:r w:rsidRPr="001A06F7">
        <w:rPr>
          <w:rFonts w:ascii="Times New Roman" w:eastAsia="Times New Roman" w:hAnsi="Times New Roman" w:cs="Times New Roman CYR"/>
          <w:sz w:val="24"/>
          <w:szCs w:val="24"/>
          <w:lang w:val="uk-UA" w:eastAsia="ru-RU"/>
        </w:rPr>
        <w:t>якому випадку до повного їх виконання.</w:t>
      </w:r>
    </w:p>
    <w:p w14:paraId="6CBEAC03" w14:textId="77777777" w:rsidR="001A06F7" w:rsidRDefault="001A06F7"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4BEF2DD"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6671E17"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93FDD86"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7CF62EE"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04995EB"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1F2A02A"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3CE9777"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E128F64"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AA2BF8E"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A117150"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8771957"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86DB9B5"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3C6B094"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DC70A4A"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358225"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85FFA3F"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4CC2D04"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8DEE291"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055ACA8"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1D53133"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B1FC863"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D684DC8" w14:textId="77777777" w:rsidR="005F5745"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2AE1565" w14:textId="77777777" w:rsidR="005F5745" w:rsidRPr="0015679E" w:rsidRDefault="005F574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15679E"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Додаток № 4</w:t>
      </w:r>
    </w:p>
    <w:p w14:paraId="3ACB9401"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15679E"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bCs/>
          <w:i/>
          <w:lang w:val="uk-UA" w:eastAsia="zh-CN"/>
        </w:rPr>
        <w:t>Тендерна форма</w:t>
      </w:r>
      <w:r w:rsidRPr="0015679E">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15679E" w:rsidRDefault="00E95BCD" w:rsidP="00E95BCD">
      <w:pPr>
        <w:suppressAutoHyphens/>
        <w:spacing w:after="0" w:line="240" w:lineRule="auto"/>
        <w:jc w:val="center"/>
        <w:rPr>
          <w:rFonts w:ascii="Times New Roman" w:eastAsia="Calibri" w:hAnsi="Times New Roman" w:cs="Times New Roman"/>
          <w:i/>
          <w:lang w:val="uk-UA" w:eastAsia="zh-CN"/>
        </w:rPr>
      </w:pPr>
      <w:r w:rsidRPr="0015679E">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15679E">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15679E"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0F583348" w14:textId="77777777" w:rsidR="00E95BCD" w:rsidRPr="0015679E"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15679E"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15679E">
        <w:rPr>
          <w:rFonts w:ascii="Times New Roman" w:eastAsia="Times New Roman" w:hAnsi="Times New Roman" w:cs="Times New Roman CYR"/>
          <w:b/>
          <w:bCs/>
          <w:sz w:val="24"/>
          <w:szCs w:val="24"/>
          <w:lang w:val="uk-UA" w:eastAsia="zh-CN"/>
        </w:rPr>
        <w:t>Тендерна форма</w:t>
      </w:r>
      <w:r w:rsidRPr="0015679E">
        <w:rPr>
          <w:rFonts w:ascii="Times New Roman" w:eastAsia="Times New Roman" w:hAnsi="Times New Roman" w:cs="Times New Roman CYR"/>
          <w:i/>
          <w:sz w:val="24"/>
          <w:szCs w:val="24"/>
          <w:lang w:val="uk-UA" w:eastAsia="zh-CN"/>
        </w:rPr>
        <w:t xml:space="preserve"> </w:t>
      </w:r>
      <w:r w:rsidRPr="0015679E">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15679E"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1F8AFCE5" w:rsidR="00E95BCD" w:rsidRPr="001A06F7"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1A06F7">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1A06F7">
        <w:rPr>
          <w:rFonts w:ascii="Times New Roman" w:eastAsia="Times New Roman" w:hAnsi="Times New Roman" w:cs="Times New Roman"/>
          <w:b/>
          <w:bCs/>
          <w:sz w:val="24"/>
          <w:szCs w:val="24"/>
          <w:lang w:val="uk-UA" w:eastAsia="ru-RU"/>
        </w:rPr>
        <w:t>«</w:t>
      </w:r>
      <w:r w:rsidR="001A06F7" w:rsidRPr="001A06F7">
        <w:rPr>
          <w:rFonts w:ascii="Times New Roman" w:eastAsia="Times New Roman" w:hAnsi="Times New Roman" w:cs="Times New Roman"/>
          <w:b/>
          <w:bCs/>
          <w:sz w:val="24"/>
          <w:szCs w:val="24"/>
          <w:lang w:val="uk-UA" w:eastAsia="ru-RU"/>
        </w:rPr>
        <w:t xml:space="preserve">Поточний ремонт проїжджої частини та тротуарів вулиць і доріг комунальної власності  м. Одеси, згідно </w:t>
      </w:r>
      <w:r w:rsidR="00A7634B">
        <w:rPr>
          <w:rFonts w:ascii="Times New Roman" w:eastAsia="Times New Roman" w:hAnsi="Times New Roman" w:cs="Times New Roman"/>
          <w:b/>
          <w:bCs/>
          <w:sz w:val="24"/>
          <w:szCs w:val="24"/>
          <w:lang w:val="uk-UA" w:eastAsia="ru-RU"/>
        </w:rPr>
        <w:t xml:space="preserve">до </w:t>
      </w:r>
      <w:r w:rsidR="001A06F7" w:rsidRPr="001A06F7">
        <w:rPr>
          <w:rFonts w:ascii="Times New Roman" w:eastAsia="Times New Roman" w:hAnsi="Times New Roman" w:cs="Times New Roman"/>
          <w:b/>
          <w:bCs/>
          <w:sz w:val="24"/>
          <w:szCs w:val="24"/>
          <w:lang w:val="uk-UA" w:eastAsia="ru-RU"/>
        </w:rPr>
        <w:t xml:space="preserve">переліку № </w:t>
      </w:r>
      <w:r w:rsidR="004D6D09">
        <w:rPr>
          <w:rFonts w:ascii="Times New Roman" w:eastAsia="Times New Roman" w:hAnsi="Times New Roman" w:cs="Times New Roman"/>
          <w:b/>
          <w:bCs/>
          <w:sz w:val="24"/>
          <w:szCs w:val="24"/>
          <w:lang w:val="uk-UA" w:eastAsia="ru-RU"/>
        </w:rPr>
        <w:t>5</w:t>
      </w:r>
      <w:r w:rsidR="001A06F7" w:rsidRPr="001A06F7">
        <w:rPr>
          <w:rFonts w:ascii="Times New Roman" w:eastAsia="Times New Roman" w:hAnsi="Times New Roman" w:cs="Times New Roman"/>
          <w:b/>
          <w:bCs/>
          <w:sz w:val="24"/>
          <w:szCs w:val="24"/>
          <w:lang w:val="uk-UA" w:eastAsia="ru-RU"/>
        </w:rPr>
        <w:t>/2024</w:t>
      </w:r>
      <w:r w:rsidRPr="001A06F7">
        <w:rPr>
          <w:rFonts w:ascii="Times New Roman" w:eastAsia="Times New Roman" w:hAnsi="Times New Roman" w:cs="Times New Roman"/>
          <w:b/>
          <w:sz w:val="24"/>
          <w:szCs w:val="24"/>
          <w:lang w:val="uk-UA" w:eastAsia="ru-RU"/>
        </w:rPr>
        <w:t>»</w:t>
      </w:r>
      <w:r w:rsidR="00123C9C" w:rsidRPr="001A06F7">
        <w:rPr>
          <w:rFonts w:ascii="Times New Roman" w:eastAsia="Times New Roman" w:hAnsi="Times New Roman" w:cs="Times New Roman"/>
          <w:b/>
          <w:sz w:val="24"/>
          <w:szCs w:val="24"/>
          <w:lang w:val="uk-UA" w:eastAsia="ru-RU"/>
        </w:rPr>
        <w:t xml:space="preserve"> </w:t>
      </w:r>
      <w:r w:rsidR="001A06F7" w:rsidRPr="001A06F7">
        <w:rPr>
          <w:rFonts w:ascii="Times New Roman" w:eastAsia="Times New Roman" w:hAnsi="Times New Roman" w:cs="Times New Roman"/>
          <w:b/>
          <w:sz w:val="24"/>
          <w:szCs w:val="24"/>
          <w:lang w:val="uk-UA" w:eastAsia="ru-RU"/>
        </w:rPr>
        <w:t xml:space="preserve">                 </w:t>
      </w:r>
      <w:r w:rsidRPr="001A06F7">
        <w:rPr>
          <w:rFonts w:ascii="Times New Roman" w:eastAsia="Times New Roman" w:hAnsi="Times New Roman" w:cs="Times New Roman"/>
          <w:sz w:val="24"/>
          <w:szCs w:val="24"/>
          <w:lang w:val="uk-UA" w:eastAsia="ru-RU"/>
        </w:rPr>
        <w:t>ДК 021:2015 – 50230000</w:t>
      </w:r>
      <w:r w:rsidR="00123C9C" w:rsidRPr="001A06F7">
        <w:rPr>
          <w:rFonts w:ascii="Times New Roman" w:eastAsia="Times New Roman" w:hAnsi="Times New Roman" w:cs="Times New Roman"/>
          <w:sz w:val="24"/>
          <w:szCs w:val="24"/>
          <w:lang w:val="uk-UA" w:eastAsia="ru-RU"/>
        </w:rPr>
        <w:t xml:space="preserve"> – </w:t>
      </w:r>
      <w:r w:rsidRPr="001A06F7">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інфраструктури і пов’язаного обладнання та супутні послуги» </w:t>
      </w:r>
      <w:r w:rsidRPr="001A06F7">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5679E"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5679E">
        <w:rPr>
          <w:rFonts w:ascii="Times New Roman" w:eastAsia="Times New Roman" w:hAnsi="Times New Roman" w:cs="Times New Roman"/>
          <w:sz w:val="24"/>
          <w:szCs w:val="24"/>
          <w:lang w:val="uk-UA" w:eastAsia="ar-SA"/>
        </w:rPr>
        <w:t>специфікації</w:t>
      </w:r>
      <w:r w:rsidRPr="0015679E">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5679E">
        <w:rPr>
          <w:rFonts w:ascii="Times New Roman" w:eastAsia="Times New Roman" w:hAnsi="Times New Roman" w:cs="Times New Roman"/>
          <w:sz w:val="24"/>
          <w:szCs w:val="24"/>
          <w:lang w:val="uk-UA" w:eastAsia="ar-SA"/>
        </w:rPr>
        <w:t>ємо</w:t>
      </w:r>
      <w:proofErr w:type="spellEnd"/>
      <w:r w:rsidRPr="0015679E">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5679E"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5679E">
        <w:rPr>
          <w:rFonts w:ascii="Times New Roman" w:eastAsia="Times New Roman" w:hAnsi="Times New Roman" w:cs="Times New Roman"/>
          <w:sz w:val="24"/>
          <w:szCs w:val="24"/>
          <w:lang w:val="uk-UA" w:eastAsia="ar-SA"/>
        </w:rPr>
        <w:t xml:space="preserve">           Ваша документація</w:t>
      </w:r>
      <w:r w:rsidRPr="0015679E">
        <w:rPr>
          <w:rFonts w:ascii="Times New Roman" w:eastAsia="Times New Roman" w:hAnsi="Times New Roman" w:cs="Times New Roman"/>
          <w:snapToGrid w:val="0"/>
          <w:sz w:val="24"/>
          <w:szCs w:val="24"/>
          <w:lang w:val="uk-UA" w:eastAsia="ar-SA"/>
        </w:rPr>
        <w:t xml:space="preserve"> </w:t>
      </w:r>
      <w:r w:rsidRPr="0015679E">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57FECD1E" w:rsidR="00E95BCD" w:rsidRPr="0015679E"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5679E">
        <w:rPr>
          <w:rFonts w:ascii="Times New Roman" w:eastAsia="Times New Roman" w:hAnsi="Times New Roman" w:cs="Times New Roman"/>
          <w:sz w:val="24"/>
          <w:szCs w:val="24"/>
          <w:lang w:val="uk-UA" w:eastAsia="ru-RU"/>
        </w:rPr>
        <w:t xml:space="preserve"> Тендерна пропозиція вважається дійсною протягом 90 </w:t>
      </w:r>
      <w:r w:rsidR="007F5FD6" w:rsidRPr="0015679E">
        <w:rPr>
          <w:rFonts w:ascii="Times New Roman" w:eastAsia="Times New Roman" w:hAnsi="Times New Roman" w:cs="Times New Roman"/>
          <w:sz w:val="24"/>
          <w:szCs w:val="24"/>
          <w:lang w:val="uk-UA" w:eastAsia="ru-RU"/>
        </w:rPr>
        <w:t xml:space="preserve">робочих </w:t>
      </w:r>
      <w:r w:rsidRPr="0015679E">
        <w:rPr>
          <w:rFonts w:ascii="Times New Roman" w:eastAsia="Times New Roman" w:hAnsi="Times New Roman" w:cs="Times New Roman"/>
          <w:sz w:val="24"/>
          <w:szCs w:val="24"/>
          <w:lang w:val="uk-UA" w:eastAsia="ru-RU"/>
        </w:rPr>
        <w:t>днів з дати кінцевого строку подання тендерних пропозицій.</w:t>
      </w:r>
    </w:p>
    <w:p w14:paraId="01696F83"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5679E">
        <w:rPr>
          <w:rFonts w:ascii="Times New Roman" w:eastAsia="Calibri" w:hAnsi="Times New Roman" w:cs="Times New Roman"/>
          <w:snapToGrid w:val="0"/>
          <w:sz w:val="24"/>
          <w:szCs w:val="24"/>
          <w:lang w:val="uk-UA" w:eastAsia="zh-CN"/>
        </w:rPr>
        <w:t xml:space="preserve"> </w:t>
      </w:r>
      <w:r w:rsidRPr="0015679E">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5679E"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5679E">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15679E"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70BF6AA"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p>
    <w:p w14:paraId="71029712" w14:textId="77777777" w:rsidR="00A53129" w:rsidRPr="0015679E" w:rsidRDefault="00A53129" w:rsidP="00A53129">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0B6A7A0A"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0ED885B6" w14:textId="77777777" w:rsidR="00A53129" w:rsidRPr="0015679E"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5679E">
        <w:rPr>
          <w:rFonts w:ascii="Times New Roman" w:eastAsia="Times New Roman" w:hAnsi="Times New Roman" w:cs="Times New Roman"/>
          <w:b/>
          <w:sz w:val="24"/>
          <w:szCs w:val="24"/>
          <w:lang w:val="uk-UA" w:eastAsia="ru-RU"/>
        </w:rPr>
        <w:t>М.П.</w:t>
      </w:r>
      <w:r w:rsidRPr="0015679E">
        <w:rPr>
          <w:rFonts w:ascii="Times New Roman" w:eastAsia="Times New Roman" w:hAnsi="Times New Roman" w:cs="Times New Roman"/>
          <w:b/>
          <w:bCs/>
          <w:i/>
          <w:sz w:val="24"/>
          <w:szCs w:val="24"/>
          <w:lang w:val="uk-UA" w:eastAsia="ru-RU"/>
        </w:rPr>
        <w:t xml:space="preserve"> * </w:t>
      </w:r>
    </w:p>
    <w:p w14:paraId="1B95E43F" w14:textId="77777777" w:rsidR="001A06F7" w:rsidRDefault="00A53129"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D2DCF2B"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9412FBA"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148A58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22421E3"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5CC68A0"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9C32B97"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E7951FD"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F6C8C05"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99E85F7"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39203C"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4D243EC"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F0C17E3"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37B7A50" w14:textId="77777777" w:rsidR="005F5745" w:rsidRDefault="005F5745"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DED01B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DCB2231"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A842DD2" w14:textId="77777777" w:rsidR="001A06F7" w:rsidRDefault="001A06F7" w:rsidP="00A5312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CDC1B0" w14:textId="0C7E135F" w:rsidR="00E95BCD" w:rsidRPr="0015679E" w:rsidRDefault="00E95BCD" w:rsidP="00227DC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zh-CN"/>
        </w:rPr>
      </w:pPr>
      <w:r w:rsidRPr="0015679E">
        <w:rPr>
          <w:rFonts w:ascii="Times New Roman" w:eastAsia="Times New Roman" w:hAnsi="Times New Roman" w:cs="Times New Roman"/>
          <w:i/>
          <w:sz w:val="24"/>
          <w:szCs w:val="24"/>
          <w:lang w:val="uk-UA" w:eastAsia="ru-RU"/>
        </w:rPr>
        <w:lastRenderedPageBreak/>
        <w:t xml:space="preserve">  </w:t>
      </w:r>
    </w:p>
    <w:p w14:paraId="1B8C35D0"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 xml:space="preserve">Додаток № 5 </w:t>
      </w:r>
    </w:p>
    <w:p w14:paraId="6CF91ADE" w14:textId="77777777" w:rsidR="00E95BCD" w:rsidRPr="0015679E"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15679E">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15679E"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15679E">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2. </w:t>
      </w:r>
      <w:r w:rsidRPr="0015679E">
        <w:rPr>
          <w:rFonts w:ascii="Times New Roman" w:eastAsia="Times New Roman" w:hAnsi="Times New Roman" w:cs="Times New Roman"/>
          <w:sz w:val="24"/>
          <w:szCs w:val="24"/>
          <w:bdr w:val="none" w:sz="0" w:space="0" w:color="auto" w:frame="1"/>
          <w:lang w:val="uk-UA" w:eastAsia="ru-RU"/>
        </w:rPr>
        <w:t>С</w:t>
      </w:r>
      <w:r w:rsidRPr="0015679E">
        <w:rPr>
          <w:rFonts w:ascii="Times New Roman CYR" w:eastAsia="Times New Roman" w:hAnsi="Times New Roman CYR" w:cs="Times New Roman CYR"/>
          <w:sz w:val="24"/>
          <w:szCs w:val="24"/>
          <w:lang w:val="uk-UA" w:eastAsia="ru-RU"/>
        </w:rPr>
        <w:t>кановану копію</w:t>
      </w:r>
      <w:r w:rsidRPr="0015679E">
        <w:rPr>
          <w:rFonts w:ascii="Times New Roman CYR" w:eastAsia="Times New Roman" w:hAnsi="Times New Roman CYR" w:cs="Times New Roman CYR"/>
          <w:bCs/>
          <w:sz w:val="24"/>
          <w:szCs w:val="24"/>
          <w:lang w:val="uk-UA" w:eastAsia="ru-RU"/>
        </w:rPr>
        <w:t xml:space="preserve"> з оригіналу </w:t>
      </w:r>
      <w:r w:rsidRPr="0015679E">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5679E">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15679E"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15679E"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5679E">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15679E">
              <w:rPr>
                <w:rFonts w:ascii="Times New Roman" w:eastAsia="Times New Roman" w:hAnsi="Times New Roman" w:cs="Times New Roman"/>
                <w:sz w:val="24"/>
                <w:szCs w:val="24"/>
                <w:lang w:val="uk-UA" w:eastAsia="ru-RU"/>
              </w:rPr>
              <w:t>вiдcoткax</w:t>
            </w:r>
            <w:proofErr w:type="spellEnd"/>
            <w:r w:rsidRPr="0015679E">
              <w:rPr>
                <w:rFonts w:ascii="Times New Roman" w:eastAsia="Times New Roman" w:hAnsi="Times New Roman" w:cs="Times New Roman"/>
                <w:sz w:val="24"/>
                <w:szCs w:val="24"/>
                <w:lang w:val="uk-UA" w:eastAsia="ru-RU"/>
              </w:rPr>
              <w:t xml:space="preserve"> (%) до тендерної пропозиції</w:t>
            </w:r>
          </w:p>
        </w:tc>
      </w:tr>
      <w:tr w:rsidR="00E95BCD" w:rsidRPr="0015679E"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15679E"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15679E"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15679E"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5679E">
        <w:rPr>
          <w:rFonts w:ascii="Times New Roman" w:eastAsia="Times New Roman" w:hAnsi="Times New Roman" w:cs="Times New Roman"/>
          <w:b/>
          <w:sz w:val="24"/>
          <w:szCs w:val="24"/>
          <w:lang w:val="uk-UA" w:eastAsia="ru-RU"/>
        </w:rPr>
        <w:t>Уповноважена особа учасника торгів</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w:t>
      </w:r>
      <w:r w:rsidRPr="0015679E">
        <w:rPr>
          <w:rFonts w:ascii="Times New Roman" w:eastAsia="Times New Roman" w:hAnsi="Times New Roman" w:cs="Times New Roman"/>
          <w:b/>
          <w:sz w:val="24"/>
          <w:szCs w:val="24"/>
          <w:lang w:val="uk-UA" w:eastAsia="ru-RU"/>
        </w:rPr>
        <w:tab/>
      </w:r>
      <w:r w:rsidRPr="0015679E">
        <w:rPr>
          <w:rFonts w:ascii="Times New Roman" w:eastAsia="Times New Roman" w:hAnsi="Times New Roman" w:cs="Times New Roman"/>
          <w:b/>
          <w:sz w:val="24"/>
          <w:szCs w:val="24"/>
          <w:lang w:val="uk-UA" w:eastAsia="ru-RU"/>
        </w:rPr>
        <w:tab/>
        <w:t>_______________</w:t>
      </w:r>
    </w:p>
    <w:p w14:paraId="79C245B4" w14:textId="77777777" w:rsidR="00E95BCD" w:rsidRPr="0015679E"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5679E">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15679E">
        <w:rPr>
          <w:rFonts w:ascii="Times New Roman" w:eastAsia="Times New Roman" w:hAnsi="Times New Roman" w:cs="Times New Roman CYR"/>
          <w:b/>
          <w:iCs/>
          <w:lang w:val="uk-UA" w:eastAsia="zh-CN"/>
        </w:rPr>
        <w:t>М.П.</w:t>
      </w:r>
      <w:r w:rsidRPr="0015679E">
        <w:rPr>
          <w:rFonts w:ascii="Times New Roman" w:eastAsia="Times New Roman" w:hAnsi="Times New Roman" w:cs="Times New Roman"/>
          <w:b/>
          <w:bCs/>
          <w:i/>
          <w:sz w:val="24"/>
          <w:szCs w:val="24"/>
          <w:lang w:val="uk-UA" w:eastAsia="ru-RU"/>
        </w:rPr>
        <w:t xml:space="preserve"> *</w:t>
      </w:r>
    </w:p>
    <w:p w14:paraId="684F0404" w14:textId="77777777" w:rsidR="00E95BCD" w:rsidRPr="0015679E"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15679E" w14:paraId="69ACEFA4" w14:textId="77777777" w:rsidTr="003B3A98">
        <w:tc>
          <w:tcPr>
            <w:tcW w:w="4170" w:type="dxa"/>
            <w:hideMark/>
          </w:tcPr>
          <w:p w14:paraId="3A5A01BE" w14:textId="77777777" w:rsidR="00E95BCD" w:rsidRPr="0015679E"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15679E"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15679E"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3F58ABA7" w:rsidR="001B1006" w:rsidRPr="0015679E" w:rsidRDefault="00E95BCD"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15679E">
        <w:rPr>
          <w:rFonts w:ascii="Times New Roman" w:eastAsia="Times New Roman" w:hAnsi="Times New Roman" w:cs="Times New Roman"/>
          <w:b/>
          <w:bCs/>
          <w:i/>
          <w:sz w:val="24"/>
          <w:szCs w:val="24"/>
          <w:lang w:val="uk-UA" w:eastAsia="ru-RU"/>
        </w:rPr>
        <w:t xml:space="preserve">* </w:t>
      </w:r>
      <w:r w:rsidRPr="0015679E">
        <w:rPr>
          <w:rFonts w:ascii="Times New Roman" w:eastAsia="Times New Roman" w:hAnsi="Times New Roman" w:cs="Times New Roman"/>
          <w:bCs/>
          <w:i/>
          <w:sz w:val="24"/>
          <w:szCs w:val="24"/>
          <w:lang w:val="uk-UA" w:eastAsia="ru-RU"/>
        </w:rPr>
        <w:t>ц</w:t>
      </w:r>
      <w:r w:rsidRPr="0015679E">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47BE0BB8" w14:textId="60D47AD1" w:rsidR="00404957" w:rsidRPr="0015679E"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278901F" w14:textId="2985B3B2" w:rsidR="00404957" w:rsidRDefault="00404957"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sectPr w:rsidR="00404957" w:rsidSect="002A3C68">
      <w:footerReference w:type="even" r:id="rId10"/>
      <w:footerReference w:type="default" r:id="rId11"/>
      <w:pgSz w:w="11906" w:h="16838"/>
      <w:pgMar w:top="28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8D9F4" w14:textId="77777777" w:rsidR="002A3C68" w:rsidRDefault="002A3C68">
      <w:pPr>
        <w:spacing w:after="0" w:line="240" w:lineRule="auto"/>
      </w:pPr>
      <w:r>
        <w:separator/>
      </w:r>
    </w:p>
  </w:endnote>
  <w:endnote w:type="continuationSeparator" w:id="0">
    <w:p w14:paraId="666EA1DC" w14:textId="77777777" w:rsidR="002A3C68" w:rsidRDefault="002A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B8D3" w14:textId="77777777" w:rsidR="006F01F9"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6F01F9" w:rsidRDefault="006F01F9">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7AFC6" w14:textId="77777777" w:rsidR="006F01F9"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noProof/>
      </w:rPr>
      <w:t>5</w:t>
    </w:r>
    <w:r>
      <w:rPr>
        <w:rStyle w:val="af7"/>
      </w:rPr>
      <w:fldChar w:fldCharType="end"/>
    </w:r>
  </w:p>
  <w:p w14:paraId="7D3F2B59" w14:textId="77777777" w:rsidR="006F01F9" w:rsidRDefault="006F01F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218DA" w14:textId="77777777" w:rsidR="002A3C68" w:rsidRDefault="002A3C68">
      <w:pPr>
        <w:spacing w:after="0" w:line="240" w:lineRule="auto"/>
      </w:pPr>
      <w:r>
        <w:separator/>
      </w:r>
    </w:p>
  </w:footnote>
  <w:footnote w:type="continuationSeparator" w:id="0">
    <w:p w14:paraId="515DA3A9" w14:textId="77777777" w:rsidR="002A3C68" w:rsidRDefault="002A3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374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42A1F"/>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59475B4"/>
    <w:multiLevelType w:val="hybridMultilevel"/>
    <w:tmpl w:val="FFFFFFFF"/>
    <w:lvl w:ilvl="0" w:tplc="B8063F60">
      <w:start w:val="1"/>
      <w:numFmt w:val="decimal"/>
      <w:lvlText w:val="%1"/>
      <w:lvlJc w:val="center"/>
      <w:pPr>
        <w:tabs>
          <w:tab w:val="num" w:pos="643"/>
        </w:tabs>
        <w:ind w:left="397" w:hanging="11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D2B328D"/>
    <w:multiLevelType w:val="hybridMultilevel"/>
    <w:tmpl w:val="3B963AFC"/>
    <w:lvl w:ilvl="0" w:tplc="FD9E1DE4">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D4209AD"/>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0FB529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1301EC"/>
    <w:multiLevelType w:val="hybridMultilevel"/>
    <w:tmpl w:val="FFFFFFFF"/>
    <w:lvl w:ilvl="0" w:tplc="CA6E8316">
      <w:start w:val="1"/>
      <w:numFmt w:val="decimal"/>
      <w:lvlText w:val="%1"/>
      <w:lvlJc w:val="center"/>
      <w:pPr>
        <w:tabs>
          <w:tab w:val="num" w:pos="567"/>
        </w:tabs>
        <w:ind w:left="510"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9AD5CA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CF75E25"/>
    <w:multiLevelType w:val="multilevel"/>
    <w:tmpl w:val="FFFFFFFF"/>
    <w:lvl w:ilvl="0">
      <w:start w:val="1"/>
      <w:numFmt w:val="decimal"/>
      <w:lvlText w:val="%1"/>
      <w:lvlJc w:val="center"/>
      <w:pPr>
        <w:tabs>
          <w:tab w:val="num" w:pos="643"/>
        </w:tabs>
        <w:ind w:left="39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E943D2C"/>
    <w:multiLevelType w:val="multilevel"/>
    <w:tmpl w:val="FFFFFFFF"/>
    <w:lvl w:ilvl="0">
      <w:start w:val="1"/>
      <w:numFmt w:val="decimal"/>
      <w:lvlText w:val="%1"/>
      <w:lvlJc w:val="center"/>
      <w:pPr>
        <w:tabs>
          <w:tab w:val="num" w:pos="643"/>
        </w:tabs>
        <w:ind w:left="39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8" w15:restartNumberingAfterBreak="0">
    <w:nsid w:val="61C32F77"/>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858592430">
    <w:abstractNumId w:val="16"/>
  </w:num>
  <w:num w:numId="2" w16cid:durableId="1446921776">
    <w:abstractNumId w:val="2"/>
  </w:num>
  <w:num w:numId="3" w16cid:durableId="1126778855">
    <w:abstractNumId w:val="19"/>
  </w:num>
  <w:num w:numId="4" w16cid:durableId="1737052537">
    <w:abstractNumId w:val="15"/>
  </w:num>
  <w:num w:numId="5" w16cid:durableId="418405053">
    <w:abstractNumId w:val="10"/>
  </w:num>
  <w:num w:numId="6" w16cid:durableId="1985742535">
    <w:abstractNumId w:val="20"/>
  </w:num>
  <w:num w:numId="7" w16cid:durableId="1930312546">
    <w:abstractNumId w:val="17"/>
  </w:num>
  <w:num w:numId="8" w16cid:durableId="881869582">
    <w:abstractNumId w:val="11"/>
  </w:num>
  <w:num w:numId="9" w16cid:durableId="606277954">
    <w:abstractNumId w:val="5"/>
  </w:num>
  <w:num w:numId="10" w16cid:durableId="1085608729">
    <w:abstractNumId w:val="14"/>
  </w:num>
  <w:num w:numId="11" w16cid:durableId="1404986124">
    <w:abstractNumId w:val="1"/>
  </w:num>
  <w:num w:numId="12" w16cid:durableId="1250116891">
    <w:abstractNumId w:val="4"/>
  </w:num>
  <w:num w:numId="13" w16cid:durableId="373896615">
    <w:abstractNumId w:val="18"/>
  </w:num>
  <w:num w:numId="14" w16cid:durableId="236593703">
    <w:abstractNumId w:val="8"/>
  </w:num>
  <w:num w:numId="15" w16cid:durableId="1494638802">
    <w:abstractNumId w:val="7"/>
  </w:num>
  <w:num w:numId="16" w16cid:durableId="910699630">
    <w:abstractNumId w:val="0"/>
  </w:num>
  <w:num w:numId="17" w16cid:durableId="739250748">
    <w:abstractNumId w:val="6"/>
  </w:num>
  <w:num w:numId="18" w16cid:durableId="1207763131">
    <w:abstractNumId w:val="3"/>
  </w:num>
  <w:num w:numId="19" w16cid:durableId="894582434">
    <w:abstractNumId w:val="9"/>
  </w:num>
  <w:num w:numId="20" w16cid:durableId="2123303011">
    <w:abstractNumId w:val="13"/>
  </w:num>
  <w:num w:numId="21" w16cid:durableId="2101830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16A28"/>
    <w:rsid w:val="000321E9"/>
    <w:rsid w:val="000625B9"/>
    <w:rsid w:val="000770B6"/>
    <w:rsid w:val="00096508"/>
    <w:rsid w:val="000A4096"/>
    <w:rsid w:val="000B34F8"/>
    <w:rsid w:val="000C5A0B"/>
    <w:rsid w:val="000D2080"/>
    <w:rsid w:val="000D4CE8"/>
    <w:rsid w:val="000F539A"/>
    <w:rsid w:val="000F6D8E"/>
    <w:rsid w:val="00121B85"/>
    <w:rsid w:val="00123C9C"/>
    <w:rsid w:val="0013206F"/>
    <w:rsid w:val="00152E1C"/>
    <w:rsid w:val="0015679E"/>
    <w:rsid w:val="001913B5"/>
    <w:rsid w:val="001A06F7"/>
    <w:rsid w:val="001A7CE8"/>
    <w:rsid w:val="001B1006"/>
    <w:rsid w:val="001B1582"/>
    <w:rsid w:val="001D3532"/>
    <w:rsid w:val="001F53E1"/>
    <w:rsid w:val="002136FC"/>
    <w:rsid w:val="00227DC9"/>
    <w:rsid w:val="00262946"/>
    <w:rsid w:val="00296C87"/>
    <w:rsid w:val="002A3C68"/>
    <w:rsid w:val="002B11F3"/>
    <w:rsid w:val="002B1ACC"/>
    <w:rsid w:val="003129BD"/>
    <w:rsid w:val="00331862"/>
    <w:rsid w:val="00362006"/>
    <w:rsid w:val="003A3805"/>
    <w:rsid w:val="003A68BE"/>
    <w:rsid w:val="003B2E09"/>
    <w:rsid w:val="003B6199"/>
    <w:rsid w:val="003C7273"/>
    <w:rsid w:val="003D5438"/>
    <w:rsid w:val="00404957"/>
    <w:rsid w:val="00414D59"/>
    <w:rsid w:val="00421CF0"/>
    <w:rsid w:val="00430D28"/>
    <w:rsid w:val="00446AF6"/>
    <w:rsid w:val="004542F1"/>
    <w:rsid w:val="00460188"/>
    <w:rsid w:val="00464A15"/>
    <w:rsid w:val="00476608"/>
    <w:rsid w:val="0048696D"/>
    <w:rsid w:val="00487493"/>
    <w:rsid w:val="00497315"/>
    <w:rsid w:val="004D2FC9"/>
    <w:rsid w:val="004D6D09"/>
    <w:rsid w:val="00505739"/>
    <w:rsid w:val="005633D7"/>
    <w:rsid w:val="00564488"/>
    <w:rsid w:val="00566B69"/>
    <w:rsid w:val="00574A31"/>
    <w:rsid w:val="00582BB5"/>
    <w:rsid w:val="00586FA4"/>
    <w:rsid w:val="005A5C7C"/>
    <w:rsid w:val="005C3D96"/>
    <w:rsid w:val="005C3FAF"/>
    <w:rsid w:val="005E62EF"/>
    <w:rsid w:val="005F5745"/>
    <w:rsid w:val="00616AE4"/>
    <w:rsid w:val="006422F5"/>
    <w:rsid w:val="00643AEE"/>
    <w:rsid w:val="00645630"/>
    <w:rsid w:val="0064711B"/>
    <w:rsid w:val="00651905"/>
    <w:rsid w:val="00656324"/>
    <w:rsid w:val="0065741A"/>
    <w:rsid w:val="00693263"/>
    <w:rsid w:val="00695DBA"/>
    <w:rsid w:val="006A18FF"/>
    <w:rsid w:val="006A1A7A"/>
    <w:rsid w:val="006A20B0"/>
    <w:rsid w:val="006A5FF1"/>
    <w:rsid w:val="006B1A14"/>
    <w:rsid w:val="006B5B04"/>
    <w:rsid w:val="006D7AF0"/>
    <w:rsid w:val="006F01F9"/>
    <w:rsid w:val="006F5AFB"/>
    <w:rsid w:val="00700EC3"/>
    <w:rsid w:val="00712DC6"/>
    <w:rsid w:val="00731CE0"/>
    <w:rsid w:val="00737704"/>
    <w:rsid w:val="007658BA"/>
    <w:rsid w:val="00791B46"/>
    <w:rsid w:val="00792873"/>
    <w:rsid w:val="00793852"/>
    <w:rsid w:val="007A3FD1"/>
    <w:rsid w:val="007A53E3"/>
    <w:rsid w:val="007A6B4F"/>
    <w:rsid w:val="007E4D53"/>
    <w:rsid w:val="007F5FD6"/>
    <w:rsid w:val="00805C7D"/>
    <w:rsid w:val="008354FE"/>
    <w:rsid w:val="00841E65"/>
    <w:rsid w:val="0084342C"/>
    <w:rsid w:val="0088003C"/>
    <w:rsid w:val="008A403B"/>
    <w:rsid w:val="008A6636"/>
    <w:rsid w:val="008B2C35"/>
    <w:rsid w:val="008B4C61"/>
    <w:rsid w:val="008C2E95"/>
    <w:rsid w:val="008C67D0"/>
    <w:rsid w:val="008D1236"/>
    <w:rsid w:val="00970190"/>
    <w:rsid w:val="009848B3"/>
    <w:rsid w:val="00987A04"/>
    <w:rsid w:val="00990653"/>
    <w:rsid w:val="009A6765"/>
    <w:rsid w:val="009B3590"/>
    <w:rsid w:val="009D6B37"/>
    <w:rsid w:val="009E3839"/>
    <w:rsid w:val="00A028B9"/>
    <w:rsid w:val="00A13262"/>
    <w:rsid w:val="00A139B8"/>
    <w:rsid w:val="00A53129"/>
    <w:rsid w:val="00A5621F"/>
    <w:rsid w:val="00A571A7"/>
    <w:rsid w:val="00A73FE4"/>
    <w:rsid w:val="00A7634B"/>
    <w:rsid w:val="00A95918"/>
    <w:rsid w:val="00AA3CCA"/>
    <w:rsid w:val="00AA53D5"/>
    <w:rsid w:val="00AB56AF"/>
    <w:rsid w:val="00AB6D99"/>
    <w:rsid w:val="00AC0927"/>
    <w:rsid w:val="00AC7C17"/>
    <w:rsid w:val="00AD62A0"/>
    <w:rsid w:val="00AF2135"/>
    <w:rsid w:val="00AF59EF"/>
    <w:rsid w:val="00B031E6"/>
    <w:rsid w:val="00B07384"/>
    <w:rsid w:val="00B164D0"/>
    <w:rsid w:val="00B24800"/>
    <w:rsid w:val="00B30EE9"/>
    <w:rsid w:val="00B416D2"/>
    <w:rsid w:val="00B50182"/>
    <w:rsid w:val="00B51687"/>
    <w:rsid w:val="00B72ACE"/>
    <w:rsid w:val="00B86B3E"/>
    <w:rsid w:val="00BA129C"/>
    <w:rsid w:val="00BA4E20"/>
    <w:rsid w:val="00BC3645"/>
    <w:rsid w:val="00BF3F96"/>
    <w:rsid w:val="00C27C25"/>
    <w:rsid w:val="00C576C0"/>
    <w:rsid w:val="00C67429"/>
    <w:rsid w:val="00C75AAE"/>
    <w:rsid w:val="00C808FD"/>
    <w:rsid w:val="00C84E6D"/>
    <w:rsid w:val="00CA0733"/>
    <w:rsid w:val="00CB13CE"/>
    <w:rsid w:val="00CC5812"/>
    <w:rsid w:val="00CE2947"/>
    <w:rsid w:val="00CE6BCC"/>
    <w:rsid w:val="00D04E9D"/>
    <w:rsid w:val="00D050DA"/>
    <w:rsid w:val="00D1049D"/>
    <w:rsid w:val="00D13F53"/>
    <w:rsid w:val="00DA7594"/>
    <w:rsid w:val="00DB5682"/>
    <w:rsid w:val="00DB5CBD"/>
    <w:rsid w:val="00DD0915"/>
    <w:rsid w:val="00DF3554"/>
    <w:rsid w:val="00E004EB"/>
    <w:rsid w:val="00E01663"/>
    <w:rsid w:val="00E0378F"/>
    <w:rsid w:val="00E24AB8"/>
    <w:rsid w:val="00E34E09"/>
    <w:rsid w:val="00E34FBC"/>
    <w:rsid w:val="00E61BDE"/>
    <w:rsid w:val="00E726DA"/>
    <w:rsid w:val="00E855A2"/>
    <w:rsid w:val="00E95BCD"/>
    <w:rsid w:val="00EA7DE1"/>
    <w:rsid w:val="00EC1B98"/>
    <w:rsid w:val="00EC406D"/>
    <w:rsid w:val="00ED1B51"/>
    <w:rsid w:val="00ED5891"/>
    <w:rsid w:val="00EE0657"/>
    <w:rsid w:val="00EE59EA"/>
    <w:rsid w:val="00F22966"/>
    <w:rsid w:val="00F36FC6"/>
    <w:rsid w:val="00F403C6"/>
    <w:rsid w:val="00F4048F"/>
    <w:rsid w:val="00F73840"/>
    <w:rsid w:val="00F84ACC"/>
    <w:rsid w:val="00FB7F3E"/>
    <w:rsid w:val="00FE443C"/>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1A06F7"/>
  </w:style>
  <w:style w:type="numbering" w:customStyle="1" w:styleId="35">
    <w:name w:val="Нет списка3"/>
    <w:next w:val="a2"/>
    <w:uiPriority w:val="99"/>
    <w:semiHidden/>
    <w:unhideWhenUsed/>
    <w:rsid w:val="00A7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926</TotalTime>
  <Pages>35</Pages>
  <Words>14656</Words>
  <Characters>83541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120</cp:revision>
  <cp:lastPrinted>2024-04-23T09:22:00Z</cp:lastPrinted>
  <dcterms:created xsi:type="dcterms:W3CDTF">2022-11-10T09:42:00Z</dcterms:created>
  <dcterms:modified xsi:type="dcterms:W3CDTF">2024-05-07T06:05:00Z</dcterms:modified>
</cp:coreProperties>
</file>