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39" w:rsidRPr="00CE1AA3" w:rsidRDefault="00114039" w:rsidP="00114039">
      <w:pPr>
        <w:spacing w:after="0" w:line="240" w:lineRule="auto"/>
        <w:ind w:left="5529"/>
        <w:rPr>
          <w:rFonts w:ascii="Times New Roman" w:hAnsi="Times New Roman" w:cs="Times New Roman"/>
          <w:bCs/>
          <w:sz w:val="24"/>
          <w:szCs w:val="24"/>
          <w:lang w:eastAsia="ru-RU"/>
        </w:rPr>
      </w:pPr>
      <w:r w:rsidRPr="00CE1AA3">
        <w:rPr>
          <w:rFonts w:ascii="Times New Roman" w:eastAsia="Times New Roman" w:hAnsi="Times New Roman" w:cs="Times New Roman"/>
          <w:b/>
          <w:kern w:val="3"/>
          <w:sz w:val="24"/>
          <w:szCs w:val="24"/>
          <w:lang w:val="en-US" w:eastAsia="zh-CN" w:bidi="hi-IN"/>
        </w:rPr>
        <w:t> </w:t>
      </w:r>
      <w:r w:rsidRPr="00CE1AA3">
        <w:rPr>
          <w:rFonts w:ascii="Times New Roman" w:hAnsi="Times New Roman" w:cs="Times New Roman"/>
          <w:bCs/>
          <w:sz w:val="24"/>
          <w:szCs w:val="24"/>
          <w:lang w:eastAsia="ru-RU"/>
        </w:rPr>
        <w:t>ЗАТВЕРДЖЕНО</w:t>
      </w:r>
    </w:p>
    <w:p w:rsidR="00114039" w:rsidRPr="00114039" w:rsidRDefault="00114039" w:rsidP="00114039">
      <w:pPr>
        <w:spacing w:after="0" w:line="240" w:lineRule="auto"/>
        <w:ind w:left="5529"/>
        <w:rPr>
          <w:rFonts w:ascii="Times New Roman" w:hAnsi="Times New Roman" w:cs="Times New Roman"/>
          <w:sz w:val="24"/>
          <w:szCs w:val="24"/>
          <w:lang w:val="en-US" w:eastAsia="ru-RU"/>
        </w:rPr>
      </w:pPr>
      <w:r w:rsidRPr="00CE1AA3">
        <w:rPr>
          <w:rFonts w:ascii="Times New Roman" w:hAnsi="Times New Roman" w:cs="Times New Roman"/>
          <w:sz w:val="24"/>
          <w:szCs w:val="24"/>
          <w:lang w:eastAsia="ru-RU"/>
        </w:rPr>
        <w:t xml:space="preserve">Рішення Уповноваженої особи </w:t>
      </w:r>
      <w:r>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Pr="00CE1AA3">
        <w:rPr>
          <w:rFonts w:ascii="Times New Roman" w:hAnsi="Times New Roman" w:cs="Times New Roman"/>
          <w:sz w:val="24"/>
          <w:szCs w:val="24"/>
          <w:lang w:eastAsia="ru-RU"/>
        </w:rPr>
        <w:t>Полтавського державного аграрного університету</w:t>
      </w:r>
      <w:r>
        <w:rPr>
          <w:rFonts w:ascii="Times New Roman" w:hAnsi="Times New Roman" w:cs="Times New Roman"/>
          <w:sz w:val="24"/>
          <w:szCs w:val="24"/>
          <w:lang w:eastAsia="ru-RU"/>
        </w:rPr>
        <w:t>»</w:t>
      </w:r>
      <w:r w:rsidRPr="00CE1AA3">
        <w:rPr>
          <w:rFonts w:ascii="Times New Roman" w:hAnsi="Times New Roman" w:cs="Times New Roman"/>
          <w:sz w:val="24"/>
          <w:szCs w:val="24"/>
          <w:lang w:eastAsia="ru-RU"/>
        </w:rPr>
        <w:t xml:space="preserve"> від </w:t>
      </w:r>
      <w:r w:rsidRPr="00114039">
        <w:rPr>
          <w:rFonts w:ascii="Times New Roman" w:hAnsi="Times New Roman" w:cs="Times New Roman"/>
          <w:sz w:val="24"/>
          <w:szCs w:val="24"/>
          <w:lang w:val="en-US" w:eastAsia="ru-RU"/>
        </w:rPr>
        <w:t>24.05.2023 №12</w:t>
      </w:r>
    </w:p>
    <w:p w:rsidR="00114039" w:rsidRPr="00CE1AA3" w:rsidRDefault="00114039" w:rsidP="00114039">
      <w:pPr>
        <w:spacing w:after="0" w:line="240" w:lineRule="auto"/>
        <w:ind w:left="5529"/>
        <w:rPr>
          <w:rFonts w:ascii="Times New Roman" w:hAnsi="Times New Roman" w:cs="Times New Roman"/>
          <w:sz w:val="24"/>
          <w:szCs w:val="24"/>
          <w:lang w:eastAsia="ru-RU"/>
        </w:rPr>
      </w:pPr>
    </w:p>
    <w:p w:rsidR="00114039" w:rsidRPr="00CE1AA3" w:rsidRDefault="00114039" w:rsidP="00114039">
      <w:pPr>
        <w:spacing w:after="0" w:line="240" w:lineRule="auto"/>
        <w:ind w:left="5529"/>
        <w:rPr>
          <w:rFonts w:ascii="Times New Roman" w:hAnsi="Times New Roman" w:cs="Times New Roman"/>
          <w:sz w:val="24"/>
          <w:szCs w:val="24"/>
          <w:lang w:eastAsia="ru-RU"/>
        </w:rPr>
      </w:pPr>
      <w:r w:rsidRPr="00CE1AA3">
        <w:rPr>
          <w:rFonts w:ascii="Times New Roman" w:hAnsi="Times New Roman" w:cs="Times New Roman"/>
          <w:sz w:val="24"/>
          <w:szCs w:val="24"/>
          <w:lang w:eastAsia="ru-RU"/>
        </w:rPr>
        <w:t xml:space="preserve">Уповноважена особа </w:t>
      </w:r>
    </w:p>
    <w:p w:rsidR="00114039" w:rsidRPr="00CE1AA3" w:rsidRDefault="00114039" w:rsidP="00114039">
      <w:pPr>
        <w:widowControl w:val="0"/>
        <w:spacing w:after="0" w:line="240" w:lineRule="auto"/>
        <w:ind w:left="5529"/>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Відокремленого структурного підрозділу «Лубенський фінансово-економічний фаховий коледж </w:t>
      </w:r>
      <w:r w:rsidRPr="00CE1AA3">
        <w:rPr>
          <w:rFonts w:ascii="Times New Roman" w:hAnsi="Times New Roman" w:cs="Times New Roman"/>
          <w:sz w:val="24"/>
          <w:szCs w:val="24"/>
          <w:lang w:eastAsia="ru-RU"/>
        </w:rPr>
        <w:t>Полтавського державного аграрного університету</w:t>
      </w:r>
      <w:r>
        <w:rPr>
          <w:rFonts w:ascii="Times New Roman" w:hAnsi="Times New Roman" w:cs="Times New Roman"/>
          <w:sz w:val="24"/>
          <w:szCs w:val="24"/>
          <w:lang w:eastAsia="ru-RU"/>
        </w:rPr>
        <w:t>»</w:t>
      </w:r>
    </w:p>
    <w:p w:rsidR="00114039" w:rsidRPr="00CE1AA3" w:rsidRDefault="00114039" w:rsidP="00114039">
      <w:pPr>
        <w:widowControl w:val="0"/>
        <w:spacing w:after="0" w:line="240" w:lineRule="auto"/>
        <w:ind w:left="5529"/>
        <w:rPr>
          <w:rFonts w:ascii="Times New Roman" w:hAnsi="Times New Roman" w:cs="Times New Roman"/>
          <w:sz w:val="24"/>
          <w:szCs w:val="24"/>
          <w:lang w:eastAsia="ru-RU"/>
        </w:rPr>
      </w:pPr>
      <w:r>
        <w:rPr>
          <w:rFonts w:ascii="Times New Roman" w:hAnsi="Times New Roman" w:cs="Times New Roman"/>
          <w:sz w:val="24"/>
          <w:szCs w:val="24"/>
          <w:lang w:eastAsia="ru-RU"/>
        </w:rPr>
        <w:t>Тетяна ПРОХОРЕНКО</w:t>
      </w: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CE1AA3">
        <w:rPr>
          <w:rFonts w:ascii="Times New Roman" w:eastAsia="Times New Roman" w:hAnsi="Times New Roman" w:cs="Times New Roman"/>
          <w:b/>
          <w:bCs/>
          <w:kern w:val="3"/>
          <w:sz w:val="24"/>
          <w:szCs w:val="24"/>
          <w:lang w:eastAsia="zh-CN" w:bidi="hi-IN"/>
        </w:rPr>
        <w:t>ТЕНДЕРНА ДОКУМЕНТАЦІЯ</w:t>
      </w:r>
    </w:p>
    <w:p w:rsidR="00114039" w:rsidRPr="00CE1AA3" w:rsidRDefault="00114039" w:rsidP="00114039">
      <w:pPr>
        <w:widowControl w:val="0"/>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bidi="hi-IN"/>
        </w:rPr>
      </w:pPr>
      <w:r w:rsidRPr="00CE1AA3">
        <w:rPr>
          <w:rFonts w:ascii="Times New Roman" w:eastAsia="Times New Roman" w:hAnsi="Times New Roman" w:cs="Times New Roman"/>
          <w:b/>
          <w:bCs/>
          <w:kern w:val="3"/>
          <w:sz w:val="24"/>
          <w:szCs w:val="24"/>
          <w:lang w:eastAsia="zh-CN" w:bidi="hi-IN"/>
        </w:rPr>
        <w:t>на закупівлю</w:t>
      </w:r>
    </w:p>
    <w:p w:rsidR="00114039" w:rsidRPr="00CE1AA3" w:rsidRDefault="00114039" w:rsidP="00114039">
      <w:pPr>
        <w:widowControl w:val="0"/>
        <w:spacing w:after="0" w:line="240" w:lineRule="auto"/>
        <w:rPr>
          <w:rFonts w:ascii="Times New Roman" w:eastAsia="Calibri" w:hAnsi="Times New Roman" w:cs="Times New Roman"/>
          <w:b/>
          <w:bCs/>
          <w:sz w:val="24"/>
          <w:szCs w:val="24"/>
          <w:lang w:eastAsia="ru-RU"/>
        </w:rPr>
      </w:pPr>
    </w:p>
    <w:p w:rsidR="00114039" w:rsidRPr="00CE1AA3" w:rsidRDefault="00114039" w:rsidP="00114039">
      <w:pPr>
        <w:spacing w:after="0" w:line="259" w:lineRule="auto"/>
        <w:jc w:val="center"/>
        <w:rPr>
          <w:rFonts w:ascii="Times New Roman" w:eastAsia="Times New Roman" w:hAnsi="Times New Roman" w:cs="Times New Roman"/>
          <w:b/>
          <w:bCs/>
          <w:sz w:val="24"/>
          <w:szCs w:val="24"/>
          <w:bdr w:val="none" w:sz="0" w:space="0" w:color="auto" w:frame="1"/>
          <w:lang w:eastAsia="zh-CN"/>
        </w:rPr>
      </w:pPr>
      <w:r w:rsidRPr="00CE1AA3">
        <w:rPr>
          <w:rFonts w:ascii="Times New Roman" w:eastAsia="Calibri" w:hAnsi="Times New Roman" w:cs="Times New Roman"/>
          <w:b/>
          <w:bCs/>
          <w:sz w:val="24"/>
          <w:szCs w:val="24"/>
          <w:lang w:eastAsia="ru-RU"/>
        </w:rPr>
        <w:t xml:space="preserve">Предмет закупівлі: </w:t>
      </w:r>
      <w:proofErr w:type="spellStart"/>
      <w:r>
        <w:rPr>
          <w:rFonts w:ascii="Times New Roman" w:eastAsia="Calibri" w:hAnsi="Times New Roman" w:cs="Times New Roman"/>
          <w:b/>
          <w:bCs/>
          <w:sz w:val="24"/>
          <w:szCs w:val="24"/>
          <w:lang w:val="ru-RU" w:eastAsia="ru-RU"/>
        </w:rPr>
        <w:t>Материнська</w:t>
      </w:r>
      <w:proofErr w:type="spellEnd"/>
      <w:r>
        <w:rPr>
          <w:rFonts w:ascii="Times New Roman" w:eastAsia="Calibri" w:hAnsi="Times New Roman" w:cs="Times New Roman"/>
          <w:b/>
          <w:bCs/>
          <w:sz w:val="24"/>
          <w:szCs w:val="24"/>
          <w:lang w:val="ru-RU" w:eastAsia="ru-RU"/>
        </w:rPr>
        <w:t xml:space="preserve"> плата, блок </w:t>
      </w:r>
      <w:proofErr w:type="spellStart"/>
      <w:r>
        <w:rPr>
          <w:rFonts w:ascii="Times New Roman" w:eastAsia="Calibri" w:hAnsi="Times New Roman" w:cs="Times New Roman"/>
          <w:b/>
          <w:bCs/>
          <w:sz w:val="24"/>
          <w:szCs w:val="24"/>
          <w:lang w:val="ru-RU" w:eastAsia="ru-RU"/>
        </w:rPr>
        <w:t>живлення</w:t>
      </w:r>
      <w:proofErr w:type="spellEnd"/>
      <w:r>
        <w:rPr>
          <w:rFonts w:ascii="Times New Roman" w:eastAsia="Calibri" w:hAnsi="Times New Roman" w:cs="Times New Roman"/>
          <w:b/>
          <w:bCs/>
          <w:sz w:val="24"/>
          <w:szCs w:val="24"/>
          <w:lang w:val="ru-RU" w:eastAsia="ru-RU"/>
        </w:rPr>
        <w:t xml:space="preserve">, кулер до </w:t>
      </w:r>
      <w:proofErr w:type="spellStart"/>
      <w:r>
        <w:rPr>
          <w:rFonts w:ascii="Times New Roman" w:eastAsia="Calibri" w:hAnsi="Times New Roman" w:cs="Times New Roman"/>
          <w:b/>
          <w:bCs/>
          <w:sz w:val="24"/>
          <w:szCs w:val="24"/>
          <w:lang w:val="ru-RU" w:eastAsia="ru-RU"/>
        </w:rPr>
        <w:t>процесора</w:t>
      </w:r>
      <w:proofErr w:type="spellEnd"/>
      <w:r>
        <w:rPr>
          <w:rFonts w:ascii="Times New Roman" w:eastAsia="Calibri" w:hAnsi="Times New Roman" w:cs="Times New Roman"/>
          <w:b/>
          <w:bCs/>
          <w:sz w:val="24"/>
          <w:szCs w:val="24"/>
          <w:lang w:val="ru-RU" w:eastAsia="ru-RU"/>
        </w:rPr>
        <w:t xml:space="preserve">, </w:t>
      </w:r>
      <w:proofErr w:type="spellStart"/>
      <w:r>
        <w:rPr>
          <w:rFonts w:ascii="Times New Roman" w:eastAsia="Calibri" w:hAnsi="Times New Roman" w:cs="Times New Roman"/>
          <w:b/>
          <w:bCs/>
          <w:sz w:val="24"/>
          <w:szCs w:val="24"/>
          <w:lang w:val="ru-RU" w:eastAsia="ru-RU"/>
        </w:rPr>
        <w:t>накопичувач</w:t>
      </w:r>
      <w:proofErr w:type="spellEnd"/>
      <w:r>
        <w:rPr>
          <w:rFonts w:ascii="Times New Roman" w:eastAsia="Calibri" w:hAnsi="Times New Roman" w:cs="Times New Roman"/>
          <w:b/>
          <w:bCs/>
          <w:sz w:val="24"/>
          <w:szCs w:val="24"/>
          <w:lang w:val="ru-RU" w:eastAsia="ru-RU"/>
        </w:rPr>
        <w:t xml:space="preserve">, модуль </w:t>
      </w:r>
      <w:proofErr w:type="spellStart"/>
      <w:r>
        <w:rPr>
          <w:rFonts w:ascii="Times New Roman" w:eastAsia="Calibri" w:hAnsi="Times New Roman" w:cs="Times New Roman"/>
          <w:b/>
          <w:bCs/>
          <w:sz w:val="24"/>
          <w:szCs w:val="24"/>
          <w:lang w:val="ru-RU" w:eastAsia="ru-RU"/>
        </w:rPr>
        <w:t>пам'яті</w:t>
      </w:r>
      <w:proofErr w:type="spellEnd"/>
      <w:r>
        <w:rPr>
          <w:rFonts w:ascii="Times New Roman" w:eastAsia="Calibri" w:hAnsi="Times New Roman" w:cs="Times New Roman"/>
          <w:b/>
          <w:bCs/>
          <w:sz w:val="24"/>
          <w:szCs w:val="24"/>
          <w:lang w:val="ru-RU" w:eastAsia="ru-RU"/>
        </w:rPr>
        <w:t xml:space="preserve">, мишка до </w:t>
      </w:r>
      <w:proofErr w:type="spellStart"/>
      <w:r>
        <w:rPr>
          <w:rFonts w:ascii="Times New Roman" w:eastAsia="Calibri" w:hAnsi="Times New Roman" w:cs="Times New Roman"/>
          <w:b/>
          <w:bCs/>
          <w:sz w:val="24"/>
          <w:szCs w:val="24"/>
          <w:lang w:val="ru-RU" w:eastAsia="ru-RU"/>
        </w:rPr>
        <w:t>комп'ютера</w:t>
      </w:r>
      <w:proofErr w:type="spellEnd"/>
      <w:r w:rsidR="001360B4">
        <w:rPr>
          <w:rFonts w:ascii="Times New Roman" w:eastAsia="Calibri" w:hAnsi="Times New Roman" w:cs="Times New Roman"/>
          <w:b/>
          <w:bCs/>
          <w:sz w:val="24"/>
          <w:szCs w:val="24"/>
          <w:lang w:val="ru-RU" w:eastAsia="ru-RU"/>
        </w:rPr>
        <w:t xml:space="preserve">, </w:t>
      </w:r>
      <w:proofErr w:type="spellStart"/>
      <w:r w:rsidR="001360B4">
        <w:rPr>
          <w:rFonts w:ascii="Times New Roman" w:eastAsia="Calibri" w:hAnsi="Times New Roman" w:cs="Times New Roman"/>
          <w:b/>
          <w:bCs/>
          <w:sz w:val="24"/>
          <w:szCs w:val="24"/>
          <w:lang w:val="ru-RU" w:eastAsia="ru-RU"/>
        </w:rPr>
        <w:t>клавіатура</w:t>
      </w:r>
      <w:proofErr w:type="spellEnd"/>
      <w:r w:rsidRPr="00CE1AA3">
        <w:rPr>
          <w:rFonts w:ascii="Times New Roman" w:eastAsia="Times New Roman" w:hAnsi="Times New Roman" w:cs="Times New Roman"/>
          <w:b/>
          <w:bCs/>
          <w:sz w:val="24"/>
          <w:szCs w:val="24"/>
          <w:bdr w:val="none" w:sz="0" w:space="0" w:color="auto" w:frame="1"/>
          <w:lang w:eastAsia="zh-CN"/>
        </w:rPr>
        <w:t xml:space="preserve"> Код </w:t>
      </w:r>
      <w:proofErr w:type="spellStart"/>
      <w:r w:rsidRPr="00CE1AA3">
        <w:rPr>
          <w:rFonts w:ascii="Times New Roman" w:eastAsia="Times New Roman" w:hAnsi="Times New Roman" w:cs="Times New Roman"/>
          <w:b/>
          <w:bCs/>
          <w:sz w:val="24"/>
          <w:szCs w:val="24"/>
          <w:bdr w:val="none" w:sz="0" w:space="0" w:color="auto" w:frame="1"/>
          <w:lang w:eastAsia="zh-CN"/>
        </w:rPr>
        <w:t>ДК</w:t>
      </w:r>
      <w:proofErr w:type="spellEnd"/>
      <w:r w:rsidRPr="00CE1AA3">
        <w:rPr>
          <w:rFonts w:ascii="Times New Roman" w:eastAsia="Times New Roman" w:hAnsi="Times New Roman" w:cs="Times New Roman"/>
          <w:b/>
          <w:bCs/>
          <w:sz w:val="24"/>
          <w:szCs w:val="24"/>
          <w:bdr w:val="none" w:sz="0" w:space="0" w:color="auto" w:frame="1"/>
          <w:lang w:eastAsia="zh-CN"/>
        </w:rPr>
        <w:t xml:space="preserve"> 021:2015 – </w:t>
      </w:r>
      <w:proofErr w:type="spellStart"/>
      <w:r>
        <w:rPr>
          <w:rFonts w:ascii="Times New Roman" w:eastAsia="Times New Roman" w:hAnsi="Times New Roman" w:cs="Times New Roman"/>
          <w:b/>
          <w:bCs/>
          <w:sz w:val="24"/>
          <w:szCs w:val="24"/>
          <w:bdr w:val="none" w:sz="0" w:space="0" w:color="auto" w:frame="1"/>
          <w:lang w:eastAsia="zh-CN"/>
        </w:rPr>
        <w:t>ДК</w:t>
      </w:r>
      <w:proofErr w:type="spellEnd"/>
      <w:r>
        <w:rPr>
          <w:rFonts w:ascii="Times New Roman" w:eastAsia="Times New Roman" w:hAnsi="Times New Roman" w:cs="Times New Roman"/>
          <w:b/>
          <w:bCs/>
          <w:sz w:val="24"/>
          <w:szCs w:val="24"/>
          <w:bdr w:val="none" w:sz="0" w:space="0" w:color="auto" w:frame="1"/>
          <w:lang w:eastAsia="zh-CN"/>
        </w:rPr>
        <w:t xml:space="preserve"> 021:2015-30230000-</w:t>
      </w:r>
      <w:r>
        <w:rPr>
          <w:rFonts w:ascii="Times New Roman" w:eastAsia="Times New Roman" w:hAnsi="Times New Roman" w:cs="Times New Roman"/>
          <w:b/>
          <w:bCs/>
          <w:sz w:val="24"/>
          <w:szCs w:val="24"/>
          <w:bdr w:val="none" w:sz="0" w:space="0" w:color="auto" w:frame="1"/>
          <w:lang w:val="ru-RU" w:eastAsia="zh-CN"/>
        </w:rPr>
        <w:t xml:space="preserve">0 - </w:t>
      </w:r>
      <w:r w:rsidRPr="00070EA8">
        <w:rPr>
          <w:rFonts w:ascii="Times New Roman" w:eastAsia="Times New Roman" w:hAnsi="Times New Roman" w:cs="Times New Roman"/>
          <w:b/>
          <w:bCs/>
          <w:sz w:val="24"/>
          <w:szCs w:val="24"/>
          <w:bdr w:val="none" w:sz="0" w:space="0" w:color="auto" w:frame="1"/>
          <w:lang w:eastAsia="zh-CN"/>
        </w:rPr>
        <w:t> </w:t>
      </w:r>
      <w:r>
        <w:rPr>
          <w:rFonts w:ascii="Times New Roman" w:eastAsia="Times New Roman" w:hAnsi="Times New Roman" w:cs="Times New Roman"/>
          <w:b/>
          <w:bCs/>
          <w:sz w:val="24"/>
          <w:szCs w:val="24"/>
          <w:bdr w:val="none" w:sz="0" w:space="0" w:color="auto" w:frame="1"/>
          <w:lang w:eastAsia="zh-CN"/>
        </w:rPr>
        <w:t>Комп’ютерне обладнання</w:t>
      </w:r>
    </w:p>
    <w:p w:rsidR="00114039" w:rsidRPr="00CE1AA3" w:rsidRDefault="00114039" w:rsidP="00114039">
      <w:pPr>
        <w:widowControl w:val="0"/>
        <w:spacing w:after="0" w:line="240" w:lineRule="auto"/>
        <w:jc w:val="center"/>
        <w:rPr>
          <w:rFonts w:ascii="Times New Roman" w:eastAsia="Calibri" w:hAnsi="Times New Roman" w:cs="Times New Roman"/>
          <w:bCs/>
          <w:sz w:val="24"/>
          <w:szCs w:val="24"/>
          <w:lang w:eastAsia="ru-RU"/>
        </w:rPr>
      </w:pPr>
    </w:p>
    <w:p w:rsidR="00114039" w:rsidRPr="00CE1AA3" w:rsidRDefault="00114039" w:rsidP="00114039">
      <w:pPr>
        <w:spacing w:after="0" w:line="240" w:lineRule="auto"/>
        <w:ind w:left="2552"/>
        <w:jc w:val="both"/>
        <w:rPr>
          <w:rFonts w:ascii="Times New Roman" w:eastAsia="Calibri" w:hAnsi="Times New Roman" w:cs="Times New Roman"/>
          <w:bCs/>
          <w:sz w:val="24"/>
          <w:szCs w:val="24"/>
          <w:lang w:eastAsia="ru-RU"/>
        </w:rPr>
      </w:pPr>
    </w:p>
    <w:p w:rsidR="00114039" w:rsidRPr="00CE1AA3" w:rsidRDefault="00114039" w:rsidP="00114039">
      <w:pPr>
        <w:widowControl w:val="0"/>
        <w:spacing w:after="0" w:line="240" w:lineRule="auto"/>
        <w:ind w:left="2552" w:hanging="2552"/>
        <w:rPr>
          <w:rFonts w:ascii="Times New Roman" w:eastAsia="Calibri" w:hAnsi="Times New Roman" w:cs="Times New Roman"/>
          <w:bCs/>
          <w:sz w:val="24"/>
          <w:szCs w:val="24"/>
          <w:lang w:eastAsia="ru-RU"/>
        </w:rPr>
      </w:pPr>
    </w:p>
    <w:p w:rsidR="00114039" w:rsidRPr="00CE1AA3" w:rsidRDefault="00114039" w:rsidP="00114039">
      <w:pPr>
        <w:widowControl w:val="0"/>
        <w:spacing w:after="0" w:line="240" w:lineRule="auto"/>
        <w:rPr>
          <w:rFonts w:ascii="Times New Roman" w:eastAsia="Calibri" w:hAnsi="Times New Roman" w:cs="Times New Roman"/>
          <w:b/>
          <w:bCs/>
          <w:sz w:val="24"/>
          <w:szCs w:val="24"/>
          <w:lang w:eastAsia="ru-RU"/>
        </w:rPr>
      </w:pPr>
    </w:p>
    <w:p w:rsidR="00114039" w:rsidRPr="00CE1AA3" w:rsidRDefault="00114039" w:rsidP="00114039">
      <w:pPr>
        <w:widowControl w:val="0"/>
        <w:spacing w:after="0" w:line="240" w:lineRule="auto"/>
        <w:jc w:val="center"/>
        <w:rPr>
          <w:rFonts w:ascii="Times New Roman" w:eastAsia="Calibri" w:hAnsi="Times New Roman" w:cs="Times New Roman"/>
          <w:bCs/>
          <w:sz w:val="24"/>
          <w:szCs w:val="24"/>
          <w:u w:val="single"/>
          <w:lang w:eastAsia="ru-RU"/>
        </w:rPr>
      </w:pPr>
      <w:r w:rsidRPr="00CE1AA3">
        <w:rPr>
          <w:rFonts w:ascii="Times New Roman" w:eastAsia="Calibri" w:hAnsi="Times New Roman" w:cs="Times New Roman"/>
          <w:b/>
          <w:bCs/>
          <w:sz w:val="24"/>
          <w:szCs w:val="24"/>
          <w:lang w:eastAsia="ru-RU"/>
        </w:rPr>
        <w:t xml:space="preserve">Процедура закупівлі: </w:t>
      </w:r>
      <w:r w:rsidRPr="00CE1AA3">
        <w:rPr>
          <w:rFonts w:ascii="Times New Roman" w:eastAsia="Calibri" w:hAnsi="Times New Roman" w:cs="Times New Roman"/>
          <w:bCs/>
          <w:sz w:val="24"/>
          <w:szCs w:val="24"/>
          <w:lang w:eastAsia="ru-RU"/>
        </w:rPr>
        <w:t>відкриті торги</w:t>
      </w:r>
    </w:p>
    <w:p w:rsidR="00114039" w:rsidRPr="00CE1AA3" w:rsidRDefault="00114039" w:rsidP="00114039">
      <w:pPr>
        <w:tabs>
          <w:tab w:val="left" w:pos="426"/>
        </w:tabs>
        <w:spacing w:after="0" w:line="259" w:lineRule="auto"/>
        <w:rPr>
          <w:rFonts w:ascii="Times New Roman" w:eastAsia="Times New Roman" w:hAnsi="Times New Roman" w:cs="Times New Roman"/>
          <w:b/>
          <w:bCs/>
          <w:sz w:val="24"/>
          <w:szCs w:val="24"/>
          <w:lang w:eastAsia="ru-RU"/>
        </w:rPr>
      </w:pPr>
    </w:p>
    <w:p w:rsidR="00114039" w:rsidRPr="00CE1AA3" w:rsidRDefault="00114039" w:rsidP="00114039">
      <w:pPr>
        <w:tabs>
          <w:tab w:val="left" w:pos="426"/>
        </w:tabs>
        <w:spacing w:after="0" w:line="259" w:lineRule="auto"/>
        <w:jc w:val="center"/>
        <w:rPr>
          <w:rFonts w:ascii="Times New Roman" w:eastAsia="Times New Roman" w:hAnsi="Times New Roman" w:cs="Times New Roman"/>
          <w:b/>
          <w:bCs/>
          <w:sz w:val="24"/>
          <w:szCs w:val="24"/>
          <w:lang w:eastAsia="ru-RU"/>
        </w:rPr>
      </w:pPr>
    </w:p>
    <w:p w:rsidR="00114039" w:rsidRPr="00CE1AA3" w:rsidRDefault="00114039" w:rsidP="00114039">
      <w:pPr>
        <w:tabs>
          <w:tab w:val="left" w:pos="426"/>
        </w:tabs>
        <w:spacing w:after="0" w:line="259" w:lineRule="auto"/>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 xml:space="preserve">м. </w:t>
      </w:r>
      <w:r>
        <w:rPr>
          <w:rFonts w:ascii="Times New Roman" w:eastAsia="Times New Roman" w:hAnsi="Times New Roman" w:cs="Times New Roman"/>
          <w:b/>
          <w:bCs/>
          <w:sz w:val="24"/>
          <w:szCs w:val="24"/>
          <w:lang w:eastAsia="ru-RU"/>
        </w:rPr>
        <w:t>Лубни</w:t>
      </w:r>
    </w:p>
    <w:p w:rsidR="00114039" w:rsidRPr="00CE1AA3" w:rsidRDefault="00114039" w:rsidP="00114039">
      <w:pPr>
        <w:widowControl w:val="0"/>
        <w:spacing w:after="0" w:line="259" w:lineRule="auto"/>
        <w:contextualSpacing/>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2023 рік</w:t>
      </w:r>
    </w:p>
    <w:p w:rsidR="00114039" w:rsidRPr="00CE1AA3" w:rsidRDefault="00114039" w:rsidP="00114039">
      <w:pPr>
        <w:spacing w:after="0"/>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Default="00CE1AA3" w:rsidP="00626B00">
      <w:pPr>
        <w:spacing w:after="0" w:line="240" w:lineRule="auto"/>
        <w:ind w:left="5529"/>
        <w:rPr>
          <w:rFonts w:ascii="Times New Roman" w:hAnsi="Times New Roman" w:cs="Times New Roman"/>
          <w:bCs/>
          <w:sz w:val="24"/>
          <w:szCs w:val="24"/>
          <w:lang w:eastAsia="ru-RU"/>
        </w:rPr>
      </w:pPr>
    </w:p>
    <w:p w:rsidR="00CE1AA3" w:rsidRPr="00CE1AA3" w:rsidRDefault="00CE1AA3" w:rsidP="00626B00">
      <w:pPr>
        <w:spacing w:after="0" w:line="240" w:lineRule="auto"/>
        <w:ind w:left="5529"/>
        <w:rPr>
          <w:rFonts w:ascii="Times New Roman" w:hAnsi="Times New Roman" w:cs="Times New Roman"/>
          <w:bCs/>
          <w:sz w:val="24"/>
          <w:szCs w:val="24"/>
          <w:lang w:eastAsia="ru-RU"/>
        </w:rPr>
      </w:pPr>
    </w:p>
    <w:p w:rsidR="009951AB" w:rsidRPr="00CE1AA3" w:rsidRDefault="009951AB" w:rsidP="00626B00">
      <w:pPr>
        <w:spacing w:after="0" w:line="240" w:lineRule="auto"/>
        <w:ind w:left="5529"/>
        <w:rPr>
          <w:rFonts w:ascii="Times New Roman" w:hAnsi="Times New Roman" w:cs="Times New Roman"/>
          <w:bCs/>
          <w:sz w:val="24"/>
          <w:szCs w:val="24"/>
          <w:lang w:eastAsia="ru-RU"/>
        </w:rPr>
      </w:pPr>
    </w:p>
    <w:p w:rsidR="00A136F0" w:rsidRPr="00CE1AA3" w:rsidRDefault="00A136F0" w:rsidP="00626B00">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18"/>
        <w:gridCol w:w="3194"/>
        <w:gridCol w:w="6491"/>
      </w:tblGrid>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w:t>
            </w:r>
          </w:p>
        </w:tc>
        <w:tc>
          <w:tcPr>
            <w:tcW w:w="4700" w:type="pct"/>
            <w:gridSpan w:val="2"/>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Загальні положення</w:t>
            </w:r>
          </w:p>
        </w:tc>
      </w:tr>
      <w:tr w:rsidR="00CE1AA3" w:rsidRPr="00CE1AA3" w:rsidTr="00A136F0">
        <w:trPr>
          <w:trHeight w:val="17"/>
        </w:trPr>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315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Терміни, які вживаються в тендерній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w:t>
            </w:r>
            <w:r w:rsidR="00114039">
              <w:rPr>
                <w:rFonts w:ascii="Times New Roman" w:eastAsia="Times New Roman" w:hAnsi="Times New Roman" w:cs="Times New Roman"/>
                <w:sz w:val="24"/>
                <w:szCs w:val="24"/>
                <w:lang w:eastAsia="ru-RU"/>
              </w:rPr>
              <w:t>, передбачених Законом України «Про публічні закупівлі»</w:t>
            </w:r>
            <w:r w:rsidRPr="00CE1AA3">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замовника торгів</w:t>
            </w:r>
          </w:p>
        </w:tc>
        <w:tc>
          <w:tcPr>
            <w:tcW w:w="3150" w:type="pct"/>
            <w:shd w:val="clear" w:color="auto" w:fill="FFFFFF"/>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p>
        </w:tc>
      </w:tr>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Повне найменування замовника</w:t>
            </w:r>
          </w:p>
        </w:tc>
        <w:tc>
          <w:tcPr>
            <w:tcW w:w="3150" w:type="pct"/>
            <w:shd w:val="clear" w:color="auto" w:fill="FFFFFF"/>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Полтавський державний аграрний</w:t>
            </w:r>
            <w:r w:rsidRPr="00CE1AA3">
              <w:rPr>
                <w:rFonts w:ascii="Times New Roman" w:eastAsia="Times New Roman" w:hAnsi="Times New Roman" w:cs="Times New Roman"/>
                <w:sz w:val="24"/>
                <w:szCs w:val="24"/>
              </w:rPr>
              <w:t xml:space="preserve"> університет</w:t>
            </w:r>
          </w:p>
        </w:tc>
      </w:tr>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bookmarkStart w:id="0" w:name="_Hlk118291075"/>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повне найменування</w:t>
            </w:r>
            <w:r>
              <w:rPr>
                <w:rFonts w:ascii="Times New Roman" w:eastAsia="Times New Roman" w:hAnsi="Times New Roman" w:cs="Times New Roman"/>
                <w:sz w:val="24"/>
                <w:szCs w:val="24"/>
                <w:lang w:eastAsia="ru-RU"/>
              </w:rPr>
              <w:t xml:space="preserve"> закупівельника</w:t>
            </w:r>
          </w:p>
        </w:tc>
        <w:tc>
          <w:tcPr>
            <w:tcW w:w="3150" w:type="pct"/>
            <w:shd w:val="clear" w:color="auto" w:fill="FFFFFF"/>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Відокремлений структурний підрозділ «Лубенський фінансово-економічний фаховий коледж Полтавського державного аграрного</w:t>
            </w:r>
            <w:r w:rsidRPr="00CE1AA3">
              <w:rPr>
                <w:rFonts w:ascii="Times New Roman" w:eastAsia="Times New Roman" w:hAnsi="Times New Roman" w:cs="Times New Roman"/>
                <w:sz w:val="24"/>
                <w:szCs w:val="24"/>
              </w:rPr>
              <w:t xml:space="preserve"> університет</w:t>
            </w:r>
            <w:r>
              <w:rPr>
                <w:rFonts w:ascii="Times New Roman" w:eastAsia="Times New Roman" w:hAnsi="Times New Roman" w:cs="Times New Roman"/>
                <w:sz w:val="24"/>
                <w:szCs w:val="24"/>
              </w:rPr>
              <w:t>у»</w:t>
            </w:r>
          </w:p>
        </w:tc>
      </w:tr>
      <w:bookmarkEnd w:id="0"/>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Місцезнаходження замовника</w:t>
            </w:r>
          </w:p>
        </w:tc>
        <w:tc>
          <w:tcPr>
            <w:tcW w:w="3150" w:type="pct"/>
            <w:shd w:val="clear" w:color="auto" w:fill="FFFFFF"/>
          </w:tcPr>
          <w:p w:rsidR="00114039" w:rsidRDefault="00114039" w:rsidP="001140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36003</w:t>
            </w:r>
            <w:r w:rsidRPr="00CE1AA3">
              <w:rPr>
                <w:rFonts w:ascii="Times New Roman" w:eastAsia="Times New Roman" w:hAnsi="Times New Roman" w:cs="Times New Roman"/>
                <w:sz w:val="24"/>
                <w:szCs w:val="24"/>
              </w:rPr>
              <w:t>, Україна, Полтавська обл.,</w:t>
            </w:r>
            <w:r>
              <w:rPr>
                <w:rFonts w:ascii="Times New Roman" w:eastAsia="Times New Roman" w:hAnsi="Times New Roman" w:cs="Times New Roman"/>
                <w:sz w:val="24"/>
                <w:szCs w:val="24"/>
              </w:rPr>
              <w:t xml:space="preserve"> м. Полтава, вул.  Сковороди, 1/3</w:t>
            </w:r>
          </w:p>
        </w:tc>
      </w:tr>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Місцезнаходження</w:t>
            </w:r>
            <w:r>
              <w:rPr>
                <w:rFonts w:ascii="Times New Roman" w:eastAsia="Times New Roman" w:hAnsi="Times New Roman" w:cs="Times New Roman"/>
                <w:sz w:val="24"/>
                <w:szCs w:val="24"/>
                <w:lang w:eastAsia="ru-RU"/>
              </w:rPr>
              <w:t xml:space="preserve"> закупівельника</w:t>
            </w:r>
          </w:p>
        </w:tc>
        <w:tc>
          <w:tcPr>
            <w:tcW w:w="3150" w:type="pct"/>
            <w:shd w:val="clear" w:color="auto" w:fill="FFFFFF"/>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37500</w:t>
            </w:r>
            <w:r w:rsidRPr="00CE1AA3">
              <w:rPr>
                <w:rFonts w:ascii="Times New Roman" w:eastAsia="Times New Roman" w:hAnsi="Times New Roman" w:cs="Times New Roman"/>
                <w:sz w:val="24"/>
                <w:szCs w:val="24"/>
              </w:rPr>
              <w:t xml:space="preserve">, Україна, Полтавська обл., </w:t>
            </w:r>
            <w:r>
              <w:rPr>
                <w:rFonts w:ascii="Times New Roman" w:eastAsia="Times New Roman" w:hAnsi="Times New Roman" w:cs="Times New Roman"/>
                <w:sz w:val="24"/>
                <w:szCs w:val="24"/>
              </w:rPr>
              <w:t>м. Лубни, вул.  Ярослава Мудрого, 23</w:t>
            </w:r>
            <w:r w:rsidRPr="00CE1AA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r>
      <w:tr w:rsidR="00114039" w:rsidRPr="00CE1AA3" w:rsidTr="00A136F0">
        <w:tc>
          <w:tcPr>
            <w:tcW w:w="300" w:type="pct"/>
            <w:shd w:val="clear" w:color="auto" w:fill="FFFFFF"/>
            <w:hideMark/>
          </w:tcPr>
          <w:p w:rsidR="00114039" w:rsidRPr="00CE1AA3" w:rsidRDefault="00114039" w:rsidP="00114039">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2.3</w:t>
            </w:r>
          </w:p>
        </w:tc>
        <w:tc>
          <w:tcPr>
            <w:tcW w:w="1550" w:type="pct"/>
            <w:shd w:val="clear" w:color="auto" w:fill="FFFFFF"/>
            <w:hideMark/>
          </w:tcPr>
          <w:p w:rsidR="00114039" w:rsidRPr="00CE1AA3" w:rsidRDefault="00114039" w:rsidP="0011403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rsidR="00114039" w:rsidRPr="0059377C" w:rsidRDefault="00114039" w:rsidP="00114039">
            <w:pPr>
              <w:spacing w:after="0" w:line="240" w:lineRule="auto"/>
              <w:rPr>
                <w:rFonts w:ascii="Times New Roman" w:eastAsia="Times New Roman" w:hAnsi="Times New Roman" w:cs="Times New Roman"/>
                <w:sz w:val="24"/>
                <w:szCs w:val="24"/>
                <w:lang w:val="en-US" w:eastAsia="ru-RU"/>
              </w:rPr>
            </w:pPr>
            <w:r>
              <w:rPr>
                <w:rFonts w:ascii="Times New Roman" w:hAnsi="Times New Roman" w:cs="Times New Roman"/>
                <w:sz w:val="24"/>
                <w:szCs w:val="24"/>
              </w:rPr>
              <w:t>Тетяна Прохоренко</w:t>
            </w:r>
            <w:r w:rsidRPr="00CE1AA3">
              <w:rPr>
                <w:rFonts w:ascii="Times New Roman" w:hAnsi="Times New Roman" w:cs="Times New Roman"/>
                <w:sz w:val="24"/>
                <w:szCs w:val="24"/>
              </w:rPr>
              <w:t xml:space="preserve">, Уповноважена особа  </w:t>
            </w:r>
            <w:r>
              <w:rPr>
                <w:rFonts w:ascii="Times New Roman" w:eastAsia="Times New Roman" w:hAnsi="Times New Roman" w:cs="Times New Roman"/>
                <w:sz w:val="24"/>
                <w:szCs w:val="24"/>
              </w:rPr>
              <w:t xml:space="preserve">Відокремленого структурного підрозділу «Лубенський фінансово-економічний фаховий коледж </w:t>
            </w:r>
            <w:r w:rsidRPr="00CE1AA3">
              <w:rPr>
                <w:rFonts w:ascii="Times New Roman" w:hAnsi="Times New Roman" w:cs="Times New Roman"/>
                <w:sz w:val="24"/>
                <w:szCs w:val="24"/>
              </w:rPr>
              <w:t>Полтавського державного аграрного університету</w:t>
            </w:r>
            <w:r>
              <w:rPr>
                <w:rFonts w:ascii="Times New Roman" w:hAnsi="Times New Roman" w:cs="Times New Roman"/>
                <w:sz w:val="24"/>
                <w:szCs w:val="24"/>
              </w:rPr>
              <w:t>»</w:t>
            </w:r>
            <w:r w:rsidRPr="00CE1AA3">
              <w:rPr>
                <w:rFonts w:ascii="Times New Roman" w:hAnsi="Times New Roman" w:cs="Times New Roman"/>
                <w:sz w:val="24"/>
                <w:szCs w:val="24"/>
              </w:rPr>
              <w:t xml:space="preserve">, </w:t>
            </w:r>
            <w:r>
              <w:rPr>
                <w:rFonts w:ascii="Times New Roman" w:hAnsi="Times New Roman" w:cs="Times New Roman"/>
                <w:sz w:val="24"/>
                <w:szCs w:val="24"/>
              </w:rPr>
              <w:t>головний бухгалтер</w:t>
            </w:r>
            <w:r w:rsidRPr="00CE1AA3">
              <w:rPr>
                <w:rFonts w:ascii="Times New Roman" w:hAnsi="Times New Roman" w:cs="Times New Roman"/>
                <w:sz w:val="24"/>
                <w:szCs w:val="24"/>
              </w:rPr>
              <w:t xml:space="preserve">,                             вул.  </w:t>
            </w:r>
            <w:r>
              <w:rPr>
                <w:rFonts w:ascii="Times New Roman" w:hAnsi="Times New Roman" w:cs="Times New Roman"/>
                <w:sz w:val="24"/>
                <w:szCs w:val="24"/>
              </w:rPr>
              <w:t>Ярослава Мудрого, 23/1, м. Лубни, Полтавська область, 37500</w:t>
            </w:r>
            <w:r w:rsidRPr="00CE1AA3">
              <w:rPr>
                <w:rFonts w:ascii="Times New Roman" w:hAnsi="Times New Roman" w:cs="Times New Roman"/>
                <w:sz w:val="24"/>
                <w:szCs w:val="24"/>
              </w:rPr>
              <w:t>, +38053</w:t>
            </w:r>
            <w:r>
              <w:rPr>
                <w:rFonts w:ascii="Times New Roman" w:hAnsi="Times New Roman" w:cs="Times New Roman"/>
                <w:sz w:val="24"/>
                <w:szCs w:val="24"/>
              </w:rPr>
              <w:t>6172605</w:t>
            </w:r>
            <w:r w:rsidRPr="00CE1AA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lubnyfekpdaa</w:t>
            </w:r>
            <w:proofErr w:type="spellEnd"/>
            <w:r w:rsidRPr="00CE1AA3">
              <w:rPr>
                <w:rFonts w:ascii="Times New Roman" w:hAnsi="Times New Roman" w:cs="Times New Roman"/>
                <w:sz w:val="24"/>
                <w:szCs w:val="24"/>
              </w:rPr>
              <w:t>@</w:t>
            </w:r>
            <w:r>
              <w:rPr>
                <w:rFonts w:ascii="Times New Roman" w:hAnsi="Times New Roman" w:cs="Times New Roman"/>
                <w:sz w:val="24"/>
                <w:szCs w:val="24"/>
                <w:lang w:val="en-US"/>
              </w:rPr>
              <w:t>gmail.com</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Процедура закупівлі</w:t>
            </w:r>
          </w:p>
        </w:tc>
        <w:tc>
          <w:tcPr>
            <w:tcW w:w="3150" w:type="pct"/>
            <w:shd w:val="clear" w:color="auto" w:fill="FFFFFF"/>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відкриті торги</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предмет закупівлі</w:t>
            </w:r>
          </w:p>
        </w:tc>
        <w:tc>
          <w:tcPr>
            <w:tcW w:w="3150" w:type="pct"/>
            <w:shd w:val="clear" w:color="auto" w:fill="FFFFFF"/>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4.1</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назва предмета закупівлі</w:t>
            </w:r>
          </w:p>
        </w:tc>
        <w:tc>
          <w:tcPr>
            <w:tcW w:w="3150" w:type="pct"/>
            <w:shd w:val="clear" w:color="auto" w:fill="FFFFFF"/>
          </w:tcPr>
          <w:p w:rsidR="009951AB" w:rsidRPr="00114039" w:rsidRDefault="00114039" w:rsidP="00626B00">
            <w:pPr>
              <w:spacing w:after="0" w:line="240" w:lineRule="auto"/>
              <w:rPr>
                <w:rFonts w:ascii="Times New Roman" w:eastAsia="Times New Roman" w:hAnsi="Times New Roman" w:cs="Times New Roman"/>
                <w:sz w:val="24"/>
                <w:szCs w:val="24"/>
                <w:lang w:eastAsia="ru-RU"/>
              </w:rPr>
            </w:pPr>
            <w:r w:rsidRPr="00453B8A">
              <w:rPr>
                <w:rFonts w:ascii="Times New Roman" w:eastAsia="Calibri" w:hAnsi="Times New Roman" w:cs="Times New Roman"/>
                <w:bCs/>
                <w:sz w:val="24"/>
                <w:szCs w:val="24"/>
                <w:lang w:eastAsia="ru-RU"/>
              </w:rPr>
              <w:t>Материнська плата, блок живлення, кулер д</w:t>
            </w:r>
            <w:r w:rsidR="00101989">
              <w:rPr>
                <w:rFonts w:ascii="Times New Roman" w:eastAsia="Calibri" w:hAnsi="Times New Roman" w:cs="Times New Roman"/>
                <w:bCs/>
                <w:sz w:val="24"/>
                <w:szCs w:val="24"/>
                <w:lang w:eastAsia="ru-RU"/>
              </w:rPr>
              <w:t>о процесора, накопичувач, модулі</w:t>
            </w:r>
            <w:r w:rsidRPr="00453B8A">
              <w:rPr>
                <w:rFonts w:ascii="Times New Roman" w:eastAsia="Calibri" w:hAnsi="Times New Roman" w:cs="Times New Roman"/>
                <w:bCs/>
                <w:sz w:val="24"/>
                <w:szCs w:val="24"/>
                <w:lang w:eastAsia="ru-RU"/>
              </w:rPr>
              <w:t xml:space="preserve"> пам'яті, </w:t>
            </w:r>
            <w:r w:rsidR="00453B8A" w:rsidRPr="00453B8A">
              <w:rPr>
                <w:rFonts w:ascii="Times New Roman" w:eastAsia="Calibri" w:hAnsi="Times New Roman" w:cs="Times New Roman"/>
                <w:bCs/>
                <w:sz w:val="24"/>
                <w:szCs w:val="24"/>
                <w:lang w:eastAsia="ru-RU"/>
              </w:rPr>
              <w:t xml:space="preserve">клавіатура, </w:t>
            </w:r>
            <w:r w:rsidRPr="00453B8A">
              <w:rPr>
                <w:rFonts w:ascii="Times New Roman" w:eastAsia="Calibri" w:hAnsi="Times New Roman" w:cs="Times New Roman"/>
                <w:bCs/>
                <w:sz w:val="24"/>
                <w:szCs w:val="24"/>
                <w:lang w:eastAsia="ru-RU"/>
              </w:rPr>
              <w:t>мишка до комп'ютера</w:t>
            </w:r>
            <w:r w:rsidR="00453B8A">
              <w:rPr>
                <w:rFonts w:ascii="Times New Roman" w:eastAsia="Times New Roman" w:hAnsi="Times New Roman" w:cs="Times New Roman"/>
                <w:bCs/>
                <w:sz w:val="24"/>
                <w:szCs w:val="24"/>
                <w:bdr w:val="none" w:sz="0" w:space="0" w:color="auto" w:frame="1"/>
                <w:lang w:eastAsia="zh-CN"/>
              </w:rPr>
              <w:t xml:space="preserve"> Код</w:t>
            </w:r>
            <w:r w:rsidRPr="00453B8A">
              <w:rPr>
                <w:rFonts w:ascii="Times New Roman" w:eastAsia="Times New Roman" w:hAnsi="Times New Roman" w:cs="Times New Roman"/>
                <w:bCs/>
                <w:sz w:val="24"/>
                <w:szCs w:val="24"/>
                <w:bdr w:val="none" w:sz="0" w:space="0" w:color="auto" w:frame="1"/>
                <w:lang w:eastAsia="zh-CN"/>
              </w:rPr>
              <w:t xml:space="preserve"> </w:t>
            </w:r>
            <w:proofErr w:type="spellStart"/>
            <w:r w:rsidRPr="00453B8A">
              <w:rPr>
                <w:rFonts w:ascii="Times New Roman" w:eastAsia="Times New Roman" w:hAnsi="Times New Roman" w:cs="Times New Roman"/>
                <w:bCs/>
                <w:sz w:val="24"/>
                <w:szCs w:val="24"/>
                <w:bdr w:val="none" w:sz="0" w:space="0" w:color="auto" w:frame="1"/>
                <w:lang w:eastAsia="zh-CN"/>
              </w:rPr>
              <w:t>ДК</w:t>
            </w:r>
            <w:proofErr w:type="spellEnd"/>
            <w:r w:rsidRPr="00114039">
              <w:rPr>
                <w:rFonts w:ascii="Times New Roman" w:eastAsia="Times New Roman" w:hAnsi="Times New Roman" w:cs="Times New Roman"/>
                <w:bCs/>
                <w:sz w:val="24"/>
                <w:szCs w:val="24"/>
                <w:bdr w:val="none" w:sz="0" w:space="0" w:color="auto" w:frame="1"/>
                <w:lang w:eastAsia="zh-CN"/>
              </w:rPr>
              <w:t xml:space="preserve"> 021:2015-30230000-</w:t>
            </w:r>
            <w:r w:rsidRPr="00114039">
              <w:rPr>
                <w:rFonts w:ascii="Times New Roman" w:eastAsia="Times New Roman" w:hAnsi="Times New Roman" w:cs="Times New Roman"/>
                <w:bCs/>
                <w:sz w:val="24"/>
                <w:szCs w:val="24"/>
                <w:bdr w:val="none" w:sz="0" w:space="0" w:color="auto" w:frame="1"/>
                <w:lang w:val="ru-RU" w:eastAsia="zh-CN"/>
              </w:rPr>
              <w:t xml:space="preserve">0 - </w:t>
            </w:r>
            <w:r w:rsidRPr="00114039">
              <w:rPr>
                <w:rFonts w:ascii="Times New Roman" w:eastAsia="Times New Roman" w:hAnsi="Times New Roman" w:cs="Times New Roman"/>
                <w:bCs/>
                <w:sz w:val="24"/>
                <w:szCs w:val="24"/>
                <w:bdr w:val="none" w:sz="0" w:space="0" w:color="auto" w:frame="1"/>
                <w:lang w:eastAsia="zh-CN"/>
              </w:rPr>
              <w:t> Комп’ютерне обладнання</w:t>
            </w:r>
            <w:r w:rsidRPr="00114039">
              <w:rPr>
                <w:rFonts w:ascii="Times New Roman" w:eastAsia="Times New Roman" w:hAnsi="Times New Roman" w:cs="Times New Roman"/>
                <w:sz w:val="24"/>
                <w:szCs w:val="24"/>
                <w:lang w:eastAsia="ru-RU"/>
              </w:rPr>
              <w:t xml:space="preserve"> </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4.2</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951AB" w:rsidRPr="00CE1AA3" w:rsidRDefault="009951AB" w:rsidP="00626B00">
            <w:pPr>
              <w:keepNext/>
              <w:keepLines/>
              <w:spacing w:after="0"/>
              <w:ind w:right="120"/>
              <w:contextualSpacing/>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Закупівля здійснюється щодо предмету закупівлі в цілому.</w:t>
            </w:r>
          </w:p>
          <w:p w:rsidR="009951AB" w:rsidRPr="00CE1AA3" w:rsidRDefault="009951AB" w:rsidP="00626B00">
            <w:pPr>
              <w:widowControl w:val="0"/>
              <w:pBdr>
                <w:top w:val="nil"/>
                <w:left w:val="nil"/>
                <w:bottom w:val="nil"/>
                <w:right w:val="nil"/>
                <w:between w:val="nil"/>
              </w:pBdr>
              <w:spacing w:after="0"/>
              <w:ind w:hanging="2"/>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Визначення окремих частин предмета закупівлі (лотів) не передбачається. </w:t>
            </w:r>
          </w:p>
          <w:p w:rsidR="009951AB" w:rsidRPr="00CE1AA3" w:rsidRDefault="00DD028C"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Предмет закупівлі: товар</w:t>
            </w:r>
          </w:p>
        </w:tc>
      </w:tr>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bookmarkStart w:id="1" w:name="_Hlk119928663"/>
            <w:r w:rsidRPr="00CE1AA3">
              <w:rPr>
                <w:rFonts w:ascii="Times New Roman" w:eastAsia="Times New Roman" w:hAnsi="Times New Roman" w:cs="Times New Roman"/>
                <w:sz w:val="24"/>
                <w:szCs w:val="24"/>
                <w:lang w:eastAsia="ru-RU"/>
              </w:rPr>
              <w:t>4.3</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кількість товару та місце його поставки</w:t>
            </w:r>
          </w:p>
        </w:tc>
        <w:tc>
          <w:tcPr>
            <w:tcW w:w="3150" w:type="pct"/>
            <w:shd w:val="clear" w:color="auto" w:fill="FFFFFF"/>
          </w:tcPr>
          <w:p w:rsidR="00984E26" w:rsidRPr="00CE1AA3" w:rsidRDefault="00984E26" w:rsidP="00626B00">
            <w:pPr>
              <w:widowControl w:val="0"/>
              <w:spacing w:after="0" w:line="240" w:lineRule="auto"/>
              <w:ind w:hanging="2"/>
              <w:jc w:val="both"/>
              <w:rPr>
                <w:rFonts w:ascii="Times New Roman" w:hAnsi="Times New Roman" w:cs="Times New Roman"/>
                <w:bCs/>
                <w:sz w:val="24"/>
                <w:szCs w:val="24"/>
              </w:rPr>
            </w:pPr>
            <w:r w:rsidRPr="00CE1AA3">
              <w:rPr>
                <w:rFonts w:ascii="Times New Roman" w:hAnsi="Times New Roman" w:cs="Times New Roman"/>
                <w:bCs/>
                <w:sz w:val="24"/>
                <w:szCs w:val="24"/>
              </w:rPr>
              <w:t xml:space="preserve">Місце поставки товарів: поставка </w:t>
            </w:r>
            <w:r w:rsidR="00114039">
              <w:rPr>
                <w:rFonts w:ascii="Times New Roman" w:hAnsi="Times New Roman" w:cs="Times New Roman"/>
                <w:bCs/>
                <w:sz w:val="24"/>
                <w:szCs w:val="24"/>
              </w:rPr>
              <w:t>комп’ютерного обладнання</w:t>
            </w:r>
            <w:r w:rsidRPr="00CE1AA3">
              <w:rPr>
                <w:rFonts w:ascii="Times New Roman" w:hAnsi="Times New Roman" w:cs="Times New Roman"/>
                <w:bCs/>
                <w:sz w:val="24"/>
                <w:szCs w:val="24"/>
              </w:rPr>
              <w:t xml:space="preserve"> здійснюється за адресою замовника</w:t>
            </w:r>
          </w:p>
          <w:p w:rsidR="00984E26" w:rsidRPr="00070EA8" w:rsidRDefault="00984E26" w:rsidP="00626B00">
            <w:pPr>
              <w:widowControl w:val="0"/>
              <w:spacing w:after="0" w:line="240" w:lineRule="auto"/>
              <w:ind w:hanging="2"/>
              <w:jc w:val="both"/>
              <w:rPr>
                <w:rFonts w:ascii="Times New Roman" w:hAnsi="Times New Roman" w:cs="Times New Roman"/>
                <w:bCs/>
                <w:sz w:val="24"/>
                <w:szCs w:val="24"/>
                <w:lang w:val="ru-RU"/>
              </w:rPr>
            </w:pPr>
            <w:r w:rsidRPr="00CE1AA3">
              <w:rPr>
                <w:rFonts w:ascii="Times New Roman" w:hAnsi="Times New Roman" w:cs="Times New Roman"/>
                <w:bCs/>
                <w:sz w:val="24"/>
                <w:szCs w:val="24"/>
              </w:rPr>
              <w:t xml:space="preserve">Кількість товарів: </w:t>
            </w:r>
            <w:r w:rsidR="00A82AFD">
              <w:rPr>
                <w:rFonts w:ascii="Times New Roman" w:hAnsi="Times New Roman" w:cs="Times New Roman"/>
                <w:bCs/>
                <w:sz w:val="24"/>
                <w:szCs w:val="24"/>
                <w:lang w:val="ru-RU"/>
              </w:rPr>
              <w:t>8</w:t>
            </w:r>
            <w:r w:rsidR="00070EA8">
              <w:rPr>
                <w:rFonts w:ascii="Times New Roman" w:hAnsi="Times New Roman" w:cs="Times New Roman"/>
                <w:bCs/>
                <w:sz w:val="24"/>
                <w:szCs w:val="24"/>
                <w:lang w:val="ru-RU"/>
              </w:rPr>
              <w:t xml:space="preserve"> </w:t>
            </w:r>
            <w:proofErr w:type="spellStart"/>
            <w:r w:rsidR="001360B4">
              <w:rPr>
                <w:rFonts w:ascii="Times New Roman" w:hAnsi="Times New Roman" w:cs="Times New Roman"/>
                <w:bCs/>
                <w:sz w:val="24"/>
                <w:szCs w:val="24"/>
                <w:lang w:val="ru-RU"/>
              </w:rPr>
              <w:t>найменувань</w:t>
            </w:r>
            <w:proofErr w:type="spellEnd"/>
          </w:p>
          <w:p w:rsidR="009951AB" w:rsidRPr="00CE1AA3" w:rsidRDefault="009951AB" w:rsidP="00626B00">
            <w:pPr>
              <w:spacing w:after="0" w:line="240" w:lineRule="auto"/>
              <w:rPr>
                <w:rFonts w:ascii="Times New Roman" w:eastAsia="Times New Roman" w:hAnsi="Times New Roman" w:cs="Times New Roman"/>
                <w:sz w:val="24"/>
                <w:szCs w:val="24"/>
                <w:lang w:eastAsia="ru-RU"/>
              </w:rPr>
            </w:pPr>
          </w:p>
        </w:tc>
      </w:tr>
      <w:bookmarkEnd w:id="1"/>
      <w:tr w:rsidR="00CE1AA3" w:rsidRPr="00CE1AA3" w:rsidTr="00A136F0">
        <w:tc>
          <w:tcPr>
            <w:tcW w:w="300" w:type="pct"/>
            <w:shd w:val="clear" w:color="auto" w:fill="FFFFFF"/>
            <w:hideMark/>
          </w:tcPr>
          <w:p w:rsidR="009951AB" w:rsidRPr="00CE1AA3" w:rsidRDefault="009951AB"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4.4</w:t>
            </w:r>
          </w:p>
        </w:tc>
        <w:tc>
          <w:tcPr>
            <w:tcW w:w="1550" w:type="pct"/>
            <w:shd w:val="clear" w:color="auto" w:fill="FFFFFF"/>
            <w:hideMark/>
          </w:tcPr>
          <w:p w:rsidR="009951AB" w:rsidRPr="00CE1AA3" w:rsidRDefault="009951AB"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строк поставки товарів </w:t>
            </w:r>
          </w:p>
        </w:tc>
        <w:tc>
          <w:tcPr>
            <w:tcW w:w="3150" w:type="pct"/>
            <w:shd w:val="clear" w:color="auto" w:fill="FFFFFF"/>
          </w:tcPr>
          <w:p w:rsidR="009951AB" w:rsidRPr="00CE1AA3" w:rsidRDefault="009A2603" w:rsidP="00626B00">
            <w:pPr>
              <w:widowControl w:val="0"/>
              <w:spacing w:after="0" w:line="240" w:lineRule="auto"/>
              <w:jc w:val="both"/>
              <w:rPr>
                <w:rFonts w:ascii="Times New Roman" w:hAnsi="Times New Roman" w:cs="Times New Roman"/>
                <w:sz w:val="24"/>
                <w:szCs w:val="24"/>
              </w:rPr>
            </w:pPr>
            <w:r w:rsidRPr="00CE1AA3">
              <w:rPr>
                <w:rFonts w:ascii="Times New Roman" w:hAnsi="Times New Roman" w:cs="Times New Roman"/>
                <w:sz w:val="24"/>
                <w:szCs w:val="24"/>
              </w:rPr>
              <w:t>до 31.12.2023</w:t>
            </w:r>
            <w:r w:rsidR="009951AB" w:rsidRPr="00CE1AA3">
              <w:rPr>
                <w:rFonts w:ascii="Times New Roman" w:hAnsi="Times New Roman" w:cs="Times New Roman"/>
                <w:sz w:val="24"/>
                <w:szCs w:val="24"/>
              </w:rPr>
              <w:t>.</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Недискримінація учасників</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w:t>
            </w:r>
            <w:r w:rsidRPr="00CE1AA3">
              <w:rPr>
                <w:rFonts w:ascii="Times New Roman" w:eastAsia="Times New Roman" w:hAnsi="Times New Roman" w:cs="Times New Roman"/>
                <w:sz w:val="24"/>
                <w:szCs w:val="24"/>
                <w:lang w:eastAsia="ru-RU"/>
              </w:rPr>
              <w:lastRenderedPageBreak/>
              <w:t>організаційно-правових форм беруть участь у процедурах закупівель на рівних умовах</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rsidR="00A136F0" w:rsidRPr="00CE1AA3" w:rsidRDefault="00A136F0" w:rsidP="00626B00">
            <w:pPr>
              <w:widowControl w:val="0"/>
              <w:spacing w:after="0" w:line="240" w:lineRule="auto"/>
              <w:ind w:hanging="21"/>
              <w:jc w:val="both"/>
              <w:rPr>
                <w:rFonts w:ascii="Times New Roman" w:hAnsi="Times New Roman" w:cs="Times New Roman"/>
                <w:sz w:val="24"/>
                <w:szCs w:val="24"/>
                <w:lang w:eastAsia="uk-UA"/>
              </w:rPr>
            </w:pPr>
            <w:r w:rsidRPr="00CE1AA3">
              <w:rPr>
                <w:rFonts w:ascii="Times New Roman" w:hAnsi="Times New Roman" w:cs="Times New Roman"/>
                <w:sz w:val="24"/>
                <w:szCs w:val="24"/>
                <w:lang w:eastAsia="uk-UA"/>
              </w:rPr>
              <w:t>Валютою тендерної пропозиції є національна валюта України - гривня.</w:t>
            </w:r>
          </w:p>
          <w:p w:rsidR="00A136F0" w:rsidRPr="00CE1AA3" w:rsidRDefault="00A136F0" w:rsidP="00626B00">
            <w:pPr>
              <w:widowControl w:val="0"/>
              <w:spacing w:after="0" w:line="240" w:lineRule="auto"/>
              <w:ind w:hanging="23"/>
              <w:jc w:val="both"/>
              <w:rPr>
                <w:rFonts w:ascii="Times New Roman" w:hAnsi="Times New Roman" w:cs="Times New Roman"/>
                <w:sz w:val="24"/>
                <w:szCs w:val="24"/>
              </w:rPr>
            </w:pPr>
            <w:r w:rsidRPr="00CE1AA3">
              <w:rPr>
                <w:rFonts w:ascii="Times New Roman" w:eastAsia="Times New Roman" w:hAnsi="Times New Roman" w:cs="Times New Roman"/>
                <w:b/>
                <w:bCs/>
                <w:sz w:val="24"/>
                <w:szCs w:val="24"/>
                <w:lang w:eastAsia="ru-RU"/>
              </w:rPr>
              <w:t xml:space="preserve">У разі якщо учасником процедури закупівлі є нерезидент,  </w:t>
            </w:r>
            <w:r w:rsidRPr="00CE1AA3">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7</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E1AA3" w:rsidRPr="00CE1AA3" w:rsidTr="00A136F0">
        <w:tc>
          <w:tcPr>
            <w:tcW w:w="300" w:type="pct"/>
            <w:shd w:val="clear" w:color="auto" w:fill="FFFFFF"/>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8</w:t>
            </w:r>
          </w:p>
        </w:tc>
        <w:tc>
          <w:tcPr>
            <w:tcW w:w="1550" w:type="pct"/>
            <w:shd w:val="clear" w:color="auto" w:fill="FFFFFF"/>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Порядок унесення змін та надання роз'яснень до тендерної документації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Внесення змін до тендерної документації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CE1AA3">
              <w:rPr>
                <w:rFonts w:ascii="Times New Roman" w:eastAsia="Times New Roman" w:hAnsi="Times New Roman" w:cs="Times New Roman"/>
                <w:sz w:val="24"/>
                <w:szCs w:val="24"/>
                <w:lang w:eastAsia="ru-RU"/>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1AA3">
              <w:rPr>
                <w:rFonts w:ascii="Times New Roman" w:eastAsia="Times New Roman" w:hAnsi="Times New Roman" w:cs="Times New Roman"/>
                <w:sz w:val="24"/>
                <w:szCs w:val="24"/>
                <w:lang w:eastAsia="ru-RU"/>
              </w:rPr>
              <w:t>машинозчитувальному</w:t>
            </w:r>
            <w:proofErr w:type="spellEnd"/>
            <w:r w:rsidRPr="00CE1AA3">
              <w:rPr>
                <w:rFonts w:ascii="Times New Roman" w:eastAsia="Times New Roman" w:hAnsi="Times New Roman" w:cs="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Інструкція з підготовки тендерної пропозиції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Зміст і спосіб подання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і</w:t>
            </w:r>
          </w:p>
          <w:p w:rsidR="00A136F0" w:rsidRPr="00CE1AA3" w:rsidRDefault="00F42D12" w:rsidP="00626B00">
            <w:pPr>
              <w:widowControl w:val="0"/>
              <w:numPr>
                <w:ilvl w:val="0"/>
                <w:numId w:val="3"/>
              </w:num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583303">
              <w:rPr>
                <w:rFonts w:ascii="Times New Roman" w:eastAsia="Times New Roman" w:hAnsi="Times New Roman" w:cs="Times New Roman"/>
                <w:b/>
                <w:sz w:val="24"/>
                <w:szCs w:val="24"/>
              </w:rPr>
              <w:t>згідно з Додатком 4</w:t>
            </w:r>
            <w:r w:rsidRPr="00CE1AA3">
              <w:rPr>
                <w:rFonts w:ascii="Times New Roman" w:eastAsia="Times New Roman" w:hAnsi="Times New Roman" w:cs="Times New Roman"/>
                <w:sz w:val="24"/>
                <w:szCs w:val="24"/>
              </w:rPr>
              <w:t xml:space="preserve"> до цієї тендерної документації;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для підтвердження інформації щодо відповідності технічним, якісним та кількісним характеристики предмета закупівлі відповідно до вимог встановлених Замовником учасник подає заповнений Додаток 1</w:t>
            </w:r>
            <w:r w:rsidR="00583303">
              <w:rPr>
                <w:rFonts w:ascii="Times New Roman" w:eastAsia="Times New Roman" w:hAnsi="Times New Roman" w:cs="Times New Roman"/>
                <w:b/>
                <w:bCs/>
                <w:sz w:val="24"/>
                <w:szCs w:val="24"/>
                <w:lang w:eastAsia="ru-RU"/>
              </w:rPr>
              <w:t xml:space="preserve"> (Таблиця 1 )</w:t>
            </w:r>
            <w:r w:rsidRPr="00CE1AA3">
              <w:rPr>
                <w:rFonts w:ascii="Times New Roman" w:eastAsia="Times New Roman" w:hAnsi="Times New Roman" w:cs="Times New Roman"/>
                <w:b/>
                <w:bCs/>
                <w:sz w:val="24"/>
                <w:szCs w:val="24"/>
                <w:lang w:eastAsia="ru-RU"/>
              </w:rPr>
              <w:t xml:space="preserve"> до Тендерної документації;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 про створення такого об’єднання (у разі якщо тендерна пропозиція подається об’єднанням учасників);</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інших документів та / або інформації визначені тендерною документацією та додатками.</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CE1AA3">
              <w:rPr>
                <w:rFonts w:ascii="Times New Roman" w:eastAsia="Times New Roman" w:hAnsi="Times New Roman" w:cs="Times New Roman"/>
                <w:sz w:val="24"/>
                <w:szCs w:val="24"/>
                <w:lang w:eastAsia="ru-RU"/>
              </w:rPr>
              <w:lastRenderedPageBreak/>
              <w:t>фізичних осіб - підприємців, у складі тендерної пропозиції, не може бути підставою для її відхилення.</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Перелік</w:t>
            </w:r>
            <w:r w:rsidRPr="00CE1AA3">
              <w:rPr>
                <w:rFonts w:ascii="Times New Roman" w:hAnsi="Times New Roman" w:cs="Times New Roman"/>
                <w:sz w:val="24"/>
                <w:szCs w:val="24"/>
              </w:rPr>
              <w:t xml:space="preserve"> </w:t>
            </w:r>
            <w:r w:rsidRPr="00CE1AA3">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уживання великої літери;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CE1AA3">
              <w:rPr>
                <w:rFonts w:ascii="Times New Roman" w:eastAsia="Times New Roman" w:hAnsi="Times New Roman" w:cs="Times New Roman"/>
                <w:sz w:val="24"/>
                <w:szCs w:val="24"/>
                <w:lang w:eastAsia="ru-RU"/>
              </w:rPr>
              <w:lastRenderedPageBreak/>
              <w:t xml:space="preserve">сторінок/аркушів, нумерація сторінок/аркушів не відповідає переліку, зазначеному в документі).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Приклади формальних помилок:</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«вінницька область» замість «Вінницька область» або «місто </w:t>
            </w:r>
            <w:proofErr w:type="spellStart"/>
            <w:r w:rsidRPr="00CE1AA3">
              <w:rPr>
                <w:rFonts w:ascii="Times New Roman" w:eastAsia="Times New Roman" w:hAnsi="Times New Roman" w:cs="Times New Roman"/>
                <w:sz w:val="24"/>
                <w:szCs w:val="24"/>
                <w:lang w:eastAsia="ru-RU"/>
              </w:rPr>
              <w:t>львів</w:t>
            </w:r>
            <w:proofErr w:type="spellEnd"/>
            <w:r w:rsidRPr="00CE1AA3">
              <w:rPr>
                <w:rFonts w:ascii="Times New Roman" w:eastAsia="Times New Roman" w:hAnsi="Times New Roman" w:cs="Times New Roman"/>
                <w:sz w:val="24"/>
                <w:szCs w:val="24"/>
                <w:lang w:eastAsia="ru-RU"/>
              </w:rPr>
              <w:t xml:space="preserve">» замість «місто Львів»; </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w:t>
            </w:r>
            <w:proofErr w:type="spellStart"/>
            <w:r w:rsidRPr="00CE1AA3">
              <w:rPr>
                <w:rFonts w:ascii="Times New Roman" w:eastAsia="Times New Roman" w:hAnsi="Times New Roman" w:cs="Times New Roman"/>
                <w:sz w:val="24"/>
                <w:szCs w:val="24"/>
                <w:lang w:eastAsia="ru-RU"/>
              </w:rPr>
              <w:t>тендернапропозиція</w:t>
            </w:r>
            <w:proofErr w:type="spellEnd"/>
            <w:r w:rsidRPr="00CE1AA3">
              <w:rPr>
                <w:rFonts w:ascii="Times New Roman" w:eastAsia="Times New Roman" w:hAnsi="Times New Roman" w:cs="Times New Roman"/>
                <w:sz w:val="24"/>
                <w:szCs w:val="24"/>
                <w:lang w:eastAsia="ru-RU"/>
              </w:rPr>
              <w:t>» замість «тендерна пропозиція»;</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w:t>
            </w:r>
            <w:proofErr w:type="spellStart"/>
            <w:r w:rsidRPr="00CE1AA3">
              <w:rPr>
                <w:rFonts w:ascii="Times New Roman" w:eastAsia="Times New Roman" w:hAnsi="Times New Roman" w:cs="Times New Roman"/>
                <w:sz w:val="24"/>
                <w:szCs w:val="24"/>
                <w:lang w:eastAsia="ru-RU"/>
              </w:rPr>
              <w:t>срток</w:t>
            </w:r>
            <w:proofErr w:type="spellEnd"/>
            <w:r w:rsidRPr="00CE1AA3">
              <w:rPr>
                <w:rFonts w:ascii="Times New Roman" w:eastAsia="Times New Roman" w:hAnsi="Times New Roman" w:cs="Times New Roman"/>
                <w:sz w:val="24"/>
                <w:szCs w:val="24"/>
                <w:lang w:eastAsia="ru-RU"/>
              </w:rPr>
              <w:t xml:space="preserve"> поставки» замість «строк поставки»;</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A136F0" w:rsidRPr="00CE1AA3" w:rsidRDefault="00A136F0" w:rsidP="00626B00">
            <w:pPr>
              <w:pStyle w:val="a4"/>
              <w:numPr>
                <w:ilvl w:val="0"/>
                <w:numId w:val="3"/>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подання документа у форматі  «PDF» замість «JPEG», «JPEG» замість «PDF», «RAR» замість «PDF», «7z» замість «PDF» тощо.</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Не вимагається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 вимагається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Строк, протягом якого тендерні пропозиції є дійсними</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Тендерні пропозиції вважаються дійсними протягом </w:t>
            </w:r>
            <w:r w:rsidR="0020625B" w:rsidRPr="00CE1AA3">
              <w:rPr>
                <w:rFonts w:ascii="Times New Roman" w:eastAsia="Times New Roman" w:hAnsi="Times New Roman" w:cs="Times New Roman"/>
                <w:sz w:val="24"/>
                <w:szCs w:val="24"/>
                <w:lang w:eastAsia="ru-RU"/>
              </w:rPr>
              <w:t>90</w:t>
            </w:r>
            <w:r w:rsidRPr="00CE1AA3">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136F0" w:rsidRPr="00CE1AA3" w:rsidRDefault="00A136F0" w:rsidP="00626B00">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A136F0" w:rsidRPr="00CE1AA3" w:rsidRDefault="00A136F0" w:rsidP="00626B00">
            <w:pPr>
              <w:pStyle w:val="a4"/>
              <w:numPr>
                <w:ilvl w:val="0"/>
                <w:numId w:val="6"/>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Кваліфікаційні критерії до учасників та вимоги, </w:t>
            </w:r>
            <w:r w:rsidR="000A621F" w:rsidRPr="00CE1AA3">
              <w:rPr>
                <w:rFonts w:ascii="Times New Roman" w:eastAsia="Times New Roman" w:hAnsi="Times New Roman" w:cs="Times New Roman"/>
                <w:b/>
                <w:sz w:val="24"/>
                <w:szCs w:val="24"/>
              </w:rPr>
              <w:t>згідно  з пунктом 28  та пунктом 44  Особливостей</w:t>
            </w:r>
          </w:p>
        </w:tc>
        <w:tc>
          <w:tcPr>
            <w:tcW w:w="3150" w:type="pct"/>
            <w:shd w:val="clear" w:color="auto" w:fill="FFFFFF"/>
            <w:hideMark/>
          </w:tcPr>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E1AA3">
              <w:rPr>
                <w:rFonts w:ascii="Times New Roman" w:eastAsia="Times New Roman" w:hAnsi="Times New Roman" w:cs="Times New Roman"/>
                <w:b/>
                <w:sz w:val="24"/>
                <w:szCs w:val="24"/>
              </w:rPr>
              <w:t>Додатку 2</w:t>
            </w:r>
            <w:r w:rsidRPr="00CE1AA3">
              <w:rPr>
                <w:rFonts w:ascii="Times New Roman" w:eastAsia="Times New Roman" w:hAnsi="Times New Roman" w:cs="Times New Roman"/>
                <w:sz w:val="24"/>
                <w:szCs w:val="24"/>
              </w:rPr>
              <w:t xml:space="preserve"> до цієї тендерної документації. </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E1AA3">
              <w:rPr>
                <w:rFonts w:ascii="Times New Roman" w:eastAsia="Times New Roman" w:hAnsi="Times New Roman" w:cs="Times New Roman"/>
                <w:b/>
                <w:sz w:val="24"/>
                <w:szCs w:val="24"/>
              </w:rPr>
              <w:t xml:space="preserve"> Додатку </w:t>
            </w:r>
            <w:r w:rsidRPr="00CE1AA3">
              <w:rPr>
                <w:rFonts w:ascii="Times New Roman" w:eastAsia="Times New Roman" w:hAnsi="Times New Roman" w:cs="Times New Roman"/>
                <w:sz w:val="24"/>
                <w:szCs w:val="24"/>
              </w:rPr>
              <w:t xml:space="preserve"> до цієї тендерної документації. </w:t>
            </w:r>
          </w:p>
          <w:p w:rsidR="000A621F" w:rsidRPr="00CE1AA3" w:rsidRDefault="000A621F" w:rsidP="00453B8A">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Підстави, визначені пунктом 44 Особливостей.</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CE1AA3">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1360B4">
              <w:rPr>
                <w:rFonts w:ascii="Times New Roman" w:eastAsia="Times New Roman" w:hAnsi="Times New Roman" w:cs="Times New Roman"/>
                <w:sz w:val="24"/>
                <w:szCs w:val="24"/>
              </w:rPr>
              <w:t>том 1 статті 50 Закону України «</w:t>
            </w:r>
            <w:r w:rsidRPr="00CE1AA3">
              <w:rPr>
                <w:rFonts w:ascii="Times New Roman" w:eastAsia="Times New Roman" w:hAnsi="Times New Roman" w:cs="Times New Roman"/>
                <w:sz w:val="24"/>
                <w:szCs w:val="24"/>
              </w:rPr>
              <w:t>Про</w:t>
            </w:r>
            <w:r w:rsidR="001360B4">
              <w:rPr>
                <w:rFonts w:ascii="Times New Roman" w:eastAsia="Times New Roman" w:hAnsi="Times New Roman" w:cs="Times New Roman"/>
                <w:sz w:val="24"/>
                <w:szCs w:val="24"/>
              </w:rPr>
              <w:t xml:space="preserve"> захист економічної конкуренції»</w:t>
            </w:r>
            <w:r w:rsidRPr="00CE1AA3">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9) у Єдиному державному реєстрі</w:t>
            </w:r>
            <w:r w:rsidR="001360B4">
              <w:rPr>
                <w:rFonts w:ascii="Times New Roman" w:eastAsia="Times New Roman" w:hAnsi="Times New Roman" w:cs="Times New Roman"/>
                <w:sz w:val="24"/>
                <w:szCs w:val="24"/>
              </w:rPr>
              <w:t xml:space="preserve"> юридичних осіб, фізичних осіб -</w:t>
            </w:r>
            <w:r w:rsidRPr="00CE1AA3">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w:t>
            </w:r>
            <w:r w:rsidR="001360B4">
              <w:rPr>
                <w:rFonts w:ascii="Times New Roman" w:eastAsia="Times New Roman" w:hAnsi="Times New Roman" w:cs="Times New Roman"/>
                <w:sz w:val="24"/>
                <w:szCs w:val="24"/>
              </w:rPr>
              <w:t>другої статті 9 Закону України «</w:t>
            </w:r>
            <w:r w:rsidRPr="00CE1AA3">
              <w:rPr>
                <w:rFonts w:ascii="Times New Roman" w:eastAsia="Times New Roman" w:hAnsi="Times New Roman" w:cs="Times New Roman"/>
                <w:sz w:val="24"/>
                <w:szCs w:val="24"/>
              </w:rPr>
              <w:t>Про державну реєстрацію</w:t>
            </w:r>
            <w:r w:rsidR="001360B4">
              <w:rPr>
                <w:rFonts w:ascii="Times New Roman" w:eastAsia="Times New Roman" w:hAnsi="Times New Roman" w:cs="Times New Roman"/>
                <w:sz w:val="24"/>
                <w:szCs w:val="24"/>
              </w:rPr>
              <w:t xml:space="preserve"> юридичних осіб, фізичних осіб -</w:t>
            </w:r>
            <w:r w:rsidRPr="00CE1AA3">
              <w:rPr>
                <w:rFonts w:ascii="Times New Roman" w:eastAsia="Times New Roman" w:hAnsi="Times New Roman" w:cs="Times New Roman"/>
                <w:sz w:val="24"/>
                <w:szCs w:val="24"/>
              </w:rPr>
              <w:t xml:space="preserve"> підпр</w:t>
            </w:r>
            <w:r w:rsidR="001360B4">
              <w:rPr>
                <w:rFonts w:ascii="Times New Roman" w:eastAsia="Times New Roman" w:hAnsi="Times New Roman" w:cs="Times New Roman"/>
                <w:sz w:val="24"/>
                <w:szCs w:val="24"/>
              </w:rPr>
              <w:t>иємців та громадських формувань»</w:t>
            </w:r>
            <w:r w:rsidRPr="00CE1AA3">
              <w:rPr>
                <w:rFonts w:ascii="Times New Roman" w:eastAsia="Times New Roman" w:hAnsi="Times New Roman" w:cs="Times New Roman"/>
                <w:sz w:val="24"/>
                <w:szCs w:val="24"/>
              </w:rPr>
              <w:t xml:space="preserve"> (крім нерезидентів);</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1360B4">
              <w:rPr>
                <w:rFonts w:ascii="Times New Roman" w:eastAsia="Times New Roman" w:hAnsi="Times New Roman" w:cs="Times New Roman"/>
                <w:sz w:val="24"/>
                <w:szCs w:val="24"/>
              </w:rPr>
              <w:t xml:space="preserve">бо робіт дорівнює чи перевищує </w:t>
            </w:r>
            <w:r w:rsidRPr="00CE1AA3">
              <w:rPr>
                <w:rFonts w:ascii="Times New Roman" w:eastAsia="Times New Roman" w:hAnsi="Times New Roman" w:cs="Times New Roman"/>
                <w:sz w:val="24"/>
                <w:szCs w:val="24"/>
              </w:rPr>
              <w:t>20 млн. гривень (у тому числі за лотом);</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11) учасник процедури закупівлі або кінцевий </w:t>
            </w:r>
            <w:proofErr w:type="spellStart"/>
            <w:r w:rsidRPr="00CE1AA3">
              <w:rPr>
                <w:rFonts w:ascii="Times New Roman" w:eastAsia="Times New Roman" w:hAnsi="Times New Roman" w:cs="Times New Roman"/>
                <w:sz w:val="24"/>
                <w:szCs w:val="24"/>
              </w:rPr>
              <w:t>бенефіціарний</w:t>
            </w:r>
            <w:proofErr w:type="spellEnd"/>
            <w:r w:rsidRPr="00CE1AA3">
              <w:rPr>
                <w:rFonts w:ascii="Times New Roman" w:eastAsia="Times New Roman" w:hAnsi="Times New Roman" w:cs="Times New Roman"/>
                <w:sz w:val="24"/>
                <w:szCs w:val="24"/>
              </w:rPr>
              <w:t xml:space="preserve"> власник, член або учас</w:t>
            </w:r>
            <w:r w:rsidR="001360B4">
              <w:rPr>
                <w:rFonts w:ascii="Times New Roman" w:eastAsia="Times New Roman" w:hAnsi="Times New Roman" w:cs="Times New Roman"/>
                <w:sz w:val="24"/>
                <w:szCs w:val="24"/>
              </w:rPr>
              <w:t>ник (акціонер) юридичної особи -</w:t>
            </w:r>
            <w:r w:rsidRPr="00CE1AA3">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w:t>
            </w:r>
            <w:r w:rsidR="001360B4">
              <w:rPr>
                <w:rFonts w:ascii="Times New Roman" w:eastAsia="Times New Roman" w:hAnsi="Times New Roman" w:cs="Times New Roman"/>
                <w:sz w:val="24"/>
                <w:szCs w:val="24"/>
              </w:rPr>
              <w:t>коном України «Про санкції»</w:t>
            </w:r>
            <w:r w:rsidRPr="00CE1AA3">
              <w:rPr>
                <w:rFonts w:ascii="Times New Roman" w:eastAsia="Times New Roman" w:hAnsi="Times New Roman" w:cs="Times New Roman"/>
                <w:sz w:val="24"/>
                <w:szCs w:val="24"/>
              </w:rPr>
              <w:t>;</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w:t>
            </w:r>
            <w:r w:rsidRPr="00CE1AA3">
              <w:rPr>
                <w:rFonts w:ascii="Times New Roman" w:eastAsia="Times New Roman" w:hAnsi="Times New Roman" w:cs="Times New Roman"/>
                <w:sz w:val="24"/>
                <w:szCs w:val="24"/>
              </w:rPr>
              <w:lastRenderedPageBreak/>
              <w:t>із законом до відповідальності за вчинення правопорушення, пов’язаного з використанням дитячої праці чи будь-якими формами торгівлі людьми.</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101989">
              <w:rPr>
                <w:rFonts w:ascii="Times New Roman" w:eastAsia="Times New Roman" w:hAnsi="Times New Roman" w:cs="Times New Roman"/>
                <w:sz w:val="24"/>
                <w:szCs w:val="24"/>
              </w:rPr>
              <w:t>в та/або відшкодування збитків -</w:t>
            </w:r>
            <w:r w:rsidRPr="00CE1AA3">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136F0" w:rsidRPr="00CE1AA3" w:rsidRDefault="000A621F"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7</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Інформація про субпідрядника / співвиконавця</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8</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Внесення змін або відкликання тендерної пропозиції учасником</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1AA3" w:rsidRPr="00CE1AA3" w:rsidTr="00A136F0">
        <w:tc>
          <w:tcPr>
            <w:tcW w:w="300" w:type="pct"/>
            <w:shd w:val="clear" w:color="auto" w:fill="FFFFFF"/>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9</w:t>
            </w:r>
          </w:p>
        </w:tc>
        <w:tc>
          <w:tcPr>
            <w:tcW w:w="1550" w:type="pct"/>
            <w:shd w:val="clear" w:color="auto" w:fill="FFFFFF"/>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Ступень локалізації виробництва</w:t>
            </w:r>
          </w:p>
        </w:tc>
        <w:tc>
          <w:tcPr>
            <w:tcW w:w="3150" w:type="pct"/>
            <w:shd w:val="clear" w:color="auto" w:fill="FFFFFF"/>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Не застосовується </w:t>
            </w:r>
          </w:p>
          <w:p w:rsidR="00A136F0" w:rsidRPr="00CE1AA3" w:rsidRDefault="00A136F0" w:rsidP="00626B00">
            <w:pPr>
              <w:spacing w:after="0" w:line="240" w:lineRule="auto"/>
              <w:jc w:val="both"/>
              <w:rPr>
                <w:rFonts w:ascii="Times New Roman" w:eastAsia="Times New Roman" w:hAnsi="Times New Roman" w:cs="Times New Roman"/>
                <w:strike/>
                <w:sz w:val="24"/>
                <w:szCs w:val="24"/>
                <w:lang w:eastAsia="ru-RU"/>
              </w:rPr>
            </w:pP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bookmarkStart w:id="2" w:name="_Hlk119928860"/>
            <w:r w:rsidRPr="00CE1AA3">
              <w:rPr>
                <w:rFonts w:ascii="Times New Roman" w:eastAsia="Times New Roman" w:hAnsi="Times New Roman" w:cs="Times New Roman"/>
                <w:b/>
                <w:bCs/>
                <w:sz w:val="24"/>
                <w:szCs w:val="24"/>
                <w:lang w:eastAsia="ru-RU"/>
              </w:rPr>
              <w:t>Подання та розкриття тендерної пропозиції</w:t>
            </w:r>
            <w:bookmarkEnd w:id="2"/>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bookmarkStart w:id="3" w:name="_Hlk119928905"/>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Кінцевий строк подання 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lang w:eastAsia="ru-RU"/>
              </w:rPr>
              <w:t xml:space="preserve">Кінцевий строк подання тендерних пропозицій: </w:t>
            </w:r>
            <w:r w:rsidR="00101989">
              <w:rPr>
                <w:rFonts w:ascii="Times New Roman" w:eastAsia="Times New Roman" w:hAnsi="Times New Roman" w:cs="Times New Roman"/>
                <w:b/>
                <w:sz w:val="24"/>
                <w:szCs w:val="24"/>
                <w:lang w:eastAsia="ru-RU"/>
              </w:rPr>
              <w:t>04</w:t>
            </w:r>
            <w:r w:rsidRPr="00E76F76">
              <w:rPr>
                <w:rFonts w:ascii="Times New Roman" w:eastAsia="Times New Roman" w:hAnsi="Times New Roman" w:cs="Times New Roman"/>
                <w:b/>
                <w:sz w:val="24"/>
                <w:szCs w:val="24"/>
                <w:lang w:eastAsia="ru-RU"/>
              </w:rPr>
              <w:t>.</w:t>
            </w:r>
            <w:r w:rsidR="00EA6111" w:rsidRPr="00E76F76">
              <w:rPr>
                <w:rFonts w:ascii="Times New Roman" w:eastAsia="Times New Roman" w:hAnsi="Times New Roman" w:cs="Times New Roman"/>
                <w:b/>
                <w:sz w:val="24"/>
                <w:szCs w:val="24"/>
                <w:lang w:eastAsia="ru-RU"/>
              </w:rPr>
              <w:t>0</w:t>
            </w:r>
            <w:r w:rsidR="00453B8A">
              <w:rPr>
                <w:rFonts w:ascii="Times New Roman" w:eastAsia="Times New Roman" w:hAnsi="Times New Roman" w:cs="Times New Roman"/>
                <w:b/>
                <w:sz w:val="24"/>
                <w:szCs w:val="24"/>
                <w:lang w:eastAsia="ru-RU"/>
              </w:rPr>
              <w:t>6</w:t>
            </w:r>
            <w:r w:rsidR="009A2603" w:rsidRPr="00E76F76">
              <w:rPr>
                <w:rFonts w:ascii="Times New Roman" w:eastAsia="Times New Roman" w:hAnsi="Times New Roman" w:cs="Times New Roman"/>
                <w:b/>
                <w:sz w:val="24"/>
                <w:szCs w:val="24"/>
                <w:lang w:eastAsia="ru-RU"/>
              </w:rPr>
              <w:t>.</w:t>
            </w:r>
            <w:r w:rsidR="009A2603" w:rsidRPr="001360B4">
              <w:rPr>
                <w:rFonts w:ascii="Times New Roman" w:eastAsia="Times New Roman" w:hAnsi="Times New Roman" w:cs="Times New Roman"/>
                <w:b/>
                <w:sz w:val="24"/>
                <w:szCs w:val="24"/>
                <w:lang w:eastAsia="ru-RU"/>
              </w:rPr>
              <w:t>2023</w:t>
            </w:r>
            <w:bookmarkStart w:id="4" w:name="_GoBack"/>
            <w:bookmarkEnd w:id="4"/>
            <w:r w:rsidR="001360B4" w:rsidRPr="001360B4">
              <w:rPr>
                <w:rFonts w:ascii="Times New Roman" w:eastAsia="Times New Roman" w:hAnsi="Times New Roman" w:cs="Times New Roman"/>
                <w:b/>
                <w:sz w:val="24"/>
                <w:szCs w:val="24"/>
                <w:shd w:val="clear" w:color="auto" w:fill="FFFFFF" w:themeFill="background1"/>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bookmarkEnd w:id="3"/>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Дата та час розкриття </w:t>
            </w:r>
            <w:r w:rsidRPr="00CE1AA3">
              <w:rPr>
                <w:rFonts w:ascii="Times New Roman" w:eastAsia="Times New Roman" w:hAnsi="Times New Roman" w:cs="Times New Roman"/>
                <w:sz w:val="24"/>
                <w:szCs w:val="24"/>
                <w:lang w:eastAsia="ru-RU"/>
              </w:rPr>
              <w:lastRenderedPageBreak/>
              <w:t>тендерної пропозиції</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 xml:space="preserve">Розкриття тендерних пропозицій з інформацією та </w:t>
            </w:r>
            <w:r w:rsidRPr="00CE1AA3">
              <w:rPr>
                <w:rFonts w:ascii="Times New Roman" w:eastAsia="Times New Roman" w:hAnsi="Times New Roman" w:cs="Times New Roman"/>
                <w:sz w:val="24"/>
                <w:szCs w:val="24"/>
                <w:lang w:eastAsia="ru-RU"/>
              </w:rPr>
              <w:lastRenderedPageBreak/>
              <w:t>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A6111" w:rsidRPr="00CE1AA3">
              <w:rPr>
                <w:rFonts w:ascii="Times New Roman" w:eastAsia="Times New Roman" w:hAnsi="Times New Roman" w:cs="Times New Roman"/>
                <w:sz w:val="24"/>
                <w:szCs w:val="24"/>
                <w:lang w:eastAsia="ru-RU"/>
              </w:rPr>
              <w:t xml:space="preserve"> (у разі застосування)</w:t>
            </w:r>
            <w:r w:rsidRPr="00CE1AA3">
              <w:rPr>
                <w:rFonts w:ascii="Times New Roman" w:eastAsia="Times New Roman" w:hAnsi="Times New Roman" w:cs="Times New Roman"/>
                <w:sz w:val="24"/>
                <w:szCs w:val="24"/>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r w:rsidR="00EA6111" w:rsidRPr="00CE1AA3">
              <w:rPr>
                <w:rFonts w:ascii="Times New Roman" w:eastAsia="Times New Roman" w:hAnsi="Times New Roman" w:cs="Times New Roman"/>
                <w:sz w:val="24"/>
                <w:szCs w:val="24"/>
                <w:lang w:eastAsia="ru-RU"/>
              </w:rPr>
              <w:t xml:space="preserve"> (у разі застосування)</w:t>
            </w:r>
            <w:r w:rsidRPr="00CE1AA3">
              <w:rPr>
                <w:rFonts w:ascii="Times New Roman" w:eastAsia="Times New Roman" w:hAnsi="Times New Roman" w:cs="Times New Roman"/>
                <w:sz w:val="24"/>
                <w:szCs w:val="24"/>
                <w:lang w:eastAsia="ru-RU"/>
              </w:rPr>
              <w:t>.</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Оцінка тендерної пропозиції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A136F0" w:rsidRPr="00CE1AA3" w:rsidRDefault="00A136F0"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Єдиний критерій оцінки – Ціна – 100%.</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Відкриті торги проводяться без застосування електронного аукціону.</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w:t>
            </w:r>
            <w:r w:rsidR="00453B8A">
              <w:rPr>
                <w:rFonts w:ascii="Times New Roman" w:eastAsia="Times New Roman" w:hAnsi="Times New Roman" w:cs="Times New Roman"/>
                <w:sz w:val="24"/>
                <w:szCs w:val="24"/>
              </w:rPr>
              <w:t>ик є платником ПДВ або без ПДВ -</w:t>
            </w:r>
            <w:r w:rsidRPr="00CE1AA3">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Оцінка здійснюється щодо предмета закупівлі в цілому.</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w:t>
            </w:r>
            <w:r w:rsidR="00453B8A">
              <w:rPr>
                <w:rFonts w:ascii="Times New Roman" w:eastAsia="Times New Roman" w:hAnsi="Times New Roman" w:cs="Times New Roman"/>
                <w:sz w:val="24"/>
                <w:szCs w:val="24"/>
              </w:rPr>
              <w:t>дповідно до Особливостей (далі -</w:t>
            </w:r>
            <w:r w:rsidRPr="00CE1AA3">
              <w:rPr>
                <w:rFonts w:ascii="Times New Roman" w:eastAsia="Times New Roman" w:hAnsi="Times New Roman" w:cs="Times New Roman"/>
                <w:sz w:val="24"/>
                <w:szCs w:val="24"/>
              </w:rPr>
              <w:t xml:space="preserve"> найбільш економічно вигідна тендерна пропозиція), щодо її відповідності вимогам тендерної документації.</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CE1AA3">
              <w:rPr>
                <w:rFonts w:ascii="Times New Roman" w:eastAsia="Times New Roman" w:hAnsi="Times New Roman" w:cs="Times New Roman"/>
                <w:sz w:val="24"/>
                <w:szCs w:val="24"/>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A621F" w:rsidRPr="00CE1AA3" w:rsidRDefault="000A621F" w:rsidP="00453B8A">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621F" w:rsidRPr="00CE1AA3" w:rsidRDefault="000A621F" w:rsidP="00453B8A">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621F" w:rsidRPr="00CE1AA3" w:rsidRDefault="000A621F" w:rsidP="00453B8A">
            <w:pPr>
              <w:widowControl w:val="0"/>
              <w:numPr>
                <w:ilvl w:val="0"/>
                <w:numId w:val="16"/>
              </w:numPr>
              <w:spacing w:after="0" w:line="240" w:lineRule="auto"/>
              <w:ind w:left="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Аномально н</w:t>
            </w:r>
            <w:r w:rsidR="001360B4">
              <w:rPr>
                <w:rFonts w:ascii="Times New Roman" w:eastAsia="Times New Roman" w:hAnsi="Times New Roman" w:cs="Times New Roman"/>
                <w:sz w:val="24"/>
                <w:szCs w:val="24"/>
              </w:rPr>
              <w:t>изька ціна тендерної пропозиції (далі -</w:t>
            </w:r>
            <w:r w:rsidRPr="00CE1AA3">
              <w:rPr>
                <w:rFonts w:ascii="Times New Roman" w:eastAsia="Times New Roman" w:hAnsi="Times New Roman" w:cs="Times New Roman"/>
                <w:sz w:val="24"/>
                <w:szCs w:val="24"/>
              </w:rPr>
              <w:t xml:space="preserve">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E1AA3">
              <w:rPr>
                <w:rFonts w:ascii="Times New Roman" w:eastAsia="Times New Roman" w:hAnsi="Times New Roman" w:cs="Times New Roman"/>
                <w:b/>
                <w:sz w:val="24"/>
                <w:szCs w:val="24"/>
              </w:rPr>
              <w:t xml:space="preserve">не може бути меншим ніж два робочі дні </w:t>
            </w:r>
            <w:r w:rsidRPr="00CE1AA3">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621F" w:rsidRPr="00CE1AA3" w:rsidRDefault="000A621F" w:rsidP="00453B8A">
            <w:pPr>
              <w:widowControl w:val="0"/>
              <w:shd w:val="clear" w:color="auto" w:fill="FFFFFF"/>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Під невідповідністю</w:t>
            </w:r>
            <w:r w:rsidRPr="00CE1AA3">
              <w:rPr>
                <w:rFonts w:ascii="Times New Roman" w:eastAsia="Times New Roman" w:hAnsi="Times New Roman" w:cs="Times New Roman"/>
                <w:sz w:val="24"/>
                <w:szCs w:val="24"/>
              </w:rPr>
              <w:t xml:space="preserve"> в інформації та/або документах, що </w:t>
            </w:r>
            <w:r w:rsidRPr="00CE1AA3">
              <w:rPr>
                <w:rFonts w:ascii="Times New Roman" w:eastAsia="Times New Roman" w:hAnsi="Times New Roman" w:cs="Times New Roman"/>
                <w:sz w:val="24"/>
                <w:szCs w:val="24"/>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A621F" w:rsidRPr="00CE1AA3" w:rsidRDefault="000A621F" w:rsidP="00453B8A">
            <w:pPr>
              <w:widowControl w:val="0"/>
              <w:shd w:val="clear" w:color="auto" w:fill="FFFFFF"/>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Невідповідністю</w:t>
            </w:r>
            <w:r w:rsidRPr="00CE1AA3">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1AA3">
              <w:rPr>
                <w:rFonts w:ascii="Times New Roman" w:eastAsia="Times New Roman" w:hAnsi="Times New Roman" w:cs="Times New Roman"/>
                <w:b/>
                <w:sz w:val="24"/>
                <w:szCs w:val="24"/>
              </w:rPr>
              <w:t>протягом 24 годин</w:t>
            </w:r>
            <w:r w:rsidRPr="00CE1AA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136F0" w:rsidRPr="00CE1AA3" w:rsidRDefault="000A621F"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Інша інформація</w:t>
            </w:r>
          </w:p>
        </w:tc>
        <w:tc>
          <w:tcPr>
            <w:tcW w:w="3150" w:type="pct"/>
            <w:shd w:val="clear" w:color="auto" w:fill="FFFFFF"/>
            <w:hideMark/>
          </w:tcPr>
          <w:p w:rsidR="00A136F0" w:rsidRPr="00CE1AA3" w:rsidRDefault="00A136F0" w:rsidP="00453B8A">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sidRPr="00CE1AA3">
              <w:rPr>
                <w:rFonts w:ascii="Times New Roman" w:eastAsia="Times New Roman" w:hAnsi="Times New Roman" w:cs="Times New Roman"/>
                <w:b/>
                <w:sz w:val="24"/>
                <w:szCs w:val="24"/>
                <w:lang w:eastAsia="ru-RU"/>
              </w:rPr>
              <w:t>.</w:t>
            </w:r>
          </w:p>
          <w:p w:rsidR="00A136F0" w:rsidRPr="00CE1AA3" w:rsidRDefault="00A136F0" w:rsidP="00453B8A">
            <w:pPr>
              <w:spacing w:after="0" w:line="240" w:lineRule="auto"/>
              <w:jc w:val="both"/>
              <w:rPr>
                <w:rFonts w:ascii="Times New Roman" w:eastAsia="Times New Roman" w:hAnsi="Times New Roman" w:cs="Times New Roman"/>
                <w:b/>
                <w:sz w:val="24"/>
                <w:szCs w:val="24"/>
                <w:u w:val="single"/>
                <w:lang w:eastAsia="ru-RU"/>
              </w:rPr>
            </w:pPr>
            <w:r w:rsidRPr="00CE1AA3">
              <w:rPr>
                <w:rFonts w:ascii="Times New Roman" w:eastAsia="Times New Roman" w:hAnsi="Times New Roman" w:cs="Times New Roman"/>
                <w:b/>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136F0" w:rsidRPr="00CE1AA3" w:rsidRDefault="00A136F0"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w:t>
            </w:r>
            <w:r w:rsidRPr="00CE1AA3">
              <w:rPr>
                <w:rFonts w:ascii="Times New Roman" w:eastAsia="Times New Roman" w:hAnsi="Times New Roman" w:cs="Times New Roman"/>
                <w:sz w:val="24"/>
                <w:szCs w:val="24"/>
                <w:lang w:eastAsia="ru-RU"/>
              </w:rPr>
              <w:lastRenderedPageBreak/>
              <w:t xml:space="preserve">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136F0" w:rsidRPr="00CE1AA3" w:rsidRDefault="00A136F0" w:rsidP="00453B8A">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b/>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621F" w:rsidRPr="00CE1AA3">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E1AA3">
              <w:rPr>
                <w:rFonts w:ascii="Times New Roman" w:eastAsia="Times New Roman" w:hAnsi="Times New Roman" w:cs="Times New Roman"/>
                <w:sz w:val="24"/>
                <w:szCs w:val="24"/>
              </w:rPr>
              <w:t>бенефіціарним</w:t>
            </w:r>
            <w:proofErr w:type="spellEnd"/>
            <w:r w:rsidRPr="00CE1AA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A621F" w:rsidRPr="00CE1AA3" w:rsidRDefault="000A621F" w:rsidP="00453B8A">
            <w:pPr>
              <w:spacing w:after="0" w:line="240" w:lineRule="auto"/>
              <w:jc w:val="both"/>
              <w:rPr>
                <w:rFonts w:ascii="Times New Roman" w:eastAsia="Times New Roman" w:hAnsi="Times New Roman" w:cs="Times New Roman"/>
                <w:b/>
                <w:sz w:val="24"/>
                <w:szCs w:val="24"/>
                <w:lang w:eastAsia="ru-RU"/>
              </w:rPr>
            </w:pPr>
            <w:r w:rsidRPr="00CE1AA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453B8A">
              <w:rPr>
                <w:rFonts w:ascii="Times New Roman" w:eastAsia="Times New Roman" w:hAnsi="Times New Roman" w:cs="Times New Roman"/>
                <w:sz w:val="24"/>
                <w:szCs w:val="24"/>
              </w:rPr>
              <w:t>и від 12 жовтня 2022 р. № 1178 «</w:t>
            </w:r>
            <w:r w:rsidRPr="00CE1AA3">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w:t>
            </w:r>
            <w:r w:rsidR="00453B8A">
              <w:rPr>
                <w:rFonts w:ascii="Times New Roman" w:eastAsia="Times New Roman" w:hAnsi="Times New Roman" w:cs="Times New Roman"/>
                <w:sz w:val="24"/>
                <w:szCs w:val="24"/>
              </w:rPr>
              <w:t>ном України «Про публічні закупівлі»</w:t>
            </w:r>
            <w:r w:rsidRPr="00CE1AA3">
              <w:rPr>
                <w:rFonts w:ascii="Times New Roman" w:eastAsia="Times New Roman" w:hAnsi="Times New Roman" w:cs="Times New Roman"/>
                <w:sz w:val="24"/>
                <w:szCs w:val="24"/>
              </w:rPr>
              <w:t xml:space="preserve">, на </w:t>
            </w:r>
            <w:r w:rsidRPr="00CE1AA3">
              <w:rPr>
                <w:rFonts w:ascii="Times New Roman" w:eastAsia="Times New Roman" w:hAnsi="Times New Roman" w:cs="Times New Roman"/>
                <w:sz w:val="24"/>
                <w:szCs w:val="24"/>
              </w:rPr>
              <w:lastRenderedPageBreak/>
              <w:t>період дії правового режиму воєнного стану в Україні та протягом 90 днів з дня</w:t>
            </w:r>
            <w:r w:rsidR="00453B8A">
              <w:rPr>
                <w:rFonts w:ascii="Times New Roman" w:eastAsia="Times New Roman" w:hAnsi="Times New Roman" w:cs="Times New Roman"/>
                <w:sz w:val="24"/>
                <w:szCs w:val="24"/>
              </w:rPr>
              <w:t xml:space="preserve"> його припинення або скасування»</w:t>
            </w:r>
            <w:r w:rsidRPr="00CE1AA3">
              <w:rPr>
                <w:rFonts w:ascii="Times New Roman" w:eastAsia="Times New Roman" w:hAnsi="Times New Roman" w:cs="Times New Roman"/>
                <w:sz w:val="24"/>
                <w:szCs w:val="24"/>
              </w:rPr>
              <w:t xml:space="preserve"> (Офіційний вісник України, 2022 р., № 84, ст. 5176).</w:t>
            </w:r>
          </w:p>
          <w:p w:rsidR="00A136F0" w:rsidRPr="00CE1AA3" w:rsidRDefault="00A136F0"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Відхилення тендерних пропозицій</w:t>
            </w:r>
          </w:p>
        </w:tc>
        <w:tc>
          <w:tcPr>
            <w:tcW w:w="3150" w:type="pct"/>
            <w:shd w:val="clear" w:color="auto" w:fill="FFFFFF"/>
            <w:hideMark/>
          </w:tcPr>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Замовник відхиляє тендерну пропозицію</w:t>
            </w:r>
            <w:r w:rsidRPr="00CE1AA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A621F" w:rsidRPr="00CE1AA3" w:rsidRDefault="000A621F" w:rsidP="00453B8A">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1) учасник процедури закупівлі:</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rsidR="000A621F" w:rsidRPr="00CE1AA3" w:rsidRDefault="00453B8A" w:rsidP="00453B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A621F" w:rsidRPr="00CE1AA3">
              <w:rPr>
                <w:rFonts w:ascii="Times New Roman" w:eastAsia="Times New Roman" w:hAnsi="Times New Roman" w:cs="Times New Roman"/>
                <w:sz w:val="24"/>
                <w:szCs w:val="24"/>
              </w:rPr>
              <w:t>бенефіціарним</w:t>
            </w:r>
            <w:proofErr w:type="spellEnd"/>
            <w:r w:rsidR="000A621F" w:rsidRPr="00CE1AA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Pr>
                <w:rFonts w:ascii="Times New Roman" w:eastAsia="Times New Roman" w:hAnsi="Times New Roman" w:cs="Times New Roman"/>
                <w:sz w:val="24"/>
                <w:szCs w:val="24"/>
              </w:rPr>
              <w:t>и від 12 жовтня 2022 р. № 1178 «</w:t>
            </w:r>
            <w:r w:rsidR="000A621F" w:rsidRPr="00CE1AA3">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w:t>
            </w:r>
            <w:r>
              <w:rPr>
                <w:rFonts w:ascii="Times New Roman" w:eastAsia="Times New Roman" w:hAnsi="Times New Roman" w:cs="Times New Roman"/>
                <w:sz w:val="24"/>
                <w:szCs w:val="24"/>
              </w:rPr>
              <w:t xml:space="preserve">ном </w:t>
            </w:r>
            <w:r>
              <w:rPr>
                <w:rFonts w:ascii="Times New Roman" w:eastAsia="Times New Roman" w:hAnsi="Times New Roman" w:cs="Times New Roman"/>
                <w:sz w:val="24"/>
                <w:szCs w:val="24"/>
              </w:rPr>
              <w:lastRenderedPageBreak/>
              <w:t>України «Про публічні закупівлі»</w:t>
            </w:r>
            <w:r w:rsidR="000A621F" w:rsidRPr="00CE1AA3">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Pr>
                <w:rFonts w:ascii="Times New Roman" w:eastAsia="Times New Roman" w:hAnsi="Times New Roman" w:cs="Times New Roman"/>
                <w:sz w:val="24"/>
                <w:szCs w:val="24"/>
              </w:rPr>
              <w:t xml:space="preserve"> його припинення або скасування»</w:t>
            </w:r>
            <w:r w:rsidR="000A621F" w:rsidRPr="00CE1AA3">
              <w:rPr>
                <w:rFonts w:ascii="Times New Roman" w:eastAsia="Times New Roman" w:hAnsi="Times New Roman" w:cs="Times New Roman"/>
                <w:sz w:val="24"/>
                <w:szCs w:val="24"/>
              </w:rPr>
              <w:t xml:space="preserve"> (Офіційний вісник України, 2022 р., № 84, ст. 5176);</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2) тендерна пропозиція:</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такою, строк дії якої закінчився;</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3) переможець процедури закупівлі:</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A621F" w:rsidRPr="00CE1AA3">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Замовник може відхилити тендерну пропозицію</w:t>
            </w:r>
            <w:r w:rsidRPr="00CE1AA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CE1AA3">
              <w:rPr>
                <w:rFonts w:ascii="Times New Roman" w:eastAsia="Times New Roman" w:hAnsi="Times New Roman" w:cs="Times New Roman"/>
                <w:b/>
                <w:sz w:val="24"/>
                <w:szCs w:val="24"/>
              </w:rPr>
              <w:t>у разі, коли:</w:t>
            </w:r>
          </w:p>
          <w:p w:rsidR="000A621F" w:rsidRPr="00CE1AA3" w:rsidRDefault="00453B8A"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A621F" w:rsidRPr="00CE1AA3">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621F" w:rsidRPr="00CE1AA3" w:rsidRDefault="000A621F" w:rsidP="00453B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621F" w:rsidRPr="00CE1AA3" w:rsidRDefault="000A621F" w:rsidP="00453B8A">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w:t>
            </w:r>
            <w:r w:rsidRPr="00CE1AA3">
              <w:rPr>
                <w:rFonts w:ascii="Times New Roman" w:eastAsia="Times New Roman" w:hAnsi="Times New Roman" w:cs="Times New Roman"/>
                <w:sz w:val="24"/>
                <w:szCs w:val="24"/>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136F0" w:rsidRPr="00CE1AA3" w:rsidRDefault="000A621F" w:rsidP="00453B8A">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AA3">
              <w:rPr>
                <w:rFonts w:ascii="Times New Roman" w:eastAsia="Times New Roman" w:hAnsi="Times New Roman" w:cs="Times New Roman"/>
                <w:b/>
                <w:sz w:val="24"/>
                <w:szCs w:val="24"/>
              </w:rPr>
              <w:t xml:space="preserve">не пізніш як через чотири дні </w:t>
            </w:r>
            <w:r w:rsidRPr="00CE1AA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E1AA3" w:rsidRPr="00CE1AA3" w:rsidTr="00A136F0">
        <w:tc>
          <w:tcPr>
            <w:tcW w:w="5000" w:type="pct"/>
            <w:gridSpan w:val="3"/>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lastRenderedPageBreak/>
              <w:t>Результати тендеру та укладання договору про закупівлю</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Відміна замовником тендеру чи визнання його таким, що не відбувся</w:t>
            </w:r>
          </w:p>
        </w:tc>
        <w:tc>
          <w:tcPr>
            <w:tcW w:w="3150" w:type="pct"/>
            <w:shd w:val="clear" w:color="auto" w:fill="FFFFFF"/>
            <w:hideMark/>
          </w:tcPr>
          <w:p w:rsidR="000A621F" w:rsidRPr="00CE1AA3" w:rsidRDefault="000A621F" w:rsidP="005D054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Замовник відміняє відкриті торги у разі:</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 відсутності подальшої потреби в закупівлі товарів, робіт чи послуг;</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 разі відміни відкритих торгів замовник </w:t>
            </w:r>
            <w:r w:rsidRPr="00CE1AA3">
              <w:rPr>
                <w:rFonts w:ascii="Times New Roman" w:eastAsia="Times New Roman" w:hAnsi="Times New Roman" w:cs="Times New Roman"/>
                <w:b/>
                <w:sz w:val="24"/>
                <w:szCs w:val="24"/>
              </w:rPr>
              <w:t>протягом одного робочого дня</w:t>
            </w:r>
            <w:r w:rsidRPr="00CE1AA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A621F" w:rsidRPr="00CE1AA3" w:rsidRDefault="000A621F" w:rsidP="005D0545">
            <w:pPr>
              <w:widowControl w:val="0"/>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A621F" w:rsidRPr="00CE1AA3" w:rsidRDefault="000A621F" w:rsidP="005D0545">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Відкриті торги можуть бути відмінені частково (за лотом).</w:t>
            </w:r>
          </w:p>
          <w:p w:rsidR="00A136F0" w:rsidRPr="00CE1AA3" w:rsidRDefault="000A621F" w:rsidP="005D0545">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Строк укладання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w:t>
            </w:r>
            <w:r w:rsidRPr="00CE1AA3">
              <w:rPr>
                <w:rFonts w:ascii="Times New Roman" w:eastAsia="Times New Roman" w:hAnsi="Times New Roman" w:cs="Times New Roman"/>
                <w:sz w:val="24"/>
                <w:szCs w:val="24"/>
                <w:lang w:eastAsia="ru-RU"/>
              </w:rPr>
              <w:lastRenderedPageBreak/>
              <w:t xml:space="preserve">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3</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Проект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Проект договору про закупівлю викладений у Додатку № 3 до тендерної документації.</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4</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Умови укладання договору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визначення грошового еквівалента зобов’язання в іноземній валюті; </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136F0" w:rsidRPr="00CE1AA3" w:rsidRDefault="00A136F0" w:rsidP="00626B00">
            <w:pPr>
              <w:pStyle w:val="a4"/>
              <w:numPr>
                <w:ilvl w:val="0"/>
                <w:numId w:val="11"/>
              </w:num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 відповідну інформацію про право підписання договору про закупівлю </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w:t>
            </w:r>
            <w:r w:rsidR="00626B00" w:rsidRPr="00CE1AA3">
              <w:rPr>
                <w:rFonts w:ascii="Times New Roman" w:eastAsia="Times New Roman" w:hAnsi="Times New Roman" w:cs="Times New Roman"/>
                <w:sz w:val="24"/>
                <w:szCs w:val="24"/>
                <w:lang w:eastAsia="ru-RU"/>
              </w:rPr>
              <w:t>ями</w:t>
            </w:r>
            <w:r w:rsidRPr="00CE1AA3">
              <w:rPr>
                <w:rFonts w:ascii="Times New Roman" w:eastAsia="Times New Roman" w:hAnsi="Times New Roman" w:cs="Times New Roman"/>
                <w:sz w:val="24"/>
                <w:szCs w:val="24"/>
                <w:lang w:eastAsia="ru-RU"/>
              </w:rPr>
              <w:t>.</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5</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1AA3" w:rsidRPr="00CE1AA3" w:rsidTr="00A136F0">
        <w:tc>
          <w:tcPr>
            <w:tcW w:w="300" w:type="pct"/>
            <w:shd w:val="clear" w:color="auto" w:fill="FFFFFF"/>
            <w:hideMark/>
          </w:tcPr>
          <w:p w:rsidR="00A136F0" w:rsidRPr="00CE1AA3" w:rsidRDefault="00A136F0" w:rsidP="00626B00">
            <w:pPr>
              <w:spacing w:after="0" w:line="240" w:lineRule="auto"/>
              <w:jc w:val="center"/>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6</w:t>
            </w:r>
          </w:p>
        </w:tc>
        <w:tc>
          <w:tcPr>
            <w:tcW w:w="15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Забезпечення виконання договору про закупівлю</w:t>
            </w:r>
          </w:p>
        </w:tc>
        <w:tc>
          <w:tcPr>
            <w:tcW w:w="3150" w:type="pct"/>
            <w:shd w:val="clear" w:color="auto" w:fill="FFFFFF"/>
            <w:hideMark/>
          </w:tcPr>
          <w:p w:rsidR="00A136F0" w:rsidRPr="00CE1AA3" w:rsidRDefault="00A136F0"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Не вимагається.</w:t>
            </w:r>
          </w:p>
          <w:p w:rsidR="00A136F0" w:rsidRPr="00CE1AA3" w:rsidRDefault="00A136F0" w:rsidP="00626B00">
            <w:pPr>
              <w:spacing w:after="0" w:line="240" w:lineRule="auto"/>
              <w:jc w:val="both"/>
              <w:rPr>
                <w:rFonts w:ascii="Times New Roman" w:eastAsia="Times New Roman" w:hAnsi="Times New Roman" w:cs="Times New Roman"/>
                <w:sz w:val="24"/>
                <w:szCs w:val="24"/>
                <w:lang w:eastAsia="ru-RU"/>
              </w:rPr>
            </w:pPr>
          </w:p>
        </w:tc>
      </w:tr>
    </w:tbl>
    <w:p w:rsidR="00A136F0" w:rsidRPr="00CE1AA3" w:rsidRDefault="00A136F0" w:rsidP="00626B00">
      <w:pPr>
        <w:spacing w:after="0"/>
        <w:rPr>
          <w:rFonts w:ascii="Times New Roman" w:hAnsi="Times New Roman" w:cs="Times New Roman"/>
          <w:sz w:val="24"/>
          <w:szCs w:val="24"/>
        </w:rPr>
      </w:pPr>
    </w:p>
    <w:p w:rsidR="00A136F0" w:rsidRPr="00CE1AA3" w:rsidRDefault="00A136F0"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D615E8" w:rsidRPr="00CE1AA3" w:rsidRDefault="00D615E8" w:rsidP="00626B00">
      <w:pPr>
        <w:spacing w:after="0"/>
        <w:rPr>
          <w:rFonts w:ascii="Times New Roman" w:hAnsi="Times New Roman" w:cs="Times New Roman"/>
          <w:sz w:val="24"/>
          <w:szCs w:val="24"/>
        </w:rPr>
      </w:pPr>
    </w:p>
    <w:p w:rsidR="00F74B6E" w:rsidRPr="00CE1AA3" w:rsidRDefault="00F74B6E" w:rsidP="005D0545">
      <w:pPr>
        <w:spacing w:after="0" w:line="240" w:lineRule="auto"/>
        <w:jc w:val="right"/>
        <w:rPr>
          <w:rFonts w:ascii="Times New Roman" w:eastAsia="Times New Roman" w:hAnsi="Times New Roman" w:cs="Times New Roman"/>
          <w:b/>
          <w:sz w:val="24"/>
          <w:szCs w:val="24"/>
          <w:lang w:eastAsia="uk-UA"/>
        </w:rPr>
      </w:pPr>
      <w:r w:rsidRPr="00CE1AA3">
        <w:rPr>
          <w:rFonts w:ascii="Times New Roman" w:eastAsia="Times New Roman" w:hAnsi="Times New Roman" w:cs="Times New Roman"/>
          <w:b/>
          <w:sz w:val="24"/>
          <w:szCs w:val="24"/>
          <w:lang w:eastAsia="uk-UA"/>
        </w:rPr>
        <w:t>Додаток № 1</w:t>
      </w:r>
    </w:p>
    <w:p w:rsidR="00DD5633" w:rsidRDefault="00DD5633" w:rsidP="005D054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w:t>
      </w:r>
      <w:r w:rsidR="005D0545">
        <w:rPr>
          <w:rFonts w:ascii="Times New Roman" w:eastAsia="Times New Roman" w:hAnsi="Times New Roman" w:cs="Times New Roman"/>
          <w:b/>
          <w:i/>
          <w:color w:val="000000"/>
          <w:sz w:val="24"/>
          <w:szCs w:val="24"/>
          <w:highlight w:val="white"/>
        </w:rPr>
        <w:t>актеристики предмета закупівлі -</w:t>
      </w:r>
      <w:r>
        <w:rPr>
          <w:rFonts w:ascii="Times New Roman" w:eastAsia="Times New Roman" w:hAnsi="Times New Roman" w:cs="Times New Roman"/>
          <w:b/>
          <w:i/>
          <w:color w:val="000000"/>
          <w:sz w:val="24"/>
          <w:szCs w:val="24"/>
          <w:highlight w:val="white"/>
        </w:rPr>
        <w:t xml:space="preserve"> технічні вимоги до предмета закупівлі</w:t>
      </w:r>
    </w:p>
    <w:p w:rsidR="00DD5633" w:rsidRDefault="00DD5633" w:rsidP="005D0545">
      <w:pPr>
        <w:spacing w:before="240" w:after="0" w:line="240" w:lineRule="auto"/>
        <w:jc w:val="center"/>
        <w:rPr>
          <w:rFonts w:ascii="Times New Roman" w:eastAsia="Times New Roman" w:hAnsi="Times New Roman" w:cs="Times New Roman"/>
          <w:b/>
          <w:i/>
          <w:color w:val="000000"/>
          <w:sz w:val="4"/>
          <w:szCs w:val="4"/>
        </w:rPr>
      </w:pPr>
    </w:p>
    <w:p w:rsidR="00DD5633" w:rsidRDefault="00DD5633" w:rsidP="005D054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tbl>
      <w:tblPr>
        <w:tblW w:w="1017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09"/>
        <w:gridCol w:w="1811"/>
        <w:gridCol w:w="6840"/>
        <w:gridCol w:w="810"/>
      </w:tblGrid>
      <w:tr w:rsidR="00752EC6" w:rsidRPr="000D6CE6" w:rsidTr="007D44F5">
        <w:trPr>
          <w:trHeight w:val="6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7D44F5">
            <w:pPr>
              <w:spacing w:after="0" w:line="228" w:lineRule="auto"/>
              <w:jc w:val="center"/>
              <w:rPr>
                <w:rFonts w:ascii="Times New Roman" w:eastAsia="Arial Unicode MS" w:hAnsi="Times New Roman" w:cs="Times New Roman"/>
                <w:color w:val="000000"/>
                <w:sz w:val="24"/>
                <w:szCs w:val="24"/>
              </w:rPr>
            </w:pPr>
            <w:bookmarkStart w:id="5" w:name="_Hlk126840967"/>
            <w:r w:rsidRPr="000D6CE6">
              <w:rPr>
                <w:rFonts w:ascii="Times New Roman" w:eastAsia="Arial Unicode MS" w:hAnsi="Times New Roman" w:cs="Times New Roman"/>
                <w:color w:val="000000"/>
                <w:sz w:val="24"/>
                <w:szCs w:val="24"/>
              </w:rPr>
              <w:t>№</w:t>
            </w:r>
          </w:p>
          <w:p w:rsidR="00752EC6" w:rsidRPr="000D6CE6" w:rsidRDefault="00752EC6" w:rsidP="007D44F5">
            <w:pPr>
              <w:spacing w:after="0" w:line="228"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з/п</w:t>
            </w:r>
          </w:p>
        </w:tc>
        <w:tc>
          <w:tcPr>
            <w:tcW w:w="1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7D44F5">
            <w:pPr>
              <w:spacing w:after="0" w:line="228"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Найменування</w:t>
            </w:r>
          </w:p>
        </w:tc>
        <w:tc>
          <w:tcPr>
            <w:tcW w:w="6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7D44F5">
            <w:pPr>
              <w:spacing w:after="0" w:line="228"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Технічні характеристики*</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0D6CE6" w:rsidRDefault="00752EC6" w:rsidP="007D44F5">
            <w:pPr>
              <w:spacing w:after="0" w:line="228" w:lineRule="auto"/>
              <w:jc w:val="center"/>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Кіль-кість, шт.</w:t>
            </w:r>
          </w:p>
        </w:tc>
      </w:tr>
      <w:tr w:rsidR="00752EC6" w:rsidRPr="000D6CE6" w:rsidTr="007D44F5">
        <w:trPr>
          <w:trHeight w:val="600"/>
        </w:trPr>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2EC6" w:rsidRPr="000D6CE6" w:rsidRDefault="00752EC6" w:rsidP="007D44F5">
            <w:pPr>
              <w:spacing w:after="0" w:line="228" w:lineRule="auto"/>
              <w:rPr>
                <w:rFonts w:ascii="Times New Roman" w:eastAsia="Arial Unicode MS" w:hAnsi="Times New Roman" w:cs="Times New Roman"/>
                <w:color w:val="000000"/>
                <w:sz w:val="24"/>
                <w:szCs w:val="24"/>
              </w:rPr>
            </w:pPr>
            <w:r w:rsidRPr="000D6CE6">
              <w:rPr>
                <w:rFonts w:ascii="Times New Roman" w:eastAsia="Arial Unicode MS" w:hAnsi="Times New Roman" w:cs="Times New Roman"/>
                <w:color w:val="000000"/>
                <w:sz w:val="24"/>
                <w:szCs w:val="24"/>
              </w:rPr>
              <w:t>1.</w:t>
            </w:r>
          </w:p>
        </w:tc>
        <w:tc>
          <w:tcPr>
            <w:tcW w:w="18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52EC6" w:rsidRPr="000D6CE6" w:rsidRDefault="005D0545" w:rsidP="007D44F5">
            <w:pPr>
              <w:spacing w:after="0" w:line="228" w:lineRule="auto"/>
              <w:rPr>
                <w:rFonts w:ascii="Times New Roman" w:eastAsia="Arial Unicode MS" w:hAnsi="Times New Roman" w:cs="Times New Roman"/>
                <w:color w:val="000000"/>
                <w:sz w:val="24"/>
                <w:szCs w:val="24"/>
              </w:rPr>
            </w:pPr>
            <w:r>
              <w:rPr>
                <w:rFonts w:ascii="Times New Roman" w:hAnsi="Times New Roman" w:cs="Times New Roman"/>
                <w:sz w:val="24"/>
                <w:szCs w:val="24"/>
              </w:rPr>
              <w:t>Комп’ютерне обладнання</w:t>
            </w:r>
            <w:r w:rsidR="00752EC6" w:rsidRPr="000D6CE6">
              <w:rPr>
                <w:rFonts w:ascii="Times New Roman" w:hAnsi="Times New Roman" w:cs="Times New Roman"/>
                <w:sz w:val="24"/>
                <w:szCs w:val="24"/>
              </w:rPr>
              <w:t xml:space="preserve"> </w:t>
            </w:r>
          </w:p>
        </w:tc>
        <w:tc>
          <w:tcPr>
            <w:tcW w:w="68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2EC6" w:rsidRPr="001C58C3" w:rsidRDefault="00752EC6" w:rsidP="007D44F5">
            <w:pPr>
              <w:spacing w:after="0" w:line="228" w:lineRule="auto"/>
              <w:rPr>
                <w:rFonts w:ascii="Times New Roman" w:hAnsi="Times New Roman" w:cs="Times New Roman"/>
                <w:b/>
                <w:sz w:val="24"/>
                <w:szCs w:val="24"/>
              </w:rPr>
            </w:pPr>
            <w:r w:rsidRPr="001C58C3">
              <w:rPr>
                <w:rFonts w:ascii="Times New Roman" w:hAnsi="Times New Roman" w:cs="Times New Roman"/>
                <w:b/>
                <w:sz w:val="24"/>
                <w:szCs w:val="24"/>
              </w:rPr>
              <w:t>Материнська плата</w:t>
            </w:r>
            <w:r w:rsidR="001C58C3" w:rsidRPr="001C58C3">
              <w:rPr>
                <w:rFonts w:ascii="Times New Roman" w:hAnsi="Times New Roman" w:cs="Times New Roman"/>
                <w:b/>
                <w:sz w:val="24"/>
                <w:szCs w:val="24"/>
              </w:rPr>
              <w:t xml:space="preserve"> </w:t>
            </w:r>
            <w:r w:rsidR="001C58C3" w:rsidRPr="001C58C3">
              <w:rPr>
                <w:rFonts w:ascii="Times New Roman" w:hAnsi="Times New Roman" w:cs="Times New Roman"/>
                <w:sz w:val="24"/>
                <w:szCs w:val="24"/>
                <w:lang w:val="en-US"/>
              </w:rPr>
              <w:t>ASUS</w:t>
            </w:r>
            <w:r w:rsidR="001C58C3" w:rsidRPr="001C58C3">
              <w:rPr>
                <w:rFonts w:ascii="Times New Roman" w:hAnsi="Times New Roman" w:cs="Times New Roman"/>
                <w:sz w:val="24"/>
                <w:szCs w:val="24"/>
              </w:rPr>
              <w:t xml:space="preserve"> </w:t>
            </w:r>
            <w:r w:rsidR="001C58C3" w:rsidRPr="001C58C3">
              <w:rPr>
                <w:rFonts w:ascii="Times New Roman" w:hAnsi="Times New Roman" w:cs="Times New Roman"/>
                <w:sz w:val="24"/>
                <w:szCs w:val="24"/>
                <w:lang w:val="en-US"/>
              </w:rPr>
              <w:t>PRIVE</w:t>
            </w:r>
            <w:r w:rsidR="001C58C3" w:rsidRPr="001C58C3">
              <w:rPr>
                <w:rFonts w:ascii="Times New Roman" w:hAnsi="Times New Roman" w:cs="Times New Roman"/>
                <w:sz w:val="24"/>
                <w:szCs w:val="24"/>
              </w:rPr>
              <w:t xml:space="preserve"> </w:t>
            </w:r>
            <w:r w:rsidR="001C58C3" w:rsidRPr="001C58C3">
              <w:rPr>
                <w:rFonts w:ascii="Times New Roman" w:hAnsi="Times New Roman" w:cs="Times New Roman"/>
                <w:sz w:val="24"/>
                <w:szCs w:val="24"/>
                <w:lang w:val="en-US"/>
              </w:rPr>
              <w:t>H</w:t>
            </w:r>
            <w:r w:rsidR="001C58C3" w:rsidRPr="001C58C3">
              <w:rPr>
                <w:rFonts w:ascii="Times New Roman" w:hAnsi="Times New Roman" w:cs="Times New Roman"/>
                <w:sz w:val="24"/>
                <w:szCs w:val="24"/>
              </w:rPr>
              <w:t>310</w:t>
            </w:r>
            <w:r w:rsidR="001C58C3" w:rsidRPr="001C58C3">
              <w:rPr>
                <w:rFonts w:ascii="Times New Roman" w:hAnsi="Times New Roman" w:cs="Times New Roman"/>
                <w:sz w:val="24"/>
                <w:szCs w:val="24"/>
                <w:lang w:val="en-US"/>
              </w:rPr>
              <w:t>M</w:t>
            </w:r>
            <w:r w:rsidR="001C58C3" w:rsidRPr="001C58C3">
              <w:rPr>
                <w:rFonts w:ascii="Times New Roman" w:hAnsi="Times New Roman" w:cs="Times New Roman"/>
                <w:sz w:val="24"/>
                <w:szCs w:val="24"/>
              </w:rPr>
              <w:t>-</w:t>
            </w:r>
            <w:r w:rsidR="001C58C3" w:rsidRPr="001C58C3">
              <w:rPr>
                <w:rFonts w:ascii="Times New Roman" w:hAnsi="Times New Roman" w:cs="Times New Roman"/>
                <w:sz w:val="24"/>
                <w:szCs w:val="24"/>
                <w:lang w:val="en-US"/>
              </w:rPr>
              <w:t>R</w:t>
            </w:r>
            <w:r w:rsidR="001C58C3" w:rsidRPr="001C58C3">
              <w:rPr>
                <w:rFonts w:ascii="Times New Roman" w:hAnsi="Times New Roman" w:cs="Times New Roman"/>
                <w:sz w:val="24"/>
                <w:szCs w:val="24"/>
              </w:rPr>
              <w:t xml:space="preserve"> </w:t>
            </w:r>
            <w:r w:rsidR="001C58C3" w:rsidRPr="001C58C3">
              <w:rPr>
                <w:rFonts w:ascii="Times New Roman" w:hAnsi="Times New Roman" w:cs="Times New Roman"/>
                <w:sz w:val="24"/>
                <w:szCs w:val="24"/>
                <w:lang w:val="en-US"/>
              </w:rPr>
              <w:t>R</w:t>
            </w:r>
            <w:r w:rsidR="001C58C3" w:rsidRPr="001C58C3">
              <w:rPr>
                <w:rFonts w:ascii="Times New Roman" w:hAnsi="Times New Roman" w:cs="Times New Roman"/>
                <w:sz w:val="24"/>
                <w:szCs w:val="24"/>
              </w:rPr>
              <w:t>2.0</w:t>
            </w:r>
            <w:r w:rsidRPr="001C58C3">
              <w:rPr>
                <w:rFonts w:ascii="Times New Roman" w:hAnsi="Times New Roman" w:cs="Times New Roman"/>
                <w:sz w:val="24"/>
                <w:szCs w:val="24"/>
              </w:rPr>
              <w:t>:</w:t>
            </w:r>
            <w:r w:rsidRPr="001C58C3">
              <w:rPr>
                <w:rFonts w:ascii="Times New Roman" w:hAnsi="Times New Roman" w:cs="Times New Roman"/>
                <w:b/>
                <w:sz w:val="24"/>
                <w:szCs w:val="24"/>
              </w:rPr>
              <w:t xml:space="preserve">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процесорний </w:t>
            </w:r>
            <w:proofErr w:type="spellStart"/>
            <w:r w:rsidRPr="001C58C3">
              <w:rPr>
                <w:rFonts w:ascii="Times New Roman" w:hAnsi="Times New Roman" w:cs="Times New Roman"/>
                <w:sz w:val="24"/>
                <w:szCs w:val="24"/>
              </w:rPr>
              <w:t>роз’єм</w:t>
            </w:r>
            <w:proofErr w:type="spellEnd"/>
            <w:r w:rsidRPr="001C58C3">
              <w:rPr>
                <w:rFonts w:ascii="Times New Roman" w:hAnsi="Times New Roman" w:cs="Times New Roman"/>
                <w:sz w:val="24"/>
                <w:szCs w:val="24"/>
              </w:rPr>
              <w:t xml:space="preserve"> (</w:t>
            </w:r>
            <w:proofErr w:type="spellStart"/>
            <w:r w:rsidRPr="001C58C3">
              <w:rPr>
                <w:rFonts w:ascii="Times New Roman" w:hAnsi="Times New Roman" w:cs="Times New Roman"/>
                <w:sz w:val="24"/>
                <w:szCs w:val="24"/>
              </w:rPr>
              <w:t>сокет</w:t>
            </w:r>
            <w:proofErr w:type="spellEnd"/>
            <w:r w:rsidRPr="001C58C3">
              <w:rPr>
                <w:rFonts w:ascii="Times New Roman" w:hAnsi="Times New Roman" w:cs="Times New Roman"/>
                <w:sz w:val="24"/>
                <w:szCs w:val="24"/>
              </w:rPr>
              <w:t xml:space="preserve">) </w:t>
            </w:r>
            <w:r w:rsidR="000D3140" w:rsidRPr="000D3140">
              <w:rPr>
                <w:rFonts w:ascii="Times New Roman" w:hAnsi="Times New Roman" w:cs="Times New Roman"/>
                <w:color w:val="10B1E8"/>
                <w:sz w:val="20"/>
                <w:szCs w:val="20"/>
                <w:shd w:val="clear" w:color="auto" w:fill="FFFFFF"/>
                <w:lang w:val="ru-RU"/>
              </w:rPr>
              <w:t>1151</w:t>
            </w:r>
            <w:r w:rsidRPr="001C58C3">
              <w:rPr>
                <w:rFonts w:ascii="Times New Roman" w:hAnsi="Times New Roman" w:cs="Times New Roman"/>
                <w:sz w:val="24"/>
                <w:szCs w:val="24"/>
              </w:rPr>
              <w:t xml:space="preserve"> або більш новий, підтримка оперативної пам’яті DDR4,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вбудоване аудіо,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вбудований мережевий адаптер стандарту </w:t>
            </w:r>
            <w:proofErr w:type="spellStart"/>
            <w:r w:rsidRPr="001C58C3">
              <w:rPr>
                <w:rFonts w:ascii="Times New Roman" w:hAnsi="Times New Roman" w:cs="Times New Roman"/>
                <w:sz w:val="24"/>
                <w:szCs w:val="24"/>
              </w:rPr>
              <w:t>Gigabit</w:t>
            </w:r>
            <w:proofErr w:type="spellEnd"/>
            <w:r w:rsidRPr="001C58C3">
              <w:rPr>
                <w:rFonts w:ascii="Times New Roman" w:hAnsi="Times New Roman" w:cs="Times New Roman"/>
                <w:sz w:val="24"/>
                <w:szCs w:val="24"/>
              </w:rPr>
              <w:t xml:space="preserve"> </w:t>
            </w:r>
            <w:proofErr w:type="spellStart"/>
            <w:r w:rsidRPr="001C58C3">
              <w:rPr>
                <w:rFonts w:ascii="Times New Roman" w:hAnsi="Times New Roman" w:cs="Times New Roman"/>
                <w:sz w:val="24"/>
                <w:szCs w:val="24"/>
              </w:rPr>
              <w:t>Ethernet</w:t>
            </w:r>
            <w:proofErr w:type="spellEnd"/>
            <w:r w:rsidRPr="001C58C3">
              <w:rPr>
                <w:rFonts w:ascii="Times New Roman" w:hAnsi="Times New Roman" w:cs="Times New Roman"/>
                <w:sz w:val="24"/>
                <w:szCs w:val="24"/>
              </w:rPr>
              <w:t xml:space="preserve">, </w:t>
            </w:r>
          </w:p>
          <w:p w:rsidR="00752EC6" w:rsidRPr="001C58C3" w:rsidRDefault="00752EC6" w:rsidP="007D44F5">
            <w:pPr>
              <w:spacing w:after="0" w:line="228" w:lineRule="auto"/>
              <w:rPr>
                <w:rFonts w:ascii="Times New Roman" w:hAnsi="Times New Roman" w:cs="Times New Roman"/>
                <w:color w:val="344150"/>
                <w:sz w:val="20"/>
                <w:szCs w:val="20"/>
                <w:shd w:val="clear" w:color="auto" w:fill="FFFFFF"/>
              </w:rPr>
            </w:pPr>
            <w:r w:rsidRPr="001C58C3">
              <w:rPr>
                <w:rFonts w:ascii="Times New Roman" w:hAnsi="Times New Roman" w:cs="Times New Roman"/>
                <w:color w:val="344150"/>
                <w:sz w:val="20"/>
                <w:szCs w:val="20"/>
                <w:shd w:val="clear" w:color="auto" w:fill="FFFFFF"/>
              </w:rPr>
              <w:t xml:space="preserve">наявність портів 2 x USB 3.2 </w:t>
            </w:r>
            <w:proofErr w:type="spellStart"/>
            <w:r w:rsidRPr="001C58C3">
              <w:rPr>
                <w:rFonts w:ascii="Times New Roman" w:hAnsi="Times New Roman" w:cs="Times New Roman"/>
                <w:color w:val="344150"/>
                <w:sz w:val="20"/>
                <w:szCs w:val="20"/>
                <w:shd w:val="clear" w:color="auto" w:fill="FFFFFF"/>
              </w:rPr>
              <w:t>Gen</w:t>
            </w:r>
            <w:proofErr w:type="spellEnd"/>
            <w:r w:rsidRPr="001C58C3">
              <w:rPr>
                <w:rFonts w:ascii="Times New Roman" w:hAnsi="Times New Roman" w:cs="Times New Roman"/>
                <w:color w:val="344150"/>
                <w:sz w:val="20"/>
                <w:szCs w:val="20"/>
                <w:shd w:val="clear" w:color="auto" w:fill="FFFFFF"/>
              </w:rPr>
              <w:t xml:space="preserve"> 2 Type-A ,  1 x </w:t>
            </w:r>
            <w:r w:rsidR="000D3140">
              <w:rPr>
                <w:rFonts w:ascii="Times New Roman" w:hAnsi="Times New Roman" w:cs="Times New Roman"/>
                <w:color w:val="344150"/>
                <w:sz w:val="20"/>
                <w:szCs w:val="20"/>
                <w:shd w:val="clear" w:color="auto" w:fill="FFFFFF"/>
              </w:rPr>
              <w:t>RJ45 ,  4 x USB 2.0 ,  1 x PS/2</w:t>
            </w:r>
            <w:r w:rsidRPr="001C58C3">
              <w:rPr>
                <w:rFonts w:ascii="Times New Roman" w:hAnsi="Times New Roman" w:cs="Times New Roman"/>
                <w:color w:val="344150"/>
                <w:sz w:val="20"/>
                <w:szCs w:val="20"/>
                <w:shd w:val="clear" w:color="auto" w:fill="FFFFFF"/>
              </w:rPr>
              <w:t xml:space="preserve">,  2 x HDMI ,  1 x </w:t>
            </w:r>
            <w:proofErr w:type="spellStart"/>
            <w:r w:rsidRPr="001C58C3">
              <w:rPr>
                <w:rFonts w:ascii="Times New Roman" w:hAnsi="Times New Roman" w:cs="Times New Roman"/>
                <w:color w:val="344150"/>
                <w:sz w:val="20"/>
                <w:szCs w:val="20"/>
                <w:shd w:val="clear" w:color="auto" w:fill="FFFFFF"/>
              </w:rPr>
              <w:t>DisplayPort</w:t>
            </w:r>
            <w:proofErr w:type="spellEnd"/>
            <w:r w:rsidRPr="001C58C3">
              <w:rPr>
                <w:rFonts w:ascii="Times New Roman" w:hAnsi="Times New Roman" w:cs="Times New Roman"/>
                <w:color w:val="344150"/>
                <w:sz w:val="20"/>
                <w:szCs w:val="20"/>
                <w:shd w:val="clear" w:color="auto" w:fill="FFFFFF"/>
              </w:rPr>
              <w:t xml:space="preserve"> ,  </w:t>
            </w:r>
          </w:p>
          <w:p w:rsidR="00752EC6" w:rsidRPr="001C58C3" w:rsidRDefault="00752EC6" w:rsidP="007D44F5">
            <w:pPr>
              <w:spacing w:after="0" w:line="228" w:lineRule="auto"/>
              <w:rPr>
                <w:rFonts w:ascii="Times New Roman" w:hAnsi="Times New Roman" w:cs="Times New Roman"/>
                <w:color w:val="344150"/>
                <w:sz w:val="20"/>
                <w:szCs w:val="20"/>
                <w:shd w:val="clear" w:color="auto" w:fill="FFFFFF"/>
              </w:rPr>
            </w:pPr>
            <w:r w:rsidRPr="001C58C3">
              <w:rPr>
                <w:rFonts w:ascii="Times New Roman" w:hAnsi="Times New Roman" w:cs="Times New Roman"/>
                <w:color w:val="344150"/>
                <w:sz w:val="20"/>
                <w:szCs w:val="20"/>
                <w:shd w:val="clear" w:color="auto" w:fill="FFFFFF"/>
              </w:rPr>
              <w:t>Внутр</w:t>
            </w:r>
            <w:r w:rsidR="000D3140">
              <w:rPr>
                <w:rFonts w:ascii="Times New Roman" w:hAnsi="Times New Roman" w:cs="Times New Roman"/>
                <w:color w:val="344150"/>
                <w:sz w:val="20"/>
                <w:szCs w:val="20"/>
                <w:shd w:val="clear" w:color="auto" w:fill="FFFFFF"/>
              </w:rPr>
              <w:t xml:space="preserve">ішні роз'єми і порти </w:t>
            </w:r>
            <w:r w:rsidRPr="001C58C3">
              <w:rPr>
                <w:rFonts w:ascii="Times New Roman" w:hAnsi="Times New Roman" w:cs="Times New Roman"/>
                <w:color w:val="344150"/>
                <w:sz w:val="20"/>
                <w:szCs w:val="20"/>
                <w:shd w:val="clear" w:color="auto" w:fill="FFFFFF"/>
              </w:rPr>
              <w:t xml:space="preserve">  4 x </w:t>
            </w:r>
            <w:proofErr w:type="spellStart"/>
            <w:r w:rsidRPr="001C58C3">
              <w:rPr>
                <w:rFonts w:ascii="Times New Roman" w:hAnsi="Times New Roman" w:cs="Times New Roman"/>
                <w:color w:val="344150"/>
                <w:sz w:val="20"/>
                <w:szCs w:val="20"/>
                <w:shd w:val="clear" w:color="auto" w:fill="FFFFFF"/>
              </w:rPr>
              <w:t>Sata</w:t>
            </w:r>
            <w:proofErr w:type="spellEnd"/>
            <w:r w:rsidRPr="001C58C3">
              <w:rPr>
                <w:rFonts w:ascii="Times New Roman" w:hAnsi="Times New Roman" w:cs="Times New Roman"/>
                <w:color w:val="344150"/>
                <w:sz w:val="20"/>
                <w:szCs w:val="20"/>
                <w:shd w:val="clear" w:color="auto" w:fill="FFFFFF"/>
              </w:rPr>
              <w:t xml:space="preserve"> 6.0 </w:t>
            </w:r>
            <w:proofErr w:type="spellStart"/>
            <w:r w:rsidRPr="001C58C3">
              <w:rPr>
                <w:rFonts w:ascii="Times New Roman" w:hAnsi="Times New Roman" w:cs="Times New Roman"/>
                <w:color w:val="344150"/>
                <w:sz w:val="20"/>
                <w:szCs w:val="20"/>
                <w:shd w:val="clear" w:color="auto" w:fill="FFFFFF"/>
              </w:rPr>
              <w:t>Gb</w:t>
            </w:r>
            <w:proofErr w:type="spellEnd"/>
            <w:r w:rsidRPr="001C58C3">
              <w:rPr>
                <w:rFonts w:ascii="Times New Roman" w:hAnsi="Times New Roman" w:cs="Times New Roman"/>
                <w:color w:val="344150"/>
                <w:sz w:val="20"/>
                <w:szCs w:val="20"/>
                <w:shd w:val="clear" w:color="auto" w:fill="FFFFFF"/>
              </w:rPr>
              <w:t>/s</w:t>
            </w:r>
          </w:p>
          <w:p w:rsidR="00752EC6" w:rsidRPr="001C58C3" w:rsidRDefault="000D3140" w:rsidP="007D44F5">
            <w:pPr>
              <w:spacing w:after="0" w:line="228" w:lineRule="auto"/>
              <w:rPr>
                <w:rFonts w:ascii="Times New Roman" w:hAnsi="Times New Roman" w:cs="Times New Roman"/>
                <w:b/>
                <w:sz w:val="24"/>
                <w:szCs w:val="24"/>
              </w:rPr>
            </w:pPr>
            <w:r w:rsidRPr="000D3140">
              <w:rPr>
                <w:rFonts w:ascii="Times New Roman" w:hAnsi="Times New Roman" w:cs="Times New Roman"/>
                <w:b/>
                <w:sz w:val="24"/>
                <w:szCs w:val="24"/>
                <w:lang w:val="ru-RU"/>
              </w:rPr>
              <w:t>Модуль</w:t>
            </w:r>
            <w:r>
              <w:rPr>
                <w:rFonts w:ascii="Times New Roman" w:hAnsi="Times New Roman" w:cs="Times New Roman"/>
                <w:b/>
                <w:sz w:val="24"/>
                <w:szCs w:val="24"/>
              </w:rPr>
              <w:t xml:space="preserve"> пам’яті до комп’ютера</w:t>
            </w:r>
            <w:r w:rsidR="00752EC6" w:rsidRPr="001C58C3">
              <w:rPr>
                <w:rFonts w:ascii="Times New Roman" w:hAnsi="Times New Roman" w:cs="Times New Roman"/>
                <w:b/>
                <w:sz w:val="24"/>
                <w:szCs w:val="24"/>
              </w:rPr>
              <w:t xml:space="preserve">: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тип DDR4, об’єм пам’яті не менше </w:t>
            </w:r>
            <w:r w:rsidR="000D3140">
              <w:rPr>
                <w:rFonts w:ascii="Times New Roman" w:hAnsi="Times New Roman" w:cs="Times New Roman"/>
                <w:sz w:val="24"/>
                <w:szCs w:val="24"/>
              </w:rPr>
              <w:t>4</w:t>
            </w:r>
            <w:r w:rsidRPr="001C58C3">
              <w:rPr>
                <w:rFonts w:ascii="Times New Roman" w:hAnsi="Times New Roman" w:cs="Times New Roman"/>
                <w:sz w:val="24"/>
                <w:szCs w:val="24"/>
              </w:rPr>
              <w:t xml:space="preserve"> ГБ, </w:t>
            </w:r>
          </w:p>
          <w:p w:rsidR="00752EC6"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частота пам’яті не менше </w:t>
            </w:r>
            <w:r w:rsidR="000D3140">
              <w:rPr>
                <w:rFonts w:ascii="Times New Roman" w:hAnsi="Times New Roman" w:cs="Times New Roman"/>
                <w:color w:val="10B1E8"/>
                <w:sz w:val="20"/>
                <w:szCs w:val="20"/>
                <w:shd w:val="clear" w:color="auto" w:fill="FFFFFF"/>
              </w:rPr>
              <w:t>24</w:t>
            </w:r>
            <w:r w:rsidRPr="001C58C3">
              <w:rPr>
                <w:rFonts w:ascii="Times New Roman" w:hAnsi="Times New Roman" w:cs="Times New Roman"/>
                <w:color w:val="10B1E8"/>
                <w:sz w:val="20"/>
                <w:szCs w:val="20"/>
                <w:shd w:val="clear" w:color="auto" w:fill="FFFFFF"/>
              </w:rPr>
              <w:t>00</w:t>
            </w:r>
            <w:r w:rsidRPr="001C58C3">
              <w:rPr>
                <w:rFonts w:ascii="Times New Roman" w:hAnsi="Times New Roman" w:cs="Times New Roman"/>
                <w:sz w:val="24"/>
                <w:szCs w:val="24"/>
              </w:rPr>
              <w:t xml:space="preserve"> </w:t>
            </w:r>
            <w:proofErr w:type="spellStart"/>
            <w:r w:rsidRPr="001C58C3">
              <w:rPr>
                <w:rFonts w:ascii="Times New Roman" w:hAnsi="Times New Roman" w:cs="Times New Roman"/>
                <w:sz w:val="24"/>
                <w:szCs w:val="24"/>
              </w:rPr>
              <w:t>МГц</w:t>
            </w:r>
            <w:proofErr w:type="spellEnd"/>
          </w:p>
          <w:p w:rsidR="000D3140" w:rsidRPr="001C58C3" w:rsidRDefault="000D3140" w:rsidP="000D3140">
            <w:pPr>
              <w:spacing w:after="0" w:line="228" w:lineRule="auto"/>
              <w:rPr>
                <w:rFonts w:ascii="Times New Roman" w:hAnsi="Times New Roman" w:cs="Times New Roman"/>
                <w:b/>
                <w:sz w:val="24"/>
                <w:szCs w:val="24"/>
              </w:rPr>
            </w:pPr>
            <w:r w:rsidRPr="000D3140">
              <w:rPr>
                <w:rFonts w:ascii="Times New Roman" w:hAnsi="Times New Roman" w:cs="Times New Roman"/>
                <w:b/>
                <w:sz w:val="24"/>
                <w:szCs w:val="24"/>
                <w:lang w:val="ru-RU"/>
              </w:rPr>
              <w:t>Модуль</w:t>
            </w:r>
            <w:r>
              <w:rPr>
                <w:rFonts w:ascii="Times New Roman" w:hAnsi="Times New Roman" w:cs="Times New Roman"/>
                <w:b/>
                <w:sz w:val="24"/>
                <w:szCs w:val="24"/>
              </w:rPr>
              <w:t xml:space="preserve"> пам’яті до комп’ютера</w:t>
            </w:r>
            <w:r w:rsidRPr="001C58C3">
              <w:rPr>
                <w:rFonts w:ascii="Times New Roman" w:hAnsi="Times New Roman" w:cs="Times New Roman"/>
                <w:b/>
                <w:sz w:val="24"/>
                <w:szCs w:val="24"/>
              </w:rPr>
              <w:t xml:space="preserve">: </w:t>
            </w:r>
          </w:p>
          <w:p w:rsidR="000D3140" w:rsidRPr="001C58C3" w:rsidRDefault="000D3140" w:rsidP="000D3140">
            <w:pPr>
              <w:spacing w:after="0" w:line="228" w:lineRule="auto"/>
              <w:rPr>
                <w:rFonts w:ascii="Times New Roman" w:hAnsi="Times New Roman" w:cs="Times New Roman"/>
                <w:sz w:val="24"/>
                <w:szCs w:val="24"/>
              </w:rPr>
            </w:pPr>
            <w:r>
              <w:rPr>
                <w:rFonts w:ascii="Times New Roman" w:hAnsi="Times New Roman" w:cs="Times New Roman"/>
                <w:sz w:val="24"/>
                <w:szCs w:val="24"/>
              </w:rPr>
              <w:t>тип DDR3</w:t>
            </w:r>
            <w:r w:rsidRPr="001C58C3">
              <w:rPr>
                <w:rFonts w:ascii="Times New Roman" w:hAnsi="Times New Roman" w:cs="Times New Roman"/>
                <w:sz w:val="24"/>
                <w:szCs w:val="24"/>
              </w:rPr>
              <w:t xml:space="preserve">, об’єм пам’яті не менше </w:t>
            </w:r>
            <w:r>
              <w:rPr>
                <w:rFonts w:ascii="Times New Roman" w:hAnsi="Times New Roman" w:cs="Times New Roman"/>
                <w:sz w:val="24"/>
                <w:szCs w:val="24"/>
              </w:rPr>
              <w:t>8</w:t>
            </w:r>
            <w:r w:rsidRPr="001C58C3">
              <w:rPr>
                <w:rFonts w:ascii="Times New Roman" w:hAnsi="Times New Roman" w:cs="Times New Roman"/>
                <w:sz w:val="24"/>
                <w:szCs w:val="24"/>
              </w:rPr>
              <w:t xml:space="preserve"> ГБ, </w:t>
            </w:r>
          </w:p>
          <w:p w:rsidR="000D3140" w:rsidRPr="001C58C3" w:rsidRDefault="000D3140" w:rsidP="007D44F5">
            <w:pPr>
              <w:spacing w:after="0" w:line="228" w:lineRule="auto"/>
              <w:rPr>
                <w:rFonts w:ascii="Times New Roman" w:hAnsi="Times New Roman" w:cs="Times New Roman"/>
                <w:b/>
                <w:sz w:val="24"/>
                <w:szCs w:val="24"/>
              </w:rPr>
            </w:pPr>
            <w:r w:rsidRPr="001C58C3">
              <w:rPr>
                <w:rFonts w:ascii="Times New Roman" w:hAnsi="Times New Roman" w:cs="Times New Roman"/>
                <w:sz w:val="24"/>
                <w:szCs w:val="24"/>
              </w:rPr>
              <w:t xml:space="preserve">частота пам’яті не менше </w:t>
            </w:r>
            <w:r>
              <w:rPr>
                <w:rFonts w:ascii="Times New Roman" w:hAnsi="Times New Roman" w:cs="Times New Roman"/>
                <w:color w:val="10B1E8"/>
                <w:sz w:val="20"/>
                <w:szCs w:val="20"/>
                <w:shd w:val="clear" w:color="auto" w:fill="FFFFFF"/>
              </w:rPr>
              <w:t>1333</w:t>
            </w:r>
            <w:r w:rsidRPr="001C58C3">
              <w:rPr>
                <w:rFonts w:ascii="Times New Roman" w:hAnsi="Times New Roman" w:cs="Times New Roman"/>
                <w:sz w:val="24"/>
                <w:szCs w:val="24"/>
              </w:rPr>
              <w:t xml:space="preserve"> </w:t>
            </w:r>
            <w:proofErr w:type="spellStart"/>
            <w:r w:rsidRPr="001C58C3">
              <w:rPr>
                <w:rFonts w:ascii="Times New Roman" w:hAnsi="Times New Roman" w:cs="Times New Roman"/>
                <w:sz w:val="24"/>
                <w:szCs w:val="24"/>
              </w:rPr>
              <w:t>МГц</w:t>
            </w:r>
            <w:proofErr w:type="spellEnd"/>
          </w:p>
          <w:p w:rsidR="00752EC6" w:rsidRPr="001C58C3" w:rsidRDefault="00752EC6" w:rsidP="007D44F5">
            <w:pPr>
              <w:spacing w:after="0" w:line="228" w:lineRule="auto"/>
              <w:rPr>
                <w:rFonts w:ascii="Times New Roman" w:hAnsi="Times New Roman" w:cs="Times New Roman"/>
                <w:b/>
                <w:sz w:val="24"/>
                <w:szCs w:val="24"/>
              </w:rPr>
            </w:pPr>
            <w:proofErr w:type="spellStart"/>
            <w:r w:rsidRPr="001C58C3">
              <w:rPr>
                <w:rFonts w:ascii="Times New Roman" w:hAnsi="Times New Roman" w:cs="Times New Roman"/>
                <w:b/>
                <w:sz w:val="24"/>
                <w:szCs w:val="24"/>
              </w:rPr>
              <w:t>Твердотілий</w:t>
            </w:r>
            <w:proofErr w:type="spellEnd"/>
            <w:r w:rsidRPr="001C58C3">
              <w:rPr>
                <w:rFonts w:ascii="Times New Roman" w:hAnsi="Times New Roman" w:cs="Times New Roman"/>
                <w:b/>
                <w:sz w:val="24"/>
                <w:szCs w:val="24"/>
              </w:rPr>
              <w:t xml:space="preserve"> накопичувач (</w:t>
            </w:r>
            <w:r w:rsidRPr="001C58C3">
              <w:rPr>
                <w:rFonts w:ascii="Times New Roman" w:hAnsi="Times New Roman" w:cs="Times New Roman"/>
                <w:b/>
                <w:sz w:val="24"/>
                <w:szCs w:val="24"/>
                <w:lang w:val="en-US"/>
              </w:rPr>
              <w:t>SSD</w:t>
            </w:r>
            <w:r w:rsidRPr="001C58C3">
              <w:rPr>
                <w:rFonts w:ascii="Times New Roman" w:hAnsi="Times New Roman" w:cs="Times New Roman"/>
                <w:b/>
                <w:bCs/>
                <w:caps/>
                <w:color w:val="344150"/>
                <w:sz w:val="18"/>
                <w:szCs w:val="18"/>
                <w:shd w:val="clear" w:color="auto" w:fill="F6F6F6"/>
              </w:rPr>
              <w:t xml:space="preserve"> M.2</w:t>
            </w:r>
            <w:r w:rsidRPr="001C58C3">
              <w:rPr>
                <w:rFonts w:ascii="Times New Roman" w:hAnsi="Times New Roman" w:cs="Times New Roman"/>
                <w:b/>
                <w:sz w:val="24"/>
                <w:szCs w:val="24"/>
              </w:rPr>
              <w:t xml:space="preserve">):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об’єм не менше 12</w:t>
            </w:r>
            <w:r w:rsidR="000D3140">
              <w:rPr>
                <w:rFonts w:ascii="Times New Roman" w:hAnsi="Times New Roman" w:cs="Times New Roman"/>
                <w:sz w:val="24"/>
                <w:szCs w:val="24"/>
              </w:rPr>
              <w:t>8</w:t>
            </w:r>
            <w:r w:rsidRPr="001C58C3">
              <w:rPr>
                <w:rFonts w:ascii="Times New Roman" w:hAnsi="Times New Roman" w:cs="Times New Roman"/>
                <w:sz w:val="24"/>
                <w:szCs w:val="24"/>
              </w:rPr>
              <w:t xml:space="preserve"> ГБ</w:t>
            </w:r>
            <w:r w:rsidR="000D3140">
              <w:rPr>
                <w:rFonts w:ascii="Times New Roman" w:hAnsi="Times New Roman" w:cs="Times New Roman"/>
                <w:sz w:val="24"/>
                <w:szCs w:val="24"/>
              </w:rPr>
              <w:t xml:space="preserve"> </w:t>
            </w:r>
            <w:proofErr w:type="spellStart"/>
            <w:r w:rsidR="000D3140">
              <w:rPr>
                <w:rFonts w:ascii="Times New Roman" w:hAnsi="Times New Roman" w:cs="Times New Roman"/>
                <w:sz w:val="24"/>
                <w:szCs w:val="24"/>
                <w:lang w:val="en-US"/>
              </w:rPr>
              <w:t>Mibrand</w:t>
            </w:r>
            <w:proofErr w:type="spellEnd"/>
            <w:r w:rsidRPr="001C58C3">
              <w:rPr>
                <w:rFonts w:ascii="Times New Roman" w:hAnsi="Times New Roman" w:cs="Times New Roman"/>
                <w:sz w:val="24"/>
                <w:szCs w:val="24"/>
              </w:rPr>
              <w:t>,</w:t>
            </w:r>
          </w:p>
          <w:p w:rsidR="00752EC6" w:rsidRPr="001C58C3" w:rsidRDefault="00752EC6" w:rsidP="007D44F5">
            <w:pPr>
              <w:spacing w:after="0" w:line="228" w:lineRule="auto"/>
              <w:rPr>
                <w:rFonts w:ascii="Times New Roman" w:hAnsi="Times New Roman" w:cs="Times New Roman"/>
                <w:sz w:val="18"/>
                <w:szCs w:val="18"/>
              </w:rPr>
            </w:pPr>
            <w:r w:rsidRPr="001C58C3">
              <w:rPr>
                <w:rFonts w:ascii="Times New Roman" w:hAnsi="Times New Roman" w:cs="Times New Roman"/>
                <w:sz w:val="18"/>
                <w:szCs w:val="18"/>
              </w:rPr>
              <w:t xml:space="preserve">тип </w:t>
            </w:r>
            <w:r w:rsidR="000D3140">
              <w:rPr>
                <w:rFonts w:ascii="Times New Roman" w:hAnsi="Times New Roman" w:cs="Times New Roman"/>
                <w:b/>
                <w:bCs/>
                <w:caps/>
                <w:color w:val="344150"/>
                <w:sz w:val="18"/>
                <w:szCs w:val="18"/>
                <w:shd w:val="clear" w:color="auto" w:fill="F6F6F6"/>
                <w:lang w:val="en-US"/>
              </w:rPr>
              <w:t>SATA ІІІ</w:t>
            </w:r>
            <w:r w:rsidRPr="001C58C3">
              <w:rPr>
                <w:rFonts w:ascii="Times New Roman" w:hAnsi="Times New Roman" w:cs="Times New Roman"/>
                <w:sz w:val="18"/>
                <w:szCs w:val="18"/>
              </w:rPr>
              <w:t xml:space="preserve">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максимальна швидкість читання – не менше 4000-6000 МБ/с, максимальна швидкість запису – не менше 3000-5000 МБ/с, </w:t>
            </w:r>
          </w:p>
          <w:p w:rsidR="00752EC6" w:rsidRPr="001C58C3" w:rsidRDefault="00752EC6" w:rsidP="007D44F5">
            <w:pPr>
              <w:shd w:val="clear" w:color="auto" w:fill="FFFFFF"/>
              <w:spacing w:after="0" w:line="240" w:lineRule="auto"/>
              <w:rPr>
                <w:rFonts w:ascii="Times New Roman" w:eastAsia="Times New Roman" w:hAnsi="Times New Roman" w:cs="Times New Roman"/>
                <w:color w:val="344150"/>
                <w:sz w:val="20"/>
                <w:szCs w:val="20"/>
                <w:lang w:val="ru-RU" w:eastAsia="ru-RU"/>
              </w:rPr>
            </w:pPr>
            <w:proofErr w:type="spellStart"/>
            <w:r w:rsidRPr="001C58C3">
              <w:rPr>
                <w:rFonts w:ascii="Times New Roman" w:eastAsia="Times New Roman" w:hAnsi="Times New Roman" w:cs="Times New Roman"/>
                <w:color w:val="344150"/>
                <w:sz w:val="20"/>
                <w:szCs w:val="20"/>
                <w:lang w:val="ru-RU" w:eastAsia="ru-RU"/>
              </w:rPr>
              <w:t>Напрацювання</w:t>
            </w:r>
            <w:proofErr w:type="spellEnd"/>
            <w:r w:rsidRPr="001C58C3">
              <w:rPr>
                <w:rFonts w:ascii="Times New Roman" w:eastAsia="Times New Roman" w:hAnsi="Times New Roman" w:cs="Times New Roman"/>
                <w:color w:val="344150"/>
                <w:sz w:val="20"/>
                <w:szCs w:val="20"/>
                <w:lang w:val="ru-RU" w:eastAsia="ru-RU"/>
              </w:rPr>
              <w:t xml:space="preserve"> на відмову</w:t>
            </w:r>
            <w:proofErr w:type="gramStart"/>
            <w:r w:rsidRPr="001C58C3">
              <w:rPr>
                <w:rFonts w:ascii="Times New Roman" w:eastAsia="Times New Roman" w:hAnsi="Times New Roman" w:cs="Times New Roman"/>
                <w:color w:val="344150"/>
                <w:sz w:val="20"/>
                <w:szCs w:val="20"/>
                <w:lang w:val="ru-RU" w:eastAsia="ru-RU"/>
              </w:rPr>
              <w:t>1</w:t>
            </w:r>
            <w:proofErr w:type="gramEnd"/>
            <w:r w:rsidRPr="001C58C3">
              <w:rPr>
                <w:rFonts w:ascii="Times New Roman" w:eastAsia="Times New Roman" w:hAnsi="Times New Roman" w:cs="Times New Roman"/>
                <w:color w:val="344150"/>
                <w:sz w:val="20"/>
                <w:szCs w:val="20"/>
                <w:lang w:val="ru-RU" w:eastAsia="ru-RU"/>
              </w:rPr>
              <w:t>.8 млн. годин</w:t>
            </w:r>
          </w:p>
          <w:p w:rsidR="00752EC6" w:rsidRPr="001C58C3" w:rsidRDefault="00752EC6" w:rsidP="007D44F5">
            <w:pPr>
              <w:shd w:val="clear" w:color="auto" w:fill="FFFFFF"/>
              <w:spacing w:after="0" w:line="240" w:lineRule="auto"/>
              <w:rPr>
                <w:rFonts w:ascii="Times New Roman" w:eastAsia="Times New Roman" w:hAnsi="Times New Roman" w:cs="Times New Roman"/>
                <w:color w:val="344150"/>
                <w:sz w:val="20"/>
                <w:szCs w:val="20"/>
                <w:lang w:val="ru-RU" w:eastAsia="ru-RU"/>
              </w:rPr>
            </w:pPr>
            <w:r w:rsidRPr="001C58C3">
              <w:rPr>
                <w:rFonts w:ascii="Times New Roman" w:eastAsia="Times New Roman" w:hAnsi="Times New Roman" w:cs="Times New Roman"/>
                <w:color w:val="344150"/>
                <w:sz w:val="20"/>
                <w:szCs w:val="20"/>
                <w:lang w:val="ru-RU" w:eastAsia="ru-RU"/>
              </w:rPr>
              <w:t>TBW400</w:t>
            </w:r>
          </w:p>
          <w:p w:rsidR="00752EC6" w:rsidRPr="001C58C3" w:rsidRDefault="00752EC6" w:rsidP="007D44F5">
            <w:pPr>
              <w:spacing w:after="0" w:line="228" w:lineRule="auto"/>
              <w:rPr>
                <w:rFonts w:ascii="Times New Roman" w:hAnsi="Times New Roman" w:cs="Times New Roman"/>
                <w:b/>
                <w:sz w:val="24"/>
                <w:szCs w:val="24"/>
              </w:rPr>
            </w:pPr>
            <w:r w:rsidRPr="001C58C3">
              <w:rPr>
                <w:rFonts w:ascii="Times New Roman" w:hAnsi="Times New Roman" w:cs="Times New Roman"/>
                <w:b/>
                <w:sz w:val="24"/>
                <w:szCs w:val="24"/>
              </w:rPr>
              <w:t>Клавіатура</w:t>
            </w:r>
            <w:r w:rsidR="000D3140">
              <w:rPr>
                <w:rFonts w:ascii="Times New Roman" w:hAnsi="Times New Roman" w:cs="Times New Roman"/>
                <w:b/>
                <w:sz w:val="24"/>
                <w:szCs w:val="24"/>
              </w:rPr>
              <w:t xml:space="preserve"> </w:t>
            </w:r>
            <w:proofErr w:type="spellStart"/>
            <w:r w:rsidR="000D3140">
              <w:rPr>
                <w:rFonts w:ascii="Times New Roman" w:hAnsi="Times New Roman" w:cs="Times New Roman"/>
                <w:b/>
                <w:sz w:val="24"/>
                <w:szCs w:val="24"/>
              </w:rPr>
              <w:t>Vinga</w:t>
            </w:r>
            <w:proofErr w:type="spellEnd"/>
            <w:r w:rsidR="000D3140">
              <w:rPr>
                <w:rFonts w:ascii="Times New Roman" w:hAnsi="Times New Roman" w:cs="Times New Roman"/>
                <w:b/>
                <w:sz w:val="24"/>
                <w:szCs w:val="24"/>
              </w:rPr>
              <w:t xml:space="preserve"> KB110BK</w:t>
            </w:r>
            <w:r w:rsidRPr="001C58C3">
              <w:rPr>
                <w:rFonts w:ascii="Times New Roman" w:hAnsi="Times New Roman" w:cs="Times New Roman"/>
                <w:b/>
                <w:sz w:val="24"/>
                <w:szCs w:val="24"/>
              </w:rPr>
              <w:t xml:space="preserve">: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Інтерфейс USB,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українські та латинські літери,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лазерне гравірування, конструкція – стандартна з числовим блоком, ресурс клавіш – не менше 10 000 натискань,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 xml:space="preserve">підставка для рук, </w:t>
            </w:r>
          </w:p>
          <w:p w:rsidR="00752EC6" w:rsidRPr="001C58C3" w:rsidRDefault="00752EC6" w:rsidP="007D44F5">
            <w:pPr>
              <w:spacing w:after="0" w:line="228" w:lineRule="auto"/>
              <w:rPr>
                <w:rFonts w:ascii="Times New Roman" w:hAnsi="Times New Roman" w:cs="Times New Roman"/>
                <w:sz w:val="24"/>
                <w:szCs w:val="24"/>
              </w:rPr>
            </w:pPr>
            <w:r w:rsidRPr="001C58C3">
              <w:rPr>
                <w:rFonts w:ascii="Times New Roman" w:hAnsi="Times New Roman" w:cs="Times New Roman"/>
                <w:sz w:val="24"/>
                <w:szCs w:val="24"/>
              </w:rPr>
              <w:t>ширина клавіатури не менше 440 мм</w:t>
            </w:r>
          </w:p>
          <w:p w:rsidR="00752EC6" w:rsidRPr="001C58C3" w:rsidRDefault="00752EC6" w:rsidP="007D44F5">
            <w:pPr>
              <w:spacing w:after="0" w:line="228" w:lineRule="auto"/>
              <w:contextualSpacing/>
              <w:rPr>
                <w:rFonts w:ascii="Times New Roman" w:hAnsi="Times New Roman" w:cs="Times New Roman"/>
                <w:b/>
                <w:sz w:val="24"/>
                <w:szCs w:val="24"/>
              </w:rPr>
            </w:pPr>
            <w:r w:rsidRPr="001C58C3">
              <w:rPr>
                <w:rFonts w:ascii="Times New Roman" w:hAnsi="Times New Roman" w:cs="Times New Roman"/>
                <w:b/>
                <w:sz w:val="24"/>
                <w:szCs w:val="24"/>
              </w:rPr>
              <w:t>Маніпулятор типу «миша»</w:t>
            </w:r>
            <w:r w:rsidR="000D3140" w:rsidRPr="000D3140">
              <w:rPr>
                <w:rFonts w:ascii="Times New Roman" w:hAnsi="Times New Roman" w:cs="Times New Roman"/>
                <w:b/>
                <w:sz w:val="24"/>
                <w:szCs w:val="24"/>
              </w:rPr>
              <w:t xml:space="preserve"> </w:t>
            </w:r>
            <w:proofErr w:type="spellStart"/>
            <w:r w:rsidR="000D3140" w:rsidRPr="00195375">
              <w:rPr>
                <w:rFonts w:ascii="Times New Roman" w:hAnsi="Times New Roman" w:cs="Times New Roman"/>
                <w:sz w:val="24"/>
                <w:szCs w:val="24"/>
                <w:lang w:val="en-US"/>
              </w:rPr>
              <w:t>Vinga</w:t>
            </w:r>
            <w:proofErr w:type="spellEnd"/>
            <w:r w:rsidR="000D3140" w:rsidRPr="00195375">
              <w:rPr>
                <w:rFonts w:ascii="Times New Roman" w:hAnsi="Times New Roman" w:cs="Times New Roman"/>
                <w:sz w:val="24"/>
                <w:szCs w:val="24"/>
              </w:rPr>
              <w:t xml:space="preserve"> </w:t>
            </w:r>
            <w:r w:rsidR="000D3140" w:rsidRPr="00195375">
              <w:rPr>
                <w:rFonts w:ascii="Times New Roman" w:hAnsi="Times New Roman" w:cs="Times New Roman"/>
                <w:sz w:val="24"/>
                <w:szCs w:val="24"/>
                <w:lang w:val="en-US"/>
              </w:rPr>
              <w:t>MS</w:t>
            </w:r>
            <w:r w:rsidR="000D3140" w:rsidRPr="00195375">
              <w:rPr>
                <w:rFonts w:ascii="Times New Roman" w:hAnsi="Times New Roman" w:cs="Times New Roman"/>
                <w:sz w:val="24"/>
                <w:szCs w:val="24"/>
              </w:rPr>
              <w:t xml:space="preserve">-882 </w:t>
            </w:r>
            <w:proofErr w:type="spellStart"/>
            <w:r w:rsidR="000D3140" w:rsidRPr="00195375">
              <w:rPr>
                <w:rFonts w:ascii="Times New Roman" w:hAnsi="Times New Roman" w:cs="Times New Roman"/>
                <w:sz w:val="24"/>
                <w:szCs w:val="24"/>
                <w:lang w:val="en-US"/>
              </w:rPr>
              <w:t>blach</w:t>
            </w:r>
            <w:proofErr w:type="spellEnd"/>
            <w:r w:rsidR="000D3140" w:rsidRPr="00195375">
              <w:rPr>
                <w:rFonts w:ascii="Times New Roman" w:hAnsi="Times New Roman" w:cs="Times New Roman"/>
                <w:sz w:val="24"/>
                <w:szCs w:val="24"/>
              </w:rPr>
              <w:t>-</w:t>
            </w:r>
            <w:r w:rsidR="000D3140" w:rsidRPr="00195375">
              <w:rPr>
                <w:rFonts w:ascii="Times New Roman" w:hAnsi="Times New Roman" w:cs="Times New Roman"/>
                <w:sz w:val="24"/>
                <w:szCs w:val="24"/>
                <w:lang w:val="en-US"/>
              </w:rPr>
              <w:t>grey</w:t>
            </w:r>
            <w:r w:rsidRPr="00195375">
              <w:rPr>
                <w:rFonts w:ascii="Times New Roman" w:hAnsi="Times New Roman" w:cs="Times New Roman"/>
                <w:sz w:val="24"/>
                <w:szCs w:val="24"/>
              </w:rPr>
              <w:t>:</w:t>
            </w:r>
            <w:r w:rsidRPr="001C58C3">
              <w:rPr>
                <w:rFonts w:ascii="Times New Roman" w:hAnsi="Times New Roman" w:cs="Times New Roman"/>
                <w:b/>
                <w:sz w:val="24"/>
                <w:szCs w:val="24"/>
              </w:rPr>
              <w:t xml:space="preserve"> </w:t>
            </w:r>
          </w:p>
          <w:p w:rsidR="00752EC6" w:rsidRDefault="00752EC6" w:rsidP="007D44F5">
            <w:pPr>
              <w:spacing w:after="0" w:line="228" w:lineRule="auto"/>
              <w:contextualSpacing/>
              <w:rPr>
                <w:rFonts w:ascii="Times New Roman" w:hAnsi="Times New Roman" w:cs="Times New Roman"/>
                <w:sz w:val="24"/>
                <w:szCs w:val="24"/>
              </w:rPr>
            </w:pPr>
            <w:r w:rsidRPr="000D6CE6">
              <w:rPr>
                <w:rFonts w:ascii="Times New Roman" w:hAnsi="Times New Roman" w:cs="Times New Roman"/>
                <w:sz w:val="24"/>
                <w:szCs w:val="24"/>
              </w:rPr>
              <w:t xml:space="preserve">Інтерфейс: USB, тип датчика: оптичний, максимальна роздільна здатність не менше 2400 </w:t>
            </w:r>
            <w:r w:rsidRPr="000D6CE6">
              <w:rPr>
                <w:rFonts w:ascii="Times New Roman" w:hAnsi="Times New Roman" w:cs="Times New Roman"/>
                <w:sz w:val="24"/>
                <w:szCs w:val="24"/>
                <w:lang w:val="en-US"/>
              </w:rPr>
              <w:t>dpi</w:t>
            </w:r>
            <w:r w:rsidRPr="000D6CE6">
              <w:rPr>
                <w:rFonts w:ascii="Times New Roman" w:hAnsi="Times New Roman" w:cs="Times New Roman"/>
                <w:sz w:val="24"/>
                <w:szCs w:val="24"/>
              </w:rPr>
              <w:t>, кількість клавіш не менше 5+1 (кнопка-колесо прокрутки), довжина миші не менше 124 мм</w:t>
            </w:r>
          </w:p>
          <w:p w:rsidR="000D3140" w:rsidRPr="000D3140" w:rsidRDefault="000D3140" w:rsidP="007D44F5">
            <w:pPr>
              <w:spacing w:after="0" w:line="228" w:lineRule="auto"/>
              <w:contextualSpacing/>
              <w:rPr>
                <w:rFonts w:ascii="Times New Roman" w:hAnsi="Times New Roman" w:cs="Times New Roman"/>
                <w:b/>
                <w:sz w:val="24"/>
                <w:szCs w:val="24"/>
                <w:lang w:val="ru-RU"/>
              </w:rPr>
            </w:pPr>
            <w:r w:rsidRPr="000D3140">
              <w:rPr>
                <w:rFonts w:ascii="Times New Roman" w:hAnsi="Times New Roman" w:cs="Times New Roman"/>
                <w:b/>
                <w:sz w:val="24"/>
                <w:szCs w:val="24"/>
              </w:rPr>
              <w:t>Блок живлення</w:t>
            </w:r>
            <w:r>
              <w:rPr>
                <w:rFonts w:ascii="Times New Roman" w:hAnsi="Times New Roman" w:cs="Times New Roman"/>
                <w:b/>
                <w:sz w:val="24"/>
                <w:szCs w:val="24"/>
              </w:rPr>
              <w:t xml:space="preserve"> </w:t>
            </w:r>
            <w:proofErr w:type="spellStart"/>
            <w:r w:rsidRPr="000D3140">
              <w:rPr>
                <w:rFonts w:ascii="Times New Roman" w:hAnsi="Times New Roman" w:cs="Times New Roman"/>
                <w:sz w:val="24"/>
                <w:szCs w:val="24"/>
              </w:rPr>
              <w:t>Vinga</w:t>
            </w:r>
            <w:proofErr w:type="spellEnd"/>
            <w:r w:rsidRPr="000D3140">
              <w:rPr>
                <w:rFonts w:ascii="Times New Roman" w:hAnsi="Times New Roman" w:cs="Times New Roman"/>
                <w:sz w:val="24"/>
                <w:szCs w:val="24"/>
              </w:rPr>
              <w:t xml:space="preserve"> 200W OEM</w:t>
            </w:r>
          </w:p>
          <w:p w:rsidR="000D3140" w:rsidRPr="000D3140" w:rsidRDefault="000D3140" w:rsidP="007D44F5">
            <w:pPr>
              <w:spacing w:after="0" w:line="228" w:lineRule="auto"/>
              <w:contextualSpacing/>
              <w:rPr>
                <w:rFonts w:ascii="Times New Roman" w:hAnsi="Times New Roman" w:cs="Times New Roman"/>
                <w:b/>
                <w:sz w:val="24"/>
                <w:szCs w:val="24"/>
                <w:lang w:val="ru-RU"/>
              </w:rPr>
            </w:pPr>
            <w:proofErr w:type="spellStart"/>
            <w:r w:rsidRPr="000D3140">
              <w:rPr>
                <w:rFonts w:ascii="Times New Roman" w:hAnsi="Times New Roman" w:cs="Times New Roman"/>
                <w:b/>
                <w:sz w:val="24"/>
                <w:szCs w:val="24"/>
              </w:rPr>
              <w:t>Кулер</w:t>
            </w:r>
            <w:proofErr w:type="spellEnd"/>
            <w:r w:rsidRPr="000D3140">
              <w:rPr>
                <w:rFonts w:ascii="Times New Roman" w:hAnsi="Times New Roman" w:cs="Times New Roman"/>
                <w:b/>
                <w:sz w:val="24"/>
                <w:szCs w:val="24"/>
              </w:rPr>
              <w:t xml:space="preserve"> до процесора</w:t>
            </w:r>
            <w:r w:rsidRPr="000D3140">
              <w:rPr>
                <w:rFonts w:ascii="Times New Roman" w:hAnsi="Times New Roman" w:cs="Times New Roman"/>
                <w:b/>
                <w:sz w:val="24"/>
                <w:szCs w:val="24"/>
                <w:lang w:val="ru-RU"/>
              </w:rPr>
              <w:t xml:space="preserve"> </w:t>
            </w:r>
            <w:proofErr w:type="spellStart"/>
            <w:r w:rsidRPr="000D3140">
              <w:rPr>
                <w:rFonts w:ascii="Times New Roman" w:hAnsi="Times New Roman" w:cs="Times New Roman"/>
                <w:sz w:val="24"/>
                <w:szCs w:val="24"/>
                <w:lang w:val="en-US"/>
              </w:rPr>
              <w:t>Vinga</w:t>
            </w:r>
            <w:proofErr w:type="spellEnd"/>
            <w:r w:rsidRPr="000D3140">
              <w:rPr>
                <w:rFonts w:ascii="Times New Roman" w:hAnsi="Times New Roman" w:cs="Times New Roman"/>
                <w:sz w:val="24"/>
                <w:szCs w:val="24"/>
                <w:lang w:val="ru-RU"/>
              </w:rPr>
              <w:t xml:space="preserve"> </w:t>
            </w:r>
            <w:r w:rsidRPr="000D3140">
              <w:rPr>
                <w:rFonts w:ascii="Times New Roman" w:hAnsi="Times New Roman" w:cs="Times New Roman"/>
                <w:sz w:val="24"/>
                <w:szCs w:val="24"/>
                <w:lang w:val="en-US"/>
              </w:rPr>
              <w:t>Q</w:t>
            </w:r>
            <w:r w:rsidRPr="000D3140">
              <w:rPr>
                <w:rFonts w:ascii="Times New Roman" w:hAnsi="Times New Roman" w:cs="Times New Roman"/>
                <w:sz w:val="24"/>
                <w:szCs w:val="24"/>
                <w:lang w:val="ru-RU"/>
              </w:rPr>
              <w:t>5</w:t>
            </w:r>
          </w:p>
          <w:p w:rsidR="00752EC6" w:rsidRPr="002B5DE2" w:rsidRDefault="00752EC6" w:rsidP="007D44F5">
            <w:pPr>
              <w:spacing w:after="0" w:line="228" w:lineRule="auto"/>
              <w:contextualSpacing/>
              <w:rPr>
                <w:rFonts w:ascii="Times New Roman" w:eastAsia="Arial Unicode MS" w:hAnsi="Times New Roman" w:cs="Times New Roman"/>
                <w:b/>
                <w:color w:val="800000"/>
                <w:sz w:val="24"/>
                <w:szCs w:val="24"/>
              </w:rPr>
            </w:pPr>
            <w:r w:rsidRPr="002B5DE2">
              <w:rPr>
                <w:rFonts w:ascii="Times New Roman" w:eastAsia="Arial Unicode MS" w:hAnsi="Times New Roman" w:cs="Times New Roman"/>
                <w:b/>
                <w:color w:val="800000"/>
                <w:sz w:val="24"/>
                <w:szCs w:val="24"/>
              </w:rPr>
              <w:t xml:space="preserve">Гарантійний термін: </w:t>
            </w:r>
          </w:p>
          <w:p w:rsidR="00752EC6" w:rsidRPr="00E77C45" w:rsidRDefault="00752EC6" w:rsidP="007D44F5">
            <w:pPr>
              <w:spacing w:after="0" w:line="228" w:lineRule="auto"/>
              <w:contextualSpacing/>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клавіатура та </w:t>
            </w:r>
            <w:proofErr w:type="spellStart"/>
            <w:r>
              <w:rPr>
                <w:rFonts w:ascii="Times New Roman" w:eastAsia="Arial Unicode MS" w:hAnsi="Times New Roman" w:cs="Times New Roman"/>
                <w:color w:val="000000"/>
                <w:sz w:val="24"/>
                <w:szCs w:val="24"/>
              </w:rPr>
              <w:t>манітпулятор</w:t>
            </w:r>
            <w:proofErr w:type="spellEnd"/>
            <w:r>
              <w:rPr>
                <w:rFonts w:ascii="Times New Roman" w:eastAsia="Arial Unicode MS" w:hAnsi="Times New Roman" w:cs="Times New Roman"/>
                <w:color w:val="000000"/>
                <w:sz w:val="24"/>
                <w:szCs w:val="24"/>
              </w:rPr>
              <w:t xml:space="preserve"> типу «миша» не менше </w:t>
            </w:r>
            <w:r w:rsidRPr="002B5DE2">
              <w:rPr>
                <w:rFonts w:ascii="Times New Roman" w:eastAsia="Arial Unicode MS" w:hAnsi="Times New Roman" w:cs="Times New Roman"/>
                <w:b/>
                <w:color w:val="000000"/>
                <w:sz w:val="24"/>
                <w:szCs w:val="24"/>
              </w:rPr>
              <w:t>12</w:t>
            </w:r>
            <w:r>
              <w:rPr>
                <w:rFonts w:ascii="Times New Roman" w:eastAsia="Arial Unicode MS" w:hAnsi="Times New Roman" w:cs="Times New Roman"/>
                <w:color w:val="000000"/>
                <w:sz w:val="24"/>
                <w:szCs w:val="24"/>
              </w:rPr>
              <w:t xml:space="preserve"> місяців</w:t>
            </w:r>
          </w:p>
        </w:tc>
        <w:tc>
          <w:tcPr>
            <w:tcW w:w="8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D3140" w:rsidRDefault="00027688" w:rsidP="00195375">
            <w:pPr>
              <w:spacing w:after="0" w:line="240" w:lineRule="auto"/>
              <w:jc w:val="center"/>
              <w:rPr>
                <w:rFonts w:ascii="Times New Roman" w:eastAsia="Arial Unicode MS" w:hAnsi="Times New Roman" w:cs="Times New Roman"/>
                <w:color w:val="000000"/>
                <w:sz w:val="24"/>
                <w:szCs w:val="24"/>
                <w:lang w:val="ru-RU"/>
              </w:rPr>
            </w:pPr>
            <w:r>
              <w:rPr>
                <w:rFonts w:ascii="Times New Roman" w:eastAsia="Arial Unicode MS" w:hAnsi="Times New Roman" w:cs="Times New Roman"/>
                <w:color w:val="000000"/>
                <w:sz w:val="24"/>
                <w:szCs w:val="24"/>
                <w:lang w:val="ru-RU"/>
              </w:rPr>
              <w:t>6</w:t>
            </w:r>
            <w:r w:rsidR="00195375">
              <w:rPr>
                <w:rFonts w:ascii="Times New Roman" w:eastAsia="Arial Unicode MS" w:hAnsi="Times New Roman" w:cs="Times New Roman"/>
                <w:color w:val="000000"/>
                <w:sz w:val="24"/>
                <w:szCs w:val="24"/>
                <w:lang w:val="ru-RU"/>
              </w:rPr>
              <w:t xml:space="preserve"> </w:t>
            </w:r>
            <w:r w:rsidR="00752EC6">
              <w:rPr>
                <w:rFonts w:ascii="Times New Roman" w:eastAsia="Arial Unicode MS" w:hAnsi="Times New Roman" w:cs="Times New Roman"/>
                <w:color w:val="000000"/>
                <w:sz w:val="24"/>
                <w:szCs w:val="24"/>
                <w:lang w:val="ru-RU"/>
              </w:rPr>
              <w:t>шт</w:t>
            </w:r>
            <w:r>
              <w:rPr>
                <w:rFonts w:ascii="Times New Roman" w:eastAsia="Arial Unicode MS" w:hAnsi="Times New Roman" w:cs="Times New Roman"/>
                <w:color w:val="000000"/>
                <w:sz w:val="24"/>
                <w:szCs w:val="24"/>
                <w:lang w:val="ru-RU"/>
              </w:rPr>
              <w:t>.</w:t>
            </w:r>
          </w:p>
          <w:p w:rsidR="000D3140" w:rsidRPr="000D3140" w:rsidRDefault="000D3140" w:rsidP="00195375">
            <w:pPr>
              <w:spacing w:after="0" w:line="240" w:lineRule="auto"/>
              <w:rPr>
                <w:rFonts w:ascii="Times New Roman" w:eastAsia="Arial Unicode MS" w:hAnsi="Times New Roman" w:cs="Times New Roman"/>
                <w:sz w:val="24"/>
                <w:szCs w:val="24"/>
                <w:lang w:val="ru-RU"/>
              </w:rPr>
            </w:pPr>
          </w:p>
          <w:p w:rsidR="000D3140" w:rsidRPr="000D3140" w:rsidRDefault="000D3140" w:rsidP="00195375">
            <w:pPr>
              <w:spacing w:after="0" w:line="240" w:lineRule="auto"/>
              <w:rPr>
                <w:rFonts w:ascii="Times New Roman" w:eastAsia="Arial Unicode MS" w:hAnsi="Times New Roman" w:cs="Times New Roman"/>
                <w:sz w:val="24"/>
                <w:szCs w:val="24"/>
                <w:lang w:val="ru-RU"/>
              </w:rPr>
            </w:pPr>
          </w:p>
          <w:p w:rsidR="000D3140" w:rsidRPr="000D3140" w:rsidRDefault="000D3140" w:rsidP="00195375">
            <w:pPr>
              <w:spacing w:after="0" w:line="240" w:lineRule="auto"/>
              <w:rPr>
                <w:rFonts w:ascii="Times New Roman" w:eastAsia="Arial Unicode MS" w:hAnsi="Times New Roman" w:cs="Times New Roman"/>
                <w:sz w:val="24"/>
                <w:szCs w:val="24"/>
                <w:lang w:val="ru-RU"/>
              </w:rPr>
            </w:pPr>
          </w:p>
          <w:p w:rsidR="000D3140" w:rsidRDefault="000D3140"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0D3140" w:rsidRDefault="000D3140" w:rsidP="00195375">
            <w:pPr>
              <w:spacing w:after="0" w:line="240" w:lineRule="auto"/>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lang w:val="ru-RU"/>
              </w:rPr>
              <w:t>12 шт.</w:t>
            </w:r>
          </w:p>
          <w:p w:rsidR="000D3140" w:rsidRDefault="000D3140"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0D3140" w:rsidRDefault="000D3140" w:rsidP="00195375">
            <w:pPr>
              <w:spacing w:after="0" w:line="240" w:lineRule="auto"/>
              <w:rPr>
                <w:rFonts w:ascii="Times New Roman" w:eastAsia="Arial Unicode MS" w:hAnsi="Times New Roman" w:cs="Times New Roman"/>
                <w:sz w:val="24"/>
                <w:szCs w:val="24"/>
                <w:lang w:val="ru-RU"/>
              </w:rPr>
            </w:pPr>
            <w:r>
              <w:rPr>
                <w:rFonts w:ascii="Times New Roman" w:eastAsia="Arial Unicode MS" w:hAnsi="Times New Roman" w:cs="Times New Roman"/>
                <w:sz w:val="24"/>
                <w:szCs w:val="24"/>
                <w:lang w:val="ru-RU"/>
              </w:rPr>
              <w:t>10 шт.</w:t>
            </w:r>
          </w:p>
          <w:p w:rsidR="000D3140" w:rsidRPr="000D3140" w:rsidRDefault="000D3140" w:rsidP="00195375">
            <w:pPr>
              <w:spacing w:after="0" w:line="240" w:lineRule="auto"/>
              <w:rPr>
                <w:rFonts w:ascii="Times New Roman" w:eastAsia="Arial Unicode MS" w:hAnsi="Times New Roman" w:cs="Times New Roman"/>
                <w:sz w:val="24"/>
                <w:szCs w:val="24"/>
                <w:lang w:val="ru-RU"/>
              </w:rPr>
            </w:pPr>
          </w:p>
          <w:p w:rsidR="000D3140" w:rsidRDefault="000D3140"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195375" w:rsidRDefault="00195375" w:rsidP="00195375">
            <w:pPr>
              <w:spacing w:after="0" w:line="240" w:lineRule="auto"/>
              <w:rPr>
                <w:rFonts w:ascii="Times New Roman" w:eastAsia="Arial Unicode MS" w:hAnsi="Times New Roman" w:cs="Times New Roman"/>
                <w:sz w:val="24"/>
                <w:szCs w:val="24"/>
                <w:lang w:val="ru-RU"/>
              </w:rPr>
            </w:pPr>
          </w:p>
          <w:p w:rsidR="000D3140" w:rsidRDefault="000D3140" w:rsidP="0019537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n-US"/>
              </w:rPr>
              <w:t xml:space="preserve">6 </w:t>
            </w:r>
            <w:proofErr w:type="spellStart"/>
            <w:r>
              <w:rPr>
                <w:rFonts w:ascii="Times New Roman" w:eastAsia="Arial Unicode MS" w:hAnsi="Times New Roman" w:cs="Times New Roman"/>
                <w:sz w:val="24"/>
                <w:szCs w:val="24"/>
                <w:lang w:val="en-US"/>
              </w:rPr>
              <w:t>шт</w:t>
            </w:r>
            <w:proofErr w:type="spellEnd"/>
            <w:r>
              <w:rPr>
                <w:rFonts w:ascii="Times New Roman" w:eastAsia="Arial Unicode MS" w:hAnsi="Times New Roman" w:cs="Times New Roman"/>
                <w:sz w:val="24"/>
                <w:szCs w:val="24"/>
                <w:lang w:val="en-US"/>
              </w:rPr>
              <w:t>.</w:t>
            </w:r>
          </w:p>
          <w:p w:rsidR="000D3140" w:rsidRPr="000D3140" w:rsidRDefault="000D3140" w:rsidP="00195375">
            <w:pPr>
              <w:spacing w:after="0" w:line="240" w:lineRule="auto"/>
              <w:rPr>
                <w:rFonts w:ascii="Times New Roman" w:eastAsia="Arial Unicode MS" w:hAnsi="Times New Roman" w:cs="Times New Roman"/>
                <w:sz w:val="24"/>
                <w:szCs w:val="24"/>
              </w:rPr>
            </w:pPr>
          </w:p>
          <w:p w:rsidR="000D3140" w:rsidRDefault="000D3140" w:rsidP="00195375">
            <w:pPr>
              <w:spacing w:after="0" w:line="240" w:lineRule="auto"/>
              <w:rPr>
                <w:rFonts w:ascii="Times New Roman" w:eastAsia="Arial Unicode MS" w:hAnsi="Times New Roman" w:cs="Times New Roman"/>
                <w:sz w:val="24"/>
                <w:szCs w:val="24"/>
              </w:rPr>
            </w:pPr>
          </w:p>
          <w:p w:rsidR="000D3140" w:rsidRPr="000D3140" w:rsidRDefault="000D3140" w:rsidP="0019537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lang w:val="en-US"/>
              </w:rPr>
              <w:t xml:space="preserve">20 </w:t>
            </w:r>
            <w:r>
              <w:rPr>
                <w:rFonts w:ascii="Times New Roman" w:eastAsia="Arial Unicode MS" w:hAnsi="Times New Roman" w:cs="Times New Roman"/>
                <w:sz w:val="24"/>
                <w:szCs w:val="24"/>
              </w:rPr>
              <w:t>шт.</w:t>
            </w:r>
          </w:p>
          <w:p w:rsidR="000D3140" w:rsidRDefault="000D3140" w:rsidP="00195375">
            <w:pPr>
              <w:spacing w:after="0" w:line="240" w:lineRule="auto"/>
              <w:rPr>
                <w:rFonts w:ascii="Times New Roman" w:eastAsia="Arial Unicode MS" w:hAnsi="Times New Roman" w:cs="Times New Roman"/>
                <w:sz w:val="24"/>
                <w:szCs w:val="24"/>
              </w:rPr>
            </w:pPr>
          </w:p>
          <w:p w:rsidR="00195375" w:rsidRDefault="00195375" w:rsidP="00195375">
            <w:pPr>
              <w:spacing w:after="0" w:line="240" w:lineRule="auto"/>
              <w:rPr>
                <w:rFonts w:ascii="Times New Roman" w:eastAsia="Arial Unicode MS" w:hAnsi="Times New Roman" w:cs="Times New Roman"/>
                <w:sz w:val="24"/>
                <w:szCs w:val="24"/>
              </w:rPr>
            </w:pPr>
          </w:p>
          <w:p w:rsidR="00195375" w:rsidRDefault="00195375" w:rsidP="00195375">
            <w:pPr>
              <w:spacing w:after="0" w:line="240" w:lineRule="auto"/>
              <w:rPr>
                <w:rFonts w:ascii="Times New Roman" w:eastAsia="Arial Unicode MS" w:hAnsi="Times New Roman" w:cs="Times New Roman"/>
                <w:sz w:val="24"/>
                <w:szCs w:val="24"/>
              </w:rPr>
            </w:pPr>
          </w:p>
          <w:p w:rsidR="00195375" w:rsidRDefault="00195375" w:rsidP="00195375">
            <w:pPr>
              <w:spacing w:after="0" w:line="240" w:lineRule="auto"/>
              <w:rPr>
                <w:rFonts w:ascii="Times New Roman" w:eastAsia="Arial Unicode MS" w:hAnsi="Times New Roman" w:cs="Times New Roman"/>
                <w:sz w:val="24"/>
                <w:szCs w:val="24"/>
              </w:rPr>
            </w:pPr>
          </w:p>
          <w:p w:rsidR="00195375" w:rsidRDefault="00195375" w:rsidP="00195375">
            <w:pPr>
              <w:spacing w:after="0" w:line="240" w:lineRule="auto"/>
              <w:rPr>
                <w:rFonts w:ascii="Times New Roman" w:eastAsia="Arial Unicode MS" w:hAnsi="Times New Roman" w:cs="Times New Roman"/>
                <w:sz w:val="24"/>
                <w:szCs w:val="24"/>
              </w:rPr>
            </w:pPr>
          </w:p>
          <w:p w:rsidR="00195375" w:rsidRPr="00195375" w:rsidRDefault="00195375" w:rsidP="00195375">
            <w:pPr>
              <w:spacing w:after="0" w:line="240" w:lineRule="auto"/>
              <w:rPr>
                <w:rFonts w:ascii="Times New Roman" w:eastAsia="Arial Unicode MS" w:hAnsi="Times New Roman" w:cs="Times New Roman"/>
                <w:sz w:val="24"/>
                <w:szCs w:val="24"/>
              </w:rPr>
            </w:pPr>
          </w:p>
          <w:p w:rsidR="00752EC6" w:rsidRDefault="000D3140" w:rsidP="00195375">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20 </w:t>
            </w:r>
            <w:proofErr w:type="spellStart"/>
            <w:r>
              <w:rPr>
                <w:rFonts w:ascii="Times New Roman" w:eastAsia="Arial Unicode MS" w:hAnsi="Times New Roman" w:cs="Times New Roman"/>
                <w:sz w:val="24"/>
                <w:szCs w:val="24"/>
                <w:lang w:val="en-US"/>
              </w:rPr>
              <w:t>шт</w:t>
            </w:r>
            <w:proofErr w:type="spellEnd"/>
            <w:r>
              <w:rPr>
                <w:rFonts w:ascii="Times New Roman" w:eastAsia="Arial Unicode MS" w:hAnsi="Times New Roman" w:cs="Times New Roman"/>
                <w:sz w:val="24"/>
                <w:szCs w:val="24"/>
                <w:lang w:val="en-US"/>
              </w:rPr>
              <w:t>.</w:t>
            </w:r>
          </w:p>
          <w:p w:rsidR="00195375" w:rsidRDefault="00195375" w:rsidP="00195375">
            <w:pPr>
              <w:spacing w:after="0" w:line="240" w:lineRule="auto"/>
              <w:rPr>
                <w:rFonts w:ascii="Times New Roman" w:eastAsia="Arial Unicode MS" w:hAnsi="Times New Roman" w:cs="Times New Roman"/>
                <w:sz w:val="24"/>
                <w:szCs w:val="24"/>
              </w:rPr>
            </w:pPr>
          </w:p>
          <w:p w:rsidR="00195375" w:rsidRDefault="00195375" w:rsidP="00195375">
            <w:pPr>
              <w:spacing w:after="0" w:line="240" w:lineRule="auto"/>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 xml:space="preserve">6 </w:t>
            </w:r>
            <w:proofErr w:type="spellStart"/>
            <w:r>
              <w:rPr>
                <w:rFonts w:ascii="Times New Roman" w:eastAsia="Arial Unicode MS" w:hAnsi="Times New Roman" w:cs="Times New Roman"/>
                <w:sz w:val="24"/>
                <w:szCs w:val="24"/>
                <w:lang w:val="en-US"/>
              </w:rPr>
              <w:t>шт</w:t>
            </w:r>
            <w:proofErr w:type="spellEnd"/>
            <w:r>
              <w:rPr>
                <w:rFonts w:ascii="Times New Roman" w:eastAsia="Arial Unicode MS" w:hAnsi="Times New Roman" w:cs="Times New Roman"/>
                <w:sz w:val="24"/>
                <w:szCs w:val="24"/>
                <w:lang w:val="en-US"/>
              </w:rPr>
              <w:t>.</w:t>
            </w:r>
          </w:p>
          <w:p w:rsidR="00195375" w:rsidRPr="00195375" w:rsidRDefault="00195375" w:rsidP="00195375">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6 шт.</w:t>
            </w:r>
          </w:p>
        </w:tc>
      </w:tr>
      <w:bookmarkEnd w:id="5"/>
    </w:tbl>
    <w:p w:rsidR="00752EC6" w:rsidRDefault="00752EC6" w:rsidP="00DD5633">
      <w:pPr>
        <w:spacing w:after="0" w:line="240" w:lineRule="auto"/>
        <w:rPr>
          <w:rFonts w:ascii="Times New Roman" w:eastAsia="Times New Roman" w:hAnsi="Times New Roman" w:cs="Times New Roman"/>
          <w:i/>
          <w:sz w:val="24"/>
          <w:szCs w:val="24"/>
        </w:rPr>
      </w:pPr>
    </w:p>
    <w:p w:rsidR="00DD5633" w:rsidRDefault="00DD5633" w:rsidP="00DD5633">
      <w:pPr>
        <w:shd w:val="clear" w:color="auto" w:fill="FFFFFF"/>
        <w:spacing w:after="0" w:line="240" w:lineRule="auto"/>
        <w:ind w:firstLine="460"/>
        <w:jc w:val="both"/>
        <w:rPr>
          <w:rFonts w:ascii="Times New Roman" w:eastAsia="Times New Roman" w:hAnsi="Times New Roman" w:cs="Times New Roman"/>
          <w:sz w:val="24"/>
          <w:szCs w:val="24"/>
        </w:rPr>
      </w:pPr>
      <w:r w:rsidRPr="00DD5633">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w:t>
      </w:r>
      <w:r w:rsidR="0065556C">
        <w:rPr>
          <w:rFonts w:ascii="Times New Roman" w:eastAsia="Times New Roman" w:hAnsi="Times New Roman" w:cs="Times New Roman"/>
          <w:b/>
          <w:sz w:val="24"/>
          <w:szCs w:val="24"/>
        </w:rPr>
        <w:t>й специфікації (у разі потреби -</w:t>
      </w:r>
      <w:r w:rsidRPr="00DD5633">
        <w:rPr>
          <w:rFonts w:ascii="Times New Roman" w:eastAsia="Times New Roman" w:hAnsi="Times New Roman" w:cs="Times New Roman"/>
          <w:b/>
          <w:sz w:val="24"/>
          <w:szCs w:val="24"/>
        </w:rPr>
        <w:t xml:space="preserve">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D5633" w:rsidRDefault="00DD5633" w:rsidP="00DD5633">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Технічні специфікації не повинн</w:t>
      </w:r>
      <w:r w:rsidR="00752EC6">
        <w:rPr>
          <w:rFonts w:ascii="Times New Roman" w:eastAsia="Times New Roman" w:hAnsi="Times New Roman" w:cs="Times New Roman"/>
          <w:sz w:val="24"/>
          <w:szCs w:val="24"/>
        </w:rPr>
        <w:t>і містити посилання на конкретну</w:t>
      </w:r>
      <w:r>
        <w:rPr>
          <w:rFonts w:ascii="Times New Roman" w:eastAsia="Times New Roman" w:hAnsi="Times New Roman" w:cs="Times New Roman"/>
          <w:sz w:val="24"/>
          <w:szCs w:val="24"/>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DD5633" w:rsidRDefault="00DD5633" w:rsidP="005D0545">
      <w:pPr>
        <w:shd w:val="clear" w:color="auto" w:fill="FFFFFF"/>
        <w:tabs>
          <w:tab w:val="left" w:pos="1134"/>
        </w:tabs>
        <w:spacing w:after="0" w:line="240" w:lineRule="auto"/>
        <w:ind w:firstLine="426"/>
        <w:jc w:val="both"/>
        <w:rPr>
          <w:rFonts w:ascii="Times New Roman" w:eastAsia="Times New Roman" w:hAnsi="Times New Roman" w:cs="Times New Roman"/>
          <w:sz w:val="24"/>
          <w:szCs w:val="24"/>
        </w:rPr>
      </w:pPr>
      <w:r w:rsidRPr="00AC6EE9">
        <w:rPr>
          <w:rFonts w:ascii="Times New Roman" w:eastAsia="Times New Roman" w:hAnsi="Times New Roman" w:cs="Times New Roman"/>
          <w:sz w:val="24"/>
          <w:szCs w:val="24"/>
        </w:rPr>
        <w:t>Для підтвердження відповідності тендерної пропозиції учасника</w:t>
      </w:r>
      <w:r>
        <w:rPr>
          <w:rFonts w:ascii="Times New Roman" w:eastAsia="Times New Roman" w:hAnsi="Times New Roman" w:cs="Times New Roman"/>
          <w:sz w:val="24"/>
          <w:szCs w:val="24"/>
        </w:rPr>
        <w:t xml:space="preserve"> якісним </w:t>
      </w:r>
      <w:r w:rsidRPr="00AC6EE9">
        <w:rPr>
          <w:rFonts w:ascii="Times New Roman" w:eastAsia="Times New Roman" w:hAnsi="Times New Roman" w:cs="Times New Roman"/>
          <w:sz w:val="24"/>
          <w:szCs w:val="24"/>
        </w:rPr>
        <w:t>вимогам щодо предмета закупівлі</w:t>
      </w:r>
      <w:r w:rsidRPr="00AC6EE9">
        <w:t xml:space="preserve"> </w:t>
      </w:r>
      <w:r w:rsidRPr="00AC6EE9">
        <w:rPr>
          <w:rFonts w:ascii="Times New Roman" w:eastAsia="Times New Roman" w:hAnsi="Times New Roman" w:cs="Times New Roman"/>
          <w:sz w:val="24"/>
          <w:szCs w:val="24"/>
        </w:rPr>
        <w:t>учасник у складі тендерної пропозиції надає</w:t>
      </w:r>
      <w:r>
        <w:rPr>
          <w:rFonts w:ascii="Times New Roman" w:eastAsia="Times New Roman" w:hAnsi="Times New Roman" w:cs="Times New Roman"/>
          <w:sz w:val="24"/>
          <w:szCs w:val="24"/>
        </w:rPr>
        <w:t xml:space="preserve"> гарантійний лист із визначенням гарантій та  адрес гарантійного обслуговування предмету закупівлі.</w:t>
      </w:r>
    </w:p>
    <w:p w:rsidR="00DD5633" w:rsidRDefault="00DD5633" w:rsidP="00DD563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Для підтвердження відповідності тендерної пропозиції учасника технічним,  кількісним та іншим вимогам щодо предмета закупівлі, </w:t>
      </w:r>
      <w:r w:rsidRPr="00DD5633">
        <w:rPr>
          <w:rFonts w:ascii="Times New Roman" w:eastAsia="Times New Roman" w:hAnsi="Times New Roman" w:cs="Times New Roman"/>
          <w:color w:val="4A86E8"/>
          <w:sz w:val="24"/>
          <w:szCs w:val="24"/>
        </w:rPr>
        <w:t>у тому числі в частині локалізації виробництва</w:t>
      </w:r>
      <w:r>
        <w:rPr>
          <w:rFonts w:ascii="Times New Roman" w:eastAsia="Times New Roman" w:hAnsi="Times New Roman" w:cs="Times New Roman"/>
          <w:sz w:val="24"/>
          <w:szCs w:val="24"/>
        </w:rPr>
        <w:t xml:space="preserve">, учасник у складі тендерної пропозиції надає:  </w:t>
      </w:r>
    </w:p>
    <w:p w:rsidR="00DD5633" w:rsidRDefault="00DD5633" w:rsidP="00DD5633">
      <w:pPr>
        <w:numPr>
          <w:ilvl w:val="0"/>
          <w:numId w:val="17"/>
        </w:numPr>
        <w:tabs>
          <w:tab w:val="left" w:pos="1134"/>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rsidR="00DD5633" w:rsidRDefault="00DD5633" w:rsidP="00DD5633">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220"/>
        <w:gridCol w:w="1245"/>
        <w:gridCol w:w="1410"/>
      </w:tblGrid>
      <w:tr w:rsidR="00DD5633" w:rsidTr="00A82AF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DD5633" w:rsidRDefault="00DD5633" w:rsidP="00A82AF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p>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DD5633" w:rsidTr="00A82AF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DD5633" w:rsidTr="00A82AF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D5633" w:rsidRDefault="00DD5633" w:rsidP="00A82AF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DD5633" w:rsidRDefault="00DD5633" w:rsidP="00DD5633">
      <w:pPr>
        <w:spacing w:after="0" w:line="240" w:lineRule="auto"/>
        <w:ind w:firstLine="283"/>
        <w:jc w:val="both"/>
        <w:rPr>
          <w:rFonts w:ascii="Times New Roman" w:eastAsia="Times New Roman" w:hAnsi="Times New Roman" w:cs="Times New Roman"/>
          <w:i/>
        </w:rPr>
      </w:pP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D5633" w:rsidRDefault="00DD5633" w:rsidP="00DD5633">
      <w:pPr>
        <w:spacing w:after="0" w:line="240" w:lineRule="auto"/>
        <w:ind w:firstLine="283"/>
        <w:jc w:val="both"/>
        <w:rPr>
          <w:rFonts w:ascii="Times New Roman" w:eastAsia="Times New Roman" w:hAnsi="Times New Roman" w:cs="Times New Roman"/>
          <w:i/>
          <w:color w:val="4A86E8"/>
          <w:sz w:val="20"/>
          <w:szCs w:val="20"/>
        </w:rPr>
      </w:pPr>
    </w:p>
    <w:p w:rsidR="00C34C15" w:rsidRPr="00CE1AA3" w:rsidRDefault="00C34C15" w:rsidP="00626B00">
      <w:pPr>
        <w:tabs>
          <w:tab w:val="left" w:pos="6113"/>
        </w:tabs>
        <w:spacing w:after="0" w:line="240" w:lineRule="auto"/>
        <w:jc w:val="right"/>
        <w:rPr>
          <w:rFonts w:ascii="Times New Roman" w:hAnsi="Times New Roman" w:cs="Times New Roman"/>
          <w:b/>
          <w:bCs/>
          <w:sz w:val="24"/>
          <w:szCs w:val="24"/>
          <w:lang w:eastAsia="ru-RU"/>
        </w:rPr>
      </w:pPr>
      <w:r w:rsidRPr="00CE1AA3">
        <w:rPr>
          <w:rFonts w:ascii="Times New Roman" w:hAnsi="Times New Roman" w:cs="Times New Roman"/>
          <w:b/>
          <w:bCs/>
          <w:sz w:val="24"/>
          <w:szCs w:val="24"/>
        </w:rPr>
        <w:t>Додаток № 2</w:t>
      </w:r>
    </w:p>
    <w:p w:rsidR="00C34C15" w:rsidRPr="00CE1AA3" w:rsidRDefault="00C34C15" w:rsidP="00626B00">
      <w:pPr>
        <w:spacing w:after="0" w:line="240" w:lineRule="auto"/>
        <w:ind w:left="5670"/>
        <w:jc w:val="right"/>
        <w:rPr>
          <w:rFonts w:ascii="Times New Roman" w:hAnsi="Times New Roman" w:cs="Times New Roman"/>
          <w:b/>
          <w:bCs/>
          <w:sz w:val="24"/>
          <w:szCs w:val="24"/>
        </w:rPr>
      </w:pPr>
      <w:r w:rsidRPr="00CE1AA3">
        <w:rPr>
          <w:rFonts w:ascii="Times New Roman" w:hAnsi="Times New Roman" w:cs="Times New Roman"/>
          <w:b/>
          <w:bCs/>
          <w:sz w:val="24"/>
          <w:szCs w:val="24"/>
        </w:rPr>
        <w:t xml:space="preserve">       до Тендерної документації</w:t>
      </w:r>
    </w:p>
    <w:p w:rsidR="00C34C15" w:rsidRPr="00CE1AA3" w:rsidRDefault="00C34C15" w:rsidP="00626B00">
      <w:pPr>
        <w:spacing w:after="0" w:line="240" w:lineRule="auto"/>
        <w:ind w:left="5670"/>
        <w:jc w:val="both"/>
        <w:rPr>
          <w:rFonts w:ascii="Times New Roman" w:hAnsi="Times New Roman" w:cs="Times New Roman"/>
          <w:b/>
          <w:bCs/>
          <w:sz w:val="24"/>
          <w:szCs w:val="24"/>
        </w:rPr>
      </w:pPr>
    </w:p>
    <w:p w:rsidR="00C34C15" w:rsidRPr="00CE1AA3" w:rsidRDefault="00C34C15" w:rsidP="00626B00">
      <w:pPr>
        <w:autoSpaceDE w:val="0"/>
        <w:autoSpaceDN w:val="0"/>
        <w:adjustRightInd w:val="0"/>
        <w:spacing w:after="0" w:line="240" w:lineRule="auto"/>
        <w:jc w:val="center"/>
        <w:rPr>
          <w:rFonts w:ascii="Times New Roman" w:hAnsi="Times New Roman" w:cs="Times New Roman"/>
          <w:b/>
          <w:bCs/>
          <w:sz w:val="24"/>
          <w:szCs w:val="24"/>
        </w:rPr>
      </w:pPr>
    </w:p>
    <w:p w:rsidR="00C34C15" w:rsidRPr="00CE1AA3" w:rsidRDefault="00C34C15" w:rsidP="00626B00">
      <w:pPr>
        <w:autoSpaceDE w:val="0"/>
        <w:autoSpaceDN w:val="0"/>
        <w:adjustRightInd w:val="0"/>
        <w:spacing w:after="0" w:line="240" w:lineRule="auto"/>
        <w:jc w:val="center"/>
        <w:rPr>
          <w:rFonts w:ascii="Times New Roman" w:hAnsi="Times New Roman" w:cs="Times New Roman"/>
          <w:b/>
          <w:bCs/>
          <w:sz w:val="24"/>
          <w:szCs w:val="24"/>
        </w:rPr>
      </w:pPr>
      <w:r w:rsidRPr="00CE1AA3">
        <w:rPr>
          <w:rFonts w:ascii="Times New Roman" w:hAnsi="Times New Roman" w:cs="Times New Roman"/>
          <w:b/>
          <w:bCs/>
          <w:sz w:val="24"/>
          <w:szCs w:val="24"/>
        </w:rPr>
        <w:t>Кваліфікаційні критерії до учасників відповідно до статті 16 Закону</w:t>
      </w:r>
    </w:p>
    <w:p w:rsidR="00C34C15" w:rsidRPr="00CE1AA3" w:rsidRDefault="00C34C15" w:rsidP="00626B00">
      <w:pPr>
        <w:spacing w:after="0" w:line="240" w:lineRule="auto"/>
        <w:jc w:val="center"/>
        <w:rPr>
          <w:rFonts w:ascii="Times New Roman" w:eastAsia="Times New Roman" w:hAnsi="Times New Roman" w:cs="Times New Roman"/>
          <w:b/>
          <w:bCs/>
          <w:sz w:val="24"/>
          <w:szCs w:val="24"/>
          <w:lang w:eastAsia="ru-RU"/>
        </w:rPr>
      </w:pPr>
      <w:r w:rsidRPr="00CE1AA3">
        <w:rPr>
          <w:rFonts w:ascii="Times New Roman" w:hAnsi="Times New Roman" w:cs="Times New Roman"/>
          <w:b/>
          <w:bCs/>
          <w:sz w:val="24"/>
          <w:szCs w:val="24"/>
        </w:rPr>
        <w:t>та спосіб їх документального підтвердження</w:t>
      </w:r>
    </w:p>
    <w:p w:rsidR="00C34C15" w:rsidRPr="00CE1AA3" w:rsidRDefault="00C34C15" w:rsidP="00626B00">
      <w:pPr>
        <w:spacing w:after="0" w:line="240" w:lineRule="auto"/>
        <w:jc w:val="both"/>
        <w:rPr>
          <w:rFonts w:ascii="Times New Roman" w:hAnsi="Times New Roman" w:cs="Times New Roman"/>
          <w:b/>
          <w:bCs/>
          <w:sz w:val="24"/>
          <w:szCs w:val="24"/>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118"/>
        <w:gridCol w:w="6350"/>
      </w:tblGrid>
      <w:tr w:rsidR="00CE1AA3" w:rsidRPr="00CE1AA3" w:rsidTr="00AB5EE2">
        <w:tc>
          <w:tcPr>
            <w:tcW w:w="851" w:type="dxa"/>
            <w:vAlign w:val="center"/>
          </w:tcPr>
          <w:p w:rsidR="00C34C15" w:rsidRPr="00CE1AA3" w:rsidRDefault="00C34C15" w:rsidP="00626B00">
            <w:pPr>
              <w:snapToGrid w:val="0"/>
              <w:spacing w:after="0" w:line="240" w:lineRule="auto"/>
              <w:ind w:left="-102" w:right="-110"/>
              <w:jc w:val="center"/>
              <w:rPr>
                <w:rFonts w:ascii="Times New Roman" w:hAnsi="Times New Roman" w:cs="Times New Roman"/>
                <w:b/>
                <w:bCs/>
                <w:sz w:val="24"/>
                <w:szCs w:val="24"/>
              </w:rPr>
            </w:pPr>
            <w:r w:rsidRPr="00CE1AA3">
              <w:rPr>
                <w:rFonts w:ascii="Times New Roman" w:hAnsi="Times New Roman" w:cs="Times New Roman"/>
                <w:b/>
                <w:bCs/>
                <w:sz w:val="24"/>
                <w:szCs w:val="24"/>
              </w:rPr>
              <w:t>№п /п</w:t>
            </w:r>
          </w:p>
        </w:tc>
        <w:tc>
          <w:tcPr>
            <w:tcW w:w="3118" w:type="dxa"/>
            <w:vAlign w:val="center"/>
          </w:tcPr>
          <w:p w:rsidR="00C34C15" w:rsidRPr="00CE1AA3" w:rsidRDefault="00C34C15" w:rsidP="00626B00">
            <w:pPr>
              <w:snapToGrid w:val="0"/>
              <w:spacing w:after="0" w:line="240" w:lineRule="auto"/>
              <w:jc w:val="center"/>
              <w:rPr>
                <w:rFonts w:ascii="Times New Roman" w:hAnsi="Times New Roman" w:cs="Times New Roman"/>
                <w:b/>
                <w:bCs/>
                <w:sz w:val="24"/>
                <w:szCs w:val="24"/>
              </w:rPr>
            </w:pPr>
            <w:r w:rsidRPr="00CE1AA3">
              <w:rPr>
                <w:rFonts w:ascii="Times New Roman" w:hAnsi="Times New Roman" w:cs="Times New Roman"/>
                <w:b/>
                <w:bCs/>
                <w:sz w:val="24"/>
                <w:szCs w:val="24"/>
              </w:rPr>
              <w:t>Кваліфікаційна вимога</w:t>
            </w:r>
          </w:p>
        </w:tc>
        <w:tc>
          <w:tcPr>
            <w:tcW w:w="6350" w:type="dxa"/>
            <w:vAlign w:val="center"/>
          </w:tcPr>
          <w:p w:rsidR="00C34C15" w:rsidRPr="00CE1AA3" w:rsidRDefault="00C34C15" w:rsidP="00626B00">
            <w:pPr>
              <w:snapToGrid w:val="0"/>
              <w:spacing w:after="0" w:line="240" w:lineRule="auto"/>
              <w:jc w:val="center"/>
              <w:rPr>
                <w:rFonts w:ascii="Times New Roman" w:hAnsi="Times New Roman" w:cs="Times New Roman"/>
                <w:b/>
                <w:bCs/>
                <w:sz w:val="24"/>
                <w:szCs w:val="24"/>
              </w:rPr>
            </w:pPr>
            <w:r w:rsidRPr="00CE1AA3">
              <w:rPr>
                <w:rFonts w:ascii="Times New Roman" w:hAnsi="Times New Roman" w:cs="Times New Roman"/>
                <w:b/>
                <w:bCs/>
                <w:sz w:val="24"/>
                <w:szCs w:val="24"/>
              </w:rPr>
              <w:t>Спосіб підтвердження</w:t>
            </w:r>
          </w:p>
          <w:p w:rsidR="00C34C15" w:rsidRPr="00CE1AA3" w:rsidRDefault="00C34C15" w:rsidP="00626B00">
            <w:pPr>
              <w:snapToGrid w:val="0"/>
              <w:spacing w:after="0" w:line="240" w:lineRule="auto"/>
              <w:jc w:val="center"/>
              <w:rPr>
                <w:rFonts w:ascii="Times New Roman" w:hAnsi="Times New Roman" w:cs="Times New Roman"/>
                <w:b/>
                <w:bCs/>
                <w:sz w:val="24"/>
                <w:szCs w:val="24"/>
              </w:rPr>
            </w:pPr>
          </w:p>
        </w:tc>
      </w:tr>
      <w:tr w:rsidR="00CE1AA3" w:rsidRPr="00CE1AA3" w:rsidTr="00AC1FB0">
        <w:trPr>
          <w:trHeight w:val="1870"/>
        </w:trPr>
        <w:tc>
          <w:tcPr>
            <w:tcW w:w="851" w:type="dxa"/>
          </w:tcPr>
          <w:p w:rsidR="00C34C15" w:rsidRPr="00CE1AA3" w:rsidRDefault="00C34C15" w:rsidP="005D0545">
            <w:pPr>
              <w:snapToGrid w:val="0"/>
              <w:spacing w:after="0" w:line="240" w:lineRule="auto"/>
              <w:rPr>
                <w:rFonts w:ascii="Times New Roman" w:hAnsi="Times New Roman" w:cs="Times New Roman"/>
                <w:bCs/>
                <w:sz w:val="24"/>
                <w:szCs w:val="24"/>
              </w:rPr>
            </w:pPr>
            <w:r w:rsidRPr="00CE1AA3">
              <w:rPr>
                <w:rFonts w:ascii="Times New Roman" w:hAnsi="Times New Roman" w:cs="Times New Roman"/>
                <w:bCs/>
                <w:sz w:val="24"/>
                <w:szCs w:val="24"/>
              </w:rPr>
              <w:t>1</w:t>
            </w:r>
          </w:p>
        </w:tc>
        <w:tc>
          <w:tcPr>
            <w:tcW w:w="3118" w:type="dxa"/>
          </w:tcPr>
          <w:p w:rsidR="00C34C15" w:rsidRPr="00CE1AA3" w:rsidRDefault="00C34C15" w:rsidP="005D0545">
            <w:pPr>
              <w:pStyle w:val="a7"/>
              <w:snapToGrid w:val="0"/>
              <w:rPr>
                <w:rFonts w:ascii="Times New Roman" w:hAnsi="Times New Roman" w:cs="Times New Roman"/>
                <w:sz w:val="24"/>
                <w:szCs w:val="24"/>
              </w:rPr>
            </w:pPr>
            <w:r w:rsidRPr="00CE1AA3">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Pr>
          <w:p w:rsidR="00C34C15" w:rsidRPr="00CE1AA3" w:rsidRDefault="00C34C15" w:rsidP="005D0545">
            <w:pPr>
              <w:spacing w:after="0" w:line="240" w:lineRule="auto"/>
              <w:jc w:val="both"/>
              <w:rPr>
                <w:rFonts w:ascii="Times New Roman" w:hAnsi="Times New Roman" w:cs="Times New Roman"/>
                <w:sz w:val="24"/>
                <w:szCs w:val="24"/>
              </w:rPr>
            </w:pPr>
            <w:r w:rsidRPr="00CE1AA3">
              <w:rPr>
                <w:rFonts w:ascii="Times New Roman" w:hAnsi="Times New Roman" w:cs="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C34C15" w:rsidRPr="00CE1AA3" w:rsidRDefault="00C34C15" w:rsidP="00626B00">
      <w:pPr>
        <w:pStyle w:val="a3"/>
        <w:spacing w:before="0" w:beforeAutospacing="0" w:after="0" w:afterAutospacing="0"/>
      </w:pPr>
    </w:p>
    <w:p w:rsidR="00672759" w:rsidRPr="00CE1AA3" w:rsidRDefault="00672759" w:rsidP="00626B00">
      <w:pPr>
        <w:spacing w:after="0" w:line="240" w:lineRule="auto"/>
        <w:ind w:firstLine="7228"/>
        <w:jc w:val="right"/>
        <w:rPr>
          <w:rFonts w:ascii="Times New Roman" w:eastAsia="Times New Roman" w:hAnsi="Times New Roman" w:cs="Times New Roman"/>
          <w:sz w:val="24"/>
          <w:szCs w:val="24"/>
          <w:lang w:eastAsia="uk-UA"/>
        </w:rPr>
      </w:pPr>
    </w:p>
    <w:p w:rsidR="0020625B" w:rsidRPr="00CE1AA3" w:rsidRDefault="0020625B" w:rsidP="00626B00">
      <w:pPr>
        <w:spacing w:after="0" w:line="240" w:lineRule="auto"/>
        <w:rPr>
          <w:rFonts w:ascii="Times New Roman" w:hAnsi="Times New Roman" w:cs="Times New Roman"/>
          <w:b/>
          <w:bCs/>
          <w:sz w:val="24"/>
          <w:szCs w:val="24"/>
        </w:rPr>
      </w:pPr>
    </w:p>
    <w:p w:rsidR="00C34C15" w:rsidRPr="00CE1AA3" w:rsidRDefault="00C34C15" w:rsidP="00626B00">
      <w:pPr>
        <w:spacing w:after="0" w:line="240" w:lineRule="auto"/>
        <w:ind w:left="5670"/>
        <w:jc w:val="right"/>
        <w:rPr>
          <w:rFonts w:ascii="Times New Roman" w:hAnsi="Times New Roman" w:cs="Times New Roman"/>
          <w:b/>
          <w:bCs/>
          <w:sz w:val="24"/>
          <w:szCs w:val="24"/>
          <w:lang w:eastAsia="ru-RU"/>
        </w:rPr>
      </w:pPr>
      <w:r w:rsidRPr="00CE1AA3">
        <w:rPr>
          <w:rFonts w:ascii="Times New Roman" w:hAnsi="Times New Roman" w:cs="Times New Roman"/>
          <w:b/>
          <w:bCs/>
          <w:sz w:val="24"/>
          <w:szCs w:val="24"/>
        </w:rPr>
        <w:t>Додаток № 3</w:t>
      </w:r>
    </w:p>
    <w:p w:rsidR="00C34C15" w:rsidRPr="00CE1AA3" w:rsidRDefault="00C34C15" w:rsidP="00626B00">
      <w:pPr>
        <w:spacing w:after="0" w:line="240" w:lineRule="auto"/>
        <w:ind w:left="5670"/>
        <w:jc w:val="right"/>
        <w:rPr>
          <w:rFonts w:ascii="Times New Roman" w:hAnsi="Times New Roman" w:cs="Times New Roman"/>
          <w:b/>
          <w:sz w:val="24"/>
          <w:szCs w:val="24"/>
        </w:rPr>
      </w:pPr>
      <w:r w:rsidRPr="00CE1AA3">
        <w:rPr>
          <w:rFonts w:ascii="Times New Roman" w:hAnsi="Times New Roman" w:cs="Times New Roman"/>
          <w:b/>
          <w:bCs/>
          <w:sz w:val="24"/>
          <w:szCs w:val="24"/>
        </w:rPr>
        <w:t>до Тендерної документації</w:t>
      </w:r>
      <w:r w:rsidRPr="00CE1AA3">
        <w:rPr>
          <w:rFonts w:ascii="Times New Roman" w:hAnsi="Times New Roman" w:cs="Times New Roman"/>
          <w:b/>
          <w:sz w:val="24"/>
          <w:szCs w:val="24"/>
        </w:rPr>
        <w:t xml:space="preserve"> </w:t>
      </w:r>
    </w:p>
    <w:p w:rsidR="00C34C15" w:rsidRPr="00CE1AA3" w:rsidRDefault="00C34C15" w:rsidP="00626B00">
      <w:pPr>
        <w:spacing w:after="0" w:line="240" w:lineRule="auto"/>
        <w:jc w:val="both"/>
        <w:rPr>
          <w:rFonts w:ascii="Times New Roman" w:eastAsia="Times New Roman" w:hAnsi="Times New Roman" w:cs="Times New Roman"/>
          <w:sz w:val="24"/>
          <w:szCs w:val="24"/>
        </w:rPr>
      </w:pPr>
    </w:p>
    <w:p w:rsidR="00C34C15" w:rsidRPr="00CE1AA3" w:rsidRDefault="0065556C" w:rsidP="00626B00">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ПРОЕКТ ДОГОВО</w:t>
      </w:r>
      <w:r w:rsidR="00C34C15" w:rsidRPr="00CE1AA3">
        <w:rPr>
          <w:rFonts w:ascii="Times New Roman" w:hAnsi="Times New Roman" w:cs="Times New Roman"/>
          <w:b/>
          <w:kern w:val="2"/>
          <w:sz w:val="24"/>
          <w:szCs w:val="24"/>
        </w:rPr>
        <w:t>Р</w:t>
      </w:r>
      <w:r>
        <w:rPr>
          <w:rFonts w:ascii="Times New Roman" w:hAnsi="Times New Roman" w:cs="Times New Roman"/>
          <w:b/>
          <w:kern w:val="2"/>
          <w:sz w:val="24"/>
          <w:szCs w:val="24"/>
        </w:rPr>
        <w:t>У</w:t>
      </w:r>
      <w:r w:rsidR="00C34C15" w:rsidRPr="00CE1AA3">
        <w:rPr>
          <w:rFonts w:ascii="Times New Roman" w:hAnsi="Times New Roman" w:cs="Times New Roman"/>
          <w:b/>
          <w:kern w:val="2"/>
          <w:sz w:val="24"/>
          <w:szCs w:val="24"/>
        </w:rPr>
        <w:t xml:space="preserve"> № </w:t>
      </w:r>
    </w:p>
    <w:p w:rsidR="00C34C15" w:rsidRPr="00CE1AA3" w:rsidRDefault="00C34C15" w:rsidP="00626B00">
      <w:pPr>
        <w:spacing w:after="0" w:line="240" w:lineRule="auto"/>
        <w:jc w:val="center"/>
        <w:rPr>
          <w:rFonts w:ascii="Times New Roman" w:hAnsi="Times New Roman" w:cs="Times New Roman"/>
          <w:b/>
          <w:kern w:val="2"/>
          <w:sz w:val="24"/>
          <w:szCs w:val="24"/>
        </w:rPr>
      </w:pPr>
    </w:p>
    <w:p w:rsidR="00AC1FB0" w:rsidRPr="00CE1AA3" w:rsidRDefault="00AC1FB0" w:rsidP="00AC1FB0">
      <w:pPr>
        <w:spacing w:after="0" w:line="240" w:lineRule="auto"/>
        <w:jc w:val="center"/>
        <w:rPr>
          <w:rFonts w:ascii="Times New Roman" w:hAnsi="Times New Roman" w:cs="Times New Roman"/>
          <w:b/>
          <w:kern w:val="2"/>
          <w:sz w:val="24"/>
          <w:szCs w:val="24"/>
        </w:rPr>
      </w:pPr>
      <w:r w:rsidRPr="00CE1AA3">
        <w:rPr>
          <w:rFonts w:ascii="Times New Roman" w:hAnsi="Times New Roman" w:cs="Times New Roman"/>
          <w:b/>
          <w:kern w:val="2"/>
          <w:sz w:val="24"/>
          <w:szCs w:val="24"/>
        </w:rPr>
        <w:t xml:space="preserve">м. </w:t>
      </w:r>
      <w:r w:rsidR="0065556C">
        <w:rPr>
          <w:rFonts w:ascii="Times New Roman" w:hAnsi="Times New Roman" w:cs="Times New Roman"/>
          <w:b/>
          <w:kern w:val="2"/>
          <w:sz w:val="24"/>
          <w:szCs w:val="24"/>
        </w:rPr>
        <w:t>__________</w:t>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0065556C">
        <w:rPr>
          <w:rFonts w:ascii="Times New Roman" w:hAnsi="Times New Roman" w:cs="Times New Roman"/>
          <w:b/>
          <w:kern w:val="2"/>
          <w:sz w:val="24"/>
          <w:szCs w:val="24"/>
        </w:rPr>
        <w:tab/>
      </w:r>
      <w:r w:rsidRPr="00CE1AA3">
        <w:rPr>
          <w:rFonts w:ascii="Times New Roman" w:hAnsi="Times New Roman" w:cs="Times New Roman"/>
          <w:b/>
          <w:kern w:val="2"/>
          <w:sz w:val="24"/>
          <w:szCs w:val="24"/>
        </w:rPr>
        <w:t xml:space="preserve">           «___»___________  20__ року</w:t>
      </w:r>
    </w:p>
    <w:p w:rsidR="00AC1FB0" w:rsidRPr="00CE1AA3" w:rsidRDefault="00AC1FB0" w:rsidP="00AC1FB0">
      <w:pPr>
        <w:spacing w:after="0" w:line="240" w:lineRule="auto"/>
        <w:jc w:val="center"/>
        <w:rPr>
          <w:rFonts w:ascii="Times New Roman" w:hAnsi="Times New Roman" w:cs="Times New Roman"/>
          <w:kern w:val="2"/>
          <w:sz w:val="24"/>
          <w:szCs w:val="24"/>
        </w:rPr>
      </w:pPr>
    </w:p>
    <w:p w:rsidR="00AC1FB0" w:rsidRDefault="00AC1FB0" w:rsidP="00AC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Відокремлений структурний підрозділ «Лубенський фінансово-економічний фаховий коледж Полтавського державного аграрного</w:t>
      </w:r>
      <w:r w:rsidRPr="00CE1AA3">
        <w:rPr>
          <w:rFonts w:ascii="Times New Roman" w:eastAsia="Times New Roman" w:hAnsi="Times New Roman" w:cs="Times New Roman"/>
          <w:b/>
          <w:bCs/>
          <w:sz w:val="24"/>
          <w:szCs w:val="24"/>
          <w:lang w:eastAsia="ru-RU"/>
        </w:rPr>
        <w:t xml:space="preserve"> університет</w:t>
      </w:r>
      <w:r>
        <w:rPr>
          <w:rFonts w:ascii="Times New Roman" w:eastAsia="Times New Roman" w:hAnsi="Times New Roman" w:cs="Times New Roman"/>
          <w:b/>
          <w:bCs/>
          <w:sz w:val="24"/>
          <w:szCs w:val="24"/>
          <w:lang w:eastAsia="ru-RU"/>
        </w:rPr>
        <w:t>у»</w:t>
      </w:r>
      <w:r w:rsidRPr="00CE1AA3">
        <w:rPr>
          <w:rFonts w:ascii="Times New Roman" w:eastAsia="Times New Roman" w:hAnsi="Times New Roman" w:cs="Times New Roman"/>
          <w:b/>
          <w:bCs/>
          <w:sz w:val="24"/>
          <w:szCs w:val="24"/>
          <w:lang w:eastAsia="ru-RU"/>
        </w:rPr>
        <w:t xml:space="preserve">, </w:t>
      </w:r>
      <w:r w:rsidRPr="00CE1AA3">
        <w:rPr>
          <w:rFonts w:ascii="Times New Roman" w:eastAsia="Times New Roman" w:hAnsi="Times New Roman" w:cs="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6" w:name="BM22"/>
      <w:bookmarkEnd w:id="6"/>
      <w:r w:rsidRPr="00CE1AA3">
        <w:rPr>
          <w:rFonts w:ascii="Times New Roman" w:eastAsia="Times New Roman" w:hAnsi="Times New Roman" w:cs="Times New Roman"/>
          <w:sz w:val="24"/>
          <w:szCs w:val="24"/>
          <w:lang w:eastAsia="ru-RU"/>
        </w:rPr>
        <w:t>посада, прізвище, ім'я та по батькові), що діє на підставі _________________________________ (</w:t>
      </w:r>
      <w:bookmarkStart w:id="7" w:name="BM23"/>
      <w:bookmarkEnd w:id="7"/>
      <w:r w:rsidRPr="00CE1AA3">
        <w:rPr>
          <w:rFonts w:ascii="Times New Roman" w:eastAsia="Times New Roman" w:hAnsi="Times New Roman" w:cs="Times New Roman"/>
          <w:sz w:val="24"/>
          <w:szCs w:val="24"/>
          <w:lang w:eastAsia="ru-RU"/>
        </w:rPr>
        <w:t xml:space="preserve">найменування документа, номер, дата та інші необхідні реквізити) (далі – Постачальник, Продавець), з іншої сторони, разом - Сторони, </w:t>
      </w:r>
      <w:r w:rsidRPr="00DD5633">
        <w:rPr>
          <w:rFonts w:ascii="Times New Roman" w:eastAsia="Times New Roman" w:hAnsi="Times New Roman" w:cs="Times New Roman"/>
          <w:sz w:val="24"/>
          <w:szCs w:val="24"/>
          <w:lang w:eastAsia="ru-RU"/>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eastAsia="ru-RU"/>
        </w:rPr>
        <w:t>, передбачених Законом України «Про публічні закупівлі»</w:t>
      </w:r>
      <w:r w:rsidRPr="00DD5633">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AC1FB0" w:rsidRPr="00CE1AA3" w:rsidRDefault="00AC1FB0" w:rsidP="00AC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
          <w:sz w:val="24"/>
          <w:szCs w:val="24"/>
        </w:rPr>
      </w:pPr>
    </w:p>
    <w:p w:rsidR="00AC1FB0" w:rsidRPr="00CE1AA3" w:rsidRDefault="00AC1FB0" w:rsidP="00AC1FB0">
      <w:pPr>
        <w:pStyle w:val="a3"/>
        <w:spacing w:before="0" w:beforeAutospacing="0" w:after="0" w:afterAutospacing="0"/>
        <w:jc w:val="center"/>
        <w:rPr>
          <w:b/>
        </w:rPr>
      </w:pPr>
      <w:r w:rsidRPr="00CE1AA3">
        <w:rPr>
          <w:b/>
        </w:rPr>
        <w:t>1. ПРЕДМЕТ ДОГОВОРУ</w:t>
      </w:r>
    </w:p>
    <w:p w:rsidR="00AC1FB0" w:rsidRPr="00CE1AA3" w:rsidRDefault="00AC1FB0" w:rsidP="00AC1FB0">
      <w:pPr>
        <w:pStyle w:val="a3"/>
        <w:spacing w:before="0" w:beforeAutospacing="0" w:after="0" w:afterAutospacing="0"/>
        <w:ind w:firstLine="567"/>
        <w:jc w:val="both"/>
      </w:pPr>
      <w:r w:rsidRPr="00CE1AA3">
        <w:t>1.1. 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AC1FB0" w:rsidRPr="00CE1AA3" w:rsidRDefault="00AC1FB0" w:rsidP="00AC1FB0">
      <w:pPr>
        <w:pStyle w:val="a3"/>
        <w:spacing w:before="0" w:beforeAutospacing="0" w:after="0" w:afterAutospacing="0"/>
        <w:ind w:firstLine="567"/>
        <w:jc w:val="both"/>
      </w:pPr>
      <w:r w:rsidRPr="00CE1AA3">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AC1FB0" w:rsidRPr="00CE1AA3" w:rsidRDefault="00AC1FB0" w:rsidP="00AC1FB0">
      <w:pPr>
        <w:pStyle w:val="a3"/>
        <w:spacing w:before="0" w:beforeAutospacing="0" w:after="0" w:afterAutospacing="0"/>
        <w:ind w:firstLine="567"/>
        <w:jc w:val="both"/>
      </w:pPr>
      <w:r w:rsidRPr="00CE1AA3">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AC1FB0" w:rsidRPr="00CE1AA3" w:rsidRDefault="00AC1FB0" w:rsidP="00AC1FB0">
      <w:pPr>
        <w:pStyle w:val="a3"/>
        <w:spacing w:before="0" w:beforeAutospacing="0" w:after="0" w:afterAutospacing="0"/>
        <w:ind w:firstLine="567"/>
        <w:jc w:val="both"/>
      </w:pPr>
      <w:r w:rsidRPr="00CE1AA3">
        <w:t xml:space="preserve">1.4. Місце поставки товару: </w:t>
      </w:r>
      <w:r>
        <w:t>вул. Ярослава Мудрого, 23/1 , м. Лубни, Полтавська область, 37500</w:t>
      </w:r>
      <w:r w:rsidRPr="00CE1AA3">
        <w:t>.</w:t>
      </w:r>
    </w:p>
    <w:p w:rsidR="00AC1FB0" w:rsidRDefault="00AC1FB0" w:rsidP="00AC1FB0">
      <w:pPr>
        <w:pStyle w:val="a3"/>
        <w:spacing w:before="0" w:beforeAutospacing="0" w:after="0" w:afterAutospacing="0"/>
        <w:ind w:firstLine="567"/>
        <w:jc w:val="both"/>
      </w:pPr>
      <w:r w:rsidRPr="00CE1AA3">
        <w:t>1.5. Ст</w:t>
      </w:r>
      <w:r>
        <w:t>рок поставки товарів: протягом 20</w:t>
      </w:r>
      <w:r w:rsidRPr="00CE1AA3">
        <w:t xml:space="preserve"> днів з дня отримання заявки від Замовника, але в будь-якому разі до 31.12.2023.</w:t>
      </w:r>
    </w:p>
    <w:p w:rsidR="00AC1FB0" w:rsidRPr="00CE1AA3" w:rsidRDefault="00AC1FB0" w:rsidP="00AC1FB0">
      <w:pPr>
        <w:pStyle w:val="a3"/>
        <w:spacing w:before="0" w:beforeAutospacing="0" w:after="0" w:afterAutospacing="0"/>
        <w:ind w:firstLine="567"/>
        <w:jc w:val="both"/>
      </w:pPr>
    </w:p>
    <w:p w:rsidR="00AC1FB0" w:rsidRPr="00CE1AA3" w:rsidRDefault="00AC1FB0" w:rsidP="00AC1FB0">
      <w:pPr>
        <w:pStyle w:val="a3"/>
        <w:spacing w:before="0" w:beforeAutospacing="0" w:after="0" w:afterAutospacing="0"/>
        <w:jc w:val="center"/>
      </w:pPr>
      <w:r w:rsidRPr="00CE1AA3">
        <w:rPr>
          <w:b/>
        </w:rPr>
        <w:t>2. ПОСТАВКА ТОВАРУ</w:t>
      </w:r>
    </w:p>
    <w:p w:rsidR="00AC1FB0" w:rsidRDefault="00AC1FB0" w:rsidP="00AC1FB0">
      <w:pPr>
        <w:pStyle w:val="a3"/>
        <w:spacing w:before="0" w:beforeAutospacing="0" w:after="0" w:afterAutospacing="0"/>
        <w:ind w:firstLine="567"/>
        <w:jc w:val="both"/>
      </w:pPr>
      <w:r>
        <w:t>2.1. Місце поставки Товару: 37500, Полтавська область, м. Лубни, вул. Ярослава Мудрого, 23/1,  Україна.</w:t>
      </w:r>
    </w:p>
    <w:p w:rsidR="00AC1FB0" w:rsidRDefault="00AC1FB0" w:rsidP="00AC1FB0">
      <w:pPr>
        <w:pStyle w:val="a3"/>
        <w:spacing w:before="0" w:beforeAutospacing="0" w:after="0" w:afterAutospacing="0"/>
        <w:ind w:firstLine="567"/>
        <w:jc w:val="both"/>
      </w:pPr>
      <w:r>
        <w:t xml:space="preserve">2.2. Строк поставки Товару: </w:t>
      </w:r>
      <w:proofErr w:type="spellStart"/>
      <w:r>
        <w:t>до._________________________________</w:t>
      </w:r>
      <w:proofErr w:type="spellEnd"/>
      <w:r>
        <w:t>____.</w:t>
      </w:r>
    </w:p>
    <w:p w:rsidR="00AC1FB0" w:rsidRDefault="00AC1FB0" w:rsidP="00AC1FB0">
      <w:pPr>
        <w:pStyle w:val="a3"/>
        <w:spacing w:before="0" w:beforeAutospacing="0" w:after="0" w:afterAutospacing="0"/>
        <w:ind w:firstLine="567"/>
        <w:jc w:val="both"/>
      </w:pPr>
      <w:r>
        <w:t>2.3. Поставка Товару здійснюється за адресою: 37500, Полтавська область, м. Лубни, вул. Ярослава Мудрого, 23/1,  Україна.</w:t>
      </w:r>
    </w:p>
    <w:p w:rsidR="008D727F" w:rsidRDefault="008D727F" w:rsidP="00AC1FB0">
      <w:pPr>
        <w:pStyle w:val="a3"/>
        <w:spacing w:before="0" w:beforeAutospacing="0" w:after="0" w:afterAutospacing="0"/>
        <w:ind w:firstLine="567"/>
        <w:jc w:val="both"/>
      </w:pPr>
      <w:r>
        <w:t xml:space="preserve">2.4. Поставка Товару здійснюється згідно з заявкою / замовленням Замовника. </w:t>
      </w:r>
    </w:p>
    <w:p w:rsidR="008D727F" w:rsidRDefault="008D727F" w:rsidP="00AC1FB0">
      <w:pPr>
        <w:pStyle w:val="a3"/>
        <w:spacing w:before="0" w:beforeAutospacing="0" w:after="0" w:afterAutospacing="0"/>
        <w:ind w:firstLine="567"/>
        <w:jc w:val="both"/>
      </w:pPr>
      <w:r>
        <w:t xml:space="preserve">2.5. Заявка на поставку Товару подається Замовником на електронну адресу Постачальника ______________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зазначеними у цьому Договорі, з відповідною інформацією. </w:t>
      </w:r>
    </w:p>
    <w:p w:rsidR="008D727F" w:rsidRDefault="008D727F" w:rsidP="00AC1FB0">
      <w:pPr>
        <w:pStyle w:val="a3"/>
        <w:spacing w:before="0" w:beforeAutospacing="0" w:after="0" w:afterAutospacing="0"/>
        <w:ind w:firstLine="567"/>
        <w:jc w:val="both"/>
      </w:pPr>
      <w:r>
        <w:t xml:space="preserve">У випадку подання заявки Замовником на електронну адресу Постачальника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заявка вважається отриманою Постачальником з дати направлення її Замовником на електронну адресу Постачальника.</w:t>
      </w:r>
    </w:p>
    <w:p w:rsidR="008D727F" w:rsidRDefault="008D727F" w:rsidP="00AC1FB0">
      <w:pPr>
        <w:pStyle w:val="a3"/>
        <w:spacing w:before="0" w:beforeAutospacing="0" w:after="0" w:afterAutospacing="0"/>
        <w:ind w:firstLine="567"/>
        <w:jc w:val="both"/>
      </w:pPr>
      <w:r>
        <w:t>2.6. Поставка Товару повинна здійснюватися Постачальником не пізніше ____ (____) робочого з дати одержання відповідної заявки Замовника.</w:t>
      </w:r>
    </w:p>
    <w:p w:rsidR="008D727F" w:rsidRDefault="008D727F" w:rsidP="00AC1FB0">
      <w:pPr>
        <w:pStyle w:val="a3"/>
        <w:spacing w:before="0" w:beforeAutospacing="0" w:after="0" w:afterAutospacing="0"/>
        <w:ind w:firstLine="567"/>
        <w:jc w:val="both"/>
      </w:pPr>
      <w:r>
        <w:t>2.7.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8D727F" w:rsidRDefault="008D727F" w:rsidP="00AC1FB0">
      <w:pPr>
        <w:pStyle w:val="a3"/>
        <w:spacing w:before="0" w:beforeAutospacing="0" w:after="0" w:afterAutospacing="0"/>
        <w:ind w:firstLine="567"/>
        <w:jc w:val="both"/>
      </w:pPr>
      <w:r>
        <w:t xml:space="preserve">2.8.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  </w:t>
      </w:r>
    </w:p>
    <w:p w:rsidR="008D727F" w:rsidRDefault="008D727F" w:rsidP="00AC1FB0">
      <w:pPr>
        <w:pStyle w:val="a3"/>
        <w:spacing w:before="0" w:beforeAutospacing="0" w:after="0" w:afterAutospacing="0"/>
        <w:ind w:firstLine="567"/>
        <w:jc w:val="both"/>
      </w:pPr>
      <w:r>
        <w:t xml:space="preserve">2.9. Датою поставки Товару є дата, коли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8D727F" w:rsidRDefault="008D727F" w:rsidP="00AC1FB0">
      <w:pPr>
        <w:pStyle w:val="a3"/>
        <w:spacing w:before="0" w:beforeAutospacing="0" w:after="0" w:afterAutospacing="0"/>
        <w:ind w:firstLine="567"/>
        <w:jc w:val="both"/>
      </w:pPr>
      <w:r>
        <w:t>2.10.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Товару.</w:t>
      </w:r>
    </w:p>
    <w:p w:rsidR="008D727F" w:rsidRDefault="008D727F" w:rsidP="00AC1FB0">
      <w:pPr>
        <w:pStyle w:val="a3"/>
        <w:spacing w:before="0" w:beforeAutospacing="0" w:after="0" w:afterAutospacing="0"/>
        <w:ind w:firstLine="567"/>
        <w:jc w:val="both"/>
      </w:pPr>
      <w:r>
        <w:t>2.11.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C34C15" w:rsidRPr="00CE1AA3" w:rsidRDefault="00C34C15" w:rsidP="00626B00">
      <w:pPr>
        <w:pStyle w:val="a3"/>
        <w:spacing w:before="0" w:beforeAutospacing="0" w:after="0" w:afterAutospacing="0"/>
        <w:ind w:firstLine="567"/>
        <w:jc w:val="both"/>
        <w:rPr>
          <w:b/>
        </w:rPr>
      </w:pPr>
    </w:p>
    <w:p w:rsidR="00C34C15" w:rsidRPr="00CE1AA3" w:rsidRDefault="00C34C15" w:rsidP="00626B00">
      <w:pPr>
        <w:pStyle w:val="a3"/>
        <w:spacing w:before="0" w:beforeAutospacing="0" w:after="0" w:afterAutospacing="0"/>
        <w:jc w:val="center"/>
        <w:rPr>
          <w:b/>
        </w:rPr>
      </w:pPr>
      <w:r w:rsidRPr="00CE1AA3">
        <w:rPr>
          <w:b/>
        </w:rPr>
        <w:t>3. ЯКІСТЬ ТОВАРУ</w:t>
      </w:r>
    </w:p>
    <w:p w:rsidR="008D727F" w:rsidRDefault="008D727F" w:rsidP="008D7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D727F" w:rsidRPr="00A5618D" w:rsidRDefault="008D727F" w:rsidP="008D727F">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121212"/>
          <w:sz w:val="24"/>
          <w:szCs w:val="24"/>
        </w:rPr>
        <w:t xml:space="preserve">Постачальник гарантує якість Товару упродовж 12 </w:t>
      </w:r>
      <w:r>
        <w:rPr>
          <w:rFonts w:ascii="Times New Roman" w:eastAsia="Times New Roman" w:hAnsi="Times New Roman" w:cs="Times New Roman"/>
          <w:sz w:val="24"/>
          <w:szCs w:val="24"/>
        </w:rPr>
        <w:t>(місяців)</w:t>
      </w:r>
      <w:r w:rsidRPr="000E3878">
        <w:rPr>
          <w:rFonts w:ascii="Times New Roman" w:eastAsia="Times New Roman" w:hAnsi="Times New Roman" w:cs="Times New Roman"/>
          <w:color w:val="121212"/>
          <w:sz w:val="24"/>
          <w:szCs w:val="24"/>
        </w:rPr>
        <w:t xml:space="preserve"> </w:t>
      </w:r>
      <w:r w:rsidRPr="00A5618D">
        <w:rPr>
          <w:rFonts w:ascii="Times New Roman" w:eastAsia="Times New Roman" w:hAnsi="Times New Roman" w:cs="Times New Roman"/>
          <w:sz w:val="24"/>
          <w:szCs w:val="24"/>
        </w:rPr>
        <w:t>з дати підписання видаткової накладної та/або акт</w:t>
      </w:r>
      <w:r>
        <w:rPr>
          <w:rFonts w:ascii="Times New Roman" w:eastAsia="Times New Roman" w:hAnsi="Times New Roman" w:cs="Times New Roman"/>
          <w:sz w:val="24"/>
          <w:szCs w:val="24"/>
        </w:rPr>
        <w:t>у</w:t>
      </w:r>
      <w:r w:rsidRPr="00A5618D">
        <w:rPr>
          <w:rFonts w:ascii="Times New Roman" w:eastAsia="Times New Roman" w:hAnsi="Times New Roman" w:cs="Times New Roman"/>
          <w:sz w:val="24"/>
          <w:szCs w:val="24"/>
        </w:rPr>
        <w:t xml:space="preserve"> вводу в експлуатацію.</w:t>
      </w:r>
    </w:p>
    <w:p w:rsidR="008D727F" w:rsidRPr="00A5618D" w:rsidRDefault="008D727F" w:rsidP="008D727F">
      <w:pPr>
        <w:spacing w:after="0" w:line="240" w:lineRule="auto"/>
        <w:ind w:hanging="2"/>
        <w:jc w:val="both"/>
        <w:rPr>
          <w:rFonts w:ascii="Times New Roman" w:eastAsia="Times New Roman" w:hAnsi="Times New Roman" w:cs="Times New Roman"/>
          <w:b/>
          <w:i/>
          <w:sz w:val="24"/>
          <w:szCs w:val="24"/>
        </w:rPr>
      </w:pPr>
      <w:bookmarkStart w:id="8" w:name="bookmark=kix.7va935lagfoj" w:colFirst="0" w:colLast="0"/>
      <w:bookmarkEnd w:id="8"/>
      <w:r w:rsidRPr="00A5618D">
        <w:rPr>
          <w:rFonts w:ascii="Times New Roman" w:eastAsia="Times New Roman" w:hAnsi="Times New Roman" w:cs="Times New Roman"/>
          <w:sz w:val="24"/>
          <w:szCs w:val="24"/>
        </w:rPr>
        <w:lastRenderedPageBreak/>
        <w:t xml:space="preserve">Гарантійний строк експлуатації товарів становить </w:t>
      </w:r>
      <w:r>
        <w:rPr>
          <w:rFonts w:ascii="Times New Roman" w:eastAsia="Times New Roman" w:hAnsi="Times New Roman" w:cs="Times New Roman"/>
          <w:sz w:val="24"/>
          <w:szCs w:val="24"/>
        </w:rPr>
        <w:t>12</w:t>
      </w:r>
      <w:r w:rsidRPr="00A5618D">
        <w:rPr>
          <w:rFonts w:ascii="Times New Roman" w:eastAsia="Times New Roman" w:hAnsi="Times New Roman" w:cs="Times New Roman"/>
          <w:sz w:val="24"/>
          <w:szCs w:val="24"/>
        </w:rPr>
        <w:t xml:space="preserve"> (місяців) з дати підписання видаткової накладної та/або акту вводу в експлуатацію.</w:t>
      </w:r>
    </w:p>
    <w:p w:rsidR="008D727F" w:rsidRPr="00A124F1" w:rsidRDefault="008D727F" w:rsidP="008D72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Постачальник повинен засвідчити якість Товару, що постачається, належним чином оформленими </w:t>
      </w:r>
      <w:r w:rsidRPr="00A124F1">
        <w:rPr>
          <w:rFonts w:ascii="Times New Roman" w:eastAsia="Times New Roman" w:hAnsi="Times New Roman" w:cs="Times New Roman"/>
          <w:sz w:val="24"/>
          <w:szCs w:val="24"/>
        </w:rPr>
        <w:t>документами</w:t>
      </w:r>
      <w:r>
        <w:rPr>
          <w:rFonts w:ascii="Times New Roman" w:eastAsia="Times New Roman" w:hAnsi="Times New Roman" w:cs="Times New Roman"/>
          <w:sz w:val="24"/>
          <w:szCs w:val="24"/>
        </w:rPr>
        <w:t>.</w:t>
      </w:r>
    </w:p>
    <w:p w:rsidR="008D727F" w:rsidRDefault="008D727F" w:rsidP="008D727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D727F" w:rsidRDefault="008D727F" w:rsidP="008D727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D727F" w:rsidRDefault="008D727F" w:rsidP="008D727F">
      <w:pPr>
        <w:spacing w:after="0" w:line="240" w:lineRule="auto"/>
        <w:ind w:firstLine="284"/>
        <w:jc w:val="both"/>
      </w:pPr>
      <w:r>
        <w:rPr>
          <w:rFonts w:ascii="Times New Roman" w:eastAsia="Times New Roman" w:hAnsi="Times New Roman" w:cs="Times New Roman"/>
          <w:color w:val="000000"/>
          <w:sz w:val="24"/>
          <w:szCs w:val="24"/>
        </w:rPr>
        <w:t>3.6</w:t>
      </w:r>
      <w:r w:rsidRPr="00A124F1">
        <w:rPr>
          <w:rFonts w:ascii="Times New Roman" w:eastAsia="Times New Roman" w:hAnsi="Times New Roman" w:cs="Times New Roman"/>
          <w:sz w:val="24"/>
          <w:szCs w:val="24"/>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w:t>
      </w:r>
      <w:r>
        <w:rPr>
          <w:rFonts w:ascii="Times New Roman" w:eastAsia="Times New Roman" w:hAnsi="Times New Roman" w:cs="Times New Roman"/>
          <w:sz w:val="24"/>
          <w:szCs w:val="24"/>
        </w:rPr>
        <w:t>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8D727F" w:rsidRDefault="008D727F" w:rsidP="008D727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C34C15" w:rsidRPr="00CE1AA3" w:rsidRDefault="00C34C15" w:rsidP="00626B00">
      <w:pPr>
        <w:spacing w:after="0" w:line="240" w:lineRule="auto"/>
        <w:ind w:firstLine="567"/>
        <w:jc w:val="both"/>
        <w:rPr>
          <w:rFonts w:ascii="Times New Roman" w:hAnsi="Times New Roman" w:cs="Times New Roman"/>
          <w:b/>
          <w:sz w:val="24"/>
          <w:szCs w:val="24"/>
        </w:rPr>
      </w:pPr>
    </w:p>
    <w:p w:rsidR="00C34C15" w:rsidRPr="00CE1AA3" w:rsidRDefault="00C34C15" w:rsidP="00626B00">
      <w:pPr>
        <w:pStyle w:val="a3"/>
        <w:spacing w:before="0" w:beforeAutospacing="0" w:after="0" w:afterAutospacing="0"/>
        <w:jc w:val="center"/>
        <w:rPr>
          <w:b/>
        </w:rPr>
      </w:pPr>
      <w:r w:rsidRPr="00CE1AA3">
        <w:rPr>
          <w:b/>
        </w:rPr>
        <w:t>4. ЦІНА ТОВАРУ</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C34C15" w:rsidRPr="00CE1AA3" w:rsidRDefault="00C34C15" w:rsidP="00626B00">
      <w:pPr>
        <w:spacing w:after="0"/>
        <w:jc w:val="both"/>
        <w:rPr>
          <w:rFonts w:ascii="Times New Roman" w:eastAsia="Times New Roman" w:hAnsi="Times New Roman" w:cs="Times New Roman"/>
          <w:sz w:val="24"/>
          <w:szCs w:val="24"/>
          <w:lang w:eastAsia="uk-UA"/>
        </w:rPr>
      </w:pPr>
      <w:r w:rsidRPr="00CE1AA3">
        <w:rPr>
          <w:rFonts w:ascii="Times New Roman" w:eastAsia="Times New Roman" w:hAnsi="Times New Roman" w:cs="Times New Roman"/>
          <w:sz w:val="24"/>
          <w:szCs w:val="24"/>
          <w:lang w:eastAsia="uk-UA"/>
        </w:rPr>
        <w:t>Зобов’язання за цим Договором виникають в межа</w:t>
      </w:r>
      <w:r w:rsidR="008D727F">
        <w:rPr>
          <w:rFonts w:ascii="Times New Roman" w:eastAsia="Times New Roman" w:hAnsi="Times New Roman" w:cs="Times New Roman"/>
          <w:sz w:val="24"/>
          <w:szCs w:val="24"/>
          <w:lang w:eastAsia="uk-UA"/>
        </w:rPr>
        <w:t>х кошторисних призначень на 2023</w:t>
      </w:r>
      <w:r w:rsidRPr="00CE1AA3">
        <w:rPr>
          <w:rFonts w:ascii="Times New Roman" w:eastAsia="Times New Roman" w:hAnsi="Times New Roman" w:cs="Times New Roman"/>
          <w:sz w:val="24"/>
          <w:szCs w:val="24"/>
          <w:lang w:eastAsia="uk-UA"/>
        </w:rPr>
        <w:t xml:space="preserve"> рік.</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C34C15" w:rsidRPr="00CE1AA3" w:rsidRDefault="00C34C15" w:rsidP="00626B00">
      <w:pPr>
        <w:spacing w:after="0" w:line="240" w:lineRule="auto"/>
        <w:ind w:firstLine="567"/>
        <w:jc w:val="both"/>
        <w:rPr>
          <w:rFonts w:ascii="Times New Roman" w:eastAsia="Times New Roman" w:hAnsi="Times New Roman" w:cs="Times New Roman"/>
          <w:sz w:val="24"/>
          <w:szCs w:val="24"/>
        </w:rPr>
      </w:pPr>
    </w:p>
    <w:p w:rsidR="00C34C15" w:rsidRPr="00CE1AA3" w:rsidRDefault="00C34C15" w:rsidP="00626B00">
      <w:pPr>
        <w:pStyle w:val="a3"/>
        <w:spacing w:before="0" w:beforeAutospacing="0" w:after="0" w:afterAutospacing="0"/>
        <w:jc w:val="center"/>
        <w:rPr>
          <w:b/>
        </w:rPr>
      </w:pPr>
      <w:r w:rsidRPr="00CE1AA3">
        <w:rPr>
          <w:b/>
        </w:rPr>
        <w:t>5. ПРАВА ТА ОБОВ’ЯЗКИ СТОРІН</w:t>
      </w:r>
    </w:p>
    <w:p w:rsidR="00C34C15" w:rsidRPr="00CE1AA3" w:rsidRDefault="00C34C15" w:rsidP="00626B00">
      <w:pPr>
        <w:pStyle w:val="a3"/>
        <w:spacing w:before="0" w:beforeAutospacing="0" w:after="0" w:afterAutospacing="0"/>
        <w:ind w:firstLine="567"/>
        <w:rPr>
          <w:lang w:eastAsia="en-US"/>
        </w:rPr>
      </w:pPr>
      <w:r w:rsidRPr="00CE1AA3">
        <w:t>5.1. Покупець зобов'язаний:</w:t>
      </w:r>
    </w:p>
    <w:p w:rsidR="00C34C15" w:rsidRPr="00CE1AA3" w:rsidRDefault="00C34C15" w:rsidP="00626B00">
      <w:pPr>
        <w:pStyle w:val="a3"/>
        <w:spacing w:before="0" w:beforeAutospacing="0" w:after="0" w:afterAutospacing="0"/>
        <w:ind w:firstLine="567"/>
        <w:jc w:val="both"/>
      </w:pPr>
      <w:r w:rsidRPr="00CE1AA3">
        <w:t>5.1.1. Своєчасно та в повному обсязі сплатити Продавцю вартість фактично отриманого Товару відповідно до умов цього Договору.</w:t>
      </w:r>
    </w:p>
    <w:p w:rsidR="00C34C15" w:rsidRPr="00CE1AA3" w:rsidRDefault="00C34C15" w:rsidP="00626B00">
      <w:pPr>
        <w:pStyle w:val="a3"/>
        <w:spacing w:before="0" w:beforeAutospacing="0" w:after="0" w:afterAutospacing="0"/>
        <w:ind w:firstLine="567"/>
        <w:jc w:val="both"/>
      </w:pPr>
      <w:r w:rsidRPr="00CE1AA3">
        <w:t>5.1.2. Приймати від Продавця Товар, якщо він відповідає умовам цього Договору.</w:t>
      </w:r>
    </w:p>
    <w:p w:rsidR="00C34C15" w:rsidRPr="00CE1AA3" w:rsidRDefault="00C34C15" w:rsidP="00626B00">
      <w:pPr>
        <w:pStyle w:val="a3"/>
        <w:spacing w:before="0" w:beforeAutospacing="0" w:after="0" w:afterAutospacing="0"/>
        <w:ind w:firstLine="567"/>
        <w:jc w:val="both"/>
      </w:pPr>
      <w:r w:rsidRPr="00CE1AA3">
        <w:t>5.1.3. Надати Продавцю необхідну інформацію для виконання зобов'язань за цим Договором.</w:t>
      </w:r>
    </w:p>
    <w:p w:rsidR="00C34C15" w:rsidRPr="00CE1AA3" w:rsidRDefault="00C34C15" w:rsidP="00626B00">
      <w:pPr>
        <w:pStyle w:val="a3"/>
        <w:spacing w:before="0" w:beforeAutospacing="0" w:after="0" w:afterAutospacing="0"/>
        <w:ind w:firstLine="567"/>
        <w:jc w:val="both"/>
      </w:pPr>
      <w:r w:rsidRPr="00CE1AA3">
        <w:t>5.2. Покупець має право:</w:t>
      </w:r>
    </w:p>
    <w:p w:rsidR="00C34C15" w:rsidRPr="00CE1AA3" w:rsidRDefault="00C34C15" w:rsidP="00626B00">
      <w:pPr>
        <w:pStyle w:val="a3"/>
        <w:spacing w:before="0" w:beforeAutospacing="0" w:after="0" w:afterAutospacing="0"/>
        <w:ind w:firstLine="567"/>
        <w:jc w:val="both"/>
      </w:pPr>
      <w:r w:rsidRPr="00CE1AA3">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C34C15" w:rsidRPr="00CE1AA3" w:rsidRDefault="00C34C15" w:rsidP="00626B00">
      <w:pPr>
        <w:pStyle w:val="a3"/>
        <w:spacing w:before="0" w:beforeAutospacing="0" w:after="0" w:afterAutospacing="0"/>
        <w:ind w:firstLine="567"/>
        <w:jc w:val="both"/>
      </w:pPr>
      <w:r w:rsidRPr="00CE1AA3">
        <w:t>5.2.2. Контролювати поставку Товару у строки, встановлені цим Договором.</w:t>
      </w:r>
    </w:p>
    <w:p w:rsidR="00C34C15" w:rsidRPr="00CE1AA3" w:rsidRDefault="00C34C15" w:rsidP="00626B00">
      <w:pPr>
        <w:pStyle w:val="a3"/>
        <w:spacing w:before="0" w:beforeAutospacing="0" w:after="0" w:afterAutospacing="0"/>
        <w:ind w:firstLine="567"/>
        <w:jc w:val="both"/>
      </w:pPr>
      <w:r w:rsidRPr="00CE1AA3">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C34C15" w:rsidRPr="00CE1AA3" w:rsidRDefault="00C34C15" w:rsidP="00626B00">
      <w:pPr>
        <w:pStyle w:val="a3"/>
        <w:spacing w:before="0" w:beforeAutospacing="0" w:after="0" w:afterAutospacing="0"/>
        <w:ind w:firstLine="567"/>
        <w:jc w:val="both"/>
      </w:pPr>
      <w:r w:rsidRPr="00CE1AA3">
        <w:lastRenderedPageBreak/>
        <w:t>5.2.4. Не здійснювати оплату за Товар в разі неналежного оформлення Продавцем платіжних документів (відсутність печатки, підписів тощо).</w:t>
      </w:r>
    </w:p>
    <w:p w:rsidR="00C34C15" w:rsidRPr="00CE1AA3" w:rsidRDefault="00C34C15" w:rsidP="00626B00">
      <w:pPr>
        <w:pStyle w:val="a3"/>
        <w:spacing w:before="0" w:beforeAutospacing="0" w:after="0" w:afterAutospacing="0"/>
        <w:ind w:firstLine="567"/>
        <w:jc w:val="both"/>
      </w:pPr>
      <w:r w:rsidRPr="00CE1AA3">
        <w:t>5.2.5. Відмовитися від підписання видаткової накладної на Товар у разі виявлення недоліків.</w:t>
      </w:r>
    </w:p>
    <w:p w:rsidR="00C34C15" w:rsidRPr="00CE1AA3" w:rsidRDefault="00C34C15" w:rsidP="00626B00">
      <w:pPr>
        <w:pStyle w:val="a3"/>
        <w:spacing w:before="0" w:beforeAutospacing="0" w:after="0" w:afterAutospacing="0"/>
        <w:ind w:firstLine="567"/>
        <w:jc w:val="both"/>
      </w:pPr>
      <w:r w:rsidRPr="00CE1AA3">
        <w:t>5.3. Продавець зобов'язаний:</w:t>
      </w:r>
    </w:p>
    <w:p w:rsidR="00C34C15" w:rsidRPr="00CE1AA3" w:rsidRDefault="00C34C15" w:rsidP="00626B00">
      <w:pPr>
        <w:pStyle w:val="a3"/>
        <w:spacing w:before="0" w:beforeAutospacing="0" w:after="0" w:afterAutospacing="0"/>
        <w:ind w:firstLine="567"/>
        <w:jc w:val="both"/>
      </w:pPr>
      <w:r w:rsidRPr="00CE1AA3">
        <w:t>5.3.1. Забезпечити поставку Товару у строки та за цінами, установленими цим Договором.</w:t>
      </w:r>
    </w:p>
    <w:p w:rsidR="00C34C15" w:rsidRPr="00CE1AA3" w:rsidRDefault="00C34C15" w:rsidP="00626B00">
      <w:pPr>
        <w:pStyle w:val="a3"/>
        <w:spacing w:before="0" w:beforeAutospacing="0" w:after="0" w:afterAutospacing="0"/>
        <w:ind w:firstLine="567"/>
        <w:jc w:val="both"/>
      </w:pPr>
      <w:r w:rsidRPr="00CE1AA3">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C34C15" w:rsidRPr="00CE1AA3" w:rsidRDefault="00C34C15" w:rsidP="00626B00">
      <w:pPr>
        <w:pStyle w:val="a3"/>
        <w:spacing w:before="0" w:beforeAutospacing="0" w:after="0" w:afterAutospacing="0"/>
        <w:ind w:firstLine="567"/>
        <w:jc w:val="both"/>
      </w:pPr>
      <w:r w:rsidRPr="00CE1AA3">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C34C15" w:rsidRPr="00CE1AA3" w:rsidRDefault="00C34C15" w:rsidP="00626B00">
      <w:pPr>
        <w:pStyle w:val="a3"/>
        <w:spacing w:before="0" w:beforeAutospacing="0" w:after="0" w:afterAutospacing="0"/>
        <w:ind w:firstLine="567"/>
        <w:jc w:val="both"/>
      </w:pPr>
      <w:r w:rsidRPr="00CE1AA3">
        <w:t>5.4. Продавець має право:</w:t>
      </w:r>
    </w:p>
    <w:p w:rsidR="00C34C15" w:rsidRDefault="00C34C15" w:rsidP="00626B00">
      <w:pPr>
        <w:pStyle w:val="a3"/>
        <w:spacing w:before="0" w:beforeAutospacing="0" w:after="0" w:afterAutospacing="0"/>
        <w:ind w:firstLine="567"/>
        <w:jc w:val="both"/>
      </w:pPr>
      <w:r w:rsidRPr="00CE1AA3">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AC1FB0" w:rsidRPr="00CE1AA3" w:rsidRDefault="00AC1FB0"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6. ВІДПОВІДАЛЬНІСТЬ СТОРІН ЗА ПОРУШЕННЯ УМОВ ДОГОВОРУ</w:t>
      </w:r>
    </w:p>
    <w:p w:rsidR="00C34C15" w:rsidRPr="00CE1AA3" w:rsidRDefault="00C34C15" w:rsidP="00626B00">
      <w:pPr>
        <w:pStyle w:val="a3"/>
        <w:spacing w:before="0" w:beforeAutospacing="0" w:after="0" w:afterAutospacing="0"/>
        <w:ind w:firstLine="567"/>
        <w:jc w:val="both"/>
      </w:pPr>
      <w:r w:rsidRPr="00CE1AA3">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34C15" w:rsidRPr="00CE1AA3" w:rsidRDefault="00C34C15" w:rsidP="00626B00">
      <w:pPr>
        <w:pStyle w:val="a3"/>
        <w:spacing w:before="0" w:beforeAutospacing="0" w:after="0" w:afterAutospacing="0"/>
        <w:ind w:firstLine="567"/>
        <w:jc w:val="both"/>
      </w:pPr>
      <w:r w:rsidRPr="00CE1AA3">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C34C15" w:rsidRPr="00CE1AA3" w:rsidRDefault="00C34C15" w:rsidP="00626B00">
      <w:pPr>
        <w:pStyle w:val="a3"/>
        <w:spacing w:before="0" w:beforeAutospacing="0" w:after="0" w:afterAutospacing="0"/>
        <w:ind w:firstLine="567"/>
        <w:jc w:val="both"/>
      </w:pPr>
      <w:r w:rsidRPr="00CE1AA3">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C34C15" w:rsidRPr="00CE1AA3" w:rsidRDefault="00C34C15" w:rsidP="00626B00">
      <w:pPr>
        <w:pStyle w:val="a3"/>
        <w:spacing w:before="0" w:beforeAutospacing="0" w:after="0" w:afterAutospacing="0"/>
        <w:ind w:firstLine="567"/>
        <w:jc w:val="both"/>
      </w:pPr>
      <w:r w:rsidRPr="00CE1AA3">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C34C15" w:rsidRPr="00CE1AA3" w:rsidRDefault="00C34C15" w:rsidP="00626B00">
      <w:pPr>
        <w:pStyle w:val="a3"/>
        <w:spacing w:before="0" w:beforeAutospacing="0" w:after="0" w:afterAutospacing="0"/>
        <w:ind w:firstLine="567"/>
        <w:jc w:val="both"/>
      </w:pPr>
      <w:r w:rsidRPr="00CE1AA3">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C34C15" w:rsidRDefault="00C34C15" w:rsidP="00626B00">
      <w:pPr>
        <w:pStyle w:val="a3"/>
        <w:spacing w:before="0" w:beforeAutospacing="0" w:after="0" w:afterAutospacing="0"/>
        <w:ind w:firstLine="567"/>
        <w:jc w:val="both"/>
      </w:pPr>
      <w:r w:rsidRPr="00CE1AA3">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AC1FB0" w:rsidRPr="00CE1AA3" w:rsidRDefault="00AC1FB0"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7. ОБСТАВИНИ  НЕПЕРЕБОРНОЇ  СИЛИ</w:t>
      </w:r>
    </w:p>
    <w:p w:rsidR="00C34C15" w:rsidRPr="00CE1AA3" w:rsidRDefault="00C34C15" w:rsidP="00626B00">
      <w:pPr>
        <w:pStyle w:val="a3"/>
        <w:spacing w:before="0" w:beforeAutospacing="0" w:after="0" w:afterAutospacing="0"/>
        <w:ind w:firstLine="567"/>
        <w:jc w:val="both"/>
      </w:pPr>
      <w:r w:rsidRPr="00CE1AA3">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C34C15" w:rsidRPr="00CE1AA3" w:rsidRDefault="00C34C15" w:rsidP="00626B00">
      <w:pPr>
        <w:pStyle w:val="a3"/>
        <w:spacing w:before="0" w:beforeAutospacing="0" w:after="0" w:afterAutospacing="0"/>
        <w:ind w:firstLine="567"/>
        <w:jc w:val="both"/>
      </w:pPr>
      <w:r w:rsidRPr="00CE1AA3">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C34C15" w:rsidRPr="00CE1AA3" w:rsidRDefault="00C34C15" w:rsidP="00626B00">
      <w:pPr>
        <w:pStyle w:val="a3"/>
        <w:spacing w:before="0" w:beforeAutospacing="0" w:after="0" w:afterAutospacing="0"/>
        <w:ind w:firstLine="567"/>
        <w:jc w:val="both"/>
      </w:pPr>
      <w:r w:rsidRPr="00CE1AA3">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C34C15" w:rsidRPr="00CE1AA3" w:rsidRDefault="00C34C15" w:rsidP="00626B00">
      <w:pPr>
        <w:pStyle w:val="a3"/>
        <w:spacing w:before="0" w:beforeAutospacing="0" w:after="0" w:afterAutospacing="0"/>
        <w:ind w:firstLine="567"/>
        <w:jc w:val="both"/>
      </w:pPr>
      <w:r w:rsidRPr="00CE1AA3">
        <w:t>7.4. Настання форс-мажорних обставин збільшує термін виконання зобов’язань за Договором на період їх дії.</w:t>
      </w:r>
    </w:p>
    <w:p w:rsidR="00C34C15" w:rsidRDefault="00C34C15" w:rsidP="00626B00">
      <w:pPr>
        <w:pStyle w:val="a3"/>
        <w:spacing w:before="0" w:beforeAutospacing="0" w:after="0" w:afterAutospacing="0"/>
        <w:ind w:firstLine="567"/>
        <w:jc w:val="both"/>
      </w:pPr>
      <w:r w:rsidRPr="00CE1AA3">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AC1FB0" w:rsidRPr="00CE1AA3" w:rsidRDefault="00AC1FB0"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ind w:firstLine="567"/>
        <w:jc w:val="center"/>
        <w:rPr>
          <w:b/>
        </w:rPr>
      </w:pPr>
      <w:r w:rsidRPr="00CE1AA3">
        <w:rPr>
          <w:b/>
        </w:rPr>
        <w:t>8. ВИРІШЕННЯ СПОРІВ</w:t>
      </w:r>
    </w:p>
    <w:p w:rsidR="00C34C15" w:rsidRPr="00CE1AA3" w:rsidRDefault="00C34C15" w:rsidP="00626B00">
      <w:pPr>
        <w:pStyle w:val="a3"/>
        <w:spacing w:before="0" w:beforeAutospacing="0" w:after="0" w:afterAutospacing="0"/>
        <w:ind w:firstLine="567"/>
        <w:jc w:val="both"/>
      </w:pPr>
      <w:r w:rsidRPr="00CE1AA3">
        <w:t>8.1. Усі спори, що виникають з цього Договору або пов'язані із ним, вирішуються шляхом переговорів між Сторонами.</w:t>
      </w:r>
    </w:p>
    <w:p w:rsidR="00C34C15" w:rsidRPr="00CE1AA3" w:rsidRDefault="00C34C15" w:rsidP="00626B00">
      <w:pPr>
        <w:pStyle w:val="a3"/>
        <w:spacing w:before="0" w:beforeAutospacing="0" w:after="0" w:afterAutospacing="0"/>
        <w:ind w:firstLine="567"/>
        <w:jc w:val="both"/>
        <w:rPr>
          <w:b/>
        </w:rPr>
      </w:pPr>
      <w:r w:rsidRPr="00CE1AA3">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C34C15" w:rsidRPr="00CE1AA3" w:rsidRDefault="00C34C15" w:rsidP="00626B00">
      <w:pPr>
        <w:pStyle w:val="a3"/>
        <w:spacing w:before="0" w:beforeAutospacing="0" w:after="0" w:afterAutospacing="0"/>
        <w:jc w:val="center"/>
        <w:rPr>
          <w:b/>
        </w:rPr>
      </w:pPr>
      <w:r w:rsidRPr="00CE1AA3">
        <w:rPr>
          <w:b/>
        </w:rPr>
        <w:lastRenderedPageBreak/>
        <w:t>9. СТРОК ДІЇ ДОГОВОРУ</w:t>
      </w:r>
    </w:p>
    <w:p w:rsidR="00C34C15" w:rsidRPr="00CE1AA3" w:rsidRDefault="00C34C15" w:rsidP="00626B00">
      <w:pPr>
        <w:pStyle w:val="a3"/>
        <w:spacing w:before="0" w:beforeAutospacing="0" w:after="0" w:afterAutospacing="0"/>
        <w:ind w:firstLine="567"/>
        <w:jc w:val="both"/>
      </w:pPr>
      <w:r w:rsidRPr="00CE1AA3">
        <w:t>9.1. Цей Договір вважається укладеним і набирає чинності з моменту його підписання Сторонами та діє до 31.12.2023.</w:t>
      </w:r>
    </w:p>
    <w:p w:rsidR="00C34C15" w:rsidRPr="00CE1AA3" w:rsidRDefault="00C34C15" w:rsidP="00626B00">
      <w:pPr>
        <w:pStyle w:val="a3"/>
        <w:spacing w:before="0" w:beforeAutospacing="0" w:after="0" w:afterAutospacing="0"/>
        <w:ind w:firstLine="567"/>
        <w:jc w:val="both"/>
      </w:pPr>
      <w:r w:rsidRPr="00CE1AA3">
        <w:t>9.2. Сплив строку цього Договору не звільняє Сторони від відповідальності за його порушення, яке сталося під час дії цього Договору.</w:t>
      </w:r>
    </w:p>
    <w:p w:rsidR="00C34C15" w:rsidRPr="00CE1AA3" w:rsidRDefault="00C34C15" w:rsidP="00626B00">
      <w:pPr>
        <w:pStyle w:val="a3"/>
        <w:spacing w:before="0" w:beforeAutospacing="0" w:after="0" w:afterAutospacing="0"/>
        <w:ind w:firstLine="567"/>
        <w:jc w:val="both"/>
      </w:pPr>
      <w:r w:rsidRPr="00CE1AA3">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34C15" w:rsidRPr="00CE1AA3" w:rsidRDefault="00C34C15" w:rsidP="00626B00">
      <w:pPr>
        <w:pStyle w:val="a3"/>
        <w:spacing w:before="0" w:beforeAutospacing="0" w:after="0" w:afterAutospacing="0"/>
        <w:ind w:firstLine="567"/>
        <w:jc w:val="both"/>
      </w:pPr>
      <w:r w:rsidRPr="00CE1AA3">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34C15" w:rsidRPr="00CE1AA3" w:rsidRDefault="00C34C15" w:rsidP="00626B0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tab/>
      </w:r>
      <w:r w:rsidRPr="00CE1AA3">
        <w:rPr>
          <w:b/>
        </w:rPr>
        <w:t>10. ПОРЯДОК ЗМІН УМОВ ДОГОВОРУ ПРО ПОСТАЧАННЯ</w:t>
      </w:r>
    </w:p>
    <w:p w:rsidR="00C34C15" w:rsidRPr="00CE1AA3" w:rsidRDefault="00C34C15" w:rsidP="00AC1FB0">
      <w:pPr>
        <w:pStyle w:val="a3"/>
        <w:spacing w:before="0" w:beforeAutospacing="0" w:after="0" w:afterAutospacing="0"/>
        <w:ind w:firstLine="567"/>
        <w:jc w:val="both"/>
      </w:pPr>
      <w:r w:rsidRPr="00CE1AA3">
        <w:t>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w:t>
      </w:r>
      <w:r w:rsidR="0065556C">
        <w:t>, передбачених Законом України «Про публічні закупівлі»</w:t>
      </w:r>
      <w:r w:rsidRPr="00CE1AA3">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10.2 Сторона, яка ініціює зміну умов Договору, надсилає іншій Стороні пропозиції про зміну умов Договору з </w:t>
      </w:r>
      <w:r w:rsidR="00AC1FB0" w:rsidRPr="00CE1AA3">
        <w:rPr>
          <w:rFonts w:ascii="Times New Roman" w:eastAsia="Times New Roman" w:hAnsi="Times New Roman" w:cs="Times New Roman"/>
          <w:sz w:val="24"/>
          <w:szCs w:val="24"/>
          <w:lang w:eastAsia="ru-RU"/>
        </w:rPr>
        <w:t>обґрунтування</w:t>
      </w:r>
      <w:r w:rsidRPr="00CE1AA3">
        <w:rPr>
          <w:rFonts w:ascii="Times New Roman" w:eastAsia="Times New Roman" w:hAnsi="Times New Roman" w:cs="Times New Roman"/>
          <w:sz w:val="24"/>
          <w:szCs w:val="24"/>
          <w:lang w:eastAsia="ru-RU"/>
        </w:rPr>
        <w:t xml:space="preserve"> підстав для внесення відповідних змін, до якої додаються: </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проект Додаткової угоди про зміну умов Договору;</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документальне підтвердження наявності підстав для зміни умов Договору.</w:t>
      </w:r>
    </w:p>
    <w:p w:rsidR="00C34C15" w:rsidRPr="00CE1AA3" w:rsidRDefault="008D727F" w:rsidP="00AC1F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C34C15" w:rsidRPr="00CE1AA3" w:rsidRDefault="008D727F" w:rsidP="00AC1F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4C15" w:rsidRPr="00CE1AA3" w:rsidRDefault="008D727F" w:rsidP="00AC1F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.5.1. зменшення обсягів закупівлі, зокрема з урахуванням фактичного обсягу видатків замовника;</w:t>
      </w:r>
    </w:p>
    <w:p w:rsidR="00C34C15" w:rsidRPr="00CE1AA3" w:rsidRDefault="008D727F" w:rsidP="00AC1F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C34C15" w:rsidRPr="00CE1AA3" w:rsidRDefault="008D727F" w:rsidP="00AC1F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4C15" w:rsidRPr="00CE1AA3">
        <w:rPr>
          <w:rFonts w:ascii="Times New Roman" w:eastAsia="Times New Roman" w:hAnsi="Times New Roman" w:cs="Times New Roman"/>
          <w:sz w:val="24"/>
          <w:szCs w:val="24"/>
          <w:lang w:eastAsia="ru-RU"/>
        </w:rPr>
        <w:t>.5.3. покращення якості предмета закупівлі за умови, що таке покращення не призведе до збільшення суми, визначеної в договорі про закупівлю;</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.5.5. погодження зміни ціни в договорі про закупівлю в бік зменшення (без зміни кількості (обсягу) та якості товарів, робіт і послуг);</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 xml:space="preserve">.5.6.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CE1AA3">
        <w:rPr>
          <w:rFonts w:ascii="Times New Roman" w:eastAsia="Times New Roman" w:hAnsi="Times New Roman" w:cs="Times New Roman"/>
          <w:sz w:val="24"/>
          <w:szCs w:val="24"/>
          <w:lang w:eastAsia="ru-RU"/>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 xml:space="preserve">.5.7.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cs="Times New Roman"/>
          <w:sz w:val="24"/>
          <w:szCs w:val="24"/>
          <w:lang w:eastAsia="ru-RU"/>
        </w:rPr>
        <w:t>Platts</w:t>
      </w:r>
      <w:proofErr w:type="spellEnd"/>
      <w:r w:rsidRPr="00CE1AA3">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C34C15" w:rsidRPr="00CE1AA3" w:rsidRDefault="00C34C15" w:rsidP="00AC1FB0">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sidR="008D727F">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34C15" w:rsidRPr="00CE1AA3" w:rsidRDefault="00C34C15" w:rsidP="00AC1FB0">
      <w:pPr>
        <w:pStyle w:val="a3"/>
        <w:spacing w:before="0" w:beforeAutospacing="0" w:after="0" w:afterAutospacing="0"/>
        <w:ind w:firstLine="567"/>
        <w:jc w:val="both"/>
      </w:pPr>
    </w:p>
    <w:p w:rsidR="00C34C15" w:rsidRPr="00CE1AA3" w:rsidRDefault="00C34C15" w:rsidP="00626B00">
      <w:pPr>
        <w:pStyle w:val="a3"/>
        <w:spacing w:before="0" w:beforeAutospacing="0" w:after="0" w:afterAutospacing="0"/>
        <w:jc w:val="center"/>
        <w:rPr>
          <w:b/>
        </w:rPr>
      </w:pPr>
      <w:r w:rsidRPr="00CE1AA3">
        <w:rPr>
          <w:b/>
        </w:rPr>
        <w:t>11. АНТИКОРУПЦІЙНЕ ЗАСТЕРЕЖЕННЯ</w:t>
      </w:r>
    </w:p>
    <w:p w:rsidR="00C34C15" w:rsidRPr="00CE1AA3" w:rsidRDefault="00C34C15" w:rsidP="00626B00">
      <w:pPr>
        <w:pStyle w:val="a3"/>
        <w:spacing w:before="0" w:beforeAutospacing="0" w:after="0" w:afterAutospacing="0"/>
        <w:ind w:firstLine="567"/>
        <w:jc w:val="both"/>
      </w:pPr>
      <w:r w:rsidRPr="00CE1AA3">
        <w:t>11.1. Сторони зобов’язуються дотримуватися вимог антикорупційного законодавства України.</w:t>
      </w:r>
    </w:p>
    <w:p w:rsidR="00C34C15" w:rsidRPr="00CE1AA3" w:rsidRDefault="00C34C15" w:rsidP="00626B00">
      <w:pPr>
        <w:pStyle w:val="a3"/>
        <w:spacing w:before="0" w:beforeAutospacing="0" w:after="0" w:afterAutospacing="0"/>
        <w:ind w:firstLine="567"/>
        <w:jc w:val="both"/>
      </w:pPr>
      <w:r w:rsidRPr="00CE1AA3">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34C15" w:rsidRDefault="00C34C15" w:rsidP="00626B00">
      <w:pPr>
        <w:pStyle w:val="a3"/>
        <w:spacing w:before="0" w:beforeAutospacing="0" w:after="0" w:afterAutospacing="0"/>
        <w:ind w:firstLine="708"/>
        <w:jc w:val="both"/>
      </w:pPr>
      <w:r w:rsidRPr="00CE1AA3">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AC1FB0" w:rsidRPr="00CE1AA3" w:rsidRDefault="00AC1FB0" w:rsidP="00626B00">
      <w:pPr>
        <w:pStyle w:val="a3"/>
        <w:spacing w:before="0" w:beforeAutospacing="0" w:after="0" w:afterAutospacing="0"/>
        <w:ind w:firstLine="708"/>
        <w:jc w:val="both"/>
        <w:rPr>
          <w:b/>
        </w:rPr>
      </w:pPr>
    </w:p>
    <w:p w:rsidR="00C34C15" w:rsidRPr="00CE1AA3" w:rsidRDefault="00C34C15" w:rsidP="00626B00">
      <w:pPr>
        <w:pStyle w:val="a3"/>
        <w:spacing w:before="0" w:beforeAutospacing="0" w:after="0" w:afterAutospacing="0"/>
        <w:jc w:val="center"/>
        <w:rPr>
          <w:b/>
        </w:rPr>
      </w:pPr>
      <w:r w:rsidRPr="00CE1AA3">
        <w:rPr>
          <w:b/>
        </w:rPr>
        <w:t>12. ПРИКІНЦЕВІ ПОЛОЖЕННЯ</w:t>
      </w:r>
    </w:p>
    <w:p w:rsidR="00C34C15" w:rsidRPr="00CE1AA3" w:rsidRDefault="00C34C15" w:rsidP="00626B00">
      <w:pPr>
        <w:pStyle w:val="a3"/>
        <w:spacing w:before="0" w:beforeAutospacing="0" w:after="0" w:afterAutospacing="0"/>
        <w:ind w:firstLine="708"/>
        <w:jc w:val="both"/>
      </w:pPr>
      <w:r w:rsidRPr="00CE1AA3">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34C15" w:rsidRPr="00CE1AA3" w:rsidRDefault="00C34C15" w:rsidP="00626B00">
      <w:pPr>
        <w:pStyle w:val="a3"/>
        <w:spacing w:before="0" w:beforeAutospacing="0" w:after="0" w:afterAutospacing="0"/>
        <w:ind w:firstLine="708"/>
        <w:jc w:val="both"/>
      </w:pPr>
      <w:r w:rsidRPr="00CE1AA3">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34C15" w:rsidRPr="00CE1AA3" w:rsidRDefault="00C34C15" w:rsidP="00626B00">
      <w:pPr>
        <w:pStyle w:val="a3"/>
        <w:spacing w:before="0" w:beforeAutospacing="0" w:after="0" w:afterAutospacing="0"/>
        <w:ind w:firstLine="708"/>
        <w:jc w:val="both"/>
      </w:pPr>
      <w:r w:rsidRPr="00CE1AA3">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34C15" w:rsidRPr="00CE1AA3" w:rsidRDefault="00C34C15" w:rsidP="00626B00">
      <w:pPr>
        <w:pStyle w:val="a3"/>
        <w:spacing w:before="0" w:beforeAutospacing="0" w:after="0" w:afterAutospacing="0"/>
        <w:ind w:firstLine="708"/>
        <w:jc w:val="both"/>
      </w:pPr>
      <w:r w:rsidRPr="00CE1AA3">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C34C15" w:rsidRPr="00CE1AA3" w:rsidRDefault="00C34C15" w:rsidP="00626B00">
      <w:pPr>
        <w:pStyle w:val="a3"/>
        <w:spacing w:before="0" w:beforeAutospacing="0" w:after="0" w:afterAutospacing="0"/>
        <w:ind w:firstLine="708"/>
        <w:jc w:val="both"/>
      </w:pPr>
      <w:r w:rsidRPr="00CE1AA3">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34C15" w:rsidRPr="00CE1AA3" w:rsidRDefault="00C34C15" w:rsidP="00626B00">
      <w:pPr>
        <w:pStyle w:val="a3"/>
        <w:spacing w:before="0" w:beforeAutospacing="0" w:after="0" w:afterAutospacing="0"/>
        <w:ind w:firstLine="708"/>
        <w:jc w:val="both"/>
      </w:pPr>
      <w:r w:rsidRPr="00CE1AA3">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C34C15" w:rsidRPr="00CE1AA3" w:rsidRDefault="00C34C15" w:rsidP="00626B00">
      <w:pPr>
        <w:pStyle w:val="a3"/>
        <w:spacing w:before="0" w:beforeAutospacing="0" w:after="0" w:afterAutospacing="0"/>
        <w:ind w:firstLine="708"/>
        <w:jc w:val="both"/>
      </w:pPr>
      <w:r w:rsidRPr="00CE1AA3">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C34C15" w:rsidRPr="00CE1AA3" w:rsidRDefault="00C34C15" w:rsidP="00626B00">
      <w:pPr>
        <w:widowControl w:val="0"/>
        <w:tabs>
          <w:tab w:val="num" w:pos="0"/>
          <w:tab w:val="left" w:pos="540"/>
          <w:tab w:val="num" w:pos="1353"/>
        </w:tabs>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12.8. До цього Договору додається додаток – Специфікація, що становить його невід’ємну </w:t>
      </w:r>
      <w:r w:rsidRPr="00CE1AA3">
        <w:rPr>
          <w:rFonts w:ascii="Times New Roman" w:eastAsia="Times New Roman" w:hAnsi="Times New Roman" w:cs="Times New Roman"/>
          <w:sz w:val="24"/>
          <w:szCs w:val="24"/>
        </w:rPr>
        <w:lastRenderedPageBreak/>
        <w:t>частину на 1 аркуші.</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p w:rsidR="00C34C15" w:rsidRPr="00CE1AA3" w:rsidRDefault="00C34C15" w:rsidP="00626B00">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13. МІСЦЕЗНАХОДЖЕННЯ ТА РЕКВІЗИТИ СТОРІН</w:t>
      </w:r>
    </w:p>
    <w:p w:rsidR="00C34C15" w:rsidRPr="00CE1AA3" w:rsidRDefault="00C34C15" w:rsidP="00626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Ind w:w="2" w:type="dxa"/>
        <w:tblLook w:val="01E0"/>
      </w:tblPr>
      <w:tblGrid>
        <w:gridCol w:w="5210"/>
        <w:gridCol w:w="5211"/>
      </w:tblGrid>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523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p w:rsidR="00C34C15" w:rsidRPr="00CE1AA3" w:rsidRDefault="00C34C15"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5239" w:type="dxa"/>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p>
        </w:tc>
      </w:tr>
      <w:tr w:rsidR="00CE1AA3" w:rsidRPr="00CE1AA3" w:rsidTr="00AB5EE2">
        <w:tc>
          <w:tcPr>
            <w:tcW w:w="523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523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C34C15" w:rsidRPr="00CE1AA3" w:rsidTr="00AB5EE2">
        <w:trPr>
          <w:trHeight w:val="60"/>
        </w:trPr>
        <w:tc>
          <w:tcPr>
            <w:tcW w:w="523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c>
          <w:tcPr>
            <w:tcW w:w="523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r>
    </w:tbl>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rPr>
          <w:lang w:eastAsia="en-US"/>
        </w:rPr>
      </w:pPr>
      <w:r w:rsidRPr="00CE1AA3">
        <w:t>Додаток  1 до договору №______                                                                                             від ____  ______________ 20__ р</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СПЕЦИФІКАЦІЯ</w:t>
      </w:r>
    </w:p>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до договору № ______   від __________20__ р.</w:t>
      </w:r>
    </w:p>
    <w:p w:rsidR="00C34C15" w:rsidRPr="00CE1AA3" w:rsidRDefault="00C34C15" w:rsidP="00626B00">
      <w:pPr>
        <w:spacing w:after="0" w:line="240" w:lineRule="auto"/>
        <w:jc w:val="center"/>
        <w:rPr>
          <w:rFonts w:ascii="Times New Roman" w:eastAsia="Times New Roman" w:hAnsi="Times New Roman" w:cs="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CE1AA3" w:rsidRPr="00CE1AA3" w:rsidTr="00AB5EE2">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Од.</w:t>
            </w:r>
          </w:p>
          <w:p w:rsidR="00C34C15" w:rsidRPr="00CE1AA3" w:rsidRDefault="00C34C15" w:rsidP="00626B00">
            <w:pPr>
              <w:spacing w:after="0" w:line="240" w:lineRule="auto"/>
              <w:jc w:val="center"/>
              <w:rPr>
                <w:rFonts w:ascii="Times New Roman" w:eastAsia="Times New Roman" w:hAnsi="Times New Roman" w:cs="Times New Roman"/>
                <w:sz w:val="24"/>
                <w:szCs w:val="24"/>
              </w:rPr>
            </w:pPr>
            <w:proofErr w:type="spellStart"/>
            <w:r w:rsidRPr="00CE1AA3">
              <w:rPr>
                <w:rFonts w:ascii="Times New Roman" w:eastAsia="Times New Roman" w:hAnsi="Times New Roman" w:cs="Times New Roman"/>
                <w:sz w:val="24"/>
                <w:szCs w:val="24"/>
              </w:rPr>
              <w:t>вим</w:t>
            </w:r>
            <w:proofErr w:type="spellEnd"/>
            <w:r w:rsidRPr="00CE1AA3">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К-ть</w:t>
            </w:r>
          </w:p>
        </w:tc>
        <w:tc>
          <w:tcPr>
            <w:tcW w:w="1318"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Ціна без ПДВ, грн</w:t>
            </w:r>
          </w:p>
        </w:tc>
        <w:tc>
          <w:tcPr>
            <w:tcW w:w="1922" w:type="dxa"/>
            <w:tcBorders>
              <w:top w:val="single" w:sz="4" w:space="0" w:color="auto"/>
              <w:left w:val="single" w:sz="4" w:space="0" w:color="auto"/>
              <w:bottom w:val="single" w:sz="4" w:space="0" w:color="auto"/>
              <w:right w:val="single" w:sz="4" w:space="0" w:color="auto"/>
            </w:tcBorders>
            <w:vAlign w:val="center"/>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Вартість</w:t>
            </w:r>
          </w:p>
          <w:p w:rsidR="00C34C15" w:rsidRPr="00CE1AA3" w:rsidRDefault="00C34C15" w:rsidP="00626B00">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без ПДВ, грн.</w:t>
            </w:r>
          </w:p>
        </w:tc>
      </w:tr>
      <w:tr w:rsidR="00CE1AA3" w:rsidRPr="00CE1AA3" w:rsidTr="00AB5EE2">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C34C15" w:rsidRPr="00CE1AA3" w:rsidRDefault="00C34C15" w:rsidP="00626B00">
            <w:pPr>
              <w:spacing w:after="0" w:line="240" w:lineRule="auto"/>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453"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15"/>
        </w:trPr>
        <w:tc>
          <w:tcPr>
            <w:tcW w:w="532" w:type="dxa"/>
            <w:tcBorders>
              <w:top w:val="single" w:sz="4" w:space="0" w:color="auto"/>
              <w:left w:val="nil"/>
              <w:bottom w:val="nil"/>
              <w:right w:val="nil"/>
            </w:tcBorders>
            <w:vAlign w:val="bottom"/>
          </w:tcPr>
          <w:p w:rsidR="00C34C15" w:rsidRPr="00CE1AA3" w:rsidRDefault="00C34C15" w:rsidP="00626B00">
            <w:pPr>
              <w:spacing w:after="0" w:line="240" w:lineRule="auto"/>
              <w:rPr>
                <w:rFonts w:ascii="Times New Roman" w:eastAsia="Times New Roman" w:hAnsi="Times New Roman" w:cs="Times New Roman"/>
                <w:sz w:val="24"/>
                <w:szCs w:val="24"/>
              </w:rPr>
            </w:pPr>
          </w:p>
        </w:tc>
        <w:tc>
          <w:tcPr>
            <w:tcW w:w="3829" w:type="dxa"/>
            <w:tcBorders>
              <w:top w:val="single" w:sz="4" w:space="0" w:color="auto"/>
              <w:left w:val="nil"/>
              <w:bottom w:val="nil"/>
              <w:right w:val="nil"/>
            </w:tcBorders>
            <w:vAlign w:val="bottom"/>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C34C15" w:rsidRPr="00CE1AA3" w:rsidRDefault="00C34C15" w:rsidP="00626B00">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50"/>
        </w:trPr>
        <w:tc>
          <w:tcPr>
            <w:tcW w:w="532" w:type="dxa"/>
            <w:tcBorders>
              <w:top w:val="nil"/>
              <w:left w:val="nil"/>
              <w:bottom w:val="nil"/>
              <w:right w:val="nil"/>
            </w:tcBorders>
            <w:vAlign w:val="bottom"/>
          </w:tcPr>
          <w:p w:rsidR="00C34C15" w:rsidRPr="00CE1AA3" w:rsidRDefault="00C34C15" w:rsidP="00626B00">
            <w:pPr>
              <w:spacing w:after="0" w:line="240" w:lineRule="auto"/>
              <w:rPr>
                <w:rFonts w:ascii="Times New Roman" w:eastAsia="Times New Roman" w:hAnsi="Times New Roman" w:cs="Times New Roman"/>
                <w:sz w:val="24"/>
                <w:szCs w:val="24"/>
              </w:rPr>
            </w:pPr>
          </w:p>
        </w:tc>
        <w:tc>
          <w:tcPr>
            <w:tcW w:w="3829" w:type="dxa"/>
            <w:tcBorders>
              <w:top w:val="nil"/>
              <w:left w:val="nil"/>
              <w:bottom w:val="nil"/>
              <w:right w:val="nil"/>
            </w:tcBorders>
            <w:vAlign w:val="bottom"/>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vAlign w:val="bottom"/>
            <w:hideMark/>
          </w:tcPr>
          <w:p w:rsidR="00C34C15" w:rsidRPr="00CE1AA3" w:rsidRDefault="00C34C15" w:rsidP="00626B00">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r w:rsidR="00CE1AA3" w:rsidRPr="00CE1AA3" w:rsidTr="00AB5EE2">
        <w:trPr>
          <w:trHeight w:val="486"/>
        </w:trPr>
        <w:tc>
          <w:tcPr>
            <w:tcW w:w="53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hideMark/>
          </w:tcPr>
          <w:p w:rsidR="00C34C15" w:rsidRPr="00CE1AA3" w:rsidRDefault="00C34C15" w:rsidP="00626B00">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r w:rsidR="00CE1AA3" w:rsidRPr="00CE1AA3" w:rsidTr="00AB5EE2">
        <w:tc>
          <w:tcPr>
            <w:tcW w:w="53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C34C15" w:rsidRPr="00CE1AA3" w:rsidRDefault="00C34C15" w:rsidP="00626B00">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453"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318" w:type="dxa"/>
            <w:tcBorders>
              <w:top w:val="nil"/>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nil"/>
              <w:bottom w:val="nil"/>
              <w:right w:val="nil"/>
            </w:tcBorders>
          </w:tcPr>
          <w:p w:rsidR="00C34C15" w:rsidRPr="00CE1AA3" w:rsidRDefault="00C34C15" w:rsidP="00626B00">
            <w:pPr>
              <w:spacing w:after="0" w:line="240" w:lineRule="auto"/>
              <w:jc w:val="center"/>
              <w:rPr>
                <w:rFonts w:ascii="Times New Roman" w:eastAsia="Times New Roman" w:hAnsi="Times New Roman" w:cs="Times New Roman"/>
                <w:sz w:val="24"/>
                <w:szCs w:val="24"/>
              </w:rPr>
            </w:pPr>
          </w:p>
        </w:tc>
      </w:tr>
    </w:tbl>
    <w:p w:rsidR="00C34C15" w:rsidRPr="00CE1AA3" w:rsidRDefault="00C34C15" w:rsidP="00626B00">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Загальна вартість: </w:t>
      </w:r>
    </w:p>
    <w:p w:rsidR="00C34C15" w:rsidRPr="00CE1AA3" w:rsidRDefault="00C34C15" w:rsidP="00626B00">
      <w:pPr>
        <w:spacing w:after="0" w:line="240" w:lineRule="auto"/>
        <w:jc w:val="right"/>
        <w:rPr>
          <w:rFonts w:ascii="Times New Roman" w:hAnsi="Times New Roman" w:cs="Times New Roman"/>
          <w:b/>
          <w:sz w:val="24"/>
          <w:szCs w:val="24"/>
        </w:rPr>
      </w:pPr>
    </w:p>
    <w:tbl>
      <w:tblPr>
        <w:tblW w:w="0" w:type="auto"/>
        <w:tblInd w:w="2" w:type="dxa"/>
        <w:tblLook w:val="01E0"/>
      </w:tblPr>
      <w:tblGrid>
        <w:gridCol w:w="4890"/>
        <w:gridCol w:w="4679"/>
      </w:tblGrid>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4679" w:type="dxa"/>
            <w:hideMark/>
          </w:tcPr>
          <w:p w:rsidR="00C34C15" w:rsidRPr="00CE1AA3" w:rsidRDefault="00C34C15" w:rsidP="00626B00">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sz w:val="24"/>
                <w:szCs w:val="24"/>
                <w:lang w:eastAsia="ru-RU"/>
              </w:rPr>
            </w:pPr>
          </w:p>
          <w:p w:rsidR="00C34C15" w:rsidRPr="00CE1AA3" w:rsidRDefault="00C34C15" w:rsidP="00626B00">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4679" w:type="dxa"/>
          </w:tcPr>
          <w:p w:rsidR="00C34C15" w:rsidRPr="00CE1AA3" w:rsidRDefault="00C34C15" w:rsidP="00626B00">
            <w:pPr>
              <w:widowControl w:val="0"/>
              <w:tabs>
                <w:tab w:val="left" w:pos="6330"/>
              </w:tabs>
              <w:overflowPunct w:val="0"/>
              <w:spacing w:after="0"/>
              <w:rPr>
                <w:rFonts w:ascii="Times New Roman" w:hAnsi="Times New Roman" w:cs="Times New Roman"/>
                <w:kern w:val="2"/>
                <w:sz w:val="24"/>
                <w:szCs w:val="24"/>
                <w:lang w:eastAsia="zh-CN"/>
              </w:rPr>
            </w:pPr>
          </w:p>
          <w:p w:rsidR="00C34C15" w:rsidRPr="00CE1AA3" w:rsidRDefault="00C34C15" w:rsidP="00626B00">
            <w:pPr>
              <w:tabs>
                <w:tab w:val="center" w:pos="4819"/>
                <w:tab w:val="right" w:pos="9639"/>
              </w:tabs>
              <w:spacing w:after="0"/>
              <w:rPr>
                <w:rFonts w:ascii="Times New Roman" w:eastAsia="Times New Roman" w:hAnsi="Times New Roman" w:cs="Times New Roman"/>
                <w:b/>
                <w:bCs/>
                <w:sz w:val="24"/>
                <w:szCs w:val="24"/>
                <w:lang w:eastAsia="ru-RU"/>
              </w:rPr>
            </w:pPr>
          </w:p>
        </w:tc>
      </w:tr>
      <w:tr w:rsidR="00CE1AA3" w:rsidRPr="00CE1AA3" w:rsidTr="00AB5EE2">
        <w:tc>
          <w:tcPr>
            <w:tcW w:w="4890"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4679" w:type="dxa"/>
            <w:hideMark/>
          </w:tcPr>
          <w:p w:rsidR="00C34C15" w:rsidRPr="00CE1AA3" w:rsidRDefault="00C34C15" w:rsidP="00626B00">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C34C15" w:rsidRPr="00CE1AA3" w:rsidTr="00AB5EE2">
        <w:trPr>
          <w:trHeight w:val="60"/>
        </w:trPr>
        <w:tc>
          <w:tcPr>
            <w:tcW w:w="4890"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c>
          <w:tcPr>
            <w:tcW w:w="4679" w:type="dxa"/>
            <w:hideMark/>
          </w:tcPr>
          <w:p w:rsidR="00C34C15" w:rsidRPr="00CE1AA3" w:rsidRDefault="00C34C15" w:rsidP="00626B00">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МП                       ПІП</w:t>
            </w:r>
          </w:p>
        </w:tc>
      </w:tr>
    </w:tbl>
    <w:p w:rsidR="00C34C15" w:rsidRPr="00CE1AA3" w:rsidRDefault="00C34C15" w:rsidP="00626B00">
      <w:pPr>
        <w:spacing w:after="0"/>
        <w:rPr>
          <w:rFonts w:ascii="Times New Roman" w:hAnsi="Times New Roman" w:cs="Times New Roman"/>
          <w:sz w:val="24"/>
          <w:szCs w:val="24"/>
          <w:lang w:val="ru-RU"/>
        </w:rPr>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pStyle w:val="a3"/>
        <w:spacing w:before="0" w:beforeAutospacing="0" w:after="0" w:afterAutospacing="0"/>
        <w:ind w:left="5529"/>
        <w:jc w:val="right"/>
      </w:pPr>
    </w:p>
    <w:p w:rsidR="00C34C15" w:rsidRPr="00CE1AA3" w:rsidRDefault="00C34C15" w:rsidP="00626B00">
      <w:pPr>
        <w:spacing w:after="0"/>
        <w:jc w:val="center"/>
        <w:rPr>
          <w:rFonts w:ascii="Times New Roman" w:hAnsi="Times New Roman" w:cs="Times New Roman"/>
          <w:b/>
          <w:bCs/>
          <w:sz w:val="24"/>
          <w:szCs w:val="24"/>
        </w:rPr>
      </w:pPr>
    </w:p>
    <w:p w:rsidR="00A136F0" w:rsidRPr="00CE1AA3" w:rsidRDefault="00A136F0" w:rsidP="00626B00">
      <w:pPr>
        <w:spacing w:after="0"/>
        <w:jc w:val="right"/>
        <w:rPr>
          <w:rFonts w:ascii="Times New Roman" w:hAnsi="Times New Roman" w:cs="Times New Roman"/>
          <w:b/>
          <w:bCs/>
          <w:sz w:val="24"/>
          <w:szCs w:val="24"/>
        </w:rPr>
      </w:pPr>
      <w:r w:rsidRPr="00CE1AA3">
        <w:rPr>
          <w:rFonts w:ascii="Times New Roman" w:hAnsi="Times New Roman" w:cs="Times New Roman"/>
          <w:b/>
          <w:bCs/>
          <w:sz w:val="24"/>
          <w:szCs w:val="24"/>
        </w:rPr>
        <w:t xml:space="preserve">Додаток № </w:t>
      </w:r>
      <w:r w:rsidR="00C34C15" w:rsidRPr="00CE1AA3">
        <w:rPr>
          <w:rFonts w:ascii="Times New Roman" w:hAnsi="Times New Roman" w:cs="Times New Roman"/>
          <w:b/>
          <w:bCs/>
          <w:sz w:val="24"/>
          <w:szCs w:val="24"/>
        </w:rPr>
        <w:t>4</w:t>
      </w:r>
      <w:r w:rsidRPr="00CE1AA3">
        <w:rPr>
          <w:rFonts w:ascii="Times New Roman" w:hAnsi="Times New Roman" w:cs="Times New Roman"/>
          <w:b/>
          <w:bCs/>
          <w:sz w:val="24"/>
          <w:szCs w:val="24"/>
        </w:rPr>
        <w:t xml:space="preserve"> до тендерної документації</w:t>
      </w:r>
    </w:p>
    <w:p w:rsidR="00A136F0" w:rsidRPr="00CE1AA3" w:rsidRDefault="00A136F0" w:rsidP="00626B00">
      <w:pPr>
        <w:spacing w:after="0"/>
        <w:jc w:val="center"/>
        <w:rPr>
          <w:rFonts w:ascii="Times New Roman" w:hAnsi="Times New Roman" w:cs="Times New Roman"/>
          <w:b/>
          <w:bCs/>
          <w:sz w:val="24"/>
          <w:szCs w:val="24"/>
        </w:rPr>
      </w:pPr>
      <w:r w:rsidRPr="00CE1AA3">
        <w:rPr>
          <w:rFonts w:ascii="Times New Roman" w:hAnsi="Times New Roman" w:cs="Times New Roman"/>
          <w:b/>
          <w:bCs/>
          <w:sz w:val="24"/>
          <w:szCs w:val="24"/>
        </w:rPr>
        <w:t>Підстави для відмови в участі у процедурі закупівлі</w:t>
      </w:r>
    </w:p>
    <w:p w:rsidR="00626B00" w:rsidRPr="00CE1AA3" w:rsidRDefault="00AC1FB0" w:rsidP="00626B00">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626B00" w:rsidRPr="00CE1AA3">
        <w:rPr>
          <w:rFonts w:ascii="Times New Roman" w:eastAsia="Times New Roman" w:hAnsi="Times New Roman" w:cs="Times New Roman"/>
          <w:b/>
          <w:sz w:val="24"/>
          <w:szCs w:val="24"/>
        </w:rPr>
        <w:t xml:space="preserve">Підтвердження відповідності УЧАСНИКА </w:t>
      </w:r>
      <w:r w:rsidR="00626B00" w:rsidRPr="00CE1AA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626B00" w:rsidRPr="00CE1AA3" w:rsidRDefault="00626B00" w:rsidP="00626B00">
      <w:pPr>
        <w:spacing w:after="0" w:line="240" w:lineRule="auto"/>
        <w:ind w:firstLine="567"/>
        <w:jc w:val="both"/>
        <w:rPr>
          <w:rFonts w:ascii="Times New Roman" w:eastAsia="Times New Roman" w:hAnsi="Times New Roman" w:cs="Times New Roman"/>
          <w:b/>
          <w:sz w:val="24"/>
          <w:szCs w:val="24"/>
        </w:rPr>
      </w:pPr>
      <w:r w:rsidRPr="00CE1AA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CE1AA3">
        <w:rPr>
          <w:rFonts w:ascii="Times New Roman" w:eastAsia="Times New Roman" w:hAnsi="Times New Roman" w:cs="Times New Roman"/>
          <w:b/>
          <w:bCs/>
          <w:sz w:val="24"/>
          <w:szCs w:val="24"/>
        </w:rPr>
        <w:t>крім абзацу чотирнадцятого цього пункту</w:t>
      </w:r>
      <w:r w:rsidRPr="00CE1AA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E1AA3">
        <w:rPr>
          <w:rFonts w:ascii="Times New Roman" w:eastAsia="Times New Roman" w:hAnsi="Times New Roman" w:cs="Times New Roman"/>
          <w:b/>
          <w:sz w:val="24"/>
          <w:szCs w:val="24"/>
        </w:rPr>
        <w:t>шляхом самостійного декларування відсутності таких підстав</w:t>
      </w:r>
      <w:r w:rsidRPr="00CE1AA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повинен надати </w:t>
      </w:r>
      <w:r w:rsidRPr="00CE1AA3">
        <w:rPr>
          <w:rFonts w:ascii="Times New Roman" w:eastAsia="Times New Roman" w:hAnsi="Times New Roman" w:cs="Times New Roman"/>
          <w:b/>
          <w:sz w:val="24"/>
          <w:szCs w:val="24"/>
        </w:rPr>
        <w:t>довідку у довільній формі</w:t>
      </w:r>
      <w:r w:rsidRPr="00CE1AA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26B00" w:rsidRPr="00CE1AA3" w:rsidRDefault="00626B00" w:rsidP="00626B00">
      <w:pPr>
        <w:widowControl w:val="0"/>
        <w:spacing w:after="0" w:line="240" w:lineRule="auto"/>
        <w:ind w:firstLine="567"/>
        <w:jc w:val="both"/>
        <w:rPr>
          <w:rFonts w:ascii="Times New Roman" w:eastAsia="Times New Roman" w:hAnsi="Times New Roman" w:cs="Times New Roman"/>
          <w:sz w:val="24"/>
          <w:szCs w:val="24"/>
        </w:rPr>
      </w:pPr>
    </w:p>
    <w:p w:rsidR="00626B00" w:rsidRPr="00CE1AA3" w:rsidRDefault="00AC1FB0" w:rsidP="000276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626B00" w:rsidRPr="00CE1AA3">
        <w:rPr>
          <w:rFonts w:ascii="Times New Roman" w:eastAsia="Times New Roman" w:hAnsi="Times New Roman" w:cs="Times New Roman"/>
          <w:b/>
          <w:sz w:val="24"/>
          <w:szCs w:val="24"/>
        </w:rPr>
        <w:t>УВАГА!</w:t>
      </w:r>
      <w:r w:rsidR="00626B00" w:rsidRPr="00CE1AA3">
        <w:rPr>
          <w:rFonts w:ascii="Times New Roman" w:eastAsia="Times New Roman" w:hAnsi="Times New Roman" w:cs="Times New Roman"/>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26B00" w:rsidRPr="00CE1AA3" w:rsidRDefault="00626B00" w:rsidP="00027688">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w:t>
      </w:r>
      <w:r w:rsidR="00D1288C" w:rsidRPr="00CE1AA3">
        <w:rPr>
          <w:rFonts w:ascii="Times New Roman" w:eastAsia="Times New Roman" w:hAnsi="Times New Roman" w:cs="Times New Roman"/>
          <w:sz w:val="24"/>
          <w:szCs w:val="24"/>
        </w:rPr>
        <w:t xml:space="preserve">таким декларуванням </w:t>
      </w:r>
      <w:r w:rsidRPr="00CE1AA3">
        <w:rPr>
          <w:rFonts w:ascii="Times New Roman" w:eastAsia="Times New Roman" w:hAnsi="Times New Roman" w:cs="Times New Roman"/>
          <w:sz w:val="24"/>
          <w:szCs w:val="24"/>
        </w:rPr>
        <w:t xml:space="preserve">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CE1AA3">
        <w:rPr>
          <w:rFonts w:ascii="Times New Roman" w:eastAsia="Times New Roman" w:hAnsi="Times New Roman" w:cs="Times New Roman"/>
          <w:sz w:val="24"/>
          <w:szCs w:val="24"/>
        </w:rPr>
        <w:t>бенефіціарний</w:t>
      </w:r>
      <w:proofErr w:type="spellEnd"/>
      <w:r w:rsidRPr="00CE1AA3">
        <w:rPr>
          <w:rFonts w:ascii="Times New Roman" w:eastAsia="Times New Roman" w:hAnsi="Times New Roman" w:cs="Times New Roman"/>
          <w:sz w:val="24"/>
          <w:szCs w:val="24"/>
        </w:rPr>
        <w:t xml:space="preserve"> власник, член або учас</w:t>
      </w:r>
      <w:r w:rsidR="00027688">
        <w:rPr>
          <w:rFonts w:ascii="Times New Roman" w:eastAsia="Times New Roman" w:hAnsi="Times New Roman" w:cs="Times New Roman"/>
          <w:sz w:val="24"/>
          <w:szCs w:val="24"/>
        </w:rPr>
        <w:t>ник (акціонер) юридичної особи -</w:t>
      </w:r>
      <w:r w:rsidRPr="00CE1AA3">
        <w:rPr>
          <w:rFonts w:ascii="Times New Roman" w:eastAsia="Times New Roman" w:hAnsi="Times New Roman" w:cs="Times New Roman"/>
          <w:sz w:val="24"/>
          <w:szCs w:val="24"/>
        </w:rPr>
        <w:t xml:space="preserve"> учасника процедури закупівлі НЕ є особою, до якої застосовано санкцію у вигляді заборони на здійснення у неї публічних закупівель товарів, робіт і по</w:t>
      </w:r>
      <w:r w:rsidR="00AC1FB0">
        <w:rPr>
          <w:rFonts w:ascii="Times New Roman" w:eastAsia="Times New Roman" w:hAnsi="Times New Roman" w:cs="Times New Roman"/>
          <w:sz w:val="24"/>
          <w:szCs w:val="24"/>
        </w:rPr>
        <w:t>слуг згідно із Законом України «Про санкції»</w:t>
      </w:r>
      <w:r w:rsidRPr="00CE1AA3">
        <w:rPr>
          <w:rFonts w:ascii="Times New Roman" w:eastAsia="Times New Roman" w:hAnsi="Times New Roman" w:cs="Times New Roman"/>
          <w:sz w:val="24"/>
          <w:szCs w:val="24"/>
        </w:rPr>
        <w:t>.</w:t>
      </w:r>
    </w:p>
    <w:p w:rsidR="00626B00" w:rsidRPr="00CE1AA3" w:rsidRDefault="00626B00" w:rsidP="00626B00">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626B00" w:rsidRDefault="00626B00" w:rsidP="00626B00">
      <w:pPr>
        <w:widowControl w:val="0"/>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AC1FB0" w:rsidRDefault="00AC1FB0" w:rsidP="00626B00">
      <w:pPr>
        <w:widowControl w:val="0"/>
        <w:spacing w:after="0" w:line="240" w:lineRule="auto"/>
        <w:ind w:firstLine="567"/>
        <w:jc w:val="both"/>
        <w:rPr>
          <w:rFonts w:ascii="Times New Roman" w:eastAsia="Times New Roman" w:hAnsi="Times New Roman" w:cs="Times New Roman"/>
          <w:sz w:val="24"/>
          <w:szCs w:val="24"/>
        </w:rPr>
      </w:pPr>
    </w:p>
    <w:p w:rsidR="00AC1FB0" w:rsidRDefault="00AC1FB0" w:rsidP="00626B00">
      <w:pPr>
        <w:widowControl w:val="0"/>
        <w:spacing w:after="0" w:line="240" w:lineRule="auto"/>
        <w:ind w:firstLine="567"/>
        <w:jc w:val="both"/>
        <w:rPr>
          <w:rFonts w:ascii="Times New Roman" w:eastAsia="Times New Roman" w:hAnsi="Times New Roman" w:cs="Times New Roman"/>
          <w:sz w:val="24"/>
          <w:szCs w:val="24"/>
        </w:rPr>
      </w:pPr>
    </w:p>
    <w:p w:rsidR="00027688" w:rsidRDefault="00027688" w:rsidP="00626B00">
      <w:pPr>
        <w:widowControl w:val="0"/>
        <w:spacing w:after="0" w:line="240" w:lineRule="auto"/>
        <w:ind w:firstLine="567"/>
        <w:jc w:val="both"/>
        <w:rPr>
          <w:rFonts w:ascii="Times New Roman" w:eastAsia="Times New Roman" w:hAnsi="Times New Roman" w:cs="Times New Roman"/>
          <w:sz w:val="24"/>
          <w:szCs w:val="24"/>
        </w:rPr>
      </w:pPr>
    </w:p>
    <w:p w:rsidR="00027688" w:rsidRDefault="00027688" w:rsidP="00626B00">
      <w:pPr>
        <w:widowControl w:val="0"/>
        <w:spacing w:after="0" w:line="240" w:lineRule="auto"/>
        <w:ind w:firstLine="567"/>
        <w:jc w:val="both"/>
        <w:rPr>
          <w:rFonts w:ascii="Times New Roman" w:eastAsia="Times New Roman" w:hAnsi="Times New Roman" w:cs="Times New Roman"/>
          <w:sz w:val="24"/>
          <w:szCs w:val="24"/>
        </w:rPr>
      </w:pPr>
    </w:p>
    <w:p w:rsidR="00027688" w:rsidRPr="00CE1AA3" w:rsidRDefault="00027688" w:rsidP="00626B00">
      <w:pPr>
        <w:widowControl w:val="0"/>
        <w:spacing w:after="0" w:line="240" w:lineRule="auto"/>
        <w:ind w:firstLine="567"/>
        <w:jc w:val="both"/>
        <w:rPr>
          <w:rFonts w:ascii="Times New Roman" w:eastAsia="Times New Roman" w:hAnsi="Times New Roman" w:cs="Times New Roman"/>
          <w:sz w:val="24"/>
          <w:szCs w:val="24"/>
        </w:rPr>
      </w:pPr>
    </w:p>
    <w:p w:rsidR="00626B00" w:rsidRPr="00CE1AA3" w:rsidRDefault="00626B00" w:rsidP="00626B00">
      <w:pPr>
        <w:spacing w:after="0" w:line="240" w:lineRule="auto"/>
        <w:rPr>
          <w:rFonts w:ascii="Times New Roman" w:eastAsia="Times New Roman" w:hAnsi="Times New Roman" w:cs="Times New Roman"/>
          <w:b/>
          <w:sz w:val="24"/>
          <w:szCs w:val="24"/>
        </w:rPr>
      </w:pPr>
      <w:r w:rsidRPr="00CE1AA3">
        <w:rPr>
          <w:rFonts w:ascii="Times New Roman" w:eastAsia="Times New Roman" w:hAnsi="Times New Roman" w:cs="Times New Roman"/>
          <w:sz w:val="24"/>
          <w:szCs w:val="24"/>
        </w:rPr>
        <w:lastRenderedPageBreak/>
        <w:t> </w:t>
      </w:r>
      <w:r w:rsidRPr="00CE1AA3">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tblInd w:w="-100" w:type="dxa"/>
        <w:tblLayout w:type="fixed"/>
        <w:tblLook w:val="0400"/>
      </w:tblPr>
      <w:tblGrid>
        <w:gridCol w:w="764"/>
        <w:gridCol w:w="4349"/>
        <w:gridCol w:w="4502"/>
      </w:tblGrid>
      <w:tr w:rsidR="00CE1AA3" w:rsidRPr="00CE1AA3" w:rsidTr="00626B0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w:t>
            </w:r>
          </w:p>
          <w:p w:rsidR="00626B00" w:rsidRPr="00CE1AA3" w:rsidRDefault="00626B00" w:rsidP="00027688">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CE1AA3" w:rsidRDefault="00626B00" w:rsidP="00027688">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Вимоги згідно п. 44 Особливостей</w:t>
            </w:r>
          </w:p>
          <w:p w:rsidR="00626B00" w:rsidRPr="00CE1AA3" w:rsidRDefault="00626B00" w:rsidP="00027688">
            <w:pPr>
              <w:spacing w:after="0" w:line="240" w:lineRule="auto"/>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CE1AA3" w:rsidRPr="00CE1AA3" w:rsidTr="00626B0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B00" w:rsidRPr="00CE1AA3" w:rsidRDefault="00626B00" w:rsidP="00027688">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E1AA3">
              <w:rPr>
                <w:rFonts w:ascii="Times New Roman" w:eastAsia="Times New Roman" w:hAnsi="Times New Roman" w:cs="Times New Roman"/>
                <w:sz w:val="24"/>
                <w:szCs w:val="24"/>
              </w:rPr>
              <w:t>керівника</w:t>
            </w:r>
            <w:r w:rsidRPr="00CE1AA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E1AA3">
              <w:rPr>
                <w:rFonts w:ascii="Times New Roman" w:eastAsia="Times New Roman" w:hAnsi="Times New Roman" w:cs="Times New Roman"/>
                <w:b/>
                <w:sz w:val="24"/>
                <w:szCs w:val="24"/>
              </w:rPr>
              <w:t>вебресурсі</w:t>
            </w:r>
            <w:proofErr w:type="spellEnd"/>
            <w:r w:rsidRPr="00CE1AA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AA3" w:rsidRPr="00CE1AA3" w:rsidTr="00626B0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6B00" w:rsidRPr="00CE1AA3" w:rsidRDefault="00626B00" w:rsidP="00027688">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CE1AA3" w:rsidRDefault="00626B00" w:rsidP="00027688">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E1AA3">
              <w:rPr>
                <w:rFonts w:ascii="Times New Roman" w:eastAsia="Times New Roman" w:hAnsi="Times New Roman" w:cs="Times New Roman"/>
                <w:sz w:val="24"/>
                <w:szCs w:val="24"/>
              </w:rPr>
              <w:t>керівника</w:t>
            </w:r>
            <w:r w:rsidRPr="00CE1AA3">
              <w:rPr>
                <w:rFonts w:ascii="Times New Roman" w:eastAsia="Times New Roman" w:hAnsi="Times New Roman" w:cs="Times New Roman"/>
                <w:b/>
                <w:sz w:val="24"/>
                <w:szCs w:val="24"/>
              </w:rPr>
              <w:t xml:space="preserve"> учасника процедури закупівлі. </w:t>
            </w:r>
          </w:p>
          <w:p w:rsidR="00626B00" w:rsidRPr="00CE1AA3" w:rsidRDefault="00626B00" w:rsidP="00027688">
            <w:pPr>
              <w:spacing w:after="0" w:line="240" w:lineRule="auto"/>
              <w:jc w:val="both"/>
              <w:rPr>
                <w:rFonts w:ascii="Times New Roman" w:eastAsia="Times New Roman" w:hAnsi="Times New Roman" w:cs="Times New Roman"/>
                <w:b/>
                <w:sz w:val="24"/>
                <w:szCs w:val="24"/>
              </w:rPr>
            </w:pPr>
          </w:p>
          <w:p w:rsidR="00626B00" w:rsidRPr="00CE1AA3" w:rsidRDefault="00626B00" w:rsidP="00027688">
            <w:pPr>
              <w:spacing w:after="0" w:line="240" w:lineRule="auto"/>
              <w:jc w:val="both"/>
              <w:rPr>
                <w:rFonts w:ascii="Times New Roman" w:eastAsia="Times New Roman" w:hAnsi="Times New Roman" w:cs="Times New Roman"/>
                <w:sz w:val="24"/>
                <w:szCs w:val="24"/>
              </w:rPr>
            </w:pPr>
          </w:p>
        </w:tc>
      </w:tr>
      <w:tr w:rsidR="00CE1AA3" w:rsidRPr="00CE1AA3" w:rsidTr="00626B0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widowControl w:val="0"/>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00" w:rsidRPr="00CE1AA3" w:rsidRDefault="00626B00" w:rsidP="00027688">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26B00" w:rsidRPr="00CE1AA3" w:rsidRDefault="00626B00" w:rsidP="00027688">
            <w:pPr>
              <w:spacing w:after="0" w:line="240" w:lineRule="auto"/>
              <w:rPr>
                <w:rFonts w:ascii="Times New Roman" w:eastAsia="Times New Roman" w:hAnsi="Times New Roman" w:cs="Times New Roman"/>
                <w:sz w:val="24"/>
                <w:szCs w:val="24"/>
                <w:lang w:val="ru-RU"/>
              </w:rPr>
            </w:pPr>
          </w:p>
        </w:tc>
      </w:tr>
      <w:tr w:rsidR="00CE1AA3" w:rsidRPr="00CE1AA3" w:rsidTr="00626B0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B00" w:rsidRPr="00CE1AA3" w:rsidRDefault="00626B00" w:rsidP="00027688">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lastRenderedPageBreak/>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rsidP="00027688">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lastRenderedPageBreak/>
              <w:t>Довідка в довільній формі</w:t>
            </w:r>
            <w:r w:rsidRPr="00CE1AA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CE1AA3">
              <w:rPr>
                <w:rFonts w:ascii="Times New Roman" w:eastAsia="Times New Roman" w:hAnsi="Times New Roman" w:cs="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1E222D" w:rsidRDefault="00626B00" w:rsidP="00626B00">
      <w:pPr>
        <w:spacing w:after="0" w:line="240" w:lineRule="auto"/>
        <w:rPr>
          <w:rFonts w:ascii="Times New Roman" w:eastAsia="Times New Roman" w:hAnsi="Times New Roman" w:cs="Times New Roman"/>
          <w:b/>
          <w:sz w:val="24"/>
          <w:szCs w:val="24"/>
        </w:rPr>
      </w:pPr>
    </w:p>
    <w:p w:rsidR="00626B00" w:rsidRPr="00CE1AA3" w:rsidRDefault="00626B00" w:rsidP="00626B00">
      <w:pPr>
        <w:spacing w:before="240"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916" w:type="dxa"/>
        <w:tblInd w:w="-861" w:type="dxa"/>
        <w:tblLayout w:type="fixed"/>
        <w:tblLook w:val="0400"/>
      </w:tblPr>
      <w:tblGrid>
        <w:gridCol w:w="535"/>
        <w:gridCol w:w="4174"/>
        <w:gridCol w:w="6207"/>
      </w:tblGrid>
      <w:tr w:rsidR="00CE1AA3" w:rsidRPr="00CE1AA3" w:rsidTr="00CA5784">
        <w:trPr>
          <w:trHeight w:val="82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w:t>
            </w:r>
          </w:p>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з/п</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 xml:space="preserve">Вимоги </w:t>
            </w:r>
            <w:r w:rsidRPr="00CE1AA3">
              <w:rPr>
                <w:rFonts w:ascii="Times New Roman" w:eastAsia="Times New Roman" w:hAnsi="Times New Roman" w:cs="Times New Roman"/>
                <w:sz w:val="24"/>
                <w:szCs w:val="24"/>
              </w:rPr>
              <w:t>згідно пункту 44 Особливостей</w:t>
            </w:r>
          </w:p>
          <w:p w:rsidR="00626B00" w:rsidRPr="00CE1AA3" w:rsidRDefault="00626B00">
            <w:pPr>
              <w:spacing w:after="0" w:line="240" w:lineRule="auto"/>
              <w:ind w:left="100"/>
              <w:jc w:val="center"/>
              <w:rPr>
                <w:rFonts w:ascii="Times New Roman" w:eastAsia="Times New Roman" w:hAnsi="Times New Roman" w:cs="Times New Roman"/>
                <w:sz w:val="24"/>
                <w:szCs w:val="24"/>
              </w:rPr>
            </w:pP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 xml:space="preserve">Переможець торгів на виконання вимоги </w:t>
            </w:r>
            <w:r w:rsidRPr="00CE1AA3">
              <w:rPr>
                <w:rFonts w:ascii="Times New Roman" w:eastAsia="Times New Roman" w:hAnsi="Times New Roman" w:cs="Times New Roman"/>
                <w:sz w:val="24"/>
                <w:szCs w:val="24"/>
              </w:rPr>
              <w:t>згідно пункту 44 Особливостей</w:t>
            </w:r>
            <w:r w:rsidRPr="00CE1AA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CE1AA3" w:rsidRPr="00CE1AA3" w:rsidTr="00CA5784">
        <w:trPr>
          <w:trHeight w:val="1723"/>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1</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widowControl w:val="0"/>
              <w:spacing w:before="120"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6B00" w:rsidRPr="00CE1AA3" w:rsidRDefault="00626B00">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(підпункт 3 пункт 44 Особливостей)</w:t>
            </w: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right="140"/>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E1AA3">
              <w:rPr>
                <w:rFonts w:ascii="Times New Roman" w:eastAsia="Times New Roman" w:hAnsi="Times New Roman" w:cs="Times New Roman"/>
                <w:b/>
                <w:sz w:val="24"/>
                <w:szCs w:val="24"/>
              </w:rPr>
              <w:t>вебресурсі</w:t>
            </w:r>
            <w:proofErr w:type="spellEnd"/>
            <w:r w:rsidRPr="00CE1AA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E1AA3" w:rsidRPr="00CE1AA3" w:rsidTr="00320150">
        <w:trPr>
          <w:trHeight w:val="2668"/>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2</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widowControl w:val="0"/>
              <w:spacing w:before="120"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6B00" w:rsidRPr="00CE1AA3" w:rsidRDefault="00626B00">
            <w:pPr>
              <w:widowControl w:val="0"/>
              <w:spacing w:before="120"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(підпункт 5 пункт 44 Особливостей)</w:t>
            </w:r>
          </w:p>
        </w:tc>
        <w:tc>
          <w:tcPr>
            <w:tcW w:w="620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6B00" w:rsidRPr="00CE1AA3" w:rsidRDefault="00626B00">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6B00" w:rsidRPr="00CE1AA3" w:rsidRDefault="00626B00">
            <w:pPr>
              <w:spacing w:after="0" w:line="240" w:lineRule="auto"/>
              <w:jc w:val="both"/>
              <w:rPr>
                <w:rFonts w:ascii="Times New Roman" w:eastAsia="Times New Roman" w:hAnsi="Times New Roman" w:cs="Times New Roman"/>
                <w:b/>
                <w:sz w:val="24"/>
                <w:szCs w:val="24"/>
              </w:rPr>
            </w:pPr>
          </w:p>
          <w:p w:rsidR="00626B00" w:rsidRPr="00CE1AA3" w:rsidRDefault="00626B00">
            <w:pPr>
              <w:spacing w:after="0" w:line="240" w:lineRule="auto"/>
              <w:jc w:val="both"/>
              <w:rPr>
                <w:rFonts w:ascii="Times New Roman" w:eastAsia="Times New Roman" w:hAnsi="Times New Roman" w:cs="Times New Roman"/>
                <w:sz w:val="24"/>
                <w:szCs w:val="24"/>
              </w:rPr>
            </w:pPr>
          </w:p>
        </w:tc>
      </w:tr>
      <w:tr w:rsidR="00CE1AA3" w:rsidRPr="00CE1AA3" w:rsidTr="00CA5784">
        <w:trPr>
          <w:trHeight w:val="1635"/>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3</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widowControl w:val="0"/>
              <w:spacing w:before="120"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6B00" w:rsidRPr="00CE1AA3" w:rsidRDefault="00626B00">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(підпункт 12 пункт 44 Особливостей)</w:t>
            </w:r>
          </w:p>
        </w:tc>
        <w:tc>
          <w:tcPr>
            <w:tcW w:w="6207" w:type="dxa"/>
            <w:vMerge/>
            <w:tcBorders>
              <w:top w:val="single" w:sz="8" w:space="0" w:color="000000"/>
              <w:left w:val="single" w:sz="8" w:space="0" w:color="000000"/>
              <w:bottom w:val="nil"/>
              <w:right w:val="single" w:sz="8" w:space="0" w:color="000000"/>
            </w:tcBorders>
            <w:vAlign w:val="center"/>
            <w:hideMark/>
          </w:tcPr>
          <w:p w:rsidR="00626B00" w:rsidRPr="00CE1AA3" w:rsidRDefault="00626B00">
            <w:pPr>
              <w:spacing w:after="0"/>
              <w:rPr>
                <w:rFonts w:ascii="Times New Roman" w:eastAsia="Times New Roman" w:hAnsi="Times New Roman" w:cs="Times New Roman"/>
                <w:sz w:val="24"/>
                <w:szCs w:val="24"/>
                <w:lang w:val="ru-RU"/>
              </w:rPr>
            </w:pPr>
          </w:p>
        </w:tc>
      </w:tr>
      <w:tr w:rsidR="00CE1AA3" w:rsidRPr="00CE1AA3" w:rsidTr="00CA5784">
        <w:trPr>
          <w:trHeight w:val="4092"/>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lastRenderedPageBreak/>
              <w:t>4</w:t>
            </w:r>
          </w:p>
        </w:tc>
        <w:tc>
          <w:tcPr>
            <w:tcW w:w="4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6B00" w:rsidRPr="00CE1AA3" w:rsidRDefault="00626B00">
            <w:pPr>
              <w:spacing w:after="0" w:line="240" w:lineRule="auto"/>
              <w:jc w:val="both"/>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(абзац 14 пункт 44 Особливостей)</w:t>
            </w:r>
          </w:p>
        </w:tc>
        <w:tc>
          <w:tcPr>
            <w:tcW w:w="6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348"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Довідка в довільній формі</w:t>
            </w:r>
            <w:r w:rsidRPr="00CE1AA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6B00" w:rsidRPr="001E222D" w:rsidRDefault="00626B00" w:rsidP="00626B00">
      <w:pPr>
        <w:shd w:val="clear" w:color="auto" w:fill="FFFFFF"/>
        <w:spacing w:after="0" w:line="240" w:lineRule="auto"/>
        <w:rPr>
          <w:rFonts w:ascii="Times New Roman" w:eastAsia="Times New Roman" w:hAnsi="Times New Roman" w:cs="Times New Roman"/>
          <w:sz w:val="24"/>
          <w:szCs w:val="24"/>
        </w:rPr>
      </w:pPr>
    </w:p>
    <w:p w:rsidR="00626B00" w:rsidRPr="00CE1AA3" w:rsidRDefault="00626B00" w:rsidP="00626B00">
      <w:pPr>
        <w:shd w:val="clear" w:color="auto" w:fill="FFFFFF"/>
        <w:spacing w:after="0" w:line="240" w:lineRule="auto"/>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4. Інша інформація встановлена відповідно д</w:t>
      </w:r>
      <w:r w:rsidR="00027688">
        <w:rPr>
          <w:rFonts w:ascii="Times New Roman" w:eastAsia="Times New Roman" w:hAnsi="Times New Roman" w:cs="Times New Roman"/>
          <w:b/>
          <w:sz w:val="24"/>
          <w:szCs w:val="24"/>
        </w:rPr>
        <w:t>о законодавства (для УЧАСНИКІВ -</w:t>
      </w:r>
      <w:r w:rsidRPr="00CE1AA3">
        <w:rPr>
          <w:rFonts w:ascii="Times New Roman" w:eastAsia="Times New Roman" w:hAnsi="Times New Roman" w:cs="Times New Roman"/>
          <w:b/>
          <w:sz w:val="24"/>
          <w:szCs w:val="24"/>
        </w:rPr>
        <w:t xml:space="preserve"> юридичних осіб, </w:t>
      </w:r>
      <w:r w:rsidR="00027688">
        <w:rPr>
          <w:rFonts w:ascii="Times New Roman" w:eastAsia="Times New Roman" w:hAnsi="Times New Roman" w:cs="Times New Roman"/>
          <w:b/>
          <w:sz w:val="24"/>
          <w:szCs w:val="24"/>
        </w:rPr>
        <w:t>фізичних осіб та фізичних осіб -</w:t>
      </w:r>
      <w:r w:rsidRPr="00CE1AA3">
        <w:rPr>
          <w:rFonts w:ascii="Times New Roman" w:eastAsia="Times New Roman" w:hAnsi="Times New Roman" w:cs="Times New Roman"/>
          <w:b/>
          <w:sz w:val="24"/>
          <w:szCs w:val="24"/>
        </w:rPr>
        <w:t xml:space="preserve"> підприємців).</w:t>
      </w:r>
    </w:p>
    <w:tbl>
      <w:tblPr>
        <w:tblW w:w="9615" w:type="dxa"/>
        <w:tblInd w:w="-100" w:type="dxa"/>
        <w:tblLayout w:type="fixed"/>
        <w:tblLook w:val="0400"/>
      </w:tblPr>
      <w:tblGrid>
        <w:gridCol w:w="400"/>
        <w:gridCol w:w="9215"/>
      </w:tblGrid>
      <w:tr w:rsidR="00CE1AA3" w:rsidRPr="00CE1AA3" w:rsidTr="00626B0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26B00" w:rsidRPr="00CE1AA3" w:rsidRDefault="00626B00">
            <w:pPr>
              <w:spacing w:after="0" w:line="240" w:lineRule="auto"/>
              <w:ind w:left="100"/>
              <w:jc w:val="center"/>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Інші документи від Учасника:</w:t>
            </w:r>
          </w:p>
        </w:tc>
      </w:tr>
      <w:tr w:rsidR="00CE1AA3" w:rsidRPr="00CE1AA3" w:rsidTr="00626B0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w:t>
            </w:r>
            <w:r w:rsidR="007F47E1">
              <w:rPr>
                <w:rFonts w:ascii="Times New Roman" w:eastAsia="Times New Roman" w:hAnsi="Times New Roman" w:cs="Times New Roman"/>
                <w:sz w:val="24"/>
                <w:szCs w:val="24"/>
              </w:rPr>
              <w:t>іб -</w:t>
            </w:r>
            <w:r w:rsidRPr="00CE1AA3">
              <w:rPr>
                <w:rFonts w:ascii="Times New Roman" w:eastAsia="Times New Roman" w:hAnsi="Times New Roman" w:cs="Times New Roman"/>
                <w:sz w:val="24"/>
                <w:szCs w:val="24"/>
              </w:rPr>
              <w:t xml:space="preserve"> підприємців та громадських формувань, а іншою особою, учасник надає довіреність або доручення на таку особу.</w:t>
            </w:r>
          </w:p>
        </w:tc>
      </w:tr>
      <w:tr w:rsidR="00CE1AA3" w:rsidRPr="00CE1AA3" w:rsidTr="00626B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before="240" w:after="0" w:line="240" w:lineRule="auto"/>
              <w:ind w:left="100"/>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00" w:right="120" w:hanging="20"/>
              <w:jc w:val="both"/>
              <w:rPr>
                <w:rFonts w:ascii="Times New Roman" w:eastAsia="Times New Roman" w:hAnsi="Times New Roman" w:cs="Times New Roman"/>
                <w:sz w:val="24"/>
                <w:szCs w:val="24"/>
              </w:rPr>
            </w:pPr>
            <w:r w:rsidRPr="00CE1AA3">
              <w:rPr>
                <w:rFonts w:ascii="Times New Roman" w:eastAsia="Times New Roman" w:hAnsi="Times New Roman" w:cs="Times New Roman"/>
                <w:b/>
                <w:sz w:val="24"/>
                <w:szCs w:val="24"/>
              </w:rPr>
              <w:t xml:space="preserve">Достовірна інформація у вигляді довідки довільної форми, </w:t>
            </w:r>
            <w:r w:rsidRPr="00CE1AA3">
              <w:rPr>
                <w:rFonts w:ascii="Times New Roman" w:eastAsia="Times New Roman" w:hAnsi="Times New Roman" w:cs="Times New Roman"/>
                <w:sz w:val="24"/>
                <w:szCs w:val="24"/>
              </w:rPr>
              <w:t>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E1AA3" w:rsidRPr="00CE1AA3" w:rsidTr="00626B0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before="240" w:after="0" w:line="240" w:lineRule="auto"/>
              <w:ind w:left="100"/>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B00" w:rsidRPr="00CE1AA3" w:rsidRDefault="00626B00">
            <w:pPr>
              <w:spacing w:after="0" w:line="240" w:lineRule="auto"/>
              <w:ind w:left="140" w:right="140"/>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CE1AA3">
                <w:rPr>
                  <w:rStyle w:val="ab"/>
                  <w:rFonts w:ascii="Times New Roman" w:eastAsia="Times New Roman" w:hAnsi="Times New Roman"/>
                  <w:color w:val="auto"/>
                  <w:sz w:val="24"/>
                  <w:szCs w:val="24"/>
                </w:rPr>
                <w:t>Наказом № 794/21</w:t>
              </w:r>
            </w:hyperlink>
            <w:r w:rsidRPr="00CE1AA3">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626B00" w:rsidRPr="001E222D" w:rsidRDefault="00626B00" w:rsidP="00626B00">
      <w:pPr>
        <w:spacing w:after="0" w:line="240" w:lineRule="auto"/>
        <w:rPr>
          <w:rFonts w:ascii="Times New Roman" w:eastAsia="Times New Roman" w:hAnsi="Times New Roman" w:cs="Times New Roman"/>
          <w:sz w:val="24"/>
          <w:szCs w:val="24"/>
        </w:rPr>
      </w:pPr>
    </w:p>
    <w:p w:rsidR="00626B00" w:rsidRPr="00CE1AA3" w:rsidRDefault="00626B00" w:rsidP="00626B00">
      <w:pPr>
        <w:spacing w:after="0" w:line="240" w:lineRule="auto"/>
        <w:rPr>
          <w:rFonts w:ascii="Times New Roman" w:eastAsia="Times New Roman" w:hAnsi="Times New Roman" w:cs="Times New Roman"/>
          <w:sz w:val="24"/>
          <w:szCs w:val="24"/>
        </w:rPr>
      </w:pPr>
      <w:bookmarkStart w:id="9" w:name="_heading=h.gjdgxs"/>
      <w:bookmarkEnd w:id="9"/>
    </w:p>
    <w:p w:rsidR="00626B00" w:rsidRPr="00CE1AA3" w:rsidRDefault="00626B00" w:rsidP="00626B00">
      <w:pPr>
        <w:spacing w:after="0"/>
        <w:jc w:val="center"/>
        <w:rPr>
          <w:rFonts w:ascii="Times New Roman" w:hAnsi="Times New Roman" w:cs="Times New Roman"/>
          <w:b/>
          <w:bCs/>
          <w:sz w:val="24"/>
          <w:szCs w:val="24"/>
        </w:rPr>
      </w:pPr>
    </w:p>
    <w:p w:rsidR="00A136F0" w:rsidRPr="00CE1AA3" w:rsidRDefault="00A136F0" w:rsidP="00626B00">
      <w:pPr>
        <w:spacing w:after="0"/>
        <w:rPr>
          <w:rFonts w:ascii="Times New Roman" w:hAnsi="Times New Roman" w:cs="Times New Roman"/>
          <w:sz w:val="24"/>
          <w:szCs w:val="24"/>
        </w:rPr>
      </w:pPr>
    </w:p>
    <w:sectPr w:rsidR="00A136F0" w:rsidRPr="00CE1AA3" w:rsidSect="00626B00">
      <w:pgSz w:w="11906" w:h="16838"/>
      <w:pgMar w:top="284" w:right="282"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CF" w:rsidRDefault="000F6ACF" w:rsidP="003102B5">
      <w:pPr>
        <w:spacing w:after="0" w:line="240" w:lineRule="auto"/>
      </w:pPr>
      <w:r>
        <w:separator/>
      </w:r>
    </w:p>
  </w:endnote>
  <w:endnote w:type="continuationSeparator" w:id="0">
    <w:p w:rsidR="000F6ACF" w:rsidRDefault="000F6ACF" w:rsidP="00310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CF" w:rsidRDefault="000F6ACF" w:rsidP="003102B5">
      <w:pPr>
        <w:spacing w:after="0" w:line="240" w:lineRule="auto"/>
      </w:pPr>
      <w:r>
        <w:separator/>
      </w:r>
    </w:p>
  </w:footnote>
  <w:footnote w:type="continuationSeparator" w:id="0">
    <w:p w:rsidR="000F6ACF" w:rsidRDefault="000F6ACF" w:rsidP="003102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82E6F"/>
    <w:multiLevelType w:val="hybridMultilevel"/>
    <w:tmpl w:val="3D1E327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831BE"/>
    <w:multiLevelType w:val="hybridMultilevel"/>
    <w:tmpl w:val="F1EA2116"/>
    <w:lvl w:ilvl="0" w:tplc="CDFAA0F8">
      <w:start w:val="1"/>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22DE3"/>
    <w:multiLevelType w:val="hybridMultilevel"/>
    <w:tmpl w:val="ECFAFAD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F30BE"/>
    <w:multiLevelType w:val="hybridMultilevel"/>
    <w:tmpl w:val="69648214"/>
    <w:lvl w:ilvl="0" w:tplc="6A00107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
    <w:nsid w:val="52FD7A5A"/>
    <w:multiLevelType w:val="multilevel"/>
    <w:tmpl w:val="5F9EA8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501863"/>
    <w:multiLevelType w:val="multilevel"/>
    <w:tmpl w:val="8B10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A23A9B"/>
    <w:multiLevelType w:val="multilevel"/>
    <w:tmpl w:val="04E2C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2"/>
  </w:num>
  <w:num w:numId="6">
    <w:abstractNumId w:val="10"/>
  </w:num>
  <w:num w:numId="7">
    <w:abstractNumId w:val="7"/>
  </w:num>
  <w:num w:numId="8">
    <w:abstractNumId w:val="16"/>
  </w:num>
  <w:num w:numId="9">
    <w:abstractNumId w:val="0"/>
  </w:num>
  <w:num w:numId="10">
    <w:abstractNumId w:val="15"/>
  </w:num>
  <w:num w:numId="11">
    <w:abstractNumId w:val="14"/>
  </w:num>
  <w:num w:numId="12">
    <w:abstractNumId w:val="11"/>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C3059"/>
    <w:rsid w:val="00011018"/>
    <w:rsid w:val="000128CD"/>
    <w:rsid w:val="00027688"/>
    <w:rsid w:val="00037067"/>
    <w:rsid w:val="00050F5C"/>
    <w:rsid w:val="00070EA8"/>
    <w:rsid w:val="000A621F"/>
    <w:rsid w:val="000D3140"/>
    <w:rsid w:val="000F6ACF"/>
    <w:rsid w:val="00101989"/>
    <w:rsid w:val="00114039"/>
    <w:rsid w:val="00117175"/>
    <w:rsid w:val="001254D4"/>
    <w:rsid w:val="001360B4"/>
    <w:rsid w:val="001600E4"/>
    <w:rsid w:val="001857A6"/>
    <w:rsid w:val="00195375"/>
    <w:rsid w:val="001C58C3"/>
    <w:rsid w:val="001E222D"/>
    <w:rsid w:val="0020625B"/>
    <w:rsid w:val="00212632"/>
    <w:rsid w:val="00215DFA"/>
    <w:rsid w:val="002A324E"/>
    <w:rsid w:val="002B3CE0"/>
    <w:rsid w:val="002C79F5"/>
    <w:rsid w:val="003102B5"/>
    <w:rsid w:val="00320150"/>
    <w:rsid w:val="00333D34"/>
    <w:rsid w:val="003341D3"/>
    <w:rsid w:val="00353ACB"/>
    <w:rsid w:val="00355399"/>
    <w:rsid w:val="003C3685"/>
    <w:rsid w:val="00400C6F"/>
    <w:rsid w:val="00407A78"/>
    <w:rsid w:val="00416CFA"/>
    <w:rsid w:val="00453B8A"/>
    <w:rsid w:val="004A1FEF"/>
    <w:rsid w:val="004A2AEA"/>
    <w:rsid w:val="004C109C"/>
    <w:rsid w:val="004F102D"/>
    <w:rsid w:val="004F1A62"/>
    <w:rsid w:val="004F476A"/>
    <w:rsid w:val="005467A0"/>
    <w:rsid w:val="00561CE6"/>
    <w:rsid w:val="00562039"/>
    <w:rsid w:val="00583303"/>
    <w:rsid w:val="005C3059"/>
    <w:rsid w:val="005D0545"/>
    <w:rsid w:val="005D12E6"/>
    <w:rsid w:val="005E5BE9"/>
    <w:rsid w:val="005F4613"/>
    <w:rsid w:val="00626B00"/>
    <w:rsid w:val="0065556C"/>
    <w:rsid w:val="00667242"/>
    <w:rsid w:val="00672759"/>
    <w:rsid w:val="006809BA"/>
    <w:rsid w:val="00741B93"/>
    <w:rsid w:val="00752EC6"/>
    <w:rsid w:val="00793DA0"/>
    <w:rsid w:val="007D44F5"/>
    <w:rsid w:val="007E54AA"/>
    <w:rsid w:val="007F47E1"/>
    <w:rsid w:val="007F4D60"/>
    <w:rsid w:val="00813824"/>
    <w:rsid w:val="008576E2"/>
    <w:rsid w:val="008D727F"/>
    <w:rsid w:val="008F769D"/>
    <w:rsid w:val="00921CE4"/>
    <w:rsid w:val="00947E0F"/>
    <w:rsid w:val="00984E26"/>
    <w:rsid w:val="00992C91"/>
    <w:rsid w:val="009951AB"/>
    <w:rsid w:val="009A2603"/>
    <w:rsid w:val="009C272F"/>
    <w:rsid w:val="009E254C"/>
    <w:rsid w:val="009F2F2E"/>
    <w:rsid w:val="00A136F0"/>
    <w:rsid w:val="00A355DC"/>
    <w:rsid w:val="00A82AFD"/>
    <w:rsid w:val="00A86770"/>
    <w:rsid w:val="00AA30DC"/>
    <w:rsid w:val="00AB4EA5"/>
    <w:rsid w:val="00AB5EE2"/>
    <w:rsid w:val="00AC1FB0"/>
    <w:rsid w:val="00B12DF1"/>
    <w:rsid w:val="00BB1196"/>
    <w:rsid w:val="00BE5318"/>
    <w:rsid w:val="00C07295"/>
    <w:rsid w:val="00C34C15"/>
    <w:rsid w:val="00C93B4C"/>
    <w:rsid w:val="00CA5784"/>
    <w:rsid w:val="00CB43A3"/>
    <w:rsid w:val="00CC16DB"/>
    <w:rsid w:val="00CE1AA3"/>
    <w:rsid w:val="00D0244C"/>
    <w:rsid w:val="00D1021C"/>
    <w:rsid w:val="00D1288C"/>
    <w:rsid w:val="00D615E8"/>
    <w:rsid w:val="00D71132"/>
    <w:rsid w:val="00D83CCF"/>
    <w:rsid w:val="00DA76F7"/>
    <w:rsid w:val="00DB059F"/>
    <w:rsid w:val="00DD028C"/>
    <w:rsid w:val="00DD5633"/>
    <w:rsid w:val="00E15559"/>
    <w:rsid w:val="00E50D5E"/>
    <w:rsid w:val="00E76F76"/>
    <w:rsid w:val="00EA1C5D"/>
    <w:rsid w:val="00EA6111"/>
    <w:rsid w:val="00F0099E"/>
    <w:rsid w:val="00F2705B"/>
    <w:rsid w:val="00F42D12"/>
    <w:rsid w:val="00F464BC"/>
    <w:rsid w:val="00F74B6E"/>
    <w:rsid w:val="00F7601E"/>
    <w:rsid w:val="00F90F75"/>
    <w:rsid w:val="00FB3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5620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aliases w:val="название табл/рис,заголовок 1.1,Список уровня 2,Chapter10,List Paragraph,AC List 01"/>
    <w:basedOn w:val="a"/>
    <w:link w:val="a5"/>
    <w:uiPriority w:val="34"/>
    <w:qFormat/>
    <w:rsid w:val="00EA1C5D"/>
    <w:pPr>
      <w:ind w:left="720"/>
      <w:contextualSpacing/>
    </w:pPr>
  </w:style>
  <w:style w:type="table" w:styleId="a6">
    <w:name w:val="Table Grid"/>
    <w:basedOn w:val="a1"/>
    <w:uiPriority w:val="59"/>
    <w:unhideWhenUsed/>
    <w:rsid w:val="00A8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102B5"/>
    <w:pPr>
      <w:tabs>
        <w:tab w:val="center" w:pos="4819"/>
        <w:tab w:val="right" w:pos="9639"/>
      </w:tabs>
      <w:spacing w:after="0" w:line="240" w:lineRule="auto"/>
    </w:pPr>
  </w:style>
  <w:style w:type="character" w:customStyle="1" w:styleId="a8">
    <w:name w:val="Верхний колонтитул Знак"/>
    <w:basedOn w:val="a0"/>
    <w:link w:val="a7"/>
    <w:rsid w:val="003102B5"/>
  </w:style>
  <w:style w:type="paragraph" w:styleId="a9">
    <w:name w:val="footer"/>
    <w:basedOn w:val="a"/>
    <w:link w:val="aa"/>
    <w:uiPriority w:val="99"/>
    <w:unhideWhenUsed/>
    <w:rsid w:val="003102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102B5"/>
  </w:style>
  <w:style w:type="character" w:customStyle="1" w:styleId="a5">
    <w:name w:val="Абзац списка Знак"/>
    <w:aliases w:val="название табл/рис Знак,заголовок 1.1 Знак,Список уровня 2 Знак,Chapter10 Знак,List Paragraph Знак,AC List 01 Знак"/>
    <w:link w:val="a4"/>
    <w:uiPriority w:val="34"/>
    <w:rsid w:val="00A136F0"/>
  </w:style>
  <w:style w:type="character" w:styleId="ab">
    <w:name w:val="Hyperlink"/>
    <w:basedOn w:val="a0"/>
    <w:uiPriority w:val="99"/>
    <w:rsid w:val="00F74B6E"/>
    <w:rPr>
      <w:rFonts w:cs="Times New Roman"/>
      <w:color w:val="0000FF"/>
      <w:u w:val="single"/>
    </w:rPr>
  </w:style>
  <w:style w:type="paragraph" w:styleId="ac">
    <w:name w:val="Body Text"/>
    <w:basedOn w:val="a"/>
    <w:link w:val="ad"/>
    <w:rsid w:val="00F74B6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F74B6E"/>
    <w:rPr>
      <w:rFonts w:ascii="Times New Roman" w:eastAsia="Times New Roman" w:hAnsi="Times New Roman" w:cs="Times New Roman"/>
      <w:sz w:val="24"/>
      <w:szCs w:val="24"/>
      <w:lang w:eastAsia="zh-CN"/>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20625B"/>
    <w:rPr>
      <w:rFonts w:ascii="Times New Roman" w:eastAsia="Times New Roman" w:hAnsi="Times New Roman" w:cs="Times New Roman"/>
      <w:sz w:val="24"/>
      <w:szCs w:val="24"/>
      <w:lang w:eastAsia="uk-UA"/>
    </w:rPr>
  </w:style>
  <w:style w:type="paragraph" w:customStyle="1" w:styleId="Default">
    <w:name w:val="Default"/>
    <w:rsid w:val="00AB5EE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1857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57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9514228">
      <w:bodyDiv w:val="1"/>
      <w:marLeft w:val="0"/>
      <w:marRight w:val="0"/>
      <w:marTop w:val="0"/>
      <w:marBottom w:val="0"/>
      <w:divBdr>
        <w:top w:val="none" w:sz="0" w:space="0" w:color="auto"/>
        <w:left w:val="none" w:sz="0" w:space="0" w:color="auto"/>
        <w:bottom w:val="none" w:sz="0" w:space="0" w:color="auto"/>
        <w:right w:val="none" w:sz="0" w:space="0" w:color="auto"/>
      </w:divBdr>
    </w:div>
    <w:div w:id="1275550395">
      <w:bodyDiv w:val="1"/>
      <w:marLeft w:val="0"/>
      <w:marRight w:val="0"/>
      <w:marTop w:val="0"/>
      <w:marBottom w:val="0"/>
      <w:divBdr>
        <w:top w:val="none" w:sz="0" w:space="0" w:color="auto"/>
        <w:left w:val="none" w:sz="0" w:space="0" w:color="auto"/>
        <w:bottom w:val="none" w:sz="0" w:space="0" w:color="auto"/>
        <w:right w:val="none" w:sz="0" w:space="0" w:color="auto"/>
      </w:divBdr>
    </w:div>
    <w:div w:id="1336111762">
      <w:bodyDiv w:val="1"/>
      <w:marLeft w:val="0"/>
      <w:marRight w:val="0"/>
      <w:marTop w:val="0"/>
      <w:marBottom w:val="0"/>
      <w:divBdr>
        <w:top w:val="none" w:sz="0" w:space="0" w:color="auto"/>
        <w:left w:val="none" w:sz="0" w:space="0" w:color="auto"/>
        <w:bottom w:val="none" w:sz="0" w:space="0" w:color="auto"/>
        <w:right w:val="none" w:sz="0" w:space="0" w:color="auto"/>
      </w:divBdr>
    </w:div>
    <w:div w:id="1766608706">
      <w:bodyDiv w:val="1"/>
      <w:marLeft w:val="0"/>
      <w:marRight w:val="0"/>
      <w:marTop w:val="0"/>
      <w:marBottom w:val="0"/>
      <w:divBdr>
        <w:top w:val="none" w:sz="0" w:space="0" w:color="auto"/>
        <w:left w:val="none" w:sz="0" w:space="0" w:color="auto"/>
        <w:bottom w:val="none" w:sz="0" w:space="0" w:color="auto"/>
        <w:right w:val="none" w:sz="0" w:space="0" w:color="auto"/>
      </w:divBdr>
    </w:div>
    <w:div w:id="18474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5A7F-9BE6-49F0-9E1B-20509C9E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29</Pages>
  <Words>12694</Words>
  <Characters>72362</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Glavbuh</cp:lastModifiedBy>
  <cp:revision>17</cp:revision>
  <cp:lastPrinted>2023-05-25T08:46:00Z</cp:lastPrinted>
  <dcterms:created xsi:type="dcterms:W3CDTF">2023-03-07T12:45:00Z</dcterms:created>
  <dcterms:modified xsi:type="dcterms:W3CDTF">2023-05-26T10:29:00Z</dcterms:modified>
</cp:coreProperties>
</file>