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BAA4" w14:textId="77777777" w:rsidR="009176BA" w:rsidRPr="002373DA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Додаток №2</w:t>
      </w:r>
    </w:p>
    <w:p w14:paraId="1035F7A1" w14:textId="77777777" w:rsidR="009176BA" w:rsidRPr="00064684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оголошення</w:t>
      </w:r>
    </w:p>
    <w:p w14:paraId="01698AFF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B8F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14:paraId="49061242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6B8F">
        <w:rPr>
          <w:rFonts w:ascii="Times New Roman" w:hAnsi="Times New Roman"/>
          <w:sz w:val="20"/>
          <w:szCs w:val="20"/>
          <w:lang w:eastAsia="ru-RU"/>
        </w:rPr>
        <w:t>(технічні, якісні, кількісні та інші характеристики предмета закупівлі)</w:t>
      </w:r>
    </w:p>
    <w:p w14:paraId="08F73B9B" w14:textId="77777777" w:rsidR="009176BA" w:rsidRPr="002373DA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 предмету закупівлі: Послуги з доступу до мережі інтернет</w:t>
      </w:r>
      <w:r w:rsidRPr="006C7F97">
        <w:rPr>
          <w:rFonts w:ascii="Times New Roman" w:hAnsi="Times New Roman"/>
          <w:b/>
          <w:sz w:val="24"/>
          <w:szCs w:val="24"/>
          <w:lang w:eastAsia="ru-RU"/>
        </w:rPr>
        <w:t>, 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FB66F25" w14:textId="40989BCB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 xml:space="preserve">Строк надання послуг: </w:t>
      </w:r>
      <w:r w:rsidRPr="002373DA">
        <w:rPr>
          <w:rFonts w:ascii="Times New Roman" w:hAnsi="Times New Roman"/>
          <w:bCs/>
          <w:lang w:eastAsia="ru-RU"/>
        </w:rPr>
        <w:t>до 31 грудня 202</w:t>
      </w:r>
      <w:r w:rsidR="00611310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 xml:space="preserve"> року.</w:t>
      </w:r>
      <w:r w:rsidRPr="002373DA">
        <w:rPr>
          <w:rFonts w:ascii="Times New Roman" w:hAnsi="Times New Roman"/>
          <w:lang w:eastAsia="ru-RU"/>
        </w:rPr>
        <w:t xml:space="preserve"> </w:t>
      </w:r>
    </w:p>
    <w:p w14:paraId="64D29D01" w14:textId="77777777" w:rsidR="009176BA" w:rsidRPr="00A21839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2. Учасник повинен забезпечити швидкісний  доступ до мережі Інтернет</w:t>
      </w:r>
      <w:r>
        <w:rPr>
          <w:rFonts w:ascii="Times New Roman" w:hAnsi="Times New Roman"/>
          <w:lang w:eastAsia="ru-RU"/>
        </w:rPr>
        <w:t xml:space="preserve"> за адресою 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Хмельницька область, Шепетівський район, </w:t>
      </w:r>
      <w:r w:rsidR="00AC28B4" w:rsidRPr="00B37780">
        <w:rPr>
          <w:rFonts w:ascii="Times New Roman" w:hAnsi="Times New Roman"/>
          <w:szCs w:val="26"/>
          <w:lang w:val="ru-RU"/>
        </w:rPr>
        <w:t>с.</w:t>
      </w:r>
      <w:r w:rsidR="00AC28B4">
        <w:rPr>
          <w:rFonts w:ascii="Times New Roman" w:hAnsi="Times New Roman"/>
          <w:szCs w:val="26"/>
          <w:lang w:val="ru-RU"/>
        </w:rPr>
        <w:t xml:space="preserve"> </w:t>
      </w:r>
      <w:r w:rsidR="00AC28B4" w:rsidRPr="00B37780">
        <w:rPr>
          <w:rFonts w:ascii="Times New Roman" w:hAnsi="Times New Roman"/>
          <w:szCs w:val="26"/>
          <w:lang w:val="ru-RU"/>
        </w:rPr>
        <w:t>Сьомаки, пров.</w:t>
      </w:r>
      <w:r w:rsidR="00AC28B4">
        <w:rPr>
          <w:rFonts w:ascii="Times New Roman" w:hAnsi="Times New Roman"/>
          <w:szCs w:val="26"/>
          <w:lang w:val="ru-RU"/>
        </w:rPr>
        <w:t xml:space="preserve"> </w:t>
      </w:r>
      <w:r w:rsidR="00AC28B4" w:rsidRPr="00B37780">
        <w:rPr>
          <w:rFonts w:ascii="Times New Roman" w:hAnsi="Times New Roman"/>
          <w:szCs w:val="26"/>
          <w:lang w:val="ru-RU"/>
        </w:rPr>
        <w:t>Шкільний ,2;</w:t>
      </w:r>
      <w:r w:rsidR="00AE78F6" w:rsidRPr="00AE78F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30 Мбіт/с;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(Строком 12 місяців)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</w:t>
      </w:r>
      <w:r w:rsidRPr="005467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>без обмеження трафіку</w:t>
      </w:r>
      <w:r>
        <w:rPr>
          <w:rFonts w:ascii="Times New Roman" w:hAnsi="Times New Roman"/>
          <w:lang w:eastAsia="ru-RU"/>
        </w:rPr>
        <w:t>.</w:t>
      </w:r>
    </w:p>
    <w:p w14:paraId="7EDE22E6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3. Під швидкістю доступу до Інтернету (на прийом та передачу) розуміється швидкість підключення до мережі Інтернет на обладнанні, призначеному для з’єднання з пунктом закінчення телекомунікаційної мережі з метою забезпечення доступу до Інтернету (далі - Кінцеве обладнання споживача). </w:t>
      </w:r>
    </w:p>
    <w:p w14:paraId="2AEDD535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4. Послуги доступу до  мережі Інтернет повинні надаватись відповідно до чинних в Україні законодавчих та нормативних актів, зокрема: Закону України "Про  телекомунікації"</w:t>
      </w:r>
    </w:p>
    <w:p w14:paraId="01190B47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5. При підготовці тендерної пропозиції Учасник повинен включити такі значення технічних параметрів лінії зв'язку підключення до мережі Інтернет:</w:t>
      </w:r>
    </w:p>
    <w:p w14:paraId="38D25F09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затримка передачі ІР пакетів (час доставки ІР пакету від одного із серверів точки обміну Інтернет-трафіком, що знаходиться на території України (далі - Точка тестування) до Кінцевого обладнання споживача) - </w:t>
      </w:r>
      <w:r w:rsidRPr="002373DA">
        <w:rPr>
          <w:rFonts w:ascii="Times New Roman" w:hAnsi="Times New Roman"/>
          <w:bCs/>
          <w:lang w:eastAsia="ru-RU"/>
        </w:rPr>
        <w:br/>
        <w:t xml:space="preserve">не більше </w:t>
      </w:r>
      <w:r w:rsidR="00AE78F6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7994B79B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варіація затримки ІР пакетів або джитер (зміна затримки передачі 1Р пакетів в мережі) г не більше </w:t>
      </w:r>
      <w:r w:rsidR="00AE78F6">
        <w:rPr>
          <w:rFonts w:ascii="Times New Roman" w:hAnsi="Times New Roman"/>
          <w:bCs/>
          <w:lang w:eastAsia="ru-RU"/>
        </w:rPr>
        <w:t>3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5954AAB8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втрати ІР пакетів (співвідношення кількості недоставлених ІР пакетів до кількості надісланих ІР пакетів між Кінцевим обладнанням споживача та Точкою тестування) - не більше 0,01 %;</w:t>
      </w:r>
    </w:p>
    <w:p w14:paraId="202646F6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помилок ІР пакетів (співвідношення сумарної кількості ІР пакетів, прийнятих з помилками, до загальної кількості ІР пакетів, отриманих (як успішно, так і з помилками) Кінцевим обладнанням споживача) - не більше 0.01%.</w:t>
      </w:r>
    </w:p>
    <w:p w14:paraId="777D1757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6. При неможливості одночасного виконання вказаних вимог щодо швидкості та якості послуг з доступу до Інтернету пріоритетним вважати вимоги до швидкості доступу до Інтернету (на прийом та передачу). </w:t>
      </w:r>
    </w:p>
    <w:p w14:paraId="14F56BDB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Провайдер повинен мати власні експлуатаційні бригади служби технічної підтримки для забезпечення функціонування послуг у режимі 24 години на добу, 7 днів на тиждень. Точкою демаркації вважається порт обладнання Провайдера у кожній точці підключення.</w:t>
      </w:r>
    </w:p>
    <w:p w14:paraId="26375ECB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7. Постачальник при аварійній недоступності Послуги, вживає оперативні заходи щодо відновлення надання Послуг згідно з чинними технічними нормами, діючими у галузі зв’язку України. Граничний термін відновлення Виконавцем аварійної недоступності Послуг у випадку пошкодження Мережі Провайдера не має перевищувати 48 годин.</w:t>
      </w:r>
    </w:p>
    <w:p w14:paraId="353C47FF" w14:textId="77777777" w:rsidR="009176B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8. Оператор повинен надати Замовнику Послуги, якість яких відповідає вимогам Закону У</w:t>
      </w:r>
      <w:r>
        <w:rPr>
          <w:rFonts w:ascii="Times New Roman" w:hAnsi="Times New Roman"/>
          <w:lang w:eastAsia="ru-RU"/>
        </w:rPr>
        <w:t>країни «Про телекомунікації».</w:t>
      </w:r>
    </w:p>
    <w:p w14:paraId="64A2C898" w14:textId="77777777" w:rsidR="009176BA" w:rsidRPr="00064684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14:paraId="53F64995" w14:textId="77777777" w:rsidR="009F4278" w:rsidRDefault="009176BA" w:rsidP="009176BA">
      <w:pPr>
        <w:tabs>
          <w:tab w:val="left" w:pos="567"/>
        </w:tabs>
        <w:spacing w:after="160" w:line="259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6"/>
    <w:rsid w:val="000B5AE2"/>
    <w:rsid w:val="0014063D"/>
    <w:rsid w:val="0027430A"/>
    <w:rsid w:val="00611310"/>
    <w:rsid w:val="007B79C6"/>
    <w:rsid w:val="009176BA"/>
    <w:rsid w:val="009D76B8"/>
    <w:rsid w:val="009F4278"/>
    <w:rsid w:val="00AC28B4"/>
    <w:rsid w:val="00AE78F6"/>
    <w:rsid w:val="00D30400"/>
    <w:rsid w:val="00E367B5"/>
    <w:rsid w:val="00E36A2C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E1E2"/>
  <w15:chartTrackingRefBased/>
  <w15:docId w15:val="{65D46336-F2F5-44E8-A5C8-3C586C5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B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2021-12-20T07:45:00Z</dcterms:created>
  <dcterms:modified xsi:type="dcterms:W3CDTF">2022-12-29T11:07:00Z</dcterms:modified>
</cp:coreProperties>
</file>