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8E" w:rsidRPr="003E568E" w:rsidRDefault="003E568E" w:rsidP="003E568E">
      <w:pPr>
        <w:jc w:val="center"/>
        <w:rPr>
          <w:rFonts w:ascii="Times New Roman" w:eastAsia="Times New Roman" w:hAnsi="Times New Roman" w:cs="Times New Roman"/>
          <w:b/>
          <w:bCs/>
          <w:sz w:val="36"/>
          <w:szCs w:val="36"/>
        </w:rPr>
      </w:pPr>
      <w:r w:rsidRPr="003E568E">
        <w:rPr>
          <w:rFonts w:ascii="Times New Roman" w:eastAsia="Times New Roman" w:hAnsi="Times New Roman" w:cs="Times New Roman"/>
          <w:b/>
          <w:sz w:val="36"/>
          <w:szCs w:val="36"/>
        </w:rPr>
        <w:t>АКЦІОНЕРНЕ ТОВАРИСТВО «ВІННИЦЯОБЛЕНЕРГО»</w:t>
      </w:r>
    </w:p>
    <w:p w:rsidR="003E568E" w:rsidRPr="003E568E" w:rsidRDefault="003E568E" w:rsidP="003E568E">
      <w:pPr>
        <w:jc w:val="center"/>
        <w:rPr>
          <w:rFonts w:ascii="Times New Roman" w:eastAsia="Times New Roman" w:hAnsi="Times New Roman" w:cs="Times New Roman"/>
          <w:b/>
          <w:bCs/>
          <w:sz w:val="38"/>
          <w:szCs w:val="38"/>
        </w:rPr>
      </w:pPr>
    </w:p>
    <w:tbl>
      <w:tblPr>
        <w:tblW w:w="9318" w:type="dxa"/>
        <w:tblInd w:w="11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3"/>
        <w:gridCol w:w="4395"/>
      </w:tblGrid>
      <w:tr w:rsidR="003E568E" w:rsidRPr="003E568E" w:rsidTr="00D039E6">
        <w:tc>
          <w:tcPr>
            <w:tcW w:w="4923" w:type="dxa"/>
            <w:tcBorders>
              <w:top w:val="nil"/>
              <w:left w:val="nil"/>
              <w:bottom w:val="nil"/>
              <w:right w:val="nil"/>
            </w:tcBorders>
          </w:tcPr>
          <w:p w:rsidR="003E568E" w:rsidRPr="003E568E" w:rsidRDefault="003E568E" w:rsidP="003E568E">
            <w:pPr>
              <w:rPr>
                <w:rFonts w:ascii="Times New Roman" w:eastAsia="Times New Roman" w:hAnsi="Times New Roman" w:cs="Times New Roman"/>
                <w:b/>
                <w:bCs/>
                <w:sz w:val="28"/>
                <w:szCs w:val="28"/>
              </w:rPr>
            </w:pPr>
          </w:p>
        </w:tc>
        <w:tc>
          <w:tcPr>
            <w:tcW w:w="4395" w:type="dxa"/>
            <w:tcBorders>
              <w:top w:val="nil"/>
              <w:left w:val="nil"/>
              <w:bottom w:val="nil"/>
              <w:right w:val="nil"/>
            </w:tcBorders>
          </w:tcPr>
          <w:p w:rsidR="003E568E" w:rsidRPr="003E568E" w:rsidRDefault="003E568E" w:rsidP="003E568E">
            <w:pPr>
              <w:rPr>
                <w:rFonts w:ascii="Times New Roman" w:eastAsia="Times New Roman" w:hAnsi="Times New Roman" w:cs="Times New Roman"/>
                <w:b/>
                <w:bCs/>
                <w:noProof/>
                <w:sz w:val="24"/>
                <w:szCs w:val="24"/>
              </w:rPr>
            </w:pPr>
            <w:r w:rsidRPr="003E568E">
              <w:rPr>
                <w:rFonts w:ascii="Times New Roman" w:eastAsia="Times New Roman" w:hAnsi="Times New Roman" w:cs="Times New Roman"/>
                <w:b/>
                <w:bCs/>
                <w:noProof/>
                <w:sz w:val="24"/>
                <w:szCs w:val="24"/>
              </w:rPr>
              <w:t xml:space="preserve">                  "ЗАТВЕРДЖЕНО"</w:t>
            </w:r>
          </w:p>
          <w:p w:rsidR="003E568E" w:rsidRPr="003E568E" w:rsidRDefault="003E568E" w:rsidP="003E568E">
            <w:pPr>
              <w:jc w:val="both"/>
              <w:rPr>
                <w:rFonts w:ascii="Times New Roman" w:eastAsia="Times New Roman" w:hAnsi="Times New Roman" w:cs="Times New Roman"/>
                <w:b/>
                <w:sz w:val="24"/>
                <w:szCs w:val="24"/>
              </w:rPr>
            </w:pPr>
            <w:r w:rsidRPr="003E568E">
              <w:rPr>
                <w:rFonts w:ascii="Times New Roman" w:eastAsia="Times New Roman" w:hAnsi="Times New Roman" w:cs="Times New Roman"/>
                <w:b/>
                <w:bCs/>
                <w:noProof/>
                <w:sz w:val="24"/>
                <w:szCs w:val="24"/>
              </w:rPr>
              <w:t xml:space="preserve">рішенням </w:t>
            </w:r>
            <w:r w:rsidRPr="003E568E">
              <w:rPr>
                <w:rFonts w:ascii="Times New Roman" w:eastAsia="Times New Roman" w:hAnsi="Times New Roman" w:cs="Times New Roman"/>
                <w:b/>
                <w:sz w:val="24"/>
                <w:szCs w:val="24"/>
              </w:rPr>
              <w:t>уповноважен</w:t>
            </w:r>
            <w:r w:rsidRPr="003E568E">
              <w:rPr>
                <w:rFonts w:ascii="Times New Roman" w:eastAsia="Times New Roman" w:hAnsi="Times New Roman" w:cs="Times New Roman"/>
                <w:b/>
                <w:sz w:val="24"/>
                <w:szCs w:val="24"/>
                <w:lang w:val="uk-UA"/>
              </w:rPr>
              <w:t>ої</w:t>
            </w:r>
            <w:r w:rsidRPr="003E568E">
              <w:rPr>
                <w:rFonts w:ascii="Times New Roman" w:eastAsia="Times New Roman" w:hAnsi="Times New Roman" w:cs="Times New Roman"/>
                <w:b/>
                <w:sz w:val="24"/>
                <w:szCs w:val="24"/>
              </w:rPr>
              <w:t xml:space="preserve"> особи</w:t>
            </w:r>
          </w:p>
          <w:p w:rsidR="003E568E" w:rsidRPr="003E568E" w:rsidRDefault="003E568E" w:rsidP="003E568E">
            <w:pPr>
              <w:rPr>
                <w:rFonts w:ascii="Times New Roman" w:eastAsia="Times New Roman" w:hAnsi="Times New Roman" w:cs="Times New Roman"/>
                <w:b/>
                <w:bCs/>
                <w:noProof/>
                <w:color w:val="0000FF"/>
                <w:sz w:val="24"/>
                <w:szCs w:val="24"/>
                <w:lang w:val="uk-UA"/>
              </w:rPr>
            </w:pPr>
            <w:r w:rsidRPr="003E568E">
              <w:rPr>
                <w:rFonts w:ascii="Times New Roman" w:eastAsia="Times New Roman" w:hAnsi="Times New Roman" w:cs="Times New Roman"/>
                <w:b/>
                <w:bCs/>
                <w:noProof/>
                <w:sz w:val="24"/>
                <w:szCs w:val="24"/>
              </w:rPr>
              <w:t xml:space="preserve">протокол  </w:t>
            </w:r>
            <w:r w:rsidRPr="003E568E">
              <w:rPr>
                <w:rFonts w:ascii="Times New Roman" w:eastAsia="Times New Roman" w:hAnsi="Times New Roman" w:cs="Times New Roman"/>
                <w:b/>
                <w:bCs/>
                <w:noProof/>
                <w:color w:val="0000FF"/>
                <w:sz w:val="24"/>
                <w:szCs w:val="24"/>
              </w:rPr>
              <w:t xml:space="preserve">№ </w:t>
            </w:r>
            <w:r w:rsidRPr="003E568E">
              <w:rPr>
                <w:rFonts w:ascii="Times New Roman" w:eastAsia="Times New Roman" w:hAnsi="Times New Roman" w:cs="Times New Roman"/>
                <w:b/>
                <w:bCs/>
                <w:noProof/>
                <w:color w:val="0000FF"/>
                <w:sz w:val="24"/>
                <w:szCs w:val="24"/>
                <w:lang w:val="uk-UA"/>
              </w:rPr>
              <w:t>33</w:t>
            </w:r>
            <w:r w:rsidRPr="003E568E">
              <w:rPr>
                <w:rFonts w:ascii="Times New Roman" w:eastAsia="Times New Roman" w:hAnsi="Times New Roman" w:cs="Times New Roman"/>
                <w:b/>
                <w:bCs/>
                <w:noProof/>
                <w:color w:val="0000FF"/>
                <w:sz w:val="24"/>
                <w:szCs w:val="24"/>
              </w:rPr>
              <w:t xml:space="preserve"> від </w:t>
            </w:r>
            <w:r w:rsidRPr="003E568E">
              <w:rPr>
                <w:rFonts w:ascii="Times New Roman" w:eastAsia="Times New Roman" w:hAnsi="Times New Roman" w:cs="Times New Roman"/>
                <w:b/>
                <w:bCs/>
                <w:noProof/>
                <w:color w:val="0000FF"/>
                <w:sz w:val="24"/>
                <w:szCs w:val="24"/>
                <w:lang w:val="uk-UA"/>
              </w:rPr>
              <w:t>12</w:t>
            </w:r>
            <w:r w:rsidRPr="003E568E">
              <w:rPr>
                <w:rFonts w:ascii="Times New Roman" w:eastAsia="Times New Roman" w:hAnsi="Times New Roman" w:cs="Times New Roman"/>
                <w:b/>
                <w:bCs/>
                <w:noProof/>
                <w:color w:val="0000FF"/>
                <w:sz w:val="24"/>
                <w:szCs w:val="24"/>
              </w:rPr>
              <w:t>.</w:t>
            </w:r>
            <w:r w:rsidRPr="003E568E">
              <w:rPr>
                <w:rFonts w:ascii="Times New Roman" w:eastAsia="Times New Roman" w:hAnsi="Times New Roman" w:cs="Times New Roman"/>
                <w:b/>
                <w:bCs/>
                <w:noProof/>
                <w:color w:val="0000FF"/>
                <w:sz w:val="24"/>
                <w:szCs w:val="24"/>
                <w:lang w:val="uk-UA"/>
              </w:rPr>
              <w:t>03</w:t>
            </w:r>
            <w:r w:rsidRPr="003E568E">
              <w:rPr>
                <w:rFonts w:ascii="Times New Roman" w:eastAsia="Times New Roman" w:hAnsi="Times New Roman" w:cs="Times New Roman"/>
                <w:b/>
                <w:bCs/>
                <w:noProof/>
                <w:color w:val="0000FF"/>
                <w:sz w:val="24"/>
                <w:szCs w:val="24"/>
              </w:rPr>
              <w:t>.202</w:t>
            </w:r>
            <w:r w:rsidRPr="003E568E">
              <w:rPr>
                <w:rFonts w:ascii="Times New Roman" w:eastAsia="Times New Roman" w:hAnsi="Times New Roman" w:cs="Times New Roman"/>
                <w:b/>
                <w:bCs/>
                <w:noProof/>
                <w:color w:val="0000FF"/>
                <w:sz w:val="24"/>
                <w:szCs w:val="24"/>
                <w:lang w:val="uk-UA"/>
              </w:rPr>
              <w:softHyphen/>
            </w:r>
            <w:r w:rsidRPr="003E568E">
              <w:rPr>
                <w:rFonts w:ascii="Times New Roman" w:eastAsia="Times New Roman" w:hAnsi="Times New Roman" w:cs="Times New Roman"/>
                <w:b/>
                <w:bCs/>
                <w:noProof/>
                <w:color w:val="0000FF"/>
                <w:sz w:val="24"/>
                <w:szCs w:val="24"/>
                <w:lang w:val="uk-UA"/>
              </w:rPr>
              <w:softHyphen/>
            </w:r>
            <w:r w:rsidRPr="003E568E">
              <w:rPr>
                <w:rFonts w:ascii="Times New Roman" w:eastAsia="Times New Roman" w:hAnsi="Times New Roman" w:cs="Times New Roman"/>
                <w:b/>
                <w:bCs/>
                <w:noProof/>
                <w:color w:val="0000FF"/>
                <w:sz w:val="24"/>
                <w:szCs w:val="24"/>
                <w:lang w:val="uk-UA"/>
              </w:rPr>
              <w:softHyphen/>
              <w:t>4</w:t>
            </w:r>
            <w:r w:rsidRPr="003E568E">
              <w:rPr>
                <w:rFonts w:ascii="Times New Roman" w:eastAsia="Times New Roman" w:hAnsi="Times New Roman" w:cs="Times New Roman"/>
                <w:b/>
                <w:bCs/>
                <w:noProof/>
                <w:sz w:val="24"/>
                <w:szCs w:val="24"/>
              </w:rPr>
              <w:t>року</w:t>
            </w:r>
          </w:p>
          <w:p w:rsidR="003E568E" w:rsidRPr="003E568E" w:rsidRDefault="003E568E" w:rsidP="003E568E">
            <w:pPr>
              <w:rPr>
                <w:rFonts w:ascii="Times New Roman" w:eastAsia="Times New Roman" w:hAnsi="Times New Roman" w:cs="Times New Roman"/>
                <w:b/>
                <w:bCs/>
                <w:noProof/>
                <w:sz w:val="24"/>
                <w:szCs w:val="24"/>
                <w:lang w:val="uk-UA"/>
              </w:rPr>
            </w:pPr>
          </w:p>
        </w:tc>
      </w:tr>
      <w:tr w:rsidR="003E568E" w:rsidRPr="003E568E" w:rsidTr="00D039E6">
        <w:tc>
          <w:tcPr>
            <w:tcW w:w="4923" w:type="dxa"/>
            <w:tcBorders>
              <w:top w:val="nil"/>
              <w:left w:val="nil"/>
              <w:bottom w:val="nil"/>
              <w:right w:val="nil"/>
            </w:tcBorders>
          </w:tcPr>
          <w:p w:rsidR="003E568E" w:rsidRPr="003E568E" w:rsidRDefault="003E568E" w:rsidP="003E568E">
            <w:pPr>
              <w:rPr>
                <w:rFonts w:ascii="Times New Roman" w:eastAsia="Times New Roman" w:hAnsi="Times New Roman" w:cs="Times New Roman"/>
                <w:b/>
                <w:bCs/>
                <w:sz w:val="28"/>
                <w:szCs w:val="28"/>
              </w:rPr>
            </w:pPr>
          </w:p>
        </w:tc>
        <w:tc>
          <w:tcPr>
            <w:tcW w:w="4395" w:type="dxa"/>
            <w:tcBorders>
              <w:top w:val="nil"/>
              <w:left w:val="nil"/>
              <w:bottom w:val="nil"/>
              <w:right w:val="nil"/>
            </w:tcBorders>
          </w:tcPr>
          <w:p w:rsidR="003E568E" w:rsidRPr="003E568E" w:rsidRDefault="003E568E" w:rsidP="003E568E">
            <w:pPr>
              <w:rPr>
                <w:rFonts w:ascii="Times New Roman" w:eastAsia="Times New Roman" w:hAnsi="Times New Roman" w:cs="Times New Roman"/>
                <w:b/>
                <w:bCs/>
                <w:sz w:val="28"/>
                <w:szCs w:val="28"/>
                <w:lang w:val="uk-UA"/>
              </w:rPr>
            </w:pPr>
            <w:r w:rsidRPr="003E568E">
              <w:rPr>
                <w:rFonts w:ascii="Times New Roman" w:eastAsia="Times New Roman" w:hAnsi="Times New Roman" w:cs="Times New Roman"/>
                <w:b/>
                <w:bCs/>
                <w:sz w:val="28"/>
                <w:szCs w:val="28"/>
              </w:rPr>
              <w:t>________</w:t>
            </w:r>
            <w:r w:rsidRPr="003E568E">
              <w:rPr>
                <w:rFonts w:ascii="Times New Roman" w:eastAsia="Times New Roman" w:hAnsi="Times New Roman" w:cs="Times New Roman"/>
                <w:b/>
                <w:bCs/>
                <w:sz w:val="28"/>
                <w:szCs w:val="28"/>
                <w:lang w:val="uk-UA"/>
              </w:rPr>
              <w:t xml:space="preserve"> Сергій ЧЕЧЕНЄВ</w:t>
            </w:r>
          </w:p>
        </w:tc>
      </w:tr>
      <w:tr w:rsidR="003E568E" w:rsidRPr="003E568E" w:rsidTr="00D039E6">
        <w:tc>
          <w:tcPr>
            <w:tcW w:w="4923" w:type="dxa"/>
            <w:tcBorders>
              <w:top w:val="nil"/>
              <w:left w:val="nil"/>
              <w:bottom w:val="nil"/>
              <w:right w:val="nil"/>
            </w:tcBorders>
          </w:tcPr>
          <w:p w:rsidR="003E568E" w:rsidRPr="003E568E" w:rsidRDefault="003E568E" w:rsidP="003E568E">
            <w:pPr>
              <w:rPr>
                <w:rFonts w:ascii="Times New Roman" w:eastAsia="Times New Roman" w:hAnsi="Times New Roman" w:cs="Times New Roman"/>
                <w:b/>
                <w:bCs/>
                <w:sz w:val="28"/>
                <w:szCs w:val="28"/>
              </w:rPr>
            </w:pPr>
          </w:p>
        </w:tc>
        <w:tc>
          <w:tcPr>
            <w:tcW w:w="4395" w:type="dxa"/>
            <w:tcBorders>
              <w:top w:val="nil"/>
              <w:left w:val="nil"/>
              <w:bottom w:val="nil"/>
              <w:right w:val="nil"/>
            </w:tcBorders>
          </w:tcPr>
          <w:p w:rsidR="003E568E" w:rsidRPr="003E568E" w:rsidRDefault="003E568E" w:rsidP="003E568E">
            <w:pPr>
              <w:rPr>
                <w:rFonts w:ascii="Times New Roman" w:eastAsia="Times New Roman" w:hAnsi="Times New Roman" w:cs="Times New Roman"/>
                <w:sz w:val="28"/>
                <w:szCs w:val="28"/>
              </w:rPr>
            </w:pPr>
          </w:p>
        </w:tc>
      </w:tr>
    </w:tbl>
    <w:p w:rsidR="003E568E" w:rsidRPr="003E568E" w:rsidRDefault="003E568E" w:rsidP="003E568E">
      <w:pPr>
        <w:ind w:left="320"/>
        <w:jc w:val="center"/>
        <w:rPr>
          <w:rFonts w:ascii="Times New Roman" w:eastAsia="Times New Roman" w:hAnsi="Times New Roman" w:cs="Times New Roman"/>
        </w:rPr>
      </w:pPr>
      <w:r w:rsidRPr="003E568E">
        <w:rPr>
          <w:rFonts w:ascii="Times New Roman" w:eastAsia="Times New Roman" w:hAnsi="Times New Roman" w:cs="Times New Roman"/>
        </w:rPr>
        <w:t xml:space="preserve">                                                                                </w:t>
      </w:r>
    </w:p>
    <w:p w:rsidR="003E568E" w:rsidRPr="003E568E" w:rsidRDefault="003E568E" w:rsidP="003E568E">
      <w:pPr>
        <w:autoSpaceDE w:val="0"/>
        <w:autoSpaceDN w:val="0"/>
        <w:adjustRightInd w:val="0"/>
        <w:spacing w:after="120"/>
        <w:jc w:val="right"/>
        <w:rPr>
          <w:rFonts w:ascii="Times New Roman" w:eastAsia="Times New Roman" w:hAnsi="Times New Roman" w:cs="Times New Roman"/>
          <w:b/>
          <w:bCs/>
          <w:sz w:val="16"/>
          <w:szCs w:val="16"/>
        </w:rPr>
      </w:pPr>
    </w:p>
    <w:p w:rsidR="003E568E" w:rsidRPr="003E568E" w:rsidRDefault="003E568E" w:rsidP="003E568E">
      <w:pPr>
        <w:spacing w:after="0" w:line="240" w:lineRule="auto"/>
        <w:jc w:val="center"/>
        <w:rPr>
          <w:rFonts w:ascii="Times New Roman" w:eastAsia="Times New Roman" w:hAnsi="Times New Roman" w:cs="Times New Roman"/>
          <w:b/>
          <w:color w:val="0000FF"/>
          <w:sz w:val="40"/>
          <w:szCs w:val="40"/>
          <w:lang w:val="uk-UA" w:eastAsia="uk-UA" w:bidi="he-IL"/>
        </w:rPr>
      </w:pPr>
      <w:r w:rsidRPr="003E568E">
        <w:rPr>
          <w:rFonts w:ascii="Times New Roman" w:eastAsia="Times New Roman" w:hAnsi="Times New Roman" w:cs="Times New Roman"/>
          <w:b/>
          <w:color w:val="0000FF"/>
          <w:sz w:val="40"/>
          <w:szCs w:val="40"/>
          <w:lang w:val="uk-UA" w:eastAsia="uk-UA" w:bidi="he-IL"/>
        </w:rPr>
        <w:t xml:space="preserve">ТЕНДЕРНА ДОКУМЕНТАЦІЯ </w:t>
      </w:r>
    </w:p>
    <w:p w:rsidR="003E568E" w:rsidRPr="003E568E" w:rsidRDefault="003E568E" w:rsidP="003E568E">
      <w:pPr>
        <w:spacing w:after="0" w:line="240" w:lineRule="auto"/>
        <w:jc w:val="center"/>
        <w:rPr>
          <w:rFonts w:ascii="Times New Roman" w:eastAsia="Times New Roman" w:hAnsi="Times New Roman" w:cs="Times New Roman"/>
          <w:b/>
          <w:color w:val="0000FF"/>
          <w:sz w:val="40"/>
          <w:szCs w:val="40"/>
          <w:lang w:val="uk-UA" w:eastAsia="uk-UA" w:bidi="he-IL"/>
        </w:rPr>
      </w:pPr>
      <w:r w:rsidRPr="003E568E">
        <w:rPr>
          <w:rFonts w:ascii="Times New Roman" w:eastAsia="Times New Roman" w:hAnsi="Times New Roman" w:cs="Times New Roman"/>
          <w:b/>
          <w:color w:val="0000FF"/>
          <w:sz w:val="40"/>
          <w:szCs w:val="40"/>
          <w:lang w:val="uk-UA" w:eastAsia="uk-UA" w:bidi="he-IL"/>
        </w:rPr>
        <w:t xml:space="preserve">щодо проведення процедури </w:t>
      </w:r>
    </w:p>
    <w:p w:rsidR="003E568E" w:rsidRPr="003E568E" w:rsidRDefault="003E568E" w:rsidP="003E568E">
      <w:pPr>
        <w:spacing w:after="0" w:line="240" w:lineRule="auto"/>
        <w:jc w:val="center"/>
        <w:rPr>
          <w:rFonts w:ascii="Times New Roman" w:eastAsia="Times New Roman" w:hAnsi="Times New Roman" w:cs="Times New Roman"/>
          <w:b/>
          <w:color w:val="0000FF"/>
          <w:sz w:val="40"/>
          <w:szCs w:val="40"/>
          <w:lang w:val="uk-UA" w:eastAsia="uk-UA" w:bidi="he-IL"/>
        </w:rPr>
      </w:pPr>
      <w:r w:rsidRPr="003E568E">
        <w:rPr>
          <w:rFonts w:ascii="Times New Roman" w:eastAsia="Times New Roman" w:hAnsi="Times New Roman" w:cs="Times New Roman"/>
          <w:b/>
          <w:color w:val="0000FF"/>
          <w:sz w:val="40"/>
          <w:szCs w:val="40"/>
          <w:lang w:val="uk-UA" w:eastAsia="uk-UA" w:bidi="he-IL"/>
        </w:rPr>
        <w:t>відкритих торгів з особливостями</w:t>
      </w:r>
    </w:p>
    <w:p w:rsidR="003E568E" w:rsidRPr="003E568E" w:rsidRDefault="003E568E" w:rsidP="003E568E">
      <w:pPr>
        <w:spacing w:after="0" w:line="240" w:lineRule="auto"/>
        <w:jc w:val="center"/>
        <w:rPr>
          <w:rFonts w:ascii="Times New Roman" w:eastAsia="Times New Roman" w:hAnsi="Times New Roman" w:cs="Times New Roman"/>
          <w:b/>
          <w:color w:val="0000FF"/>
          <w:sz w:val="40"/>
          <w:szCs w:val="40"/>
          <w:lang w:val="uk-UA" w:eastAsia="uk-UA" w:bidi="he-IL"/>
        </w:rPr>
      </w:pPr>
      <w:r w:rsidRPr="003E568E">
        <w:rPr>
          <w:rFonts w:ascii="Times New Roman" w:eastAsia="Times New Roman" w:hAnsi="Times New Roman" w:cs="Times New Roman"/>
          <w:b/>
          <w:color w:val="0000FF"/>
          <w:sz w:val="40"/>
          <w:szCs w:val="40"/>
          <w:lang w:val="uk-UA" w:eastAsia="uk-UA" w:bidi="he-IL"/>
        </w:rPr>
        <w:t>ДК 021:2015 код 31710000-6</w:t>
      </w:r>
    </w:p>
    <w:p w:rsidR="003E568E" w:rsidRPr="003E568E" w:rsidRDefault="003E568E" w:rsidP="003E568E">
      <w:pPr>
        <w:spacing w:after="0" w:line="240" w:lineRule="auto"/>
        <w:jc w:val="center"/>
        <w:rPr>
          <w:rFonts w:ascii="Times New Roman" w:eastAsia="Times New Roman" w:hAnsi="Times New Roman" w:cs="Times New Roman"/>
          <w:b/>
          <w:color w:val="0000FF"/>
          <w:sz w:val="40"/>
          <w:szCs w:val="40"/>
          <w:lang w:val="uk-UA" w:eastAsia="uk-UA" w:bidi="he-IL"/>
        </w:rPr>
      </w:pPr>
      <w:r w:rsidRPr="003E568E">
        <w:rPr>
          <w:rFonts w:ascii="Times New Roman" w:eastAsia="Times New Roman" w:hAnsi="Times New Roman" w:cs="Times New Roman"/>
          <w:b/>
          <w:color w:val="0000FF"/>
          <w:sz w:val="40"/>
          <w:szCs w:val="40"/>
          <w:lang w:val="uk-UA" w:eastAsia="uk-UA" w:bidi="he-IL"/>
        </w:rPr>
        <w:t>Електронне обладнання</w:t>
      </w:r>
    </w:p>
    <w:p w:rsidR="003E568E" w:rsidRPr="003E568E" w:rsidRDefault="003E568E" w:rsidP="003E568E">
      <w:pPr>
        <w:spacing w:after="0" w:line="240" w:lineRule="auto"/>
        <w:jc w:val="center"/>
        <w:rPr>
          <w:rFonts w:ascii="Times New Roman" w:eastAsia="Times New Roman" w:hAnsi="Times New Roman" w:cs="Times New Roman"/>
          <w:b/>
          <w:bCs/>
          <w:sz w:val="28"/>
          <w:szCs w:val="28"/>
          <w:lang w:val="uk-UA"/>
        </w:rPr>
      </w:pPr>
      <w:r w:rsidRPr="003E568E">
        <w:rPr>
          <w:rFonts w:ascii="Times New Roman" w:eastAsia="Times New Roman" w:hAnsi="Times New Roman" w:cs="Times New Roman"/>
          <w:b/>
          <w:color w:val="0000FF"/>
          <w:sz w:val="40"/>
          <w:szCs w:val="40"/>
          <w:lang w:val="uk-UA" w:eastAsia="uk-UA" w:bidi="he-IL"/>
        </w:rPr>
        <w:t>(Електронне обладнання)</w:t>
      </w: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p w:rsidR="003E568E" w:rsidRPr="003E568E" w:rsidRDefault="003E568E" w:rsidP="003E568E">
      <w:pPr>
        <w:autoSpaceDE w:val="0"/>
        <w:autoSpaceDN w:val="0"/>
        <w:adjustRightInd w:val="0"/>
        <w:spacing w:after="120"/>
        <w:rPr>
          <w:rFonts w:ascii="Times New Roman" w:eastAsia="Times New Roman" w:hAnsi="Times New Roman" w:cs="Times New Roman"/>
          <w:b/>
          <w:bCs/>
          <w:sz w:val="28"/>
          <w:szCs w:val="28"/>
          <w:lang w:val="en-US"/>
        </w:rPr>
      </w:pPr>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r w:rsidRPr="003E568E">
        <w:rPr>
          <w:rFonts w:ascii="Times New Roman" w:eastAsia="Times New Roman" w:hAnsi="Times New Roman" w:cs="Times New Roman"/>
          <w:b/>
          <w:bCs/>
          <w:sz w:val="28"/>
          <w:szCs w:val="28"/>
          <w:lang w:val="uk-UA"/>
        </w:rPr>
        <w:t>м. Вінниця –  2024</w:t>
      </w:r>
    </w:p>
    <w:p w:rsidR="003E568E" w:rsidRPr="003E568E" w:rsidRDefault="003E568E" w:rsidP="003E568E">
      <w:pPr>
        <w:autoSpaceDE w:val="0"/>
        <w:autoSpaceDN w:val="0"/>
        <w:adjustRightInd w:val="0"/>
        <w:spacing w:after="120"/>
        <w:rPr>
          <w:rFonts w:ascii="Times New Roman" w:eastAsia="Times New Roman" w:hAnsi="Times New Roman" w:cs="Times New Roman"/>
          <w:b/>
          <w:bCs/>
          <w:sz w:val="28"/>
          <w:szCs w:val="28"/>
          <w:lang w:val="en-US"/>
        </w:rPr>
      </w:pPr>
      <w:bookmarkStart w:id="0" w:name="_GoBack"/>
      <w:bookmarkEnd w:id="0"/>
    </w:p>
    <w:p w:rsidR="003E568E" w:rsidRPr="003E568E" w:rsidRDefault="003E568E" w:rsidP="003E568E">
      <w:pPr>
        <w:autoSpaceDE w:val="0"/>
        <w:autoSpaceDN w:val="0"/>
        <w:adjustRightInd w:val="0"/>
        <w:spacing w:after="120"/>
        <w:jc w:val="center"/>
        <w:rPr>
          <w:rFonts w:ascii="Times New Roman" w:eastAsia="Times New Roman" w:hAnsi="Times New Roman" w:cs="Times New Roman"/>
          <w:b/>
          <w:bCs/>
          <w:sz w:val="28"/>
          <w:szCs w:val="28"/>
          <w:lang w:val="uk-U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68"/>
        <w:gridCol w:w="159"/>
        <w:gridCol w:w="3238"/>
        <w:gridCol w:w="5706"/>
      </w:tblGrid>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w:t>
            </w:r>
          </w:p>
        </w:tc>
        <w:tc>
          <w:tcPr>
            <w:tcW w:w="9166" w:type="dxa"/>
            <w:gridSpan w:val="2"/>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Розділ І. Загальні положення</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2</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3</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1</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Терміни, які вживаються в тендерній документації</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eastAsia="ru-RU"/>
              </w:rPr>
              <w:t xml:space="preserve">Тендерну документацію </w:t>
            </w:r>
            <w:r w:rsidRPr="003E568E">
              <w:rPr>
                <w:rFonts w:ascii="Times New Roman" w:eastAsia="Times New Roman" w:hAnsi="Times New Roman" w:cs="Times New Roman"/>
                <w:color w:val="000000"/>
                <w:sz w:val="24"/>
                <w:szCs w:val="24"/>
                <w:lang w:val="uk-UA" w:eastAsia="ru-RU"/>
              </w:rPr>
              <w:t xml:space="preserve">(далі ТД) </w:t>
            </w:r>
            <w:r w:rsidRPr="003E568E">
              <w:rPr>
                <w:rFonts w:ascii="Times New Roman" w:eastAsia="Times New Roman" w:hAnsi="Times New Roman" w:cs="Times New Roman"/>
                <w:color w:val="000000"/>
                <w:sz w:val="24"/>
                <w:szCs w:val="24"/>
                <w:lang w:eastAsia="ru-RU"/>
              </w:rPr>
              <w:t>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Особливостей.</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2</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Інформація про замовника торгів</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2.1</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повне найменування</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widowControl w:val="0"/>
              <w:spacing w:beforeLines="50" w:before="120" w:afterLines="50" w:after="120" w:line="240" w:lineRule="auto"/>
              <w:contextualSpacing/>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АКЦІОНЕРНЕ ТОВАРИСТВО </w:t>
            </w:r>
          </w:p>
          <w:p w:rsidR="003E568E" w:rsidRPr="003E568E" w:rsidRDefault="003E568E" w:rsidP="003E568E">
            <w:pPr>
              <w:widowControl w:val="0"/>
              <w:spacing w:beforeLines="50" w:before="120" w:afterLines="50" w:after="120" w:line="240" w:lineRule="auto"/>
              <w:contextualSpacing/>
              <w:jc w:val="both"/>
              <w:rPr>
                <w:rFonts w:ascii="Times New Roman" w:eastAsia="Times New Roman" w:hAnsi="Times New Roman" w:cs="Times New Roman"/>
                <w:sz w:val="24"/>
                <w:szCs w:val="24"/>
                <w:lang w:eastAsia="uk-UA"/>
              </w:rPr>
            </w:pPr>
            <w:r w:rsidRPr="003E568E">
              <w:rPr>
                <w:rFonts w:ascii="Times New Roman" w:eastAsia="Times New Roman" w:hAnsi="Times New Roman" w:cs="Times New Roman"/>
                <w:sz w:val="24"/>
                <w:szCs w:val="24"/>
                <w:lang w:eastAsia="ru-RU"/>
              </w:rPr>
              <w:t>«ВІННИЦЯОБЛЕНЕРГО»</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2.2</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місцезнаходження</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widowControl w:val="0"/>
              <w:spacing w:beforeLines="50" w:before="120" w:afterLines="50" w:after="120" w:line="240" w:lineRule="auto"/>
              <w:contextualSpacing/>
              <w:jc w:val="both"/>
              <w:rPr>
                <w:rFonts w:ascii="Times New Roman" w:eastAsia="Times New Roman" w:hAnsi="Times New Roman" w:cs="Times New Roman"/>
                <w:sz w:val="24"/>
                <w:szCs w:val="24"/>
                <w:lang w:eastAsia="uk-UA"/>
              </w:rPr>
            </w:pPr>
            <w:r w:rsidRPr="003E568E">
              <w:rPr>
                <w:rFonts w:ascii="Times New Roman" w:eastAsia="Times New Roman" w:hAnsi="Times New Roman" w:cs="Times New Roman"/>
                <w:sz w:val="24"/>
                <w:szCs w:val="24"/>
                <w:lang w:eastAsia="uk-UA"/>
              </w:rPr>
              <w:t xml:space="preserve">Україна, </w:t>
            </w:r>
            <w:smartTag w:uri="urn:schemas-microsoft-com:office:smarttags" w:element="metricconverter">
              <w:smartTagPr>
                <w:attr w:name="ProductID" w:val="21050, м"/>
              </w:smartTagPr>
              <w:r w:rsidRPr="003E568E">
                <w:rPr>
                  <w:rFonts w:ascii="Times New Roman" w:eastAsia="Times New Roman" w:hAnsi="Times New Roman" w:cs="Times New Roman"/>
                  <w:sz w:val="24"/>
                  <w:szCs w:val="24"/>
                  <w:lang w:eastAsia="ru-RU"/>
                </w:rPr>
                <w:t>21050, м</w:t>
              </w:r>
            </w:smartTag>
            <w:r w:rsidRPr="003E568E">
              <w:rPr>
                <w:rFonts w:ascii="Times New Roman" w:eastAsia="Times New Roman" w:hAnsi="Times New Roman" w:cs="Times New Roman"/>
                <w:sz w:val="24"/>
                <w:szCs w:val="24"/>
                <w:lang w:eastAsia="ru-RU"/>
              </w:rPr>
              <w:t>. Вінниця, вул. Магістратська, 2</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2.3</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посадова особа замовника, уповноважена здійснювати зв'язок з учасниками</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autoSpaceDE w:val="0"/>
              <w:autoSpaceDN w:val="0"/>
              <w:adjustRightInd w:val="0"/>
              <w:spacing w:after="0"/>
              <w:rPr>
                <w:rFonts w:ascii="Times New Roman" w:eastAsia="Times New Roman" w:hAnsi="Times New Roman" w:cs="Times New Roman"/>
                <w:sz w:val="24"/>
                <w:szCs w:val="24"/>
                <w:lang w:val="uk-UA" w:eastAsia="uk-UA"/>
              </w:rPr>
            </w:pPr>
            <w:r w:rsidRPr="003E568E">
              <w:rPr>
                <w:rFonts w:ascii="Times New Roman" w:eastAsia="Times New Roman" w:hAnsi="Times New Roman" w:cs="Times New Roman"/>
                <w:sz w:val="24"/>
                <w:szCs w:val="24"/>
                <w:lang w:val="uk-UA" w:eastAsia="uk-UA"/>
              </w:rPr>
              <w:t>Відповідальними особами по предмету закупівлі призначені:</w:t>
            </w:r>
          </w:p>
          <w:p w:rsidR="003E568E" w:rsidRPr="003E568E" w:rsidRDefault="003E568E" w:rsidP="003E568E">
            <w:pPr>
              <w:autoSpaceDE w:val="0"/>
              <w:autoSpaceDN w:val="0"/>
              <w:adjustRightInd w:val="0"/>
              <w:spacing w:after="0"/>
              <w:rPr>
                <w:rFonts w:ascii="Times New Roman" w:eastAsia="Times New Roman" w:hAnsi="Times New Roman" w:cs="Times New Roman"/>
                <w:sz w:val="24"/>
                <w:szCs w:val="24"/>
                <w:lang w:val="uk-UA" w:eastAsia="uk-UA"/>
              </w:rPr>
            </w:pPr>
            <w:r w:rsidRPr="003E568E">
              <w:rPr>
                <w:rFonts w:ascii="Times New Roman" w:eastAsia="Times New Roman" w:hAnsi="Times New Roman" w:cs="Times New Roman"/>
                <w:sz w:val="24"/>
                <w:szCs w:val="24"/>
                <w:lang w:val="uk-UA" w:eastAsia="uk-UA"/>
              </w:rPr>
              <w:t xml:space="preserve">по службі телекомунікацій Товариства призначена особа Кривешко О.В., </w:t>
            </w:r>
          </w:p>
          <w:p w:rsidR="003E568E" w:rsidRPr="003E568E" w:rsidRDefault="003E568E" w:rsidP="003E568E">
            <w:pPr>
              <w:autoSpaceDE w:val="0"/>
              <w:autoSpaceDN w:val="0"/>
              <w:adjustRightInd w:val="0"/>
              <w:spacing w:after="0"/>
              <w:rPr>
                <w:rFonts w:ascii="Times New Roman" w:eastAsia="Times New Roman" w:hAnsi="Times New Roman" w:cs="Times New Roman"/>
                <w:sz w:val="24"/>
                <w:szCs w:val="24"/>
                <w:lang w:val="uk-UA" w:eastAsia="uk-UA"/>
              </w:rPr>
            </w:pPr>
            <w:r w:rsidRPr="003E568E">
              <w:rPr>
                <w:rFonts w:ascii="Times New Roman" w:eastAsia="Times New Roman" w:hAnsi="Times New Roman" w:cs="Times New Roman"/>
                <w:sz w:val="24"/>
                <w:szCs w:val="24"/>
                <w:lang w:val="uk-UA" w:eastAsia="uk-UA"/>
              </w:rPr>
              <w:t>по службі  відділу ЦРПО СЗОЕ Товариства призначена особа Олександр РАЛКО</w:t>
            </w:r>
          </w:p>
          <w:p w:rsidR="003E568E" w:rsidRPr="003E568E" w:rsidRDefault="003E568E" w:rsidP="003E568E">
            <w:pPr>
              <w:autoSpaceDE w:val="0"/>
              <w:autoSpaceDN w:val="0"/>
              <w:adjustRightInd w:val="0"/>
              <w:spacing w:after="0"/>
              <w:rPr>
                <w:rFonts w:ascii="Times New Roman" w:eastAsia="Times New Roman" w:hAnsi="Times New Roman" w:cs="Times New Roman"/>
                <w:sz w:val="24"/>
                <w:szCs w:val="24"/>
                <w:lang w:val="uk-UA" w:eastAsia="uk-UA"/>
              </w:rPr>
            </w:pPr>
            <w:r w:rsidRPr="003E568E">
              <w:rPr>
                <w:rFonts w:ascii="Times New Roman" w:eastAsia="Times New Roman" w:hAnsi="Times New Roman" w:cs="Times New Roman"/>
                <w:sz w:val="24"/>
                <w:szCs w:val="24"/>
                <w:lang w:val="uk-UA" w:eastAsia="uk-UA"/>
              </w:rPr>
              <w:t>З організаційних питань:</w:t>
            </w:r>
          </w:p>
          <w:p w:rsidR="003E568E" w:rsidRPr="003E568E" w:rsidRDefault="003E568E" w:rsidP="003E568E">
            <w:pPr>
              <w:autoSpaceDE w:val="0"/>
              <w:autoSpaceDN w:val="0"/>
              <w:adjustRightInd w:val="0"/>
              <w:spacing w:after="0"/>
              <w:rPr>
                <w:rFonts w:ascii="Times New Roman" w:eastAsia="Times New Roman" w:hAnsi="Times New Roman" w:cs="Times New Roman"/>
                <w:sz w:val="24"/>
                <w:szCs w:val="24"/>
                <w:lang w:eastAsia="uk-UA"/>
              </w:rPr>
            </w:pPr>
            <w:r w:rsidRPr="003E568E">
              <w:rPr>
                <w:rFonts w:ascii="Times New Roman" w:eastAsia="Times New Roman" w:hAnsi="Times New Roman" w:cs="Times New Roman"/>
                <w:sz w:val="24"/>
                <w:szCs w:val="24"/>
                <w:lang w:val="uk-UA" w:eastAsia="uk-UA"/>
              </w:rPr>
              <w:t xml:space="preserve"> - Гринішин Андрій Анатолійович, начальник відділу з закупівель товарів, м. Вінниця, вул. Магістратська, 2, 21050, каб. №528 , телефон/факс (0432) 65-95-76</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3</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Процедура закупівлі</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b/>
                <w:sz w:val="24"/>
                <w:szCs w:val="24"/>
                <w:lang w:eastAsia="uk-UA"/>
              </w:rPr>
              <w:t xml:space="preserve">Відкриті торги </w:t>
            </w:r>
            <w:r w:rsidRPr="003E568E">
              <w:rPr>
                <w:rFonts w:ascii="Times New Roman" w:eastAsia="Times New Roman" w:hAnsi="Times New Roman" w:cs="Times New Roman"/>
                <w:b/>
                <w:sz w:val="24"/>
                <w:szCs w:val="24"/>
                <w:lang w:val="uk-UA" w:eastAsia="uk-UA"/>
              </w:rPr>
              <w:t>з особливостями</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4</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Інформація про предмет закупівлі</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4.1</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назва предмета закупівлі</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sz w:val="24"/>
                <w:szCs w:val="24"/>
                <w:lang w:val="uk-UA" w:eastAsia="ru-RU"/>
              </w:rPr>
            </w:pPr>
            <w:r w:rsidRPr="003E568E">
              <w:rPr>
                <w:rFonts w:ascii="Times New Roman" w:eastAsia="Times New Roman" w:hAnsi="Times New Roman" w:cs="Times New Roman"/>
                <w:b/>
                <w:color w:val="0000FF"/>
                <w:sz w:val="24"/>
                <w:szCs w:val="24"/>
                <w:lang w:eastAsia="ru-RU"/>
              </w:rPr>
              <w:t xml:space="preserve">ДК 021:2015 код </w:t>
            </w:r>
            <w:r w:rsidRPr="003E568E">
              <w:rPr>
                <w:rFonts w:ascii="Times New Roman" w:eastAsia="Times New Roman" w:hAnsi="Times New Roman" w:cs="Times New Roman"/>
                <w:b/>
                <w:color w:val="0000FF"/>
                <w:sz w:val="24"/>
                <w:szCs w:val="24"/>
                <w:lang w:val="uk-UA" w:eastAsia="ru-RU"/>
              </w:rPr>
              <w:t xml:space="preserve"> 31710000-6</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sz w:val="24"/>
                <w:szCs w:val="24"/>
                <w:lang w:val="uk-UA" w:eastAsia="ru-RU"/>
              </w:rPr>
            </w:pPr>
            <w:r w:rsidRPr="003E568E">
              <w:rPr>
                <w:rFonts w:ascii="Times New Roman" w:eastAsia="Times New Roman" w:hAnsi="Times New Roman" w:cs="Times New Roman"/>
                <w:b/>
                <w:color w:val="0000FF"/>
                <w:sz w:val="24"/>
                <w:szCs w:val="24"/>
                <w:lang w:val="uk-UA" w:eastAsia="ru-RU"/>
              </w:rPr>
              <w:t>Електронне обладнання</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FF"/>
                <w:sz w:val="24"/>
                <w:szCs w:val="24"/>
                <w:lang w:val="uk-UA" w:eastAsia="ru-RU" w:bidi="he-IL"/>
              </w:rPr>
            </w:pPr>
            <w:r w:rsidRPr="003E568E">
              <w:rPr>
                <w:rFonts w:ascii="Times New Roman" w:eastAsia="Times New Roman" w:hAnsi="Times New Roman" w:cs="Times New Roman"/>
                <w:b/>
                <w:color w:val="0000FF"/>
                <w:sz w:val="24"/>
                <w:szCs w:val="24"/>
                <w:lang w:val="uk-UA" w:eastAsia="ru-RU"/>
              </w:rPr>
              <w:t>(Електронне обладнання)</w:t>
            </w:r>
          </w:p>
        </w:tc>
      </w:tr>
      <w:tr w:rsidR="003E568E" w:rsidRPr="003E568E" w:rsidTr="00D039E6">
        <w:trPr>
          <w:trHeight w:val="1411"/>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4.2</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опис окремої частини (частин) предмета закупівлі (лота), щодо якої можуть бути подані тендерні пропозиції </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568E" w:rsidRPr="003E568E" w:rsidRDefault="003E568E" w:rsidP="003E568E">
            <w:pPr>
              <w:spacing w:after="0" w:line="240" w:lineRule="auto"/>
              <w:rPr>
                <w:rFonts w:ascii="Times New Roman" w:eastAsia="Times New Roman" w:hAnsi="Times New Roman" w:cs="Times New Roman"/>
                <w:b/>
                <w:color w:val="0000FF"/>
                <w:sz w:val="24"/>
                <w:szCs w:val="24"/>
                <w:lang w:val="uk-UA" w:eastAsia="ru-RU" w:bidi="he-IL"/>
              </w:rPr>
            </w:pPr>
            <w:r w:rsidRPr="003E568E">
              <w:rPr>
                <w:rFonts w:ascii="Times New Roman" w:eastAsia="Times New Roman" w:hAnsi="Times New Roman" w:cs="Times New Roman"/>
                <w:b/>
                <w:color w:val="0000FF"/>
                <w:sz w:val="24"/>
                <w:szCs w:val="24"/>
                <w:lang w:val="uk-UA" w:eastAsia="ru-RU" w:bidi="he-IL"/>
              </w:rPr>
              <w:t>Закупівля здійснюється щодо предмету закупівлі в цілому. Поділ предмету закупівлі на лоти не передбачений</w:t>
            </w:r>
          </w:p>
        </w:tc>
      </w:tr>
      <w:tr w:rsidR="003E568E" w:rsidRPr="003E568E" w:rsidTr="00D039E6">
        <w:trPr>
          <w:trHeight w:val="20"/>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4.3</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місце, кількість, обсяг поставки товарів </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68E" w:rsidRPr="003E568E" w:rsidRDefault="003E568E" w:rsidP="003E568E">
            <w:pPr>
              <w:spacing w:after="0" w:line="240" w:lineRule="auto"/>
              <w:ind w:left="-23" w:hanging="23"/>
              <w:jc w:val="both"/>
              <w:rPr>
                <w:rFonts w:ascii="Times New Roman" w:eastAsia="Times New Roman" w:hAnsi="Times New Roman" w:cs="Times New Roman"/>
                <w:b/>
                <w:color w:val="0000FF"/>
                <w:sz w:val="24"/>
                <w:szCs w:val="24"/>
                <w:lang w:val="uk-UA" w:eastAsia="he-IL" w:bidi="he-IL"/>
              </w:rPr>
            </w:pPr>
            <w:r w:rsidRPr="003E568E">
              <w:rPr>
                <w:rFonts w:ascii="Times New Roman" w:eastAsia="Times New Roman" w:hAnsi="Times New Roman" w:cs="Times New Roman"/>
                <w:b/>
                <w:sz w:val="24"/>
                <w:szCs w:val="24"/>
                <w:lang w:val="uk-UA" w:eastAsia="ru-RU"/>
              </w:rPr>
              <w:t>Кількість: -</w:t>
            </w:r>
            <w:r w:rsidRPr="003E568E">
              <w:rPr>
                <w:rFonts w:ascii="Times New Roman" w:eastAsia="Times New Roman" w:hAnsi="Times New Roman" w:cs="Times New Roman"/>
                <w:b/>
                <w:color w:val="0000FF"/>
                <w:sz w:val="24"/>
                <w:szCs w:val="24"/>
                <w:lang w:eastAsia="he-IL" w:bidi="he-IL"/>
              </w:rPr>
              <w:t xml:space="preserve"> </w:t>
            </w:r>
            <w:r w:rsidRPr="003E568E">
              <w:rPr>
                <w:rFonts w:ascii="Times New Roman" w:eastAsia="Times New Roman" w:hAnsi="Times New Roman" w:cs="Times New Roman"/>
                <w:b/>
                <w:color w:val="0000FF"/>
                <w:sz w:val="24"/>
                <w:szCs w:val="24"/>
                <w:lang w:val="uk-UA" w:eastAsia="he-IL" w:bidi="he-IL"/>
              </w:rPr>
              <w:t xml:space="preserve">2532 шт </w:t>
            </w:r>
          </w:p>
          <w:p w:rsidR="003E568E" w:rsidRPr="003E568E" w:rsidRDefault="003E568E" w:rsidP="003E568E">
            <w:pPr>
              <w:spacing w:before="100" w:beforeAutospacing="1" w:after="100" w:afterAutospacing="1" w:line="240" w:lineRule="auto"/>
              <w:rPr>
                <w:rFonts w:ascii="Times New Roman" w:eastAsia="Times New Roman" w:hAnsi="Times New Roman" w:cs="Times New Roman"/>
                <w:color w:val="000000"/>
                <w:sz w:val="27"/>
                <w:szCs w:val="27"/>
                <w:lang w:val="uk-UA" w:eastAsia="ru-RU"/>
              </w:rPr>
            </w:pPr>
            <w:r w:rsidRPr="003E568E">
              <w:rPr>
                <w:rFonts w:ascii="Times New Roman" w:eastAsia="Times New Roman" w:hAnsi="Times New Roman" w:cs="Times New Roman"/>
                <w:color w:val="000000"/>
                <w:sz w:val="27"/>
                <w:szCs w:val="27"/>
                <w:lang w:val="uk-UA" w:eastAsia="ru-RU"/>
              </w:rPr>
              <w:t xml:space="preserve">Поставка товарів здійснюється транспортом та за рахунок коштів Учасника переможця </w:t>
            </w:r>
            <w:r w:rsidRPr="003E568E">
              <w:rPr>
                <w:rFonts w:ascii="Times New Roman" w:eastAsia="Times New Roman" w:hAnsi="Times New Roman" w:cs="Times New Roman"/>
                <w:color w:val="000000"/>
                <w:sz w:val="27"/>
                <w:szCs w:val="27"/>
                <w:lang w:val="uk-UA" w:eastAsia="ru-RU"/>
              </w:rPr>
              <w:lastRenderedPageBreak/>
              <w:t>відповідно до заявок Покупця за адресою: м.Вінниця та Вінницька область, - склади структурних підрозділів Покупця, розташовані на території Вінницької області. - окремі об’єкти Покупця, розташовані на території Вінницької області: м.Вінниця, вул.Магістратська, 2; м.Вiнниця, вул. А. Янгеля,1;</w:t>
            </w:r>
          </w:p>
          <w:p w:rsidR="003E568E" w:rsidRPr="003E568E" w:rsidRDefault="003E568E" w:rsidP="003E568E">
            <w:pPr>
              <w:spacing w:before="100" w:beforeAutospacing="1" w:after="100" w:afterAutospacing="1" w:line="240" w:lineRule="auto"/>
              <w:rPr>
                <w:rFonts w:ascii="Times New Roman" w:eastAsia="Times New Roman" w:hAnsi="Times New Roman" w:cs="Times New Roman"/>
                <w:color w:val="000000"/>
                <w:sz w:val="24"/>
                <w:szCs w:val="24"/>
                <w:lang w:val="uk-UA" w:eastAsia="uk-UA"/>
              </w:rPr>
            </w:pPr>
            <w:r w:rsidRPr="003E568E">
              <w:rPr>
                <w:rFonts w:ascii="Times New Roman" w:eastAsia="Times New Roman" w:hAnsi="Times New Roman" w:cs="Times New Roman"/>
                <w:color w:val="000000"/>
                <w:sz w:val="27"/>
                <w:szCs w:val="27"/>
                <w:lang w:val="uk-UA" w:eastAsia="ru-RU"/>
              </w:rPr>
              <w:t>м.Вінниця, вул. Гніванське шосе,2; Вінницька обл., м.Гайсин, вул. I. Богуна, 122; Вінницька обл., м.Жмеринка, вул.Асмолова,10; Вінницька обл., м.Могилiв - Подiльський, вул. Полтавська, 87; Вінницька обл., м.Тульчин вул.Пушкiна,1а; Вінницька обл., м.Хмiльник, вул.Столярчука, 19; Вінницька обл., м.Iллiнцi вул.Європейська,33; Вінницька обл., м.Немирів, вул.Горького,2; Вінницька обл., м.Ямпіль, вул.Свободи,5; Вінницька обл. м. Липовець, вул. Некрасова, 10; Вінницька обл., м.Оратів, вул.Паркова,15; Вінницька обл., м.Тиврів, вул.Грушевського, 6; Вінницька обл., м.Тростянець, вул.Соборна, 28</w:t>
            </w:r>
          </w:p>
        </w:tc>
      </w:tr>
      <w:tr w:rsidR="003E568E" w:rsidRPr="003E568E" w:rsidTr="00D039E6">
        <w:trPr>
          <w:trHeight w:val="2248"/>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68E" w:rsidRPr="003E568E" w:rsidRDefault="003E568E" w:rsidP="003E568E">
            <w:pPr>
              <w:spacing w:after="0" w:line="240" w:lineRule="auto"/>
              <w:rPr>
                <w:rFonts w:ascii="Times New Roman" w:eastAsia="Times New Roman" w:hAnsi="Times New Roman" w:cs="Times New Roman"/>
                <w:color w:val="000000"/>
                <w:sz w:val="24"/>
                <w:szCs w:val="24"/>
                <w:lang w:val="uk-UA" w:eastAsia="ru-RU"/>
              </w:rPr>
            </w:pP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p>
        </w:tc>
        <w:tc>
          <w:tcPr>
            <w:tcW w:w="59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tbl>
            <w:tblPr>
              <w:tblW w:w="5632" w:type="dxa"/>
              <w:tblLook w:val="04A0" w:firstRow="1" w:lastRow="0" w:firstColumn="1" w:lastColumn="0" w:noHBand="0" w:noVBand="1"/>
            </w:tblPr>
            <w:tblGrid>
              <w:gridCol w:w="448"/>
              <w:gridCol w:w="1221"/>
              <w:gridCol w:w="2650"/>
              <w:gridCol w:w="597"/>
              <w:gridCol w:w="564"/>
            </w:tblGrid>
            <w:tr w:rsidR="003E568E" w:rsidRPr="003E568E" w:rsidTr="00D039E6">
              <w:trPr>
                <w:trHeight w:val="913"/>
              </w:trPr>
              <w:tc>
                <w:tcPr>
                  <w:tcW w:w="456" w:type="dxa"/>
                  <w:tcBorders>
                    <w:top w:val="single" w:sz="4" w:space="0" w:color="auto"/>
                    <w:left w:val="single" w:sz="4" w:space="0" w:color="auto"/>
                    <w:bottom w:val="single" w:sz="4" w:space="0" w:color="auto"/>
                    <w:right w:val="single" w:sz="4" w:space="0" w:color="auto"/>
                  </w:tcBorders>
                  <w:shd w:val="clear" w:color="000000" w:fill="EBEBEB"/>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w:t>
                  </w:r>
                </w:p>
              </w:tc>
              <w:tc>
                <w:tcPr>
                  <w:tcW w:w="1256" w:type="dxa"/>
                  <w:tcBorders>
                    <w:top w:val="single" w:sz="4" w:space="0" w:color="auto"/>
                    <w:left w:val="single" w:sz="4" w:space="0" w:color="auto"/>
                    <w:bottom w:val="single" w:sz="4" w:space="0" w:color="auto"/>
                    <w:right w:val="single" w:sz="4" w:space="0" w:color="auto"/>
                  </w:tcBorders>
                  <w:shd w:val="clear" w:color="000000" w:fill="EBEBEB"/>
                  <w:noWrap/>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Код ДК 021:2015</w:t>
                  </w:r>
                </w:p>
              </w:tc>
              <w:tc>
                <w:tcPr>
                  <w:tcW w:w="2734" w:type="dxa"/>
                  <w:tcBorders>
                    <w:top w:val="single" w:sz="4" w:space="0" w:color="auto"/>
                    <w:left w:val="single" w:sz="4" w:space="0" w:color="auto"/>
                    <w:bottom w:val="single" w:sz="4" w:space="0" w:color="auto"/>
                    <w:right w:val="single" w:sz="4" w:space="0" w:color="auto"/>
                  </w:tcBorders>
                  <w:shd w:val="clear" w:color="000000" w:fill="EBEBEB"/>
                  <w:noWrap/>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Товари</w:t>
                  </w:r>
                </w:p>
              </w:tc>
              <w:tc>
                <w:tcPr>
                  <w:tcW w:w="610" w:type="dxa"/>
                  <w:tcBorders>
                    <w:top w:val="single" w:sz="4" w:space="0" w:color="auto"/>
                    <w:left w:val="single" w:sz="4" w:space="0" w:color="auto"/>
                    <w:bottom w:val="single" w:sz="4" w:space="0" w:color="auto"/>
                    <w:right w:val="single" w:sz="4" w:space="0" w:color="auto"/>
                  </w:tcBorders>
                  <w:shd w:val="clear" w:color="000000" w:fill="EBEBEB"/>
                  <w:noWrap/>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Од. вим</w:t>
                  </w:r>
                </w:p>
              </w:tc>
              <w:tc>
                <w:tcPr>
                  <w:tcW w:w="576" w:type="dxa"/>
                  <w:tcBorders>
                    <w:top w:val="single" w:sz="4" w:space="0" w:color="auto"/>
                    <w:left w:val="single" w:sz="4" w:space="0" w:color="auto"/>
                    <w:bottom w:val="single" w:sz="4" w:space="0" w:color="auto"/>
                    <w:right w:val="single" w:sz="4" w:space="0" w:color="auto"/>
                  </w:tcBorders>
                  <w:shd w:val="clear" w:color="000000" w:fill="EBEBEB"/>
                  <w:noWrap/>
                  <w:hideMark/>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eastAsia="ru-RU"/>
                    </w:rPr>
                    <w:t>К</w:t>
                  </w:r>
                  <w:r w:rsidRPr="003E568E">
                    <w:rPr>
                      <w:rFonts w:ascii="Times New Roman" w:eastAsia="Times New Roman" w:hAnsi="Times New Roman" w:cs="Times New Roman"/>
                      <w:sz w:val="24"/>
                      <w:szCs w:val="24"/>
                      <w:lang w:val="uk-UA" w:eastAsia="ru-RU"/>
                    </w:rPr>
                    <w:t>-сть</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1</w:t>
                  </w:r>
                </w:p>
              </w:tc>
              <w:tc>
                <w:tcPr>
                  <w:tcW w:w="1256" w:type="dxa"/>
                  <w:tcBorders>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31710000-6</w:t>
                  </w:r>
                </w:p>
              </w:tc>
              <w:tc>
                <w:tcPr>
                  <w:tcW w:w="2734" w:type="dxa"/>
                  <w:tcBorders>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val="uk-UA" w:eastAsia="ru-RU"/>
                    </w:rPr>
                    <w:t>Перетворювач інтерфейсу зв'язку ПИ-485-</w:t>
                  </w:r>
                  <w:r w:rsidRPr="003E568E">
                    <w:rPr>
                      <w:rFonts w:ascii="Calibri" w:eastAsia="Times New Roman" w:hAnsi="Calibri" w:cs="Times New Roman"/>
                      <w:color w:val="000000"/>
                      <w:lang w:eastAsia="ru-RU"/>
                    </w:rPr>
                    <w:t>USB</w:t>
                  </w:r>
                  <w:r w:rsidRPr="003E568E">
                    <w:rPr>
                      <w:rFonts w:ascii="Calibri" w:eastAsia="Times New Roman" w:hAnsi="Calibri" w:cs="Times New Roman"/>
                      <w:color w:val="000000"/>
                      <w:lang w:val="uk-UA" w:eastAsia="ru-RU"/>
                    </w:rPr>
                    <w:t xml:space="preserve">   </w:t>
                  </w:r>
                  <w:r w:rsidRPr="003E568E">
                    <w:rPr>
                      <w:rFonts w:ascii="Calibri" w:eastAsia="Times New Roman" w:hAnsi="Calibri" w:cs="Times New Roman"/>
                      <w:color w:val="000000"/>
                      <w:lang w:eastAsia="ru-RU"/>
                    </w:rPr>
                    <w:t>RS</w:t>
                  </w:r>
                  <w:r w:rsidRPr="003E568E">
                    <w:rPr>
                      <w:rFonts w:ascii="Calibri" w:eastAsia="Times New Roman" w:hAnsi="Calibri" w:cs="Times New Roman"/>
                      <w:color w:val="000000"/>
                      <w:lang w:val="uk-UA" w:eastAsia="ru-RU"/>
                    </w:rPr>
                    <w:t xml:space="preserve">485 в </w:t>
                  </w:r>
                  <w:r w:rsidRPr="003E568E">
                    <w:rPr>
                      <w:rFonts w:ascii="Calibri" w:eastAsia="Times New Roman" w:hAnsi="Calibri" w:cs="Times New Roman"/>
                      <w:color w:val="000000"/>
                      <w:lang w:eastAsia="ru-RU"/>
                    </w:rPr>
                    <w:t>USB</w:t>
                  </w:r>
                  <w:r w:rsidRPr="003E568E">
                    <w:rPr>
                      <w:rFonts w:ascii="Calibri" w:eastAsia="Times New Roman" w:hAnsi="Calibri" w:cs="Times New Roman"/>
                      <w:color w:val="000000"/>
                      <w:lang w:val="uk-UA" w:eastAsia="ru-RU"/>
                    </w:rPr>
                    <w:t>+шнур 1,5м</w:t>
                  </w:r>
                </w:p>
              </w:tc>
              <w:tc>
                <w:tcPr>
                  <w:tcW w:w="610" w:type="dxa"/>
                  <w:tcBorders>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2</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31711100-4</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Фільтр приєднання ФП-6400    51-1000кГц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3</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31711130-3</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Резистор 5,1М   0.5вт   MFR-3,7x1,7 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31711130-3</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Резистор 1,0Е  2.0вт   5,5*12mm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31711130-3</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Резистор  10Е  2.0вт   MOR-200S    4*11mm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31711130-3</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Резистор 0,51Е  2.0вт   CFR-S-5%   5,5*16mm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31711130-3</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Резистор  24Е   2.0вт    CFR-S-5%   5.5*16mm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8</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31711130-3</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Резистор 5,1Е  2.0вт  CFR-S-5%   5.5*16mm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9</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31711130-3</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Резистор перемiний 2,2К  ппб-1в   вс2-25  d-4 мм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31711130-3</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Резистор перемiний 470Е    ппб-1в   вс2-25  d-4 мм</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w:t>
                  </w:r>
                  <w:r w:rsidRPr="003E568E">
                    <w:rPr>
                      <w:rFonts w:ascii="Times New Roman" w:eastAsia="Times New Roman" w:hAnsi="Times New Roman" w:cs="Times New Roman"/>
                      <w:sz w:val="24"/>
                      <w:szCs w:val="24"/>
                      <w:lang w:val="uk-UA" w:eastAsia="ru-RU"/>
                    </w:rPr>
                    <w:lastRenderedPageBreak/>
                    <w:t>1</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31711150</w:t>
                  </w:r>
                  <w:r w:rsidRPr="003E568E">
                    <w:rPr>
                      <w:rFonts w:ascii="Times New Roman" w:eastAsia="Times New Roman" w:hAnsi="Times New Roman" w:cs="Times New Roman"/>
                      <w:sz w:val="24"/>
                      <w:szCs w:val="24"/>
                      <w:lang w:val="uk-UA" w:eastAsia="ru-RU"/>
                    </w:rPr>
                    <w:lastRenderedPageBreak/>
                    <w:t>-9</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lastRenderedPageBreak/>
                    <w:t xml:space="preserve">Конденсатор </w:t>
                  </w:r>
                  <w:r w:rsidRPr="003E568E">
                    <w:rPr>
                      <w:rFonts w:ascii="Calibri" w:eastAsia="Times New Roman" w:hAnsi="Calibri" w:cs="Times New Roman"/>
                      <w:color w:val="000000"/>
                      <w:lang w:eastAsia="ru-RU"/>
                    </w:rPr>
                    <w:lastRenderedPageBreak/>
                    <w:t>електролiтичний 1000мкф   63в   TS14   16*30mm  105*</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12</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31711150-9</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Конденсатор плiвковий 0,1мкф  63в     MKT370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13</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31711150-9</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Конденсатор електролітичний 2200uF 80V EHL 35x30mm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14</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31711150-9</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Конденсатор електролітичний 220uF 63V ECR 10x21mm</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15</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31711150-9</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Конденсатор плiвковий  0,033мкф  63в   MKS-2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16</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31711150-9</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 Конденсатор електролiтичний 470мкф    63в      TS14   12*21мм   105*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17</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31711150-9</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Конденсатор електролітичний 10uF 63V ECR 5x11mm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18</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31711150-9</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Електролітичний конденсатор 4700uF 63V ECR 25x41mm</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19</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31711150-9</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 Конденсатор електролiтичний 470мкф    63в      TS14   12*21мм   105*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31711151-6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Конденсатор електролiтичний 100мкф 63в  ТS14  8*14мм   105*.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21</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31711151-6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222222"/>
                      <w:lang w:val="uk-UA" w:eastAsia="ru-RU"/>
                    </w:rPr>
                    <w:t xml:space="preserve">Конденсатор </w:t>
                  </w:r>
                  <w:r w:rsidRPr="003E568E">
                    <w:rPr>
                      <w:rFonts w:ascii="Calibri" w:eastAsia="Times New Roman" w:hAnsi="Calibri" w:cs="Times New Roman"/>
                      <w:color w:val="222222"/>
                      <w:lang w:eastAsia="ru-RU"/>
                    </w:rPr>
                    <w:t>ECAP</w:t>
                  </w:r>
                  <w:r w:rsidRPr="003E568E">
                    <w:rPr>
                      <w:rFonts w:ascii="Calibri" w:eastAsia="Times New Roman" w:hAnsi="Calibri" w:cs="Times New Roman"/>
                      <w:color w:val="222222"/>
                      <w:lang w:val="uk-UA" w:eastAsia="ru-RU"/>
                    </w:rPr>
                    <w:t xml:space="preserve"> 22</w:t>
                  </w:r>
                  <w:r w:rsidRPr="003E568E">
                    <w:rPr>
                      <w:rFonts w:ascii="Calibri" w:eastAsia="Times New Roman" w:hAnsi="Calibri" w:cs="Times New Roman"/>
                      <w:color w:val="222222"/>
                      <w:lang w:eastAsia="ru-RU"/>
                    </w:rPr>
                    <w:t>uF</w:t>
                  </w:r>
                  <w:r w:rsidRPr="003E568E">
                    <w:rPr>
                      <w:rFonts w:ascii="Calibri" w:eastAsia="Times New Roman" w:hAnsi="Calibri" w:cs="Times New Roman"/>
                      <w:color w:val="222222"/>
                      <w:lang w:val="uk-UA" w:eastAsia="ru-RU"/>
                    </w:rPr>
                    <w:t xml:space="preserve"> 50</w:t>
                  </w:r>
                  <w:r w:rsidRPr="003E568E">
                    <w:rPr>
                      <w:rFonts w:ascii="Calibri" w:eastAsia="Times New Roman" w:hAnsi="Calibri" w:cs="Times New Roman"/>
                      <w:color w:val="222222"/>
                      <w:lang w:eastAsia="ru-RU"/>
                    </w:rPr>
                    <w:t>V</w:t>
                  </w:r>
                  <w:r w:rsidRPr="003E568E">
                    <w:rPr>
                      <w:rFonts w:ascii="Calibri" w:eastAsia="Times New Roman" w:hAnsi="Calibri" w:cs="Times New Roman"/>
                      <w:color w:val="222222"/>
                      <w:lang w:val="uk-UA" w:eastAsia="ru-RU"/>
                    </w:rPr>
                    <w:t xml:space="preserve"> 5</w:t>
                  </w:r>
                  <w:r w:rsidRPr="003E568E">
                    <w:rPr>
                      <w:rFonts w:ascii="Calibri" w:eastAsia="Times New Roman" w:hAnsi="Calibri" w:cs="Times New Roman"/>
                      <w:color w:val="222222"/>
                      <w:lang w:eastAsia="ru-RU"/>
                    </w:rPr>
                    <w:t>x</w:t>
                  </w:r>
                  <w:r w:rsidRPr="003E568E">
                    <w:rPr>
                      <w:rFonts w:ascii="Calibri" w:eastAsia="Times New Roman" w:hAnsi="Calibri" w:cs="Times New Roman"/>
                      <w:color w:val="222222"/>
                      <w:lang w:val="uk-UA" w:eastAsia="ru-RU"/>
                    </w:rPr>
                    <w:t>11</w:t>
                  </w:r>
                  <w:r w:rsidRPr="003E568E">
                    <w:rPr>
                      <w:rFonts w:ascii="Calibri" w:eastAsia="Times New Roman" w:hAnsi="Calibri" w:cs="Times New Roman"/>
                      <w:color w:val="222222"/>
                      <w:lang w:eastAsia="ru-RU"/>
                    </w:rPr>
                    <w:t>mm</w:t>
                  </w:r>
                  <w:r w:rsidRPr="003E568E">
                    <w:rPr>
                      <w:rFonts w:ascii="Calibri" w:eastAsia="Times New Roman" w:hAnsi="Calibri" w:cs="Times New Roman"/>
                      <w:color w:val="222222"/>
                      <w:lang w:val="uk-UA" w:eastAsia="ru-RU"/>
                    </w:rPr>
                    <w:t xml:space="preserve"> 2000</w:t>
                  </w:r>
                  <w:r w:rsidRPr="003E568E">
                    <w:rPr>
                      <w:rFonts w:ascii="Calibri" w:eastAsia="Times New Roman" w:hAnsi="Calibri" w:cs="Times New Roman"/>
                      <w:color w:val="222222"/>
                      <w:lang w:eastAsia="ru-RU"/>
                    </w:rPr>
                    <w:t>H</w:t>
                  </w:r>
                  <w:r w:rsidRPr="003E568E">
                    <w:rPr>
                      <w:rFonts w:ascii="Calibri" w:eastAsia="Times New Roman" w:hAnsi="Calibri" w:cs="Times New Roman"/>
                      <w:color w:val="222222"/>
                      <w:lang w:val="uk-UA" w:eastAsia="ru-RU"/>
                    </w:rPr>
                    <w:t xml:space="preserve"> 85°</w:t>
                  </w:r>
                  <w:r w:rsidRPr="003E568E">
                    <w:rPr>
                      <w:rFonts w:ascii="Calibri" w:eastAsia="Times New Roman" w:hAnsi="Calibri" w:cs="Times New Roman"/>
                      <w:color w:val="222222"/>
                      <w:lang w:eastAsia="ru-RU"/>
                    </w:rPr>
                    <w:t>C</w:t>
                  </w:r>
                  <w:r w:rsidRPr="003E568E">
                    <w:rPr>
                      <w:rFonts w:ascii="Calibri" w:eastAsia="Times New Roman" w:hAnsi="Calibri" w:cs="Times New Roman"/>
                      <w:color w:val="222222"/>
                      <w:lang w:val="uk-UA" w:eastAsia="ru-RU"/>
                    </w:rPr>
                    <w:t xml:space="preserve"> </w:t>
                  </w:r>
                  <w:r w:rsidRPr="003E568E">
                    <w:rPr>
                      <w:rFonts w:ascii="Calibri" w:eastAsia="Times New Roman" w:hAnsi="Calibri" w:cs="Times New Roman"/>
                      <w:color w:val="222222"/>
                      <w:lang w:eastAsia="ru-RU"/>
                    </w:rPr>
                    <w:t>SD</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22</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31711151-6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Електролітичний конденсатор 2200uF 63V ECR 18x36mm</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150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23</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31711151-6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222222"/>
                      <w:lang w:eastAsia="ru-RU"/>
                    </w:rPr>
                    <w:t>Конденсатор ECAP 47uF 50V 20%( 6.3 X 11mm)</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24</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31711151-6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Електролітичний конденсатор 47uF 63V ECR 8x12mm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25</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31711151-6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Конденсатор плiвковий 0,068мкф  63в   MKT-5%   шаг-5мм   h-8мм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26</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31712114-2</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Мiкросхема к140уд8а  то-99-8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27</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31712114-2</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Мiкросхема к168кт2б   DFP-14  мет.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28</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31712114-2</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Мiкросхема к178ли1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29</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31712114-2</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Мікросхема к178лк1     Au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30</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31712114-2</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Мiкросхема  к178лм2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31712114-2</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Мiкросхема к178тр1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32</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31712114-2</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Мiкросхема к190кт1  то-99-12    мет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33</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31712114-2</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Мiкросхема  кр140уд1а   dip-14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34</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31712340-5</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Діод КД521А</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35</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31712340-5</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Д</w:t>
                  </w:r>
                  <w:r w:rsidRPr="003E568E">
                    <w:rPr>
                      <w:rFonts w:ascii="Calibri" w:eastAsia="Times New Roman" w:hAnsi="Calibri" w:cs="Times New Roman"/>
                      <w:color w:val="000000"/>
                      <w:lang w:val="en-US" w:eastAsia="ru-RU"/>
                    </w:rPr>
                    <w:t>i</w:t>
                  </w:r>
                  <w:r w:rsidRPr="003E568E">
                    <w:rPr>
                      <w:rFonts w:ascii="Calibri" w:eastAsia="Times New Roman" w:hAnsi="Calibri" w:cs="Times New Roman"/>
                      <w:color w:val="000000"/>
                      <w:lang w:eastAsia="ru-RU"/>
                    </w:rPr>
                    <w:t>одний</w:t>
                  </w:r>
                  <w:r w:rsidRPr="003E568E">
                    <w:rPr>
                      <w:rFonts w:ascii="Calibri" w:eastAsia="Times New Roman" w:hAnsi="Calibri" w:cs="Times New Roman"/>
                      <w:color w:val="000000"/>
                      <w:lang w:val="en-US" w:eastAsia="ru-RU"/>
                    </w:rPr>
                    <w:t xml:space="preserve"> </w:t>
                  </w:r>
                  <w:r w:rsidRPr="003E568E">
                    <w:rPr>
                      <w:rFonts w:ascii="Calibri" w:eastAsia="Times New Roman" w:hAnsi="Calibri" w:cs="Times New Roman"/>
                      <w:color w:val="000000"/>
                      <w:lang w:eastAsia="ru-RU"/>
                    </w:rPr>
                    <w:t>м</w:t>
                  </w:r>
                  <w:r w:rsidRPr="003E568E">
                    <w:rPr>
                      <w:rFonts w:ascii="Calibri" w:eastAsia="Times New Roman" w:hAnsi="Calibri" w:cs="Times New Roman"/>
                      <w:color w:val="000000"/>
                      <w:lang w:val="en-US" w:eastAsia="ru-RU"/>
                    </w:rPr>
                    <w:t>i</w:t>
                  </w:r>
                  <w:r w:rsidRPr="003E568E">
                    <w:rPr>
                      <w:rFonts w:ascii="Calibri" w:eastAsia="Times New Roman" w:hAnsi="Calibri" w:cs="Times New Roman"/>
                      <w:color w:val="000000"/>
                      <w:lang w:eastAsia="ru-RU"/>
                    </w:rPr>
                    <w:t>ст</w:t>
                  </w:r>
                  <w:r w:rsidRPr="003E568E">
                    <w:rPr>
                      <w:rFonts w:ascii="Calibri" w:eastAsia="Times New Roman" w:hAnsi="Calibri" w:cs="Times New Roman"/>
                      <w:color w:val="000000"/>
                      <w:lang w:val="en-US" w:eastAsia="ru-RU"/>
                    </w:rPr>
                    <w:t xml:space="preserve"> GBJ1510  sip-4   15a 1000v   30*20*5mm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36</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31712340-5</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Дiод кц405е   100v  1a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37</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31712340-5</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Світлодіод JH-503CW4J30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38</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31712343-6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Інтегральна схема L7805CV-DG  (стабілізатор напруги лінійний)</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39</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31712343-6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Мікросхема L7812CV (стабілізатор напруги лінійний)</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40</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31712343-6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 Інтегральна схема L7824CV (стабілізатор)</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41</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31712343-6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Мікросхема L7912CV (стабілізатор напруги лінійний)</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42</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31712343-6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Мiкросхема7924CV    тo-220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43</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31712343-6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Стабiлiтрон д814д   12v  0.34w</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44</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31712343-6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Стабiлiтрон д818г   9v   0,3w    0,005%/*С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45</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Тиристор ку202е     100v  10а</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46</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Транзистор КТ315И</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47</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кт503г           то-92       npn  60v  0.15a    B&gt;80...240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48</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Транзистор кт503д           то-92       npn  80v  0.15a    B&gt;40...120</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49</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Транзистор кт803а      то-3</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50</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кт639е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51</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кт201бм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64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52</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Транзистор кт203бм</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53</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Транзистор кт3102ам   то-92  =ВС547А   npn  50v  0.1a   B&gt;100...200</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15</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54</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кт3107а  то-92 pnp  50v  0.1a    B&gt;70...140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15</w:t>
                  </w:r>
                </w:p>
              </w:tc>
            </w:tr>
            <w:tr w:rsidR="003E568E" w:rsidRPr="003E568E" w:rsidTr="00D039E6">
              <w:trPr>
                <w:trHeight w:val="574"/>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55</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кт3117б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15</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56</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кт315г             кт-13       npn   35v  0.1a    B&gt;50...350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57</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кт361е            кт-13       pnp   35v  0.05a    B&gt;50...350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58</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Транзистор кт502г    то-92   pnp  60v  0.15a    B&gt;80...240</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59</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Транзистор кт502е   то-92 pnp  90v  0.15a    B&gt;40...120</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60</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val="uk-UA" w:eastAsia="ru-RU"/>
                    </w:rPr>
                    <w:t xml:space="preserve">Транзистор кт604бм   то-126  </w:t>
                  </w:r>
                  <w:r w:rsidRPr="003E568E">
                    <w:rPr>
                      <w:rFonts w:ascii="Calibri" w:eastAsia="Times New Roman" w:hAnsi="Calibri" w:cs="Times New Roman"/>
                      <w:color w:val="000000"/>
                      <w:lang w:eastAsia="ru-RU"/>
                    </w:rPr>
                    <w:t>npn</w:t>
                  </w:r>
                  <w:r w:rsidRPr="003E568E">
                    <w:rPr>
                      <w:rFonts w:ascii="Calibri" w:eastAsia="Times New Roman" w:hAnsi="Calibri" w:cs="Times New Roman"/>
                      <w:color w:val="000000"/>
                      <w:lang w:val="uk-UA" w:eastAsia="ru-RU"/>
                    </w:rPr>
                    <w:t xml:space="preserve">  300</w:t>
                  </w:r>
                  <w:r w:rsidRPr="003E568E">
                    <w:rPr>
                      <w:rFonts w:ascii="Calibri" w:eastAsia="Times New Roman" w:hAnsi="Calibri" w:cs="Times New Roman"/>
                      <w:color w:val="000000"/>
                      <w:lang w:eastAsia="ru-RU"/>
                    </w:rPr>
                    <w:t>v</w:t>
                  </w:r>
                  <w:r w:rsidRPr="003E568E">
                    <w:rPr>
                      <w:rFonts w:ascii="Calibri" w:eastAsia="Times New Roman" w:hAnsi="Calibri" w:cs="Times New Roman"/>
                      <w:color w:val="000000"/>
                      <w:lang w:val="uk-UA" w:eastAsia="ru-RU"/>
                    </w:rPr>
                    <w:t xml:space="preserve">  0.2</w:t>
                  </w:r>
                  <w:r w:rsidRPr="003E568E">
                    <w:rPr>
                      <w:rFonts w:ascii="Calibri" w:eastAsia="Times New Roman" w:hAnsi="Calibri" w:cs="Times New Roman"/>
                      <w:color w:val="000000"/>
                      <w:lang w:eastAsia="ru-RU"/>
                    </w:rPr>
                    <w:t>a</w:t>
                  </w:r>
                  <w:r w:rsidRPr="003E568E">
                    <w:rPr>
                      <w:rFonts w:ascii="Calibri" w:eastAsia="Times New Roman" w:hAnsi="Calibri" w:cs="Times New Roman"/>
                      <w:color w:val="000000"/>
                      <w:lang w:val="uk-UA" w:eastAsia="ru-RU"/>
                    </w:rPr>
                    <w:t xml:space="preserve">  0.8</w:t>
                  </w:r>
                  <w:r w:rsidRPr="003E568E">
                    <w:rPr>
                      <w:rFonts w:ascii="Calibri" w:eastAsia="Times New Roman" w:hAnsi="Calibri" w:cs="Times New Roman"/>
                      <w:color w:val="000000"/>
                      <w:lang w:eastAsia="ru-RU"/>
                    </w:rPr>
                    <w:t>w</w:t>
                  </w:r>
                  <w:r w:rsidRPr="003E568E">
                    <w:rPr>
                      <w:rFonts w:ascii="Calibri" w:eastAsia="Times New Roman" w:hAnsi="Calibri" w:cs="Times New Roman"/>
                      <w:color w:val="000000"/>
                      <w:lang w:val="uk-UA" w:eastAsia="ru-RU"/>
                    </w:rPr>
                    <w:t xml:space="preserve">  </w:t>
                  </w:r>
                  <w:r w:rsidRPr="003E568E">
                    <w:rPr>
                      <w:rFonts w:ascii="Calibri" w:eastAsia="Times New Roman" w:hAnsi="Calibri" w:cs="Times New Roman"/>
                      <w:color w:val="000000"/>
                      <w:lang w:eastAsia="ru-RU"/>
                    </w:rPr>
                    <w:t>f</w:t>
                  </w:r>
                  <w:r w:rsidRPr="003E568E">
                    <w:rPr>
                      <w:rFonts w:ascii="Calibri" w:eastAsia="Times New Roman" w:hAnsi="Calibri" w:cs="Times New Roman"/>
                      <w:color w:val="000000"/>
                      <w:lang w:val="uk-UA" w:eastAsia="ru-RU"/>
                    </w:rPr>
                    <w:t>&gt;40</w:t>
                  </w:r>
                  <w:r w:rsidRPr="003E568E">
                    <w:rPr>
                      <w:rFonts w:ascii="Calibri" w:eastAsia="Times New Roman" w:hAnsi="Calibri" w:cs="Times New Roman"/>
                      <w:color w:val="000000"/>
                      <w:lang w:eastAsia="ru-RU"/>
                    </w:rPr>
                    <w:t>mHz</w:t>
                  </w:r>
                  <w:r w:rsidRPr="003E568E">
                    <w:rPr>
                      <w:rFonts w:ascii="Calibri" w:eastAsia="Times New Roman" w:hAnsi="Calibri" w:cs="Times New Roman"/>
                      <w:color w:val="000000"/>
                      <w:lang w:val="uk-UA" w:eastAsia="ru-RU"/>
                    </w:rPr>
                    <w:t xml:space="preserve">  </w:t>
                  </w:r>
                  <w:r w:rsidRPr="003E568E">
                    <w:rPr>
                      <w:rFonts w:ascii="Calibri" w:eastAsia="Times New Roman" w:hAnsi="Calibri" w:cs="Times New Roman"/>
                      <w:color w:val="000000"/>
                      <w:lang w:eastAsia="ru-RU"/>
                    </w:rPr>
                    <w:t>B</w:t>
                  </w:r>
                  <w:r w:rsidRPr="003E568E">
                    <w:rPr>
                      <w:rFonts w:ascii="Calibri" w:eastAsia="Times New Roman" w:hAnsi="Calibri" w:cs="Times New Roman"/>
                      <w:color w:val="000000"/>
                      <w:lang w:val="uk-UA" w:eastAsia="ru-RU"/>
                    </w:rPr>
                    <w:t>&gt;40</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61</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кт646а то-126  npn  60v  1a  2.5w  hfe=40...200    250mHz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62</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кт805бм     то-220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63</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кт817в   то-126  npn  60v  6a  25w   hfe&gt;25    3MHz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64</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кт825а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65</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кт827б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66</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кт837а      то-220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67</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 xml:space="preserve">Транзистор кт854а  то-220    600в  10а  60Вт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68</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31712350-8</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eastAsia="ru-RU"/>
                    </w:rPr>
                    <w:t>Транзистор п210б</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69</w:t>
                  </w:r>
                </w:p>
              </w:tc>
              <w:tc>
                <w:tcPr>
                  <w:tcW w:w="1256" w:type="dxa"/>
                  <w:tcBorders>
                    <w:top w:val="single" w:sz="4" w:space="0" w:color="auto"/>
                    <w:left w:val="single" w:sz="4" w:space="0" w:color="auto"/>
                    <w:bottom w:val="single" w:sz="4" w:space="0" w:color="auto"/>
                    <w:right w:val="single" w:sz="4" w:space="0" w:color="auto"/>
                  </w:tcBorders>
                  <w:noWrap/>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Calibri" w:eastAsia="Times New Roman" w:hAnsi="Calibri" w:cs="Times New Roman"/>
                      <w:color w:val="000000"/>
                      <w:lang w:val="uk-UA" w:eastAsia="ru-RU"/>
                    </w:rPr>
                    <w:t xml:space="preserve">Кварцовий резонатор 32.768 </w:t>
                  </w:r>
                  <w:r w:rsidRPr="003E568E">
                    <w:rPr>
                      <w:rFonts w:ascii="Calibri" w:eastAsia="Times New Roman" w:hAnsi="Calibri" w:cs="Times New Roman"/>
                      <w:color w:val="000000"/>
                      <w:lang w:eastAsia="ru-RU"/>
                    </w:rPr>
                    <w:t>kHz</w:t>
                  </w:r>
                  <w:r w:rsidRPr="003E568E">
                    <w:rPr>
                      <w:rFonts w:ascii="Calibri" w:eastAsia="Times New Roman" w:hAnsi="Calibri" w:cs="Times New Roman"/>
                      <w:color w:val="000000"/>
                      <w:lang w:val="uk-UA" w:eastAsia="ru-RU"/>
                    </w:rPr>
                    <w:t xml:space="preserve"> (</w:t>
                  </w:r>
                  <w:r w:rsidRPr="003E568E">
                    <w:rPr>
                      <w:rFonts w:ascii="Calibri" w:eastAsia="Times New Roman" w:hAnsi="Calibri" w:cs="Times New Roman"/>
                      <w:color w:val="000000"/>
                      <w:lang w:eastAsia="ru-RU"/>
                    </w:rPr>
                    <w:t>STF</w:t>
                  </w:r>
                  <w:r w:rsidRPr="003E568E">
                    <w:rPr>
                      <w:rFonts w:ascii="Calibri" w:eastAsia="Times New Roman" w:hAnsi="Calibri" w:cs="Times New Roman"/>
                      <w:color w:val="000000"/>
                      <w:lang w:val="uk-UA" w:eastAsia="ru-RU"/>
                    </w:rPr>
                    <w:t>38-32.768</w:t>
                  </w:r>
                  <w:r w:rsidRPr="003E568E">
                    <w:rPr>
                      <w:rFonts w:ascii="Calibri" w:eastAsia="Times New Roman" w:hAnsi="Calibri" w:cs="Times New Roman"/>
                      <w:color w:val="000000"/>
                      <w:lang w:eastAsia="ru-RU"/>
                    </w:rPr>
                    <w:t>K</w:t>
                  </w:r>
                  <w:r w:rsidRPr="003E568E">
                    <w:rPr>
                      <w:rFonts w:ascii="Calibri" w:eastAsia="Times New Roman" w:hAnsi="Calibri" w:cs="Times New Roman"/>
                      <w:color w:val="000000"/>
                      <w:lang w:val="uk-UA" w:eastAsia="ru-RU"/>
                    </w:rPr>
                    <w:t>-12.5-20-</w:t>
                  </w:r>
                  <w:r w:rsidRPr="003E568E">
                    <w:rPr>
                      <w:rFonts w:ascii="Calibri" w:eastAsia="Times New Roman" w:hAnsi="Calibri" w:cs="Times New Roman"/>
                      <w:color w:val="000000"/>
                      <w:lang w:eastAsia="ru-RU"/>
                    </w:rPr>
                    <w:t>Strong</w:t>
                  </w:r>
                  <w:r w:rsidRPr="003E568E">
                    <w:rPr>
                      <w:rFonts w:ascii="Calibri" w:eastAsia="Times New Roman" w:hAnsi="Calibri" w:cs="Times New Roman"/>
                      <w:color w:val="000000"/>
                      <w:lang w:val="uk-UA" w:eastAsia="ru-RU"/>
                    </w:rPr>
                    <w:t xml:space="preserve">) </w:t>
                  </w:r>
                </w:p>
              </w:tc>
              <w:tc>
                <w:tcPr>
                  <w:tcW w:w="610"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36</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70</w:t>
                  </w:r>
                </w:p>
              </w:tc>
              <w:tc>
                <w:tcPr>
                  <w:tcW w:w="1256" w:type="dxa"/>
                  <w:tcBorders>
                    <w:top w:val="single" w:sz="4" w:space="0" w:color="auto"/>
                    <w:left w:val="single" w:sz="4" w:space="0" w:color="auto"/>
                    <w:bottom w:val="single" w:sz="4" w:space="0" w:color="auto"/>
                    <w:right w:val="single" w:sz="4" w:space="0" w:color="auto"/>
                  </w:tcBorders>
                  <w:noWrap/>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31710000-6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Calibri" w:eastAsia="Times New Roman" w:hAnsi="Calibri" w:cs="Times New Roman"/>
                      <w:color w:val="000000"/>
                      <w:lang w:eastAsia="ru-RU"/>
                    </w:rPr>
                    <w:t xml:space="preserve">Кварцевий резонатор KX-3H 4.0 MHz (20pF, 30PPM) </w:t>
                  </w:r>
                </w:p>
              </w:tc>
              <w:tc>
                <w:tcPr>
                  <w:tcW w:w="610"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25</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71</w:t>
                  </w:r>
                </w:p>
              </w:tc>
              <w:tc>
                <w:tcPr>
                  <w:tcW w:w="1256" w:type="dxa"/>
                  <w:tcBorders>
                    <w:top w:val="single" w:sz="4" w:space="0" w:color="auto"/>
                    <w:left w:val="single" w:sz="4" w:space="0" w:color="auto"/>
                    <w:bottom w:val="single" w:sz="4" w:space="0" w:color="auto"/>
                    <w:right w:val="single" w:sz="4" w:space="0" w:color="auto"/>
                  </w:tcBorders>
                  <w:noWrap/>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31710000-6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Calibri" w:eastAsia="Times New Roman" w:hAnsi="Calibri" w:cs="Times New Roman"/>
                      <w:color w:val="000000"/>
                      <w:lang w:eastAsia="ru-RU"/>
                    </w:rPr>
                    <w:t xml:space="preserve">Кварцевий резонатор 3,5795450   мГц     (HC-49/S   3,5*10*3.5)                   </w:t>
                  </w:r>
                </w:p>
              </w:tc>
              <w:tc>
                <w:tcPr>
                  <w:tcW w:w="610"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15</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w:t>
                  </w:r>
                  <w:r w:rsidRPr="003E568E">
                    <w:rPr>
                      <w:rFonts w:ascii="Times New Roman" w:eastAsia="Times New Roman" w:hAnsi="Times New Roman" w:cs="Times New Roman"/>
                      <w:sz w:val="24"/>
                      <w:szCs w:val="24"/>
                      <w:lang w:val="uk-UA" w:eastAsia="ru-RU"/>
                    </w:rPr>
                    <w:lastRenderedPageBreak/>
                    <w:t>2</w:t>
                  </w:r>
                </w:p>
              </w:tc>
              <w:tc>
                <w:tcPr>
                  <w:tcW w:w="1256" w:type="dxa"/>
                  <w:tcBorders>
                    <w:top w:val="single" w:sz="4" w:space="0" w:color="auto"/>
                    <w:left w:val="single" w:sz="4" w:space="0" w:color="auto"/>
                    <w:bottom w:val="single" w:sz="4" w:space="0" w:color="auto"/>
                    <w:right w:val="single" w:sz="4" w:space="0" w:color="auto"/>
                  </w:tcBorders>
                  <w:noWrap/>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lastRenderedPageBreak/>
                    <w:t>31710000</w:t>
                  </w:r>
                  <w:r w:rsidRPr="003E568E">
                    <w:rPr>
                      <w:rFonts w:ascii="Times New Roman" w:eastAsia="Times New Roman" w:hAnsi="Times New Roman" w:cs="Times New Roman"/>
                      <w:sz w:val="24"/>
                      <w:szCs w:val="24"/>
                      <w:lang w:eastAsia="ru-RU"/>
                    </w:rPr>
                    <w:lastRenderedPageBreak/>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Calibri" w:eastAsia="Times New Roman" w:hAnsi="Calibri" w:cs="Times New Roman"/>
                      <w:color w:val="000000"/>
                      <w:lang w:eastAsia="ru-RU"/>
                    </w:rPr>
                    <w:lastRenderedPageBreak/>
                    <w:t>Кварцевий резонатор KX-</w:t>
                  </w:r>
                  <w:r w:rsidRPr="003E568E">
                    <w:rPr>
                      <w:rFonts w:ascii="Calibri" w:eastAsia="Times New Roman" w:hAnsi="Calibri" w:cs="Times New Roman"/>
                      <w:color w:val="000000"/>
                      <w:lang w:eastAsia="ru-RU"/>
                    </w:rPr>
                    <w:lastRenderedPageBreak/>
                    <w:t xml:space="preserve">3H 11.0592 MHz </w:t>
                  </w:r>
                </w:p>
              </w:tc>
              <w:tc>
                <w:tcPr>
                  <w:tcW w:w="610"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шт</w:t>
                  </w:r>
                </w:p>
              </w:tc>
              <w:tc>
                <w:tcPr>
                  <w:tcW w:w="576" w:type="dxa"/>
                  <w:tcBorders>
                    <w:top w:val="single" w:sz="4" w:space="0" w:color="auto"/>
                    <w:bottom w:val="single" w:sz="4" w:space="0" w:color="auto"/>
                    <w:right w:val="single" w:sz="4" w:space="0" w:color="auto"/>
                  </w:tcBorders>
                  <w:noWrap/>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20</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73</w:t>
                  </w:r>
                </w:p>
              </w:tc>
              <w:tc>
                <w:tcPr>
                  <w:tcW w:w="1256" w:type="dxa"/>
                  <w:tcBorders>
                    <w:top w:val="single" w:sz="4" w:space="0" w:color="auto"/>
                    <w:left w:val="single" w:sz="4" w:space="0" w:color="auto"/>
                    <w:bottom w:val="single" w:sz="4" w:space="0" w:color="auto"/>
                    <w:right w:val="single" w:sz="4" w:space="0" w:color="auto"/>
                  </w:tcBorders>
                  <w:noWrap/>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vAlign w:val="bottom"/>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Calibri" w:eastAsia="Times New Roman" w:hAnsi="Calibri" w:cs="Times New Roman"/>
                      <w:color w:val="000000"/>
                      <w:lang w:eastAsia="ru-RU"/>
                    </w:rPr>
                    <w:t xml:space="preserve">Кварцевий резонатор10,0000 мГц    (НС-49/S)   3,5*10*14 </w:t>
                  </w:r>
                </w:p>
              </w:tc>
              <w:tc>
                <w:tcPr>
                  <w:tcW w:w="610"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31</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74</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Кожух КМПА мікро 5ФЕ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5</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75</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Мережевий фільтр 3 </w:t>
                  </w:r>
                  <w:r w:rsidRPr="003E568E">
                    <w:rPr>
                      <w:rFonts w:ascii="Times New Roman" w:eastAsia="Times New Roman" w:hAnsi="Times New Roman" w:cs="Times New Roman"/>
                      <w:sz w:val="24"/>
                      <w:szCs w:val="24"/>
                      <w:lang w:val="uk-UA" w:eastAsia="ru-RU"/>
                    </w:rPr>
                    <w:t>м</w:t>
                  </w:r>
                  <w:r w:rsidRPr="003E568E">
                    <w:rPr>
                      <w:rFonts w:ascii="Times New Roman" w:eastAsia="Times New Roman" w:hAnsi="Times New Roman" w:cs="Times New Roman"/>
                      <w:sz w:val="24"/>
                      <w:szCs w:val="24"/>
                      <w:lang w:eastAsia="ru-RU"/>
                    </w:rPr>
                    <w:t xml:space="preserve"> 6 розеток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4</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76</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Контролер КНШ-5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5</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77</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Модуль </w:t>
                  </w:r>
                  <w:r w:rsidRPr="003E568E">
                    <w:rPr>
                      <w:rFonts w:ascii="Times New Roman" w:eastAsia="Times New Roman" w:hAnsi="Times New Roman" w:cs="Times New Roman"/>
                      <w:sz w:val="24"/>
                      <w:szCs w:val="24"/>
                      <w:lang w:val="uk-UA" w:eastAsia="ru-RU"/>
                    </w:rPr>
                    <w:t>І</w:t>
                  </w:r>
                  <w:r w:rsidRPr="003E568E">
                    <w:rPr>
                      <w:rFonts w:ascii="Times New Roman" w:eastAsia="Times New Roman" w:hAnsi="Times New Roman" w:cs="Times New Roman"/>
                      <w:sz w:val="24"/>
                      <w:szCs w:val="24"/>
                      <w:lang w:eastAsia="ru-RU"/>
                    </w:rPr>
                    <w:t>БП</w:t>
                  </w:r>
                  <w:r w:rsidRPr="003E568E">
                    <w:rPr>
                      <w:rFonts w:ascii="Times New Roman" w:eastAsia="Times New Roman" w:hAnsi="Times New Roman" w:cs="Times New Roman"/>
                      <w:sz w:val="24"/>
                      <w:szCs w:val="24"/>
                      <w:lang w:val="uk-UA" w:eastAsia="ru-RU"/>
                    </w:rPr>
                    <w:t>-</w:t>
                  </w:r>
                  <w:r w:rsidRPr="003E568E">
                    <w:rPr>
                      <w:rFonts w:ascii="Times New Roman" w:eastAsia="Times New Roman" w:hAnsi="Times New Roman" w:cs="Times New Roman"/>
                      <w:sz w:val="24"/>
                      <w:szCs w:val="24"/>
                      <w:lang w:eastAsia="ru-RU"/>
                    </w:rPr>
                    <w:t>3</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5</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78</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Модуль МДС</w:t>
                  </w:r>
                  <w:r w:rsidRPr="003E568E">
                    <w:rPr>
                      <w:rFonts w:ascii="Times New Roman" w:eastAsia="Times New Roman" w:hAnsi="Times New Roman" w:cs="Times New Roman"/>
                      <w:sz w:val="24"/>
                      <w:szCs w:val="24"/>
                      <w:lang w:val="uk-UA" w:eastAsia="ru-RU"/>
                    </w:rPr>
                    <w:t>-2</w:t>
                  </w:r>
                  <w:r w:rsidRPr="003E568E">
                    <w:rPr>
                      <w:rFonts w:ascii="Times New Roman" w:eastAsia="Times New Roman" w:hAnsi="Times New Roman" w:cs="Times New Roman"/>
                      <w:sz w:val="24"/>
                      <w:szCs w:val="24"/>
                      <w:lang w:eastAsia="ru-RU"/>
                    </w:rPr>
                    <w:t xml:space="preserve">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5</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79</w:t>
                  </w:r>
                </w:p>
              </w:tc>
              <w:tc>
                <w:tcPr>
                  <w:tcW w:w="1256" w:type="dxa"/>
                  <w:tcBorders>
                    <w:top w:val="single" w:sz="4" w:space="0" w:color="auto"/>
                    <w:left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Модуль розширення ІР абонентів GRANDSTREAM 6302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3</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80</w:t>
                  </w:r>
                </w:p>
              </w:tc>
              <w:tc>
                <w:tcPr>
                  <w:tcW w:w="1256" w:type="dxa"/>
                  <w:tcBorders>
                    <w:top w:val="single" w:sz="4" w:space="0" w:color="auto"/>
                    <w:left w:val="single" w:sz="4" w:space="0" w:color="auto"/>
                    <w:bottom w:val="single" w:sz="4" w:space="0" w:color="auto"/>
                    <w:right w:val="single" w:sz="4" w:space="0" w:color="auto"/>
                  </w:tcBorders>
                  <w:noWrap/>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en-US" w:eastAsia="ru-RU"/>
                    </w:rPr>
                  </w:pPr>
                  <w:r w:rsidRPr="003E568E">
                    <w:rPr>
                      <w:rFonts w:ascii="Times New Roman" w:eastAsia="Times New Roman" w:hAnsi="Times New Roman" w:cs="Times New Roman"/>
                      <w:sz w:val="24"/>
                      <w:szCs w:val="24"/>
                      <w:lang w:eastAsia="ru-RU"/>
                    </w:rPr>
                    <w:t xml:space="preserve">Блок АВВ 560CVD03 </w:t>
                  </w:r>
                  <w:r w:rsidRPr="003E568E">
                    <w:rPr>
                      <w:rFonts w:ascii="Times New Roman" w:eastAsia="Times New Roman" w:hAnsi="Times New Roman" w:cs="Times New Roman"/>
                      <w:sz w:val="24"/>
                      <w:szCs w:val="24"/>
                      <w:lang w:val="en-US" w:eastAsia="ru-RU"/>
                    </w:rPr>
                    <w:t>R0035</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4</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81</w:t>
                  </w:r>
                </w:p>
              </w:tc>
              <w:tc>
                <w:tcPr>
                  <w:tcW w:w="1256" w:type="dxa"/>
                  <w:tcBorders>
                    <w:top w:val="single" w:sz="4" w:space="0" w:color="auto"/>
                    <w:left w:val="single" w:sz="4" w:space="0" w:color="auto"/>
                    <w:bottom w:val="single" w:sz="4" w:space="0" w:color="auto"/>
                    <w:right w:val="single" w:sz="4" w:space="0" w:color="auto"/>
                  </w:tcBorders>
                  <w:noWrap/>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en-US" w:eastAsia="ru-RU"/>
                    </w:rPr>
                  </w:pPr>
                  <w:r w:rsidRPr="003E568E">
                    <w:rPr>
                      <w:rFonts w:ascii="Times New Roman" w:eastAsia="Times New Roman" w:hAnsi="Times New Roman" w:cs="Times New Roman"/>
                      <w:sz w:val="24"/>
                      <w:szCs w:val="24"/>
                      <w:lang w:eastAsia="ru-RU"/>
                    </w:rPr>
                    <w:t xml:space="preserve">Блок АВВ 540CMD01 </w:t>
                  </w:r>
                  <w:r w:rsidRPr="003E568E">
                    <w:rPr>
                      <w:rFonts w:ascii="Times New Roman" w:eastAsia="Times New Roman" w:hAnsi="Times New Roman" w:cs="Times New Roman"/>
                      <w:sz w:val="24"/>
                      <w:szCs w:val="24"/>
                      <w:lang w:val="en-US" w:eastAsia="ru-RU"/>
                    </w:rPr>
                    <w:t>R001</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1</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82</w:t>
                  </w:r>
                </w:p>
              </w:tc>
              <w:tc>
                <w:tcPr>
                  <w:tcW w:w="1256" w:type="dxa"/>
                  <w:tcBorders>
                    <w:top w:val="single" w:sz="4" w:space="0" w:color="auto"/>
                    <w:left w:val="single" w:sz="4" w:space="0" w:color="auto"/>
                    <w:bottom w:val="single" w:sz="4" w:space="0" w:color="auto"/>
                    <w:right w:val="single" w:sz="4" w:space="0" w:color="auto"/>
                  </w:tcBorders>
                  <w:noWrap/>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Плата АВВ </w:t>
                  </w:r>
                  <w:r w:rsidRPr="003E568E">
                    <w:rPr>
                      <w:rFonts w:ascii="Times New Roman" w:eastAsia="Times New Roman" w:hAnsi="Times New Roman" w:cs="Times New Roman"/>
                      <w:sz w:val="24"/>
                      <w:szCs w:val="24"/>
                      <w:lang w:val="en-US" w:eastAsia="ru-RU"/>
                    </w:rPr>
                    <w:t>520AID01 R0001</w:t>
                  </w:r>
                  <w:r w:rsidRPr="003E568E">
                    <w:rPr>
                      <w:rFonts w:ascii="Times New Roman" w:eastAsia="Times New Roman" w:hAnsi="Times New Roman" w:cs="Times New Roman"/>
                      <w:sz w:val="24"/>
                      <w:szCs w:val="24"/>
                      <w:lang w:eastAsia="ru-RU"/>
                    </w:rPr>
                    <w:t xml:space="preserve">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2</w:t>
                  </w:r>
                </w:p>
              </w:tc>
            </w:tr>
            <w:tr w:rsidR="003E568E" w:rsidRPr="003E568E" w:rsidTr="00D039E6">
              <w:trPr>
                <w:trHeight w:val="222"/>
              </w:trPr>
              <w:tc>
                <w:tcPr>
                  <w:tcW w:w="456" w:type="dxa"/>
                  <w:tcBorders>
                    <w:top w:val="single" w:sz="4" w:space="0" w:color="auto"/>
                    <w:left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83</w:t>
                  </w:r>
                </w:p>
              </w:tc>
              <w:tc>
                <w:tcPr>
                  <w:tcW w:w="1256" w:type="dxa"/>
                  <w:tcBorders>
                    <w:top w:val="single" w:sz="4" w:space="0" w:color="auto"/>
                    <w:left w:val="single" w:sz="4" w:space="0" w:color="auto"/>
                    <w:bottom w:val="single" w:sz="4" w:space="0" w:color="auto"/>
                    <w:right w:val="single" w:sz="4" w:space="0" w:color="auto"/>
                  </w:tcBorders>
                  <w:noWrap/>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31710000</w:t>
                  </w:r>
                  <w:r w:rsidRPr="003E568E">
                    <w:rPr>
                      <w:rFonts w:ascii="Times New Roman" w:eastAsia="Times New Roman" w:hAnsi="Times New Roman" w:cs="Times New Roman"/>
                      <w:sz w:val="24"/>
                      <w:szCs w:val="24"/>
                      <w:lang w:eastAsia="ru-RU"/>
                    </w:rPr>
                    <w:t>-</w:t>
                  </w:r>
                  <w:r w:rsidRPr="003E568E">
                    <w:rPr>
                      <w:rFonts w:ascii="Times New Roman" w:eastAsia="Times New Roman" w:hAnsi="Times New Roman" w:cs="Times New Roman"/>
                      <w:sz w:val="24"/>
                      <w:szCs w:val="24"/>
                      <w:lang w:val="uk-UA" w:eastAsia="ru-RU"/>
                    </w:rPr>
                    <w:t>6</w:t>
                  </w:r>
                </w:p>
              </w:tc>
              <w:tc>
                <w:tcPr>
                  <w:tcW w:w="2734" w:type="dxa"/>
                  <w:tcBorders>
                    <w:top w:val="single" w:sz="4" w:space="0" w:color="auto"/>
                    <w:bottom w:val="single" w:sz="4" w:space="0" w:color="auto"/>
                    <w:right w:val="single" w:sz="4" w:space="0" w:color="auto"/>
                  </w:tcBorders>
                </w:tcPr>
                <w:p w:rsidR="003E568E" w:rsidRPr="003E568E" w:rsidRDefault="003E568E" w:rsidP="003E568E">
                  <w:pPr>
                    <w:spacing w:after="0" w:line="240" w:lineRule="auto"/>
                    <w:rPr>
                      <w:rFonts w:ascii="Times New Roman" w:eastAsia="Times New Roman" w:hAnsi="Times New Roman" w:cs="Times New Roman"/>
                      <w:sz w:val="24"/>
                      <w:szCs w:val="24"/>
                      <w:lang w:val="en-US" w:eastAsia="ru-RU"/>
                    </w:rPr>
                  </w:pPr>
                  <w:r w:rsidRPr="003E568E">
                    <w:rPr>
                      <w:rFonts w:ascii="Times New Roman" w:eastAsia="Times New Roman" w:hAnsi="Times New Roman" w:cs="Times New Roman"/>
                      <w:sz w:val="24"/>
                      <w:szCs w:val="24"/>
                      <w:lang w:eastAsia="ru-RU"/>
                    </w:rPr>
                    <w:t>Флеш</w:t>
                  </w:r>
                  <w:r w:rsidRPr="003E568E">
                    <w:rPr>
                      <w:rFonts w:ascii="Times New Roman" w:eastAsia="Times New Roman" w:hAnsi="Times New Roman" w:cs="Times New Roman"/>
                      <w:sz w:val="24"/>
                      <w:szCs w:val="24"/>
                      <w:lang w:val="en-US" w:eastAsia="ru-RU"/>
                    </w:rPr>
                    <w:t>-</w:t>
                  </w:r>
                  <w:r w:rsidRPr="003E568E">
                    <w:rPr>
                      <w:rFonts w:ascii="Times New Roman" w:eastAsia="Times New Roman" w:hAnsi="Times New Roman" w:cs="Times New Roman"/>
                      <w:sz w:val="24"/>
                      <w:szCs w:val="24"/>
                      <w:lang w:eastAsia="ru-RU"/>
                    </w:rPr>
                    <w:t>карта</w:t>
                  </w:r>
                  <w:r w:rsidRPr="003E568E">
                    <w:rPr>
                      <w:rFonts w:ascii="Times New Roman" w:eastAsia="Times New Roman" w:hAnsi="Times New Roman" w:cs="Times New Roman"/>
                      <w:sz w:val="24"/>
                      <w:szCs w:val="24"/>
                      <w:lang w:val="en-US" w:eastAsia="ru-RU"/>
                    </w:rPr>
                    <w:t xml:space="preserve"> </w:t>
                  </w:r>
                  <w:r w:rsidRPr="003E568E">
                    <w:rPr>
                      <w:rFonts w:ascii="Times New Roman" w:eastAsia="Times New Roman" w:hAnsi="Times New Roman" w:cs="Times New Roman"/>
                      <w:sz w:val="24"/>
                      <w:szCs w:val="24"/>
                      <w:lang w:eastAsia="ru-RU"/>
                    </w:rPr>
                    <w:t>АВ</w:t>
                  </w:r>
                  <w:r w:rsidRPr="003E568E">
                    <w:rPr>
                      <w:rFonts w:ascii="Times New Roman" w:eastAsia="Times New Roman" w:hAnsi="Times New Roman" w:cs="Times New Roman"/>
                      <w:sz w:val="24"/>
                      <w:szCs w:val="24"/>
                      <w:lang w:val="en-US" w:eastAsia="ru-RU"/>
                    </w:rPr>
                    <w:t xml:space="preserve">B Rel.12 Basic licence 750DP SD </w:t>
                  </w:r>
                </w:p>
              </w:tc>
              <w:tc>
                <w:tcPr>
                  <w:tcW w:w="610" w:type="dxa"/>
                  <w:tcBorders>
                    <w:top w:val="single" w:sz="4" w:space="0" w:color="auto"/>
                    <w:bottom w:val="single" w:sz="4" w:space="0" w:color="auto"/>
                    <w:right w:val="single" w:sz="4" w:space="0" w:color="auto"/>
                  </w:tcBorders>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шт</w:t>
                  </w:r>
                </w:p>
              </w:tc>
              <w:tc>
                <w:tcPr>
                  <w:tcW w:w="576" w:type="dxa"/>
                  <w:tcBorders>
                    <w:top w:val="single" w:sz="4" w:space="0" w:color="auto"/>
                    <w:bottom w:val="single" w:sz="4" w:space="0" w:color="auto"/>
                    <w:right w:val="single" w:sz="4" w:space="0" w:color="auto"/>
                  </w:tcBorders>
                  <w:noWrap/>
                  <w:vAlign w:val="center"/>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1</w:t>
                  </w:r>
                </w:p>
              </w:tc>
            </w:tr>
          </w:tbl>
          <w:p w:rsidR="003E568E" w:rsidRPr="003E568E" w:rsidRDefault="003E568E" w:rsidP="003E568E">
            <w:pPr>
              <w:spacing w:after="150"/>
              <w:jc w:val="center"/>
              <w:rPr>
                <w:rFonts w:ascii="Times New Roman" w:eastAsia="Times New Roman" w:hAnsi="Times New Roman" w:cs="Times New Roman"/>
                <w:sz w:val="24"/>
                <w:szCs w:val="24"/>
                <w:highlight w:val="yellow"/>
                <w:lang w:val="uk-UA" w:eastAsia="ru-RU"/>
              </w:rPr>
            </w:pPr>
            <w:r w:rsidRPr="003E568E">
              <w:rPr>
                <w:rFonts w:ascii="Times New Roman" w:eastAsia="Times New Roman" w:hAnsi="Times New Roman" w:cs="Times New Roman"/>
                <w:sz w:val="24"/>
                <w:szCs w:val="24"/>
                <w:highlight w:val="yellow"/>
                <w:lang w:val="uk-UA" w:eastAsia="ru-RU"/>
              </w:rPr>
              <w:t xml:space="preserve">  </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eastAsia="ru-RU"/>
              </w:rPr>
              <w:lastRenderedPageBreak/>
              <w:t>4.</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строк поставки товарів </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color w:val="0000FF"/>
                <w:sz w:val="24"/>
                <w:szCs w:val="24"/>
                <w:highlight w:val="yellow"/>
                <w:lang w:val="uk-UA" w:eastAsia="uk-UA"/>
              </w:rPr>
            </w:pPr>
            <w:r w:rsidRPr="003E568E">
              <w:rPr>
                <w:rFonts w:ascii="Times New Roman" w:eastAsia="Times New Roman" w:hAnsi="Times New Roman" w:cs="Times New Roman"/>
                <w:b/>
                <w:bCs/>
                <w:color w:val="0000FF"/>
                <w:sz w:val="24"/>
                <w:szCs w:val="24"/>
                <w:lang w:val="uk-UA" w:eastAsia="ru-RU"/>
              </w:rPr>
              <w:t>до 31.12.2024 р.</w:t>
            </w:r>
            <w:r w:rsidRPr="003E568E">
              <w:rPr>
                <w:rFonts w:ascii="Times New Roman" w:eastAsia="Times New Roman" w:hAnsi="Times New Roman" w:cs="Times New Roman"/>
                <w:color w:val="0000FF"/>
                <w:sz w:val="24"/>
                <w:szCs w:val="24"/>
                <w:lang w:val="uk-UA" w:eastAsia="uk-UA"/>
              </w:rPr>
              <w:t xml:space="preserve"> </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5</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Недискримінація учасників</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ind w:left="-23" w:hanging="23"/>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5.1. Учасники (резиденти та нерезиденти) всіх форм власності та організаційно-правових форм беруть участь у процедурах закупівель на рівних умовах.</w:t>
            </w:r>
          </w:p>
          <w:p w:rsidR="003E568E" w:rsidRPr="003E568E" w:rsidRDefault="003E568E" w:rsidP="003E568E">
            <w:pPr>
              <w:spacing w:after="0" w:line="240" w:lineRule="auto"/>
              <w:ind w:left="-23" w:hanging="23"/>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Замовник забезпечує вільний доступ усіх учасників до інформації про закупівлю, передбаченої Законом.</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6</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Інформація про валюту, у якій повинно бути розраховано та зазначено ціну тендерної пропозиції</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6.1. Валютою тендерної пропозиції є національна валюта України - гривня.</w:t>
            </w:r>
          </w:p>
          <w:p w:rsidR="003E568E" w:rsidRPr="003E568E" w:rsidRDefault="003E568E" w:rsidP="003E568E">
            <w:pPr>
              <w:spacing w:after="0" w:line="240" w:lineRule="auto"/>
              <w:ind w:left="-23" w:hanging="23"/>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У разі якщо учасником процедури закупівлі є нерезидент,  такий </w:t>
            </w:r>
            <w:r w:rsidRPr="003E568E">
              <w:rPr>
                <w:rFonts w:ascii="Times New Roman" w:eastAsia="Times New Roman" w:hAnsi="Times New Roman" w:cs="Times New Roman"/>
                <w:color w:val="000000"/>
                <w:sz w:val="24"/>
                <w:szCs w:val="24"/>
                <w:lang w:val="uk-UA" w:eastAsia="ru-RU"/>
              </w:rPr>
              <w:t>у</w:t>
            </w:r>
            <w:r w:rsidRPr="003E568E">
              <w:rPr>
                <w:rFonts w:ascii="Times New Roman" w:eastAsia="Times New Roman" w:hAnsi="Times New Roman" w:cs="Times New Roman"/>
                <w:color w:val="000000"/>
                <w:sz w:val="24"/>
                <w:szCs w:val="24"/>
                <w:lang w:eastAsia="ru-RU"/>
              </w:rPr>
              <w:t>часник зазначає ціну пропозиції в електронній системі закупівель у валюті – гривня.</w:t>
            </w:r>
          </w:p>
        </w:tc>
      </w:tr>
      <w:tr w:rsidR="003E568E" w:rsidRPr="003E568E" w:rsidTr="00D039E6">
        <w:trPr>
          <w:trHeight w:val="522"/>
          <w:jc w:val="center"/>
        </w:trPr>
        <w:tc>
          <w:tcPr>
            <w:tcW w:w="6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7</w:t>
            </w:r>
          </w:p>
        </w:tc>
        <w:tc>
          <w:tcPr>
            <w:tcW w:w="3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Інформація про мову (мови), якою (якими) повинно бути складено тендерні пропозиції</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7.1. Під час проведення процедур закупівель усі документи, що готуються замовником, викладаються українською мовою.</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7.2. 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w:t>
            </w:r>
            <w:r w:rsidRPr="003E568E">
              <w:rPr>
                <w:rFonts w:ascii="Times New Roman" w:eastAsia="Times New Roman" w:hAnsi="Times New Roman" w:cs="Times New Roman"/>
                <w:color w:val="000000"/>
                <w:sz w:val="24"/>
                <w:szCs w:val="24"/>
                <w:lang w:eastAsia="ru-RU"/>
              </w:rPr>
              <w:lastRenderedPageBreak/>
              <w:t>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3E568E" w:rsidRPr="003E568E" w:rsidTr="00D039E6">
        <w:trPr>
          <w:trHeight w:val="522"/>
          <w:jc w:val="center"/>
        </w:trPr>
        <w:tc>
          <w:tcPr>
            <w:tcW w:w="985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Розділ ІІ. Порядок внесення змін та надання роз’яснень до тендерної документації</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1</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Процедура надання роз’яснень щодо тендерної документації </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1.1. Фізична/юридична особа має право не пізніше ніж за </w:t>
            </w:r>
            <w:r w:rsidRPr="003E568E">
              <w:rPr>
                <w:rFonts w:ascii="Times New Roman" w:eastAsia="Times New Roman" w:hAnsi="Times New Roman" w:cs="Times New Roman"/>
                <w:color w:val="000000"/>
                <w:sz w:val="24"/>
                <w:szCs w:val="24"/>
                <w:lang w:val="uk-UA" w:eastAsia="ru-RU"/>
              </w:rPr>
              <w:t>три</w:t>
            </w:r>
            <w:r w:rsidRPr="003E568E">
              <w:rPr>
                <w:rFonts w:ascii="Times New Roman" w:eastAsia="Times New Roman" w:hAnsi="Times New Roman" w:cs="Times New Roman"/>
                <w:color w:val="000000"/>
                <w:sz w:val="24"/>
                <w:szCs w:val="24"/>
                <w:lang w:eastAsia="ru-RU"/>
              </w:rPr>
              <w:t xml:space="preserve">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w:t>
            </w:r>
            <w:r w:rsidRPr="003E568E">
              <w:rPr>
                <w:rFonts w:ascii="Times New Roman" w:eastAsia="Times New Roman" w:hAnsi="Times New Roman" w:cs="Times New Roman"/>
                <w:color w:val="000000"/>
                <w:sz w:val="24"/>
                <w:szCs w:val="24"/>
                <w:lang w:val="uk-UA" w:eastAsia="ru-RU"/>
              </w:rPr>
              <w:t xml:space="preserve">календарних </w:t>
            </w:r>
            <w:r w:rsidRPr="003E568E">
              <w:rPr>
                <w:rFonts w:ascii="Times New Roman" w:eastAsia="Times New Roman" w:hAnsi="Times New Roman" w:cs="Times New Roman"/>
                <w:color w:val="000000"/>
                <w:sz w:val="24"/>
                <w:szCs w:val="24"/>
                <w:lang w:eastAsia="ru-RU"/>
              </w:rPr>
              <w:t>днів із дня їх оприлюднення надати роз’яснення на звернення та оприлюднити його в електронній системі закупівель.</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1.2. 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1.3. </w:t>
            </w:r>
            <w:r w:rsidRPr="003E568E">
              <w:rPr>
                <w:rFonts w:ascii="Times New Roman" w:eastAsia="Times New Roman" w:hAnsi="Times New Roman" w:cs="Times New Roman"/>
                <w:color w:val="000000"/>
                <w:sz w:val="24"/>
                <w:szCs w:val="24"/>
                <w:lang w:val="uk-UA"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2</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Унесення змін до тендерної документації</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2.1. 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3E568E">
              <w:rPr>
                <w:rFonts w:ascii="Times New Roman" w:eastAsia="Times New Roman" w:hAnsi="Times New Roman" w:cs="Times New Roman"/>
                <w:color w:val="000000"/>
                <w:sz w:val="24"/>
                <w:szCs w:val="24"/>
                <w:lang w:val="uk-UA" w:eastAsia="ru-RU"/>
              </w:rPr>
              <w:t>чотирьох</w:t>
            </w:r>
            <w:r w:rsidRPr="003E568E">
              <w:rPr>
                <w:rFonts w:ascii="Times New Roman" w:eastAsia="Times New Roman" w:hAnsi="Times New Roman" w:cs="Times New Roman"/>
                <w:color w:val="000000"/>
                <w:sz w:val="24"/>
                <w:szCs w:val="24"/>
                <w:lang w:eastAsia="ru-RU"/>
              </w:rPr>
              <w:t xml:space="preserve"> днів.</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2.2.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 xml:space="preserve">Зміни до тендерної документації у </w:t>
            </w:r>
            <w:r w:rsidRPr="003E568E">
              <w:rPr>
                <w:rFonts w:ascii="Times New Roman" w:eastAsia="Times New Roman" w:hAnsi="Times New Roman" w:cs="Times New Roman"/>
                <w:sz w:val="24"/>
                <w:szCs w:val="24"/>
                <w:lang w:val="uk-UA" w:eastAsia="ru-RU"/>
              </w:rPr>
              <w:lastRenderedPageBreak/>
              <w:t>машинозчитувальному форматі розміщуються в електронній системі закупівель протягом одного дня з дати прийняття рішення про їх внесення.</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2.3. Зазначена у цій частині інформація оприлюднюється замовником відповідно до статті 10 Закону.</w:t>
            </w:r>
          </w:p>
        </w:tc>
      </w:tr>
      <w:tr w:rsidR="003E568E" w:rsidRPr="003E568E" w:rsidTr="00D039E6">
        <w:trPr>
          <w:trHeight w:val="522"/>
          <w:jc w:val="center"/>
        </w:trPr>
        <w:tc>
          <w:tcPr>
            <w:tcW w:w="985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b/>
                <w:bCs/>
                <w:color w:val="000000"/>
                <w:sz w:val="24"/>
                <w:szCs w:val="24"/>
                <w:lang w:val="uk-UA" w:eastAsia="ru-RU"/>
              </w:rPr>
              <w:lastRenderedPageBreak/>
              <w:t>Розділ ІІІ. Інструкція з підготовки тендерної пропозиції</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1</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Зміст і спосіб подання тендерної пропозиції</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68E" w:rsidRPr="003E568E" w:rsidRDefault="003E568E" w:rsidP="003E568E">
            <w:pPr>
              <w:spacing w:after="0" w:line="240" w:lineRule="auto"/>
              <w:ind w:left="-21" w:hanging="21"/>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 xml:space="preserve">1.1. 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п. </w:t>
            </w:r>
            <w:r w:rsidRPr="003E568E">
              <w:rPr>
                <w:rFonts w:ascii="Times New Roman" w:eastAsia="Times New Roman" w:hAnsi="Times New Roman" w:cs="Times New Roman"/>
                <w:color w:val="000000"/>
                <w:sz w:val="24"/>
                <w:szCs w:val="24"/>
                <w:lang w:val="uk-UA" w:eastAsia="ru-RU"/>
              </w:rPr>
              <w:t>47</w:t>
            </w:r>
            <w:r w:rsidRPr="003E568E">
              <w:rPr>
                <w:rFonts w:ascii="Times New Roman" w:eastAsia="Times New Roman" w:hAnsi="Times New Roman" w:cs="Times New Roman"/>
                <w:color w:val="000000"/>
                <w:sz w:val="24"/>
                <w:szCs w:val="24"/>
                <w:lang w:eastAsia="ru-RU"/>
              </w:rPr>
              <w:t xml:space="preserve">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 заповнену та підписану тендерну пропозицію за формою наведеною в цій тендерній документації;</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 інформації та документів, що підтверджують відповідність учасника кваліфікаційним критеріям (Додаток №1 до цієї тендерної документації);</w:t>
            </w:r>
            <w:r w:rsidRPr="003E568E">
              <w:rPr>
                <w:rFonts w:ascii="Times New Roman" w:eastAsia="Times New Roman" w:hAnsi="Times New Roman" w:cs="Times New Roman"/>
                <w:color w:val="000000"/>
                <w:sz w:val="24"/>
                <w:szCs w:val="24"/>
                <w:lang w:eastAsia="ru-RU"/>
              </w:rPr>
              <w:t> </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 інформації щодо відповідності учасника вимогам, визначеним у </w:t>
            </w:r>
            <w:r w:rsidRPr="003E568E">
              <w:rPr>
                <w:rFonts w:ascii="Times New Roman" w:eastAsia="Times New Roman" w:hAnsi="Times New Roman" w:cs="Times New Roman"/>
                <w:color w:val="000000"/>
                <w:sz w:val="24"/>
                <w:szCs w:val="24"/>
                <w:lang w:val="uk-UA" w:eastAsia="ru-RU"/>
              </w:rPr>
              <w:t>п. 47</w:t>
            </w:r>
            <w:r w:rsidRPr="003E568E">
              <w:rPr>
                <w:rFonts w:ascii="Times New Roman" w:eastAsia="Times New Roman" w:hAnsi="Times New Roman" w:cs="Times New Roman"/>
                <w:color w:val="000000"/>
                <w:sz w:val="24"/>
                <w:szCs w:val="24"/>
                <w:lang w:eastAsia="ru-RU"/>
              </w:rPr>
              <w:t xml:space="preserve"> </w:t>
            </w:r>
            <w:r w:rsidRPr="003E568E">
              <w:rPr>
                <w:rFonts w:ascii="Times New Roman" w:eastAsia="Times New Roman" w:hAnsi="Times New Roman" w:cs="Times New Roman"/>
                <w:color w:val="000000"/>
                <w:sz w:val="24"/>
                <w:szCs w:val="24"/>
                <w:lang w:val="uk-UA" w:eastAsia="ru-RU"/>
              </w:rPr>
              <w:t xml:space="preserve">особливостей </w:t>
            </w:r>
            <w:r w:rsidRPr="003E568E">
              <w:rPr>
                <w:rFonts w:ascii="Times New Roman" w:eastAsia="Times New Roman" w:hAnsi="Times New Roman" w:cs="Times New Roman"/>
                <w:color w:val="000000"/>
                <w:sz w:val="24"/>
                <w:szCs w:val="24"/>
                <w:lang w:eastAsia="ru-RU"/>
              </w:rPr>
              <w:t>(Додаток №1 до цієї тендерної документації); </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інформації про необхідні технічні, якісні та кількісні характеристики предмета закупівлі, а саме технічну специфікацію, що повинна складатись з документів, зазначених у частині 4 цієї документації</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(Додаток №</w:t>
            </w:r>
            <w:r w:rsidRPr="003E568E">
              <w:rPr>
                <w:rFonts w:ascii="Times New Roman" w:eastAsia="Times New Roman" w:hAnsi="Times New Roman" w:cs="Times New Roman"/>
                <w:color w:val="000000"/>
                <w:sz w:val="24"/>
                <w:szCs w:val="24"/>
                <w:lang w:val="uk-UA" w:eastAsia="ru-RU"/>
              </w:rPr>
              <w:t>2</w:t>
            </w:r>
            <w:r w:rsidRPr="003E568E">
              <w:rPr>
                <w:rFonts w:ascii="Times New Roman" w:eastAsia="Times New Roman" w:hAnsi="Times New Roman" w:cs="Times New Roman"/>
                <w:color w:val="000000"/>
                <w:sz w:val="24"/>
                <w:szCs w:val="24"/>
                <w:lang w:eastAsia="ru-RU"/>
              </w:rPr>
              <w:t xml:space="preserve"> до цієї тендерної документації);  </w:t>
            </w:r>
          </w:p>
          <w:p w:rsidR="003E568E" w:rsidRPr="003E568E" w:rsidRDefault="003E568E" w:rsidP="003E568E">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(Додаток №1 до цієї тендерної документації);</w:t>
            </w:r>
          </w:p>
          <w:p w:rsidR="003E568E" w:rsidRPr="003E568E" w:rsidRDefault="003E568E" w:rsidP="003E568E">
            <w:pPr>
              <w:widowControl w:val="0"/>
              <w:spacing w:beforeLines="40" w:before="96" w:afterLines="40" w:after="96" w:line="240" w:lineRule="auto"/>
              <w:ind w:left="34"/>
              <w:contextualSpacing/>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val="uk-UA" w:eastAsia="ru-RU"/>
              </w:rPr>
              <w:t>- погоджений проект договору (</w:t>
            </w:r>
            <w:r w:rsidRPr="003E568E">
              <w:rPr>
                <w:rFonts w:ascii="Times New Roman" w:eastAsia="Times New Roman" w:hAnsi="Times New Roman" w:cs="Times New Roman"/>
                <w:color w:val="000000"/>
                <w:sz w:val="24"/>
                <w:szCs w:val="24"/>
                <w:lang w:eastAsia="ru-RU"/>
              </w:rPr>
              <w:t>Додаток №</w:t>
            </w:r>
            <w:r w:rsidRPr="003E568E">
              <w:rPr>
                <w:rFonts w:ascii="Times New Roman" w:eastAsia="Times New Roman" w:hAnsi="Times New Roman" w:cs="Times New Roman"/>
                <w:color w:val="000000"/>
                <w:sz w:val="24"/>
                <w:szCs w:val="24"/>
                <w:lang w:val="uk-UA" w:eastAsia="ru-RU"/>
              </w:rPr>
              <w:t>3</w:t>
            </w:r>
            <w:r w:rsidRPr="003E568E">
              <w:rPr>
                <w:rFonts w:ascii="Times New Roman" w:eastAsia="Times New Roman" w:hAnsi="Times New Roman" w:cs="Times New Roman"/>
                <w:color w:val="000000"/>
                <w:sz w:val="24"/>
                <w:szCs w:val="24"/>
                <w:lang w:eastAsia="ru-RU"/>
              </w:rPr>
              <w:t xml:space="preserve"> до цієї тендерної документації);</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інших документів, необхідність подання яких у складі тендерної пропозиції передбачена умовами цієї документації.</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1.2. Кожен учасник має право подати тільки одну тендерну пропозицію.</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w:t>
            </w:r>
            <w:r w:rsidRPr="003E568E">
              <w:rPr>
                <w:rFonts w:ascii="Times New Roman" w:eastAsia="Times New Roman" w:hAnsi="Times New Roman" w:cs="Times New Roman"/>
                <w:color w:val="000000"/>
                <w:sz w:val="24"/>
                <w:szCs w:val="24"/>
                <w:lang w:eastAsia="ru-RU"/>
              </w:rPr>
              <w:lastRenderedPageBreak/>
              <w:t>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w:t>
            </w:r>
            <w:r w:rsidRPr="003E568E">
              <w:rPr>
                <w:rFonts w:ascii="Times New Roman" w:eastAsia="Times New Roman" w:hAnsi="Times New Roman" w:cs="Times New Roman"/>
                <w:color w:val="000000"/>
                <w:sz w:val="24"/>
                <w:szCs w:val="24"/>
                <w:lang w:val="uk-UA" w:eastAsia="ru-RU"/>
              </w:rPr>
              <w:t xml:space="preserve"> особи учасника</w:t>
            </w:r>
            <w:r w:rsidRPr="003E568E">
              <w:rPr>
                <w:rFonts w:ascii="Times New Roman" w:eastAsia="Times New Roman" w:hAnsi="Times New Roman" w:cs="Times New Roman"/>
                <w:color w:val="000000"/>
                <w:sz w:val="24"/>
                <w:szCs w:val="24"/>
                <w:lang w:eastAsia="ru-RU"/>
              </w:rPr>
              <w:t xml:space="preserve">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У разі якщо тендерна пропозиція подається об'єднанням учасників, до неї обов'язково </w:t>
            </w:r>
            <w:r w:rsidRPr="003E568E">
              <w:rPr>
                <w:rFonts w:ascii="Times New Roman" w:eastAsia="Times New Roman" w:hAnsi="Times New Roman" w:cs="Times New Roman"/>
                <w:color w:val="000000"/>
                <w:sz w:val="24"/>
                <w:szCs w:val="24"/>
                <w:lang w:eastAsia="ru-RU"/>
              </w:rPr>
              <w:lastRenderedPageBreak/>
              <w:t>включається документ про створення такого об'єднання.  </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3E568E" w:rsidRPr="003E568E" w:rsidRDefault="003E568E" w:rsidP="003E568E">
            <w:pPr>
              <w:spacing w:after="0" w:line="240" w:lineRule="auto"/>
              <w:ind w:left="-21" w:hanging="21"/>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1.7.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p>
        </w:tc>
      </w:tr>
      <w:tr w:rsidR="003E568E" w:rsidRPr="003E568E" w:rsidTr="00D039E6">
        <w:trPr>
          <w:trHeight w:val="410"/>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2</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highlight w:val="yellow"/>
                <w:lang w:eastAsia="ru-RU"/>
              </w:rPr>
            </w:pPr>
            <w:r w:rsidRPr="003E568E">
              <w:rPr>
                <w:rFonts w:ascii="Times New Roman" w:eastAsia="Times New Roman" w:hAnsi="Times New Roman" w:cs="Times New Roman"/>
                <w:b/>
                <w:bCs/>
                <w:color w:val="000000"/>
                <w:sz w:val="24"/>
                <w:szCs w:val="24"/>
                <w:lang w:eastAsia="ru-RU"/>
              </w:rPr>
              <w:t>Забезпечення тендерної пропозиції</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rPr>
                <w:rFonts w:ascii="Times New Roman" w:eastAsia="Times New Roman" w:hAnsi="Times New Roman" w:cs="Times New Roman"/>
                <w:sz w:val="24"/>
                <w:szCs w:val="24"/>
                <w:highlight w:val="yellow"/>
                <w:lang w:val="uk-UA" w:eastAsia="ru-RU"/>
              </w:rPr>
            </w:pPr>
            <w:r w:rsidRPr="003E568E">
              <w:rPr>
                <w:rFonts w:ascii="Times New Roman" w:eastAsia="Times New Roman" w:hAnsi="Times New Roman" w:cs="Times New Roman"/>
                <w:color w:val="000000"/>
                <w:sz w:val="24"/>
                <w:szCs w:val="24"/>
                <w:lang w:val="uk-UA" w:eastAsia="ru-RU"/>
              </w:rPr>
              <w:t>Не вимагається.</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3</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highlight w:val="yellow"/>
                <w:lang w:eastAsia="ru-RU"/>
              </w:rPr>
            </w:pPr>
            <w:r w:rsidRPr="003E568E">
              <w:rPr>
                <w:rFonts w:ascii="Times New Roman" w:eastAsia="Times New Roman" w:hAnsi="Times New Roman" w:cs="Times New Roman"/>
                <w:b/>
                <w:bCs/>
                <w:color w:val="000000"/>
                <w:sz w:val="24"/>
                <w:szCs w:val="24"/>
                <w:lang w:eastAsia="ru-RU"/>
              </w:rPr>
              <w:t>Умови повернення чи неповернення забезпечення тендерної пропозиції</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rPr>
                <w:rFonts w:ascii="Times New Roman" w:eastAsia="Times New Roman" w:hAnsi="Times New Roman" w:cs="Times New Roman"/>
                <w:sz w:val="24"/>
                <w:szCs w:val="24"/>
                <w:highlight w:val="yellow"/>
                <w:lang w:eastAsia="ru-RU"/>
              </w:rPr>
            </w:pPr>
            <w:r w:rsidRPr="003E568E">
              <w:rPr>
                <w:rFonts w:ascii="Times New Roman" w:eastAsia="Times New Roman" w:hAnsi="Times New Roman" w:cs="Times New Roman"/>
                <w:color w:val="000000"/>
                <w:sz w:val="24"/>
                <w:szCs w:val="24"/>
                <w:lang w:eastAsia="ru-RU"/>
              </w:rPr>
              <w:t>Не вимагається.</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4</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Строк дії тендерної пропозиції, протягом якого тендерні пропозиції вважаються дійсними</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4.1. Тендерні пропозиції вважаються дійсними протягом 90 днів із дати кінцевого строку подання тендерних пропозицій.</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4.2. До закінчення цього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w:t>
            </w:r>
            <w:r w:rsidRPr="003E568E">
              <w:rPr>
                <w:rFonts w:ascii="Times New Roman" w:eastAsia="Times New Roman" w:hAnsi="Times New Roman" w:cs="Times New Roman"/>
                <w:color w:val="000000"/>
                <w:sz w:val="24"/>
                <w:szCs w:val="24"/>
                <w:lang w:eastAsia="ru-RU"/>
              </w:rPr>
              <w:t>відхилити таку вимогу, не втрачаючи про цьому наданого ним забезпечення тендерної пропозиції</w:t>
            </w:r>
            <w:r w:rsidRPr="003E568E">
              <w:rPr>
                <w:rFonts w:ascii="Times New Roman" w:eastAsia="Times New Roman" w:hAnsi="Times New Roman" w:cs="Times New Roman"/>
                <w:color w:val="000000"/>
                <w:sz w:val="24"/>
                <w:szCs w:val="24"/>
                <w:lang w:val="uk-UA" w:eastAsia="ru-RU"/>
              </w:rPr>
              <w:t>;</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-погодитися з вимогою та продовжити строк дії поданої ним тендерної пропозиції і наданого  забезпечення тендерної пропозиції.</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5</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Кваліфікаційні критерії відповідно до статті 16 Закону, підстави, встановлені п.</w:t>
            </w:r>
            <w:r w:rsidRPr="003E568E">
              <w:rPr>
                <w:rFonts w:ascii="Times New Roman" w:eastAsia="Times New Roman" w:hAnsi="Times New Roman" w:cs="Times New Roman"/>
                <w:b/>
                <w:bCs/>
                <w:color w:val="000000"/>
                <w:sz w:val="24"/>
                <w:szCs w:val="24"/>
                <w:lang w:val="uk-UA" w:eastAsia="ru-RU"/>
              </w:rPr>
              <w:t xml:space="preserve"> 47</w:t>
            </w:r>
            <w:r w:rsidRPr="003E568E">
              <w:rPr>
                <w:rFonts w:ascii="Times New Roman" w:eastAsia="Times New Roman" w:hAnsi="Times New Roman" w:cs="Times New Roman"/>
                <w:b/>
                <w:bCs/>
                <w:color w:val="000000"/>
                <w:sz w:val="24"/>
                <w:szCs w:val="24"/>
                <w:lang w:eastAsia="ru-RU"/>
              </w:rPr>
              <w:t xml:space="preserve"> особливостей, та інформація про спосіб підтвердження відповідності учасників установленим критеріям і вимогам згідно із законодавством.</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E568E" w:rsidRPr="003E568E" w:rsidRDefault="003E568E" w:rsidP="003E568E">
            <w:pPr>
              <w:shd w:val="clear" w:color="auto" w:fill="FFFFFF"/>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3E568E" w:rsidRPr="003E568E" w:rsidRDefault="003E568E" w:rsidP="003E568E">
            <w:pPr>
              <w:shd w:val="clear" w:color="auto" w:fill="FFFFFF"/>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 наявність в учасника процедури закупівлі обладнання, матеріально-технічної бази та технологій;</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2) наявність в учасника процедури закупівлі працівників відповідної кваліфікації, які мають необхідні знання та досвід;</w:t>
            </w:r>
          </w:p>
          <w:p w:rsidR="003E568E" w:rsidRPr="003E568E" w:rsidRDefault="003E568E" w:rsidP="003E568E">
            <w:pPr>
              <w:shd w:val="clear" w:color="auto" w:fill="FFFFFF"/>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 xml:space="preserve">Якщо для закупівлі робіт або послуг замовник встановлює кваліфікаційний критерій такий як наявність обладнання, матеріально-технічної бази та технологій та/або наявність працівників, які мають необхідні знання та досвід, учасник може для підтвердження своєї відповідності такому критерію </w:t>
            </w:r>
            <w:r w:rsidRPr="003E568E">
              <w:rPr>
                <w:rFonts w:ascii="Times New Roman" w:eastAsia="Times New Roman" w:hAnsi="Times New Roman" w:cs="Times New Roman"/>
                <w:color w:val="000000"/>
                <w:sz w:val="24"/>
                <w:szCs w:val="24"/>
                <w:lang w:val="uk-UA" w:eastAsia="ru-RU"/>
              </w:rPr>
              <w:lastRenderedPageBreak/>
              <w:t>залучити потужності інших суб’єктів господарювання як субпідрядників/співвиконавців.</w:t>
            </w:r>
          </w:p>
          <w:p w:rsidR="003E568E" w:rsidRPr="003E568E" w:rsidRDefault="003E568E" w:rsidP="003E568E">
            <w:pPr>
              <w:shd w:val="clear" w:color="auto" w:fill="FFFFFF"/>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5.2. Для підтвердження відповідності учасника кваліфікаційним критеріям, останній повинен надати у порядку згідно п. 1.3 ІІІ розділу цієї документації всі документи (Додаток №1 до цієї тендерної документації).</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val="uk-UA" w:eastAsia="ru-RU"/>
              </w:rPr>
              <w:t>5.3. Згідно п. 47 особливостей з</w:t>
            </w:r>
            <w:r w:rsidRPr="003E568E">
              <w:rPr>
                <w:rFonts w:ascii="Times New Roman" w:eastAsia="Times New Roman" w:hAnsi="Times New Roman" w:cs="Times New Roman"/>
                <w:color w:val="000000"/>
                <w:sz w:val="24"/>
                <w:szCs w:val="24"/>
                <w:lang w:eastAsia="ru-RU"/>
              </w:rPr>
              <w:t>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 xml:space="preserve">6) керівник учасника процедури закупівлі був засуджений за кримінальне правопорушення, вчинене з корисливих мотивів (зокрема, пов’язане з </w:t>
            </w:r>
            <w:r w:rsidRPr="003E568E">
              <w:rPr>
                <w:rFonts w:ascii="Times New Roman" w:eastAsia="Times New Roman" w:hAnsi="Times New Roman" w:cs="Times New Roman"/>
                <w:color w:val="000000"/>
                <w:sz w:val="24"/>
                <w:szCs w:val="24"/>
                <w:lang w:eastAsia="ru-RU"/>
              </w:rPr>
              <w:lastRenderedPageBreak/>
              <w:t>хабарництвом, шахрайством та відмиванням коштів), судимість з якого не знято або не погашено в установленому законом порядку;</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8) учасник процедури закупівлі визнаний в установленому законом порядку банкрутом та стосовно нього відкрита ліквідаційна процедура;</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w:t>
            </w:r>
            <w:r w:rsidRPr="003E568E">
              <w:rPr>
                <w:rFonts w:ascii="Times New Roman" w:eastAsia="Times New Roman" w:hAnsi="Times New Roman" w:cs="Times New Roman"/>
                <w:color w:val="000000"/>
                <w:sz w:val="24"/>
                <w:szCs w:val="24"/>
                <w:lang w:val="uk-UA" w:eastAsia="ru-RU"/>
              </w:rPr>
              <w:t xml:space="preserve">нею </w:t>
            </w:r>
            <w:r w:rsidRPr="003E568E">
              <w:rPr>
                <w:rFonts w:ascii="Times New Roman" w:eastAsia="Times New Roman" w:hAnsi="Times New Roman" w:cs="Times New Roman"/>
                <w:color w:val="000000"/>
                <w:sz w:val="24"/>
                <w:szCs w:val="24"/>
                <w:lang w:eastAsia="ru-RU"/>
              </w:rPr>
              <w:t>публічних закупівель товарів, робіт і послуг згідно із Законом України “Про санкції”</w:t>
            </w:r>
            <w:r w:rsidRPr="003E568E">
              <w:rPr>
                <w:rFonts w:ascii="Times New Roman" w:eastAsia="Times New Roman" w:hAnsi="Times New Roman" w:cs="Times New Roman"/>
                <w:color w:val="000000"/>
                <w:sz w:val="24"/>
                <w:szCs w:val="24"/>
                <w:lang w:val="uk-UA" w:eastAsia="ru-RU"/>
              </w:rPr>
              <w:t>, крім випадку, коли активи такої особи в установленному законодавством порядку передані в управління АРМА</w:t>
            </w:r>
            <w:r w:rsidRPr="003E568E">
              <w:rPr>
                <w:rFonts w:ascii="Times New Roman" w:eastAsia="Times New Roman" w:hAnsi="Times New Roman" w:cs="Times New Roman"/>
                <w:color w:val="000000"/>
                <w:sz w:val="24"/>
                <w:szCs w:val="24"/>
                <w:lang w:eastAsia="ru-RU"/>
              </w:rPr>
              <w:t>;</w:t>
            </w:r>
          </w:p>
          <w:p w:rsidR="003E568E" w:rsidRPr="003E568E" w:rsidRDefault="003E568E" w:rsidP="003E568E">
            <w:pPr>
              <w:shd w:val="clear" w:color="auto" w:fill="FFFFFF"/>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eastAsia="ru-RU"/>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val="uk-UA" w:eastAsia="ru-RU"/>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w:t>
            </w:r>
            <w:r w:rsidRPr="003E568E">
              <w:rPr>
                <w:rFonts w:ascii="Times New Roman" w:eastAsia="Times New Roman" w:hAnsi="Times New Roman" w:cs="Times New Roman"/>
                <w:color w:val="000000"/>
                <w:sz w:val="24"/>
                <w:szCs w:val="24"/>
                <w:lang w:eastAsia="ru-RU"/>
              </w:rPr>
              <w:t xml:space="preserve">. Учасник процедури закупівлі, що перебуває в обставинах, зазначених у цьому абзаці, </w:t>
            </w:r>
            <w:r w:rsidRPr="003E568E">
              <w:rPr>
                <w:rFonts w:ascii="Times New Roman" w:eastAsia="Times New Roman" w:hAnsi="Times New Roman" w:cs="Times New Roman"/>
                <w:color w:val="000000"/>
                <w:sz w:val="24"/>
                <w:szCs w:val="24"/>
                <w:lang w:eastAsia="ru-RU"/>
              </w:rPr>
              <w:lastRenderedPageBreak/>
              <w:t>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3E568E" w:rsidRPr="003E568E" w:rsidRDefault="003E568E" w:rsidP="003E568E">
            <w:pPr>
              <w:shd w:val="clear" w:color="auto" w:fill="FFFFFF"/>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shd w:val="clear" w:color="auto" w:fill="FFFFFF"/>
                <w:lang w:val="uk-UA" w:eastAsia="ru-RU"/>
              </w:rPr>
              <w:t xml:space="preserve">5.4. 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r w:rsidRPr="003E568E">
              <w:rPr>
                <w:rFonts w:ascii="Times New Roman" w:eastAsia="Times New Roman" w:hAnsi="Times New Roman" w:cs="Times New Roman"/>
                <w:color w:val="000000"/>
                <w:sz w:val="24"/>
                <w:szCs w:val="24"/>
                <w:lang w:val="uk-UA" w:eastAsia="ru-RU"/>
              </w:rPr>
              <w:t>(Додаток №1 до цієї тендерної документації),а саме:</w:t>
            </w:r>
          </w:p>
          <w:p w:rsidR="003E568E" w:rsidRPr="003E568E" w:rsidRDefault="003E568E" w:rsidP="003E568E">
            <w:pPr>
              <w:numPr>
                <w:ilvl w:val="0"/>
                <w:numId w:val="3"/>
              </w:numPr>
              <w:spacing w:after="160" w:line="259" w:lineRule="auto"/>
              <w:contextualSpacing/>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в</w:t>
            </w:r>
            <w:r w:rsidRPr="003E568E">
              <w:rPr>
                <w:rFonts w:ascii="Times New Roman" w:eastAsia="Times New Roman" w:hAnsi="Times New Roman" w:cs="Times New Roman"/>
                <w:sz w:val="24"/>
                <w:szCs w:val="24"/>
                <w:lang w:eastAsia="ru-RU"/>
              </w:rPr>
              <w:t xml:space="preserve">итяг про відсутність судимості </w:t>
            </w:r>
            <w:r w:rsidRPr="003E568E">
              <w:rPr>
                <w:rFonts w:ascii="Times New Roman" w:eastAsia="Times New Roman" w:hAnsi="Times New Roman" w:cs="Times New Roman"/>
                <w:sz w:val="24"/>
                <w:szCs w:val="24"/>
                <w:lang w:val="uk-UA" w:eastAsia="ru-RU"/>
              </w:rPr>
              <w:t xml:space="preserve">керівника </w:t>
            </w:r>
            <w:r w:rsidRPr="003E568E">
              <w:rPr>
                <w:rFonts w:ascii="Times New Roman" w:eastAsia="Times New Roman" w:hAnsi="Times New Roman" w:cs="Times New Roman"/>
                <w:sz w:val="24"/>
                <w:szCs w:val="24"/>
                <w:lang w:eastAsia="ru-RU"/>
              </w:rPr>
              <w:t xml:space="preserve">учасника процедури закупівлі, яка підписала тендерну пропозицію (або уповноваженої на підписання договору в разі переговорної процедури закупівлі) з інформаційно-аналітичної системи «Облік відомостей про притягнення особи до кримінальної відповідальності та наявності судимості», </w:t>
            </w:r>
            <w:r w:rsidRPr="003E568E">
              <w:rPr>
                <w:rFonts w:ascii="Times New Roman" w:eastAsia="Times New Roman" w:hAnsi="Times New Roman" w:cs="Times New Roman"/>
                <w:sz w:val="24"/>
                <w:szCs w:val="24"/>
                <w:lang w:val="uk-UA" w:eastAsia="ru-RU"/>
              </w:rPr>
              <w:t>д</w:t>
            </w:r>
            <w:r w:rsidRPr="003E568E">
              <w:rPr>
                <w:rFonts w:ascii="Times New Roman" w:eastAsia="Times New Roman" w:hAnsi="Times New Roman" w:cs="Times New Roman"/>
                <w:sz w:val="24"/>
                <w:szCs w:val="24"/>
                <w:lang w:eastAsia="ru-RU"/>
              </w:rPr>
              <w:t xml:space="preserve">окумент повинен </w:t>
            </w:r>
            <w:r w:rsidRPr="003E568E">
              <w:rPr>
                <w:rFonts w:ascii="Times New Roman" w:eastAsia="Times New Roman" w:hAnsi="Times New Roman" w:cs="Times New Roman"/>
                <w:sz w:val="24"/>
                <w:szCs w:val="24"/>
                <w:lang w:val="uk-UA" w:eastAsia="ru-RU"/>
              </w:rPr>
              <w:t xml:space="preserve">бути </w:t>
            </w:r>
            <w:r w:rsidRPr="003E568E">
              <w:rPr>
                <w:rFonts w:ascii="Times New Roman" w:eastAsia="Times New Roman" w:hAnsi="Times New Roman" w:cs="Times New Roman"/>
                <w:sz w:val="24"/>
                <w:szCs w:val="24"/>
                <w:lang w:eastAsia="ru-RU"/>
              </w:rPr>
              <w:t xml:space="preserve">виданий не раніше ніж за </w:t>
            </w:r>
            <w:r w:rsidRPr="003E568E">
              <w:rPr>
                <w:rFonts w:ascii="Times New Roman" w:eastAsia="Times New Roman" w:hAnsi="Times New Roman" w:cs="Times New Roman"/>
                <w:sz w:val="24"/>
                <w:szCs w:val="24"/>
                <w:lang w:val="uk-UA" w:eastAsia="ru-RU"/>
              </w:rPr>
              <w:t>3</w:t>
            </w:r>
            <w:r w:rsidRPr="003E568E">
              <w:rPr>
                <w:rFonts w:ascii="Times New Roman" w:eastAsia="Times New Roman" w:hAnsi="Times New Roman" w:cs="Times New Roman"/>
                <w:sz w:val="24"/>
                <w:szCs w:val="24"/>
                <w:lang w:eastAsia="ru-RU"/>
              </w:rPr>
              <w:t>0 днів до дати подання таких документів Замовнику в електронній системі закупівель</w:t>
            </w:r>
            <w:r w:rsidRPr="003E568E">
              <w:rPr>
                <w:rFonts w:ascii="Times New Roman" w:eastAsia="Times New Roman" w:hAnsi="Times New Roman" w:cs="Times New Roman"/>
                <w:sz w:val="24"/>
                <w:szCs w:val="24"/>
                <w:lang w:val="uk-UA" w:eastAsia="ru-RU"/>
              </w:rPr>
              <w:t xml:space="preserve">; </w:t>
            </w:r>
          </w:p>
          <w:p w:rsidR="003E568E" w:rsidRPr="003E568E" w:rsidRDefault="003E568E" w:rsidP="003E568E">
            <w:pPr>
              <w:numPr>
                <w:ilvl w:val="0"/>
                <w:numId w:val="3"/>
              </w:numPr>
              <w:spacing w:after="160" w:line="259" w:lineRule="auto"/>
              <w:contextualSpacing/>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w:t>
            </w:r>
            <w:r w:rsidRPr="003E568E">
              <w:rPr>
                <w:rFonts w:ascii="Times New Roman" w:eastAsia="Times New Roman" w:hAnsi="Times New Roman" w:cs="Times New Roman"/>
                <w:sz w:val="24"/>
                <w:szCs w:val="24"/>
                <w:lang w:val="uk-UA" w:eastAsia="ru-RU"/>
              </w:rPr>
              <w:lastRenderedPageBreak/>
              <w:t>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p w:rsidR="003E568E" w:rsidRPr="003E568E" w:rsidRDefault="003E568E" w:rsidP="003E568E">
            <w:pPr>
              <w:numPr>
                <w:ilvl w:val="0"/>
                <w:numId w:val="1"/>
              </w:numPr>
              <w:shd w:val="clear" w:color="auto" w:fill="FFFFFF"/>
              <w:spacing w:after="160" w:line="259" w:lineRule="auto"/>
              <w:ind w:left="360"/>
              <w:jc w:val="both"/>
              <w:textAlignment w:val="baseline"/>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довідка, складена учасником у довільній формі, що підтверджує відсутність підстави, передбаченої п</w:t>
            </w:r>
            <w:r w:rsidRPr="003E568E">
              <w:rPr>
                <w:rFonts w:ascii="Times New Roman" w:eastAsia="Times New Roman" w:hAnsi="Times New Roman" w:cs="Times New Roman"/>
                <w:color w:val="000000"/>
                <w:sz w:val="24"/>
                <w:szCs w:val="24"/>
                <w:lang w:val="uk-UA" w:eastAsia="ru-RU"/>
              </w:rPr>
              <w:t>п</w:t>
            </w:r>
            <w:r w:rsidRPr="003E568E">
              <w:rPr>
                <w:rFonts w:ascii="Times New Roman" w:eastAsia="Times New Roman" w:hAnsi="Times New Roman" w:cs="Times New Roman"/>
                <w:color w:val="000000"/>
                <w:sz w:val="24"/>
                <w:szCs w:val="24"/>
                <w:lang w:eastAsia="ru-RU"/>
              </w:rPr>
              <w:t xml:space="preserve">.12 </w:t>
            </w:r>
            <w:r w:rsidRPr="003E568E">
              <w:rPr>
                <w:rFonts w:ascii="Times New Roman" w:eastAsia="Times New Roman" w:hAnsi="Times New Roman" w:cs="Times New Roman"/>
                <w:color w:val="000000"/>
                <w:sz w:val="24"/>
                <w:szCs w:val="24"/>
                <w:lang w:val="uk-UA" w:eastAsia="ru-RU"/>
              </w:rPr>
              <w:t>п. 47</w:t>
            </w:r>
            <w:r w:rsidRPr="003E568E">
              <w:rPr>
                <w:rFonts w:ascii="Times New Roman" w:eastAsia="Times New Roman" w:hAnsi="Times New Roman" w:cs="Times New Roman"/>
                <w:color w:val="000000"/>
                <w:sz w:val="24"/>
                <w:szCs w:val="24"/>
                <w:lang w:eastAsia="ru-RU"/>
              </w:rPr>
              <w:t xml:space="preserve"> </w:t>
            </w:r>
            <w:r w:rsidRPr="003E568E">
              <w:rPr>
                <w:rFonts w:ascii="Times New Roman" w:eastAsia="Times New Roman" w:hAnsi="Times New Roman" w:cs="Times New Roman"/>
                <w:color w:val="000000"/>
                <w:sz w:val="24"/>
                <w:szCs w:val="24"/>
                <w:lang w:val="uk-UA" w:eastAsia="ru-RU"/>
              </w:rPr>
              <w:t>особливостей</w:t>
            </w:r>
            <w:r w:rsidRPr="003E568E">
              <w:rPr>
                <w:rFonts w:ascii="Times New Roman" w:eastAsia="Times New Roman" w:hAnsi="Times New Roman" w:cs="Times New Roman"/>
                <w:color w:val="000000"/>
                <w:sz w:val="24"/>
                <w:szCs w:val="24"/>
                <w:lang w:eastAsia="ru-RU"/>
              </w:rPr>
              <w:t>;</w:t>
            </w:r>
          </w:p>
          <w:p w:rsidR="003E568E" w:rsidRPr="003E568E" w:rsidRDefault="003E568E" w:rsidP="003E568E">
            <w:pPr>
              <w:numPr>
                <w:ilvl w:val="0"/>
                <w:numId w:val="1"/>
              </w:numPr>
              <w:shd w:val="clear" w:color="auto" w:fill="FFFFFF"/>
              <w:spacing w:after="160" w:line="259" w:lineRule="auto"/>
              <w:ind w:left="360"/>
              <w:jc w:val="both"/>
              <w:textAlignment w:val="baseline"/>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довідка, складена учасником у довільній формі, що підтверджує відсутність підстави, передбаченої абзацом 14 п. 47 особливостей.</w:t>
            </w:r>
          </w:p>
          <w:p w:rsidR="003E568E" w:rsidRPr="003E568E" w:rsidRDefault="003E568E" w:rsidP="003E568E">
            <w:pPr>
              <w:numPr>
                <w:ilvl w:val="0"/>
                <w:numId w:val="1"/>
              </w:numPr>
              <w:shd w:val="clear" w:color="auto" w:fill="FFFFFF"/>
              <w:spacing w:after="160" w:line="259" w:lineRule="auto"/>
              <w:ind w:left="360"/>
              <w:jc w:val="both"/>
              <w:textAlignment w:val="baseline"/>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довідка, складена учасником у довільній формі, що підтверджує відсутність підстави, передбаченої п.п 5 п. 47 особливостей.</w:t>
            </w:r>
          </w:p>
          <w:p w:rsidR="003E568E" w:rsidRPr="003E568E" w:rsidRDefault="003E568E" w:rsidP="003E568E">
            <w:pPr>
              <w:shd w:val="clear" w:color="auto" w:fill="FFFFFF"/>
              <w:spacing w:after="0" w:line="240" w:lineRule="auto"/>
              <w:jc w:val="both"/>
              <w:textAlignment w:val="baseline"/>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 xml:space="preserve">5.5 </w:t>
            </w:r>
            <w:r w:rsidRPr="003E568E">
              <w:rPr>
                <w:rFonts w:ascii="Times New Roman" w:eastAsia="Times New Roman" w:hAnsi="Times New Roman" w:cs="Times New Roman"/>
                <w:color w:val="000000"/>
                <w:sz w:val="24"/>
                <w:szCs w:val="24"/>
                <w:shd w:val="clear" w:color="auto" w:fill="FFFFFF"/>
                <w:lang w:val="uk-UA" w:eastAsia="ru-RU"/>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47 пунктом особливостей</w:t>
            </w:r>
            <w:r w:rsidRPr="003E568E">
              <w:rPr>
                <w:rFonts w:ascii="Times New Roman" w:eastAsia="Times New Roman" w:hAnsi="Times New Roman" w:cs="Times New Roman"/>
                <w:color w:val="000000"/>
                <w:sz w:val="24"/>
                <w:szCs w:val="24"/>
                <w:lang w:val="uk-UA" w:eastAsia="ru-RU"/>
              </w:rPr>
              <w:t>.</w:t>
            </w:r>
          </w:p>
        </w:tc>
      </w:tr>
      <w:tr w:rsidR="003E568E" w:rsidRPr="003E568E" w:rsidTr="00D039E6">
        <w:trPr>
          <w:trHeight w:val="274"/>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6</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(Додаток №2 до цієї тендерної документації).</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6.2. Технічні, якісні характеристики предмета закупівлі та технічні специфікації до предмета закупівлі повинні визначатися замовником з урахуванням вимог, визначених частини четвертою статті 5 Закону;</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6.3. У цій документації всі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w:t>
            </w:r>
            <w:r w:rsidRPr="003E568E">
              <w:rPr>
                <w:rFonts w:ascii="Times New Roman" w:eastAsia="Times New Roman" w:hAnsi="Times New Roman" w:cs="Times New Roman"/>
                <w:i/>
                <w:color w:val="000000"/>
                <w:sz w:val="24"/>
                <w:szCs w:val="24"/>
                <w:lang w:eastAsia="ru-RU"/>
              </w:rPr>
              <w:t>«…. «або еквівалент»».</w:t>
            </w:r>
          </w:p>
        </w:tc>
      </w:tr>
      <w:tr w:rsidR="003E568E" w:rsidRPr="003E568E" w:rsidTr="00D039E6">
        <w:trPr>
          <w:trHeight w:val="2018"/>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7</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7.2. 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свогорішення. </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w:t>
            </w:r>
            <w:r w:rsidRPr="003E568E">
              <w:rPr>
                <w:rFonts w:ascii="Times New Roman" w:eastAsia="Times New Roman" w:hAnsi="Times New Roman" w:cs="Times New Roman"/>
                <w:color w:val="000000"/>
                <w:sz w:val="24"/>
                <w:szCs w:val="24"/>
                <w:lang w:val="uk-UA" w:eastAsia="ru-RU"/>
              </w:rPr>
              <w:t xml:space="preserve">аналоговим </w:t>
            </w:r>
            <w:r w:rsidRPr="003E568E">
              <w:rPr>
                <w:rFonts w:ascii="Times New Roman" w:eastAsia="Times New Roman" w:hAnsi="Times New Roman" w:cs="Times New Roman"/>
                <w:color w:val="000000"/>
                <w:sz w:val="24"/>
                <w:szCs w:val="24"/>
                <w:lang w:eastAsia="ru-RU"/>
              </w:rPr>
              <w:t>вимогам.</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8</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sz w:val="24"/>
                <w:szCs w:val="24"/>
                <w:lang w:eastAsia="ru-RU"/>
              </w:rPr>
              <w:t>Інформація про субпідрядника/співвиконавця (у випадку закупівлі робіт чи послуг)</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9</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Унесення змін або відкликання тендерної пропозиції учасником</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9.1. 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E568E" w:rsidRPr="003E568E" w:rsidTr="00D039E6">
        <w:trPr>
          <w:trHeight w:val="522"/>
          <w:jc w:val="center"/>
        </w:trPr>
        <w:tc>
          <w:tcPr>
            <w:tcW w:w="985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3E568E" w:rsidRPr="003E568E" w:rsidRDefault="003E568E" w:rsidP="003E568E">
            <w:pPr>
              <w:spacing w:after="0" w:line="240" w:lineRule="auto"/>
              <w:ind w:left="-23" w:hanging="23"/>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Розділ IV. Подання та розкриття тендерної пропозиції</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1</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Кінцевий строк подання тендерної пропозиції</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numPr>
                <w:ilvl w:val="1"/>
                <w:numId w:val="2"/>
              </w:numPr>
              <w:tabs>
                <w:tab w:val="num" w:pos="315"/>
              </w:tabs>
              <w:spacing w:after="160" w:line="259" w:lineRule="auto"/>
              <w:ind w:left="32" w:hanging="32"/>
              <w:jc w:val="both"/>
              <w:textAlignment w:val="baseline"/>
              <w:rPr>
                <w:rFonts w:ascii="Times New Roman" w:eastAsia="Times New Roman" w:hAnsi="Times New Roman" w:cs="Times New Roman"/>
                <w:b/>
                <w:color w:val="0000FF"/>
                <w:sz w:val="24"/>
                <w:szCs w:val="24"/>
                <w:lang w:eastAsia="ru-RU"/>
              </w:rPr>
            </w:pPr>
            <w:r w:rsidRPr="003E568E">
              <w:rPr>
                <w:rFonts w:ascii="Times New Roman" w:eastAsia="Times New Roman" w:hAnsi="Times New Roman" w:cs="Times New Roman"/>
                <w:color w:val="000000"/>
                <w:sz w:val="24"/>
                <w:szCs w:val="24"/>
                <w:lang w:eastAsia="ru-RU"/>
              </w:rPr>
              <w:t>Кінцевий строк подання тендерних пропозицій</w:t>
            </w:r>
          </w:p>
          <w:p w:rsidR="003E568E" w:rsidRPr="003E568E" w:rsidRDefault="003E568E" w:rsidP="003E568E">
            <w:pPr>
              <w:spacing w:after="0" w:line="240" w:lineRule="auto"/>
              <w:jc w:val="both"/>
              <w:rPr>
                <w:rFonts w:ascii="Times New Roman" w:eastAsia="Times New Roman" w:hAnsi="Times New Roman" w:cs="Times New Roman"/>
                <w:b/>
                <w:color w:val="0000FF"/>
                <w:sz w:val="24"/>
                <w:szCs w:val="24"/>
                <w:lang w:val="uk-UA" w:eastAsia="uk-UA"/>
              </w:rPr>
            </w:pPr>
            <w:r w:rsidRPr="003E568E">
              <w:rPr>
                <w:rFonts w:ascii="Times New Roman" w:eastAsia="Times New Roman" w:hAnsi="Times New Roman" w:cs="Times New Roman"/>
                <w:b/>
                <w:color w:val="0000FF"/>
                <w:sz w:val="24"/>
                <w:szCs w:val="24"/>
                <w:lang w:val="uk-UA" w:eastAsia="uk-UA"/>
              </w:rPr>
              <w:t>20.03.202</w:t>
            </w:r>
            <w:r w:rsidRPr="003E568E">
              <w:rPr>
                <w:rFonts w:ascii="Times New Roman" w:eastAsia="Times New Roman" w:hAnsi="Times New Roman" w:cs="Times New Roman"/>
                <w:b/>
                <w:color w:val="0000FF"/>
                <w:sz w:val="24"/>
                <w:szCs w:val="24"/>
                <w:lang w:val="uk-UA" w:eastAsia="uk-UA"/>
              </w:rPr>
              <w:softHyphen/>
              <w:t xml:space="preserve">4р. </w:t>
            </w:r>
          </w:p>
          <w:p w:rsidR="003E568E" w:rsidRPr="003E568E" w:rsidRDefault="003E568E" w:rsidP="003E568E">
            <w:pPr>
              <w:spacing w:after="0" w:line="240" w:lineRule="auto"/>
              <w:jc w:val="both"/>
              <w:rPr>
                <w:rFonts w:ascii="Times New Roman" w:eastAsia="Times New Roman" w:hAnsi="Times New Roman" w:cs="Times New Roman"/>
                <w:b/>
                <w:color w:val="FF0000"/>
                <w:sz w:val="24"/>
                <w:szCs w:val="24"/>
                <w:lang w:eastAsia="ru-RU"/>
              </w:rPr>
            </w:pPr>
            <w:r w:rsidRPr="003E568E">
              <w:rPr>
                <w:rFonts w:ascii="Times New Roman" w:eastAsia="Times New Roman" w:hAnsi="Times New Roman" w:cs="Times New Roman"/>
                <w:color w:val="000000"/>
                <w:sz w:val="24"/>
                <w:szCs w:val="24"/>
                <w:lang w:val="uk-UA" w:eastAsia="ru-RU"/>
              </w:rPr>
              <w:t>Строк подання тендерних пропозицій відповідно до оголошення та не може бути менше, ніж сім календарних днів з дня оприлюднення оголошення  про проведення відкритих торгів з особливостями в електронній системі закупівель.</w:t>
            </w:r>
          </w:p>
          <w:p w:rsidR="003E568E" w:rsidRPr="003E568E" w:rsidRDefault="003E568E" w:rsidP="003E568E">
            <w:pPr>
              <w:numPr>
                <w:ilvl w:val="1"/>
                <w:numId w:val="2"/>
              </w:numPr>
              <w:tabs>
                <w:tab w:val="num" w:pos="315"/>
              </w:tabs>
              <w:spacing w:after="160" w:line="259" w:lineRule="auto"/>
              <w:ind w:left="32" w:hanging="32"/>
              <w:jc w:val="both"/>
              <w:textAlignment w:val="baseline"/>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Отримана тендерна пропозиція вноситься автоматично до реєстру отриманих тендерних пропозицій.</w:t>
            </w:r>
          </w:p>
          <w:p w:rsidR="003E568E" w:rsidRPr="003E568E" w:rsidRDefault="003E568E" w:rsidP="003E568E">
            <w:pPr>
              <w:numPr>
                <w:ilvl w:val="1"/>
                <w:numId w:val="2"/>
              </w:numPr>
              <w:tabs>
                <w:tab w:val="num" w:pos="315"/>
              </w:tabs>
              <w:spacing w:after="160" w:line="259" w:lineRule="auto"/>
              <w:ind w:left="32" w:hanging="32"/>
              <w:jc w:val="both"/>
              <w:textAlignment w:val="baseline"/>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lastRenderedPageBreak/>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2</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Дата та час розкриття тендерної пропозиції</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2.1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застосування електронного аукціону.</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Замовник та учасники процедури закупівлі не можуть ініціювати будь-які переговори з питань внесення змін до змісту або ціни поданої тендерної пропозиції.</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2.2.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w:t>
            </w:r>
            <w:r w:rsidRPr="003E568E">
              <w:rPr>
                <w:rFonts w:ascii="Calibri" w:eastAsia="Times New Roman" w:hAnsi="Calibri" w:cs="Times New Roman"/>
                <w:lang w:val="uk-UA" w:eastAsia="ru-RU"/>
              </w:rPr>
              <w:t xml:space="preserve"> </w:t>
            </w:r>
            <w:r w:rsidRPr="003E568E">
              <w:rPr>
                <w:rFonts w:ascii="Times New Roman" w:eastAsia="Times New Roman" w:hAnsi="Times New Roman" w:cs="Times New Roman"/>
                <w:color w:val="000000"/>
                <w:sz w:val="24"/>
                <w:szCs w:val="24"/>
                <w:lang w:val="uk-UA" w:eastAsia="ru-RU"/>
              </w:rPr>
              <w:t>одразу після завершення електронного аукціону.</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відповідно до Закону з урахуванням цих особливостей.</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3E568E" w:rsidRPr="003E568E" w:rsidTr="00D039E6">
        <w:trPr>
          <w:trHeight w:val="522"/>
          <w:jc w:val="center"/>
        </w:trPr>
        <w:tc>
          <w:tcPr>
            <w:tcW w:w="985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hideMark/>
          </w:tcPr>
          <w:p w:rsidR="003E568E" w:rsidRPr="003E568E" w:rsidRDefault="003E568E" w:rsidP="003E568E">
            <w:pPr>
              <w:spacing w:after="0" w:line="240" w:lineRule="auto"/>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Розділ V. Оцінка тендерної пропозиції</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1</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Перелік критеріїв та методика оцінки тендерної пропозиції із зазначенням питомої ваги критерію</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b/>
                <w:color w:val="000000"/>
                <w:sz w:val="24"/>
                <w:szCs w:val="24"/>
                <w:lang w:val="uk-UA" w:eastAsia="ru-RU"/>
              </w:rPr>
            </w:pPr>
            <w:r w:rsidRPr="003E568E">
              <w:rPr>
                <w:rFonts w:ascii="Times New Roman" w:eastAsia="Times New Roman" w:hAnsi="Times New Roman" w:cs="Times New Roman"/>
                <w:b/>
                <w:color w:val="000000"/>
                <w:sz w:val="24"/>
                <w:szCs w:val="24"/>
                <w:lang w:val="uk-UA" w:eastAsia="ru-RU"/>
              </w:rPr>
              <w:t>Не допускається  подання тендерних пропозицій від учасників із ціною, що є вищою за встановлену замовником.</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1.1.</w:t>
            </w:r>
            <w:r w:rsidRPr="003E568E">
              <w:rPr>
                <w:rFonts w:ascii="Times New Roman" w:eastAsia="Times New Roman" w:hAnsi="Times New Roman" w:cs="Times New Roman"/>
                <w:color w:val="000000"/>
                <w:sz w:val="24"/>
                <w:szCs w:val="24"/>
                <w:lang w:eastAsia="ru-RU"/>
              </w:rPr>
              <w:t> </w:t>
            </w:r>
            <w:r w:rsidRPr="003E568E">
              <w:rPr>
                <w:rFonts w:ascii="Times New Roman" w:eastAsia="Times New Roman" w:hAnsi="Times New Roman" w:cs="Times New Roman"/>
                <w:color w:val="000000"/>
                <w:sz w:val="24"/>
                <w:szCs w:val="24"/>
                <w:lang w:val="uk-UA" w:eastAsia="ru-RU"/>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3E568E" w:rsidRPr="003E568E" w:rsidRDefault="003E568E" w:rsidP="003E568E">
            <w:pPr>
              <w:spacing w:after="0" w:line="240" w:lineRule="auto"/>
              <w:jc w:val="both"/>
              <w:rPr>
                <w:rFonts w:ascii="Times New Roman" w:eastAsia="Times New Roman" w:hAnsi="Times New Roman" w:cs="Times New Roman"/>
                <w:i/>
                <w:iCs/>
                <w:color w:val="000000"/>
                <w:sz w:val="24"/>
                <w:szCs w:val="24"/>
                <w:lang w:val="uk-UA" w:eastAsia="ru-RU"/>
              </w:rPr>
            </w:pPr>
            <w:r w:rsidRPr="003E568E">
              <w:rPr>
                <w:rFonts w:ascii="Times New Roman" w:eastAsia="Times New Roman" w:hAnsi="Times New Roman" w:cs="Times New Roman"/>
                <w:i/>
                <w:iCs/>
                <w:color w:val="000000"/>
                <w:sz w:val="24"/>
                <w:szCs w:val="24"/>
                <w:lang w:eastAsia="ru-RU"/>
              </w:rPr>
              <w:t xml:space="preserve">1.2. Єдиним критерієм оцінки згідно даної процедури відкритих торгів є ціна (питома вага критерію – 100%). </w:t>
            </w:r>
          </w:p>
          <w:p w:rsidR="003E568E" w:rsidRPr="003E568E" w:rsidRDefault="003E568E" w:rsidP="003E568E">
            <w:pPr>
              <w:spacing w:after="0" w:line="240" w:lineRule="auto"/>
              <w:jc w:val="both"/>
              <w:rPr>
                <w:rFonts w:ascii="Times New Roman" w:eastAsia="Times New Roman" w:hAnsi="Times New Roman" w:cs="Times New Roman"/>
                <w:i/>
                <w:iCs/>
                <w:color w:val="000000"/>
                <w:sz w:val="24"/>
                <w:szCs w:val="24"/>
                <w:lang w:val="uk-UA" w:eastAsia="ru-RU"/>
              </w:rPr>
            </w:pPr>
            <w:r w:rsidRPr="003E568E">
              <w:rPr>
                <w:rFonts w:ascii="Times New Roman" w:eastAsia="Times New Roman" w:hAnsi="Times New Roman" w:cs="Times New Roman"/>
                <w:i/>
                <w:iCs/>
                <w:color w:val="000000"/>
                <w:sz w:val="24"/>
                <w:szCs w:val="24"/>
                <w:lang w:eastAsia="ru-RU"/>
              </w:rPr>
              <w:t>1.3.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p w:rsidR="003E568E" w:rsidRPr="003E568E" w:rsidRDefault="003E568E" w:rsidP="003E568E">
            <w:pPr>
              <w:spacing w:after="0" w:line="240" w:lineRule="auto"/>
              <w:jc w:val="both"/>
              <w:rPr>
                <w:rFonts w:ascii="Times New Roman" w:eastAsia="Times New Roman" w:hAnsi="Times New Roman" w:cs="Times New Roman"/>
                <w:iCs/>
                <w:color w:val="000000"/>
                <w:sz w:val="24"/>
                <w:szCs w:val="24"/>
                <w:lang w:val="uk-UA" w:eastAsia="ru-RU"/>
              </w:rPr>
            </w:pPr>
            <w:r w:rsidRPr="003E568E">
              <w:rPr>
                <w:rFonts w:ascii="Times New Roman" w:eastAsia="Times New Roman" w:hAnsi="Times New Roman" w:cs="Times New Roman"/>
                <w:iCs/>
                <w:color w:val="000000"/>
                <w:sz w:val="24"/>
                <w:szCs w:val="24"/>
                <w:lang w:val="uk-UA" w:eastAsia="ru-RU"/>
              </w:rPr>
              <w:t>Розгляд та оцінка тендерних пропозицій здійснюються відповідно до статті 29 Закону (положення частин другої, дванадцятої, шістнадцятої, абзаців другого і третього частини п’ятнадцятої статті 29 Закону не застосовуються) з урахуванням положень пункту 43 особливостей.</w:t>
            </w:r>
          </w:p>
          <w:p w:rsidR="003E568E" w:rsidRPr="003E568E" w:rsidRDefault="003E568E" w:rsidP="003E568E">
            <w:pPr>
              <w:spacing w:after="0" w:line="240" w:lineRule="auto"/>
              <w:jc w:val="both"/>
              <w:rPr>
                <w:rFonts w:ascii="Times New Roman" w:eastAsia="Times New Roman" w:hAnsi="Times New Roman" w:cs="Times New Roman"/>
                <w:iCs/>
                <w:color w:val="000000"/>
                <w:sz w:val="24"/>
                <w:szCs w:val="24"/>
                <w:lang w:val="uk-UA" w:eastAsia="ru-RU"/>
              </w:rPr>
            </w:pPr>
            <w:r w:rsidRPr="003E568E">
              <w:rPr>
                <w:rFonts w:ascii="Times New Roman" w:eastAsia="Times New Roman" w:hAnsi="Times New Roman" w:cs="Times New Roman"/>
                <w:iCs/>
                <w:color w:val="000000"/>
                <w:sz w:val="24"/>
                <w:szCs w:val="24"/>
                <w:lang w:val="uk-UA" w:eastAsia="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47 особливостей. </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2</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hd w:val="clear" w:color="auto" w:fill="FFFFFF"/>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Опис та приклади формальних (несуттєвих) помилок, допущення яких учасниками не призведе до відхилення їх тендерних пропозицій. </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hd w:val="clear" w:color="auto" w:fill="FFFFFF"/>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2.1.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3E568E" w:rsidRPr="003E568E" w:rsidRDefault="003E568E" w:rsidP="003E568E">
            <w:pPr>
              <w:shd w:val="clear" w:color="auto" w:fill="FFFFFF"/>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Наприклад: орфографічні помилки та технічні описки в словах та словосполученнях, що зазначені в документах, які надані учасником; зазначення назви документу, необхідність у наданні якого передбачена цією документацією, у спосіб що відрізняється від вказаного в цій документації, та </w:t>
            </w:r>
            <w:r w:rsidRPr="003E568E">
              <w:rPr>
                <w:rFonts w:ascii="Times New Roman" w:eastAsia="Times New Roman" w:hAnsi="Times New Roman" w:cs="Times New Roman"/>
                <w:color w:val="000000"/>
                <w:sz w:val="24"/>
                <w:szCs w:val="24"/>
                <w:lang w:eastAsia="ru-RU"/>
              </w:rPr>
              <w:lastRenderedPageBreak/>
              <w:t>який підготований безпосередньо учасником, у разі якщо такий документ за своїм змістом відповідає вимогам цієї документації, відсутність визначеної замовником інформації (її окремих фрагментів) у змісті певного документу, подання якого вимагається згідно тендерної документації, та за умови наявності такої інформації в повному об’ємі у змісті іншого документу, наданого у складі тендерної пропозиції, тощо. </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3</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Інша інформація</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widowControl w:val="0"/>
              <w:spacing w:beforeLines="50" w:before="120" w:afterLines="50" w:after="120" w:line="240" w:lineRule="auto"/>
              <w:contextualSpacing/>
              <w:jc w:val="both"/>
              <w:rPr>
                <w:rFonts w:ascii="Times New Roman" w:eastAsia="Times New Roman" w:hAnsi="Times New Roman" w:cs="Times New Roman"/>
                <w:color w:val="000000"/>
                <w:sz w:val="24"/>
                <w:szCs w:val="24"/>
                <w:lang w:val="uk-UA" w:eastAsia="uk-UA"/>
              </w:rPr>
            </w:pPr>
            <w:r w:rsidRPr="003E568E">
              <w:rPr>
                <w:rFonts w:ascii="Times New Roman" w:eastAsia="Times New Roman" w:hAnsi="Times New Roman" w:cs="Times New Roman"/>
                <w:color w:val="000000"/>
                <w:sz w:val="24"/>
                <w:szCs w:val="24"/>
                <w:lang w:eastAsia="ru-RU"/>
              </w:rPr>
              <w:t xml:space="preserve">3.1. </w:t>
            </w:r>
            <w:r w:rsidRPr="003E568E">
              <w:rPr>
                <w:rFonts w:ascii="Times New Roman" w:eastAsia="Times New Roman" w:hAnsi="Times New Roman" w:cs="Times New Roman"/>
                <w:color w:val="000000"/>
                <w:sz w:val="24"/>
                <w:szCs w:val="24"/>
                <w:lang w:eastAsia="uk-UA"/>
              </w:rPr>
              <w:t>Якщо переможець торгів є платником ПДВ, договір по результатам проведеної закупівлі укладається з урахуванням ПДВ</w:t>
            </w:r>
            <w:r w:rsidRPr="003E568E">
              <w:rPr>
                <w:rFonts w:ascii="Times New Roman" w:eastAsia="Times New Roman" w:hAnsi="Times New Roman" w:cs="Times New Roman"/>
                <w:color w:val="000000"/>
                <w:sz w:val="24"/>
                <w:szCs w:val="24"/>
                <w:lang w:val="uk-UA" w:eastAsia="uk-UA"/>
              </w:rPr>
              <w:t xml:space="preserve">.                                    </w:t>
            </w:r>
          </w:p>
          <w:p w:rsidR="003E568E" w:rsidRPr="003E568E" w:rsidRDefault="003E568E" w:rsidP="003E568E">
            <w:pPr>
              <w:widowControl w:val="0"/>
              <w:spacing w:beforeLines="50" w:before="120" w:afterLines="50" w:after="120" w:line="240" w:lineRule="auto"/>
              <w:contextualSpacing/>
              <w:jc w:val="both"/>
              <w:rPr>
                <w:rFonts w:ascii="Times New Roman" w:eastAsia="Times New Roman" w:hAnsi="Times New Roman" w:cs="Times New Roman"/>
                <w:color w:val="000000"/>
                <w:lang w:eastAsia="ru-RU"/>
              </w:rPr>
            </w:pPr>
            <w:r w:rsidRPr="003E568E">
              <w:rPr>
                <w:rFonts w:ascii="Times New Roman" w:eastAsia="Times New Roman" w:hAnsi="Times New Roman" w:cs="Times New Roman"/>
                <w:color w:val="000000"/>
                <w:sz w:val="24"/>
                <w:szCs w:val="24"/>
                <w:lang w:eastAsia="ru-RU"/>
              </w:rPr>
              <w:t>3.2. У разі якщо учасник стає переможцем декількох або всіх лотів, замовник може укласти один договір про закупівлю з переможцем, об’єднавши лоти.</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3.3.</w:t>
            </w:r>
            <w:r w:rsidRPr="003E568E">
              <w:rPr>
                <w:rFonts w:ascii="Times New Roman" w:eastAsia="Times New Roman" w:hAnsi="Times New Roman" w:cs="Times New Roman"/>
                <w:sz w:val="24"/>
                <w:szCs w:val="24"/>
                <w:lang w:val="uk-UA" w:eastAsia="ru-RU"/>
              </w:rPr>
              <w:t>Учасник процедури закупівлі, який надав найбільш економічно вигідну тендерну пропозицію, що є аномально низькою (у пункті 37 особливостей під терміном “аномально низька ціна тендерної пропозиції” розуміється ціна/приведена ціна 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Обґрунтування аномально низької тендерної пропозиції може містити інформацію про:</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lastRenderedPageBreak/>
              <w:t>3) отримання учасником державної допомоги згідно із законодавством.</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3.5.</w:t>
            </w:r>
            <w:r w:rsidRPr="003E568E">
              <w:rPr>
                <w:rFonts w:ascii="Times New Roman" w:eastAsia="Times New Roman" w:hAnsi="Times New Roman" w:cs="Times New Roman"/>
                <w:color w:val="FF0000"/>
                <w:sz w:val="24"/>
                <w:szCs w:val="24"/>
                <w:lang w:eastAsia="ru-RU"/>
              </w:rPr>
              <w:t xml:space="preserve"> </w:t>
            </w:r>
            <w:r w:rsidRPr="003E568E">
              <w:rPr>
                <w:rFonts w:ascii="Times New Roman" w:eastAsia="Times New Roman" w:hAnsi="Times New Roman" w:cs="Times New Roman"/>
                <w:color w:val="000000"/>
                <w:sz w:val="24"/>
                <w:szCs w:val="24"/>
                <w:lang w:eastAsia="ru-RU"/>
              </w:rPr>
              <w:t>Якщо замовником під час розгляду тендерної пропозиції учасника процедури закуп</w:t>
            </w:r>
            <w:r w:rsidRPr="003E568E">
              <w:rPr>
                <w:rFonts w:ascii="Times New Roman" w:eastAsia="Times New Roman" w:hAnsi="Times New Roman" w:cs="Times New Roman"/>
                <w:color w:val="000000"/>
                <w:sz w:val="24"/>
                <w:szCs w:val="24"/>
                <w:lang w:val="uk-UA" w:eastAsia="ru-RU"/>
              </w:rPr>
              <w:t>і</w:t>
            </w:r>
            <w:r w:rsidRPr="003E568E">
              <w:rPr>
                <w:rFonts w:ascii="Times New Roman" w:eastAsia="Times New Roman" w:hAnsi="Times New Roman" w:cs="Times New Roman"/>
                <w:color w:val="000000"/>
                <w:sz w:val="24"/>
                <w:szCs w:val="24"/>
                <w:lang w:eastAsia="ru-RU"/>
              </w:rPr>
              <w:t>вл</w:t>
            </w:r>
            <w:r w:rsidRPr="003E568E">
              <w:rPr>
                <w:rFonts w:ascii="Times New Roman" w:eastAsia="Times New Roman" w:hAnsi="Times New Roman" w:cs="Times New Roman"/>
                <w:color w:val="000000"/>
                <w:sz w:val="24"/>
                <w:szCs w:val="24"/>
                <w:lang w:val="uk-UA" w:eastAsia="ru-RU"/>
              </w:rPr>
              <w:t>і</w:t>
            </w:r>
            <w:r w:rsidRPr="003E568E">
              <w:rPr>
                <w:rFonts w:ascii="Times New Roman" w:eastAsia="Times New Roman" w:hAnsi="Times New Roman" w:cs="Times New Roman"/>
                <w:color w:val="000000"/>
                <w:sz w:val="24"/>
                <w:szCs w:val="24"/>
                <w:lang w:eastAsia="ru-RU"/>
              </w:rPr>
              <w:t xml:space="preserve"> виявлено невідповідності в інформації та/або документах, що подані учасником процедури закупівлі у тендерній пропозиції та/або подання яких </w:t>
            </w:r>
            <w:r w:rsidRPr="003E568E">
              <w:rPr>
                <w:rFonts w:ascii="Times New Roman" w:eastAsia="Times New Roman" w:hAnsi="Times New Roman" w:cs="Times New Roman"/>
                <w:color w:val="000000"/>
                <w:sz w:val="24"/>
                <w:szCs w:val="24"/>
                <w:lang w:val="uk-UA" w:eastAsia="ru-RU"/>
              </w:rPr>
              <w:t>передбачалося</w:t>
            </w:r>
            <w:r w:rsidRPr="003E568E">
              <w:rPr>
                <w:rFonts w:ascii="Times New Roman" w:eastAsia="Times New Roman" w:hAnsi="Times New Roman" w:cs="Times New Roman"/>
                <w:color w:val="000000"/>
                <w:sz w:val="24"/>
                <w:szCs w:val="24"/>
                <w:lang w:eastAsia="ru-RU"/>
              </w:rPr>
              <w:t xml:space="preserve">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w:t>
            </w:r>
            <w:r w:rsidRPr="003E568E">
              <w:rPr>
                <w:rFonts w:ascii="Times New Roman" w:eastAsia="Times New Roman" w:hAnsi="Times New Roman" w:cs="Times New Roman"/>
                <w:color w:val="000000"/>
                <w:sz w:val="24"/>
                <w:szCs w:val="24"/>
                <w:lang w:val="uk-UA" w:eastAsia="ru-RU"/>
              </w:rPr>
              <w:t xml:space="preserve">відсутності </w:t>
            </w:r>
            <w:r w:rsidRPr="003E568E">
              <w:rPr>
                <w:rFonts w:ascii="Times New Roman" w:eastAsia="Times New Roman" w:hAnsi="Times New Roman" w:cs="Times New Roman"/>
                <w:color w:val="000000"/>
                <w:sz w:val="24"/>
                <w:szCs w:val="24"/>
                <w:lang w:eastAsia="ru-RU"/>
              </w:rPr>
              <w:t>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r w:rsidRPr="003E568E">
              <w:rPr>
                <w:rFonts w:ascii="Times New Roman" w:eastAsia="Times New Roman" w:hAnsi="Times New Roman" w:cs="Times New Roman"/>
                <w:color w:val="000000"/>
                <w:sz w:val="24"/>
                <w:szCs w:val="24"/>
                <w:lang w:val="uk-UA" w:eastAsia="ru-RU"/>
              </w:rPr>
              <w:t>.</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w:t>
            </w:r>
            <w:r w:rsidRPr="003E568E">
              <w:rPr>
                <w:rFonts w:ascii="Times New Roman" w:eastAsia="Times New Roman" w:hAnsi="Times New Roman" w:cs="Times New Roman"/>
                <w:color w:val="000000"/>
                <w:sz w:val="24"/>
                <w:szCs w:val="24"/>
                <w:lang w:eastAsia="ru-RU"/>
              </w:rPr>
              <w:t> </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 xml:space="preserve">Замовник розглядає подані тендерні пропозиції з урахуванням виправлення або невиправлення </w:t>
            </w:r>
            <w:r w:rsidRPr="003E568E">
              <w:rPr>
                <w:rFonts w:ascii="Times New Roman" w:eastAsia="Times New Roman" w:hAnsi="Times New Roman" w:cs="Times New Roman"/>
                <w:color w:val="000000"/>
                <w:sz w:val="24"/>
                <w:szCs w:val="24"/>
                <w:lang w:eastAsia="ru-RU"/>
              </w:rPr>
              <w:lastRenderedPageBreak/>
              <w:t>учасниками виявлених невідповідностей. </w:t>
            </w:r>
          </w:p>
          <w:p w:rsidR="003E568E" w:rsidRPr="003E568E" w:rsidRDefault="003E568E" w:rsidP="003E568E">
            <w:pPr>
              <w:widowControl w:val="0"/>
              <w:jc w:val="both"/>
              <w:rPr>
                <w:rFonts w:ascii="Times New Roman" w:eastAsia="Times New Roman" w:hAnsi="Times New Roman" w:cs="Times New Roman"/>
                <w:sz w:val="24"/>
                <w:szCs w:val="24"/>
                <w:lang w:val="uk-UA"/>
              </w:rPr>
            </w:pPr>
            <w:r w:rsidRPr="003E568E">
              <w:rPr>
                <w:rFonts w:ascii="Times New Roman" w:eastAsia="Times New Roman" w:hAnsi="Times New Roman" w:cs="Times New Roman"/>
                <w:sz w:val="24"/>
                <w:szCs w:val="24"/>
                <w:lang w:val="uk-UA"/>
              </w:rPr>
              <w:t>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3E568E" w:rsidRPr="003E568E" w:rsidRDefault="003E568E" w:rsidP="003E568E">
            <w:pPr>
              <w:widowControl w:val="0"/>
              <w:jc w:val="both"/>
              <w:rPr>
                <w:rFonts w:ascii="Times New Roman" w:eastAsia="Times New Roman" w:hAnsi="Times New Roman" w:cs="Times New Roman"/>
                <w:sz w:val="24"/>
                <w:szCs w:val="24"/>
                <w:lang w:val="uk-UA"/>
              </w:rPr>
            </w:pPr>
            <w:r w:rsidRPr="003E568E">
              <w:rPr>
                <w:rFonts w:ascii="Times New Roman" w:eastAsia="Times New Roman" w:hAnsi="Times New Roman" w:cs="Times New Roman"/>
                <w:sz w:val="24"/>
                <w:szCs w:val="24"/>
                <w:lang w:val="uk-UA"/>
              </w:rPr>
              <w:t xml:space="preserve">—   </w:t>
            </w:r>
            <w:r w:rsidRPr="003E568E">
              <w:rPr>
                <w:rFonts w:ascii="Times New Roman" w:eastAsia="Times New Roman" w:hAnsi="Times New Roman" w:cs="Times New Roman"/>
                <w:sz w:val="24"/>
                <w:szCs w:val="24"/>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3E568E" w:rsidRPr="003E568E" w:rsidRDefault="003E568E" w:rsidP="003E568E">
            <w:pPr>
              <w:widowControl w:val="0"/>
              <w:jc w:val="both"/>
              <w:rPr>
                <w:rFonts w:ascii="Times New Roman" w:eastAsia="Times New Roman" w:hAnsi="Times New Roman" w:cs="Times New Roman"/>
                <w:sz w:val="24"/>
                <w:szCs w:val="24"/>
              </w:rPr>
            </w:pPr>
            <w:r w:rsidRPr="003E568E">
              <w:rPr>
                <w:rFonts w:ascii="Times New Roman" w:eastAsia="Times New Roman" w:hAnsi="Times New Roman" w:cs="Times New Roman"/>
                <w:sz w:val="24"/>
                <w:szCs w:val="24"/>
              </w:rPr>
              <w:t xml:space="preserve">—   </w:t>
            </w:r>
            <w:r w:rsidRPr="003E568E">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3E568E" w:rsidRPr="003E568E" w:rsidRDefault="003E568E" w:rsidP="003E568E">
            <w:pPr>
              <w:widowControl w:val="0"/>
              <w:jc w:val="both"/>
              <w:rPr>
                <w:rFonts w:ascii="Times New Roman" w:eastAsia="Times New Roman" w:hAnsi="Times New Roman" w:cs="Times New Roman"/>
                <w:sz w:val="24"/>
                <w:szCs w:val="24"/>
              </w:rPr>
            </w:pPr>
            <w:r w:rsidRPr="003E568E">
              <w:rPr>
                <w:rFonts w:ascii="Times New Roman" w:eastAsia="Times New Roman" w:hAnsi="Times New Roman" w:cs="Times New Roman"/>
                <w:sz w:val="24"/>
                <w:szCs w:val="24"/>
              </w:rPr>
              <w:t xml:space="preserve">—   </w:t>
            </w:r>
            <w:r w:rsidRPr="003E568E">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3E568E" w:rsidRPr="003E568E" w:rsidRDefault="003E568E" w:rsidP="003E568E">
            <w:pPr>
              <w:widowControl w:val="0"/>
              <w:jc w:val="both"/>
              <w:rPr>
                <w:rFonts w:ascii="Times New Roman" w:eastAsia="Times New Roman" w:hAnsi="Times New Roman" w:cs="Times New Roman"/>
                <w:sz w:val="24"/>
                <w:szCs w:val="24"/>
              </w:rPr>
            </w:pPr>
            <w:r w:rsidRPr="003E568E">
              <w:rPr>
                <w:rFonts w:ascii="Times New Roman" w:eastAsia="Times New Roman" w:hAnsi="Times New Roman" w:cs="Times New Roman"/>
                <w:sz w:val="24"/>
                <w:szCs w:val="24"/>
              </w:rPr>
              <w:t>А також враховувати, що в Україні 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sidRPr="003E568E">
              <w:rPr>
                <w:rFonts w:ascii="Times New Roman" w:eastAsia="Times New Roman" w:hAnsi="Times New Roman" w:cs="Times New Roman"/>
                <w:i/>
                <w:sz w:val="24"/>
                <w:szCs w:val="24"/>
              </w:rPr>
              <w:t xml:space="preserve"> з</w:t>
            </w:r>
            <w:r w:rsidRPr="003E568E">
              <w:rPr>
                <w:rFonts w:ascii="Times New Roman" w:eastAsia="Times New Roman" w:hAnsi="Times New Roman" w:cs="Times New Roman"/>
                <w:sz w:val="24"/>
                <w:szCs w:val="24"/>
              </w:rPr>
              <w:t xml:space="preserve">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w:t>
            </w:r>
            <w:r w:rsidRPr="003E568E">
              <w:rPr>
                <w:rFonts w:ascii="Times New Roman" w:eastAsia="Times New Roman" w:hAnsi="Times New Roman" w:cs="Times New Roman"/>
                <w:sz w:val="24"/>
                <w:szCs w:val="24"/>
              </w:rPr>
              <w:lastRenderedPageBreak/>
              <w:t>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rPr>
            </w:pPr>
            <w:r w:rsidRPr="003E568E">
              <w:rPr>
                <w:rFonts w:ascii="Times New Roman" w:eastAsia="Times New Roman" w:hAnsi="Times New Roman" w:cs="Times New Roman"/>
                <w:sz w:val="24"/>
                <w:szCs w:val="24"/>
                <w:lang w:val="uk-UA"/>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rsidR="003E568E" w:rsidRPr="003E568E" w:rsidRDefault="003E568E" w:rsidP="003E568E">
            <w:pPr>
              <w:spacing w:after="0" w:line="240" w:lineRule="auto"/>
              <w:jc w:val="both"/>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b/>
                <w:sz w:val="24"/>
                <w:szCs w:val="24"/>
                <w:lang w:val="uk-UA"/>
              </w:rPr>
              <w:t>З метою недискримінації учасників та створення рівних умов для участі в закупівлях (для платників і неплатників ПДВ), при проведенні аналізу пропозицій беруться до уваги їх вартості з врахуванням ПДВ. Якщо подана пропозиція від Учасника, який не є платником ПДВ, то вартість пропозиції для аналізу збільшується на величину ПДВ</w:t>
            </w:r>
            <w:r w:rsidRPr="003E568E">
              <w:rPr>
                <w:rFonts w:ascii="Times New Roman" w:eastAsia="Times New Roman" w:hAnsi="Times New Roman" w:cs="Times New Roman"/>
                <w:sz w:val="24"/>
                <w:szCs w:val="24"/>
                <w:lang w:val="uk-UA"/>
              </w:rPr>
              <w:t>.</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4</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Відхилення тендерних пропозицій</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4.1. Замовник відхиляє тендерну пропозицію із зазначенням аргументації в</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електронній системі закупівель у разі, </w:t>
            </w:r>
            <w:r w:rsidRPr="003E568E">
              <w:rPr>
                <w:rFonts w:ascii="Times New Roman" w:eastAsia="Times New Roman" w:hAnsi="Times New Roman" w:cs="Times New Roman"/>
                <w:color w:val="000000"/>
                <w:sz w:val="24"/>
                <w:szCs w:val="24"/>
                <w:lang w:val="uk-UA" w:eastAsia="ru-RU"/>
              </w:rPr>
              <w:t>коли</w:t>
            </w:r>
            <w:r w:rsidRPr="003E568E">
              <w:rPr>
                <w:rFonts w:ascii="Times New Roman" w:eastAsia="Times New Roman" w:hAnsi="Times New Roman" w:cs="Times New Roman"/>
                <w:color w:val="000000"/>
                <w:sz w:val="24"/>
                <w:szCs w:val="24"/>
                <w:lang w:eastAsia="ru-RU"/>
              </w:rPr>
              <w:t>:</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1) учасник процедури закупівлі:</w:t>
            </w:r>
          </w:p>
          <w:p w:rsidR="003E568E" w:rsidRPr="003E568E" w:rsidRDefault="003E568E" w:rsidP="003E568E">
            <w:pPr>
              <w:spacing w:after="0" w:line="240" w:lineRule="auto"/>
              <w:ind w:firstLine="566"/>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підпадає під підстави, встановлені пунктом 47 цих особливостей;</w:t>
            </w:r>
          </w:p>
          <w:p w:rsidR="003E568E" w:rsidRPr="003E568E" w:rsidRDefault="003E568E" w:rsidP="003E568E">
            <w:pPr>
              <w:spacing w:after="0" w:line="240" w:lineRule="auto"/>
              <w:ind w:firstLine="566"/>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зазначив у тендерній пропозиції недостовірну інформацію, що є суттєвою для визначення результатів відкритих торгів,яку замовником виявлено згідно з з абзацом першим пункту 42 цих особливостей;</w:t>
            </w:r>
          </w:p>
          <w:p w:rsidR="003E568E" w:rsidRPr="003E568E" w:rsidRDefault="003E568E" w:rsidP="003E568E">
            <w:pPr>
              <w:spacing w:after="0" w:line="240" w:lineRule="auto"/>
              <w:ind w:firstLine="566"/>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не надав забезпечення тендерної пропозиції, якщо таке забезпечення вимагалося замовником;</w:t>
            </w:r>
          </w:p>
          <w:p w:rsidR="003E568E" w:rsidRPr="003E568E" w:rsidRDefault="003E568E" w:rsidP="003E568E">
            <w:pPr>
              <w:spacing w:after="0" w:line="240" w:lineRule="auto"/>
              <w:ind w:firstLine="566"/>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не виправив виявлені замовником після розкриття тендерних пропозицій невідповідності в інформації та/або документах, що подані ним у</w:t>
            </w:r>
            <w:r w:rsidRPr="003E568E">
              <w:rPr>
                <w:rFonts w:ascii="Times New Roman" w:eastAsia="Times New Roman" w:hAnsi="Times New Roman" w:cs="Times New Roman"/>
                <w:color w:val="000000"/>
                <w:sz w:val="24"/>
                <w:szCs w:val="24"/>
                <w:lang w:val="uk-UA" w:eastAsia="ru-RU"/>
              </w:rPr>
              <w:t xml:space="preserve"> складі</w:t>
            </w:r>
            <w:r w:rsidRPr="003E568E">
              <w:rPr>
                <w:rFonts w:ascii="Times New Roman" w:eastAsia="Times New Roman" w:hAnsi="Times New Roman" w:cs="Times New Roman"/>
                <w:color w:val="000000"/>
                <w:sz w:val="24"/>
                <w:szCs w:val="24"/>
                <w:lang w:eastAsia="ru-RU"/>
              </w:rPr>
              <w:t xml:space="preserve"> сво</w:t>
            </w:r>
            <w:r w:rsidRPr="003E568E">
              <w:rPr>
                <w:rFonts w:ascii="Times New Roman" w:eastAsia="Times New Roman" w:hAnsi="Times New Roman" w:cs="Times New Roman"/>
                <w:color w:val="000000"/>
                <w:sz w:val="24"/>
                <w:szCs w:val="24"/>
                <w:lang w:val="uk-UA" w:eastAsia="ru-RU"/>
              </w:rPr>
              <w:t>є</w:t>
            </w:r>
            <w:r w:rsidRPr="003E568E">
              <w:rPr>
                <w:rFonts w:ascii="Times New Roman" w:eastAsia="Times New Roman" w:hAnsi="Times New Roman" w:cs="Times New Roman"/>
                <w:color w:val="000000"/>
                <w:sz w:val="24"/>
                <w:szCs w:val="24"/>
                <w:lang w:eastAsia="ru-RU"/>
              </w:rPr>
              <w:t>й тендерн</w:t>
            </w:r>
            <w:r w:rsidRPr="003E568E">
              <w:rPr>
                <w:rFonts w:ascii="Times New Roman" w:eastAsia="Times New Roman" w:hAnsi="Times New Roman" w:cs="Times New Roman"/>
                <w:color w:val="000000"/>
                <w:sz w:val="24"/>
                <w:szCs w:val="24"/>
                <w:lang w:val="uk-UA" w:eastAsia="ru-RU"/>
              </w:rPr>
              <w:t>ої</w:t>
            </w:r>
            <w:r w:rsidRPr="003E568E">
              <w:rPr>
                <w:rFonts w:ascii="Times New Roman" w:eastAsia="Times New Roman" w:hAnsi="Times New Roman" w:cs="Times New Roman"/>
                <w:color w:val="000000"/>
                <w:sz w:val="24"/>
                <w:szCs w:val="24"/>
                <w:lang w:eastAsia="ru-RU"/>
              </w:rPr>
              <w:t xml:space="preserve"> пропозиції, та/або змінив предмет закупівлі (його найменування, марку, модель тощо) під час виправлення виявлених замовником невідповідностей</w:t>
            </w:r>
            <w:r w:rsidRPr="003E568E">
              <w:rPr>
                <w:rFonts w:ascii="Times New Roman" w:eastAsia="Times New Roman" w:hAnsi="Times New Roman" w:cs="Times New Roman"/>
                <w:color w:val="000000"/>
                <w:sz w:val="24"/>
                <w:szCs w:val="24"/>
                <w:lang w:val="uk-UA" w:eastAsia="ru-RU"/>
              </w:rPr>
              <w:t>,</w:t>
            </w:r>
            <w:r w:rsidRPr="003E568E">
              <w:rPr>
                <w:rFonts w:ascii="Times New Roman" w:eastAsia="Times New Roman" w:hAnsi="Times New Roman" w:cs="Times New Roman"/>
                <w:color w:val="000000"/>
                <w:sz w:val="24"/>
                <w:szCs w:val="24"/>
                <w:lang w:eastAsia="ru-RU"/>
              </w:rPr>
              <w:t xml:space="preserve">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E568E" w:rsidRPr="003E568E" w:rsidRDefault="003E568E" w:rsidP="003E568E">
            <w:pPr>
              <w:spacing w:after="0" w:line="240" w:lineRule="auto"/>
              <w:ind w:firstLine="566"/>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не надав обґрунтування аномально низької ціни тендерної пропозиції протягом строку визначеного абзацом першим частини чотирнадцятої </w:t>
            </w:r>
            <w:r w:rsidRPr="003E568E">
              <w:rPr>
                <w:rFonts w:ascii="Times New Roman" w:eastAsia="Times New Roman" w:hAnsi="Times New Roman" w:cs="Times New Roman"/>
                <w:color w:val="000000"/>
                <w:sz w:val="24"/>
                <w:szCs w:val="24"/>
                <w:lang w:eastAsia="ru-RU"/>
              </w:rPr>
              <w:lastRenderedPageBreak/>
              <w:t>статті 29 Закону/абзацом дев’ятим пункту 37 цих особливостей;</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визначив конфіденційною інформацію,</w:t>
            </w:r>
            <w:r w:rsidRPr="003E568E">
              <w:rPr>
                <w:rFonts w:ascii="Calibri" w:eastAsia="Times New Roman" w:hAnsi="Calibri" w:cs="Times New Roman"/>
                <w:lang w:eastAsia="ru-RU"/>
              </w:rPr>
              <w:t xml:space="preserve"> </w:t>
            </w:r>
            <w:r w:rsidRPr="003E568E">
              <w:rPr>
                <w:rFonts w:ascii="Times New Roman" w:eastAsia="Times New Roman" w:hAnsi="Times New Roman" w:cs="Times New Roman"/>
                <w:color w:val="000000"/>
                <w:sz w:val="24"/>
                <w:szCs w:val="24"/>
                <w:lang w:val="uk-UA" w:eastAsia="ru-RU"/>
              </w:rPr>
              <w:t>що не може бути визначена як конфіденційна відповідно до вимог пункту 40 цих особливостей;</w:t>
            </w:r>
          </w:p>
          <w:p w:rsidR="003E568E" w:rsidRPr="003E568E" w:rsidRDefault="003E568E" w:rsidP="003E568E">
            <w:pPr>
              <w:spacing w:after="0" w:line="240" w:lineRule="auto"/>
              <w:ind w:firstLine="566"/>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2) тендерна пропозиція:</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є такою, строк дії якої закінчився;</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 xml:space="preserve">є такою, ціна якої перевищує очікувану вартість предмета закупівлі, визначену замовником в </w:t>
            </w:r>
            <w:r w:rsidRPr="003E568E">
              <w:rPr>
                <w:rFonts w:ascii="Times New Roman" w:eastAsia="Times New Roman" w:hAnsi="Times New Roman" w:cs="Times New Roman"/>
                <w:color w:val="000000"/>
                <w:sz w:val="24"/>
                <w:szCs w:val="24"/>
                <w:lang w:val="uk-UA" w:eastAsia="ru-RU"/>
              </w:rPr>
              <w:lastRenderedPageBreak/>
              <w:t>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не відповідає вимогам, встановленим в тендерній документації відповідно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до абзацу першого частини третьої статті 22 Закону;</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3) переможець процедури закупівлі:</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відмовився від підписання договору про закупівлю відповідно до вимог</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тендерної документації або укладення договору про закупівлю;</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не надав у спосіб, зазначений в тендерній документації, документи, що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підтверджують відсутність підстав,</w:t>
            </w:r>
            <w:r w:rsidRPr="003E568E">
              <w:rPr>
                <w:rFonts w:ascii="Calibri" w:eastAsia="Times New Roman" w:hAnsi="Calibri" w:cs="Times New Roman"/>
                <w:lang w:eastAsia="ru-RU"/>
              </w:rPr>
              <w:t xml:space="preserve"> </w:t>
            </w:r>
            <w:r w:rsidRPr="003E568E">
              <w:rPr>
                <w:rFonts w:ascii="Times New Roman" w:eastAsia="Times New Roman" w:hAnsi="Times New Roman" w:cs="Times New Roman"/>
                <w:color w:val="000000"/>
                <w:sz w:val="24"/>
                <w:szCs w:val="24"/>
                <w:lang w:eastAsia="ru-RU"/>
              </w:rPr>
              <w:t>визначених у підпунктах 3, 5, 6 і 12 та в абзаці чотирнадцятому пункту 47 цих особливостей</w:t>
            </w:r>
            <w:r w:rsidRPr="003E568E">
              <w:rPr>
                <w:rFonts w:ascii="Times New Roman" w:eastAsia="Times New Roman" w:hAnsi="Times New Roman" w:cs="Times New Roman"/>
                <w:color w:val="000000"/>
                <w:sz w:val="24"/>
                <w:szCs w:val="24"/>
                <w:lang w:val="uk-UA" w:eastAsia="ru-RU"/>
              </w:rPr>
              <w:t>;</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не надав забезпечення виконання договору про закупівлю, якщо таке</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забезпечення вимагалося замовником;</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 xml:space="preserve">надав недостовірну інформацію, що є суттєвою </w:t>
            </w:r>
            <w:r w:rsidRPr="003E568E">
              <w:rPr>
                <w:rFonts w:ascii="Times New Roman" w:eastAsia="Times New Roman" w:hAnsi="Times New Roman" w:cs="Times New Roman"/>
                <w:color w:val="000000"/>
                <w:sz w:val="24"/>
                <w:szCs w:val="24"/>
                <w:lang w:val="uk-UA" w:eastAsia="ru-RU"/>
              </w:rPr>
              <w:t>для</w:t>
            </w:r>
            <w:r w:rsidRPr="003E568E">
              <w:rPr>
                <w:rFonts w:ascii="Times New Roman" w:eastAsia="Times New Roman" w:hAnsi="Times New Roman" w:cs="Times New Roman"/>
                <w:color w:val="000000"/>
                <w:sz w:val="24"/>
                <w:szCs w:val="24"/>
                <w:lang w:eastAsia="ru-RU"/>
              </w:rPr>
              <w:t xml:space="preserve"> визначенн</w:t>
            </w:r>
            <w:r w:rsidRPr="003E568E">
              <w:rPr>
                <w:rFonts w:ascii="Times New Roman" w:eastAsia="Times New Roman" w:hAnsi="Times New Roman" w:cs="Times New Roman"/>
                <w:color w:val="000000"/>
                <w:sz w:val="24"/>
                <w:szCs w:val="24"/>
                <w:lang w:val="uk-UA" w:eastAsia="ru-RU"/>
              </w:rPr>
              <w:t>я</w:t>
            </w:r>
            <w:r w:rsidRPr="003E568E">
              <w:rPr>
                <w:rFonts w:ascii="Times New Roman" w:eastAsia="Times New Roman" w:hAnsi="Times New Roman" w:cs="Times New Roman"/>
                <w:color w:val="000000"/>
                <w:sz w:val="24"/>
                <w:szCs w:val="24"/>
                <w:lang w:eastAsia="ru-RU"/>
              </w:rPr>
              <w:t xml:space="preserve"> результатів</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процедури закупівлі, яку замовником виявлено згідно з </w:t>
            </w:r>
            <w:hyperlink r:id="rId6" w:anchor="n326" w:history="1">
              <w:r w:rsidRPr="003E568E">
                <w:rPr>
                  <w:rFonts w:ascii="Times New Roman" w:eastAsia="Times New Roman" w:hAnsi="Times New Roman" w:cs="Times New Roman"/>
                  <w:color w:val="000000"/>
                  <w:sz w:val="24"/>
                  <w:szCs w:val="24"/>
                  <w:lang w:eastAsia="ru-RU"/>
                </w:rPr>
                <w:t xml:space="preserve">абзацом </w:t>
              </w:r>
            </w:hyperlink>
            <w:r w:rsidRPr="003E568E">
              <w:rPr>
                <w:rFonts w:ascii="Times New Roman" w:eastAsia="Times New Roman" w:hAnsi="Times New Roman" w:cs="Times New Roman"/>
                <w:color w:val="000000"/>
                <w:sz w:val="24"/>
                <w:szCs w:val="24"/>
                <w:lang w:eastAsia="ru-RU"/>
              </w:rPr>
              <w:t>першим пункту 42 цих особливостей.</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 xml:space="preserve"> Замовник може відхилити тендерну пропозицію із зазначенням</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аргументації в електронній системі закупівель у разі, </w:t>
            </w:r>
            <w:r w:rsidRPr="003E568E">
              <w:rPr>
                <w:rFonts w:ascii="Times New Roman" w:eastAsia="Times New Roman" w:hAnsi="Times New Roman" w:cs="Times New Roman"/>
                <w:color w:val="000000"/>
                <w:sz w:val="24"/>
                <w:szCs w:val="24"/>
                <w:lang w:val="uk-UA" w:eastAsia="ru-RU"/>
              </w:rPr>
              <w:t>коли</w:t>
            </w:r>
            <w:r w:rsidRPr="003E568E">
              <w:rPr>
                <w:rFonts w:ascii="Times New Roman" w:eastAsia="Times New Roman" w:hAnsi="Times New Roman" w:cs="Times New Roman"/>
                <w:color w:val="000000"/>
                <w:sz w:val="24"/>
                <w:szCs w:val="24"/>
                <w:lang w:eastAsia="ru-RU"/>
              </w:rPr>
              <w:t>:</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1) учасник процедури закупівлі надав неналежне обґрунтування щодо цін</w:t>
            </w:r>
            <w:r w:rsidRPr="003E568E">
              <w:rPr>
                <w:rFonts w:ascii="Times New Roman" w:eastAsia="Times New Roman" w:hAnsi="Times New Roman" w:cs="Times New Roman"/>
                <w:color w:val="000000"/>
                <w:sz w:val="24"/>
                <w:szCs w:val="24"/>
                <w:lang w:val="uk-UA" w:eastAsia="ru-RU"/>
              </w:rPr>
              <w:t xml:space="preserve">и </w:t>
            </w:r>
            <w:r w:rsidRPr="003E568E">
              <w:rPr>
                <w:rFonts w:ascii="Times New Roman" w:eastAsia="Times New Roman" w:hAnsi="Times New Roman" w:cs="Times New Roman"/>
                <w:color w:val="000000"/>
                <w:sz w:val="24"/>
                <w:szCs w:val="24"/>
                <w:lang w:eastAsia="ru-RU"/>
              </w:rPr>
              <w:t>або вартості відповідних товарів, робіт чи послуг тендерної пропозиції, що є</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аномально низькою;</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2) учасник процедури закупівлі не виконав свої зобов’язання за раніше</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укладеним договором про закупівлю з цим самим замовником, що призвело до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застосування санкції у вигляді штрафів та/або відшкодування збитків</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протягом трьох років з дати їх застосування, з наданням документального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підтвердження застосування до такого учасника санкції (рішення суду або факт</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добровільної сплати штрафу</w:t>
            </w:r>
            <w:r w:rsidRPr="003E568E">
              <w:rPr>
                <w:rFonts w:ascii="Times New Roman" w:eastAsia="Times New Roman" w:hAnsi="Times New Roman" w:cs="Times New Roman"/>
                <w:color w:val="000000"/>
                <w:sz w:val="24"/>
                <w:szCs w:val="24"/>
                <w:lang w:val="uk-UA" w:eastAsia="ru-RU"/>
              </w:rPr>
              <w:t>,</w:t>
            </w:r>
            <w:r w:rsidRPr="003E568E">
              <w:rPr>
                <w:rFonts w:ascii="Times New Roman" w:eastAsia="Times New Roman" w:hAnsi="Times New Roman" w:cs="Times New Roman"/>
                <w:color w:val="000000"/>
                <w:sz w:val="24"/>
                <w:szCs w:val="24"/>
                <w:lang w:eastAsia="ru-RU"/>
              </w:rPr>
              <w:t xml:space="preserve"> або відшкодування збитків).</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 xml:space="preserve"> Інформація про відхилення тендерної пропозиції, у тому числі підстави</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такого відхилення (з посиланням на відповідні положення цих </w:t>
            </w:r>
            <w:r w:rsidRPr="003E568E">
              <w:rPr>
                <w:rFonts w:ascii="Times New Roman" w:eastAsia="Times New Roman" w:hAnsi="Times New Roman" w:cs="Times New Roman"/>
                <w:color w:val="000000"/>
                <w:sz w:val="24"/>
                <w:szCs w:val="24"/>
                <w:lang w:val="uk-UA" w:eastAsia="ru-RU"/>
              </w:rPr>
              <w:t>о</w:t>
            </w:r>
            <w:r w:rsidRPr="003E568E">
              <w:rPr>
                <w:rFonts w:ascii="Times New Roman" w:eastAsia="Times New Roman" w:hAnsi="Times New Roman" w:cs="Times New Roman"/>
                <w:color w:val="000000"/>
                <w:sz w:val="24"/>
                <w:szCs w:val="24"/>
                <w:lang w:eastAsia="ru-RU"/>
              </w:rPr>
              <w:t>собливостей та</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умови тендерної документації, яким така тендерна пропозиція та/або учасник не</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відповідають, із зазначенням, у чому саме полягає така невідповідність),</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протягом одного дня з </w:t>
            </w:r>
            <w:r w:rsidRPr="003E568E">
              <w:rPr>
                <w:rFonts w:ascii="Times New Roman" w:eastAsia="Times New Roman" w:hAnsi="Times New Roman" w:cs="Times New Roman"/>
                <w:color w:val="000000"/>
                <w:sz w:val="24"/>
                <w:szCs w:val="24"/>
                <w:lang w:val="uk-UA" w:eastAsia="ru-RU"/>
              </w:rPr>
              <w:t>дати</w:t>
            </w:r>
            <w:r w:rsidRPr="003E568E">
              <w:rPr>
                <w:rFonts w:ascii="Times New Roman" w:eastAsia="Times New Roman" w:hAnsi="Times New Roman" w:cs="Times New Roman"/>
                <w:color w:val="000000"/>
                <w:sz w:val="24"/>
                <w:szCs w:val="24"/>
                <w:lang w:eastAsia="ru-RU"/>
              </w:rPr>
              <w:t xml:space="preserve"> ухвалення рішення оприлюднюється в електронній</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lastRenderedPageBreak/>
              <w:t>системі закупівель та автоматично надсилається учаснику процедури</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закупівлі/переможцю процедури закупівлі, тендерна пропозиція якого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відхилена, через електронну систему закупівель.</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 xml:space="preserve">У разі </w:t>
            </w:r>
            <w:r w:rsidRPr="003E568E">
              <w:rPr>
                <w:rFonts w:ascii="Times New Roman" w:eastAsia="Times New Roman" w:hAnsi="Times New Roman" w:cs="Times New Roman"/>
                <w:color w:val="000000"/>
                <w:sz w:val="24"/>
                <w:szCs w:val="24"/>
                <w:lang w:val="uk-UA" w:eastAsia="ru-RU"/>
              </w:rPr>
              <w:t>коли</w:t>
            </w:r>
            <w:r w:rsidRPr="003E568E">
              <w:rPr>
                <w:rFonts w:ascii="Times New Roman" w:eastAsia="Times New Roman" w:hAnsi="Times New Roman" w:cs="Times New Roman"/>
                <w:color w:val="000000"/>
                <w:sz w:val="24"/>
                <w:szCs w:val="24"/>
                <w:lang w:eastAsia="ru-RU"/>
              </w:rPr>
              <w:t xml:space="preserve"> учасник процедури закупівлі, тендерна пропозиція якого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відхилена, вважає недостатньою аргументацію, зазначену в повідомленні, такий</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учасник може звернутися до замовника з вимогою надати додаткову інформацію</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про причини невідповідності його пропозиції умовам тендерної документації,</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зокрема технічній специфікації, та/або його невідповідності кваліфікаційним</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критеріям, а замовник зобов’язаний надати йому відповідь з такою інформацією</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не пізніш як через чотири дні з </w:t>
            </w:r>
            <w:r w:rsidRPr="003E568E">
              <w:rPr>
                <w:rFonts w:ascii="Times New Roman" w:eastAsia="Times New Roman" w:hAnsi="Times New Roman" w:cs="Times New Roman"/>
                <w:color w:val="000000"/>
                <w:sz w:val="24"/>
                <w:szCs w:val="24"/>
                <w:lang w:val="uk-UA" w:eastAsia="ru-RU"/>
              </w:rPr>
              <w:t>дати</w:t>
            </w:r>
            <w:r w:rsidRPr="003E568E">
              <w:rPr>
                <w:rFonts w:ascii="Times New Roman" w:eastAsia="Times New Roman" w:hAnsi="Times New Roman" w:cs="Times New Roman"/>
                <w:color w:val="000000"/>
                <w:sz w:val="24"/>
                <w:szCs w:val="24"/>
                <w:lang w:eastAsia="ru-RU"/>
              </w:rPr>
              <w:t xml:space="preserve"> надходження такого звернення через</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електронну систему закупівель, але до моменту оприлюднення договору про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закупівлю в електронній системі закупівель відповідно до статті 10 Закону.</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Учасник процедури закупівлі підтверджує відсутність підстав, зазначених в пункті 47 особливостей крім підпунктів 1 і 7, абзацу чотирнадцятого пункту 47), шляхом самостійного декларування відсутності таких підстав в електронній системі закупівель під час подання тендерної пропозиції.</w:t>
            </w:r>
          </w:p>
          <w:p w:rsidR="003E568E" w:rsidRPr="003E568E" w:rsidRDefault="003E568E" w:rsidP="003E568E">
            <w:pPr>
              <w:spacing w:after="0" w:line="240" w:lineRule="auto"/>
              <w:ind w:firstLine="566"/>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пункту 47), крім самостійного декларування відсутності таких підстав учасником процедури закупівлі відповідно до абзацу шістнадцятого цього пункту.</w:t>
            </w:r>
          </w:p>
          <w:p w:rsidR="003E568E" w:rsidRPr="003E568E" w:rsidRDefault="003E568E" w:rsidP="003E568E">
            <w:pPr>
              <w:spacing w:after="0" w:line="240" w:lineRule="auto"/>
              <w:ind w:firstLine="566"/>
              <w:jc w:val="both"/>
              <w:rPr>
                <w:rFonts w:ascii="Times New Roman" w:eastAsia="Times New Roman" w:hAnsi="Times New Roman" w:cs="Times New Roman"/>
                <w:sz w:val="24"/>
                <w:szCs w:val="24"/>
                <w:lang w:val="uk-UA" w:eastAsia="ru-RU"/>
              </w:rPr>
            </w:pPr>
          </w:p>
        </w:tc>
      </w:tr>
      <w:tr w:rsidR="003E568E" w:rsidRPr="003E568E" w:rsidTr="00D039E6">
        <w:trPr>
          <w:trHeight w:val="522"/>
          <w:jc w:val="center"/>
        </w:trPr>
        <w:tc>
          <w:tcPr>
            <w:tcW w:w="9854" w:type="dxa"/>
            <w:gridSpan w:val="4"/>
            <w:tcBorders>
              <w:top w:val="single" w:sz="4" w:space="0" w:color="000000"/>
              <w:left w:val="single" w:sz="4" w:space="0" w:color="000000"/>
              <w:bottom w:val="single" w:sz="4" w:space="0" w:color="000000"/>
              <w:right w:val="single" w:sz="4" w:space="0" w:color="000000"/>
            </w:tcBorders>
            <w:shd w:val="clear" w:color="auto" w:fill="A5A5A5"/>
            <w:tcMar>
              <w:top w:w="0" w:type="dxa"/>
              <w:left w:w="108" w:type="dxa"/>
              <w:bottom w:w="0" w:type="dxa"/>
              <w:right w:w="108" w:type="dxa"/>
            </w:tcMar>
            <w:vAlign w:val="center"/>
            <w:hideMark/>
          </w:tcPr>
          <w:p w:rsidR="003E568E" w:rsidRPr="003E568E" w:rsidRDefault="003E568E" w:rsidP="003E568E">
            <w:pPr>
              <w:spacing w:after="0" w:line="240" w:lineRule="auto"/>
              <w:ind w:left="-21" w:hanging="21"/>
              <w:jc w:val="center"/>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Розділ VI. Результати тендеру та укладання договору про закупівлю</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1</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Відміна замовником тендеру чи визнання його таким, що не відбувся</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Замовник відміняє відкриті торги у разі:</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1) відсутності подальшої потреби в закупівлі товарів, робіт чи послуг;</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2) неможливості усунення порушень, що виникли через виявлені</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t>порушення</w:t>
            </w:r>
            <w:r w:rsidRPr="003E568E">
              <w:rPr>
                <w:rFonts w:ascii="Times New Roman" w:eastAsia="Times New Roman" w:hAnsi="Times New Roman" w:cs="Times New Roman"/>
                <w:sz w:val="24"/>
                <w:szCs w:val="24"/>
                <w:lang w:val="uk-UA" w:eastAsia="ru-RU"/>
              </w:rPr>
              <w:t xml:space="preserve"> вимог</w:t>
            </w:r>
            <w:r w:rsidRPr="003E568E">
              <w:rPr>
                <w:rFonts w:ascii="Times New Roman" w:eastAsia="Times New Roman" w:hAnsi="Times New Roman" w:cs="Times New Roman"/>
                <w:sz w:val="24"/>
                <w:szCs w:val="24"/>
                <w:lang w:eastAsia="ru-RU"/>
              </w:rPr>
              <w:t xml:space="preserve"> законодавства у сфері публічних закупівель, з описом таких</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t>порушень</w:t>
            </w:r>
            <w:r w:rsidRPr="003E568E">
              <w:rPr>
                <w:rFonts w:ascii="Times New Roman" w:eastAsia="Times New Roman" w:hAnsi="Times New Roman" w:cs="Times New Roman"/>
                <w:sz w:val="24"/>
                <w:szCs w:val="24"/>
                <w:lang w:val="uk-UA" w:eastAsia="ru-RU"/>
              </w:rPr>
              <w:t>;</w:t>
            </w:r>
            <w:r w:rsidRPr="003E568E">
              <w:rPr>
                <w:rFonts w:ascii="Times New Roman" w:eastAsia="Times New Roman" w:hAnsi="Times New Roman" w:cs="Times New Roman"/>
                <w:sz w:val="24"/>
                <w:szCs w:val="24"/>
                <w:lang w:eastAsia="ru-RU"/>
              </w:rPr>
              <w:t xml:space="preserve"> </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3) скорочення </w:t>
            </w:r>
            <w:r w:rsidRPr="003E568E">
              <w:rPr>
                <w:rFonts w:ascii="Times New Roman" w:eastAsia="Times New Roman" w:hAnsi="Times New Roman" w:cs="Times New Roman"/>
                <w:sz w:val="24"/>
                <w:szCs w:val="24"/>
                <w:lang w:val="uk-UA" w:eastAsia="ru-RU"/>
              </w:rPr>
              <w:t xml:space="preserve">обсягу </w:t>
            </w:r>
            <w:r w:rsidRPr="003E568E">
              <w:rPr>
                <w:rFonts w:ascii="Times New Roman" w:eastAsia="Times New Roman" w:hAnsi="Times New Roman" w:cs="Times New Roman"/>
                <w:sz w:val="24"/>
                <w:szCs w:val="24"/>
                <w:lang w:eastAsia="ru-RU"/>
              </w:rPr>
              <w:t>видатків на здійснення закупівлі товарів, робіт чи послуг;</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4) </w:t>
            </w:r>
            <w:r w:rsidRPr="003E568E">
              <w:rPr>
                <w:rFonts w:ascii="Times New Roman" w:eastAsia="Times New Roman" w:hAnsi="Times New Roman" w:cs="Times New Roman"/>
                <w:sz w:val="24"/>
                <w:szCs w:val="24"/>
                <w:lang w:val="uk-UA" w:eastAsia="ru-RU"/>
              </w:rPr>
              <w:t xml:space="preserve">коли </w:t>
            </w:r>
            <w:r w:rsidRPr="003E568E">
              <w:rPr>
                <w:rFonts w:ascii="Times New Roman" w:eastAsia="Times New Roman" w:hAnsi="Times New Roman" w:cs="Times New Roman"/>
                <w:sz w:val="24"/>
                <w:szCs w:val="24"/>
                <w:lang w:eastAsia="ru-RU"/>
              </w:rPr>
              <w:t xml:space="preserve">здійснення закупівлі стало неможливим внаслідок дії </w:t>
            </w:r>
            <w:r w:rsidRPr="003E568E">
              <w:rPr>
                <w:rFonts w:ascii="Times New Roman" w:eastAsia="Times New Roman" w:hAnsi="Times New Roman" w:cs="Times New Roman"/>
                <w:sz w:val="24"/>
                <w:szCs w:val="24"/>
                <w:lang w:val="uk-UA" w:eastAsia="ru-RU"/>
              </w:rPr>
              <w:t xml:space="preserve">обставин </w:t>
            </w:r>
            <w:r w:rsidRPr="003E568E">
              <w:rPr>
                <w:rFonts w:ascii="Times New Roman" w:eastAsia="Times New Roman" w:hAnsi="Times New Roman" w:cs="Times New Roman"/>
                <w:sz w:val="24"/>
                <w:szCs w:val="24"/>
                <w:lang w:eastAsia="ru-RU"/>
              </w:rPr>
              <w:t>непереборної</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t>сили.</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У разі відміни відкритих торгів замовник протягом одного робочого дня з</w:t>
            </w:r>
            <w:r w:rsidRPr="003E568E">
              <w:rPr>
                <w:rFonts w:ascii="Times New Roman" w:eastAsia="Times New Roman" w:hAnsi="Times New Roman" w:cs="Times New Roman"/>
                <w:sz w:val="24"/>
                <w:szCs w:val="24"/>
                <w:lang w:val="uk-UA" w:eastAsia="ru-RU"/>
              </w:rPr>
              <w:t xml:space="preserve"> дати</w:t>
            </w:r>
            <w:r w:rsidRPr="003E568E">
              <w:rPr>
                <w:rFonts w:ascii="Times New Roman" w:eastAsia="Times New Roman" w:hAnsi="Times New Roman" w:cs="Times New Roman"/>
                <w:sz w:val="24"/>
                <w:szCs w:val="24"/>
                <w:lang w:eastAsia="ru-RU"/>
              </w:rPr>
              <w:t xml:space="preserve"> прийняття відповідного рішення зазначає в електронній системі закупівель</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lastRenderedPageBreak/>
              <w:t>підстави прийняття такого рішення.</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 Відкриті торги автоматично відміняються електронною системою</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t>закупівель у разі:</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1) відхилення всіх тендерних пропозицій (у тому числі, якщо була подана</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t>одна тендерна пропозиція, яка відхилена замовником) згідно з Особливостями;</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2) неподання жодної тендерної пропозиції для участі у відкритих торгах у</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t xml:space="preserve">строк, </w:t>
            </w:r>
            <w:r w:rsidRPr="003E568E">
              <w:rPr>
                <w:rFonts w:ascii="Times New Roman" w:eastAsia="Times New Roman" w:hAnsi="Times New Roman" w:cs="Times New Roman"/>
                <w:sz w:val="24"/>
                <w:szCs w:val="24"/>
                <w:lang w:val="uk-UA" w:eastAsia="ru-RU"/>
              </w:rPr>
              <w:t>у</w:t>
            </w:r>
            <w:r w:rsidRPr="003E568E">
              <w:rPr>
                <w:rFonts w:ascii="Times New Roman" w:eastAsia="Times New Roman" w:hAnsi="Times New Roman" w:cs="Times New Roman"/>
                <w:sz w:val="24"/>
                <w:szCs w:val="24"/>
                <w:lang w:eastAsia="ru-RU"/>
              </w:rPr>
              <w:t>становлений замовником згідно з Особливостями.</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Електронною системою закупівель автоматично протягом одного робочого</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t xml:space="preserve">дня з </w:t>
            </w:r>
            <w:r w:rsidRPr="003E568E">
              <w:rPr>
                <w:rFonts w:ascii="Times New Roman" w:eastAsia="Times New Roman" w:hAnsi="Times New Roman" w:cs="Times New Roman"/>
                <w:sz w:val="24"/>
                <w:szCs w:val="24"/>
                <w:lang w:val="uk-UA" w:eastAsia="ru-RU"/>
              </w:rPr>
              <w:t>дати</w:t>
            </w:r>
            <w:r w:rsidRPr="003E568E">
              <w:rPr>
                <w:rFonts w:ascii="Times New Roman" w:eastAsia="Times New Roman" w:hAnsi="Times New Roman" w:cs="Times New Roman"/>
                <w:sz w:val="24"/>
                <w:szCs w:val="24"/>
                <w:lang w:eastAsia="ru-RU"/>
              </w:rPr>
              <w:t xml:space="preserve"> настання підстав для відміни відкритих торгів, визначених</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пунктом</w:t>
            </w:r>
            <w:r w:rsidRPr="003E568E">
              <w:rPr>
                <w:rFonts w:ascii="Times New Roman" w:eastAsia="Times New Roman" w:hAnsi="Times New Roman" w:cs="Times New Roman"/>
                <w:sz w:val="24"/>
                <w:szCs w:val="24"/>
                <w:lang w:val="uk-UA" w:eastAsia="ru-RU"/>
              </w:rPr>
              <w:t xml:space="preserve"> 51 Особливостей</w:t>
            </w:r>
            <w:r w:rsidRPr="003E568E">
              <w:rPr>
                <w:rFonts w:ascii="Times New Roman" w:eastAsia="Times New Roman" w:hAnsi="Times New Roman" w:cs="Times New Roman"/>
                <w:sz w:val="24"/>
                <w:szCs w:val="24"/>
                <w:lang w:eastAsia="ru-RU"/>
              </w:rPr>
              <w:t>, оприлюднюється інформація про відміну відкритих торгів.</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Відкриті торги можуть бути відмінені частково (за лотом).</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Інформація про відміну відкритих торгів автоматично надсилається</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t>всім учасникам процедури закупівлі електронною системою закупівель в день її</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lang w:eastAsia="ru-RU"/>
              </w:rPr>
              <w:t>оприлюднення.</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2</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Строк укладання договору </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Рішення про намір укласти договір про закупівлю приймається</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замовником відповідно, </w:t>
            </w:r>
            <w:r w:rsidRPr="003E568E">
              <w:rPr>
                <w:rFonts w:ascii="Times New Roman" w:eastAsia="Times New Roman" w:hAnsi="Times New Roman" w:cs="Times New Roman"/>
                <w:color w:val="000000"/>
                <w:sz w:val="24"/>
                <w:szCs w:val="24"/>
                <w:lang w:val="uk-UA" w:eastAsia="ru-RU"/>
              </w:rPr>
              <w:t xml:space="preserve">до статті </w:t>
            </w:r>
            <w:r w:rsidRPr="003E568E">
              <w:rPr>
                <w:rFonts w:ascii="Times New Roman" w:eastAsia="Times New Roman" w:hAnsi="Times New Roman" w:cs="Times New Roman"/>
                <w:color w:val="000000"/>
                <w:sz w:val="24"/>
                <w:szCs w:val="24"/>
                <w:lang w:eastAsia="ru-RU"/>
              </w:rPr>
              <w:t>33 Закону</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та пункт</w:t>
            </w:r>
            <w:r w:rsidRPr="003E568E">
              <w:rPr>
                <w:rFonts w:ascii="Times New Roman" w:eastAsia="Times New Roman" w:hAnsi="Times New Roman" w:cs="Times New Roman"/>
                <w:color w:val="000000"/>
                <w:sz w:val="24"/>
                <w:szCs w:val="24"/>
                <w:lang w:val="uk-UA" w:eastAsia="ru-RU"/>
              </w:rPr>
              <w:t>у 49 Особливостей</w:t>
            </w:r>
            <w:r w:rsidRPr="003E568E">
              <w:rPr>
                <w:rFonts w:ascii="Times New Roman" w:eastAsia="Times New Roman" w:hAnsi="Times New Roman" w:cs="Times New Roman"/>
                <w:color w:val="000000"/>
                <w:sz w:val="24"/>
                <w:szCs w:val="24"/>
                <w:lang w:eastAsia="ru-RU"/>
              </w:rPr>
              <w:t>.</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Повідомлення про намір укласти договір про закупівлю автоматично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формується електронною системою закупівель протягом одного дня з </w:t>
            </w:r>
            <w:r w:rsidRPr="003E568E">
              <w:rPr>
                <w:rFonts w:ascii="Times New Roman" w:eastAsia="Times New Roman" w:hAnsi="Times New Roman" w:cs="Times New Roman"/>
                <w:color w:val="000000"/>
                <w:sz w:val="24"/>
                <w:szCs w:val="24"/>
                <w:lang w:val="uk-UA" w:eastAsia="ru-RU"/>
              </w:rPr>
              <w:t xml:space="preserve">дати </w:t>
            </w:r>
            <w:r w:rsidRPr="003E568E">
              <w:rPr>
                <w:rFonts w:ascii="Times New Roman" w:eastAsia="Times New Roman" w:hAnsi="Times New Roman" w:cs="Times New Roman"/>
                <w:color w:val="000000"/>
                <w:sz w:val="24"/>
                <w:szCs w:val="24"/>
                <w:lang w:eastAsia="ru-RU"/>
              </w:rPr>
              <w:t>оприлюднення замовником рішення про визначення переможця процедури</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закупівлі в електронній системі закупівель.</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З метою забезпечення права на оскарження рішень замовника до органу</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оскарження договір про закупівлю не може бути укладено раніше ніж через</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 xml:space="preserve">п’ять днів з </w:t>
            </w:r>
            <w:r w:rsidRPr="003E568E">
              <w:rPr>
                <w:rFonts w:ascii="Times New Roman" w:eastAsia="Times New Roman" w:hAnsi="Times New Roman" w:cs="Times New Roman"/>
                <w:color w:val="000000"/>
                <w:sz w:val="24"/>
                <w:szCs w:val="24"/>
                <w:lang w:val="uk-UA" w:eastAsia="ru-RU"/>
              </w:rPr>
              <w:t xml:space="preserve">дати </w:t>
            </w:r>
            <w:r w:rsidRPr="003E568E">
              <w:rPr>
                <w:rFonts w:ascii="Times New Roman" w:eastAsia="Times New Roman" w:hAnsi="Times New Roman" w:cs="Times New Roman"/>
                <w:color w:val="000000"/>
                <w:sz w:val="24"/>
                <w:szCs w:val="24"/>
                <w:lang w:eastAsia="ru-RU"/>
              </w:rPr>
              <w:t>оприлюднення в електронній системі закупівель повідомлення</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про намір укласти договір про закупівлю.</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Замовник укладає договір про закупівлю з учасником, який визнаний</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переможцем процедури закупівлі, протягом строку дії його пропозиції, не</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 xml:space="preserve">пізніше ніж через 15 днів з </w:t>
            </w:r>
            <w:r w:rsidRPr="003E568E">
              <w:rPr>
                <w:rFonts w:ascii="Times New Roman" w:eastAsia="Times New Roman" w:hAnsi="Times New Roman" w:cs="Times New Roman"/>
                <w:color w:val="000000"/>
                <w:sz w:val="24"/>
                <w:szCs w:val="24"/>
                <w:lang w:val="uk-UA" w:eastAsia="ru-RU"/>
              </w:rPr>
              <w:t xml:space="preserve">дати </w:t>
            </w:r>
            <w:r w:rsidRPr="003E568E">
              <w:rPr>
                <w:rFonts w:ascii="Times New Roman" w:eastAsia="Times New Roman" w:hAnsi="Times New Roman" w:cs="Times New Roman"/>
                <w:color w:val="000000"/>
                <w:sz w:val="24"/>
                <w:szCs w:val="24"/>
                <w:lang w:eastAsia="ru-RU"/>
              </w:rPr>
              <w:t>прийняття рішення про намір укласти договір</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про закупівлю відповідно до вимог тендерної документації та тендерної</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пропозиції переможця процедури закупівлі. У випадку обґрунтованої</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необхідності строк для укладання договору може бути продовжений до 60 днів.</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eastAsia="ru-RU"/>
              </w:rPr>
              <w:t>У разі подання скарги до органу оскарження після оприлюднення в електронній</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системі закупівель повідомлення про намір укласти договір про закупівлю</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перебіг строку для укладання договору про закупівлю зупиняється</w:t>
            </w:r>
            <w:r w:rsidRPr="003E568E">
              <w:rPr>
                <w:rFonts w:ascii="Times New Roman" w:eastAsia="Times New Roman" w:hAnsi="Times New Roman" w:cs="Times New Roman"/>
                <w:color w:val="000000"/>
                <w:sz w:val="24"/>
                <w:szCs w:val="24"/>
                <w:lang w:val="uk-UA" w:eastAsia="ru-RU"/>
              </w:rPr>
              <w:t>.</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3</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Проект договору про закупівлю </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 xml:space="preserve">3.1. Проект договору </w:t>
            </w:r>
            <w:r w:rsidRPr="003E568E">
              <w:rPr>
                <w:rFonts w:ascii="Times New Roman" w:eastAsia="Times New Roman" w:hAnsi="Times New Roman" w:cs="Times New Roman"/>
                <w:sz w:val="24"/>
                <w:szCs w:val="24"/>
                <w:lang w:eastAsia="ru-RU"/>
              </w:rPr>
              <w:t>(Додаток №3 до цієї тендерної документації)</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складається замовником з </w:t>
            </w:r>
            <w:r w:rsidRPr="003E568E">
              <w:rPr>
                <w:rFonts w:ascii="Times New Roman" w:eastAsia="Times New Roman" w:hAnsi="Times New Roman" w:cs="Times New Roman"/>
                <w:color w:val="000000"/>
                <w:sz w:val="24"/>
                <w:szCs w:val="24"/>
                <w:lang w:eastAsia="ru-RU"/>
              </w:rPr>
              <w:lastRenderedPageBreak/>
              <w:t xml:space="preserve">урахуванням особливостей предмету закупівлі </w:t>
            </w:r>
            <w:r w:rsidRPr="003E568E">
              <w:rPr>
                <w:rFonts w:ascii="Times New Roman" w:eastAsia="Times New Roman" w:hAnsi="Times New Roman" w:cs="Times New Roman"/>
                <w:color w:val="000000"/>
                <w:sz w:val="24"/>
                <w:szCs w:val="24"/>
                <w:lang w:val="uk-UA" w:eastAsia="ru-RU"/>
              </w:rPr>
              <w:t>та</w:t>
            </w:r>
            <w:r w:rsidRPr="003E568E">
              <w:rPr>
                <w:rFonts w:ascii="Times New Roman" w:eastAsia="Times New Roman" w:hAnsi="Times New Roman" w:cs="Times New Roman"/>
                <w:color w:val="000000"/>
                <w:sz w:val="24"/>
                <w:szCs w:val="24"/>
                <w:lang w:eastAsia="ru-RU"/>
              </w:rPr>
              <w:t xml:space="preserve"> обов’язковим зазначенням порядку змін його умов.</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3.2. 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Законом.</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Переможець процедури закупівлі під час укладення договору про закупівлю повинен надати:</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1) відповідну інформацію про право підписання договору про закупівлю;</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4</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Істотні умови, що обов’язково включаються до договору про закупівлю</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 xml:space="preserve">Договір про закупівлю за результатами проведеної закупівлі </w:t>
            </w:r>
            <w:r w:rsidRPr="003E568E">
              <w:rPr>
                <w:rFonts w:ascii="Times New Roman" w:eastAsia="Times New Roman" w:hAnsi="Times New Roman" w:cs="Times New Roman"/>
                <w:color w:val="000000"/>
                <w:sz w:val="24"/>
                <w:szCs w:val="24"/>
                <w:lang w:val="uk-UA" w:eastAsia="ru-RU"/>
              </w:rPr>
              <w:t>згідно з</w:t>
            </w:r>
            <w:r w:rsidRPr="003E568E">
              <w:rPr>
                <w:rFonts w:ascii="Times New Roman" w:eastAsia="Times New Roman" w:hAnsi="Times New Roman" w:cs="Times New Roman"/>
                <w:color w:val="000000"/>
                <w:sz w:val="24"/>
                <w:szCs w:val="24"/>
                <w:lang w:eastAsia="ru-RU"/>
              </w:rPr>
              <w:t xml:space="preserve"> пунк</w:t>
            </w:r>
            <w:r w:rsidRPr="003E568E">
              <w:rPr>
                <w:rFonts w:ascii="Times New Roman" w:eastAsia="Times New Roman" w:hAnsi="Times New Roman" w:cs="Times New Roman"/>
                <w:color w:val="000000"/>
                <w:sz w:val="24"/>
                <w:szCs w:val="24"/>
                <w:lang w:val="uk-UA" w:eastAsia="ru-RU"/>
              </w:rPr>
              <w:t>тами</w:t>
            </w:r>
            <w:r w:rsidRPr="003E568E">
              <w:rPr>
                <w:rFonts w:ascii="Times New Roman" w:eastAsia="Times New Roman" w:hAnsi="Times New Roman" w:cs="Times New Roman"/>
                <w:color w:val="000000"/>
                <w:sz w:val="24"/>
                <w:szCs w:val="24"/>
                <w:lang w:eastAsia="ru-RU"/>
              </w:rPr>
              <w:t xml:space="preserve"> 10 і 13 цих </w:t>
            </w:r>
            <w:r w:rsidRPr="003E568E">
              <w:rPr>
                <w:rFonts w:ascii="Times New Roman" w:eastAsia="Times New Roman" w:hAnsi="Times New Roman" w:cs="Times New Roman"/>
                <w:color w:val="000000"/>
                <w:sz w:val="24"/>
                <w:szCs w:val="24"/>
                <w:lang w:val="uk-UA" w:eastAsia="ru-RU"/>
              </w:rPr>
              <w:t>о</w:t>
            </w:r>
            <w:r w:rsidRPr="003E568E">
              <w:rPr>
                <w:rFonts w:ascii="Times New Roman" w:eastAsia="Times New Roman" w:hAnsi="Times New Roman" w:cs="Times New Roman"/>
                <w:color w:val="000000"/>
                <w:sz w:val="24"/>
                <w:szCs w:val="24"/>
                <w:lang w:eastAsia="ru-RU"/>
              </w:rPr>
              <w:t>собливостей укладається відповідно до Цивільного і Господарського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кодексів України з урахуванням положень статті 41 Закону, </w:t>
            </w:r>
            <w:r w:rsidRPr="003E568E">
              <w:rPr>
                <w:rFonts w:ascii="Times New Roman" w:eastAsia="Times New Roman" w:hAnsi="Times New Roman" w:cs="Times New Roman"/>
                <w:color w:val="000000"/>
                <w:sz w:val="24"/>
                <w:szCs w:val="24"/>
                <w:lang w:val="uk-UA" w:eastAsia="ru-RU"/>
              </w:rPr>
              <w:t>крім частин другої — п’ятої, сьомої — дев’ятої статті 41 Закону та цих особливостей</w:t>
            </w:r>
            <w:r w:rsidRPr="003E568E">
              <w:rPr>
                <w:rFonts w:ascii="Times New Roman" w:eastAsia="Times New Roman" w:hAnsi="Times New Roman" w:cs="Times New Roman"/>
                <w:color w:val="000000"/>
                <w:sz w:val="24"/>
                <w:szCs w:val="24"/>
                <w:lang w:eastAsia="ru-RU"/>
              </w:rPr>
              <w:t>.</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Умови договору про закупівлю не повинні відрізнятися від змісту</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тендерної пропозиції переможця</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процедури закупівлі, у тому числі за результатами електронного аукціону</w:t>
            </w:r>
            <w:r w:rsidRPr="003E568E">
              <w:rPr>
                <w:rFonts w:ascii="Times New Roman" w:eastAsia="Times New Roman" w:hAnsi="Times New Roman" w:cs="Times New Roman"/>
                <w:color w:val="000000"/>
                <w:sz w:val="24"/>
                <w:szCs w:val="24"/>
                <w:lang w:val="uk-UA" w:eastAsia="ru-RU"/>
              </w:rPr>
              <w:t>,</w:t>
            </w:r>
            <w:r w:rsidRPr="003E568E">
              <w:rPr>
                <w:rFonts w:ascii="Times New Roman" w:eastAsia="Times New Roman" w:hAnsi="Times New Roman" w:cs="Times New Roman"/>
                <w:color w:val="000000"/>
                <w:sz w:val="24"/>
                <w:szCs w:val="24"/>
                <w:lang w:eastAsia="ru-RU"/>
              </w:rPr>
              <w:t xml:space="preserve"> крім випадків:</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визначення грошового еквівалента зобов’язання в іноземній валюті;</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eastAsia="ru-RU"/>
              </w:rPr>
              <w:t>перерахунку ціни в бік зменшення</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ціни тендерної пропозиції учасника без зменшення обсягів закупівлі</w:t>
            </w:r>
            <w:r w:rsidRPr="003E568E">
              <w:rPr>
                <w:rFonts w:ascii="Times New Roman" w:eastAsia="Times New Roman" w:hAnsi="Times New Roman" w:cs="Times New Roman"/>
                <w:color w:val="000000"/>
                <w:sz w:val="24"/>
                <w:szCs w:val="24"/>
                <w:lang w:val="uk-UA" w:eastAsia="ru-RU"/>
              </w:rPr>
              <w:t>;</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перерахунку ціни та обсягів товарів в бік зменшення за умови необхідності приведення обсягів товарів до кратності упаковки.</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Істотні умови договору про закупівлю, укладеного відповідно до пунктів 10 і 13 (крім підпункту 13 пункту 13) особливостей, не можуть змінюватися після його підписання до виконання зобов’язань сторонами в повному обсязі, крім випадків:</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1) зменшення обсягів закупівлі, зокрема з урахуванням фактичного обсягу</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видатків замовника;</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2) погодження зміни ціни за одиницю товару в договорі про закупівлю у</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разі коливання ціни такого товару на ринку, що відбулося з моменту укладання</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договору про закупівлю або останнього внесення змін до договору про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закупівлю в частині зміни ціни за одиницю товару. Зміна ціни за одиницю</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 xml:space="preserve">товару здійснюється пропорційно коливанню ціни такого </w:t>
            </w:r>
            <w:r w:rsidRPr="003E568E">
              <w:rPr>
                <w:rFonts w:ascii="Times New Roman" w:eastAsia="Times New Roman" w:hAnsi="Times New Roman" w:cs="Times New Roman"/>
                <w:color w:val="000000"/>
                <w:sz w:val="24"/>
                <w:szCs w:val="24"/>
                <w:lang w:eastAsia="ru-RU"/>
              </w:rPr>
              <w:lastRenderedPageBreak/>
              <w:t>товару на ринку</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(відсоток збільшення ціни за одиницю товару не може перевищувати відсоток</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коливання (збільшення) ціни такого товару на ринку) за умови документального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підтвердження такого коливання та не повинна призвести до збільшення суми,</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визначеної в договорі про закупівлю на момент його укладення;</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3) покращення якості предмета закупівлі, за умови що таке покращення не</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призведе до збільшення суми, визначеної в договорі про закупівлю;</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4) продовження строку дії договору про закупівлю та</w:t>
            </w:r>
            <w:r w:rsidRPr="003E568E">
              <w:rPr>
                <w:rFonts w:ascii="Times New Roman" w:eastAsia="Times New Roman" w:hAnsi="Times New Roman" w:cs="Times New Roman"/>
                <w:color w:val="000000"/>
                <w:sz w:val="24"/>
                <w:szCs w:val="24"/>
                <w:lang w:val="uk-UA" w:eastAsia="ru-RU"/>
              </w:rPr>
              <w:t>/або</w:t>
            </w:r>
            <w:r w:rsidRPr="003E568E">
              <w:rPr>
                <w:rFonts w:ascii="Times New Roman" w:eastAsia="Times New Roman" w:hAnsi="Times New Roman" w:cs="Times New Roman"/>
                <w:color w:val="000000"/>
                <w:sz w:val="24"/>
                <w:szCs w:val="24"/>
                <w:lang w:eastAsia="ru-RU"/>
              </w:rPr>
              <w:t xml:space="preserve"> строку виконання</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зобов’язань щодо передачі товару, виконання робіт, надання послуг у разі</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виникнення документально підтверджених об’єктивних обставин, що</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спричинили таке продовження, у тому числі обставин непереборної сили,</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затримки фінансування витрат замовника, за умови що такі зміни не призведуть</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до збільшення суми, визначеної в договорі про закупівлю;</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5) погодження зміни ціни в договорі про закупівлю в бік зменшення (без</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зміни кількості (обсягу) та якості товарів, робіт і послуг);</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6) зміни ціни в договорі про закупівлю у зв’язку зі зміною ставок податків і</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зборів та/або зміною умов щодо надання пільг з оподаткування − пропорційно</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до зміни таких ставок та/або пільг з оподаткування, а також у зв’язку зі зміною</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системи оподаткування пропорційно до зміни податкового навантаження</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внаслідок зміни системи оподаткування;</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7) зміни встановленого згідно із законодавством органами державної</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статистики індексу споживчих цін, зміни курсу іноземної валюти, зміни</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біржових котирувань або показників Platts, ARGUS, регульованих цін (тарифів),</w:t>
            </w:r>
          </w:p>
          <w:p w:rsidR="003E568E" w:rsidRPr="003E568E" w:rsidRDefault="003E568E" w:rsidP="003E568E">
            <w:pPr>
              <w:spacing w:after="0" w:line="240" w:lineRule="auto"/>
              <w:jc w:val="both"/>
              <w:rPr>
                <w:rFonts w:ascii="Times New Roman" w:eastAsia="Times New Roman" w:hAnsi="Times New Roman" w:cs="Times New Roman"/>
                <w:color w:val="000000"/>
                <w:sz w:val="24"/>
                <w:szCs w:val="24"/>
                <w:lang w:eastAsia="ru-RU"/>
              </w:rPr>
            </w:pPr>
            <w:r w:rsidRPr="003E568E">
              <w:rPr>
                <w:rFonts w:ascii="Times New Roman" w:eastAsia="Times New Roman" w:hAnsi="Times New Roman" w:cs="Times New Roman"/>
                <w:color w:val="000000"/>
                <w:sz w:val="24"/>
                <w:szCs w:val="24"/>
                <w:lang w:eastAsia="ru-RU"/>
              </w:rPr>
              <w:t>нормативів, середньозважених цін на електроенергію на ринку “на добу</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наперед”, що застосовуються в договорі про закупівлю, у разі встановлення в</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договорі про закупівлю порядку зміни ціни;</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eastAsia="ru-RU"/>
              </w:rPr>
              <w:t>8) зміни умов у зв’язку із застосуванням положень частини шостої</w:t>
            </w:r>
            <w:r w:rsidRPr="003E568E">
              <w:rPr>
                <w:rFonts w:ascii="Times New Roman" w:eastAsia="Times New Roman" w:hAnsi="Times New Roman" w:cs="Times New Roman"/>
                <w:color w:val="000000"/>
                <w:sz w:val="24"/>
                <w:szCs w:val="24"/>
                <w:lang w:val="uk-UA" w:eastAsia="ru-RU"/>
              </w:rPr>
              <w:t xml:space="preserve"> </w:t>
            </w:r>
            <w:r w:rsidRPr="003E568E">
              <w:rPr>
                <w:rFonts w:ascii="Times New Roman" w:eastAsia="Times New Roman" w:hAnsi="Times New Roman" w:cs="Times New Roman"/>
                <w:color w:val="000000"/>
                <w:sz w:val="24"/>
                <w:szCs w:val="24"/>
                <w:lang w:eastAsia="ru-RU"/>
              </w:rPr>
              <w:t>статті 41 Закону.</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5</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Дії замовника при відмові переможця торгів підписати договір про закупівлю</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eastAsia="ru-RU"/>
              </w:rPr>
              <w:t xml:space="preserve">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цим Законом, або ненадання переможцем процедури закупівлі  документів, що підтверджують відсутність підстав, установлених </w:t>
            </w:r>
            <w:r w:rsidRPr="003E568E">
              <w:rPr>
                <w:rFonts w:ascii="Times New Roman" w:eastAsia="Times New Roman" w:hAnsi="Times New Roman" w:cs="Times New Roman"/>
                <w:color w:val="000000"/>
                <w:sz w:val="24"/>
                <w:szCs w:val="24"/>
                <w:lang w:val="uk-UA" w:eastAsia="ru-RU"/>
              </w:rPr>
              <w:t xml:space="preserve">пунктом 47 </w:t>
            </w:r>
            <w:r w:rsidRPr="003E568E">
              <w:rPr>
                <w:rFonts w:ascii="Times New Roman" w:eastAsia="Times New Roman" w:hAnsi="Times New Roman" w:cs="Times New Roman"/>
                <w:color w:val="000000"/>
                <w:sz w:val="24"/>
                <w:szCs w:val="24"/>
                <w:lang w:eastAsia="ru-RU"/>
              </w:rPr>
              <w:t xml:space="preserve">особливостей, замовник відхиляє тендерну пропозицію такого учасника, визначає переможця процедури закупівлі серед тих учасників, </w:t>
            </w:r>
            <w:r w:rsidRPr="003E568E">
              <w:rPr>
                <w:rFonts w:ascii="Times New Roman" w:eastAsia="Times New Roman" w:hAnsi="Times New Roman" w:cs="Times New Roman"/>
                <w:color w:val="000000"/>
                <w:sz w:val="24"/>
                <w:szCs w:val="24"/>
                <w:lang w:eastAsia="ru-RU"/>
              </w:rPr>
              <w:lastRenderedPageBreak/>
              <w:t>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r w:rsidRPr="003E568E">
              <w:rPr>
                <w:rFonts w:ascii="Times New Roman" w:eastAsia="Times New Roman" w:hAnsi="Times New Roman" w:cs="Times New Roman"/>
                <w:color w:val="000000"/>
                <w:sz w:val="24"/>
                <w:szCs w:val="24"/>
                <w:lang w:val="uk-UA" w:eastAsia="ru-RU"/>
              </w:rPr>
              <w:t>.</w:t>
            </w:r>
          </w:p>
        </w:tc>
      </w:tr>
      <w:tr w:rsidR="003E568E" w:rsidRPr="003E568E" w:rsidTr="00D039E6">
        <w:trPr>
          <w:trHeight w:val="522"/>
          <w:jc w:val="center"/>
        </w:trPr>
        <w:tc>
          <w:tcPr>
            <w:tcW w:w="4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lastRenderedPageBreak/>
              <w:t>6</w:t>
            </w:r>
          </w:p>
        </w:tc>
        <w:tc>
          <w:tcPr>
            <w:tcW w:w="344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b/>
                <w:bCs/>
                <w:color w:val="000000"/>
                <w:sz w:val="24"/>
                <w:szCs w:val="24"/>
                <w:lang w:eastAsia="ru-RU"/>
              </w:rPr>
              <w:t>Забезпечення виконання договору про закупівлю </w:t>
            </w:r>
          </w:p>
        </w:tc>
        <w:tc>
          <w:tcPr>
            <w:tcW w:w="59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color w:val="000000"/>
                <w:sz w:val="24"/>
                <w:szCs w:val="24"/>
                <w:lang w:eastAsia="ru-RU"/>
              </w:rPr>
              <w:t>Не вимагається</w:t>
            </w:r>
          </w:p>
        </w:tc>
      </w:tr>
    </w:tbl>
    <w:p w:rsidR="003E568E" w:rsidRPr="003E568E" w:rsidRDefault="003E568E" w:rsidP="003E568E">
      <w:pPr>
        <w:rPr>
          <w:rFonts w:ascii="Times New Roman" w:eastAsia="Times New Roman" w:hAnsi="Times New Roman" w:cs="Times New Roman"/>
          <w:lang w:eastAsia="ru-RU"/>
        </w:rPr>
      </w:pPr>
    </w:p>
    <w:p w:rsidR="003E568E" w:rsidRPr="003E568E" w:rsidRDefault="003E568E" w:rsidP="003E568E">
      <w:pPr>
        <w:rPr>
          <w:rFonts w:ascii="Times New Roman" w:eastAsia="Times New Roman" w:hAnsi="Times New Roman" w:cs="Times New Roman"/>
          <w:b/>
          <w:sz w:val="24"/>
          <w:szCs w:val="24"/>
          <w:lang w:val="uk-UA" w:eastAsia="uk-UA"/>
        </w:rPr>
      </w:pPr>
      <w:r w:rsidRPr="003E568E">
        <w:rPr>
          <w:rFonts w:ascii="Times New Roman" w:eastAsia="Times New Roman" w:hAnsi="Times New Roman" w:cs="Times New Roman"/>
          <w:b/>
          <w:sz w:val="24"/>
          <w:szCs w:val="24"/>
          <w:lang w:val="uk-UA" w:eastAsia="uk-UA"/>
        </w:rPr>
        <w:br w:type="page"/>
      </w:r>
    </w:p>
    <w:p w:rsidR="003E568E" w:rsidRPr="003E568E" w:rsidRDefault="003E568E" w:rsidP="003E568E">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b/>
          <w:sz w:val="24"/>
          <w:szCs w:val="24"/>
          <w:lang w:eastAsia="ru-RU"/>
        </w:rPr>
        <w:lastRenderedPageBreak/>
        <w:t>ФОРМА «ТЕНДЕРНА ПРОПОЗИЦІЯ»</w:t>
      </w:r>
      <w:r w:rsidRPr="003E568E">
        <w:rPr>
          <w:rFonts w:ascii="Times New Roman" w:eastAsia="Times New Roman" w:hAnsi="Times New Roman" w:cs="Times New Roman"/>
          <w:b/>
          <w:sz w:val="24"/>
          <w:szCs w:val="24"/>
          <w:lang w:val="uk-UA" w:eastAsia="ru-RU"/>
        </w:rPr>
        <w:t xml:space="preserve"> </w:t>
      </w:r>
    </w:p>
    <w:p w:rsidR="003E568E" w:rsidRPr="003E568E" w:rsidRDefault="003E568E" w:rsidP="003E568E">
      <w:pPr>
        <w:tabs>
          <w:tab w:val="right" w:pos="9159"/>
        </w:tabs>
        <w:spacing w:after="0" w:line="240" w:lineRule="auto"/>
        <w:ind w:left="180" w:right="196"/>
        <w:jc w:val="center"/>
        <w:rPr>
          <w:rFonts w:ascii="Times New Roman" w:eastAsia="Times New Roman" w:hAnsi="Times New Roman" w:cs="Times New Roman"/>
          <w:b/>
          <w:sz w:val="24"/>
          <w:szCs w:val="24"/>
          <w:lang w:val="uk-UA" w:eastAsia="ru-RU"/>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3"/>
        <w:gridCol w:w="4252"/>
      </w:tblGrid>
      <w:tr w:rsidR="003E568E" w:rsidRPr="003E568E" w:rsidTr="00D039E6">
        <w:tc>
          <w:tcPr>
            <w:tcW w:w="9705" w:type="dxa"/>
            <w:gridSpan w:val="2"/>
          </w:tcPr>
          <w:p w:rsidR="003E568E" w:rsidRPr="003E568E" w:rsidRDefault="003E568E" w:rsidP="003E568E">
            <w:pPr>
              <w:tabs>
                <w:tab w:val="left" w:pos="2160"/>
                <w:tab w:val="left" w:pos="3600"/>
              </w:tabs>
              <w:spacing w:after="0" w:line="240" w:lineRule="auto"/>
              <w:jc w:val="center"/>
              <w:rPr>
                <w:rFonts w:ascii="Times New Roman" w:eastAsia="Times New Roman" w:hAnsi="Times New Roman" w:cs="Times New Roman"/>
                <w:b/>
                <w:szCs w:val="24"/>
                <w:lang w:eastAsia="ru-RU"/>
              </w:rPr>
            </w:pPr>
            <w:r w:rsidRPr="003E568E">
              <w:rPr>
                <w:rFonts w:ascii="Times New Roman" w:eastAsia="Times New Roman" w:hAnsi="Times New Roman" w:cs="Times New Roman"/>
                <w:b/>
                <w:szCs w:val="24"/>
                <w:lang w:eastAsia="ru-RU"/>
              </w:rPr>
              <w:t>Відомості про Учасника процедури закупівлі</w:t>
            </w:r>
          </w:p>
        </w:tc>
      </w:tr>
      <w:tr w:rsidR="003E568E" w:rsidRPr="003E568E" w:rsidTr="00D039E6">
        <w:tc>
          <w:tcPr>
            <w:tcW w:w="5453" w:type="dxa"/>
          </w:tcPr>
          <w:p w:rsidR="003E568E" w:rsidRPr="003E568E" w:rsidRDefault="003E568E" w:rsidP="003E568E">
            <w:pPr>
              <w:tabs>
                <w:tab w:val="left" w:pos="2160"/>
                <w:tab w:val="left" w:pos="3600"/>
              </w:tabs>
              <w:spacing w:after="0" w:line="240" w:lineRule="auto"/>
              <w:rPr>
                <w:rFonts w:ascii="Times New Roman" w:eastAsia="Times New Roman" w:hAnsi="Times New Roman" w:cs="Times New Roman"/>
                <w:szCs w:val="24"/>
                <w:lang w:eastAsia="ru-RU"/>
              </w:rPr>
            </w:pPr>
            <w:r w:rsidRPr="003E568E">
              <w:rPr>
                <w:rFonts w:ascii="Times New Roman" w:eastAsia="Times New Roman" w:hAnsi="Times New Roman" w:cs="Times New Roman"/>
                <w:szCs w:val="24"/>
                <w:lang w:eastAsia="ru-RU"/>
              </w:rPr>
              <w:t>Повне найменування  Учасника</w:t>
            </w:r>
          </w:p>
        </w:tc>
        <w:tc>
          <w:tcPr>
            <w:tcW w:w="4252" w:type="dxa"/>
          </w:tcPr>
          <w:p w:rsidR="003E568E" w:rsidRPr="003E568E" w:rsidRDefault="003E568E" w:rsidP="003E568E">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3E568E" w:rsidRPr="003E568E" w:rsidTr="00D039E6">
        <w:tc>
          <w:tcPr>
            <w:tcW w:w="5453" w:type="dxa"/>
          </w:tcPr>
          <w:p w:rsidR="003E568E" w:rsidRPr="003E568E" w:rsidRDefault="003E568E" w:rsidP="003E568E">
            <w:pPr>
              <w:tabs>
                <w:tab w:val="left" w:pos="2160"/>
                <w:tab w:val="left" w:pos="3600"/>
              </w:tabs>
              <w:spacing w:after="0" w:line="240" w:lineRule="auto"/>
              <w:rPr>
                <w:rFonts w:ascii="Times New Roman" w:eastAsia="Times New Roman" w:hAnsi="Times New Roman" w:cs="Times New Roman"/>
                <w:szCs w:val="24"/>
                <w:lang w:eastAsia="ru-RU"/>
              </w:rPr>
            </w:pPr>
            <w:r w:rsidRPr="003E568E">
              <w:rPr>
                <w:rFonts w:ascii="Times New Roman" w:eastAsia="Times New Roman" w:hAnsi="Times New Roman" w:cs="Times New Roman"/>
                <w:szCs w:val="24"/>
                <w:lang w:eastAsia="ru-RU"/>
              </w:rPr>
              <w:t>Керівництво (ПІБ, посада, контактні телефони)</w:t>
            </w:r>
          </w:p>
        </w:tc>
        <w:tc>
          <w:tcPr>
            <w:tcW w:w="4252" w:type="dxa"/>
          </w:tcPr>
          <w:p w:rsidR="003E568E" w:rsidRPr="003E568E" w:rsidRDefault="003E568E" w:rsidP="003E568E">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3E568E" w:rsidRPr="003E568E" w:rsidTr="00D039E6">
        <w:tc>
          <w:tcPr>
            <w:tcW w:w="5453" w:type="dxa"/>
          </w:tcPr>
          <w:p w:rsidR="003E568E" w:rsidRPr="003E568E" w:rsidRDefault="003E568E" w:rsidP="003E568E">
            <w:pPr>
              <w:tabs>
                <w:tab w:val="left" w:pos="2160"/>
                <w:tab w:val="left" w:pos="3600"/>
              </w:tabs>
              <w:spacing w:after="0" w:line="240" w:lineRule="auto"/>
              <w:rPr>
                <w:rFonts w:ascii="Times New Roman" w:eastAsia="Times New Roman" w:hAnsi="Times New Roman" w:cs="Times New Roman"/>
                <w:szCs w:val="24"/>
                <w:lang w:eastAsia="ru-RU"/>
              </w:rPr>
            </w:pPr>
            <w:r w:rsidRPr="003E568E">
              <w:rPr>
                <w:rFonts w:ascii="Times New Roman" w:eastAsia="Times New Roman" w:hAnsi="Times New Roman" w:cs="Times New Roman"/>
                <w:szCs w:val="24"/>
                <w:lang w:eastAsia="ru-RU"/>
              </w:rPr>
              <w:t>Ідентифікаційний код за ЄДРПОУ (за наявності)</w:t>
            </w:r>
          </w:p>
        </w:tc>
        <w:tc>
          <w:tcPr>
            <w:tcW w:w="4252" w:type="dxa"/>
          </w:tcPr>
          <w:p w:rsidR="003E568E" w:rsidRPr="003E568E" w:rsidRDefault="003E568E" w:rsidP="003E568E">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3E568E" w:rsidRPr="003E568E" w:rsidTr="00D039E6">
        <w:tc>
          <w:tcPr>
            <w:tcW w:w="5453" w:type="dxa"/>
          </w:tcPr>
          <w:p w:rsidR="003E568E" w:rsidRPr="003E568E" w:rsidRDefault="003E568E" w:rsidP="003E568E">
            <w:pPr>
              <w:tabs>
                <w:tab w:val="left" w:pos="2160"/>
                <w:tab w:val="left" w:pos="3600"/>
              </w:tabs>
              <w:spacing w:after="0" w:line="240" w:lineRule="auto"/>
              <w:rPr>
                <w:rFonts w:ascii="Times New Roman" w:eastAsia="Times New Roman" w:hAnsi="Times New Roman" w:cs="Times New Roman"/>
                <w:szCs w:val="24"/>
                <w:lang w:eastAsia="ru-RU"/>
              </w:rPr>
            </w:pPr>
            <w:r w:rsidRPr="003E568E">
              <w:rPr>
                <w:rFonts w:ascii="Times New Roman" w:eastAsia="Times New Roman" w:hAnsi="Times New Roman" w:cs="Times New Roman"/>
                <w:szCs w:val="24"/>
                <w:lang w:eastAsia="ru-RU"/>
              </w:rPr>
              <w:t>Місцезнаходження</w:t>
            </w:r>
          </w:p>
        </w:tc>
        <w:tc>
          <w:tcPr>
            <w:tcW w:w="4252" w:type="dxa"/>
          </w:tcPr>
          <w:p w:rsidR="003E568E" w:rsidRPr="003E568E" w:rsidRDefault="003E568E" w:rsidP="003E568E">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3E568E" w:rsidRPr="003E568E" w:rsidTr="00D039E6">
        <w:tc>
          <w:tcPr>
            <w:tcW w:w="5453" w:type="dxa"/>
          </w:tcPr>
          <w:p w:rsidR="003E568E" w:rsidRPr="003E568E" w:rsidRDefault="003E568E" w:rsidP="003E568E">
            <w:pPr>
              <w:tabs>
                <w:tab w:val="left" w:pos="2160"/>
                <w:tab w:val="left" w:pos="3600"/>
              </w:tabs>
              <w:spacing w:after="0" w:line="240" w:lineRule="auto"/>
              <w:rPr>
                <w:rFonts w:ascii="Times New Roman" w:eastAsia="Times New Roman" w:hAnsi="Times New Roman" w:cs="Times New Roman"/>
                <w:szCs w:val="24"/>
                <w:lang w:eastAsia="ru-RU"/>
              </w:rPr>
            </w:pPr>
            <w:r w:rsidRPr="003E568E">
              <w:rPr>
                <w:rFonts w:ascii="Times New Roman" w:eastAsia="Times New Roman" w:hAnsi="Times New Roman" w:cs="Times New Roman"/>
                <w:szCs w:val="24"/>
                <w:lang w:eastAsia="ru-RU"/>
              </w:rPr>
              <w:t>Банківські реквізити</w:t>
            </w:r>
          </w:p>
        </w:tc>
        <w:tc>
          <w:tcPr>
            <w:tcW w:w="4252" w:type="dxa"/>
          </w:tcPr>
          <w:p w:rsidR="003E568E" w:rsidRPr="003E568E" w:rsidRDefault="003E568E" w:rsidP="003E568E">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3E568E" w:rsidRPr="003E568E" w:rsidTr="00D039E6">
        <w:trPr>
          <w:trHeight w:val="600"/>
        </w:trPr>
        <w:tc>
          <w:tcPr>
            <w:tcW w:w="5453" w:type="dxa"/>
          </w:tcPr>
          <w:p w:rsidR="003E568E" w:rsidRPr="003E568E" w:rsidRDefault="003E568E" w:rsidP="003E568E">
            <w:pPr>
              <w:tabs>
                <w:tab w:val="left" w:pos="2160"/>
                <w:tab w:val="left" w:pos="3600"/>
              </w:tabs>
              <w:spacing w:after="0" w:line="240" w:lineRule="auto"/>
              <w:rPr>
                <w:rFonts w:ascii="Times New Roman" w:eastAsia="Times New Roman" w:hAnsi="Times New Roman" w:cs="Times New Roman"/>
                <w:szCs w:val="24"/>
                <w:lang w:eastAsia="ru-RU"/>
              </w:rPr>
            </w:pPr>
            <w:r w:rsidRPr="003E568E">
              <w:rPr>
                <w:rFonts w:ascii="Times New Roman" w:eastAsia="Times New Roman" w:hAnsi="Times New Roman" w:cs="Times New Roman"/>
                <w:szCs w:val="24"/>
                <w:lang w:eastAsia="ru-RU"/>
              </w:rPr>
              <w:t>Особа відповідальна здійнснювати зв'язок з Замовником (ПІБ, посада, контактні телефони)</w:t>
            </w:r>
          </w:p>
        </w:tc>
        <w:tc>
          <w:tcPr>
            <w:tcW w:w="4252" w:type="dxa"/>
          </w:tcPr>
          <w:p w:rsidR="003E568E" w:rsidRPr="003E568E" w:rsidRDefault="003E568E" w:rsidP="003E568E">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r w:rsidR="003E568E" w:rsidRPr="003E568E" w:rsidTr="00D039E6">
        <w:tc>
          <w:tcPr>
            <w:tcW w:w="5453" w:type="dxa"/>
          </w:tcPr>
          <w:p w:rsidR="003E568E" w:rsidRPr="003E568E" w:rsidRDefault="003E568E" w:rsidP="003E568E">
            <w:pPr>
              <w:tabs>
                <w:tab w:val="left" w:pos="2160"/>
                <w:tab w:val="left" w:pos="3600"/>
              </w:tabs>
              <w:spacing w:after="0" w:line="240" w:lineRule="auto"/>
              <w:rPr>
                <w:rFonts w:ascii="Times New Roman" w:eastAsia="Times New Roman" w:hAnsi="Times New Roman" w:cs="Times New Roman"/>
                <w:szCs w:val="24"/>
                <w:lang w:eastAsia="ru-RU"/>
              </w:rPr>
            </w:pPr>
            <w:r w:rsidRPr="003E568E">
              <w:rPr>
                <w:rFonts w:ascii="Times New Roman" w:eastAsia="Times New Roman" w:hAnsi="Times New Roman" w:cs="Times New Roman"/>
                <w:szCs w:val="24"/>
                <w:lang w:eastAsia="ru-RU"/>
              </w:rPr>
              <w:t xml:space="preserve">Електронна адреса </w:t>
            </w:r>
          </w:p>
        </w:tc>
        <w:tc>
          <w:tcPr>
            <w:tcW w:w="4252" w:type="dxa"/>
          </w:tcPr>
          <w:p w:rsidR="003E568E" w:rsidRPr="003E568E" w:rsidRDefault="003E568E" w:rsidP="003E568E">
            <w:pPr>
              <w:tabs>
                <w:tab w:val="left" w:pos="2160"/>
                <w:tab w:val="left" w:pos="3600"/>
              </w:tabs>
              <w:spacing w:after="0" w:line="240" w:lineRule="auto"/>
              <w:jc w:val="both"/>
              <w:rPr>
                <w:rFonts w:ascii="Times New Roman" w:eastAsia="Times New Roman" w:hAnsi="Times New Roman" w:cs="Times New Roman"/>
                <w:color w:val="0000FF"/>
                <w:szCs w:val="24"/>
                <w:lang w:eastAsia="ru-RU"/>
              </w:rPr>
            </w:pPr>
          </w:p>
        </w:tc>
      </w:tr>
    </w:tbl>
    <w:p w:rsidR="003E568E" w:rsidRPr="003E568E" w:rsidRDefault="003E568E" w:rsidP="003E568E">
      <w:pPr>
        <w:spacing w:after="0" w:line="240" w:lineRule="auto"/>
        <w:jc w:val="both"/>
        <w:rPr>
          <w:rFonts w:ascii="Times New Roman" w:eastAsia="Times New Roman" w:hAnsi="Times New Roman" w:cs="Times New Roman"/>
          <w:szCs w:val="24"/>
          <w:lang w:val="uk-UA" w:eastAsia="ru-RU"/>
        </w:rPr>
      </w:pPr>
      <w:r w:rsidRPr="003E568E">
        <w:rPr>
          <w:rFonts w:ascii="Times New Roman" w:eastAsia="Times New Roman" w:hAnsi="Times New Roman" w:cs="Times New Roman"/>
          <w:szCs w:val="24"/>
          <w:lang w:eastAsia="ru-RU"/>
        </w:rPr>
        <w:tab/>
      </w:r>
    </w:p>
    <w:p w:rsidR="003E568E" w:rsidRPr="003E568E" w:rsidRDefault="003E568E" w:rsidP="003E568E">
      <w:pPr>
        <w:spacing w:after="0" w:line="240" w:lineRule="auto"/>
        <w:ind w:firstLine="708"/>
        <w:jc w:val="both"/>
        <w:rPr>
          <w:rFonts w:ascii="Times New Roman" w:eastAsia="Times New Roman" w:hAnsi="Times New Roman" w:cs="Times New Roman"/>
          <w:bCs/>
          <w:szCs w:val="24"/>
          <w:lang w:val="uk-UA" w:eastAsia="ru-RU"/>
        </w:rPr>
      </w:pPr>
      <w:r w:rsidRPr="003E568E">
        <w:rPr>
          <w:rFonts w:ascii="Times New Roman" w:eastAsia="Times New Roman" w:hAnsi="Times New Roman" w:cs="Times New Roman"/>
          <w:szCs w:val="24"/>
          <w:lang w:eastAsia="ru-RU"/>
        </w:rPr>
        <w:t>Ми, (</w:t>
      </w:r>
      <w:r w:rsidRPr="003E568E">
        <w:rPr>
          <w:rFonts w:ascii="Times New Roman" w:eastAsia="Times New Roman" w:hAnsi="Times New Roman" w:cs="Times New Roman"/>
          <w:b/>
          <w:szCs w:val="24"/>
          <w:lang w:eastAsia="ru-RU"/>
        </w:rPr>
        <w:t>назва Учасника</w:t>
      </w:r>
      <w:r w:rsidRPr="003E568E">
        <w:rPr>
          <w:rFonts w:ascii="Times New Roman" w:eastAsia="Times New Roman" w:hAnsi="Times New Roman" w:cs="Times New Roman"/>
          <w:szCs w:val="24"/>
          <w:lang w:eastAsia="ru-RU"/>
        </w:rPr>
        <w:t xml:space="preserve">), надаємо свою пропозицію щодо участі у торгах на закупівлю: </w:t>
      </w:r>
      <w:r w:rsidRPr="003E568E">
        <w:rPr>
          <w:rFonts w:ascii="Times New Roman" w:eastAsia="Times New Roman" w:hAnsi="Times New Roman" w:cs="Times New Roman"/>
          <w:b/>
          <w:color w:val="000000"/>
          <w:szCs w:val="24"/>
          <w:lang w:val="uk-UA" w:eastAsia="ru-RU"/>
        </w:rPr>
        <w:t>__________________________________________</w:t>
      </w:r>
      <w:r w:rsidRPr="003E568E">
        <w:rPr>
          <w:rFonts w:ascii="Times New Roman" w:eastAsia="Times New Roman" w:hAnsi="Times New Roman" w:cs="Times New Roman"/>
          <w:szCs w:val="24"/>
          <w:lang w:val="uk-UA" w:eastAsia="ru-RU"/>
        </w:rPr>
        <w:t>____________________________________________</w:t>
      </w:r>
    </w:p>
    <w:p w:rsidR="003E568E" w:rsidRPr="003E568E" w:rsidRDefault="003E568E" w:rsidP="003E568E">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r w:rsidRPr="003E568E">
        <w:rPr>
          <w:rFonts w:ascii="Times New Roman" w:eastAsia="Times New Roman" w:hAnsi="Times New Roman" w:cs="Times New Roman"/>
          <w:szCs w:val="24"/>
          <w:lang w:val="uk-UA" w:eastAsia="ru-RU"/>
        </w:rPr>
        <w:t>Вивчивши тендерну документацію та технічні вимоги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rsidR="003E568E" w:rsidRPr="003E568E" w:rsidRDefault="003E568E" w:rsidP="003E568E">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709"/>
        <w:gridCol w:w="1276"/>
        <w:gridCol w:w="1275"/>
        <w:gridCol w:w="1134"/>
        <w:gridCol w:w="1047"/>
        <w:gridCol w:w="938"/>
        <w:gridCol w:w="709"/>
      </w:tblGrid>
      <w:tr w:rsidR="003E568E" w:rsidRPr="003E568E" w:rsidTr="00D039E6">
        <w:tc>
          <w:tcPr>
            <w:tcW w:w="704" w:type="dxa"/>
          </w:tcPr>
          <w:p w:rsidR="003E568E" w:rsidRPr="003E568E" w:rsidRDefault="003E568E" w:rsidP="003E568E">
            <w:pPr>
              <w:spacing w:after="0" w:line="240" w:lineRule="auto"/>
              <w:jc w:val="center"/>
              <w:rPr>
                <w:rFonts w:ascii="Times New Roman" w:eastAsia="Times New Roman" w:hAnsi="Times New Roman" w:cs="Times New Roman"/>
                <w:b/>
                <w:bCs/>
                <w:sz w:val="20"/>
                <w:szCs w:val="20"/>
                <w:lang w:eastAsia="ru-RU"/>
              </w:rPr>
            </w:pPr>
            <w:r w:rsidRPr="003E568E">
              <w:rPr>
                <w:rFonts w:ascii="Times New Roman" w:eastAsia="Times New Roman" w:hAnsi="Times New Roman" w:cs="Times New Roman"/>
                <w:b/>
                <w:bCs/>
                <w:sz w:val="20"/>
                <w:szCs w:val="20"/>
                <w:lang w:eastAsia="ru-RU"/>
              </w:rPr>
              <w:t>№</w:t>
            </w:r>
          </w:p>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r w:rsidRPr="003E568E">
              <w:rPr>
                <w:rFonts w:ascii="Times New Roman" w:eastAsia="Times New Roman" w:hAnsi="Times New Roman" w:cs="Times New Roman"/>
                <w:b/>
                <w:bCs/>
                <w:sz w:val="20"/>
                <w:szCs w:val="20"/>
                <w:lang w:eastAsia="ru-RU"/>
              </w:rPr>
              <w:t>з/п</w:t>
            </w:r>
          </w:p>
        </w:tc>
        <w:tc>
          <w:tcPr>
            <w:tcW w:w="1814" w:type="dxa"/>
            <w:vAlign w:val="center"/>
          </w:tcPr>
          <w:p w:rsidR="003E568E" w:rsidRPr="003E568E" w:rsidRDefault="003E568E" w:rsidP="003E568E">
            <w:pPr>
              <w:spacing w:after="0" w:line="240" w:lineRule="auto"/>
              <w:jc w:val="center"/>
              <w:rPr>
                <w:rFonts w:ascii="Times New Roman" w:eastAsia="Times New Roman" w:hAnsi="Times New Roman" w:cs="Times New Roman"/>
                <w:b/>
                <w:bCs/>
                <w:sz w:val="20"/>
                <w:szCs w:val="20"/>
                <w:lang w:val="uk-UA" w:eastAsia="ru-RU"/>
              </w:rPr>
            </w:pPr>
            <w:r w:rsidRPr="003E568E">
              <w:rPr>
                <w:rFonts w:ascii="Times New Roman" w:eastAsia="Times New Roman" w:hAnsi="Times New Roman" w:cs="Times New Roman"/>
                <w:b/>
                <w:sz w:val="20"/>
                <w:szCs w:val="20"/>
                <w:lang w:eastAsia="ru-RU"/>
              </w:rPr>
              <w:t>Повне найменування товару</w:t>
            </w:r>
            <w:r w:rsidRPr="003E568E">
              <w:rPr>
                <w:rFonts w:ascii="Times New Roman" w:eastAsia="Times New Roman" w:hAnsi="Times New Roman" w:cs="Times New Roman"/>
                <w:b/>
                <w:sz w:val="20"/>
                <w:szCs w:val="20"/>
                <w:lang w:val="uk-UA" w:eastAsia="ru-RU"/>
              </w:rPr>
              <w:t>*</w:t>
            </w:r>
          </w:p>
        </w:tc>
        <w:tc>
          <w:tcPr>
            <w:tcW w:w="709" w:type="dxa"/>
            <w:vAlign w:val="center"/>
          </w:tcPr>
          <w:p w:rsidR="003E568E" w:rsidRPr="003E568E" w:rsidRDefault="003E568E" w:rsidP="003E568E">
            <w:pPr>
              <w:spacing w:before="60" w:after="60" w:line="240" w:lineRule="auto"/>
              <w:jc w:val="center"/>
              <w:rPr>
                <w:rFonts w:ascii="Times New Roman" w:eastAsia="Times New Roman" w:hAnsi="Times New Roman" w:cs="Times New Roman"/>
                <w:b/>
                <w:iCs/>
                <w:sz w:val="20"/>
                <w:szCs w:val="20"/>
                <w:lang w:eastAsia="ru-RU"/>
              </w:rPr>
            </w:pPr>
            <w:r w:rsidRPr="003E568E">
              <w:rPr>
                <w:rFonts w:ascii="Times New Roman" w:eastAsia="Times New Roman" w:hAnsi="Times New Roman" w:cs="Times New Roman"/>
                <w:b/>
                <w:iCs/>
                <w:sz w:val="20"/>
                <w:szCs w:val="20"/>
                <w:lang w:eastAsia="ru-RU"/>
              </w:rPr>
              <w:t xml:space="preserve">Од. </w:t>
            </w:r>
            <w:r w:rsidRPr="003E568E">
              <w:rPr>
                <w:rFonts w:ascii="Times New Roman" w:eastAsia="Times New Roman" w:hAnsi="Times New Roman" w:cs="Times New Roman"/>
                <w:b/>
                <w:iCs/>
                <w:sz w:val="20"/>
                <w:szCs w:val="20"/>
                <w:lang w:val="uk-UA" w:eastAsia="ru-RU"/>
              </w:rPr>
              <w:t>в</w:t>
            </w:r>
            <w:r w:rsidRPr="003E568E">
              <w:rPr>
                <w:rFonts w:ascii="Times New Roman" w:eastAsia="Times New Roman" w:hAnsi="Times New Roman" w:cs="Times New Roman"/>
                <w:b/>
                <w:iCs/>
                <w:sz w:val="20"/>
                <w:szCs w:val="20"/>
                <w:lang w:eastAsia="ru-RU"/>
              </w:rPr>
              <w:t>им.</w:t>
            </w:r>
          </w:p>
        </w:tc>
        <w:tc>
          <w:tcPr>
            <w:tcW w:w="1276" w:type="dxa"/>
            <w:vAlign w:val="center"/>
          </w:tcPr>
          <w:p w:rsidR="003E568E" w:rsidRPr="003E568E" w:rsidRDefault="003E568E" w:rsidP="003E568E">
            <w:pPr>
              <w:spacing w:after="0" w:line="240" w:lineRule="auto"/>
              <w:jc w:val="center"/>
              <w:rPr>
                <w:rFonts w:ascii="Times New Roman" w:eastAsia="Times New Roman" w:hAnsi="Times New Roman" w:cs="Times New Roman"/>
                <w:b/>
                <w:bCs/>
                <w:sz w:val="20"/>
                <w:szCs w:val="20"/>
                <w:lang w:eastAsia="ru-RU"/>
              </w:rPr>
            </w:pPr>
            <w:r w:rsidRPr="003E568E">
              <w:rPr>
                <w:rFonts w:ascii="Times New Roman" w:eastAsia="Times New Roman" w:hAnsi="Times New Roman" w:cs="Times New Roman"/>
                <w:b/>
                <w:bCs/>
                <w:sz w:val="20"/>
                <w:szCs w:val="20"/>
                <w:lang w:eastAsia="ru-RU"/>
              </w:rPr>
              <w:t>Кількість, одиниць</w:t>
            </w:r>
          </w:p>
        </w:tc>
        <w:tc>
          <w:tcPr>
            <w:tcW w:w="1275" w:type="dxa"/>
            <w:vAlign w:val="center"/>
          </w:tcPr>
          <w:p w:rsidR="003E568E" w:rsidRPr="003E568E" w:rsidRDefault="003E568E" w:rsidP="003E568E">
            <w:pPr>
              <w:spacing w:before="60" w:after="60" w:line="240" w:lineRule="auto"/>
              <w:jc w:val="center"/>
              <w:rPr>
                <w:rFonts w:ascii="Times New Roman" w:eastAsia="Times New Roman" w:hAnsi="Times New Roman" w:cs="Times New Roman"/>
                <w:b/>
                <w:iCs/>
                <w:sz w:val="20"/>
                <w:szCs w:val="20"/>
                <w:lang w:eastAsia="ru-RU"/>
              </w:rPr>
            </w:pPr>
            <w:r w:rsidRPr="003E568E">
              <w:rPr>
                <w:rFonts w:ascii="Times New Roman" w:eastAsia="Times New Roman" w:hAnsi="Times New Roman" w:cs="Times New Roman"/>
                <w:b/>
                <w:iCs/>
                <w:sz w:val="20"/>
                <w:szCs w:val="20"/>
                <w:lang w:eastAsia="ru-RU"/>
              </w:rPr>
              <w:t>Ціна*</w:t>
            </w:r>
            <w:r w:rsidRPr="003E568E">
              <w:rPr>
                <w:rFonts w:ascii="Times New Roman" w:eastAsia="Times New Roman" w:hAnsi="Times New Roman" w:cs="Times New Roman"/>
                <w:b/>
                <w:iCs/>
                <w:sz w:val="20"/>
                <w:szCs w:val="20"/>
                <w:lang w:val="uk-UA" w:eastAsia="ru-RU"/>
              </w:rPr>
              <w:t>*</w:t>
            </w:r>
            <w:r w:rsidRPr="003E568E">
              <w:rPr>
                <w:rFonts w:ascii="Times New Roman" w:eastAsia="Times New Roman" w:hAnsi="Times New Roman" w:cs="Times New Roman"/>
                <w:b/>
                <w:iCs/>
                <w:sz w:val="20"/>
                <w:szCs w:val="20"/>
                <w:lang w:eastAsia="ru-RU"/>
              </w:rPr>
              <w:t xml:space="preserve"> за од, грн., без ПДВ</w:t>
            </w:r>
          </w:p>
        </w:tc>
        <w:tc>
          <w:tcPr>
            <w:tcW w:w="1134" w:type="dxa"/>
            <w:vAlign w:val="center"/>
          </w:tcPr>
          <w:p w:rsidR="003E568E" w:rsidRPr="003E568E" w:rsidRDefault="003E568E" w:rsidP="003E568E">
            <w:pPr>
              <w:spacing w:before="60" w:after="60" w:line="240" w:lineRule="auto"/>
              <w:jc w:val="center"/>
              <w:rPr>
                <w:rFonts w:ascii="Times New Roman" w:eastAsia="Times New Roman" w:hAnsi="Times New Roman" w:cs="Times New Roman"/>
                <w:b/>
                <w:iCs/>
                <w:sz w:val="20"/>
                <w:szCs w:val="20"/>
                <w:lang w:eastAsia="ru-RU"/>
              </w:rPr>
            </w:pPr>
            <w:r w:rsidRPr="003E568E">
              <w:rPr>
                <w:rFonts w:ascii="Times New Roman" w:eastAsia="Times New Roman" w:hAnsi="Times New Roman" w:cs="Times New Roman"/>
                <w:b/>
                <w:iCs/>
                <w:sz w:val="20"/>
                <w:szCs w:val="20"/>
                <w:lang w:eastAsia="ru-RU"/>
              </w:rPr>
              <w:t>Сума*</w:t>
            </w:r>
            <w:r w:rsidRPr="003E568E">
              <w:rPr>
                <w:rFonts w:ascii="Times New Roman" w:eastAsia="Times New Roman" w:hAnsi="Times New Roman" w:cs="Times New Roman"/>
                <w:b/>
                <w:iCs/>
                <w:sz w:val="20"/>
                <w:szCs w:val="20"/>
                <w:lang w:val="uk-UA" w:eastAsia="ru-RU"/>
              </w:rPr>
              <w:t>*</w:t>
            </w:r>
            <w:r w:rsidRPr="003E568E">
              <w:rPr>
                <w:rFonts w:ascii="Times New Roman" w:eastAsia="Times New Roman" w:hAnsi="Times New Roman" w:cs="Times New Roman"/>
                <w:b/>
                <w:iCs/>
                <w:sz w:val="20"/>
                <w:szCs w:val="20"/>
                <w:lang w:eastAsia="ru-RU"/>
              </w:rPr>
              <w:t>, грн.,</w:t>
            </w:r>
          </w:p>
          <w:p w:rsidR="003E568E" w:rsidRPr="003E568E" w:rsidRDefault="003E568E" w:rsidP="003E568E">
            <w:pPr>
              <w:spacing w:before="60" w:after="60" w:line="240" w:lineRule="auto"/>
              <w:jc w:val="center"/>
              <w:rPr>
                <w:rFonts w:ascii="Times New Roman" w:eastAsia="Times New Roman" w:hAnsi="Times New Roman" w:cs="Times New Roman"/>
                <w:b/>
                <w:iCs/>
                <w:sz w:val="20"/>
                <w:szCs w:val="20"/>
                <w:lang w:eastAsia="ru-RU"/>
              </w:rPr>
            </w:pPr>
            <w:r w:rsidRPr="003E568E">
              <w:rPr>
                <w:rFonts w:ascii="Times New Roman" w:eastAsia="Times New Roman" w:hAnsi="Times New Roman" w:cs="Times New Roman"/>
                <w:b/>
                <w:iCs/>
                <w:sz w:val="20"/>
                <w:szCs w:val="20"/>
                <w:lang w:eastAsia="ru-RU"/>
              </w:rPr>
              <w:t>без ПДВ</w:t>
            </w:r>
          </w:p>
        </w:tc>
        <w:tc>
          <w:tcPr>
            <w:tcW w:w="1047" w:type="dxa"/>
            <w:vAlign w:val="center"/>
          </w:tcPr>
          <w:p w:rsidR="003E568E" w:rsidRPr="003E568E" w:rsidRDefault="003E568E" w:rsidP="003E568E">
            <w:pPr>
              <w:spacing w:before="60" w:after="60" w:line="240" w:lineRule="auto"/>
              <w:jc w:val="center"/>
              <w:rPr>
                <w:rFonts w:ascii="Times New Roman" w:eastAsia="Times New Roman" w:hAnsi="Times New Roman" w:cs="Times New Roman"/>
                <w:b/>
                <w:iCs/>
                <w:sz w:val="20"/>
                <w:szCs w:val="20"/>
                <w:lang w:val="uk-UA" w:eastAsia="ru-RU"/>
              </w:rPr>
            </w:pPr>
            <w:r w:rsidRPr="003E568E">
              <w:rPr>
                <w:rFonts w:ascii="Times New Roman" w:eastAsia="Times New Roman" w:hAnsi="Times New Roman" w:cs="Times New Roman"/>
                <w:b/>
                <w:iCs/>
                <w:sz w:val="20"/>
                <w:szCs w:val="20"/>
                <w:lang w:val="uk-UA" w:eastAsia="ru-RU"/>
              </w:rPr>
              <w:t>Сума ПДВ, грн</w:t>
            </w:r>
          </w:p>
        </w:tc>
        <w:tc>
          <w:tcPr>
            <w:tcW w:w="938" w:type="dxa"/>
            <w:vAlign w:val="center"/>
          </w:tcPr>
          <w:p w:rsidR="003E568E" w:rsidRPr="003E568E" w:rsidRDefault="003E568E" w:rsidP="003E568E">
            <w:pPr>
              <w:spacing w:before="60" w:after="60" w:line="240" w:lineRule="auto"/>
              <w:jc w:val="center"/>
              <w:rPr>
                <w:rFonts w:ascii="Times New Roman" w:eastAsia="Times New Roman" w:hAnsi="Times New Roman" w:cs="Times New Roman"/>
                <w:b/>
                <w:iCs/>
                <w:sz w:val="20"/>
                <w:szCs w:val="20"/>
                <w:lang w:val="uk-UA" w:eastAsia="ru-RU"/>
              </w:rPr>
            </w:pPr>
            <w:r w:rsidRPr="003E568E">
              <w:rPr>
                <w:rFonts w:ascii="Times New Roman" w:eastAsia="Times New Roman" w:hAnsi="Times New Roman" w:cs="Times New Roman"/>
                <w:b/>
                <w:iCs/>
                <w:sz w:val="20"/>
                <w:szCs w:val="20"/>
                <w:lang w:val="uk-UA" w:eastAsia="ru-RU"/>
              </w:rPr>
              <w:t>Країна-виробник</w:t>
            </w:r>
          </w:p>
        </w:tc>
        <w:tc>
          <w:tcPr>
            <w:tcW w:w="709" w:type="dxa"/>
            <w:vAlign w:val="center"/>
          </w:tcPr>
          <w:p w:rsidR="003E568E" w:rsidRPr="003E568E" w:rsidRDefault="003E568E" w:rsidP="003E568E">
            <w:pPr>
              <w:spacing w:before="60" w:after="60" w:line="240" w:lineRule="auto"/>
              <w:jc w:val="center"/>
              <w:rPr>
                <w:rFonts w:ascii="Times New Roman" w:eastAsia="Times New Roman" w:hAnsi="Times New Roman" w:cs="Times New Roman"/>
                <w:b/>
                <w:iCs/>
                <w:sz w:val="20"/>
                <w:szCs w:val="20"/>
                <w:lang w:val="uk-UA" w:eastAsia="ru-RU"/>
              </w:rPr>
            </w:pPr>
            <w:r w:rsidRPr="003E568E">
              <w:rPr>
                <w:rFonts w:ascii="Times New Roman" w:eastAsia="Times New Roman" w:hAnsi="Times New Roman" w:cs="Times New Roman"/>
                <w:b/>
                <w:iCs/>
                <w:sz w:val="20"/>
                <w:szCs w:val="20"/>
                <w:lang w:val="uk-UA" w:eastAsia="ru-RU"/>
              </w:rPr>
              <w:t>Код УКТ ЗЕД</w:t>
            </w:r>
          </w:p>
        </w:tc>
      </w:tr>
      <w:tr w:rsidR="003E568E" w:rsidRPr="003E568E" w:rsidTr="00D039E6">
        <w:tc>
          <w:tcPr>
            <w:tcW w:w="704"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3E568E" w:rsidRPr="003E568E" w:rsidRDefault="003E568E" w:rsidP="003E568E">
            <w:pPr>
              <w:tabs>
                <w:tab w:val="left" w:pos="0"/>
                <w:tab w:val="center" w:pos="4819"/>
                <w:tab w:val="right" w:pos="9639"/>
              </w:tabs>
              <w:spacing w:after="0" w:line="240" w:lineRule="auto"/>
              <w:rPr>
                <w:rFonts w:ascii="Times New Roman" w:eastAsia="Times New Roman" w:hAnsi="Times New Roman" w:cs="Times New Roman"/>
                <w:b/>
                <w:sz w:val="24"/>
                <w:szCs w:val="20"/>
                <w:lang w:eastAsia="ru-RU"/>
              </w:rPr>
            </w:pPr>
          </w:p>
        </w:tc>
        <w:tc>
          <w:tcPr>
            <w:tcW w:w="709"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3E568E" w:rsidRPr="003E568E" w:rsidTr="00D039E6">
        <w:tc>
          <w:tcPr>
            <w:tcW w:w="704"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814"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6"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275"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134"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1047"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938"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c>
          <w:tcPr>
            <w:tcW w:w="709" w:type="dxa"/>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3E568E" w:rsidRPr="003E568E" w:rsidTr="00D039E6">
        <w:tc>
          <w:tcPr>
            <w:tcW w:w="5778" w:type="dxa"/>
            <w:gridSpan w:val="5"/>
          </w:tcPr>
          <w:p w:rsidR="003E568E" w:rsidRPr="003E568E" w:rsidRDefault="003E568E" w:rsidP="003E568E">
            <w:pPr>
              <w:tabs>
                <w:tab w:val="left" w:pos="0"/>
                <w:tab w:val="center" w:pos="4819"/>
                <w:tab w:val="right" w:pos="9639"/>
              </w:tabs>
              <w:spacing w:after="0" w:line="240" w:lineRule="auto"/>
              <w:jc w:val="right"/>
              <w:rPr>
                <w:rFonts w:ascii="Times New Roman" w:eastAsia="Times New Roman" w:hAnsi="Times New Roman" w:cs="Times New Roman"/>
                <w:b/>
                <w:sz w:val="24"/>
                <w:szCs w:val="20"/>
                <w:lang w:eastAsia="ru-RU"/>
              </w:rPr>
            </w:pPr>
            <w:r w:rsidRPr="003E568E">
              <w:rPr>
                <w:rFonts w:ascii="Times New Roman" w:eastAsia="Times New Roman" w:hAnsi="Times New Roman" w:cs="Times New Roman"/>
                <w:b/>
                <w:iCs/>
                <w:sz w:val="20"/>
                <w:szCs w:val="20"/>
                <w:lang w:eastAsia="ru-RU"/>
              </w:rPr>
              <w:t>Разом без ПДВ</w:t>
            </w:r>
          </w:p>
        </w:tc>
        <w:tc>
          <w:tcPr>
            <w:tcW w:w="3828" w:type="dxa"/>
            <w:gridSpan w:val="4"/>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3E568E" w:rsidRPr="003E568E" w:rsidTr="00D039E6">
        <w:tc>
          <w:tcPr>
            <w:tcW w:w="5778" w:type="dxa"/>
            <w:gridSpan w:val="5"/>
          </w:tcPr>
          <w:p w:rsidR="003E568E" w:rsidRPr="003E568E" w:rsidRDefault="003E568E" w:rsidP="003E568E">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val="uk-UA" w:eastAsia="ru-RU"/>
              </w:rPr>
            </w:pPr>
            <w:r w:rsidRPr="003E568E">
              <w:rPr>
                <w:rFonts w:ascii="Times New Roman" w:eastAsia="Times New Roman" w:hAnsi="Times New Roman" w:cs="Times New Roman"/>
                <w:b/>
                <w:sz w:val="20"/>
                <w:szCs w:val="20"/>
                <w:lang w:eastAsia="ru-RU"/>
              </w:rPr>
              <w:t>ПДВ**</w:t>
            </w:r>
            <w:r w:rsidRPr="003E568E">
              <w:rPr>
                <w:rFonts w:ascii="Times New Roman" w:eastAsia="Times New Roman" w:hAnsi="Times New Roman" w:cs="Times New Roman"/>
                <w:b/>
                <w:sz w:val="20"/>
                <w:szCs w:val="20"/>
                <w:lang w:val="uk-UA" w:eastAsia="ru-RU"/>
              </w:rPr>
              <w:t>*</w:t>
            </w:r>
          </w:p>
        </w:tc>
        <w:tc>
          <w:tcPr>
            <w:tcW w:w="3828" w:type="dxa"/>
            <w:gridSpan w:val="4"/>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r w:rsidR="003E568E" w:rsidRPr="003E568E" w:rsidTr="00D039E6">
        <w:tc>
          <w:tcPr>
            <w:tcW w:w="5778" w:type="dxa"/>
            <w:gridSpan w:val="5"/>
          </w:tcPr>
          <w:p w:rsidR="003E568E" w:rsidRPr="003E568E" w:rsidRDefault="003E568E" w:rsidP="003E568E">
            <w:pPr>
              <w:tabs>
                <w:tab w:val="left" w:pos="0"/>
                <w:tab w:val="center" w:pos="4819"/>
                <w:tab w:val="right" w:pos="9639"/>
              </w:tabs>
              <w:spacing w:after="0" w:line="240" w:lineRule="auto"/>
              <w:jc w:val="right"/>
              <w:rPr>
                <w:rFonts w:ascii="Times New Roman" w:eastAsia="Times New Roman" w:hAnsi="Times New Roman" w:cs="Times New Roman"/>
                <w:b/>
                <w:iCs/>
                <w:sz w:val="20"/>
                <w:szCs w:val="20"/>
                <w:lang w:eastAsia="ru-RU"/>
              </w:rPr>
            </w:pPr>
            <w:r w:rsidRPr="003E568E">
              <w:rPr>
                <w:rFonts w:ascii="Times New Roman" w:eastAsia="Times New Roman" w:hAnsi="Times New Roman" w:cs="Times New Roman"/>
                <w:b/>
                <w:sz w:val="20"/>
                <w:szCs w:val="20"/>
                <w:lang w:eastAsia="ru-RU"/>
              </w:rPr>
              <w:t>Всього з ПДВ</w:t>
            </w:r>
          </w:p>
        </w:tc>
        <w:tc>
          <w:tcPr>
            <w:tcW w:w="3828" w:type="dxa"/>
            <w:gridSpan w:val="4"/>
          </w:tcPr>
          <w:p w:rsidR="003E568E" w:rsidRPr="003E568E" w:rsidRDefault="003E568E" w:rsidP="003E568E">
            <w:pPr>
              <w:tabs>
                <w:tab w:val="left" w:pos="0"/>
                <w:tab w:val="center" w:pos="4819"/>
                <w:tab w:val="right" w:pos="9639"/>
              </w:tabs>
              <w:spacing w:after="0" w:line="240" w:lineRule="auto"/>
              <w:jc w:val="center"/>
              <w:rPr>
                <w:rFonts w:ascii="Times New Roman" w:eastAsia="Times New Roman" w:hAnsi="Times New Roman" w:cs="Times New Roman"/>
                <w:b/>
                <w:sz w:val="24"/>
                <w:szCs w:val="20"/>
                <w:lang w:eastAsia="ru-RU"/>
              </w:rPr>
            </w:pPr>
          </w:p>
        </w:tc>
      </w:tr>
    </w:tbl>
    <w:p w:rsidR="003E568E" w:rsidRPr="003E568E" w:rsidRDefault="003E568E" w:rsidP="003E568E">
      <w:pPr>
        <w:tabs>
          <w:tab w:val="left" w:pos="0"/>
          <w:tab w:val="center" w:pos="4819"/>
          <w:tab w:val="right" w:pos="9639"/>
        </w:tabs>
        <w:spacing w:after="0" w:line="240" w:lineRule="auto"/>
        <w:jc w:val="both"/>
        <w:rPr>
          <w:rFonts w:ascii="Times New Roman" w:eastAsia="Times New Roman" w:hAnsi="Times New Roman" w:cs="Times New Roman"/>
          <w:szCs w:val="24"/>
          <w:lang w:val="uk-UA" w:eastAsia="ru-RU"/>
        </w:rPr>
      </w:pPr>
    </w:p>
    <w:p w:rsidR="003E568E" w:rsidRPr="003E568E" w:rsidRDefault="003E568E" w:rsidP="003E568E">
      <w:pPr>
        <w:tabs>
          <w:tab w:val="left" w:pos="0"/>
          <w:tab w:val="center" w:pos="4819"/>
          <w:tab w:val="right" w:pos="9639"/>
        </w:tabs>
        <w:spacing w:after="0" w:line="240" w:lineRule="auto"/>
        <w:ind w:firstLine="709"/>
        <w:jc w:val="both"/>
        <w:rPr>
          <w:rFonts w:ascii="Times New Roman" w:eastAsia="Times New Roman" w:hAnsi="Times New Roman" w:cs="Times New Roman"/>
          <w:szCs w:val="24"/>
          <w:lang w:val="uk-UA" w:eastAsia="ru-RU"/>
        </w:rPr>
      </w:pPr>
    </w:p>
    <w:p w:rsidR="003E568E" w:rsidRPr="003E568E" w:rsidRDefault="003E568E" w:rsidP="003E568E">
      <w:pPr>
        <w:spacing w:after="0" w:line="240" w:lineRule="auto"/>
        <w:rPr>
          <w:rFonts w:ascii="Times New Roman" w:eastAsia="Times New Roman" w:hAnsi="Times New Roman" w:cs="Times New Roman"/>
          <w:b/>
          <w:i/>
          <w:sz w:val="20"/>
          <w:szCs w:val="20"/>
          <w:lang w:val="uk-UA" w:eastAsia="ru-RU"/>
        </w:rPr>
      </w:pPr>
      <w:r w:rsidRPr="003E568E">
        <w:rPr>
          <w:rFonts w:ascii="Times New Roman" w:eastAsia="Times New Roman" w:hAnsi="Times New Roman" w:cs="Times New Roman"/>
          <w:b/>
          <w:i/>
          <w:sz w:val="20"/>
          <w:szCs w:val="20"/>
          <w:lang w:eastAsia="ru-RU"/>
        </w:rPr>
        <w:t>Примітки:</w:t>
      </w:r>
    </w:p>
    <w:p w:rsidR="003E568E" w:rsidRPr="003E568E" w:rsidRDefault="003E568E" w:rsidP="003E568E">
      <w:pPr>
        <w:spacing w:after="0" w:line="240" w:lineRule="auto"/>
        <w:jc w:val="both"/>
        <w:rPr>
          <w:rFonts w:ascii="Times New Roman" w:eastAsia="Times New Roman" w:hAnsi="Times New Roman" w:cs="Times New Roman"/>
          <w:i/>
          <w:color w:val="000000"/>
          <w:sz w:val="20"/>
          <w:szCs w:val="20"/>
          <w:u w:val="single"/>
          <w:lang w:eastAsia="ru-RU"/>
        </w:rPr>
      </w:pPr>
      <w:r w:rsidRPr="003E568E">
        <w:rPr>
          <w:rFonts w:ascii="Times New Roman" w:eastAsia="Times New Roman" w:hAnsi="Times New Roman" w:cs="Times New Roman"/>
          <w:i/>
          <w:color w:val="000000"/>
          <w:sz w:val="20"/>
          <w:szCs w:val="20"/>
          <w:u w:val="single"/>
          <w:lang w:eastAsia="ru-RU"/>
        </w:rPr>
        <w:t xml:space="preserve"> </w:t>
      </w:r>
      <w:r w:rsidRPr="003E568E">
        <w:rPr>
          <w:rFonts w:ascii="Times New Roman" w:eastAsia="Times New Roman" w:hAnsi="Times New Roman" w:cs="Times New Roman"/>
          <w:i/>
          <w:color w:val="000000"/>
          <w:sz w:val="20"/>
          <w:szCs w:val="20"/>
          <w:u w:val="single"/>
          <w:lang w:val="uk-UA" w:eastAsia="ru-RU"/>
        </w:rPr>
        <w:t>*</w:t>
      </w:r>
      <w:r w:rsidRPr="003E568E">
        <w:rPr>
          <w:rFonts w:ascii="Times New Roman" w:eastAsia="Times New Roman" w:hAnsi="Times New Roman" w:cs="Times New Roman"/>
          <w:i/>
          <w:color w:val="000000"/>
          <w:sz w:val="20"/>
          <w:szCs w:val="20"/>
          <w:u w:val="single"/>
          <w:lang w:eastAsia="ru-RU"/>
        </w:rPr>
        <w:t>Учасник зазначає в формі «Тендерна Пропозиція» повну назву товару, що пропонується ним у складі тендерної пропозиції.</w:t>
      </w:r>
    </w:p>
    <w:p w:rsidR="003E568E" w:rsidRPr="003E568E" w:rsidRDefault="003E568E" w:rsidP="003E568E">
      <w:pPr>
        <w:tabs>
          <w:tab w:val="num" w:pos="900"/>
        </w:tabs>
        <w:spacing w:after="0" w:line="240" w:lineRule="auto"/>
        <w:jc w:val="both"/>
        <w:rPr>
          <w:rFonts w:ascii="Times New Roman" w:eastAsia="Times New Roman" w:hAnsi="Times New Roman" w:cs="Times New Roman"/>
          <w:i/>
          <w:sz w:val="20"/>
          <w:szCs w:val="20"/>
          <w:u w:val="single"/>
          <w:lang w:eastAsia="ru-RU"/>
        </w:rPr>
      </w:pPr>
      <w:r w:rsidRPr="003E568E">
        <w:rPr>
          <w:rFonts w:ascii="Times New Roman" w:eastAsia="Times New Roman" w:hAnsi="Times New Roman" w:cs="Times New Roman"/>
          <w:i/>
          <w:sz w:val="20"/>
          <w:szCs w:val="20"/>
          <w:u w:val="single"/>
          <w:lang w:eastAsia="ru-RU"/>
        </w:rPr>
        <w:t>*</w:t>
      </w:r>
      <w:r w:rsidRPr="003E568E">
        <w:rPr>
          <w:rFonts w:ascii="Times New Roman" w:eastAsia="Times New Roman" w:hAnsi="Times New Roman" w:cs="Times New Roman"/>
          <w:i/>
          <w:sz w:val="20"/>
          <w:szCs w:val="20"/>
          <w:u w:val="single"/>
          <w:lang w:val="uk-UA" w:eastAsia="ru-RU"/>
        </w:rPr>
        <w:t>*</w:t>
      </w:r>
      <w:r w:rsidRPr="003E568E">
        <w:rPr>
          <w:rFonts w:ascii="Times New Roman" w:eastAsia="Times New Roman" w:hAnsi="Times New Roman" w:cs="Times New Roman"/>
          <w:i/>
          <w:sz w:val="20"/>
          <w:szCs w:val="20"/>
          <w:u w:val="single"/>
          <w:lang w:eastAsia="ru-RU"/>
        </w:rPr>
        <w:t xml:space="preserve"> Ціна та сума мають бути відмінними від 0,00 грн., після коми повинно бути не більше двох знаків.</w:t>
      </w:r>
    </w:p>
    <w:p w:rsidR="003E568E" w:rsidRPr="003E568E" w:rsidRDefault="003E568E" w:rsidP="003E568E">
      <w:pPr>
        <w:tabs>
          <w:tab w:val="num" w:pos="900"/>
        </w:tabs>
        <w:spacing w:after="0" w:line="240" w:lineRule="auto"/>
        <w:jc w:val="both"/>
        <w:rPr>
          <w:rFonts w:ascii="Times New Roman" w:eastAsia="Times New Roman" w:hAnsi="Times New Roman" w:cs="Times New Roman"/>
          <w:i/>
          <w:sz w:val="20"/>
          <w:szCs w:val="20"/>
          <w:u w:val="single"/>
          <w:lang w:eastAsia="ru-RU"/>
        </w:rPr>
      </w:pPr>
      <w:r w:rsidRPr="003E568E">
        <w:rPr>
          <w:rFonts w:ascii="Times New Roman" w:eastAsia="Times New Roman" w:hAnsi="Times New Roman" w:cs="Times New Roman"/>
          <w:i/>
          <w:sz w:val="20"/>
          <w:szCs w:val="20"/>
          <w:u w:val="single"/>
          <w:lang w:eastAsia="ru-RU"/>
        </w:rPr>
        <w:t>**</w:t>
      </w:r>
      <w:r w:rsidRPr="003E568E">
        <w:rPr>
          <w:rFonts w:ascii="Times New Roman" w:eastAsia="Times New Roman" w:hAnsi="Times New Roman" w:cs="Times New Roman"/>
          <w:i/>
          <w:sz w:val="20"/>
          <w:szCs w:val="20"/>
          <w:u w:val="single"/>
          <w:lang w:val="uk-UA" w:eastAsia="ru-RU"/>
        </w:rPr>
        <w:t>*</w:t>
      </w:r>
      <w:r w:rsidRPr="003E568E">
        <w:rPr>
          <w:rFonts w:ascii="Times New Roman" w:eastAsia="Times New Roman" w:hAnsi="Times New Roman" w:cs="Times New Roman"/>
          <w:i/>
          <w:sz w:val="20"/>
          <w:szCs w:val="20"/>
          <w:u w:val="single"/>
          <w:lang w:eastAsia="ru-RU"/>
        </w:rPr>
        <w:t xml:space="preserve"> Для платників ПДВ</w:t>
      </w:r>
    </w:p>
    <w:p w:rsidR="003E568E" w:rsidRPr="003E568E" w:rsidRDefault="003E568E" w:rsidP="003E568E">
      <w:pPr>
        <w:shd w:val="clear" w:color="auto" w:fill="FFFFFF"/>
        <w:spacing w:after="0" w:line="240" w:lineRule="auto"/>
        <w:ind w:firstLine="567"/>
        <w:jc w:val="both"/>
        <w:rPr>
          <w:rFonts w:ascii="Times New Roman" w:eastAsia="Times New Roman" w:hAnsi="Times New Roman" w:cs="Times New Roman"/>
          <w:sz w:val="24"/>
          <w:szCs w:val="24"/>
          <w:lang w:eastAsia="ru-RU"/>
        </w:rPr>
      </w:pPr>
    </w:p>
    <w:p w:rsidR="003E568E" w:rsidRPr="003E568E" w:rsidRDefault="003E568E" w:rsidP="003E568E">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eastAsia="ru-RU"/>
        </w:rPr>
        <w:t xml:space="preserve">Якщо ми будемо визнані переможцем торгів, ми беремо на себе зобов’язання підписати Договір із Замовником не раніше ніж через </w:t>
      </w:r>
      <w:r w:rsidRPr="003E568E">
        <w:rPr>
          <w:rFonts w:ascii="Times New Roman" w:eastAsia="Times New Roman" w:hAnsi="Times New Roman" w:cs="Times New Roman"/>
          <w:sz w:val="24"/>
          <w:szCs w:val="24"/>
          <w:lang w:val="uk-UA" w:eastAsia="ru-RU"/>
        </w:rPr>
        <w:t xml:space="preserve">5 </w:t>
      </w:r>
      <w:r w:rsidRPr="003E568E">
        <w:rPr>
          <w:rFonts w:ascii="Times New Roman" w:eastAsia="Times New Roman" w:hAnsi="Times New Roman" w:cs="Times New Roman"/>
          <w:sz w:val="24"/>
          <w:szCs w:val="24"/>
          <w:lang w:eastAsia="ru-RU"/>
        </w:rPr>
        <w:t xml:space="preserve">днів з дати оприлюднення на веб-порталі Уповноваженого органу повідомлення про намір укласти договір про закупівлю та не пізніше ніж через </w:t>
      </w:r>
      <w:r w:rsidRPr="003E568E">
        <w:rPr>
          <w:rFonts w:ascii="Times New Roman" w:eastAsia="Times New Roman" w:hAnsi="Times New Roman" w:cs="Times New Roman"/>
          <w:sz w:val="24"/>
          <w:szCs w:val="24"/>
          <w:lang w:val="uk-UA" w:eastAsia="ru-RU"/>
        </w:rPr>
        <w:t xml:space="preserve">15 </w:t>
      </w:r>
      <w:r w:rsidRPr="003E568E">
        <w:rPr>
          <w:rFonts w:ascii="Times New Roman" w:eastAsia="Times New Roman" w:hAnsi="Times New Roman" w:cs="Times New Roman"/>
          <w:sz w:val="24"/>
          <w:szCs w:val="24"/>
          <w:lang w:eastAsia="ru-RU"/>
        </w:rPr>
        <w:t>днів з дня прийняття рішення про намір укласти договір про закупівлю відповідно до вимог тендерної документації (в тому числі проекту договору)  та нашої тендерної пропозиції.</w:t>
      </w:r>
    </w:p>
    <w:p w:rsidR="003E568E" w:rsidRPr="003E568E" w:rsidRDefault="003E568E" w:rsidP="003E568E">
      <w:pPr>
        <w:shd w:val="clear" w:color="auto" w:fill="FFFFFF"/>
        <w:spacing w:after="0" w:line="240" w:lineRule="auto"/>
        <w:ind w:firstLine="567"/>
        <w:jc w:val="both"/>
        <w:rPr>
          <w:rFonts w:ascii="Times New Roman" w:eastAsia="Times New Roman" w:hAnsi="Times New Roman" w:cs="Times New Roman"/>
          <w:sz w:val="24"/>
          <w:szCs w:val="24"/>
          <w:lang w:val="uk-UA" w:eastAsia="ru-RU"/>
        </w:rPr>
      </w:pPr>
    </w:p>
    <w:p w:rsidR="003E568E" w:rsidRPr="003E568E" w:rsidRDefault="003E568E" w:rsidP="003E568E">
      <w:pPr>
        <w:shd w:val="clear" w:color="auto" w:fill="FFFFFF"/>
        <w:spacing w:after="0" w:line="240" w:lineRule="auto"/>
        <w:ind w:firstLine="567"/>
        <w:jc w:val="both"/>
        <w:rPr>
          <w:rFonts w:ascii="Times New Roman" w:eastAsia="Times New Roman" w:hAnsi="Times New Roman" w:cs="Times New Roman"/>
          <w:b/>
          <w:sz w:val="24"/>
          <w:szCs w:val="24"/>
          <w:lang w:eastAsia="ru-RU"/>
        </w:rPr>
      </w:pPr>
    </w:p>
    <w:tbl>
      <w:tblPr>
        <w:tblW w:w="10485" w:type="dxa"/>
        <w:tblInd w:w="-318" w:type="dxa"/>
        <w:tblLayout w:type="fixed"/>
        <w:tblLook w:val="01E0" w:firstRow="1" w:lastRow="1" w:firstColumn="1" w:lastColumn="1" w:noHBand="0" w:noVBand="0"/>
      </w:tblPr>
      <w:tblGrid>
        <w:gridCol w:w="4312"/>
        <w:gridCol w:w="4749"/>
        <w:gridCol w:w="1424"/>
      </w:tblGrid>
      <w:tr w:rsidR="003E568E" w:rsidRPr="003E568E" w:rsidTr="00D039E6">
        <w:tc>
          <w:tcPr>
            <w:tcW w:w="4312" w:type="dxa"/>
          </w:tcPr>
          <w:p w:rsidR="003E568E" w:rsidRPr="003E568E" w:rsidRDefault="003E568E" w:rsidP="003E568E">
            <w:pPr>
              <w:tabs>
                <w:tab w:val="left" w:pos="2160"/>
                <w:tab w:val="left" w:pos="3600"/>
              </w:tabs>
              <w:spacing w:after="0" w:line="240" w:lineRule="auto"/>
              <w:rPr>
                <w:rFonts w:ascii="Times New Roman" w:eastAsia="Times New Roman" w:hAnsi="Times New Roman" w:cs="Times New Roman"/>
                <w:szCs w:val="24"/>
                <w:lang w:eastAsia="ru-RU"/>
              </w:rPr>
            </w:pPr>
            <w:r w:rsidRPr="003E568E">
              <w:rPr>
                <w:rFonts w:ascii="Times New Roman" w:eastAsia="Times New Roman" w:hAnsi="Times New Roman" w:cs="Times New Roman"/>
                <w:szCs w:val="24"/>
                <w:lang w:eastAsia="ru-RU"/>
              </w:rPr>
              <w:t>Керівник підприємства – Учасника процедури закупівлі або інша уповноважена посадова особа</w:t>
            </w:r>
          </w:p>
        </w:tc>
        <w:tc>
          <w:tcPr>
            <w:tcW w:w="4749" w:type="dxa"/>
          </w:tcPr>
          <w:p w:rsidR="003E568E" w:rsidRPr="003E568E" w:rsidRDefault="003E568E" w:rsidP="003E568E">
            <w:pPr>
              <w:tabs>
                <w:tab w:val="left" w:pos="2160"/>
                <w:tab w:val="left" w:pos="3600"/>
              </w:tabs>
              <w:spacing w:after="0" w:line="240" w:lineRule="auto"/>
              <w:jc w:val="center"/>
              <w:rPr>
                <w:rFonts w:ascii="Times New Roman" w:eastAsia="Times New Roman" w:hAnsi="Times New Roman" w:cs="Times New Roman"/>
                <w:i/>
                <w:sz w:val="24"/>
                <w:szCs w:val="24"/>
                <w:lang w:eastAsia="ru-RU"/>
              </w:rPr>
            </w:pPr>
            <w:r w:rsidRPr="003E568E">
              <w:rPr>
                <w:rFonts w:ascii="Times New Roman" w:eastAsia="Times New Roman" w:hAnsi="Times New Roman" w:cs="Times New Roman"/>
                <w:b/>
                <w:sz w:val="24"/>
                <w:szCs w:val="24"/>
                <w:lang w:eastAsia="ru-RU"/>
              </w:rPr>
              <w:t>__________________________________</w:t>
            </w:r>
            <w:r w:rsidRPr="003E568E">
              <w:rPr>
                <w:rFonts w:ascii="Times New Roman" w:eastAsia="Times New Roman" w:hAnsi="Times New Roman" w:cs="Times New Roman"/>
                <w:i/>
                <w:sz w:val="24"/>
                <w:szCs w:val="24"/>
                <w:lang w:eastAsia="ru-RU"/>
              </w:rPr>
              <w:t xml:space="preserve">       </w:t>
            </w:r>
            <w:r w:rsidRPr="003E568E">
              <w:rPr>
                <w:rFonts w:ascii="Times New Roman" w:eastAsia="Times New Roman" w:hAnsi="Times New Roman" w:cs="Times New Roman"/>
                <w:i/>
                <w:szCs w:val="24"/>
                <w:lang w:eastAsia="ru-RU"/>
              </w:rPr>
              <w:t>(підпис) МП (за наявності)</w:t>
            </w:r>
          </w:p>
        </w:tc>
        <w:tc>
          <w:tcPr>
            <w:tcW w:w="1424" w:type="dxa"/>
          </w:tcPr>
          <w:p w:rsidR="003E568E" w:rsidRPr="003E568E" w:rsidRDefault="003E568E" w:rsidP="003E568E">
            <w:pPr>
              <w:pBdr>
                <w:bottom w:val="single" w:sz="12" w:space="1" w:color="auto"/>
              </w:pBdr>
              <w:tabs>
                <w:tab w:val="left" w:pos="2160"/>
                <w:tab w:val="left" w:pos="3600"/>
              </w:tabs>
              <w:spacing w:after="0" w:line="240" w:lineRule="auto"/>
              <w:jc w:val="center"/>
              <w:rPr>
                <w:rFonts w:ascii="Times New Roman" w:eastAsia="Times New Roman" w:hAnsi="Times New Roman" w:cs="Times New Roman"/>
                <w:b/>
                <w:sz w:val="20"/>
                <w:szCs w:val="20"/>
                <w:lang w:eastAsia="ru-RU"/>
              </w:rPr>
            </w:pPr>
          </w:p>
          <w:p w:rsidR="003E568E" w:rsidRPr="003E568E" w:rsidRDefault="003E568E" w:rsidP="003E568E">
            <w:pPr>
              <w:tabs>
                <w:tab w:val="left" w:pos="2160"/>
                <w:tab w:val="left" w:pos="3600"/>
              </w:tabs>
              <w:spacing w:after="0" w:line="240" w:lineRule="auto"/>
              <w:jc w:val="center"/>
              <w:rPr>
                <w:rFonts w:ascii="Times New Roman" w:eastAsia="Times New Roman" w:hAnsi="Times New Roman" w:cs="Times New Roman"/>
                <w:b/>
                <w:sz w:val="20"/>
                <w:szCs w:val="20"/>
                <w:lang w:eastAsia="ru-RU"/>
              </w:rPr>
            </w:pPr>
            <w:r w:rsidRPr="003E568E">
              <w:rPr>
                <w:rFonts w:ascii="Times New Roman" w:eastAsia="Times New Roman" w:hAnsi="Times New Roman" w:cs="Times New Roman"/>
                <w:i/>
                <w:sz w:val="20"/>
                <w:szCs w:val="20"/>
                <w:lang w:eastAsia="ru-RU"/>
              </w:rPr>
              <w:t>(ініціали та прізвище)</w:t>
            </w:r>
          </w:p>
        </w:tc>
      </w:tr>
    </w:tbl>
    <w:p w:rsidR="003E568E" w:rsidRPr="003E568E" w:rsidRDefault="003E568E" w:rsidP="003E568E">
      <w:pPr>
        <w:spacing w:after="0" w:line="240" w:lineRule="auto"/>
        <w:jc w:val="both"/>
        <w:outlineLvl w:val="0"/>
        <w:rPr>
          <w:rFonts w:ascii="Times New Roman" w:eastAsia="Times New Roman" w:hAnsi="Times New Roman" w:cs="Times New Roman"/>
          <w:b/>
          <w:i/>
          <w:iCs/>
          <w:szCs w:val="24"/>
          <w:lang w:eastAsia="ru-RU"/>
        </w:rPr>
      </w:pPr>
    </w:p>
    <w:p w:rsidR="003E568E" w:rsidRPr="003E568E" w:rsidRDefault="003E568E" w:rsidP="003E568E">
      <w:pPr>
        <w:spacing w:after="0" w:line="240" w:lineRule="auto"/>
        <w:jc w:val="both"/>
        <w:outlineLvl w:val="0"/>
        <w:rPr>
          <w:rFonts w:ascii="Times New Roman" w:eastAsia="Times New Roman" w:hAnsi="Times New Roman" w:cs="Times New Roman"/>
          <w:b/>
          <w:i/>
          <w:iCs/>
          <w:szCs w:val="24"/>
          <w:lang w:eastAsia="ru-RU"/>
        </w:rPr>
      </w:pPr>
    </w:p>
    <w:p w:rsidR="003E568E" w:rsidRPr="003E568E" w:rsidRDefault="003E568E" w:rsidP="003E568E">
      <w:pPr>
        <w:spacing w:after="0" w:line="240" w:lineRule="auto"/>
        <w:rPr>
          <w:rFonts w:ascii="Times New Roman" w:eastAsia="Times New Roman" w:hAnsi="Times New Roman" w:cs="Times New Roman CYR"/>
          <w:b/>
          <w:bCs/>
          <w:color w:val="FF0000"/>
          <w:sz w:val="24"/>
          <w:szCs w:val="24"/>
          <w:lang w:val="uk-UA" w:eastAsia="ru-RU"/>
        </w:rPr>
      </w:pPr>
      <w:r w:rsidRPr="003E568E">
        <w:rPr>
          <w:rFonts w:ascii="Times New Roman" w:eastAsia="Times New Roman" w:hAnsi="Times New Roman" w:cs="Times New Roman"/>
          <w:b/>
          <w:i/>
          <w:iCs/>
          <w:szCs w:val="24"/>
          <w:lang w:eastAsia="ru-RU"/>
        </w:rPr>
        <w:t>Примітки:</w:t>
      </w:r>
      <w:r w:rsidRPr="003E568E">
        <w:rPr>
          <w:rFonts w:ascii="Times New Roman" w:eastAsia="Times New Roman" w:hAnsi="Times New Roman" w:cs="Times New Roman"/>
          <w:i/>
          <w:szCs w:val="24"/>
          <w:lang w:eastAsia="ru-RU"/>
        </w:rPr>
        <w:t xml:space="preserve"> Форма оформлюється Учасником на фірмовому бланку</w:t>
      </w:r>
    </w:p>
    <w:p w:rsidR="003E568E" w:rsidRPr="003E568E" w:rsidRDefault="003E568E" w:rsidP="003E568E">
      <w:pPr>
        <w:spacing w:after="0" w:line="240" w:lineRule="auto"/>
        <w:jc w:val="center"/>
        <w:rPr>
          <w:rFonts w:ascii="Times New Roman" w:eastAsia="Times New Roman" w:hAnsi="Times New Roman" w:cs="Times New Roman CYR"/>
          <w:b/>
          <w:bCs/>
          <w:color w:val="FF0000"/>
          <w:sz w:val="24"/>
          <w:szCs w:val="24"/>
          <w:lang w:val="uk-UA" w:eastAsia="ru-RU"/>
        </w:rPr>
      </w:pPr>
    </w:p>
    <w:p w:rsidR="003E568E" w:rsidRPr="003E568E" w:rsidRDefault="003E568E" w:rsidP="003E568E">
      <w:pPr>
        <w:spacing w:after="0" w:line="240" w:lineRule="auto"/>
        <w:rPr>
          <w:rFonts w:ascii="Times New Roman" w:eastAsia="Times New Roman" w:hAnsi="Times New Roman" w:cs="Times New Roman CYR"/>
          <w:b/>
          <w:bCs/>
          <w:color w:val="FF0000"/>
          <w:sz w:val="24"/>
          <w:szCs w:val="24"/>
          <w:lang w:val="uk-UA" w:eastAsia="ru-RU"/>
        </w:rPr>
      </w:pPr>
    </w:p>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p>
    <w:p w:rsidR="003E568E" w:rsidRPr="003E568E" w:rsidRDefault="003E568E" w:rsidP="003E568E">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center"/>
        <w:rPr>
          <w:rFonts w:ascii="Times New Roman" w:eastAsia="Times New Roman" w:hAnsi="Times New Roman" w:cs="Times New Roman CYR"/>
          <w:b/>
          <w:bCs/>
          <w:color w:val="FF0000"/>
          <w:sz w:val="24"/>
          <w:szCs w:val="24"/>
          <w:lang w:val="uk-UA" w:eastAsia="ru-RU"/>
        </w:rPr>
      </w:pPr>
    </w:p>
    <w:p w:rsidR="003E568E" w:rsidRPr="003E568E" w:rsidRDefault="003E568E" w:rsidP="003E568E">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rPr>
          <w:rFonts w:ascii="Times New Roman" w:eastAsia="Times New Roman" w:hAnsi="Times New Roman" w:cs="Times New Roman CYR"/>
          <w:b/>
          <w:bCs/>
          <w:color w:val="FF0000"/>
          <w:sz w:val="24"/>
          <w:szCs w:val="24"/>
          <w:lang w:val="uk-UA" w:eastAsia="ru-RU"/>
        </w:rPr>
      </w:pPr>
    </w:p>
    <w:p w:rsidR="003E568E" w:rsidRPr="003E568E" w:rsidRDefault="003E568E" w:rsidP="003E568E">
      <w:pPr>
        <w:tabs>
          <w:tab w:val="left" w:pos="142"/>
        </w:tabs>
        <w:spacing w:after="0" w:line="240" w:lineRule="auto"/>
        <w:jc w:val="right"/>
        <w:rPr>
          <w:rFonts w:ascii="Times New Roman" w:eastAsia="Times New Roman" w:hAnsi="Times New Roman" w:cs="Times New Roman"/>
          <w:b/>
          <w:bCs/>
          <w:sz w:val="24"/>
          <w:szCs w:val="24"/>
          <w:lang w:val="uk-UA" w:eastAsia="ru-RU"/>
        </w:rPr>
      </w:pPr>
      <w:r w:rsidRPr="003E568E">
        <w:rPr>
          <w:rFonts w:ascii="Times New Roman" w:eastAsia="Times New Roman" w:hAnsi="Times New Roman" w:cs="Times New Roman"/>
          <w:b/>
          <w:bCs/>
          <w:sz w:val="24"/>
          <w:szCs w:val="24"/>
          <w:lang w:val="uk-UA" w:eastAsia="ru-RU"/>
        </w:rPr>
        <w:t>ДОДАТОК №1                                                                                                                                          до тендерної документації</w:t>
      </w:r>
    </w:p>
    <w:p w:rsidR="003E568E" w:rsidRPr="003E568E" w:rsidRDefault="003E568E" w:rsidP="003E568E">
      <w:pPr>
        <w:widowControl w:val="0"/>
        <w:spacing w:after="0" w:line="240" w:lineRule="auto"/>
        <w:contextualSpacing/>
        <w:jc w:val="right"/>
        <w:rPr>
          <w:rFonts w:ascii="Times New Roman" w:eastAsia="Times New Roman" w:hAnsi="Times New Roman" w:cs="Times New Roman"/>
          <w:b/>
          <w:sz w:val="24"/>
          <w:szCs w:val="24"/>
          <w:lang w:val="uk-UA" w:eastAsia="uk-UA"/>
        </w:rPr>
      </w:pPr>
    </w:p>
    <w:p w:rsidR="003E568E" w:rsidRPr="003E568E" w:rsidRDefault="003E568E" w:rsidP="003E568E">
      <w:pPr>
        <w:spacing w:after="0" w:line="240" w:lineRule="auto"/>
        <w:jc w:val="center"/>
        <w:rPr>
          <w:rFonts w:ascii="Times New Roman" w:eastAsia="Times New Roman" w:hAnsi="Times New Roman" w:cs="Times New Roman"/>
          <w:b/>
          <w:bCs/>
          <w:sz w:val="24"/>
          <w:szCs w:val="24"/>
          <w:lang w:eastAsia="ru-RU"/>
        </w:rPr>
      </w:pPr>
      <w:r w:rsidRPr="003E568E">
        <w:rPr>
          <w:rFonts w:ascii="Times New Roman" w:eastAsia="Times New Roman" w:hAnsi="Times New Roman" w:cs="Times New Roman"/>
          <w:b/>
          <w:bCs/>
          <w:sz w:val="24"/>
          <w:szCs w:val="24"/>
          <w:lang w:eastAsia="ru-RU"/>
        </w:rPr>
        <w:t xml:space="preserve">Перелік документів, </w:t>
      </w:r>
    </w:p>
    <w:p w:rsidR="003E568E" w:rsidRPr="003E568E" w:rsidRDefault="003E568E" w:rsidP="003E568E">
      <w:pPr>
        <w:spacing w:after="0" w:line="240" w:lineRule="auto"/>
        <w:jc w:val="center"/>
        <w:rPr>
          <w:rFonts w:ascii="Times New Roman" w:eastAsia="Times New Roman" w:hAnsi="Times New Roman" w:cs="Times New Roman"/>
          <w:b/>
          <w:bCs/>
          <w:sz w:val="24"/>
          <w:szCs w:val="24"/>
          <w:lang w:val="uk-UA" w:eastAsia="ru-RU"/>
        </w:rPr>
      </w:pPr>
      <w:r w:rsidRPr="003E568E">
        <w:rPr>
          <w:rFonts w:ascii="Times New Roman" w:eastAsia="Times New Roman" w:hAnsi="Times New Roman" w:cs="Times New Roman"/>
          <w:b/>
          <w:bCs/>
          <w:sz w:val="24"/>
          <w:szCs w:val="24"/>
          <w:lang w:eastAsia="ru-RU"/>
        </w:rPr>
        <w:t xml:space="preserve">які вимагаються тендерною документацією </w:t>
      </w:r>
    </w:p>
    <w:p w:rsidR="003E568E" w:rsidRPr="003E568E" w:rsidRDefault="003E568E" w:rsidP="003E568E">
      <w:pPr>
        <w:spacing w:after="0" w:line="240" w:lineRule="auto"/>
        <w:jc w:val="center"/>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sz w:val="24"/>
          <w:szCs w:val="24"/>
          <w:lang w:eastAsia="ru-RU"/>
        </w:rPr>
        <w:t> </w:t>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sz w:val="24"/>
          <w:szCs w:val="24"/>
          <w:lang w:val="uk-UA" w:eastAsia="ru-RU"/>
        </w:rPr>
        <w:tab/>
      </w:r>
      <w:r w:rsidRPr="003E568E">
        <w:rPr>
          <w:rFonts w:ascii="Times New Roman" w:eastAsia="Times New Roman" w:hAnsi="Times New Roman" w:cs="Times New Roman"/>
          <w:b/>
          <w:sz w:val="24"/>
          <w:szCs w:val="24"/>
          <w:lang w:eastAsia="ru-RU"/>
        </w:rPr>
        <w:t>Таблиця 1</w:t>
      </w:r>
    </w:p>
    <w:p w:rsidR="003E568E" w:rsidRPr="003E568E" w:rsidRDefault="003E568E" w:rsidP="003E568E">
      <w:pPr>
        <w:spacing w:after="0" w:line="240" w:lineRule="auto"/>
        <w:rPr>
          <w:rFonts w:ascii="Times New Roman" w:eastAsia="Times New Roman" w:hAnsi="Times New Roman" w:cs="Times New Roman"/>
          <w:b/>
          <w:sz w:val="24"/>
          <w:szCs w:val="24"/>
          <w:lang w:val="uk-UA" w:eastAsia="ru-RU"/>
        </w:rPr>
      </w:pPr>
    </w:p>
    <w:p w:rsidR="003E568E" w:rsidRPr="003E568E" w:rsidRDefault="003E568E" w:rsidP="003E568E">
      <w:pPr>
        <w:spacing w:after="0" w:line="240" w:lineRule="auto"/>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 xml:space="preserve">Перелік документів, які надаються </w:t>
      </w:r>
      <w:r w:rsidRPr="003E568E">
        <w:rPr>
          <w:rFonts w:ascii="Times New Roman" w:eastAsia="Times New Roman" w:hAnsi="Times New Roman" w:cs="Times New Roman"/>
          <w:b/>
          <w:sz w:val="24"/>
          <w:szCs w:val="24"/>
          <w:u w:val="single"/>
          <w:lang w:eastAsia="ru-RU"/>
        </w:rPr>
        <w:t>усіма Учасниками</w:t>
      </w:r>
      <w:r w:rsidRPr="003E568E">
        <w:rPr>
          <w:rFonts w:ascii="Times New Roman" w:eastAsia="Times New Roman" w:hAnsi="Times New Roman" w:cs="Times New Roman"/>
          <w:b/>
          <w:sz w:val="24"/>
          <w:szCs w:val="24"/>
          <w:lang w:eastAsia="ru-RU"/>
        </w:rPr>
        <w:t xml:space="preserve"> для підтвердження </w:t>
      </w:r>
    </w:p>
    <w:p w:rsidR="003E568E" w:rsidRPr="003E568E" w:rsidRDefault="003E568E" w:rsidP="003E568E">
      <w:pPr>
        <w:spacing w:after="0" w:line="240" w:lineRule="auto"/>
        <w:jc w:val="center"/>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b/>
          <w:sz w:val="24"/>
          <w:szCs w:val="24"/>
          <w:lang w:eastAsia="ru-RU"/>
        </w:rPr>
        <w:t>відповідності кваліфікаційним критеріям (частина друга статті 16 Закону)</w:t>
      </w:r>
    </w:p>
    <w:p w:rsidR="003E568E" w:rsidRPr="003E568E" w:rsidRDefault="003E568E" w:rsidP="003E568E">
      <w:pPr>
        <w:spacing w:after="0" w:line="240" w:lineRule="auto"/>
        <w:jc w:val="center"/>
        <w:rPr>
          <w:rFonts w:ascii="Times New Roman" w:eastAsia="Times New Roman" w:hAnsi="Times New Roman" w:cs="Times New Roman"/>
          <w:b/>
          <w:sz w:val="24"/>
          <w:szCs w:val="24"/>
          <w:lang w:val="uk-UA" w:eastAsia="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39"/>
        <w:gridCol w:w="3501"/>
        <w:gridCol w:w="5400"/>
      </w:tblGrid>
      <w:tr w:rsidR="003E568E" w:rsidRPr="003E568E" w:rsidTr="00D039E6">
        <w:trPr>
          <w:trHeight w:val="573"/>
        </w:trPr>
        <w:tc>
          <w:tcPr>
            <w:tcW w:w="639" w:type="dxa"/>
            <w:tcMar>
              <w:top w:w="0" w:type="dxa"/>
              <w:left w:w="108" w:type="dxa"/>
              <w:bottom w:w="0" w:type="dxa"/>
              <w:right w:w="108" w:type="dxa"/>
            </w:tcMar>
          </w:tcPr>
          <w:p w:rsidR="003E568E" w:rsidRPr="003E568E" w:rsidRDefault="003E568E" w:rsidP="003E568E">
            <w:pPr>
              <w:spacing w:after="0" w:line="240" w:lineRule="auto"/>
              <w:jc w:val="center"/>
              <w:rPr>
                <w:rFonts w:ascii="Times New Roman" w:eastAsia="Times New Roman" w:hAnsi="Times New Roman" w:cs="Times New Roman"/>
                <w:sz w:val="24"/>
                <w:szCs w:val="24"/>
                <w:highlight w:val="yellow"/>
                <w:lang w:eastAsia="ru-RU"/>
              </w:rPr>
            </w:pPr>
            <w:r w:rsidRPr="003E568E">
              <w:rPr>
                <w:rFonts w:ascii="Times New Roman" w:eastAsia="Times New Roman" w:hAnsi="Times New Roman" w:cs="Times New Roman"/>
                <w:sz w:val="24"/>
                <w:szCs w:val="24"/>
                <w:lang w:eastAsia="ru-RU"/>
              </w:rPr>
              <w:t>№ з/п</w:t>
            </w:r>
          </w:p>
        </w:tc>
        <w:tc>
          <w:tcPr>
            <w:tcW w:w="3501" w:type="dxa"/>
            <w:tcMar>
              <w:top w:w="0" w:type="dxa"/>
              <w:left w:w="108" w:type="dxa"/>
              <w:bottom w:w="0" w:type="dxa"/>
              <w:right w:w="108" w:type="dxa"/>
            </w:tcMar>
          </w:tcPr>
          <w:p w:rsidR="003E568E" w:rsidRPr="003E568E" w:rsidRDefault="003E568E" w:rsidP="003E568E">
            <w:pPr>
              <w:spacing w:after="0" w:line="240" w:lineRule="auto"/>
              <w:jc w:val="center"/>
              <w:rPr>
                <w:rFonts w:ascii="Times New Roman" w:eastAsia="Times New Roman" w:hAnsi="Times New Roman" w:cs="Times New Roman"/>
                <w:b/>
                <w:sz w:val="24"/>
                <w:szCs w:val="24"/>
                <w:highlight w:val="yellow"/>
                <w:lang w:eastAsia="ru-RU"/>
              </w:rPr>
            </w:pPr>
            <w:r w:rsidRPr="003E568E">
              <w:rPr>
                <w:rFonts w:ascii="Times New Roman" w:eastAsia="Times New Roman" w:hAnsi="Times New Roman" w:cs="Times New Roman"/>
                <w:b/>
                <w:sz w:val="24"/>
                <w:szCs w:val="24"/>
                <w:lang w:eastAsia="ru-RU"/>
              </w:rPr>
              <w:t>Кваліфікаційна вимога</w:t>
            </w:r>
          </w:p>
        </w:tc>
        <w:tc>
          <w:tcPr>
            <w:tcW w:w="5400" w:type="dxa"/>
            <w:tcMar>
              <w:top w:w="0" w:type="dxa"/>
              <w:left w:w="108" w:type="dxa"/>
              <w:bottom w:w="0" w:type="dxa"/>
              <w:right w:w="108" w:type="dxa"/>
            </w:tcMar>
          </w:tcPr>
          <w:p w:rsidR="003E568E" w:rsidRPr="003E568E" w:rsidRDefault="003E568E" w:rsidP="003E568E">
            <w:pPr>
              <w:spacing w:after="0" w:line="240" w:lineRule="auto"/>
              <w:jc w:val="center"/>
              <w:rPr>
                <w:rFonts w:ascii="Times New Roman" w:eastAsia="Times New Roman" w:hAnsi="Times New Roman" w:cs="Times New Roman"/>
                <w:b/>
                <w:sz w:val="24"/>
                <w:szCs w:val="24"/>
                <w:highlight w:val="yellow"/>
                <w:lang w:eastAsia="ru-RU"/>
              </w:rPr>
            </w:pPr>
            <w:r w:rsidRPr="003E568E">
              <w:rPr>
                <w:rFonts w:ascii="Times New Roman" w:eastAsia="Times New Roman" w:hAnsi="Times New Roman" w:cs="Times New Roman"/>
                <w:b/>
                <w:sz w:val="24"/>
                <w:szCs w:val="24"/>
                <w:lang w:eastAsia="ru-RU"/>
              </w:rPr>
              <w:t>Документи, що підтверджують відповідність Учасника кваліфікаційній вимозі</w:t>
            </w:r>
          </w:p>
        </w:tc>
      </w:tr>
      <w:tr w:rsidR="003E568E" w:rsidRPr="003E568E" w:rsidTr="00D039E6">
        <w:trPr>
          <w:trHeight w:val="573"/>
        </w:trPr>
        <w:tc>
          <w:tcPr>
            <w:tcW w:w="639" w:type="dxa"/>
            <w:tcMar>
              <w:top w:w="0" w:type="dxa"/>
              <w:left w:w="108" w:type="dxa"/>
              <w:bottom w:w="0" w:type="dxa"/>
              <w:right w:w="108" w:type="dxa"/>
            </w:tcMar>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1.</w:t>
            </w:r>
          </w:p>
        </w:tc>
        <w:tc>
          <w:tcPr>
            <w:tcW w:w="3501" w:type="dxa"/>
            <w:tcMar>
              <w:top w:w="0" w:type="dxa"/>
              <w:left w:w="108" w:type="dxa"/>
              <w:bottom w:w="0" w:type="dxa"/>
              <w:right w:w="108" w:type="dxa"/>
            </w:tcMar>
          </w:tcPr>
          <w:p w:rsidR="003E568E" w:rsidRPr="003E568E" w:rsidRDefault="003E568E" w:rsidP="003E568E">
            <w:pPr>
              <w:tabs>
                <w:tab w:val="left" w:pos="1080"/>
              </w:tabs>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Наявність обладнання та матеріально-технічної бази</w:t>
            </w:r>
          </w:p>
        </w:tc>
        <w:tc>
          <w:tcPr>
            <w:tcW w:w="5400" w:type="dxa"/>
            <w:tcMar>
              <w:top w:w="0" w:type="dxa"/>
              <w:left w:w="108" w:type="dxa"/>
              <w:bottom w:w="0" w:type="dxa"/>
              <w:right w:w="108" w:type="dxa"/>
            </w:tcMar>
          </w:tcPr>
          <w:p w:rsidR="003E568E" w:rsidRPr="003E568E" w:rsidRDefault="003E568E" w:rsidP="003E568E">
            <w:pPr>
              <w:tabs>
                <w:tab w:val="left" w:pos="-252"/>
              </w:tabs>
              <w:autoSpaceDE w:val="0"/>
              <w:autoSpaceDN w:val="0"/>
              <w:adjustRightInd w:val="0"/>
              <w:spacing w:after="0" w:line="240" w:lineRule="auto"/>
              <w:ind w:firstLine="342"/>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eastAsia="ru-RU"/>
              </w:rPr>
              <w:t>Довідка, складена в довільній формі, про наявність обладнання та матеріально-технічної бази,</w:t>
            </w:r>
            <w:r w:rsidRPr="003E568E">
              <w:rPr>
                <w:rFonts w:ascii="Times New Roman" w:eastAsia="Times New Roman" w:hAnsi="Times New Roman" w:cs="Times New Roman"/>
                <w:color w:val="FF0000"/>
                <w:sz w:val="24"/>
                <w:szCs w:val="24"/>
                <w:lang w:eastAsia="ru-RU"/>
              </w:rPr>
              <w:t xml:space="preserve"> </w:t>
            </w:r>
            <w:r w:rsidRPr="003E568E">
              <w:rPr>
                <w:rFonts w:ascii="Times New Roman" w:eastAsia="Times New Roman" w:hAnsi="Times New Roman" w:cs="Times New Roman"/>
                <w:sz w:val="24"/>
                <w:szCs w:val="24"/>
                <w:lang w:eastAsia="ru-RU"/>
              </w:rPr>
              <w:t>необхідних для належного виконання договору про закупівлю робіт</w:t>
            </w:r>
            <w:r w:rsidRPr="003E568E">
              <w:rPr>
                <w:rFonts w:ascii="Times New Roman" w:eastAsia="Times New Roman" w:hAnsi="Times New Roman" w:cs="Times New Roman"/>
                <w:sz w:val="24"/>
                <w:szCs w:val="24"/>
                <w:lang w:val="uk-UA" w:eastAsia="ru-RU"/>
              </w:rPr>
              <w:t>.</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Учасник може для підтвердження своєї відповідності такому критерію залучити потужності інших суб’єктів господарювання як субпідрядників/співвиконавців.</w:t>
            </w:r>
          </w:p>
        </w:tc>
      </w:tr>
      <w:tr w:rsidR="003E568E" w:rsidRPr="003E568E" w:rsidTr="00D039E6">
        <w:trPr>
          <w:trHeight w:val="1659"/>
        </w:trPr>
        <w:tc>
          <w:tcPr>
            <w:tcW w:w="639" w:type="dxa"/>
            <w:tcMar>
              <w:top w:w="0" w:type="dxa"/>
              <w:left w:w="108" w:type="dxa"/>
              <w:bottom w:w="0" w:type="dxa"/>
              <w:right w:w="108" w:type="dxa"/>
            </w:tcMar>
          </w:tcPr>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2.</w:t>
            </w:r>
          </w:p>
        </w:tc>
        <w:tc>
          <w:tcPr>
            <w:tcW w:w="3501" w:type="dxa"/>
            <w:tcMar>
              <w:top w:w="0" w:type="dxa"/>
              <w:left w:w="108" w:type="dxa"/>
              <w:bottom w:w="0" w:type="dxa"/>
              <w:right w:w="108" w:type="dxa"/>
            </w:tcMar>
          </w:tcPr>
          <w:p w:rsidR="003E568E" w:rsidRPr="003E568E" w:rsidRDefault="003E568E" w:rsidP="003E568E">
            <w:pPr>
              <w:tabs>
                <w:tab w:val="left" w:pos="1080"/>
              </w:tabs>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Наявність працівників відповідної кваліфікації, які мають необхідні знання та досвід</w:t>
            </w:r>
          </w:p>
        </w:tc>
        <w:tc>
          <w:tcPr>
            <w:tcW w:w="5400" w:type="dxa"/>
            <w:tcMar>
              <w:top w:w="0" w:type="dxa"/>
              <w:left w:w="108" w:type="dxa"/>
              <w:bottom w:w="0" w:type="dxa"/>
              <w:right w:w="108" w:type="dxa"/>
            </w:tcMar>
          </w:tcPr>
          <w:p w:rsidR="003E568E" w:rsidRPr="003E568E" w:rsidRDefault="003E568E" w:rsidP="003E568E">
            <w:pPr>
              <w:tabs>
                <w:tab w:val="left" w:pos="1080"/>
              </w:tabs>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Довідка, складена в довільній формі, що підтверджує наявність працівників відповідної кваліфікації, які мають необхідні знання та досвід.</w:t>
            </w:r>
          </w:p>
          <w:p w:rsidR="003E568E" w:rsidRPr="003E568E" w:rsidRDefault="003E568E" w:rsidP="003E568E">
            <w:pPr>
              <w:tabs>
                <w:tab w:val="left" w:pos="1080"/>
              </w:tabs>
              <w:spacing w:after="0" w:line="240" w:lineRule="auto"/>
              <w:ind w:left="360"/>
              <w:jc w:val="both"/>
              <w:rPr>
                <w:rFonts w:ascii="Times New Roman" w:eastAsia="Times New Roman" w:hAnsi="Times New Roman" w:cs="Times New Roman"/>
                <w:sz w:val="24"/>
                <w:szCs w:val="24"/>
                <w:lang w:val="uk-UA" w:eastAsia="ru-RU"/>
              </w:rPr>
            </w:pPr>
          </w:p>
          <w:p w:rsidR="003E568E" w:rsidRPr="003E568E" w:rsidRDefault="003E568E" w:rsidP="003E568E">
            <w:pPr>
              <w:shd w:val="clear" w:color="auto" w:fill="FFFFFF"/>
              <w:spacing w:after="0" w:line="240" w:lineRule="auto"/>
              <w:jc w:val="both"/>
              <w:rPr>
                <w:rFonts w:ascii="Times New Roman" w:eastAsia="Times New Roman" w:hAnsi="Times New Roman" w:cs="Times New Roman"/>
                <w:sz w:val="24"/>
                <w:szCs w:val="24"/>
                <w:lang w:val="uk-UA" w:eastAsia="ru-RU"/>
              </w:rPr>
            </w:pPr>
          </w:p>
        </w:tc>
      </w:tr>
    </w:tbl>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bCs/>
          <w:sz w:val="24"/>
          <w:szCs w:val="24"/>
          <w:lang w:eastAsia="ru-RU"/>
        </w:rPr>
      </w:pPr>
      <w:r w:rsidRPr="003E568E">
        <w:rPr>
          <w:rFonts w:ascii="Times New Roman" w:eastAsia="Times New Roman" w:hAnsi="Times New Roman" w:cs="Times New Roman"/>
          <w:b/>
          <w:bCs/>
          <w:sz w:val="24"/>
          <w:szCs w:val="24"/>
          <w:lang w:eastAsia="ru-RU"/>
        </w:rPr>
        <w:t>Таблиця 2</w:t>
      </w:r>
    </w:p>
    <w:p w:rsidR="003E568E" w:rsidRPr="003E568E" w:rsidRDefault="003E568E" w:rsidP="003E568E">
      <w:pPr>
        <w:spacing w:after="0" w:line="240" w:lineRule="auto"/>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 xml:space="preserve">Перелік документів, </w:t>
      </w:r>
    </w:p>
    <w:p w:rsidR="003E568E" w:rsidRPr="003E568E" w:rsidRDefault="003E568E" w:rsidP="003E568E">
      <w:pPr>
        <w:spacing w:after="0" w:line="240" w:lineRule="auto"/>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 xml:space="preserve">які надаються </w:t>
      </w:r>
      <w:r w:rsidRPr="003E568E">
        <w:rPr>
          <w:rFonts w:ascii="Times New Roman" w:eastAsia="Times New Roman" w:hAnsi="Times New Roman" w:cs="Times New Roman"/>
          <w:b/>
          <w:sz w:val="24"/>
          <w:szCs w:val="24"/>
          <w:u w:val="single"/>
          <w:lang w:eastAsia="ru-RU"/>
        </w:rPr>
        <w:t>усіма Учасниками</w:t>
      </w:r>
      <w:r w:rsidRPr="003E568E">
        <w:rPr>
          <w:rFonts w:ascii="Times New Roman" w:eastAsia="Times New Roman" w:hAnsi="Times New Roman" w:cs="Times New Roman"/>
          <w:b/>
          <w:sz w:val="24"/>
          <w:szCs w:val="24"/>
          <w:lang w:eastAsia="ru-RU"/>
        </w:rPr>
        <w:t xml:space="preserve"> для підтвердження відповідності вимогам тендерної документації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8897"/>
      </w:tblGrid>
      <w:tr w:rsidR="003E568E" w:rsidRPr="003E568E" w:rsidTr="00D039E6">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eastAsia="ru-RU"/>
              </w:rPr>
            </w:pPr>
            <w:r w:rsidRPr="003E568E">
              <w:rPr>
                <w:rFonts w:ascii="Times New Roman" w:eastAsia="Times New Roman" w:hAnsi="Times New Roman" w:cs="Times New Roman"/>
                <w:bCs/>
                <w:sz w:val="24"/>
                <w:szCs w:val="24"/>
                <w:lang w:eastAsia="ru-RU"/>
              </w:rPr>
              <w:t>1.</w:t>
            </w:r>
          </w:p>
        </w:tc>
        <w:tc>
          <w:tcPr>
            <w:tcW w:w="8897" w:type="dxa"/>
          </w:tcPr>
          <w:p w:rsidR="003E568E" w:rsidRPr="003E568E" w:rsidRDefault="003E568E" w:rsidP="003E568E">
            <w:pPr>
              <w:tabs>
                <w:tab w:val="left" w:pos="225"/>
              </w:tabs>
              <w:spacing w:after="0" w:line="240" w:lineRule="auto"/>
              <w:ind w:firstLine="723"/>
              <w:jc w:val="both"/>
              <w:rPr>
                <w:rFonts w:ascii="Times New Roman" w:eastAsia="Times New Roman" w:hAnsi="Times New Roman" w:cs="Times New Roman"/>
                <w:sz w:val="24"/>
                <w:szCs w:val="24"/>
                <w:highlight w:val="yellow"/>
                <w:lang w:eastAsia="ru-RU"/>
              </w:rPr>
            </w:pPr>
            <w:r w:rsidRPr="003E568E">
              <w:rPr>
                <w:rFonts w:ascii="Times New Roman" w:eastAsia="Times New Roman" w:hAnsi="Times New Roman" w:cs="Times New Roman"/>
                <w:sz w:val="24"/>
                <w:szCs w:val="24"/>
                <w:lang w:eastAsia="ru-RU"/>
              </w:rPr>
              <w:t xml:space="preserve">1.1. Інформаційна довідка (лист) довільної форми з інформацією про посадових осіб Учасника, уповноважених </w:t>
            </w:r>
            <w:r w:rsidRPr="003E568E">
              <w:rPr>
                <w:rFonts w:ascii="Times New Roman" w:eastAsia="Times New Roman" w:hAnsi="Times New Roman" w:cs="Times New Roman"/>
                <w:iCs/>
                <w:sz w:val="24"/>
                <w:szCs w:val="24"/>
                <w:lang w:eastAsia="ru-RU"/>
              </w:rPr>
              <w:t>представляти інтереси під час проведення процедури закупівлі, а саме</w:t>
            </w:r>
            <w:r w:rsidRPr="003E568E">
              <w:rPr>
                <w:rFonts w:ascii="Times New Roman" w:eastAsia="Times New Roman" w:hAnsi="Times New Roman" w:cs="Times New Roman"/>
                <w:sz w:val="24"/>
                <w:szCs w:val="24"/>
                <w:lang w:eastAsia="ru-RU"/>
              </w:rPr>
              <w:t xml:space="preserve">: </w:t>
            </w:r>
            <w:r w:rsidRPr="003E568E">
              <w:rPr>
                <w:rFonts w:ascii="Times New Roman" w:eastAsia="Times New Roman" w:hAnsi="Times New Roman" w:cs="Times New Roman"/>
                <w:i/>
                <w:sz w:val="24"/>
                <w:szCs w:val="24"/>
                <w:lang w:eastAsia="ru-RU"/>
              </w:rPr>
              <w:t>підписувати документи тендерної пропозиції; підписувати договір закупівлі за результатами торгів.</w:t>
            </w:r>
          </w:p>
        </w:tc>
      </w:tr>
      <w:tr w:rsidR="003E568E" w:rsidRPr="003E568E" w:rsidTr="00D039E6">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eastAsia="ru-RU"/>
              </w:rPr>
            </w:pPr>
            <w:r w:rsidRPr="003E568E">
              <w:rPr>
                <w:rFonts w:ascii="Times New Roman" w:eastAsia="Times New Roman" w:hAnsi="Times New Roman" w:cs="Times New Roman"/>
                <w:bCs/>
                <w:sz w:val="24"/>
                <w:szCs w:val="24"/>
                <w:lang w:eastAsia="ru-RU"/>
              </w:rPr>
              <w:t>2.</w:t>
            </w:r>
          </w:p>
        </w:tc>
        <w:tc>
          <w:tcPr>
            <w:tcW w:w="8897" w:type="dxa"/>
          </w:tcPr>
          <w:p w:rsidR="003E568E" w:rsidRPr="003E568E" w:rsidRDefault="003E568E" w:rsidP="003E568E">
            <w:pPr>
              <w:spacing w:after="0" w:line="240" w:lineRule="auto"/>
              <w:ind w:firstLine="708"/>
              <w:jc w:val="both"/>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2.1. 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rsidR="003E568E" w:rsidRPr="003E568E" w:rsidRDefault="003E568E" w:rsidP="003E568E">
            <w:pPr>
              <w:spacing w:after="0" w:line="240" w:lineRule="auto"/>
              <w:ind w:firstLine="708"/>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2.1.1. Протокол загальних зборів щодо обрання керівника юридичної особи або рішення чи розпорядження власника чи уповноваженої власником особи (відповідно до процедури обрання, яка визначена статутом чи іншими установчими документами);</w:t>
            </w:r>
          </w:p>
          <w:p w:rsidR="003E568E" w:rsidRPr="003E568E" w:rsidRDefault="003E568E" w:rsidP="003E568E">
            <w:pPr>
              <w:spacing w:after="0" w:line="240" w:lineRule="auto"/>
              <w:ind w:firstLine="708"/>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2.1.2. Протокол загальних зборів або рішення чи розпорядження власника чи уповноваженої власником особи щодо надання повноважень на підписання договору або його затвердження за результатами конкурсних торгів у випадках, коли існують відповідні обмеження згідно статуту чи інших установчих документів щодо підписання керівником договорів певного виду, затвердження укладених договорів загальними зборами (чи будь-яким іншим органом управління товариства), в тому числі по сумам</w:t>
            </w: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sz w:val="24"/>
                <w:szCs w:val="24"/>
                <w:u w:val="single"/>
                <w:lang w:eastAsia="ru-RU"/>
              </w:rPr>
              <w:t>(надаються виключно у випадку, якщо статутом чи іншими установчими документами передбачено певні обмеження</w:t>
            </w:r>
            <w:r w:rsidRPr="003E568E">
              <w:rPr>
                <w:rFonts w:ascii="Times New Roman" w:eastAsia="Times New Roman" w:hAnsi="Times New Roman" w:cs="Times New Roman"/>
                <w:sz w:val="24"/>
                <w:szCs w:val="24"/>
                <w:lang w:eastAsia="ru-RU"/>
              </w:rPr>
              <w:t>);</w:t>
            </w:r>
          </w:p>
          <w:p w:rsidR="003E568E" w:rsidRPr="003E568E" w:rsidRDefault="003E568E" w:rsidP="003E568E">
            <w:pPr>
              <w:spacing w:after="0" w:line="240" w:lineRule="auto"/>
              <w:ind w:firstLine="708"/>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eastAsia="ru-RU"/>
              </w:rPr>
              <w:t>2.1.3. Наказ про призначення (вступ) на посаду (у разі, якщо наказ на призначення не ведеться суб’єктом господарювання – лист від Учасника із зазначенням цього)</w:t>
            </w:r>
            <w:r w:rsidRPr="003E568E">
              <w:rPr>
                <w:rFonts w:ascii="Times New Roman" w:eastAsia="Times New Roman" w:hAnsi="Times New Roman" w:cs="Times New Roman"/>
                <w:sz w:val="24"/>
                <w:szCs w:val="24"/>
                <w:lang w:val="uk-UA" w:eastAsia="ru-RU"/>
              </w:rPr>
              <w:t>;</w:t>
            </w:r>
          </w:p>
          <w:p w:rsidR="003E568E" w:rsidRPr="003E568E" w:rsidRDefault="003E568E" w:rsidP="003E568E">
            <w:pPr>
              <w:tabs>
                <w:tab w:val="left" w:pos="0"/>
              </w:tabs>
              <w:spacing w:after="0" w:line="240" w:lineRule="auto"/>
              <w:ind w:firstLine="742"/>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2.1.4. Довіреність, якщо повноваження особи визначені довіреністю, при цьому документи визначені пп. 2.1.1.- 2.1.3. надаються в повному обсязі на особу, яка надала таку довіреність.</w:t>
            </w:r>
          </w:p>
        </w:tc>
      </w:tr>
      <w:tr w:rsidR="003E568E" w:rsidRPr="003E568E" w:rsidTr="00D039E6">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eastAsia="ru-RU"/>
              </w:rPr>
            </w:pPr>
            <w:r w:rsidRPr="003E568E">
              <w:rPr>
                <w:rFonts w:ascii="Times New Roman" w:eastAsia="Times New Roman" w:hAnsi="Times New Roman" w:cs="Times New Roman"/>
                <w:bCs/>
                <w:sz w:val="24"/>
                <w:szCs w:val="24"/>
                <w:lang w:eastAsia="ru-RU"/>
              </w:rPr>
              <w:t>3.</w:t>
            </w:r>
          </w:p>
        </w:tc>
        <w:tc>
          <w:tcPr>
            <w:tcW w:w="8897" w:type="dxa"/>
          </w:tcPr>
          <w:p w:rsidR="003E568E" w:rsidRPr="003E568E" w:rsidRDefault="003E568E" w:rsidP="003E568E">
            <w:pPr>
              <w:tabs>
                <w:tab w:val="left" w:pos="-252"/>
              </w:tabs>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Свідоцтво про реєстрацію платника ПДВ</w:t>
            </w:r>
            <w:r w:rsidRPr="003E568E">
              <w:rPr>
                <w:rFonts w:ascii="Times New Roman" w:eastAsia="Times New Roman" w:hAnsi="Times New Roman" w:cs="Times New Roman"/>
                <w:color w:val="0000FF"/>
                <w:sz w:val="24"/>
                <w:szCs w:val="24"/>
                <w:lang w:eastAsia="ru-RU"/>
              </w:rPr>
              <w:t xml:space="preserve"> </w:t>
            </w:r>
            <w:r w:rsidRPr="003E568E">
              <w:rPr>
                <w:rFonts w:ascii="Times New Roman" w:eastAsia="Times New Roman" w:hAnsi="Times New Roman" w:cs="Times New Roman"/>
                <w:sz w:val="24"/>
                <w:szCs w:val="24"/>
                <w:lang w:eastAsia="ru-RU"/>
              </w:rPr>
              <w:t>або копія Витягу з реєстру платників податку на додану вартість</w:t>
            </w:r>
            <w:r w:rsidRPr="003E568E">
              <w:rPr>
                <w:rFonts w:ascii="Times New Roman" w:eastAsia="Times New Roman" w:hAnsi="Times New Roman" w:cs="Times New Roman"/>
                <w:color w:val="0000FF"/>
                <w:sz w:val="24"/>
                <w:szCs w:val="24"/>
                <w:lang w:eastAsia="ru-RU"/>
              </w:rPr>
              <w:t xml:space="preserve"> </w:t>
            </w:r>
            <w:r w:rsidRPr="003E568E">
              <w:rPr>
                <w:rFonts w:ascii="Times New Roman" w:eastAsia="Times New Roman" w:hAnsi="Times New Roman" w:cs="Times New Roman"/>
                <w:i/>
                <w:sz w:val="24"/>
                <w:szCs w:val="24"/>
                <w:lang w:eastAsia="ru-RU"/>
              </w:rPr>
              <w:t>(для платників ПДВ).</w:t>
            </w:r>
          </w:p>
        </w:tc>
      </w:tr>
      <w:tr w:rsidR="003E568E" w:rsidRPr="003E568E" w:rsidTr="00D039E6">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eastAsia="ru-RU"/>
              </w:rPr>
            </w:pPr>
            <w:r w:rsidRPr="003E568E">
              <w:rPr>
                <w:rFonts w:ascii="Times New Roman" w:eastAsia="Times New Roman" w:hAnsi="Times New Roman" w:cs="Times New Roman"/>
                <w:bCs/>
                <w:sz w:val="24"/>
                <w:szCs w:val="24"/>
                <w:lang w:eastAsia="ru-RU"/>
              </w:rPr>
              <w:t>4.</w:t>
            </w:r>
          </w:p>
        </w:tc>
        <w:tc>
          <w:tcPr>
            <w:tcW w:w="8897" w:type="dxa"/>
          </w:tcPr>
          <w:p w:rsidR="003E568E" w:rsidRPr="003E568E" w:rsidRDefault="003E568E" w:rsidP="003E568E">
            <w:pPr>
              <w:tabs>
                <w:tab w:val="left" w:pos="-252"/>
              </w:tabs>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Свідоцтво платника єдиного податку або копія Витягу з реєстру платників єдиного податку (</w:t>
            </w:r>
            <w:r w:rsidRPr="003E568E">
              <w:rPr>
                <w:rFonts w:ascii="Times New Roman" w:eastAsia="Times New Roman" w:hAnsi="Times New Roman" w:cs="Times New Roman"/>
                <w:i/>
                <w:sz w:val="24"/>
                <w:szCs w:val="24"/>
                <w:lang w:eastAsia="ru-RU"/>
              </w:rPr>
              <w:t>для платників єдиного податку</w:t>
            </w:r>
            <w:r w:rsidRPr="003E568E">
              <w:rPr>
                <w:rFonts w:ascii="Times New Roman" w:eastAsia="Times New Roman" w:hAnsi="Times New Roman" w:cs="Times New Roman"/>
                <w:sz w:val="24"/>
                <w:szCs w:val="24"/>
                <w:lang w:eastAsia="ru-RU"/>
              </w:rPr>
              <w:t>).</w:t>
            </w:r>
          </w:p>
        </w:tc>
      </w:tr>
      <w:tr w:rsidR="003E568E" w:rsidRPr="003E568E" w:rsidTr="00D039E6">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eastAsia="ru-RU"/>
              </w:rPr>
            </w:pPr>
            <w:r w:rsidRPr="003E568E">
              <w:rPr>
                <w:rFonts w:ascii="Times New Roman" w:eastAsia="Times New Roman" w:hAnsi="Times New Roman" w:cs="Times New Roman"/>
                <w:bCs/>
                <w:sz w:val="24"/>
                <w:szCs w:val="24"/>
                <w:lang w:eastAsia="ru-RU"/>
              </w:rPr>
              <w:t>5.</w:t>
            </w:r>
          </w:p>
        </w:tc>
        <w:tc>
          <w:tcPr>
            <w:tcW w:w="8897" w:type="dxa"/>
          </w:tcPr>
          <w:p w:rsidR="003E568E" w:rsidRPr="003E568E" w:rsidRDefault="003E568E" w:rsidP="003E568E">
            <w:pPr>
              <w:tabs>
                <w:tab w:val="left" w:pos="-252"/>
              </w:tabs>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 xml:space="preserve">Статут або інший установчий документ. </w:t>
            </w:r>
          </w:p>
        </w:tc>
      </w:tr>
      <w:tr w:rsidR="003E568E" w:rsidRPr="003E568E" w:rsidTr="00D039E6">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6.</w:t>
            </w:r>
          </w:p>
        </w:tc>
        <w:tc>
          <w:tcPr>
            <w:tcW w:w="8897" w:type="dxa"/>
          </w:tcPr>
          <w:p w:rsidR="003E568E" w:rsidRPr="003E568E" w:rsidRDefault="003E568E" w:rsidP="003E568E">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3E568E">
              <w:rPr>
                <w:rFonts w:ascii="Times New Roman" w:eastAsia="Times New Roman" w:hAnsi="Times New Roman" w:cs="Times New Roman"/>
                <w:snapToGrid w:val="0"/>
                <w:sz w:val="24"/>
                <w:szCs w:val="24"/>
                <w:lang w:eastAsia="ru-RU"/>
              </w:rPr>
              <w:t xml:space="preserve">Довідка </w:t>
            </w:r>
            <w:r w:rsidRPr="003E568E">
              <w:rPr>
                <w:rFonts w:ascii="Times New Roman" w:eastAsia="Times New Roman" w:hAnsi="Times New Roman" w:cs="Times New Roman"/>
                <w:bCs/>
                <w:kern w:val="2"/>
                <w:sz w:val="24"/>
                <w:szCs w:val="24"/>
                <w:lang w:eastAsia="hi-IN" w:bidi="hi-IN"/>
              </w:rPr>
              <w:t xml:space="preserve">(в довільній формі) </w:t>
            </w:r>
            <w:r w:rsidRPr="003E568E">
              <w:rPr>
                <w:rFonts w:ascii="Times New Roman" w:eastAsia="Times New Roman" w:hAnsi="Times New Roman" w:cs="Times New Roman"/>
                <w:snapToGrid w:val="0"/>
                <w:sz w:val="24"/>
                <w:szCs w:val="24"/>
                <w:lang w:eastAsia="ru-RU"/>
              </w:rPr>
              <w:t xml:space="preserve">яка містить відомості про підприємство: </w:t>
            </w:r>
          </w:p>
          <w:p w:rsidR="003E568E" w:rsidRPr="003E568E" w:rsidRDefault="003E568E" w:rsidP="003E568E">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3E568E">
              <w:rPr>
                <w:rFonts w:ascii="Times New Roman" w:eastAsia="Times New Roman" w:hAnsi="Times New Roman" w:cs="Times New Roman"/>
                <w:snapToGrid w:val="0"/>
                <w:sz w:val="24"/>
                <w:szCs w:val="24"/>
                <w:lang w:eastAsia="ru-RU"/>
              </w:rPr>
              <w:t xml:space="preserve">а) реквізити (адреса - юридична та фактична, телефон, факс); </w:t>
            </w:r>
          </w:p>
          <w:p w:rsidR="003E568E" w:rsidRPr="003E568E" w:rsidRDefault="003E568E" w:rsidP="003E568E">
            <w:pPr>
              <w:autoSpaceDE w:val="0"/>
              <w:autoSpaceDN w:val="0"/>
              <w:adjustRightInd w:val="0"/>
              <w:spacing w:before="20" w:after="20" w:line="240" w:lineRule="auto"/>
              <w:ind w:right="22"/>
              <w:jc w:val="both"/>
              <w:rPr>
                <w:rFonts w:ascii="Times New Roman" w:eastAsia="Times New Roman" w:hAnsi="Times New Roman" w:cs="Times New Roman"/>
                <w:snapToGrid w:val="0"/>
                <w:sz w:val="24"/>
                <w:szCs w:val="24"/>
                <w:lang w:eastAsia="ru-RU"/>
              </w:rPr>
            </w:pPr>
            <w:r w:rsidRPr="003E568E">
              <w:rPr>
                <w:rFonts w:ascii="Times New Roman" w:eastAsia="Times New Roman" w:hAnsi="Times New Roman" w:cs="Times New Roman"/>
                <w:snapToGrid w:val="0"/>
                <w:sz w:val="24"/>
                <w:szCs w:val="24"/>
                <w:lang w:eastAsia="ru-RU"/>
              </w:rPr>
              <w:t xml:space="preserve">б) керівництво (посада, ім'я, по батькові, телефон для контактів) - для юридичних осіб; </w:t>
            </w:r>
          </w:p>
          <w:p w:rsidR="003E568E" w:rsidRPr="003E568E" w:rsidRDefault="003E568E" w:rsidP="003E568E">
            <w:pPr>
              <w:autoSpaceDE w:val="0"/>
              <w:autoSpaceDN w:val="0"/>
              <w:adjustRightInd w:val="0"/>
              <w:spacing w:before="20" w:after="20" w:line="240" w:lineRule="auto"/>
              <w:ind w:right="22"/>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napToGrid w:val="0"/>
                <w:sz w:val="24"/>
                <w:szCs w:val="24"/>
                <w:lang w:eastAsia="ru-RU"/>
              </w:rPr>
              <w:t>в) банківські реквізити.</w:t>
            </w:r>
          </w:p>
        </w:tc>
      </w:tr>
      <w:tr w:rsidR="003E568E" w:rsidRPr="003E568E" w:rsidTr="00D039E6">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eastAsia="ru-RU"/>
              </w:rPr>
            </w:pPr>
            <w:r w:rsidRPr="003E568E">
              <w:rPr>
                <w:rFonts w:ascii="Times New Roman" w:eastAsia="Times New Roman" w:hAnsi="Times New Roman" w:cs="Times New Roman"/>
                <w:bCs/>
                <w:sz w:val="24"/>
                <w:szCs w:val="24"/>
                <w:lang w:val="uk-UA" w:eastAsia="ru-RU"/>
              </w:rPr>
              <w:t>7</w:t>
            </w:r>
            <w:r w:rsidRPr="003E568E">
              <w:rPr>
                <w:rFonts w:ascii="Times New Roman" w:eastAsia="Times New Roman" w:hAnsi="Times New Roman" w:cs="Times New Roman"/>
                <w:bCs/>
                <w:sz w:val="24"/>
                <w:szCs w:val="24"/>
                <w:lang w:eastAsia="ru-RU"/>
              </w:rPr>
              <w:t>.</w:t>
            </w:r>
          </w:p>
        </w:tc>
        <w:tc>
          <w:tcPr>
            <w:tcW w:w="8897" w:type="dxa"/>
          </w:tcPr>
          <w:p w:rsidR="003E568E" w:rsidRPr="003E568E" w:rsidRDefault="003E568E" w:rsidP="003E568E">
            <w:pPr>
              <w:tabs>
                <w:tab w:val="left" w:pos="993"/>
              </w:tabs>
              <w:spacing w:after="0" w:line="240" w:lineRule="auto"/>
              <w:contextualSpacing/>
              <w:jc w:val="both"/>
              <w:rPr>
                <w:rFonts w:ascii="Times New Roman" w:eastAsia="Times New Roman" w:hAnsi="Times New Roman" w:cs="Times New Roman"/>
                <w:bCs/>
                <w:iCs/>
                <w:color w:val="000000"/>
                <w:sz w:val="24"/>
                <w:szCs w:val="24"/>
                <w:lang w:eastAsia="ru-RU"/>
              </w:rPr>
            </w:pPr>
            <w:r w:rsidRPr="003E568E">
              <w:rPr>
                <w:rFonts w:ascii="Times New Roman" w:eastAsia="Times New Roman" w:hAnsi="Times New Roman" w:cs="Times New Roman"/>
                <w:bCs/>
                <w:iCs/>
                <w:sz w:val="24"/>
                <w:szCs w:val="24"/>
                <w:lang w:eastAsia="ru-RU"/>
              </w:rPr>
              <w:t>П</w:t>
            </w:r>
            <w:r w:rsidRPr="003E568E">
              <w:rPr>
                <w:rFonts w:ascii="Times New Roman" w:eastAsia="Times New Roman" w:hAnsi="Times New Roman" w:cs="Times New Roman"/>
                <w:sz w:val="24"/>
                <w:szCs w:val="24"/>
                <w:lang w:eastAsia="ru-RU"/>
              </w:rPr>
              <w:t>роект договору</w:t>
            </w:r>
            <w:r w:rsidRPr="003E568E">
              <w:rPr>
                <w:rFonts w:ascii="Times New Roman" w:eastAsia="Times New Roman" w:hAnsi="Times New Roman" w:cs="Times New Roman"/>
                <w:bCs/>
                <w:iCs/>
                <w:sz w:val="24"/>
                <w:szCs w:val="24"/>
                <w:lang w:eastAsia="ru-RU"/>
              </w:rPr>
              <w:t>, підписаний (вказати посаду, прізви</w:t>
            </w:r>
            <w:r w:rsidRPr="003E568E">
              <w:rPr>
                <w:rFonts w:ascii="Times New Roman" w:eastAsia="Times New Roman" w:hAnsi="Times New Roman" w:cs="Times New Roman"/>
                <w:bCs/>
                <w:iCs/>
                <w:color w:val="000000"/>
                <w:sz w:val="24"/>
                <w:szCs w:val="24"/>
                <w:lang w:eastAsia="ru-RU"/>
              </w:rPr>
              <w:t xml:space="preserve">ще та ініціали уповноваженої особи Учасника), скріплений печаткою та поданий </w:t>
            </w:r>
            <w:r w:rsidRPr="003E568E">
              <w:rPr>
                <w:rFonts w:ascii="Times New Roman" w:eastAsia="Times New Roman" w:hAnsi="Times New Roman" w:cs="Times New Roman"/>
                <w:color w:val="000000"/>
                <w:sz w:val="24"/>
                <w:szCs w:val="24"/>
                <w:lang w:eastAsia="ru-RU"/>
              </w:rPr>
              <w:t xml:space="preserve">в окремому файлі </w:t>
            </w:r>
            <w:r w:rsidRPr="003E568E">
              <w:rPr>
                <w:rFonts w:ascii="Times New Roman" w:eastAsia="Times New Roman" w:hAnsi="Times New Roman" w:cs="Times New Roman"/>
                <w:bCs/>
                <w:iCs/>
                <w:color w:val="000000"/>
                <w:sz w:val="24"/>
                <w:szCs w:val="24"/>
                <w:lang w:eastAsia="ru-RU"/>
              </w:rPr>
              <w:t>(згідно Додатку №3</w:t>
            </w:r>
            <w:r w:rsidRPr="003E568E">
              <w:rPr>
                <w:rFonts w:ascii="Times New Roman" w:eastAsia="Times New Roman" w:hAnsi="Times New Roman" w:cs="Times New Roman"/>
                <w:color w:val="000000"/>
                <w:sz w:val="24"/>
                <w:szCs w:val="24"/>
                <w:lang w:eastAsia="ru-RU"/>
              </w:rPr>
              <w:t xml:space="preserve"> до цієї тендерної документації</w:t>
            </w:r>
            <w:r w:rsidRPr="003E568E">
              <w:rPr>
                <w:rFonts w:ascii="Times New Roman" w:eastAsia="Times New Roman" w:hAnsi="Times New Roman" w:cs="Times New Roman"/>
                <w:bCs/>
                <w:iCs/>
                <w:color w:val="000000"/>
                <w:sz w:val="24"/>
                <w:szCs w:val="24"/>
                <w:lang w:eastAsia="ru-RU"/>
              </w:rPr>
              <w:t>).</w:t>
            </w:r>
          </w:p>
        </w:tc>
      </w:tr>
      <w:tr w:rsidR="003E568E" w:rsidRPr="003E568E" w:rsidTr="00D039E6">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eastAsia="ru-RU"/>
              </w:rPr>
            </w:pPr>
            <w:r w:rsidRPr="003E568E">
              <w:rPr>
                <w:rFonts w:ascii="Times New Roman" w:eastAsia="Times New Roman" w:hAnsi="Times New Roman" w:cs="Times New Roman"/>
                <w:bCs/>
                <w:sz w:val="24"/>
                <w:szCs w:val="24"/>
                <w:lang w:val="uk-UA" w:eastAsia="ru-RU"/>
              </w:rPr>
              <w:t>8</w:t>
            </w:r>
            <w:r w:rsidRPr="003E568E">
              <w:rPr>
                <w:rFonts w:ascii="Times New Roman" w:eastAsia="Times New Roman" w:hAnsi="Times New Roman" w:cs="Times New Roman"/>
                <w:bCs/>
                <w:sz w:val="24"/>
                <w:szCs w:val="24"/>
                <w:lang w:eastAsia="ru-RU"/>
              </w:rPr>
              <w:t>.</w:t>
            </w:r>
          </w:p>
        </w:tc>
        <w:tc>
          <w:tcPr>
            <w:tcW w:w="8897" w:type="dxa"/>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uk-UA" w:eastAsia="ru-RU"/>
              </w:rPr>
              <w:t xml:space="preserve">Погоджене технічне завдання до предмету закупівлі згідно Додатку </w:t>
            </w:r>
            <w:r w:rsidRPr="003E568E">
              <w:rPr>
                <w:rFonts w:ascii="Times New Roman" w:eastAsia="Times New Roman" w:hAnsi="Times New Roman" w:cs="Times New Roman"/>
                <w:bCs/>
                <w:iCs/>
                <w:color w:val="000000"/>
                <w:sz w:val="24"/>
                <w:szCs w:val="24"/>
                <w:lang w:eastAsia="ru-RU"/>
              </w:rPr>
              <w:t>№</w:t>
            </w:r>
            <w:r w:rsidRPr="003E568E">
              <w:rPr>
                <w:rFonts w:ascii="Times New Roman" w:eastAsia="Times New Roman" w:hAnsi="Times New Roman" w:cs="Times New Roman"/>
                <w:sz w:val="24"/>
                <w:szCs w:val="24"/>
                <w:lang w:val="uk-UA" w:eastAsia="ru-RU"/>
              </w:rPr>
              <w:t>2 до тендерної документації.</w:t>
            </w:r>
          </w:p>
        </w:tc>
      </w:tr>
      <w:tr w:rsidR="003E568E" w:rsidRPr="003E568E" w:rsidTr="00D039E6">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9.</w:t>
            </w:r>
          </w:p>
        </w:tc>
        <w:tc>
          <w:tcPr>
            <w:tcW w:w="8897" w:type="dxa"/>
          </w:tcPr>
          <w:p w:rsidR="003E568E" w:rsidRPr="003E568E" w:rsidRDefault="003E568E" w:rsidP="003E568E">
            <w:pPr>
              <w:tabs>
                <w:tab w:val="left" w:pos="993"/>
              </w:tabs>
              <w:spacing w:after="0" w:line="240" w:lineRule="atLeast"/>
              <w:contextualSpacing/>
              <w:jc w:val="both"/>
              <w:rPr>
                <w:rFonts w:ascii="Times New Roman" w:eastAsia="Times New Roman" w:hAnsi="Times New Roman" w:cs="Times New Roman"/>
                <w:bCs/>
                <w:color w:val="000000"/>
                <w:sz w:val="24"/>
                <w:szCs w:val="24"/>
                <w:lang w:val="uk-UA" w:eastAsia="ru-RU"/>
              </w:rPr>
            </w:pPr>
            <w:r w:rsidRPr="003E568E">
              <w:rPr>
                <w:rFonts w:ascii="Times New Roman" w:eastAsia="Times New Roman" w:hAnsi="Times New Roman" w:cs="Times New Roman"/>
                <w:bCs/>
                <w:color w:val="000000"/>
                <w:sz w:val="24"/>
                <w:szCs w:val="24"/>
                <w:lang w:val="uk-UA" w:eastAsia="ru-RU"/>
              </w:rPr>
              <w:t xml:space="preserve">Довідка (в довільній формі) яка містить інформацію про те, що Учасник гарантує, що технічні та якісні характеристики предмета закупівлі передбачають </w:t>
            </w:r>
            <w:r w:rsidRPr="003E568E">
              <w:rPr>
                <w:rFonts w:ascii="Times New Roman" w:eastAsia="Times New Roman" w:hAnsi="Times New Roman" w:cs="Times New Roman"/>
                <w:bCs/>
                <w:color w:val="000000"/>
                <w:sz w:val="24"/>
                <w:szCs w:val="24"/>
                <w:lang w:val="uk-UA" w:eastAsia="ru-RU"/>
              </w:rPr>
              <w:lastRenderedPageBreak/>
              <w:t>застосування заходів із захисту довкілля.</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p>
        </w:tc>
      </w:tr>
      <w:tr w:rsidR="003E568E" w:rsidRPr="003E568E" w:rsidTr="00D039E6">
        <w:trPr>
          <w:trHeight w:val="225"/>
        </w:trPr>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lastRenderedPageBreak/>
              <w:t>10.</w:t>
            </w:r>
          </w:p>
        </w:tc>
        <w:tc>
          <w:tcPr>
            <w:tcW w:w="8897" w:type="dxa"/>
          </w:tcPr>
          <w:p w:rsidR="003E568E" w:rsidRPr="003E568E" w:rsidRDefault="003E568E" w:rsidP="003E568E">
            <w:pPr>
              <w:tabs>
                <w:tab w:val="left" w:pos="993"/>
              </w:tabs>
              <w:spacing w:after="0" w:line="240" w:lineRule="atLeast"/>
              <w:contextualSpacing/>
              <w:jc w:val="both"/>
              <w:rPr>
                <w:rFonts w:ascii="Times New Roman" w:eastAsia="Times New Roman" w:hAnsi="Times New Roman" w:cs="Times New Roman"/>
                <w:bCs/>
                <w:color w:val="000000"/>
                <w:sz w:val="24"/>
                <w:szCs w:val="24"/>
                <w:lang w:val="uk-UA" w:eastAsia="ru-RU"/>
              </w:rPr>
            </w:pPr>
            <w:r w:rsidRPr="003E568E">
              <w:rPr>
                <w:rFonts w:ascii="Times New Roman" w:eastAsia="Times New Roman" w:hAnsi="Times New Roman" w:cs="Times New Roman"/>
                <w:sz w:val="24"/>
                <w:szCs w:val="24"/>
                <w:lang w:eastAsia="ru-RU"/>
              </w:rPr>
              <w:t xml:space="preserve">Лист – згода </w:t>
            </w:r>
            <w:r w:rsidRPr="003E568E">
              <w:rPr>
                <w:rFonts w:ascii="Times New Roman" w:eastAsia="Times New Roman" w:hAnsi="Times New Roman" w:cs="Times New Roman"/>
                <w:bCs/>
                <w:color w:val="000000"/>
                <w:sz w:val="24"/>
                <w:szCs w:val="24"/>
                <w:lang w:eastAsia="ru-RU"/>
              </w:rPr>
              <w:t xml:space="preserve">(в довільній формі) </w:t>
            </w:r>
            <w:r w:rsidRPr="003E568E">
              <w:rPr>
                <w:rFonts w:ascii="Times New Roman" w:eastAsia="Times New Roman" w:hAnsi="Times New Roman" w:cs="Times New Roman"/>
                <w:sz w:val="24"/>
                <w:szCs w:val="24"/>
                <w:lang w:eastAsia="ru-RU"/>
              </w:rPr>
              <w:t>щодо дозволу на обробку персональних даних.</w:t>
            </w:r>
          </w:p>
        </w:tc>
      </w:tr>
      <w:tr w:rsidR="003E568E" w:rsidRPr="003E568E" w:rsidTr="00D039E6">
        <w:trPr>
          <w:trHeight w:val="225"/>
        </w:trPr>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11.</w:t>
            </w:r>
          </w:p>
        </w:tc>
        <w:tc>
          <w:tcPr>
            <w:tcW w:w="8897" w:type="dxa"/>
          </w:tcPr>
          <w:p w:rsidR="003E568E" w:rsidRPr="003E568E" w:rsidRDefault="003E568E" w:rsidP="003E568E">
            <w:pPr>
              <w:tabs>
                <w:tab w:val="left" w:pos="993"/>
              </w:tabs>
              <w:spacing w:after="0" w:line="240" w:lineRule="atLeast"/>
              <w:contextualSpacing/>
              <w:jc w:val="both"/>
              <w:rPr>
                <w:rFonts w:ascii="Times New Roman" w:eastAsia="Times New Roman" w:hAnsi="Times New Roman" w:cs="Times New Roman"/>
                <w:sz w:val="24"/>
                <w:szCs w:val="24"/>
                <w:highlight w:val="yellow"/>
                <w:lang w:eastAsia="ru-RU"/>
              </w:rPr>
            </w:pPr>
            <w:r w:rsidRPr="003E568E">
              <w:rPr>
                <w:rFonts w:ascii="Times New Roman" w:eastAsia="Times New Roman" w:hAnsi="Times New Roman" w:cs="Times New Roman"/>
                <w:bCs/>
                <w:color w:val="000000"/>
                <w:sz w:val="24"/>
                <w:szCs w:val="24"/>
                <w:lang w:val="uk-UA" w:eastAsia="ru-RU"/>
              </w:rPr>
              <w:t>Учасник у складі тендерної пропозиції має надати документ, який підтверджує, що запропонований товар не є товаром, що походить з Російської Федерації / Республіки Білорусь / Ісламської Республіки Іран. Таким документом може бути: довідка / лист / інший документ в довільній формі або сертифікат про походження товару або декларація про походження товару або сертифікат про регіональне найменування товару або інший документ</w:t>
            </w:r>
          </w:p>
        </w:tc>
      </w:tr>
      <w:tr w:rsidR="003E568E" w:rsidRPr="003E568E" w:rsidTr="00D039E6">
        <w:trPr>
          <w:trHeight w:val="139"/>
        </w:trPr>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12.</w:t>
            </w:r>
          </w:p>
        </w:tc>
        <w:tc>
          <w:tcPr>
            <w:tcW w:w="8897" w:type="dxa"/>
          </w:tcPr>
          <w:p w:rsidR="003E568E" w:rsidRPr="003E568E" w:rsidRDefault="003E568E" w:rsidP="003E568E">
            <w:pPr>
              <w:spacing w:after="0" w:line="240" w:lineRule="auto"/>
              <w:jc w:val="both"/>
              <w:rPr>
                <w:rFonts w:ascii="Times New Roman" w:eastAsia="Times New Roman" w:hAnsi="Times New Roman" w:cs="Times New Roman"/>
                <w:sz w:val="24"/>
                <w:szCs w:val="24"/>
                <w:highlight w:val="green"/>
                <w:lang w:val="uk-UA" w:eastAsia="ru-RU"/>
              </w:rPr>
            </w:pPr>
            <w:r w:rsidRPr="003E568E">
              <w:rPr>
                <w:rFonts w:ascii="Times New Roman" w:eastAsia="Times New Roman" w:hAnsi="Times New Roman" w:cs="Times New Roman"/>
                <w:sz w:val="24"/>
                <w:szCs w:val="24"/>
                <w:lang w:val="uk-UA" w:eastAsia="ru-RU"/>
              </w:rPr>
              <w:t xml:space="preserve"> </w:t>
            </w:r>
            <w:r w:rsidRPr="003E568E">
              <w:rPr>
                <w:rFonts w:ascii="Times New Roman" w:eastAsia="Times New Roman" w:hAnsi="Times New Roman" w:cs="Times New Roman"/>
                <w:color w:val="000000"/>
                <w:sz w:val="24"/>
                <w:szCs w:val="24"/>
                <w:shd w:val="clear" w:color="auto" w:fill="FFFF00"/>
                <w:lang w:val="uk-UA" w:eastAsia="ru-RU"/>
              </w:rPr>
              <w:t xml:space="preserve">Авторизаційний лист від виробника ІР-рішень </w:t>
            </w:r>
            <w:r w:rsidRPr="003E568E">
              <w:rPr>
                <w:rFonts w:ascii="Times New Roman" w:eastAsia="Times New Roman" w:hAnsi="Times New Roman" w:cs="Times New Roman"/>
                <w:color w:val="000000"/>
                <w:sz w:val="24"/>
                <w:szCs w:val="24"/>
                <w:shd w:val="clear" w:color="auto" w:fill="FFFF00"/>
                <w:lang w:val="en-US" w:eastAsia="ru-RU"/>
              </w:rPr>
              <w:t>Grandstream</w:t>
            </w:r>
            <w:r w:rsidRPr="003E568E">
              <w:rPr>
                <w:rFonts w:ascii="Times New Roman" w:eastAsia="Times New Roman" w:hAnsi="Times New Roman" w:cs="Times New Roman"/>
                <w:color w:val="000000"/>
                <w:sz w:val="24"/>
                <w:szCs w:val="24"/>
                <w:lang w:val="uk-UA" w:eastAsia="ru-RU"/>
              </w:rPr>
              <w:t xml:space="preserve">, виробника Кожуха КМПА мікро 5ФЕ, Контролера КНШ-5, Модулів ІБП-3, МДС-2  що підтверджує наявність партнерських відносин Учасника з компанією-виробником та дійсність гарантійних зобов’язань, наявність сервісної  підтримки на території України. </w:t>
            </w:r>
            <w:r w:rsidRPr="003E568E">
              <w:rPr>
                <w:rFonts w:ascii="Times New Roman" w:eastAsia="Times New Roman" w:hAnsi="Times New Roman" w:cs="Times New Roman"/>
                <w:color w:val="000000"/>
                <w:sz w:val="24"/>
                <w:szCs w:val="24"/>
                <w:lang w:eastAsia="ru-RU"/>
              </w:rPr>
              <w:t>Авторизаційна форма обов’язково повинна містити посилання на номер оголошення, оприлюдненого на веб-порталі з питань державних закупівель, замовника та предмету закупівлі.</w:t>
            </w:r>
          </w:p>
        </w:tc>
      </w:tr>
      <w:tr w:rsidR="003E568E" w:rsidRPr="003E568E" w:rsidTr="00D039E6">
        <w:trPr>
          <w:trHeight w:val="435"/>
        </w:trPr>
        <w:tc>
          <w:tcPr>
            <w:tcW w:w="674"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en-US" w:eastAsia="ru-RU"/>
              </w:rPr>
            </w:pPr>
            <w:r w:rsidRPr="003E568E">
              <w:rPr>
                <w:rFonts w:ascii="Times New Roman" w:eastAsia="Times New Roman" w:hAnsi="Times New Roman" w:cs="Times New Roman"/>
                <w:bCs/>
                <w:sz w:val="24"/>
                <w:szCs w:val="24"/>
                <w:lang w:val="en-US" w:eastAsia="ru-RU"/>
              </w:rPr>
              <w:t>13.</w:t>
            </w:r>
          </w:p>
        </w:tc>
        <w:tc>
          <w:tcPr>
            <w:tcW w:w="8897"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 xml:space="preserve">Інші документи, передбачені цією тендерною документацією.     </w:t>
            </w:r>
          </w:p>
        </w:tc>
      </w:tr>
    </w:tbl>
    <w:p w:rsidR="003E568E" w:rsidRPr="003E568E" w:rsidRDefault="003E568E" w:rsidP="003E568E">
      <w:pPr>
        <w:spacing w:after="0" w:line="240" w:lineRule="auto"/>
        <w:jc w:val="right"/>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b/>
          <w:sz w:val="24"/>
          <w:szCs w:val="24"/>
          <w:lang w:val="uk-UA" w:eastAsia="ru-RU"/>
        </w:rPr>
        <w:t>Таблиця 3</w:t>
      </w:r>
    </w:p>
    <w:p w:rsidR="003E568E" w:rsidRPr="003E568E" w:rsidRDefault="003E568E" w:rsidP="003E568E">
      <w:pPr>
        <w:spacing w:before="100" w:beforeAutospacing="1" w:after="100" w:afterAutospacing="1" w:line="240" w:lineRule="auto"/>
        <w:jc w:val="center"/>
        <w:rPr>
          <w:rFonts w:ascii="Times New Roman" w:eastAsia="Times New Roman" w:hAnsi="Times New Roman" w:cs="Times New Roman"/>
          <w:b/>
          <w:bCs/>
          <w:sz w:val="24"/>
          <w:szCs w:val="24"/>
          <w:lang w:val="uk-UA" w:eastAsia="ru-RU"/>
        </w:rPr>
      </w:pPr>
      <w:r w:rsidRPr="003E568E">
        <w:rPr>
          <w:rFonts w:ascii="Times New Roman" w:eastAsia="Times New Roman" w:hAnsi="Times New Roman" w:cs="Times New Roman"/>
          <w:b/>
          <w:bCs/>
          <w:sz w:val="24"/>
          <w:szCs w:val="24"/>
          <w:lang w:val="uk-UA" w:eastAsia="ru-RU"/>
        </w:rPr>
        <w:t>Перелік документів, які учасники надають в підтвердження відсутності</w:t>
      </w:r>
      <w:r w:rsidRPr="003E568E">
        <w:rPr>
          <w:rFonts w:ascii="Times New Roman" w:eastAsia="Times New Roman" w:hAnsi="Times New Roman" w:cs="Times New Roman"/>
          <w:b/>
          <w:bCs/>
          <w:sz w:val="24"/>
          <w:szCs w:val="24"/>
          <w:lang w:eastAsia="ru-RU"/>
        </w:rPr>
        <w:t xml:space="preserve"> підстав, визначен</w:t>
      </w:r>
      <w:r w:rsidRPr="003E568E">
        <w:rPr>
          <w:rFonts w:ascii="Times New Roman" w:eastAsia="Times New Roman" w:hAnsi="Times New Roman" w:cs="Times New Roman"/>
          <w:b/>
          <w:bCs/>
          <w:sz w:val="24"/>
          <w:szCs w:val="24"/>
          <w:lang w:val="uk-UA" w:eastAsia="ru-RU"/>
        </w:rPr>
        <w:t>их</w:t>
      </w:r>
      <w:r w:rsidRPr="003E568E">
        <w:rPr>
          <w:rFonts w:ascii="Times New Roman" w:eastAsia="Times New Roman" w:hAnsi="Times New Roman" w:cs="Times New Roman"/>
          <w:b/>
          <w:bCs/>
          <w:sz w:val="24"/>
          <w:szCs w:val="24"/>
          <w:lang w:eastAsia="ru-RU"/>
        </w:rPr>
        <w:t xml:space="preserve"> </w:t>
      </w:r>
      <w:r w:rsidRPr="003E568E">
        <w:rPr>
          <w:rFonts w:ascii="Times New Roman" w:eastAsia="Times New Roman" w:hAnsi="Times New Roman" w:cs="Times New Roman"/>
          <w:b/>
          <w:bCs/>
          <w:sz w:val="24"/>
          <w:szCs w:val="24"/>
          <w:lang w:val="uk-UA" w:eastAsia="ru-RU"/>
        </w:rPr>
        <w:t>п. 47 Особливостей: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1"/>
        <w:gridCol w:w="3912"/>
      </w:tblGrid>
      <w:tr w:rsidR="003E568E" w:rsidRPr="003E568E" w:rsidTr="00D039E6">
        <w:trPr>
          <w:tblHeader/>
        </w:trPr>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b/>
                <w:bCs/>
                <w:sz w:val="24"/>
                <w:szCs w:val="24"/>
                <w:lang w:val="uk-UA" w:eastAsia="ru-RU"/>
              </w:rPr>
            </w:pPr>
            <w:r w:rsidRPr="003E568E">
              <w:rPr>
                <w:rFonts w:ascii="Times New Roman" w:eastAsia="Times New Roman" w:hAnsi="Times New Roman" w:cs="Times New Roman"/>
                <w:b/>
                <w:bCs/>
                <w:sz w:val="24"/>
                <w:szCs w:val="24"/>
                <w:lang w:val="uk-UA" w:eastAsia="ru-RU"/>
              </w:rPr>
              <w:t>Пункт 47 Особливостей</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b/>
                <w:bCs/>
                <w:sz w:val="24"/>
                <w:szCs w:val="24"/>
                <w:lang w:val="uk-UA" w:eastAsia="ru-RU"/>
              </w:rPr>
            </w:pPr>
            <w:r w:rsidRPr="003E568E">
              <w:rPr>
                <w:rFonts w:ascii="Times New Roman" w:eastAsia="Times New Roman" w:hAnsi="Times New Roman" w:cs="Times New Roman"/>
                <w:b/>
                <w:bCs/>
                <w:sz w:val="24"/>
                <w:szCs w:val="24"/>
                <w:lang w:val="uk-UA" w:eastAsia="ru-RU"/>
              </w:rPr>
              <w:t>Спосіб підтвердження</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ru" w:eastAsia="ru-RU"/>
              </w:rPr>
              <w:t>Інформація/</w:t>
            </w:r>
            <w:r w:rsidRPr="003E568E">
              <w:rPr>
                <w:rFonts w:ascii="Times New Roman" w:eastAsia="Times New Roman" w:hAnsi="Times New Roman" w:cs="Times New Roman"/>
                <w:sz w:val="24"/>
                <w:szCs w:val="24"/>
                <w:lang w:eastAsia="ru-RU"/>
              </w:rPr>
              <w:t>документи не вимагаються.</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w:t>
            </w:r>
            <w:r w:rsidRPr="003E568E">
              <w:rPr>
                <w:rFonts w:ascii="Times New Roman" w:eastAsia="Times New Roman" w:hAnsi="Times New Roman" w:cs="Times New Roman"/>
                <w:sz w:val="24"/>
                <w:szCs w:val="24"/>
                <w:lang w:val="uk-UA" w:eastAsia="ru-RU"/>
              </w:rPr>
              <w:lastRenderedPageBreak/>
              <w:t>економічної конкуренції”, у вигляді вчинення антиконкурентних узгоджених дій, що стосуються спотворення результатів тендерів;</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 xml:space="preserve">Учасник процедури закупівлі підтверджує відсутність підстав шляхом  самостійного декларування відсутності таких підстав в електронній системі </w:t>
            </w:r>
            <w:r w:rsidRPr="003E568E">
              <w:rPr>
                <w:rFonts w:ascii="Times New Roman" w:eastAsia="Times New Roman" w:hAnsi="Times New Roman" w:cs="Times New Roman"/>
                <w:sz w:val="24"/>
                <w:szCs w:val="24"/>
                <w:lang w:val="uk-UA" w:eastAsia="ru-RU"/>
              </w:rPr>
              <w:lastRenderedPageBreak/>
              <w:t>закупівель під час подання тендерної пропозиції.</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hyperlink r:id="rId7" w:history="1">
              <w:r w:rsidRPr="003E568E">
                <w:rPr>
                  <w:rFonts w:ascii="Times New Roman" w:eastAsia="Times New Roman" w:hAnsi="Times New Roman" w:cs="Times New Roman"/>
                  <w:color w:val="045EAC"/>
                  <w:sz w:val="24"/>
                  <w:szCs w:val="24"/>
                  <w:lang w:eastAsia="ru-RU"/>
                </w:rPr>
                <w:t>https</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amcu</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gov</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ua</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napryami</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oskarzhennya</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publichnih</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zakupivel</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zvedeni</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vidomosti</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shchodo</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spotvorennya</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rezultativ</w:t>
              </w:r>
              <w:r w:rsidRPr="003E568E">
                <w:rPr>
                  <w:rFonts w:ascii="Times New Roman" w:eastAsia="Times New Roman" w:hAnsi="Times New Roman" w:cs="Times New Roman"/>
                  <w:color w:val="045EAC"/>
                  <w:sz w:val="24"/>
                  <w:szCs w:val="24"/>
                  <w:lang w:val="uk-UA" w:eastAsia="ru-RU"/>
                </w:rPr>
                <w:t>-</w:t>
              </w:r>
              <w:r w:rsidRPr="003E568E">
                <w:rPr>
                  <w:rFonts w:ascii="Times New Roman" w:eastAsia="Times New Roman" w:hAnsi="Times New Roman" w:cs="Times New Roman"/>
                  <w:color w:val="045EAC"/>
                  <w:sz w:val="24"/>
                  <w:szCs w:val="24"/>
                  <w:lang w:eastAsia="ru-RU"/>
                </w:rPr>
                <w:t>torgiv</w:t>
              </w:r>
            </w:hyperlink>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lastRenderedPageBreak/>
              <w:t xml:space="preserve">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w:t>
            </w:r>
            <w:r w:rsidRPr="003E568E">
              <w:rPr>
                <w:rFonts w:ascii="Times New Roman" w:eastAsia="Times New Roman" w:hAnsi="Times New Roman" w:cs="Times New Roman"/>
                <w:sz w:val="24"/>
                <w:szCs w:val="24"/>
                <w:lang w:val="uk-UA" w:eastAsia="ru-RU"/>
              </w:rPr>
              <w:t>в</w:t>
            </w:r>
            <w:r w:rsidRPr="003E568E">
              <w:rPr>
                <w:rFonts w:ascii="Times New Roman" w:eastAsia="Times New Roman" w:hAnsi="Times New Roman" w:cs="Times New Roman"/>
                <w:sz w:val="24"/>
                <w:szCs w:val="24"/>
                <w:lang w:eastAsia="ru-RU"/>
              </w:rPr>
              <w:t xml:space="preserve"> </w:t>
            </w:r>
            <w:r w:rsidRPr="003E568E">
              <w:rPr>
                <w:rFonts w:ascii="Times New Roman" w:eastAsia="Times New Roman" w:hAnsi="Times New Roman" w:cs="Times New Roman"/>
                <w:sz w:val="24"/>
                <w:szCs w:val="24"/>
                <w:lang w:val="uk-UA" w:eastAsia="ru-RU"/>
              </w:rPr>
              <w:t>у</w:t>
            </w:r>
            <w:r w:rsidRPr="003E568E">
              <w:rPr>
                <w:rFonts w:ascii="Times New Roman" w:eastAsia="Times New Roman" w:hAnsi="Times New Roman" w:cs="Times New Roman"/>
                <w:sz w:val="24"/>
                <w:szCs w:val="24"/>
                <w:lang w:eastAsia="ru-RU"/>
              </w:rPr>
              <w:t>становленому законом порядку;</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3E568E">
              <w:rPr>
                <w:rFonts w:ascii="Times New Roman" w:eastAsia="Times New Roman" w:hAnsi="Times New Roman" w:cs="Times New Roman"/>
                <w:sz w:val="24"/>
                <w:szCs w:val="24"/>
                <w:lang w:val="uk-UA" w:eastAsia="ru-RU"/>
              </w:rPr>
              <w:t>.</w:t>
            </w:r>
            <w:r w:rsidRPr="003E568E">
              <w:rPr>
                <w:rFonts w:ascii="Times New Roman" w:eastAsia="Times New Roman" w:hAnsi="Times New Roman" w:cs="Times New Roman"/>
                <w:sz w:val="24"/>
                <w:szCs w:val="24"/>
                <w:lang w:eastAsia="ru-RU"/>
              </w:rPr>
              <w:t xml:space="preserve"> </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eastAsia="ru-RU"/>
              </w:rPr>
              <w:t xml:space="preserve">6) </w:t>
            </w:r>
            <w:r w:rsidRPr="003E568E">
              <w:rPr>
                <w:rFonts w:ascii="Times New Roman" w:eastAsia="Times New Roman" w:hAnsi="Times New Roman" w:cs="Times New Roman"/>
                <w:sz w:val="24"/>
                <w:szCs w:val="24"/>
                <w:lang w:val="uk-UA" w:eastAsia="ru-RU"/>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val="ru" w:eastAsia="ru-RU"/>
              </w:rPr>
              <w:t>Інформація/</w:t>
            </w:r>
            <w:r w:rsidRPr="003E568E">
              <w:rPr>
                <w:rFonts w:ascii="Times New Roman" w:eastAsia="Times New Roman" w:hAnsi="Times New Roman" w:cs="Times New Roman"/>
                <w:sz w:val="24"/>
                <w:szCs w:val="24"/>
                <w:lang w:eastAsia="ru-RU"/>
              </w:rPr>
              <w:t>документи не вимагаються.</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8) учасник процедури закупівлі визнаний у встановленому законом порядку банкрутом та стосовно нього відкрита ліквідаційна процедура;</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r w:rsidRPr="003E568E">
              <w:rPr>
                <w:rFonts w:ascii="Times New Roman" w:eastAsia="Times New Roman" w:hAnsi="Times New Roman" w:cs="Times New Roman"/>
                <w:sz w:val="24"/>
                <w:szCs w:val="24"/>
                <w:lang w:val="uk-UA" w:eastAsia="ru-RU"/>
              </w:rPr>
              <w:t>.</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sz w:val="24"/>
                <w:szCs w:val="24"/>
                <w:lang w:val="uk-UA" w:eastAsia="ru-RU"/>
              </w:rPr>
              <w:t xml:space="preserve">На момент оприлюднення оголошення про проведення відкритих торгів доступ до Єдиного державного реєстру юридичних осіб, фізичних осіб - підприємців та громадських формувань є обмеженим, тому учасник процедури закупівлі має надати </w:t>
            </w:r>
            <w:r w:rsidRPr="003E568E">
              <w:rPr>
                <w:rFonts w:ascii="Times New Roman" w:eastAsia="Times New Roman" w:hAnsi="Times New Roman" w:cs="Times New Roman"/>
                <w:b/>
                <w:sz w:val="24"/>
                <w:szCs w:val="24"/>
                <w:lang w:val="uk-UA" w:eastAsia="ru-RU"/>
              </w:rPr>
              <w:t xml:space="preserve">витяг з Єдиного державного реєстру юридичних осіб, фізичних осіб - підприємців та громадських формувань, </w:t>
            </w:r>
            <w:r w:rsidRPr="003E568E">
              <w:rPr>
                <w:rFonts w:ascii="Times New Roman" w:eastAsia="Times New Roman" w:hAnsi="Times New Roman" w:cs="Times New Roman"/>
                <w:b/>
                <w:sz w:val="24"/>
                <w:szCs w:val="24"/>
                <w:lang w:eastAsia="ru-RU"/>
              </w:rPr>
              <w:t>   </w:t>
            </w:r>
            <w:r w:rsidRPr="003E568E">
              <w:rPr>
                <w:rFonts w:ascii="Times New Roman" w:eastAsia="Times New Roman" w:hAnsi="Times New Roman" w:cs="Times New Roman"/>
                <w:b/>
                <w:sz w:val="24"/>
                <w:szCs w:val="24"/>
                <w:lang w:val="uk-UA" w:eastAsia="ru-RU"/>
              </w:rPr>
              <w:t xml:space="preserve">в який містить інформацію про те, що у Єдиному державному реєстрі юридичних осіб, фізичних </w:t>
            </w:r>
            <w:r w:rsidRPr="003E568E">
              <w:rPr>
                <w:rFonts w:ascii="Times New Roman" w:eastAsia="Times New Roman" w:hAnsi="Times New Roman" w:cs="Times New Roman"/>
                <w:b/>
                <w:sz w:val="24"/>
                <w:szCs w:val="24"/>
                <w:lang w:val="uk-UA" w:eastAsia="ru-RU"/>
              </w:rPr>
              <w:lastRenderedPageBreak/>
              <w:t>осіб - підприємців та громадських формувань наявна інформація про переможця, передбачена</w:t>
            </w:r>
            <w:r w:rsidRPr="003E568E">
              <w:rPr>
                <w:rFonts w:ascii="Times New Roman" w:eastAsia="Times New Roman" w:hAnsi="Times New Roman" w:cs="Times New Roman"/>
                <w:b/>
                <w:sz w:val="24"/>
                <w:szCs w:val="24"/>
                <w:lang w:eastAsia="ru-RU"/>
              </w:rPr>
              <w:t> </w:t>
            </w:r>
            <w:r w:rsidRPr="003E568E">
              <w:rPr>
                <w:rFonts w:ascii="Times New Roman" w:eastAsia="Times New Roman" w:hAnsi="Times New Roman" w:cs="Times New Roman"/>
                <w:b/>
                <w:sz w:val="24"/>
                <w:szCs w:val="24"/>
                <w:lang w:val="uk-UA" w:eastAsia="ru-RU"/>
              </w:rPr>
              <w:t>пунктом 9</w:t>
            </w:r>
            <w:r w:rsidRPr="003E568E">
              <w:rPr>
                <w:rFonts w:ascii="Times New Roman" w:eastAsia="Times New Roman" w:hAnsi="Times New Roman" w:cs="Times New Roman"/>
                <w:b/>
                <w:sz w:val="24"/>
                <w:szCs w:val="24"/>
                <w:lang w:eastAsia="ru-RU"/>
              </w:rPr>
              <w:t> </w:t>
            </w:r>
            <w:r w:rsidRPr="003E568E">
              <w:rPr>
                <w:rFonts w:ascii="Times New Roman" w:eastAsia="Times New Roman" w:hAnsi="Times New Roman" w:cs="Times New Roman"/>
                <w:b/>
                <w:sz w:val="24"/>
                <w:szCs w:val="24"/>
                <w:lang w:val="uk-UA" w:eastAsia="ru-RU"/>
              </w:rPr>
              <w:t>частини 2 статті 9 Закону України «Про державну реєстрацію юридичних осіб, фізичних осіб - підприємців та громадських формувань» (крім нерезидентів).</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3E568E" w:rsidRPr="003E568E" w:rsidTr="00D039E6">
        <w:trPr>
          <w:trHeight w:val="1525"/>
        </w:trPr>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 крім випадку, коли активи такої особи в установленному законодавством порядку передані в управління АРМА;</w:t>
            </w:r>
          </w:p>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3E568E" w:rsidRPr="003E568E" w:rsidTr="00D039E6">
        <w:tc>
          <w:tcPr>
            <w:tcW w:w="5231" w:type="dxa"/>
          </w:tcPr>
          <w:p w:rsidR="003E568E" w:rsidRPr="003E568E" w:rsidRDefault="003E568E" w:rsidP="003E568E">
            <w:pPr>
              <w:spacing w:before="100" w:beforeAutospacing="1" w:after="100" w:afterAutospacing="1"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tc>
      </w:tr>
      <w:tr w:rsidR="003E568E" w:rsidRPr="003E568E" w:rsidTr="00D039E6">
        <w:tc>
          <w:tcPr>
            <w:tcW w:w="5231" w:type="dxa"/>
          </w:tcPr>
          <w:p w:rsidR="003E568E" w:rsidRPr="003E568E" w:rsidRDefault="003E568E" w:rsidP="003E568E">
            <w:pPr>
              <w:spacing w:after="0" w:line="240" w:lineRule="auto"/>
              <w:ind w:firstLine="720"/>
              <w:jc w:val="both"/>
              <w:rPr>
                <w:rFonts w:ascii="Times New Roman" w:eastAsia="Times New Roman" w:hAnsi="Times New Roman" w:cs="Times New Roman"/>
                <w:sz w:val="24"/>
                <w:szCs w:val="24"/>
                <w:lang w:val="uk-UA" w:eastAsia="uk-UA"/>
              </w:rPr>
            </w:pPr>
            <w:r w:rsidRPr="003E568E">
              <w:rPr>
                <w:rFonts w:ascii="Times New Roman" w:eastAsia="Times New Roman" w:hAnsi="Times New Roman" w:cs="Times New Roman"/>
                <w:sz w:val="24"/>
                <w:szCs w:val="24"/>
                <w:lang w:val="uk-UA" w:eastAsia="uk-UA"/>
              </w:rPr>
              <w:t>2.</w:t>
            </w:r>
            <w:r w:rsidRPr="003E568E">
              <w:rPr>
                <w:rFonts w:ascii="Times New Roman" w:eastAsia="Times New Roman" w:hAnsi="Times New Roman" w:cs="Times New Roman"/>
                <w:sz w:val="24"/>
                <w:szCs w:val="24"/>
                <w:lang w:eastAsia="uk-UA"/>
              </w:rPr>
              <w:t>*</w:t>
            </w:r>
            <w:r w:rsidRPr="003E568E">
              <w:rPr>
                <w:rFonts w:ascii="Times New Roman" w:eastAsia="Times New Roman" w:hAnsi="Times New Roman" w:cs="Times New Roman"/>
                <w:sz w:val="24"/>
                <w:szCs w:val="24"/>
                <w:lang w:val="uk-UA" w:eastAsia="uk-UA"/>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3E568E" w:rsidRPr="003E568E" w:rsidRDefault="003E568E" w:rsidP="003E568E">
            <w:pPr>
              <w:spacing w:after="0" w:line="240" w:lineRule="auto"/>
              <w:ind w:firstLine="720"/>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uk-UA"/>
              </w:rPr>
              <w:t xml:space="preserve">Учасник процедури закупівлі, що перебуває в обставинах, зазначених зазначених у цьому абзаці, може надати підтвердження вжиття заходів для доведення своєї надійності, </w:t>
            </w:r>
            <w:r w:rsidRPr="003E568E">
              <w:rPr>
                <w:rFonts w:ascii="Times New Roman" w:eastAsia="Times New Roman" w:hAnsi="Times New Roman" w:cs="Times New Roman"/>
                <w:sz w:val="24"/>
                <w:szCs w:val="24"/>
                <w:lang w:val="uk-UA" w:eastAsia="uk-UA"/>
              </w:rPr>
              <w:lastRenderedPageBreak/>
              <w:t>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sidRPr="003E568E">
              <w:rPr>
                <w:rFonts w:ascii="Times New Roman" w:eastAsia="Times New Roman" w:hAnsi="Times New Roman" w:cs="Times New Roman"/>
                <w:sz w:val="24"/>
                <w:szCs w:val="24"/>
                <w:lang w:val="uk-UA" w:eastAsia="ru-RU"/>
              </w:rPr>
              <w:t>Якщо замовник вважає таке підтвердження достатнім, учаснику не може бути відмовлено в участі в процедурі закупівлі.</w:t>
            </w:r>
          </w:p>
        </w:tc>
        <w:tc>
          <w:tcPr>
            <w:tcW w:w="3912"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lastRenderedPageBreak/>
              <w:t>Учасник процедури закупівлі підтверджує відсутність підстав шляхом  самостійного декларування відсутності таких підстав в електронній системі закупівель під час подання тендерної пропозиції</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p>
          <w:p w:rsidR="003E568E" w:rsidRPr="003E568E" w:rsidRDefault="003E568E" w:rsidP="003E568E">
            <w:pPr>
              <w:spacing w:after="0" w:line="240" w:lineRule="auto"/>
              <w:jc w:val="both"/>
              <w:rPr>
                <w:rFonts w:ascii="Times New Roman" w:eastAsia="Times New Roman" w:hAnsi="Times New Roman" w:cs="Times New Roman"/>
                <w:sz w:val="24"/>
                <w:szCs w:val="24"/>
                <w:lang w:val="en-US" w:eastAsia="ru-RU"/>
              </w:rPr>
            </w:pPr>
            <w:r w:rsidRPr="003E568E">
              <w:rPr>
                <w:rFonts w:ascii="Times New Roman" w:eastAsia="Times New Roman" w:hAnsi="Times New Roman" w:cs="Times New Roman"/>
                <w:sz w:val="24"/>
                <w:szCs w:val="24"/>
                <w:lang w:val="en-US" w:eastAsia="ru-RU"/>
              </w:rPr>
              <w:t>* - не було реалізовано технічно</w:t>
            </w:r>
          </w:p>
        </w:tc>
      </w:tr>
    </w:tbl>
    <w:p w:rsidR="003E568E" w:rsidRPr="003E568E" w:rsidRDefault="003E568E" w:rsidP="003E568E">
      <w:pPr>
        <w:spacing w:after="0" w:line="240" w:lineRule="auto"/>
        <w:rPr>
          <w:rFonts w:ascii="Times New Roman" w:eastAsia="Times New Roman" w:hAnsi="Times New Roman" w:cs="Times New Roman"/>
          <w:sz w:val="24"/>
          <w:szCs w:val="24"/>
          <w:lang w:eastAsia="ru-RU"/>
        </w:rPr>
      </w:pPr>
    </w:p>
    <w:p w:rsidR="003E568E" w:rsidRPr="003E568E" w:rsidRDefault="003E568E" w:rsidP="003E568E">
      <w:pPr>
        <w:spacing w:after="0" w:line="240" w:lineRule="auto"/>
        <w:jc w:val="right"/>
        <w:rPr>
          <w:rFonts w:ascii="Times New Roman" w:eastAsia="Times New Roman" w:hAnsi="Times New Roman" w:cs="Times New Roman"/>
          <w:b/>
          <w:sz w:val="24"/>
          <w:szCs w:val="24"/>
          <w:lang w:val="uk-UA" w:eastAsia="ru-RU"/>
        </w:rPr>
      </w:pP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uk-UA"/>
        </w:rPr>
        <w:t xml:space="preserve">* </w:t>
      </w:r>
      <w:r w:rsidRPr="003E568E">
        <w:rPr>
          <w:rFonts w:ascii="Times New Roman" w:eastAsia="Times New Roman" w:hAnsi="Times New Roman" w:cs="Times New Roman"/>
          <w:sz w:val="24"/>
          <w:szCs w:val="24"/>
          <w:lang w:val="uk-UA" w:eastAsia="ru-RU"/>
        </w:rPr>
        <w:t>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учасник має надати:</w:t>
      </w:r>
      <w:r w:rsidRPr="003E568E">
        <w:rPr>
          <w:rFonts w:ascii="Times New Roman" w:eastAsia="Times New Roman" w:hAnsi="Times New Roman" w:cs="Times New Roman"/>
          <w:sz w:val="24"/>
          <w:szCs w:val="24"/>
          <w:lang w:eastAsia="ru-RU"/>
        </w:rPr>
        <w:t> </w:t>
      </w:r>
      <w:r w:rsidRPr="003E568E">
        <w:rPr>
          <w:rFonts w:ascii="Times New Roman" w:eastAsia="Times New Roman" w:hAnsi="Times New Roman" w:cs="Times New Roman"/>
          <w:sz w:val="24"/>
          <w:szCs w:val="24"/>
          <w:lang w:val="uk-UA" w:eastAsia="ru-RU"/>
        </w:rPr>
        <w:t xml:space="preserve"> 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або учасник процедури закупівлі, що перебуває в обставинах, зазначених у абзаці 14 п. 47 особливостей,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b/>
          <w:sz w:val="24"/>
          <w:szCs w:val="24"/>
          <w:lang w:eastAsia="ru-RU"/>
        </w:rPr>
        <w:t>Таблиця 4</w:t>
      </w:r>
    </w:p>
    <w:p w:rsidR="003E568E" w:rsidRPr="003E568E" w:rsidRDefault="003E568E" w:rsidP="003E568E">
      <w:pPr>
        <w:spacing w:after="0" w:line="240" w:lineRule="auto"/>
        <w:jc w:val="right"/>
        <w:rPr>
          <w:rFonts w:ascii="Times New Roman" w:eastAsia="Times New Roman" w:hAnsi="Times New Roman" w:cs="Times New Roman"/>
          <w:b/>
          <w:sz w:val="24"/>
          <w:szCs w:val="24"/>
          <w:lang w:val="uk-UA" w:eastAsia="ru-RU"/>
        </w:rPr>
      </w:pPr>
    </w:p>
    <w:p w:rsidR="003E568E" w:rsidRPr="003E568E" w:rsidRDefault="003E568E" w:rsidP="003E568E">
      <w:pPr>
        <w:spacing w:after="0" w:line="240" w:lineRule="auto"/>
        <w:jc w:val="right"/>
        <w:rPr>
          <w:rFonts w:ascii="Times New Roman" w:eastAsia="Times New Roman" w:hAnsi="Times New Roman" w:cs="Times New Roman"/>
          <w:b/>
          <w:sz w:val="24"/>
          <w:szCs w:val="24"/>
          <w:lang w:val="uk-UA" w:eastAsia="ru-RU"/>
        </w:rPr>
      </w:pPr>
    </w:p>
    <w:p w:rsidR="003E568E" w:rsidRPr="003E568E" w:rsidRDefault="003E568E" w:rsidP="003E568E">
      <w:pPr>
        <w:spacing w:after="0" w:line="240" w:lineRule="auto"/>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 xml:space="preserve">Перелік документів, </w:t>
      </w:r>
    </w:p>
    <w:p w:rsidR="003E568E" w:rsidRPr="003E568E" w:rsidRDefault="003E568E" w:rsidP="003E568E">
      <w:pPr>
        <w:spacing w:after="0" w:line="240" w:lineRule="auto"/>
        <w:jc w:val="center"/>
        <w:rPr>
          <w:rFonts w:ascii="Times New Roman" w:eastAsia="Times New Roman" w:hAnsi="Times New Roman" w:cs="Times New Roman"/>
          <w:color w:val="5F497A"/>
          <w:sz w:val="24"/>
          <w:szCs w:val="24"/>
          <w:lang w:eastAsia="ru-RU"/>
        </w:rPr>
      </w:pPr>
      <w:r w:rsidRPr="003E568E">
        <w:rPr>
          <w:rFonts w:ascii="Times New Roman" w:eastAsia="Times New Roman" w:hAnsi="Times New Roman" w:cs="Times New Roman"/>
          <w:b/>
          <w:bCs/>
          <w:sz w:val="24"/>
          <w:szCs w:val="24"/>
          <w:u w:val="single"/>
          <w:lang w:eastAsia="ru-RU"/>
        </w:rPr>
        <w:t>які надаються переможцем процедури закупівлі</w:t>
      </w:r>
      <w:r w:rsidRPr="003E568E">
        <w:rPr>
          <w:rFonts w:ascii="Times New Roman" w:eastAsia="Times New Roman" w:hAnsi="Times New Roman" w:cs="Times New Roman"/>
          <w:b/>
          <w:sz w:val="24"/>
          <w:szCs w:val="24"/>
          <w:lang w:eastAsia="ru-RU"/>
        </w:rPr>
        <w:t xml:space="preserve"> </w:t>
      </w:r>
    </w:p>
    <w:p w:rsidR="003E568E" w:rsidRPr="003E568E" w:rsidRDefault="003E568E" w:rsidP="003E568E">
      <w:pPr>
        <w:spacing w:after="0" w:line="240" w:lineRule="auto"/>
        <w:jc w:val="center"/>
        <w:rPr>
          <w:rFonts w:ascii="Times New Roman" w:eastAsia="Times New Roman" w:hAnsi="Times New Roman" w:cs="Times New Roman"/>
          <w:b/>
          <w:color w:val="000000"/>
          <w:sz w:val="24"/>
          <w:szCs w:val="24"/>
          <w:shd w:val="clear" w:color="auto" w:fill="FFFFFF"/>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8959"/>
      </w:tblGrid>
      <w:tr w:rsidR="003E568E" w:rsidRPr="003E568E" w:rsidTr="00D039E6">
        <w:tc>
          <w:tcPr>
            <w:tcW w:w="675"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eastAsia="ru-RU"/>
              </w:rPr>
            </w:pPr>
            <w:r w:rsidRPr="003E568E">
              <w:rPr>
                <w:rFonts w:ascii="Times New Roman" w:eastAsia="Times New Roman" w:hAnsi="Times New Roman" w:cs="Times New Roman"/>
                <w:bCs/>
                <w:sz w:val="24"/>
                <w:szCs w:val="24"/>
                <w:lang w:eastAsia="ru-RU"/>
              </w:rPr>
              <w:t>1.</w:t>
            </w:r>
          </w:p>
        </w:tc>
        <w:tc>
          <w:tcPr>
            <w:tcW w:w="8959"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 xml:space="preserve">Витяг з інформаційно-аналітичної системи «Облік відомостей про притягнення особи до кримінальної відповідальності та наявності судимості», виданий на  керівника учасника процедури закупівлі, яка підписала тендерну пропозицію, чи </w:t>
            </w:r>
            <w:r w:rsidRPr="003E568E">
              <w:rPr>
                <w:rFonts w:ascii="Times New Roman" w:eastAsia="Times New Roman" w:hAnsi="Times New Roman" w:cs="Times New Roman"/>
                <w:color w:val="000000"/>
                <w:sz w:val="24"/>
                <w:szCs w:val="24"/>
                <w:lang w:val="uk-UA" w:eastAsia="ru-RU"/>
              </w:rPr>
              <w:t>фізичну особу, яка є учасником процедури закупівлі.</w:t>
            </w:r>
            <w:r w:rsidRPr="003E568E">
              <w:rPr>
                <w:rFonts w:ascii="Times New Roman" w:eastAsia="Times New Roman" w:hAnsi="Times New Roman" w:cs="Times New Roman"/>
                <w:sz w:val="24"/>
                <w:szCs w:val="24"/>
                <w:lang w:val="uk-UA" w:eastAsia="ru-RU"/>
              </w:rPr>
              <w:t xml:space="preserve"> Витяг повинен бути виданий не раніше ніж за 30 днів до дати подання таких документів Замовнику в електронній системі закупівель</w:t>
            </w:r>
            <w:r w:rsidRPr="003E568E">
              <w:rPr>
                <w:rFonts w:ascii="Times New Roman" w:eastAsia="Times New Roman" w:hAnsi="Times New Roman" w:cs="Times New Roman"/>
                <w:color w:val="000000"/>
                <w:sz w:val="24"/>
                <w:szCs w:val="24"/>
                <w:shd w:val="clear" w:color="auto" w:fill="FFFFFF"/>
                <w:lang w:val="uk-UA" w:eastAsia="ru-RU"/>
              </w:rPr>
              <w:t>.</w:t>
            </w:r>
          </w:p>
        </w:tc>
      </w:tr>
      <w:tr w:rsidR="003E568E" w:rsidRPr="003E568E" w:rsidTr="00D039E6">
        <w:tc>
          <w:tcPr>
            <w:tcW w:w="675"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en-US" w:eastAsia="ru-RU"/>
              </w:rPr>
              <w:t>2</w:t>
            </w:r>
            <w:r w:rsidRPr="003E568E">
              <w:rPr>
                <w:rFonts w:ascii="Times New Roman" w:eastAsia="Times New Roman" w:hAnsi="Times New Roman" w:cs="Times New Roman"/>
                <w:bCs/>
                <w:sz w:val="24"/>
                <w:szCs w:val="24"/>
                <w:lang w:val="uk-UA" w:eastAsia="ru-RU"/>
              </w:rPr>
              <w:t>.</w:t>
            </w:r>
          </w:p>
        </w:tc>
        <w:tc>
          <w:tcPr>
            <w:tcW w:w="8959"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яку уповноважено учасником представляти його інтереси під час проведення процедури закупівлі,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3E568E" w:rsidRPr="003E568E" w:rsidTr="00D039E6">
        <w:tc>
          <w:tcPr>
            <w:tcW w:w="675"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3.</w:t>
            </w:r>
          </w:p>
        </w:tc>
        <w:tc>
          <w:tcPr>
            <w:tcW w:w="8959" w:type="dxa"/>
          </w:tcPr>
          <w:p w:rsidR="003E568E" w:rsidRPr="003E568E" w:rsidRDefault="003E568E" w:rsidP="003E568E">
            <w:pPr>
              <w:spacing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color w:val="000000"/>
                <w:sz w:val="24"/>
                <w:szCs w:val="24"/>
                <w:lang w:val="uk-UA" w:eastAsia="ru-RU"/>
              </w:rPr>
              <w:t xml:space="preserve">Довідка про те, що керівника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p>
        </w:tc>
      </w:tr>
      <w:tr w:rsidR="003E568E" w:rsidRPr="003E568E" w:rsidTr="00D039E6">
        <w:tc>
          <w:tcPr>
            <w:tcW w:w="675"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4.</w:t>
            </w:r>
          </w:p>
        </w:tc>
        <w:tc>
          <w:tcPr>
            <w:tcW w:w="8959" w:type="dxa"/>
          </w:tcPr>
          <w:p w:rsidR="003E568E" w:rsidRPr="003E568E" w:rsidRDefault="003E568E" w:rsidP="003E568E">
            <w:pPr>
              <w:shd w:val="clear" w:color="auto" w:fill="FFFFFF"/>
              <w:spacing w:after="0" w:line="240" w:lineRule="auto"/>
              <w:ind w:left="34"/>
              <w:jc w:val="both"/>
              <w:textAlignment w:val="baseline"/>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Довідка про те, що учасник не має невиконаних зобов</w:t>
            </w:r>
            <w:r w:rsidRPr="003E568E">
              <w:rPr>
                <w:rFonts w:ascii="Times New Roman" w:eastAsia="Times New Roman" w:hAnsi="Times New Roman" w:cs="Times New Roman"/>
                <w:color w:val="000000"/>
                <w:sz w:val="24"/>
                <w:szCs w:val="24"/>
                <w:lang w:eastAsia="ru-RU"/>
              </w:rPr>
              <w:t>’</w:t>
            </w:r>
            <w:r w:rsidRPr="003E568E">
              <w:rPr>
                <w:rFonts w:ascii="Times New Roman" w:eastAsia="Times New Roman" w:hAnsi="Times New Roman" w:cs="Times New Roman"/>
                <w:color w:val="000000"/>
                <w:sz w:val="24"/>
                <w:szCs w:val="24"/>
                <w:lang w:val="uk-UA" w:eastAsia="ru-RU"/>
              </w:rPr>
              <w:t xml:space="preserve">язань за раніше укладеним </w:t>
            </w:r>
            <w:r w:rsidRPr="003E568E">
              <w:rPr>
                <w:rFonts w:ascii="Times New Roman" w:eastAsia="Times New Roman" w:hAnsi="Times New Roman" w:cs="Times New Roman"/>
                <w:color w:val="000000"/>
                <w:sz w:val="24"/>
                <w:szCs w:val="24"/>
                <w:lang w:val="uk-UA" w:eastAsia="ru-RU"/>
              </w:rPr>
              <w:lastRenderedPageBreak/>
              <w:t>договором про закупівлю з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або</w:t>
            </w:r>
          </w:p>
          <w:p w:rsidR="003E568E" w:rsidRPr="003E568E" w:rsidRDefault="003E568E" w:rsidP="003E568E">
            <w:pPr>
              <w:shd w:val="clear" w:color="auto" w:fill="FFFFFF"/>
              <w:spacing w:after="0" w:line="240" w:lineRule="auto"/>
              <w:jc w:val="both"/>
              <w:rPr>
                <w:rFonts w:ascii="Times New Roman" w:eastAsia="Times New Roman" w:hAnsi="Times New Roman" w:cs="Times New Roman"/>
                <w:color w:val="000000"/>
                <w:sz w:val="24"/>
                <w:szCs w:val="24"/>
                <w:lang w:val="uk-UA" w:eastAsia="ru-RU"/>
              </w:rPr>
            </w:pPr>
            <w:r w:rsidRPr="003E568E">
              <w:rPr>
                <w:rFonts w:ascii="Times New Roman" w:eastAsia="Times New Roman" w:hAnsi="Times New Roman" w:cs="Times New Roman"/>
                <w:color w:val="000000"/>
                <w:sz w:val="24"/>
                <w:szCs w:val="24"/>
                <w:lang w:val="uk-UA" w:eastAsia="ru-RU"/>
              </w:rPr>
              <w:t>довідка про те, що учасник процедури закупівлі, що перебуває в обставинах, зазначених у абзаці 14 п. 47 особливостей, вживає заходи для доведення своєї надійності, незважаючи на наявність відповідної підстави для відмови в участі у процедурі закупівлі. До довідки додаються підтверджуючі документи сплати або зобов’язання сплатити відповідні зобов’язання та відшкодувати завдані збитки</w:t>
            </w:r>
          </w:p>
        </w:tc>
      </w:tr>
      <w:tr w:rsidR="003E568E" w:rsidRPr="003E568E" w:rsidTr="00D039E6">
        <w:tc>
          <w:tcPr>
            <w:tcW w:w="675"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en-US" w:eastAsia="ru-RU"/>
              </w:rPr>
              <w:lastRenderedPageBreak/>
              <w:t>5</w:t>
            </w:r>
            <w:r w:rsidRPr="003E568E">
              <w:rPr>
                <w:rFonts w:ascii="Times New Roman" w:eastAsia="Times New Roman" w:hAnsi="Times New Roman" w:cs="Times New Roman"/>
                <w:bCs/>
                <w:sz w:val="24"/>
                <w:szCs w:val="24"/>
                <w:lang w:val="uk-UA" w:eastAsia="ru-RU"/>
              </w:rPr>
              <w:t>.</w:t>
            </w:r>
          </w:p>
        </w:tc>
        <w:tc>
          <w:tcPr>
            <w:tcW w:w="8959" w:type="dxa"/>
          </w:tcPr>
          <w:p w:rsidR="003E568E" w:rsidRPr="003E568E" w:rsidRDefault="003E568E" w:rsidP="003E568E">
            <w:pPr>
              <w:tabs>
                <w:tab w:val="left" w:pos="709"/>
                <w:tab w:val="left" w:pos="993"/>
              </w:tabs>
              <w:spacing w:after="0" w:line="240" w:lineRule="auto"/>
              <w:jc w:val="both"/>
              <w:rPr>
                <w:rFonts w:ascii="Times New Roman" w:eastAsia="Times New Roman" w:hAnsi="Times New Roman" w:cs="Times New Roman"/>
                <w:b/>
                <w:color w:val="000000"/>
                <w:sz w:val="24"/>
                <w:szCs w:val="24"/>
                <w:lang w:val="uk-UA" w:eastAsia="ru-RU"/>
              </w:rPr>
            </w:pPr>
            <w:r w:rsidRPr="003E568E">
              <w:rPr>
                <w:rFonts w:ascii="Times New Roman" w:eastAsia="Times New Roman" w:hAnsi="Times New Roman" w:cs="Times New Roman"/>
                <w:b/>
                <w:color w:val="000000"/>
                <w:sz w:val="24"/>
                <w:szCs w:val="24"/>
                <w:lang w:val="uk-UA" w:eastAsia="ru-RU"/>
              </w:rPr>
              <w:t xml:space="preserve">Остаточна цінова пропозиція </w:t>
            </w:r>
          </w:p>
        </w:tc>
      </w:tr>
    </w:tbl>
    <w:p w:rsidR="003E568E" w:rsidRPr="003E568E" w:rsidRDefault="003E568E" w:rsidP="003E568E">
      <w:pPr>
        <w:spacing w:after="0" w:line="240" w:lineRule="auto"/>
        <w:jc w:val="center"/>
        <w:rPr>
          <w:rFonts w:ascii="Times New Roman" w:eastAsia="Times New Roman" w:hAnsi="Times New Roman" w:cs="Times New Roman"/>
          <w:b/>
          <w:bCs/>
          <w:color w:val="FF0000"/>
          <w:sz w:val="24"/>
          <w:szCs w:val="24"/>
          <w:lang w:val="uk-UA" w:eastAsia="ru-RU"/>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eastAsia="uk-UA"/>
        </w:rPr>
      </w:pPr>
      <w:r w:rsidRPr="003E568E">
        <w:rPr>
          <w:rFonts w:ascii="Times New Roman" w:eastAsia="Times New Roman" w:hAnsi="Times New Roman" w:cs="Times New Roman"/>
          <w:b/>
          <w:bCs/>
          <w:sz w:val="24"/>
          <w:szCs w:val="24"/>
          <w:lang w:eastAsia="uk-UA"/>
        </w:rPr>
        <w:t>Форма №1</w:t>
      </w:r>
    </w:p>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Форма заповнюється Учасником та надається</w:t>
      </w:r>
    </w:p>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у складі пропозиції Учасника</w:t>
      </w:r>
    </w:p>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val="uk-UA" w:eastAsia="ru-RU"/>
        </w:rPr>
      </w:pPr>
    </w:p>
    <w:tbl>
      <w:tblPr>
        <w:tblpPr w:leftFromText="180" w:rightFromText="180" w:vertAnchor="text" w:horzAnchor="margin" w:tblpY="15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9"/>
        <w:gridCol w:w="1550"/>
        <w:gridCol w:w="2686"/>
        <w:gridCol w:w="2131"/>
      </w:tblGrid>
      <w:tr w:rsidR="003E568E" w:rsidRPr="003E568E" w:rsidTr="00D039E6">
        <w:trPr>
          <w:cantSplit/>
          <w:trHeight w:val="926"/>
        </w:trPr>
        <w:tc>
          <w:tcPr>
            <w:tcW w:w="3239" w:type="dxa"/>
            <w:vAlign w:val="center"/>
          </w:tcPr>
          <w:p w:rsidR="003E568E" w:rsidRPr="003E568E" w:rsidRDefault="003E568E" w:rsidP="003E568E">
            <w:pPr>
              <w:widowControl w:val="0"/>
              <w:spacing w:after="0" w:line="240" w:lineRule="auto"/>
              <w:ind w:left="-646"/>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Найменування</w:t>
            </w:r>
          </w:p>
        </w:tc>
        <w:tc>
          <w:tcPr>
            <w:tcW w:w="1550" w:type="dxa"/>
            <w:vAlign w:val="center"/>
          </w:tcPr>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Кількість</w:t>
            </w:r>
          </w:p>
        </w:tc>
        <w:tc>
          <w:tcPr>
            <w:tcW w:w="2686" w:type="dxa"/>
            <w:vAlign w:val="center"/>
          </w:tcPr>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Власне/орендоване</w:t>
            </w:r>
          </w:p>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sz w:val="24"/>
                <w:szCs w:val="24"/>
                <w:lang w:eastAsia="ru-RU"/>
              </w:rPr>
              <w:t>(найменування власника)</w:t>
            </w:r>
          </w:p>
        </w:tc>
        <w:tc>
          <w:tcPr>
            <w:tcW w:w="2131" w:type="dxa"/>
            <w:vAlign w:val="center"/>
          </w:tcPr>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Поточне місце знаходження</w:t>
            </w:r>
          </w:p>
        </w:tc>
      </w:tr>
      <w:tr w:rsidR="003E568E" w:rsidRPr="003E568E" w:rsidTr="00D039E6">
        <w:trPr>
          <w:cantSplit/>
          <w:trHeight w:val="400"/>
        </w:trPr>
        <w:tc>
          <w:tcPr>
            <w:tcW w:w="3239"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1…..</w:t>
            </w:r>
          </w:p>
        </w:tc>
        <w:tc>
          <w:tcPr>
            <w:tcW w:w="1550"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p>
        </w:tc>
        <w:tc>
          <w:tcPr>
            <w:tcW w:w="2686"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p>
        </w:tc>
        <w:tc>
          <w:tcPr>
            <w:tcW w:w="2131"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p>
        </w:tc>
      </w:tr>
      <w:tr w:rsidR="003E568E" w:rsidRPr="003E568E" w:rsidTr="00D039E6">
        <w:trPr>
          <w:cantSplit/>
          <w:trHeight w:val="339"/>
        </w:trPr>
        <w:tc>
          <w:tcPr>
            <w:tcW w:w="3239"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2……</w:t>
            </w:r>
          </w:p>
        </w:tc>
        <w:tc>
          <w:tcPr>
            <w:tcW w:w="1550"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p>
        </w:tc>
        <w:tc>
          <w:tcPr>
            <w:tcW w:w="2686"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p>
        </w:tc>
        <w:tc>
          <w:tcPr>
            <w:tcW w:w="2131"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p>
        </w:tc>
      </w:tr>
      <w:tr w:rsidR="003E568E" w:rsidRPr="003E568E" w:rsidTr="00D039E6">
        <w:trPr>
          <w:cantSplit/>
          <w:trHeight w:val="313"/>
        </w:trPr>
        <w:tc>
          <w:tcPr>
            <w:tcW w:w="3239"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w:t>
            </w:r>
          </w:p>
        </w:tc>
        <w:tc>
          <w:tcPr>
            <w:tcW w:w="1550"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p>
        </w:tc>
        <w:tc>
          <w:tcPr>
            <w:tcW w:w="2686"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p>
        </w:tc>
        <w:tc>
          <w:tcPr>
            <w:tcW w:w="2131" w:type="dxa"/>
            <w:vAlign w:val="center"/>
          </w:tcPr>
          <w:p w:rsidR="003E568E" w:rsidRPr="003E568E" w:rsidRDefault="003E568E" w:rsidP="003E568E">
            <w:pPr>
              <w:widowControl w:val="0"/>
              <w:spacing w:after="0" w:line="240" w:lineRule="auto"/>
              <w:rPr>
                <w:rFonts w:ascii="Times New Roman" w:eastAsia="Times New Roman" w:hAnsi="Times New Roman" w:cs="Times New Roman"/>
                <w:sz w:val="24"/>
                <w:szCs w:val="24"/>
                <w:lang w:eastAsia="ru-RU"/>
              </w:rPr>
            </w:pPr>
          </w:p>
        </w:tc>
      </w:tr>
    </w:tbl>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val="uk-UA" w:eastAsia="ru-RU"/>
        </w:rPr>
      </w:pPr>
    </w:p>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eastAsia="ru-RU"/>
        </w:rPr>
      </w:pPr>
      <w:r w:rsidRPr="003E568E">
        <w:rPr>
          <w:rFonts w:ascii="Times New Roman" w:eastAsia="Times New Roman" w:hAnsi="Times New Roman" w:cs="Times New Roman"/>
          <w:b/>
          <w:sz w:val="24"/>
          <w:szCs w:val="24"/>
          <w:lang w:eastAsia="ru-RU"/>
        </w:rPr>
        <w:t>Довідка про наявність обладнання та матеріально-технічної бази</w:t>
      </w:r>
    </w:p>
    <w:p w:rsidR="003E568E" w:rsidRPr="003E568E" w:rsidRDefault="003E568E" w:rsidP="003E568E">
      <w:pPr>
        <w:spacing w:after="0" w:line="240" w:lineRule="auto"/>
        <w:jc w:val="center"/>
        <w:rPr>
          <w:rFonts w:ascii="Times New Roman" w:eastAsia="Times New Roman" w:hAnsi="Times New Roman" w:cs="Times New Roman"/>
          <w:b/>
          <w:bCs/>
          <w:sz w:val="24"/>
          <w:szCs w:val="24"/>
          <w:lang w:val="uk-UA" w:eastAsia="ru-RU"/>
        </w:rPr>
      </w:pPr>
    </w:p>
    <w:p w:rsidR="003E568E" w:rsidRPr="003E568E" w:rsidRDefault="003E568E" w:rsidP="003E568E">
      <w:pPr>
        <w:spacing w:after="0" w:line="240" w:lineRule="auto"/>
        <w:jc w:val="center"/>
        <w:rPr>
          <w:rFonts w:ascii="Times New Roman" w:eastAsia="Times New Roman" w:hAnsi="Times New Roman" w:cs="Times New Roman"/>
          <w:b/>
          <w:bCs/>
          <w:sz w:val="24"/>
          <w:szCs w:val="24"/>
          <w:lang w:val="uk-UA" w:eastAsia="ru-RU"/>
        </w:rPr>
      </w:pPr>
    </w:p>
    <w:p w:rsidR="003E568E" w:rsidRPr="003E568E" w:rsidRDefault="003E568E" w:rsidP="003E568E">
      <w:pPr>
        <w:widowControl w:val="0"/>
        <w:suppressLineNumbers/>
        <w:suppressAutoHyphens/>
        <w:spacing w:before="120" w:after="0" w:line="240" w:lineRule="auto"/>
        <w:jc w:val="right"/>
        <w:outlineLvl w:val="0"/>
        <w:rPr>
          <w:rFonts w:ascii="Times New Roman" w:eastAsia="Times New Roman" w:hAnsi="Times New Roman" w:cs="Times New Roman"/>
          <w:b/>
          <w:bCs/>
          <w:sz w:val="24"/>
          <w:szCs w:val="24"/>
          <w:lang w:val="uk-UA" w:eastAsia="uk-UA"/>
        </w:rPr>
      </w:pPr>
      <w:r w:rsidRPr="003E568E">
        <w:rPr>
          <w:rFonts w:ascii="Times New Roman" w:eastAsia="Times New Roman" w:hAnsi="Times New Roman" w:cs="Times New Roman"/>
          <w:b/>
          <w:bCs/>
          <w:sz w:val="24"/>
          <w:szCs w:val="24"/>
          <w:lang w:eastAsia="uk-UA"/>
        </w:rPr>
        <w:t>Форма №</w:t>
      </w:r>
      <w:r w:rsidRPr="003E568E">
        <w:rPr>
          <w:rFonts w:ascii="Times New Roman" w:eastAsia="Times New Roman" w:hAnsi="Times New Roman" w:cs="Times New Roman"/>
          <w:b/>
          <w:bCs/>
          <w:sz w:val="24"/>
          <w:szCs w:val="24"/>
          <w:lang w:val="uk-UA" w:eastAsia="uk-UA"/>
        </w:rPr>
        <w:t>2</w:t>
      </w:r>
    </w:p>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Форма заповнюється Учасником та надається</w:t>
      </w:r>
    </w:p>
    <w:p w:rsidR="003E568E" w:rsidRPr="003E568E" w:rsidRDefault="003E568E" w:rsidP="003E568E">
      <w:pPr>
        <w:spacing w:after="0" w:line="240" w:lineRule="auto"/>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4"/>
          <w:szCs w:val="24"/>
          <w:lang w:eastAsia="ru-RU"/>
        </w:rPr>
        <w:t>у складі пропозиції Учасника</w:t>
      </w:r>
    </w:p>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val="uk-UA" w:eastAsia="ru-RU"/>
        </w:rPr>
      </w:pPr>
    </w:p>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b/>
          <w:sz w:val="24"/>
          <w:szCs w:val="24"/>
          <w:lang w:val="uk-UA" w:eastAsia="ru-RU"/>
        </w:rPr>
        <w:t>Довідка про наявність працівників відповідної кваліфікації</w:t>
      </w:r>
    </w:p>
    <w:tbl>
      <w:tblPr>
        <w:tblpPr w:leftFromText="180" w:rightFromText="180" w:vertAnchor="text" w:horzAnchor="margin" w:tblpY="1"/>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2579"/>
      </w:tblGrid>
      <w:tr w:rsidR="003E568E" w:rsidRPr="003E568E" w:rsidTr="00D039E6">
        <w:trPr>
          <w:trHeight w:val="280"/>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Інформація про працівників</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Кількість</w:t>
            </w:r>
          </w:p>
        </w:tc>
      </w:tr>
      <w:tr w:rsidR="003E568E" w:rsidRPr="003E568E" w:rsidTr="00D039E6">
        <w:trPr>
          <w:trHeight w:val="562"/>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lastRenderedPageBreak/>
              <w:t>Чисельність штату підприємства-учасника,</w:t>
            </w:r>
          </w:p>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 xml:space="preserve"> з них</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p>
        </w:tc>
      </w:tr>
      <w:tr w:rsidR="003E568E" w:rsidRPr="003E568E" w:rsidTr="00D039E6">
        <w:trPr>
          <w:trHeight w:val="583"/>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 xml:space="preserve">адміністративно-управлінський персонал </w:t>
            </w:r>
            <w:r w:rsidRPr="003E568E">
              <w:rPr>
                <w:rFonts w:ascii="Times New Roman" w:eastAsia="Times New Roman" w:hAnsi="Times New Roman" w:cs="Times New Roman"/>
                <w:bCs/>
                <w:i/>
                <w:sz w:val="24"/>
                <w:szCs w:val="24"/>
                <w:lang w:val="uk-UA" w:eastAsia="ru-RU"/>
              </w:rPr>
              <w:t>(нижче приводиться перелік посад)</w:t>
            </w:r>
            <w:r w:rsidRPr="003E568E">
              <w:rPr>
                <w:rFonts w:ascii="Times New Roman" w:eastAsia="Times New Roman" w:hAnsi="Times New Roman" w:cs="Times New Roman"/>
                <w:bCs/>
                <w:sz w:val="24"/>
                <w:szCs w:val="24"/>
                <w:lang w:val="uk-UA" w:eastAsia="ru-RU"/>
              </w:rPr>
              <w:t>:</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p>
        </w:tc>
      </w:tr>
      <w:tr w:rsidR="003E568E" w:rsidRPr="003E568E" w:rsidTr="00D039E6">
        <w:trPr>
          <w:trHeight w:val="280"/>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p>
        </w:tc>
      </w:tr>
      <w:tr w:rsidR="003E568E" w:rsidRPr="003E568E" w:rsidTr="00D039E6">
        <w:trPr>
          <w:trHeight w:val="259"/>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p>
        </w:tc>
      </w:tr>
      <w:tr w:rsidR="003E568E" w:rsidRPr="003E568E" w:rsidTr="00D039E6">
        <w:trPr>
          <w:trHeight w:val="280"/>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p>
        </w:tc>
      </w:tr>
      <w:tr w:rsidR="003E568E" w:rsidRPr="003E568E" w:rsidTr="00D039E6">
        <w:trPr>
          <w:trHeight w:val="583"/>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 xml:space="preserve">виробничий персонал </w:t>
            </w:r>
            <w:r w:rsidRPr="003E568E">
              <w:rPr>
                <w:rFonts w:ascii="Times New Roman" w:eastAsia="Times New Roman" w:hAnsi="Times New Roman" w:cs="Times New Roman"/>
                <w:bCs/>
                <w:i/>
                <w:sz w:val="24"/>
                <w:szCs w:val="24"/>
                <w:lang w:val="uk-UA" w:eastAsia="ru-RU"/>
              </w:rPr>
              <w:t>(нижче приводиться перелік посад/професій)</w:t>
            </w:r>
            <w:r w:rsidRPr="003E568E">
              <w:rPr>
                <w:rFonts w:ascii="Times New Roman" w:eastAsia="Times New Roman" w:hAnsi="Times New Roman" w:cs="Times New Roman"/>
                <w:bCs/>
                <w:sz w:val="24"/>
                <w:szCs w:val="24"/>
                <w:lang w:val="uk-UA" w:eastAsia="ru-RU"/>
              </w:rPr>
              <w:t>:</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p>
        </w:tc>
      </w:tr>
      <w:tr w:rsidR="003E568E" w:rsidRPr="003E568E" w:rsidTr="00D039E6">
        <w:trPr>
          <w:trHeight w:val="280"/>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p>
        </w:tc>
      </w:tr>
      <w:tr w:rsidR="003E568E" w:rsidRPr="003E568E" w:rsidTr="00D039E6">
        <w:trPr>
          <w:trHeight w:val="259"/>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p>
        </w:tc>
      </w:tr>
      <w:tr w:rsidR="003E568E" w:rsidRPr="003E568E" w:rsidTr="00D039E6">
        <w:trPr>
          <w:trHeight w:val="302"/>
        </w:trPr>
        <w:tc>
          <w:tcPr>
            <w:tcW w:w="6999" w:type="dxa"/>
          </w:tcPr>
          <w:p w:rsidR="003E568E" w:rsidRPr="003E568E" w:rsidRDefault="003E568E" w:rsidP="003E568E">
            <w:pPr>
              <w:spacing w:after="0" w:line="240" w:lineRule="auto"/>
              <w:rPr>
                <w:rFonts w:ascii="Times New Roman" w:eastAsia="Times New Roman" w:hAnsi="Times New Roman" w:cs="Times New Roman"/>
                <w:bCs/>
                <w:sz w:val="24"/>
                <w:szCs w:val="24"/>
                <w:lang w:val="uk-UA" w:eastAsia="ru-RU"/>
              </w:rPr>
            </w:pPr>
            <w:r w:rsidRPr="003E568E">
              <w:rPr>
                <w:rFonts w:ascii="Times New Roman" w:eastAsia="Times New Roman" w:hAnsi="Times New Roman" w:cs="Times New Roman"/>
                <w:bCs/>
                <w:sz w:val="24"/>
                <w:szCs w:val="24"/>
                <w:lang w:val="uk-UA" w:eastAsia="ru-RU"/>
              </w:rPr>
              <w:t>…</w:t>
            </w:r>
          </w:p>
        </w:tc>
        <w:tc>
          <w:tcPr>
            <w:tcW w:w="2579" w:type="dxa"/>
          </w:tcPr>
          <w:p w:rsidR="003E568E" w:rsidRPr="003E568E" w:rsidRDefault="003E568E" w:rsidP="003E568E">
            <w:pPr>
              <w:spacing w:after="0" w:line="240" w:lineRule="auto"/>
              <w:jc w:val="center"/>
              <w:rPr>
                <w:rFonts w:ascii="Times New Roman" w:eastAsia="Times New Roman" w:hAnsi="Times New Roman" w:cs="Times New Roman"/>
                <w:bCs/>
                <w:sz w:val="24"/>
                <w:szCs w:val="24"/>
                <w:lang w:val="uk-UA" w:eastAsia="ru-RU"/>
              </w:rPr>
            </w:pPr>
          </w:p>
        </w:tc>
      </w:tr>
    </w:tbl>
    <w:p w:rsidR="003E568E" w:rsidRPr="003E568E" w:rsidRDefault="003E568E" w:rsidP="003E568E">
      <w:pPr>
        <w:widowControl w:val="0"/>
        <w:spacing w:after="0" w:line="240" w:lineRule="auto"/>
        <w:jc w:val="center"/>
        <w:rPr>
          <w:rFonts w:ascii="Times New Roman" w:eastAsia="Times New Roman" w:hAnsi="Times New Roman" w:cs="Times New Roman"/>
          <w:b/>
          <w:sz w:val="24"/>
          <w:szCs w:val="24"/>
          <w:lang w:val="uk-UA" w:eastAsia="ru-RU"/>
        </w:rPr>
      </w:pPr>
    </w:p>
    <w:p w:rsidR="003E568E" w:rsidRPr="003E568E" w:rsidRDefault="003E568E" w:rsidP="003E568E">
      <w:pPr>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b/>
          <w:sz w:val="24"/>
          <w:szCs w:val="24"/>
          <w:lang w:val="uk-UA" w:eastAsia="ru-RU"/>
        </w:rPr>
        <w:br w:type="page"/>
      </w:r>
    </w:p>
    <w:p w:rsidR="003E568E" w:rsidRPr="003E568E" w:rsidRDefault="003E568E" w:rsidP="003E568E">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tabs>
          <w:tab w:val="left" w:pos="142"/>
        </w:tabs>
        <w:spacing w:after="0" w:line="240" w:lineRule="auto"/>
        <w:jc w:val="right"/>
        <w:rPr>
          <w:rFonts w:ascii="Times New Roman" w:eastAsia="Times New Roman" w:hAnsi="Times New Roman" w:cs="Times New Roman"/>
          <w:b/>
          <w:bCs/>
          <w:sz w:val="24"/>
          <w:szCs w:val="24"/>
          <w:lang w:val="uk-UA" w:eastAsia="ru-RU"/>
        </w:rPr>
      </w:pPr>
      <w:r w:rsidRPr="003E568E">
        <w:rPr>
          <w:rFonts w:ascii="Times New Roman" w:eastAsia="Times New Roman" w:hAnsi="Times New Roman" w:cs="Times New Roman"/>
          <w:b/>
          <w:bCs/>
          <w:sz w:val="24"/>
          <w:szCs w:val="24"/>
          <w:lang w:val="uk-UA" w:eastAsia="ru-RU"/>
        </w:rPr>
        <w:t>ДОДАТОК №2                                                                                                                                        до тендерної документації</w:t>
      </w:r>
    </w:p>
    <w:p w:rsidR="003E568E" w:rsidRPr="003E568E" w:rsidRDefault="003E568E" w:rsidP="003E568E">
      <w:pPr>
        <w:tabs>
          <w:tab w:val="left" w:pos="142"/>
        </w:tabs>
        <w:spacing w:after="0" w:line="240" w:lineRule="auto"/>
        <w:jc w:val="right"/>
        <w:rPr>
          <w:rFonts w:ascii="Times New Roman" w:eastAsia="Times New Roman" w:hAnsi="Times New Roman" w:cs="Times New Roman"/>
          <w:b/>
          <w:bCs/>
          <w:sz w:val="24"/>
          <w:szCs w:val="24"/>
          <w:lang w:val="uk-UA" w:eastAsia="ru-RU"/>
        </w:rPr>
      </w:pPr>
    </w:p>
    <w:p w:rsidR="003E568E" w:rsidRPr="003E568E" w:rsidRDefault="003E568E" w:rsidP="003E568E">
      <w:pPr>
        <w:spacing w:before="240" w:after="240" w:line="240" w:lineRule="auto"/>
        <w:jc w:val="center"/>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b/>
          <w:sz w:val="28"/>
          <w:szCs w:val="28"/>
          <w:lang w:val="uk-UA" w:eastAsia="ru-RU"/>
        </w:rPr>
        <w:t>Інформація про необхідні технічні, якісні та кількісні характеристики предмета закупівлі Інформація про необхідні технічні, якісні та кількісні характеристики предмета закупівлі</w:t>
      </w:r>
    </w:p>
    <w:p w:rsidR="003E568E" w:rsidRPr="003E568E" w:rsidRDefault="003E568E" w:rsidP="003E568E">
      <w:pPr>
        <w:numPr>
          <w:ilvl w:val="0"/>
          <w:numId w:val="18"/>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Перетворювач інтерфейсу зв'язку ПИ-485-USB   RS485 в USB+шнур 1,5м</w:t>
      </w:r>
      <w:r w:rsidRPr="003E568E">
        <w:rPr>
          <w:rFonts w:ascii="Times New Roman" w:eastAsia="Times New Roman" w:hAnsi="Times New Roman" w:cs="Times New Roman"/>
          <w:noProof/>
          <w:sz w:val="24"/>
          <w:szCs w:val="24"/>
          <w:lang w:eastAsia="ru-RU"/>
        </w:rPr>
        <w:drawing>
          <wp:anchor distT="0" distB="0" distL="0" distR="0" simplePos="0" relativeHeight="251679744" behindDoc="0" locked="0" layoutInCell="1" allowOverlap="1" wp14:anchorId="5EA7652C" wp14:editId="56E139C0">
            <wp:simplePos x="0" y="0"/>
            <wp:positionH relativeFrom="column">
              <wp:posOffset>-5080</wp:posOffset>
            </wp:positionH>
            <wp:positionV relativeFrom="paragraph">
              <wp:posOffset>868680</wp:posOffset>
            </wp:positionV>
            <wp:extent cx="1365885" cy="989965"/>
            <wp:effectExtent l="0" t="0" r="5715"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885" cy="989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68E">
        <w:rPr>
          <w:rFonts w:ascii="Times New Roman" w:eastAsia="Times New Roman" w:hAnsi="Times New Roman" w:cs="Times New Roman"/>
          <w:b/>
          <w:sz w:val="28"/>
          <w:szCs w:val="28"/>
          <w:lang w:val="uk-UA" w:eastAsia="ru-RU"/>
        </w:rPr>
        <w:t xml:space="preserve"> - </w:t>
      </w:r>
      <w:r w:rsidRPr="003E568E">
        <w:rPr>
          <w:rFonts w:ascii="Times New Roman" w:eastAsia="Times New Roman" w:hAnsi="Times New Roman" w:cs="Times New Roman"/>
          <w:sz w:val="28"/>
          <w:szCs w:val="28"/>
          <w:lang w:val="uk-UA" w:eastAsia="ru-RU"/>
        </w:rPr>
        <w:t>перетворювач інтерфейсу дозволяє вирішити проблему сумісності пристроїв, що використовуються для побудови систем передачі даних, розширити і підвищити функціональність інформаційної системи.</w:t>
      </w:r>
    </w:p>
    <w:p w:rsidR="003E568E" w:rsidRPr="003E568E" w:rsidRDefault="003E568E" w:rsidP="003E568E">
      <w:pPr>
        <w:tabs>
          <w:tab w:val="left" w:pos="426"/>
        </w:tabs>
        <w:spacing w:before="240"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                   Технічні характеристики</w:t>
      </w:r>
    </w:p>
    <w:p w:rsidR="003E568E" w:rsidRPr="003E568E" w:rsidRDefault="003E568E" w:rsidP="003E568E">
      <w:pPr>
        <w:numPr>
          <w:ilvl w:val="0"/>
          <w:numId w:val="21"/>
        </w:numPr>
        <w:tabs>
          <w:tab w:val="left" w:pos="426"/>
        </w:tabs>
        <w:spacing w:before="240"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Двостороння передача даних USB-RS485;</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Автоматичний контроль за напрямком передачі даних;</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Світлодіодна індикація прийому і передачі;</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Живлення від шини USB;</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Гальванічна розв'язка порту RS485 з живлення, прийому і передачі даних;</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Захист входів RS485 по току до 40 А і по напрузі до 400 В;</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Довжина кабелю USB 50 см;</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Виконання на мікросхемі MCP2200 компанії Microchip;</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При підключенні визначається як віртуальні й COM-порт;</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Драйвера доступні для скачування зі сторінки виробника Microchip;</w:t>
      </w:r>
    </w:p>
    <w:p w:rsidR="003E568E" w:rsidRPr="003E568E" w:rsidRDefault="003E568E" w:rsidP="003E568E">
      <w:pPr>
        <w:numPr>
          <w:ilvl w:val="0"/>
          <w:numId w:val="21"/>
        </w:num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color w:val="000000"/>
          <w:sz w:val="28"/>
          <w:szCs w:val="28"/>
          <w:lang w:val="uk-UA" w:eastAsia="ru-RU"/>
        </w:rPr>
        <w:t>Виконано в пластиковому корпусі для захисту від механічних пошкоджень.</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p>
    <w:p w:rsidR="003E568E" w:rsidRPr="003E568E" w:rsidRDefault="003E568E" w:rsidP="003E568E">
      <w:pPr>
        <w:numPr>
          <w:ilvl w:val="0"/>
          <w:numId w:val="18"/>
        </w:numPr>
        <w:tabs>
          <w:tab w:val="left" w:pos="426"/>
        </w:tabs>
        <w:spacing w:after="0" w:line="240" w:lineRule="auto"/>
        <w:ind w:left="360"/>
        <w:contextualSpacing/>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Фільтр приєднання ФП-6400 51-1000 кГц</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noProof/>
          <w:sz w:val="28"/>
          <w:szCs w:val="28"/>
          <w:lang w:eastAsia="ru-RU"/>
        </w:rPr>
        <w:drawing>
          <wp:inline distT="0" distB="0" distL="0" distR="0" wp14:anchorId="38A2733F" wp14:editId="4B2C0211">
            <wp:extent cx="1333500" cy="1104900"/>
            <wp:effectExtent l="0" t="0" r="0" b="0"/>
            <wp:docPr id="2" name="Рисунок 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inde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10490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призначені для підключення апаратури високочастотних каналів релейного захисту, протиаварійної автоматики, зв'язку та передачі даних до фази на </w:t>
      </w:r>
      <w:r w:rsidRPr="003E568E">
        <w:rPr>
          <w:rFonts w:ascii="Times New Roman" w:eastAsia="Times New Roman" w:hAnsi="Times New Roman" w:cs="Times New Roman"/>
          <w:sz w:val="28"/>
          <w:szCs w:val="28"/>
          <w:lang w:val="uk-UA" w:eastAsia="ru-RU"/>
        </w:rPr>
        <w:lastRenderedPageBreak/>
        <w:t>лініях електропередач напругою 35, 110, 220, 330, 500, 750 кВ а також грозозахисних тросах «трос-земля» та «розщеплений трос-земля». Опис пристрою Фільтри приєднання перекривають весь частотний діапазон ВЧ загороджувачів і розраховані на пікову потужність сигналів ВЧ 200 і 400 Вт. Дані пристрої мають фіксовану сітку частотних діапазонів, однак, за бажанням замовника можуть бути здійснені будь-які фізично реалізовані комбінації ємності конденсатора зв'язку, частотного діапазону та вхідного опору.</w:t>
      </w:r>
    </w:p>
    <w:p w:rsidR="003E568E" w:rsidRPr="003E568E" w:rsidRDefault="003E568E" w:rsidP="003E568E">
      <w:pPr>
        <w:numPr>
          <w:ilvl w:val="0"/>
          <w:numId w:val="18"/>
        </w:numPr>
        <w:tabs>
          <w:tab w:val="left" w:pos="426"/>
        </w:tabs>
        <w:spacing w:after="0" w:line="240" w:lineRule="auto"/>
        <w:contextualSpacing/>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Резистор 5.1М 0.5Вт</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80768" behindDoc="0" locked="0" layoutInCell="1" allowOverlap="1" wp14:anchorId="7D1C56C0" wp14:editId="43390321">
            <wp:simplePos x="0" y="0"/>
            <wp:positionH relativeFrom="column">
              <wp:posOffset>64770</wp:posOffset>
            </wp:positionH>
            <wp:positionV relativeFrom="paragraph">
              <wp:posOffset>106680</wp:posOffset>
            </wp:positionV>
            <wp:extent cx="1685290" cy="468630"/>
            <wp:effectExtent l="0" t="0" r="0" b="762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290" cy="46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Номінальний опір:</w:t>
      </w:r>
      <w:r w:rsidRPr="003E568E">
        <w:rPr>
          <w:rFonts w:ascii="Times New Roman" w:eastAsia="Times New Roman" w:hAnsi="Times New Roman" w:cs="Times New Roman"/>
          <w:sz w:val="28"/>
          <w:szCs w:val="28"/>
          <w:lang w:val="uk-UA" w:eastAsia="ru-RU"/>
        </w:rPr>
        <w:tab/>
        <w:t>5.1 МОм</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Нормований допуск:</w:t>
      </w:r>
      <w:r w:rsidRPr="003E568E">
        <w:rPr>
          <w:rFonts w:ascii="Times New Roman" w:eastAsia="Times New Roman" w:hAnsi="Times New Roman" w:cs="Times New Roman"/>
          <w:sz w:val="28"/>
          <w:szCs w:val="28"/>
          <w:lang w:val="uk-UA" w:eastAsia="ru-RU"/>
        </w:rPr>
        <w:tab/>
        <w:t>±5%</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Потужність, що розсіюється:</w:t>
      </w:r>
      <w:r w:rsidRPr="003E568E">
        <w:rPr>
          <w:rFonts w:ascii="Times New Roman" w:eastAsia="Times New Roman" w:hAnsi="Times New Roman" w:cs="Times New Roman"/>
          <w:sz w:val="28"/>
          <w:szCs w:val="28"/>
          <w:lang w:val="uk-UA" w:eastAsia="ru-RU"/>
        </w:rPr>
        <w:tab/>
        <w:t>0.5 Вт</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Робоча температура:</w:t>
      </w:r>
      <w:r w:rsidRPr="003E568E">
        <w:rPr>
          <w:rFonts w:ascii="Times New Roman" w:eastAsia="Times New Roman" w:hAnsi="Times New Roman" w:cs="Times New Roman"/>
          <w:sz w:val="28"/>
          <w:szCs w:val="28"/>
          <w:lang w:val="uk-UA" w:eastAsia="ru-RU"/>
        </w:rPr>
        <w:tab/>
        <w:t>-55°C ... +155°C</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резистора:</w:t>
      </w:r>
      <w:r w:rsidRPr="003E568E">
        <w:rPr>
          <w:rFonts w:ascii="Times New Roman" w:eastAsia="Times New Roman" w:hAnsi="Times New Roman" w:cs="Times New Roman"/>
          <w:sz w:val="28"/>
          <w:szCs w:val="28"/>
          <w:lang w:val="uk-UA" w:eastAsia="ru-RU"/>
        </w:rPr>
        <w:tab/>
        <w:t>Вуглецевий</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Спосіб монтажу:</w:t>
      </w:r>
      <w:r w:rsidRPr="003E568E">
        <w:rPr>
          <w:rFonts w:ascii="Times New Roman" w:eastAsia="Times New Roman" w:hAnsi="Times New Roman" w:cs="Times New Roman"/>
          <w:sz w:val="28"/>
          <w:szCs w:val="28"/>
          <w:lang w:val="uk-UA" w:eastAsia="ru-RU"/>
        </w:rPr>
        <w:tab/>
        <w:t>В отвори</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напруга:</w:t>
      </w:r>
      <w:r w:rsidRPr="003E568E">
        <w:rPr>
          <w:rFonts w:ascii="Times New Roman" w:eastAsia="Times New Roman" w:hAnsi="Times New Roman" w:cs="Times New Roman"/>
          <w:sz w:val="28"/>
          <w:szCs w:val="28"/>
          <w:lang w:val="uk-UA" w:eastAsia="ru-RU"/>
        </w:rPr>
        <w:tab/>
        <w:t>300 V</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b/>
          <w:sz w:val="28"/>
          <w:szCs w:val="28"/>
          <w:lang w:val="uk-UA" w:eastAsia="ru-RU"/>
        </w:rPr>
      </w:pPr>
    </w:p>
    <w:p w:rsidR="003E568E" w:rsidRPr="003E568E" w:rsidRDefault="003E568E" w:rsidP="003E568E">
      <w:pPr>
        <w:numPr>
          <w:ilvl w:val="0"/>
          <w:numId w:val="18"/>
        </w:numPr>
        <w:tabs>
          <w:tab w:val="left" w:pos="426"/>
        </w:tabs>
        <w:spacing w:after="0" w:line="240" w:lineRule="auto"/>
        <w:ind w:left="360"/>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bCs/>
          <w:sz w:val="28"/>
          <w:szCs w:val="28"/>
          <w:lang w:val="uk-UA" w:eastAsia="ru-RU" w:bidi="he-IL"/>
        </w:rPr>
        <w:t xml:space="preserve">Резистор 1,0Е 2.0вт 5,5*12mm    – </w:t>
      </w:r>
      <w:r w:rsidRPr="003E568E">
        <w:rPr>
          <w:rFonts w:ascii="Times New Roman" w:eastAsia="Times New Roman" w:hAnsi="Times New Roman" w:cs="Times New Roman"/>
          <w:bCs/>
          <w:sz w:val="28"/>
          <w:szCs w:val="28"/>
          <w:lang w:val="uk-UA" w:eastAsia="ru-RU" w:bidi="he-IL"/>
        </w:rPr>
        <w:t>призначені для роботи в електричних ланцюгах постійного, змінного та імпульсного струмів.</w:t>
      </w:r>
    </w:p>
    <w:p w:rsidR="003E568E" w:rsidRPr="003E568E" w:rsidRDefault="003E568E" w:rsidP="003E568E">
      <w:pPr>
        <w:tabs>
          <w:tab w:val="left" w:pos="426"/>
        </w:tabs>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76672" behindDoc="0" locked="0" layoutInCell="1" allowOverlap="1" wp14:anchorId="22686B47" wp14:editId="1AE84A6D">
            <wp:simplePos x="0" y="0"/>
            <wp:positionH relativeFrom="column">
              <wp:posOffset>64770</wp:posOffset>
            </wp:positionH>
            <wp:positionV relativeFrom="paragraph">
              <wp:posOffset>60325</wp:posOffset>
            </wp:positionV>
            <wp:extent cx="1498600" cy="1498600"/>
            <wp:effectExtent l="0" t="0" r="6350" b="6350"/>
            <wp:wrapSquare wrapText="larges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1">
                      <a:extLst>
                        <a:ext uri="{28A0092B-C50C-407E-A947-70E740481C1C}">
                          <a14:useLocalDpi xmlns:a14="http://schemas.microsoft.com/office/drawing/2010/main" val="0"/>
                        </a:ext>
                      </a:extLst>
                    </a:blip>
                    <a:srcRect l="-108" t="-108" r="-108" b="-108"/>
                    <a:stretch>
                      <a:fillRect/>
                    </a:stretch>
                  </pic:blipFill>
                  <pic:spPr bwMode="auto">
                    <a:xfrm>
                      <a:off x="0" y="0"/>
                      <a:ext cx="1498600" cy="149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Технічні характеристики</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Номінальний опір 1 Ом;</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Номінальна потужність  2,0 Вт;</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Граничне напруга 750 В;</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Допустимі відхилення опорів  ± </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p>
    <w:p w:rsidR="003E568E" w:rsidRPr="003E568E" w:rsidRDefault="003E568E" w:rsidP="003E568E">
      <w:pPr>
        <w:numPr>
          <w:ilvl w:val="0"/>
          <w:numId w:val="1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noProof/>
          <w:sz w:val="24"/>
          <w:szCs w:val="24"/>
          <w:lang w:eastAsia="ru-RU"/>
        </w:rPr>
        <w:drawing>
          <wp:anchor distT="0" distB="0" distL="0" distR="0" simplePos="0" relativeHeight="251677696" behindDoc="0" locked="0" layoutInCell="1" allowOverlap="1" wp14:anchorId="7C97FCAD" wp14:editId="6DC57CDE">
            <wp:simplePos x="0" y="0"/>
            <wp:positionH relativeFrom="column">
              <wp:posOffset>-5080</wp:posOffset>
            </wp:positionH>
            <wp:positionV relativeFrom="paragraph">
              <wp:posOffset>410845</wp:posOffset>
            </wp:positionV>
            <wp:extent cx="1498600" cy="1498600"/>
            <wp:effectExtent l="0" t="0" r="6350" b="6350"/>
            <wp:wrapSquare wrapText="larges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1">
                      <a:extLst>
                        <a:ext uri="{28A0092B-C50C-407E-A947-70E740481C1C}">
                          <a14:useLocalDpi xmlns:a14="http://schemas.microsoft.com/office/drawing/2010/main" val="0"/>
                        </a:ext>
                      </a:extLst>
                    </a:blip>
                    <a:srcRect l="-108" t="-108" r="-108" b="-108"/>
                    <a:stretch>
                      <a:fillRect/>
                    </a:stretch>
                  </pic:blipFill>
                  <pic:spPr bwMode="auto">
                    <a:xfrm>
                      <a:off x="0" y="0"/>
                      <a:ext cx="1498600" cy="149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3E568E">
        <w:rPr>
          <w:rFonts w:ascii="Times New Roman" w:eastAsia="Times New Roman" w:hAnsi="Times New Roman" w:cs="Times New Roman"/>
          <w:b/>
          <w:color w:val="000000"/>
          <w:sz w:val="28"/>
          <w:szCs w:val="28"/>
          <w:lang w:val="uk-UA" w:eastAsia="zh-CN"/>
        </w:rPr>
        <w:t xml:space="preserve">Резистор  10Е  2.0вт   MOR-200S    4*11mm    – </w:t>
      </w:r>
      <w:r w:rsidRPr="003E568E">
        <w:rPr>
          <w:rFonts w:ascii="Times New Roman" w:eastAsia="Times New Roman" w:hAnsi="Times New Roman" w:cs="Times New Roman"/>
          <w:color w:val="000000"/>
          <w:sz w:val="28"/>
          <w:szCs w:val="28"/>
          <w:lang w:val="uk-UA" w:eastAsia="zh-CN"/>
        </w:rPr>
        <w:t>призначені для роботи в електричних ланцюгах постійного, змінного та імпульсного струмів.</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Технічні характеристики</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Номінальний опір 10 Ом;</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Номінальна потужність  2,0 Вт;</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Граничне напруга 750 В;</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Допустимі відхилення опорів  ± 5</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lang w:val="uk-UA" w:eastAsia="zh-CN"/>
        </w:rPr>
      </w:pPr>
    </w:p>
    <w:p w:rsidR="003E568E" w:rsidRPr="003E568E" w:rsidRDefault="003E568E" w:rsidP="003E568E">
      <w:pPr>
        <w:numPr>
          <w:ilvl w:val="0"/>
          <w:numId w:val="1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b/>
          <w:color w:val="000000"/>
          <w:sz w:val="28"/>
          <w:szCs w:val="28"/>
          <w:lang w:val="uk-UA" w:eastAsia="zh-CN"/>
        </w:rPr>
        <w:lastRenderedPageBreak/>
        <w:t>Резистор 0,51Е  2.0вт   CFR-S-5%   5,5*16mm</w:t>
      </w:r>
      <w:r w:rsidRPr="003E568E">
        <w:rPr>
          <w:rFonts w:ascii="Times New Roman" w:eastAsia="Times New Roman" w:hAnsi="Times New Roman" w:cs="Times New Roman"/>
          <w:color w:val="000000"/>
          <w:sz w:val="28"/>
          <w:szCs w:val="28"/>
          <w:lang w:val="uk-UA" w:eastAsia="zh-CN"/>
        </w:rPr>
        <w:t xml:space="preserve">   – призначені для роботи в електричних ланцюгах постійного, змінного та імпульсного струмів.</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8"/>
          <w:szCs w:val="28"/>
          <w:lang w:val="uk-UA" w:eastAsia="zh-CN"/>
        </w:rPr>
      </w:pPr>
      <w:r w:rsidRPr="003E568E">
        <w:rPr>
          <w:rFonts w:ascii="Times New Roman" w:eastAsia="Times New Roman" w:hAnsi="Times New Roman" w:cs="Times New Roman"/>
          <w:noProof/>
          <w:sz w:val="24"/>
          <w:szCs w:val="24"/>
          <w:lang w:eastAsia="ru-RU"/>
        </w:rPr>
        <w:drawing>
          <wp:anchor distT="0" distB="0" distL="0" distR="0" simplePos="0" relativeHeight="251678720" behindDoc="0" locked="0" layoutInCell="1" allowOverlap="1" wp14:anchorId="2DE52C1D" wp14:editId="4BDA3198">
            <wp:simplePos x="0" y="0"/>
            <wp:positionH relativeFrom="column">
              <wp:posOffset>-5080</wp:posOffset>
            </wp:positionH>
            <wp:positionV relativeFrom="paragraph">
              <wp:posOffset>113665</wp:posOffset>
            </wp:positionV>
            <wp:extent cx="1498600" cy="1498600"/>
            <wp:effectExtent l="0" t="0" r="6350" b="6350"/>
            <wp:wrapSquare wrapText="larges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1">
                      <a:extLst>
                        <a:ext uri="{28A0092B-C50C-407E-A947-70E740481C1C}">
                          <a14:useLocalDpi xmlns:a14="http://schemas.microsoft.com/office/drawing/2010/main" val="0"/>
                        </a:ext>
                      </a:extLst>
                    </a:blip>
                    <a:srcRect l="-108" t="-108" r="-108" b="-108"/>
                    <a:stretch>
                      <a:fillRect/>
                    </a:stretch>
                  </pic:blipFill>
                  <pic:spPr bwMode="auto">
                    <a:xfrm>
                      <a:off x="0" y="0"/>
                      <a:ext cx="1498600" cy="1498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Технічні характеристики</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Номінальний опір 0,51 Ом;</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Номінальна потужність  2,0 Вт;</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Граничне напруга 750 В;</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                 Допустимі відхилення опорів  ± 5</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p>
    <w:p w:rsidR="003E568E" w:rsidRPr="003E568E" w:rsidRDefault="003E568E" w:rsidP="003E568E">
      <w:pPr>
        <w:numPr>
          <w:ilvl w:val="0"/>
          <w:numId w:val="1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
          <w:color w:val="000000"/>
          <w:sz w:val="28"/>
          <w:szCs w:val="28"/>
          <w:lang w:val="uk-UA" w:eastAsia="zh-CN"/>
        </w:rPr>
      </w:pPr>
      <w:r w:rsidRPr="003E568E">
        <w:rPr>
          <w:rFonts w:ascii="Times New Roman" w:eastAsia="Times New Roman" w:hAnsi="Times New Roman" w:cs="Times New Roman"/>
          <w:b/>
          <w:color w:val="000000"/>
          <w:sz w:val="28"/>
          <w:szCs w:val="28"/>
          <w:lang w:val="uk-UA" w:eastAsia="zh-CN"/>
        </w:rPr>
        <w:t>Резистор  24Е   2.0вт    CFR-S-5%   5.5*16mm</w:t>
      </w:r>
      <w:r w:rsidRPr="003E568E">
        <w:rPr>
          <w:rFonts w:ascii="Times New Roman" w:eastAsia="Times New Roman" w:hAnsi="Times New Roman" w:cs="Times New Roman"/>
          <w:color w:val="000000"/>
          <w:sz w:val="28"/>
          <w:szCs w:val="28"/>
          <w:lang w:val="uk-UA" w:eastAsia="zh-CN"/>
        </w:rPr>
        <w:t xml:space="preserve">        – призначені для роботи в електричних ланцюгах постійного, змінного та імпульсного струмів.</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Courier New" w:eastAsia="Times New Roman" w:hAnsi="Courier New" w:cs="Courier New"/>
          <w:noProof/>
          <w:sz w:val="20"/>
          <w:szCs w:val="20"/>
          <w:lang w:eastAsia="ru-RU"/>
        </w:rPr>
        <w:drawing>
          <wp:inline distT="0" distB="0" distL="0" distR="0" wp14:anchorId="6795BCCA" wp14:editId="76788166">
            <wp:extent cx="1152525" cy="590550"/>
            <wp:effectExtent l="0" t="0" r="9525" b="0"/>
            <wp:docPr id="7" name="Рисунок 7" descr="1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138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59055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Точність: 5%</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Опір: 24 ​​ком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Потужність резистора: 2 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монтажу: DIP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корпусу резистора: металоплівковий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Діаметр корпусу D, мм: 8</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Довжина корпусу L, мм: 17</w:t>
      </w:r>
    </w:p>
    <w:p w:rsidR="003E568E" w:rsidRPr="003E568E" w:rsidRDefault="003E568E" w:rsidP="003E568E">
      <w:pPr>
        <w:numPr>
          <w:ilvl w:val="0"/>
          <w:numId w:val="18"/>
        </w:numPr>
        <w:tabs>
          <w:tab w:val="left" w:pos="426"/>
        </w:tabs>
        <w:spacing w:before="240" w:after="0" w:line="240" w:lineRule="auto"/>
        <w:ind w:left="360"/>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color w:val="000000"/>
          <w:sz w:val="28"/>
          <w:szCs w:val="28"/>
          <w:lang w:val="uk-UA" w:eastAsia="ru-RU"/>
        </w:rPr>
        <w:t>Резистор 5,1Е  2.0вт  CFR-S-5%   5.5*16mm</w:t>
      </w:r>
      <w:r w:rsidRPr="003E568E">
        <w:rPr>
          <w:rFonts w:ascii="Times New Roman" w:eastAsia="Times New Roman" w:hAnsi="Times New Roman" w:cs="Times New Roman"/>
          <w:color w:val="000000"/>
          <w:sz w:val="28"/>
          <w:szCs w:val="28"/>
          <w:lang w:val="uk-UA" w:eastAsia="ru-RU"/>
        </w:rPr>
        <w:t xml:space="preserve"> – призначені для роботи в електричних ланцюгах постійного, змінного та імпульсного струмів.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7E054A08" wp14:editId="2BF60381">
            <wp:extent cx="981075" cy="790575"/>
            <wp:effectExtent l="0" t="0" r="9525" b="9525"/>
            <wp:docPr id="8" name="Рисунок 8" descr="Резистор МЛТ-2 5,1 кО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Резистор МЛТ-2 5,1 кОм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Точність: 5%</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Опір: 5,1 ком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Потужність резистора: 2 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монтажу: DIP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корпусу резистора: металоплівковий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Діаметр корпусу D, мм: 8</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Довжина корпусу L, мм: 17</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numPr>
          <w:ilvl w:val="0"/>
          <w:numId w:val="18"/>
        </w:num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Резистор ППБ-1ВТ 2,2кОМ</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lastRenderedPageBreak/>
        <w:drawing>
          <wp:inline distT="0" distB="0" distL="0" distR="0" wp14:anchorId="1A31E46D" wp14:editId="0714E6AB">
            <wp:extent cx="1171575" cy="904875"/>
            <wp:effectExtent l="0" t="0" r="9525" b="9525"/>
            <wp:docPr id="9" name="Рисунок 9" descr="Описание: C:\Users\Администратор\Desktop\353718204_w640_h640_35371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Описание: C:\Users\Администратор\Desktop\353718204_w640_h640_3537182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9048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Резистори ППБ - змінні дротяні регулювальні безкаркасні резистори, потенціометри, потужністю до 50 Вт з лінійною залежністю А і діапазоном регулювання 2,2 Ом - 47 кОм. Резистори ППБ відносяться до однооборотних резисторів з круговим переміщенням рухомої системи. Допустиме відхилення опору ± 5% і ± 10%. Резистори мають приймання "ВТК" і "ПЗ". Робоча підвищена температура середовища не перевищує + 155 ° С, знижена - до -60 ° С. Зносостійкість - до 5 000 циклів переміщення повзунка</w:t>
      </w:r>
    </w:p>
    <w:p w:rsidR="003E568E" w:rsidRPr="003E568E" w:rsidRDefault="003E568E" w:rsidP="003E568E">
      <w:pPr>
        <w:numPr>
          <w:ilvl w:val="0"/>
          <w:numId w:val="18"/>
        </w:num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Резистор ППБ-1ВТ-470 ОМ</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119B1F72" wp14:editId="0712079F">
            <wp:extent cx="1000125" cy="895350"/>
            <wp:effectExtent l="0" t="0" r="9525" b="0"/>
            <wp:docPr id="10" name="Рисунок 10" descr="Описание: C:\Users\Администратор\Desktop\14075.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Описание: C:\Users\Администратор\Desktop\14075.750x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0125" cy="89535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резистора: Потенціометр</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Опір: 470 Ом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Номінальна потужність: 1 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резистора: Резистор змінний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numPr>
          <w:ilvl w:val="0"/>
          <w:numId w:val="18"/>
        </w:num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Конденсатор 1000мкФ 63В</w:t>
      </w:r>
      <w:r w:rsidRPr="003E568E">
        <w:rPr>
          <w:rFonts w:ascii="Times New Roman" w:eastAsia="Times New Roman" w:hAnsi="Times New Roman" w:cs="Times New Roman"/>
          <w:sz w:val="28"/>
          <w:szCs w:val="28"/>
          <w:lang w:val="uk-UA" w:eastAsia="ru-RU"/>
        </w:rPr>
        <w:t xml:space="preserve"> – призначений для роботи в ланцюгах постійного і пульсуючого струмів і в імпульсному режимі. В алюмінієвому циліндричному корпусі з односпрямованими дротяними гнучкими виводами радіального типу (radial lead).</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573F3ED0" wp14:editId="30598628">
            <wp:extent cx="1057275" cy="742950"/>
            <wp:effectExtent l="0" t="0" r="9525" b="0"/>
            <wp:docPr id="11" name="Рисунок 11" descr="1117499085_w640_h640_kondensator-elektroliticheskij-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1117499085_w640_h640_kondensator-elektroliticheskij-1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74295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1000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Напруга: 63 В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температура: 105°С.</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numPr>
          <w:ilvl w:val="0"/>
          <w:numId w:val="18"/>
        </w:num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 Конденсатор 100нФ 63В</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1B447BDA" wp14:editId="2D500BE0">
            <wp:extent cx="1057275" cy="695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7275" cy="69532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100 нФ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Напруга: 63 В </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lastRenderedPageBreak/>
        <w:t xml:space="preserve">Конденсатор 2200мкФ 80В </w:t>
      </w:r>
      <w:r w:rsidRPr="003E568E">
        <w:rPr>
          <w:rFonts w:ascii="Times New Roman" w:eastAsia="Times New Roman" w:hAnsi="Times New Roman" w:cs="Times New Roman"/>
          <w:sz w:val="28"/>
          <w:szCs w:val="28"/>
          <w:lang w:val="uk-UA" w:eastAsia="ru-RU"/>
        </w:rPr>
        <w:t>– призначений для роботи в ланцюгах постійного і пульсуючого струмів і в імпульсному режимі.</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24E201BB" wp14:editId="0D69355C">
            <wp:extent cx="762000" cy="828675"/>
            <wp:effectExtent l="0" t="0" r="0" b="9525"/>
            <wp:docPr id="13" name="Рисунок 13" descr="Конденсатор электролитический 2200мкФ 80В 20% 105С NIC NRLRW222M80V30X25SF SNAP30х35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Конденсатор электролитический 2200мкФ 80В 20% 105С NIC NRLRW222M80V30X25SF SNAP30х35м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2000" cy="8286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2200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Напруга: 80 В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температура: 105°С.</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numPr>
          <w:ilvl w:val="0"/>
          <w:numId w:val="18"/>
        </w:num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Конденсатор 220мкФ 63В</w:t>
      </w:r>
      <w:r w:rsidRPr="003E568E">
        <w:rPr>
          <w:rFonts w:ascii="Times New Roman" w:eastAsia="Times New Roman" w:hAnsi="Times New Roman" w:cs="Times New Roman"/>
          <w:sz w:val="28"/>
          <w:szCs w:val="28"/>
          <w:lang w:val="uk-UA" w:eastAsia="ru-RU"/>
        </w:rPr>
        <w:t xml:space="preserve"> – призначений для роботи в ланцюгах постійного і пульсуючого струмів і в імпульсному режимі.</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220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Напруга: 63В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температура: 105°С.</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 Конденсатор 33нФ 63В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60159A19" wp14:editId="37C591D1">
            <wp:extent cx="1085850" cy="533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533400"/>
                    </a:xfrm>
                    <a:prstGeom prst="rect">
                      <a:avLst/>
                    </a:prstGeom>
                    <a:noFill/>
                    <a:ln>
                      <a:noFill/>
                    </a:ln>
                  </pic:spPr>
                </pic:pic>
              </a:graphicData>
            </a:graphic>
          </wp:inline>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33 нФ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Напруга: 63В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температура: 105°С.</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Конденсатор 470мкФ 63В </w:t>
      </w:r>
      <w:r w:rsidRPr="003E568E">
        <w:rPr>
          <w:rFonts w:ascii="Times New Roman" w:eastAsia="Times New Roman" w:hAnsi="Times New Roman" w:cs="Times New Roman"/>
          <w:sz w:val="28"/>
          <w:szCs w:val="28"/>
          <w:lang w:val="uk-UA" w:eastAsia="ru-RU"/>
        </w:rPr>
        <w:t>– призначений для роботи в ланцюгах постійного і пульсуючого струмів і в імпульсному режимі.</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206037DA" wp14:editId="264B6B48">
            <wp:extent cx="1314450" cy="809625"/>
            <wp:effectExtent l="0" t="0" r="0" b="9525"/>
            <wp:docPr id="15" name="Рисунок 15" descr="Конденсатор 470мкФ 63В, Low ESR, 105°С, 10*20мм, JC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Конденсатор 470мкФ 63В, Low ESR, 105°С, 10*20мм, JC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4450" cy="809625"/>
                    </a:xfrm>
                    <a:prstGeom prst="rect">
                      <a:avLst/>
                    </a:prstGeom>
                    <a:noFill/>
                    <a:ln>
                      <a:noFill/>
                    </a:ln>
                  </pic:spPr>
                </pic:pic>
              </a:graphicData>
            </a:graphic>
          </wp:inline>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діелектрика: Електроліт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корпусу: Металофольгований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Місткість конденсатора: 470.0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допуск ємності: 20.0%</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Номінальна робоча напруга: 63.0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Висота: 10.0 мм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Діаметр: 20.0 мм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 xml:space="preserve">Мінімальна робоча температура: - 40°С.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температура: 105°С.</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Конденсатор електроліт. 10мкФ 63В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2A967B32" wp14:editId="6A00E7C1">
            <wp:extent cx="1209675" cy="685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inline>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10мкф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Напруга: 63V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Допустима температура: до 105°C</w:t>
      </w:r>
    </w:p>
    <w:p w:rsidR="003E568E" w:rsidRPr="003E568E" w:rsidRDefault="003E568E" w:rsidP="003E568E">
      <w:pPr>
        <w:numPr>
          <w:ilvl w:val="0"/>
          <w:numId w:val="18"/>
        </w:numPr>
        <w:tabs>
          <w:tab w:val="left" w:pos="426"/>
        </w:tabs>
        <w:spacing w:before="240" w:after="0" w:line="240" w:lineRule="auto"/>
        <w:ind w:left="360"/>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Конденсатор електроліт. 4700мкФ 63В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4572B2C2" wp14:editId="5C4089BA">
            <wp:extent cx="904875" cy="6858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inline>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корпусу: Металофольгований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Мінімальна робоча температура –25 град.</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діелектрика: Електроліт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конденсатора: Низьковольтний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допуск ємності: 10%</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Діаметр: 22 мм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Висота: 45 мм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температура – 105 град.</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Місткість конденсатора: 4700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Номінальна робоча напруга: 63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ємності: Постійна</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Конденсатор електроліт. 470мкФ 63В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471CFF36" wp14:editId="3E77A371">
            <wp:extent cx="1295400" cy="762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762000"/>
                    </a:xfrm>
                    <a:prstGeom prst="rect">
                      <a:avLst/>
                    </a:prstGeom>
                    <a:noFill/>
                    <a:ln>
                      <a:noFill/>
                    </a:ln>
                  </pic:spPr>
                </pic:pic>
              </a:graphicData>
            </a:graphic>
          </wp:inline>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діелектрика: Електроліт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корпусу: Металофольгований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Місткість конденсатора: 470.0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допуск ємності: 20.0%</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Номінальна робоча напруга: 63.0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Висота: 10.0 мм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Діаметр: 20.0 мм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Мінімальна робоча температура: - 40°С.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температура: 105°С.</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 xml:space="preserve">Конденсатор 100мкФ 63В - </w:t>
      </w:r>
      <w:r w:rsidRPr="003E568E">
        <w:rPr>
          <w:rFonts w:ascii="Times New Roman" w:eastAsia="Times New Roman" w:hAnsi="Times New Roman" w:cs="Times New Roman"/>
          <w:sz w:val="28"/>
          <w:szCs w:val="28"/>
          <w:lang w:val="uk-UA" w:eastAsia="ru-RU"/>
        </w:rPr>
        <w:t>призначений для роботи в ланцюгах постійного і пульсуючого струмів і в імпульсному режимі.</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5B81BE9D" wp14:editId="1B7A6A8C">
            <wp:extent cx="866775" cy="7048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704850"/>
                    </a:xfrm>
                    <a:prstGeom prst="rect">
                      <a:avLst/>
                    </a:prstGeom>
                    <a:noFill/>
                    <a:ln>
                      <a:noFill/>
                    </a:ln>
                  </pic:spPr>
                </pic:pic>
              </a:graphicData>
            </a:graphic>
          </wp:inline>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100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Напруга: 63В </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температура: 105°</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Конденсатор 22 мкФ 50В</w:t>
      </w:r>
      <w:r w:rsidRPr="003E568E">
        <w:rPr>
          <w:rFonts w:ascii="Times New Roman" w:eastAsia="Times New Roman" w:hAnsi="Times New Roman" w:cs="Times New Roman"/>
          <w:sz w:val="28"/>
          <w:szCs w:val="28"/>
          <w:lang w:val="uk-UA" w:eastAsia="ru-RU"/>
        </w:rPr>
        <w:t xml:space="preserve"> – призначений для роботи в ланцюгах постійного і пульсуючого струмів і в імпульсному режимі.</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22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Напруга: 50В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температура: 105°</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Конденсатор 2200мкФ 63В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5C45661E" wp14:editId="6D6B7F29">
            <wp:extent cx="923925" cy="638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3925" cy="6381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діелектрика Електроліт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ємності Постійна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Діаметр 18 мм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Номінальна робоча напруга 63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корпусу Металофольгірований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конденсатору 2200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конденсатора Низьковольтний.</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 xml:space="preserve">Конденсатор 47мкФ 50В - </w:t>
      </w:r>
      <w:r w:rsidRPr="003E568E">
        <w:rPr>
          <w:rFonts w:ascii="Times New Roman" w:eastAsia="Times New Roman" w:hAnsi="Times New Roman" w:cs="Times New Roman"/>
          <w:sz w:val="28"/>
          <w:szCs w:val="28"/>
          <w:lang w:val="uk-UA" w:eastAsia="ru-RU"/>
        </w:rPr>
        <w:t>призначені для роботи в ланцюгах постійного і пульсуючого струмів і в імпульсному режимі</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Характеристики товару</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47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Напруга: 50В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Серія: НС;</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напруга: 85°С.</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Конденсатор 47мкФ 63В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noProof/>
          <w:sz w:val="28"/>
          <w:szCs w:val="28"/>
          <w:lang w:eastAsia="ru-RU"/>
        </w:rPr>
        <w:drawing>
          <wp:inline distT="0" distB="0" distL="0" distR="0" wp14:anchorId="1466E65D" wp14:editId="4AA032AF">
            <wp:extent cx="771525" cy="4953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Характеристики товару</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47 мкФ;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Напруга: 63В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робоча напруга: 105°С.</w:t>
      </w:r>
    </w:p>
    <w:p w:rsidR="003E568E" w:rsidRPr="003E568E" w:rsidRDefault="003E568E" w:rsidP="003E568E">
      <w:pPr>
        <w:numPr>
          <w:ilvl w:val="0"/>
          <w:numId w:val="18"/>
        </w:numPr>
        <w:tabs>
          <w:tab w:val="left" w:pos="426"/>
        </w:tabs>
        <w:spacing w:before="240" w:after="0" w:line="240" w:lineRule="auto"/>
        <w:ind w:left="360"/>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Конденсатор 68нФ 63В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48847489" wp14:editId="1C777D4B">
            <wp:extent cx="819150" cy="3333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Характеристики товару</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Ємність: 68 нФ;</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Напруга: 63В </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Мікросхема К140УД8А</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6C1A8355" wp14:editId="502D4CBD">
            <wp:extent cx="1666875" cy="581025"/>
            <wp:effectExtent l="0" t="0" r="9525" b="9525"/>
            <wp:docPr id="23" name="Рисунок 23" descr="k140ud8a-phot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k140ud8a-photo-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66875" cy="581025"/>
                    </a:xfrm>
                    <a:prstGeom prst="rect">
                      <a:avLst/>
                    </a:prstGeom>
                    <a:noFill/>
                    <a:ln>
                      <a:noFill/>
                    </a:ln>
                  </pic:spPr>
                </pic:pic>
              </a:graphicData>
            </a:graphic>
          </wp:inline>
        </w:drawing>
      </w:r>
      <w:r w:rsidRPr="003E568E">
        <w:rPr>
          <w:rFonts w:ascii="Times New Roman" w:eastAsia="Times New Roman" w:hAnsi="Times New Roman" w:cs="Times New Roman"/>
          <w:noProof/>
          <w:sz w:val="24"/>
          <w:szCs w:val="24"/>
          <w:lang w:eastAsia="ru-RU"/>
        </w:rPr>
        <w:drawing>
          <wp:inline distT="0" distB="0" distL="0" distR="0" wp14:anchorId="74E5C80C" wp14:editId="2E3868F3">
            <wp:extent cx="1076325" cy="495300"/>
            <wp:effectExtent l="0" t="0" r="9525" b="0"/>
            <wp:docPr id="24" name="Рисунок 24" descr="k140ud8a-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k140ud8a-photo-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325" cy="495300"/>
                    </a:xfrm>
                    <a:prstGeom prst="rect">
                      <a:avLst/>
                    </a:prstGeom>
                    <a:noFill/>
                    <a:ln>
                      <a:noFill/>
                    </a:ln>
                  </pic:spPr>
                </pic:pic>
              </a:graphicData>
            </a:graphic>
          </wp:inline>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КР140УД8А є операційними підсилювачами середньої точності, що мають на виході польові транзистори з p-n переходом і р-каналом, з внутрішньою частотною корекцією і малими вхідними струмами.</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Мікросхема К168КТ2Б</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noProof/>
          <w:sz w:val="28"/>
          <w:szCs w:val="28"/>
          <w:lang w:eastAsia="ru-RU"/>
        </w:rPr>
        <w:drawing>
          <wp:inline distT="0" distB="0" distL="0" distR="0" wp14:anchorId="69EF0210" wp14:editId="112F1BD2">
            <wp:extent cx="1162050" cy="400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К168КТ2Б - інтегральна мікросхема (артикулярне найменування відповідно до ГОСТ) використовується в радіоелектроній апаратурі в широкому спектрі застосування для комутації струму і напруги з функціональним призначенням двоканальний аналоговий перемикач. Мікросхеми виконані в металоскляному</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корпусі. Тип виробу вказується на металевому корпусі. Робоча температура експлуатації мікросхеми від -60 до +125 град С. </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Мікросхема К178ЛИ1</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lastRenderedPageBreak/>
        <w:drawing>
          <wp:inline distT="0" distB="0" distL="0" distR="0" wp14:anchorId="51D8E5F2" wp14:editId="08FA5FFE">
            <wp:extent cx="1600200" cy="8667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0200" cy="8667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Виготовлена за МОП-технологією.</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Мікросхема К178ЛИ1 являє собою 4 логічні елементи 2І.</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Містить 28 інтегральних елементів.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типу 401.14-3, маса трохи більше 0,4 р.</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Гранично допустимі режими експлуатації серії К178</w:t>
      </w:r>
    </w:p>
    <w:p w:rsidR="003E568E" w:rsidRPr="003E568E" w:rsidRDefault="003E568E" w:rsidP="003E568E">
      <w:pPr>
        <w:numPr>
          <w:ilvl w:val="0"/>
          <w:numId w:val="18"/>
        </w:num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Мікросхема К178ЛК1 - </w:t>
      </w:r>
      <w:r w:rsidRPr="003E568E">
        <w:rPr>
          <w:rFonts w:ascii="Times New Roman" w:eastAsia="Times New Roman" w:hAnsi="Times New Roman" w:cs="Times New Roman"/>
          <w:sz w:val="28"/>
          <w:szCs w:val="28"/>
          <w:lang w:val="uk-UA" w:eastAsia="ru-RU"/>
        </w:rPr>
        <w:t>призначені для роботи в радіоелектронній апаратурі спеціального призначення.</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8"/>
          <w:szCs w:val="28"/>
          <w:lang w:eastAsia="ru-RU"/>
        </w:rPr>
        <w:drawing>
          <wp:inline distT="0" distB="0" distL="0" distR="0" wp14:anchorId="5B0B5365" wp14:editId="5C8B3DE7">
            <wp:extent cx="981075" cy="6477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075" cy="64770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Містять 22 інтегральних елемента.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Випускаються в плоскому металокерамічному корпусі для монтажу на поверхні друкованої плати.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типу 401.14-3, маса не більше 0,4 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Категорія якості: «ВП».</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Зарубіжний аналог: мікросхема MEM1008.</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Гранично допустимі режими експлуатації серії 178:</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Напруга живлення ..........&gt; -30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Напруга негативної полярності на входах і виходах ..........&gt; -30 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30.Мiкросхема  к178лм2  </w:t>
      </w:r>
    </w:p>
    <w:p w:rsidR="003E568E" w:rsidRPr="003E568E" w:rsidRDefault="003E568E" w:rsidP="003E568E">
      <w:pPr>
        <w:tabs>
          <w:tab w:val="left" w:pos="426"/>
        </w:tabs>
        <w:spacing w:before="240" w:after="0" w:line="240" w:lineRule="auto"/>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31.Мікросхема К178ТР1</w:t>
      </w:r>
    </w:p>
    <w:p w:rsidR="003E568E" w:rsidRPr="003E568E" w:rsidRDefault="003E568E" w:rsidP="003E568E">
      <w:pPr>
        <w:tabs>
          <w:tab w:val="left" w:pos="426"/>
        </w:tabs>
        <w:spacing w:before="240" w:after="0" w:line="240" w:lineRule="auto"/>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728EC1CF" wp14:editId="69AE294B">
            <wp:extent cx="800100" cy="542925"/>
            <wp:effectExtent l="0" t="0" r="0" b="9525"/>
            <wp:docPr id="28" name="Рисунок 28" descr="Описание: C:\Users\Администратор\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Администратор\Desktop\unnamed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00100" cy="54292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Виготовлена по МОП-технології.</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Мікросхема К178ТР1 є двоступеневий тригер із вхідними логікою.</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Використовуються для роботи в електронній апаратурі загального призначення.</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Випускаються в плоскому металокерамічному корпусі для монтажу на поверхні друкованої плати.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типу 401.14-3, маса не більше 0,4 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Містять 28 інтегральних елемента.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Категорія якості: «ОТК».</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умови: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  - приймання «1» бК0.348.143ТУ.</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lastRenderedPageBreak/>
        <w:t>Імпортний аналог: мікросхема MEM1005.</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32</w:t>
      </w: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Мікросхема К190 КТ1 метал</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4A7D4DFC" wp14:editId="4425A094">
            <wp:extent cx="914400" cy="8286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8286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Мікросхеми К190КТ1 є п'яти канальним комутатором на 5 польових транзисторах з ізольованим затвором.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Містять 10 інтегральних елементів.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типу 301.12-1</w:t>
      </w:r>
    </w:p>
    <w:p w:rsidR="003E568E" w:rsidRPr="003E568E" w:rsidRDefault="003E568E" w:rsidP="003E568E">
      <w:pPr>
        <w:tabs>
          <w:tab w:val="left" w:pos="426"/>
        </w:tabs>
        <w:spacing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33.Мікросхема КР140 УДІА</w:t>
      </w:r>
    </w:p>
    <w:tbl>
      <w:tblPr>
        <w:tblW w:w="4940" w:type="pct"/>
        <w:tblInd w:w="-75" w:type="dxa"/>
        <w:tblCellMar>
          <w:left w:w="7" w:type="dxa"/>
          <w:bottom w:w="150" w:type="dxa"/>
          <w:right w:w="7" w:type="dxa"/>
        </w:tblCellMar>
        <w:tblLook w:val="04A0" w:firstRow="1" w:lastRow="0" w:firstColumn="1" w:lastColumn="0" w:noHBand="0" w:noVBand="1"/>
      </w:tblPr>
      <w:tblGrid>
        <w:gridCol w:w="4845"/>
        <w:gridCol w:w="4545"/>
      </w:tblGrid>
      <w:tr w:rsidR="003E568E" w:rsidRPr="003E568E" w:rsidTr="00D039E6">
        <w:trPr>
          <w:trHeight w:val="4296"/>
        </w:trPr>
        <w:tc>
          <w:tcPr>
            <w:tcW w:w="4850" w:type="dxa"/>
            <w:tcBorders>
              <w:top w:val="single" w:sz="6" w:space="0" w:color="333399"/>
              <w:left w:val="single" w:sz="6" w:space="0" w:color="333399"/>
              <w:bottom w:val="single" w:sz="6" w:space="0" w:color="333399"/>
              <w:right w:val="single" w:sz="6" w:space="0" w:color="333399"/>
            </w:tcBorders>
            <w:shd w:val="clear" w:color="auto" w:fill="DCDCDC"/>
            <w:vAlign w:val="center"/>
          </w:tcPr>
          <w:p w:rsidR="003E568E" w:rsidRPr="003E568E" w:rsidRDefault="003E568E" w:rsidP="003E568E">
            <w:pPr>
              <w:spacing w:after="0" w:line="240" w:lineRule="auto"/>
              <w:rPr>
                <w:rFonts w:ascii="Times New Roman" w:eastAsia="Times New Roman" w:hAnsi="Times New Roman" w:cs="Times New Roman"/>
                <w:sz w:val="24"/>
                <w:szCs w:val="24"/>
                <w:lang w:eastAsia="uk-UA"/>
              </w:rPr>
            </w:pPr>
            <w:r w:rsidRPr="003E568E">
              <w:rPr>
                <w:rFonts w:ascii="Times New Roman" w:eastAsia="Times New Roman" w:hAnsi="Times New Roman" w:cs="Times New Roman"/>
                <w:noProof/>
                <w:sz w:val="24"/>
                <w:szCs w:val="24"/>
                <w:lang w:eastAsia="ru-RU"/>
              </w:rPr>
              <w:drawing>
                <wp:anchor distT="0" distB="0" distL="95250" distR="95250" simplePos="0" relativeHeight="251669504" behindDoc="0" locked="0" layoutInCell="1" allowOverlap="1" wp14:anchorId="49708D1F" wp14:editId="7DE2C56F">
                  <wp:simplePos x="0" y="0"/>
                  <wp:positionH relativeFrom="column">
                    <wp:posOffset>6350</wp:posOffset>
                  </wp:positionH>
                  <wp:positionV relativeFrom="line">
                    <wp:posOffset>-2477770</wp:posOffset>
                  </wp:positionV>
                  <wp:extent cx="3066415" cy="2154555"/>
                  <wp:effectExtent l="0" t="0" r="635" b="0"/>
                  <wp:wrapSquare wrapText="bothSides"/>
                  <wp:docPr id="30" name="Рисунок 30" descr="Описание: корпус 301.8-2 (12T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корпус 301.8-2 (12TO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6415"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68E">
              <w:rPr>
                <w:rFonts w:ascii="Times New Roman" w:eastAsia="Times New Roman" w:hAnsi="Times New Roman" w:cs="Times New Roman"/>
                <w:sz w:val="24"/>
                <w:szCs w:val="24"/>
                <w:lang w:eastAsia="uk-UA"/>
              </w:rPr>
              <w:t>Корпус К140УД1(А-В)</w:t>
            </w:r>
            <w:r w:rsidRPr="003E568E">
              <w:rPr>
                <w:rFonts w:ascii="Times New Roman" w:eastAsia="Times New Roman" w:hAnsi="Times New Roman" w:cs="Times New Roman"/>
                <w:sz w:val="24"/>
                <w:szCs w:val="24"/>
                <w:lang w:eastAsia="uk-UA"/>
              </w:rPr>
              <w:br/>
            </w:r>
          </w:p>
        </w:tc>
        <w:tc>
          <w:tcPr>
            <w:tcW w:w="4550" w:type="dxa"/>
            <w:tcBorders>
              <w:top w:val="single" w:sz="6" w:space="0" w:color="333399"/>
              <w:left w:val="single" w:sz="6" w:space="0" w:color="333399"/>
              <w:bottom w:val="single" w:sz="6" w:space="0" w:color="333399"/>
              <w:right w:val="single" w:sz="6" w:space="0" w:color="333399"/>
            </w:tcBorders>
            <w:shd w:val="clear" w:color="auto" w:fill="DCDCDC"/>
            <w:vAlign w:val="center"/>
          </w:tcPr>
          <w:p w:rsidR="003E568E" w:rsidRPr="003E568E" w:rsidRDefault="003E568E" w:rsidP="003E568E">
            <w:pPr>
              <w:spacing w:after="0" w:line="240" w:lineRule="auto"/>
              <w:rPr>
                <w:rFonts w:ascii="Times New Roman" w:eastAsia="Times New Roman" w:hAnsi="Times New Roman" w:cs="Times New Roman"/>
                <w:sz w:val="24"/>
                <w:szCs w:val="24"/>
                <w:lang w:eastAsia="uk-UA"/>
              </w:rPr>
            </w:pPr>
            <w:r w:rsidRPr="003E568E">
              <w:rPr>
                <w:rFonts w:ascii="Times New Roman" w:eastAsia="Times New Roman" w:hAnsi="Times New Roman" w:cs="Times New Roman"/>
                <w:noProof/>
                <w:sz w:val="24"/>
                <w:szCs w:val="24"/>
                <w:lang w:eastAsia="ru-RU"/>
              </w:rPr>
              <w:drawing>
                <wp:anchor distT="0" distB="0" distL="95250" distR="95250" simplePos="0" relativeHeight="251670528" behindDoc="0" locked="0" layoutInCell="1" allowOverlap="1" wp14:anchorId="191DEBD4" wp14:editId="2BECE847">
                  <wp:simplePos x="0" y="0"/>
                  <wp:positionH relativeFrom="column">
                    <wp:posOffset>6350</wp:posOffset>
                  </wp:positionH>
                  <wp:positionV relativeFrom="line">
                    <wp:posOffset>-2477770</wp:posOffset>
                  </wp:positionV>
                  <wp:extent cx="2874010" cy="2019300"/>
                  <wp:effectExtent l="0" t="0" r="2540" b="0"/>
                  <wp:wrapSquare wrapText="bothSides"/>
                  <wp:docPr id="31" name="Рисунок 31" descr="Описание: корпус 201.14-1 (DIP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корпус 201.14-1 (DIP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01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68E">
              <w:rPr>
                <w:rFonts w:ascii="Times New Roman" w:eastAsia="Times New Roman" w:hAnsi="Times New Roman" w:cs="Times New Roman"/>
                <w:sz w:val="24"/>
                <w:szCs w:val="24"/>
                <w:lang w:eastAsia="uk-UA"/>
              </w:rPr>
              <w:t>Корпус КР140УД1(А-В)</w:t>
            </w:r>
            <w:r w:rsidRPr="003E568E">
              <w:rPr>
                <w:rFonts w:ascii="Times New Roman" w:eastAsia="Times New Roman" w:hAnsi="Times New Roman" w:cs="Times New Roman"/>
                <w:sz w:val="24"/>
                <w:szCs w:val="24"/>
                <w:lang w:eastAsia="uk-UA"/>
              </w:rPr>
              <w:br/>
            </w:r>
          </w:p>
        </w:tc>
      </w:tr>
      <w:tr w:rsidR="003E568E" w:rsidRPr="003E568E" w:rsidTr="00D039E6">
        <w:trPr>
          <w:trHeight w:val="334"/>
        </w:trPr>
        <w:tc>
          <w:tcPr>
            <w:tcW w:w="4850" w:type="dxa"/>
            <w:tcBorders>
              <w:top w:val="single" w:sz="6" w:space="0" w:color="333399"/>
              <w:left w:val="single" w:sz="6" w:space="0" w:color="333399"/>
              <w:bottom w:val="single" w:sz="6" w:space="0" w:color="333399"/>
              <w:right w:val="single" w:sz="6" w:space="0" w:color="333399"/>
            </w:tcBorders>
            <w:shd w:val="clear" w:color="auto" w:fill="DCDCDC"/>
            <w:tcMar>
              <w:top w:w="75" w:type="dxa"/>
              <w:left w:w="75" w:type="dxa"/>
              <w:bottom w:w="75" w:type="dxa"/>
              <w:right w:w="75" w:type="dxa"/>
            </w:tcMar>
            <w:vAlign w:val="center"/>
          </w:tcPr>
          <w:p w:rsidR="003E568E" w:rsidRPr="003E568E" w:rsidRDefault="003E568E" w:rsidP="003E568E">
            <w:pPr>
              <w:spacing w:after="0" w:line="240" w:lineRule="auto"/>
              <w:rPr>
                <w:rFonts w:ascii="Times New Roman" w:eastAsia="Times New Roman" w:hAnsi="Times New Roman" w:cs="Times New Roman"/>
                <w:sz w:val="24"/>
                <w:szCs w:val="24"/>
                <w:lang w:eastAsia="uk-UA"/>
              </w:rPr>
            </w:pPr>
            <w:r w:rsidRPr="003E568E">
              <w:rPr>
                <w:rFonts w:ascii="Times New Roman" w:eastAsia="Times New Roman" w:hAnsi="Times New Roman" w:cs="Times New Roman"/>
                <w:sz w:val="24"/>
                <w:szCs w:val="24"/>
                <w:lang w:eastAsia="uk-UA"/>
              </w:rPr>
              <w:t>    </w:t>
            </w:r>
            <w:r w:rsidRPr="003E568E">
              <w:rPr>
                <w:rFonts w:ascii="Times New Roman" w:eastAsia="Times New Roman" w:hAnsi="Times New Roman" w:cs="Times New Roman"/>
                <w:bCs/>
                <w:sz w:val="24"/>
                <w:szCs w:val="24"/>
                <w:lang w:eastAsia="uk-UA"/>
              </w:rPr>
              <w:t>К140УД1: назначение выводов:</w:t>
            </w:r>
            <w:r w:rsidRPr="003E568E">
              <w:rPr>
                <w:rFonts w:ascii="Times New Roman" w:eastAsia="Times New Roman" w:hAnsi="Times New Roman" w:cs="Times New Roman"/>
                <w:sz w:val="24"/>
                <w:szCs w:val="24"/>
                <w:lang w:eastAsia="uk-UA"/>
              </w:rPr>
              <w:br/>
            </w:r>
            <w:r w:rsidRPr="003E568E">
              <w:rPr>
                <w:rFonts w:ascii="Times New Roman" w:eastAsia="Times New Roman" w:hAnsi="Times New Roman" w:cs="Times New Roman"/>
                <w:noProof/>
                <w:sz w:val="24"/>
                <w:szCs w:val="24"/>
                <w:lang w:eastAsia="ru-RU"/>
              </w:rPr>
              <w:drawing>
                <wp:anchor distT="0" distB="0" distL="0" distR="47625" simplePos="0" relativeHeight="251671552" behindDoc="0" locked="0" layoutInCell="1" allowOverlap="1" wp14:anchorId="21C80E7C" wp14:editId="12E06139">
                  <wp:simplePos x="0" y="0"/>
                  <wp:positionH relativeFrom="column">
                    <wp:align>left</wp:align>
                  </wp:positionH>
                  <wp:positionV relativeFrom="line">
                    <wp:posOffset>635</wp:posOffset>
                  </wp:positionV>
                  <wp:extent cx="1790700" cy="1485900"/>
                  <wp:effectExtent l="0" t="0" r="0" b="0"/>
                  <wp:wrapSquare wrapText="bothSides"/>
                  <wp:docPr id="32" name="Рисунок 32" descr="Описание: К140УД1: вы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К140УД1: вывод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68E">
              <w:rPr>
                <w:rFonts w:ascii="Times New Roman" w:eastAsia="Times New Roman" w:hAnsi="Times New Roman" w:cs="Times New Roman"/>
                <w:sz w:val="24"/>
                <w:szCs w:val="24"/>
                <w:lang w:eastAsia="uk-UA"/>
              </w:rPr>
              <w:t>1 - напряжение питания -U</w:t>
            </w:r>
            <w:r w:rsidRPr="003E568E">
              <w:rPr>
                <w:rFonts w:ascii="Times New Roman" w:eastAsia="Times New Roman" w:hAnsi="Times New Roman" w:cs="Times New Roman"/>
                <w:sz w:val="24"/>
                <w:szCs w:val="24"/>
                <w:vertAlign w:val="subscript"/>
                <w:lang w:eastAsia="uk-UA"/>
              </w:rPr>
              <w:t>п</w:t>
            </w:r>
            <w:r w:rsidRPr="003E568E">
              <w:rPr>
                <w:rFonts w:ascii="Times New Roman" w:eastAsia="Times New Roman" w:hAnsi="Times New Roman" w:cs="Times New Roman"/>
                <w:sz w:val="24"/>
                <w:szCs w:val="24"/>
                <w:lang w:eastAsia="uk-UA"/>
              </w:rPr>
              <w:t>;</w:t>
            </w:r>
            <w:r w:rsidRPr="003E568E">
              <w:rPr>
                <w:rFonts w:ascii="Times New Roman" w:eastAsia="Times New Roman" w:hAnsi="Times New Roman" w:cs="Times New Roman"/>
                <w:sz w:val="24"/>
                <w:szCs w:val="24"/>
                <w:lang w:eastAsia="uk-UA"/>
              </w:rPr>
              <w:br/>
              <w:t>2,3,12 - контроль;</w:t>
            </w:r>
            <w:r w:rsidRPr="003E568E">
              <w:rPr>
                <w:rFonts w:ascii="Times New Roman" w:eastAsia="Times New Roman" w:hAnsi="Times New Roman" w:cs="Times New Roman"/>
                <w:sz w:val="24"/>
                <w:szCs w:val="24"/>
                <w:lang w:eastAsia="uk-UA"/>
              </w:rPr>
              <w:br/>
              <w:t>4 - общий;</w:t>
            </w:r>
            <w:r w:rsidRPr="003E568E">
              <w:rPr>
                <w:rFonts w:ascii="Times New Roman" w:eastAsia="Times New Roman" w:hAnsi="Times New Roman" w:cs="Times New Roman"/>
                <w:sz w:val="24"/>
                <w:szCs w:val="24"/>
                <w:lang w:eastAsia="uk-UA"/>
              </w:rPr>
              <w:br/>
              <w:t>5 - выход;</w:t>
            </w:r>
            <w:r w:rsidRPr="003E568E">
              <w:rPr>
                <w:rFonts w:ascii="Times New Roman" w:eastAsia="Times New Roman" w:hAnsi="Times New Roman" w:cs="Times New Roman"/>
                <w:sz w:val="24"/>
                <w:szCs w:val="24"/>
                <w:lang w:eastAsia="uk-UA"/>
              </w:rPr>
              <w:br/>
              <w:t>7 - напряжение питания +U</w:t>
            </w:r>
            <w:r w:rsidRPr="003E568E">
              <w:rPr>
                <w:rFonts w:ascii="Times New Roman" w:eastAsia="Times New Roman" w:hAnsi="Times New Roman" w:cs="Times New Roman"/>
                <w:sz w:val="24"/>
                <w:szCs w:val="24"/>
                <w:vertAlign w:val="subscript"/>
                <w:lang w:eastAsia="uk-UA"/>
              </w:rPr>
              <w:t>п</w:t>
            </w:r>
            <w:r w:rsidRPr="003E568E">
              <w:rPr>
                <w:rFonts w:ascii="Times New Roman" w:eastAsia="Times New Roman" w:hAnsi="Times New Roman" w:cs="Times New Roman"/>
                <w:sz w:val="24"/>
                <w:szCs w:val="24"/>
                <w:lang w:eastAsia="uk-UA"/>
              </w:rPr>
              <w:t>;</w:t>
            </w:r>
            <w:r w:rsidRPr="003E568E">
              <w:rPr>
                <w:rFonts w:ascii="Times New Roman" w:eastAsia="Times New Roman" w:hAnsi="Times New Roman" w:cs="Times New Roman"/>
                <w:sz w:val="24"/>
                <w:szCs w:val="24"/>
                <w:lang w:eastAsia="uk-UA"/>
              </w:rPr>
              <w:br/>
              <w:t>9 - вход инвертирующий;</w:t>
            </w:r>
            <w:r w:rsidRPr="003E568E">
              <w:rPr>
                <w:rFonts w:ascii="Times New Roman" w:eastAsia="Times New Roman" w:hAnsi="Times New Roman" w:cs="Times New Roman"/>
                <w:sz w:val="24"/>
                <w:szCs w:val="24"/>
                <w:lang w:eastAsia="uk-UA"/>
              </w:rPr>
              <w:br/>
              <w:t>10 - вход неинвертирующий;</w:t>
            </w:r>
          </w:p>
        </w:tc>
        <w:tc>
          <w:tcPr>
            <w:tcW w:w="4550" w:type="dxa"/>
            <w:tcBorders>
              <w:top w:val="single" w:sz="6" w:space="0" w:color="333399"/>
              <w:left w:val="single" w:sz="6" w:space="0" w:color="333399"/>
              <w:bottom w:val="single" w:sz="6" w:space="0" w:color="333399"/>
              <w:right w:val="single" w:sz="6" w:space="0" w:color="333399"/>
            </w:tcBorders>
            <w:shd w:val="clear" w:color="auto" w:fill="DCDCDC"/>
            <w:tcMar>
              <w:top w:w="75" w:type="dxa"/>
              <w:left w:w="75" w:type="dxa"/>
              <w:bottom w:w="75" w:type="dxa"/>
              <w:right w:w="75" w:type="dxa"/>
            </w:tcMar>
            <w:vAlign w:val="center"/>
          </w:tcPr>
          <w:p w:rsidR="003E568E" w:rsidRPr="003E568E" w:rsidRDefault="003E568E" w:rsidP="003E568E">
            <w:pPr>
              <w:spacing w:after="0" w:line="240" w:lineRule="auto"/>
              <w:rPr>
                <w:rFonts w:ascii="Times New Roman" w:eastAsia="Times New Roman" w:hAnsi="Times New Roman" w:cs="Times New Roman"/>
                <w:sz w:val="24"/>
                <w:szCs w:val="24"/>
                <w:lang w:eastAsia="uk-UA"/>
              </w:rPr>
            </w:pPr>
            <w:r w:rsidRPr="003E568E">
              <w:rPr>
                <w:rFonts w:ascii="Times New Roman" w:eastAsia="Times New Roman" w:hAnsi="Times New Roman" w:cs="Times New Roman"/>
                <w:sz w:val="24"/>
                <w:szCs w:val="24"/>
                <w:lang w:eastAsia="uk-UA"/>
              </w:rPr>
              <w:t>    </w:t>
            </w:r>
            <w:r w:rsidRPr="003E568E">
              <w:rPr>
                <w:rFonts w:ascii="Times New Roman" w:eastAsia="Times New Roman" w:hAnsi="Times New Roman" w:cs="Times New Roman"/>
                <w:bCs/>
                <w:sz w:val="24"/>
                <w:szCs w:val="24"/>
                <w:lang w:eastAsia="uk-UA"/>
              </w:rPr>
              <w:t>КР140УД1: назначение выводов:</w:t>
            </w:r>
            <w:r w:rsidRPr="003E568E">
              <w:rPr>
                <w:rFonts w:ascii="Times New Roman" w:eastAsia="Times New Roman" w:hAnsi="Times New Roman" w:cs="Times New Roman"/>
                <w:sz w:val="24"/>
                <w:szCs w:val="24"/>
                <w:lang w:eastAsia="uk-UA"/>
              </w:rPr>
              <w:br/>
            </w:r>
            <w:r w:rsidRPr="003E568E">
              <w:rPr>
                <w:rFonts w:ascii="Times New Roman" w:eastAsia="Times New Roman" w:hAnsi="Times New Roman" w:cs="Times New Roman"/>
                <w:noProof/>
                <w:sz w:val="24"/>
                <w:szCs w:val="24"/>
                <w:lang w:eastAsia="ru-RU"/>
              </w:rPr>
              <w:drawing>
                <wp:anchor distT="0" distB="0" distL="0" distR="47625" simplePos="0" relativeHeight="251672576" behindDoc="0" locked="0" layoutInCell="1" allowOverlap="1" wp14:anchorId="73A89625" wp14:editId="25950B85">
                  <wp:simplePos x="0" y="0"/>
                  <wp:positionH relativeFrom="column">
                    <wp:align>left</wp:align>
                  </wp:positionH>
                  <wp:positionV relativeFrom="line">
                    <wp:posOffset>635</wp:posOffset>
                  </wp:positionV>
                  <wp:extent cx="1790700" cy="1485900"/>
                  <wp:effectExtent l="0" t="0" r="0" b="0"/>
                  <wp:wrapSquare wrapText="bothSides"/>
                  <wp:docPr id="33" name="Рисунок 33" descr="Описание: КР140УД1: выв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КР140УД1: выводы"/>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68E">
              <w:rPr>
                <w:rFonts w:ascii="Times New Roman" w:eastAsia="Times New Roman" w:hAnsi="Times New Roman" w:cs="Times New Roman"/>
                <w:sz w:val="24"/>
                <w:szCs w:val="24"/>
                <w:lang w:eastAsia="uk-UA"/>
              </w:rPr>
              <w:t>1 - напряжение питания -U</w:t>
            </w:r>
            <w:r w:rsidRPr="003E568E">
              <w:rPr>
                <w:rFonts w:ascii="Times New Roman" w:eastAsia="Times New Roman" w:hAnsi="Times New Roman" w:cs="Times New Roman"/>
                <w:sz w:val="24"/>
                <w:szCs w:val="24"/>
                <w:vertAlign w:val="subscript"/>
                <w:lang w:eastAsia="uk-UA"/>
              </w:rPr>
              <w:t>п</w:t>
            </w:r>
            <w:r w:rsidRPr="003E568E">
              <w:rPr>
                <w:rFonts w:ascii="Times New Roman" w:eastAsia="Times New Roman" w:hAnsi="Times New Roman" w:cs="Times New Roman"/>
                <w:sz w:val="24"/>
                <w:szCs w:val="24"/>
                <w:lang w:eastAsia="uk-UA"/>
              </w:rPr>
              <w:t>;</w:t>
            </w:r>
            <w:r w:rsidRPr="003E568E">
              <w:rPr>
                <w:rFonts w:ascii="Times New Roman" w:eastAsia="Times New Roman" w:hAnsi="Times New Roman" w:cs="Times New Roman"/>
                <w:sz w:val="24"/>
                <w:szCs w:val="24"/>
                <w:lang w:eastAsia="uk-UA"/>
              </w:rPr>
              <w:br/>
              <w:t>2,4,14 - контроль;</w:t>
            </w:r>
            <w:r w:rsidRPr="003E568E">
              <w:rPr>
                <w:rFonts w:ascii="Times New Roman" w:eastAsia="Times New Roman" w:hAnsi="Times New Roman" w:cs="Times New Roman"/>
                <w:sz w:val="24"/>
                <w:szCs w:val="24"/>
                <w:lang w:eastAsia="uk-UA"/>
              </w:rPr>
              <w:br/>
              <w:t>5 - общий;</w:t>
            </w:r>
            <w:r w:rsidRPr="003E568E">
              <w:rPr>
                <w:rFonts w:ascii="Times New Roman" w:eastAsia="Times New Roman" w:hAnsi="Times New Roman" w:cs="Times New Roman"/>
                <w:sz w:val="24"/>
                <w:szCs w:val="24"/>
                <w:lang w:eastAsia="uk-UA"/>
              </w:rPr>
              <w:br/>
              <w:t>7 - выход;</w:t>
            </w:r>
            <w:r w:rsidRPr="003E568E">
              <w:rPr>
                <w:rFonts w:ascii="Times New Roman" w:eastAsia="Times New Roman" w:hAnsi="Times New Roman" w:cs="Times New Roman"/>
                <w:sz w:val="24"/>
                <w:szCs w:val="24"/>
                <w:lang w:eastAsia="uk-UA"/>
              </w:rPr>
              <w:br/>
              <w:t>8 - напряжение питания +U</w:t>
            </w:r>
            <w:r w:rsidRPr="003E568E">
              <w:rPr>
                <w:rFonts w:ascii="Times New Roman" w:eastAsia="Times New Roman" w:hAnsi="Times New Roman" w:cs="Times New Roman"/>
                <w:sz w:val="24"/>
                <w:szCs w:val="24"/>
                <w:vertAlign w:val="subscript"/>
                <w:lang w:eastAsia="uk-UA"/>
              </w:rPr>
              <w:t>п</w:t>
            </w:r>
            <w:r w:rsidRPr="003E568E">
              <w:rPr>
                <w:rFonts w:ascii="Times New Roman" w:eastAsia="Times New Roman" w:hAnsi="Times New Roman" w:cs="Times New Roman"/>
                <w:sz w:val="24"/>
                <w:szCs w:val="24"/>
                <w:lang w:eastAsia="uk-UA"/>
              </w:rPr>
              <w:t>;</w:t>
            </w:r>
            <w:r w:rsidRPr="003E568E">
              <w:rPr>
                <w:rFonts w:ascii="Times New Roman" w:eastAsia="Times New Roman" w:hAnsi="Times New Roman" w:cs="Times New Roman"/>
                <w:sz w:val="24"/>
                <w:szCs w:val="24"/>
                <w:lang w:eastAsia="uk-UA"/>
              </w:rPr>
              <w:br/>
              <w:t>10 - вход инвертирующий;</w:t>
            </w:r>
            <w:r w:rsidRPr="003E568E">
              <w:rPr>
                <w:rFonts w:ascii="Times New Roman" w:eastAsia="Times New Roman" w:hAnsi="Times New Roman" w:cs="Times New Roman"/>
                <w:sz w:val="24"/>
                <w:szCs w:val="24"/>
                <w:lang w:eastAsia="uk-UA"/>
              </w:rPr>
              <w:br/>
              <w:t>11 - вход неинвертирующий;</w:t>
            </w:r>
          </w:p>
        </w:tc>
      </w:tr>
    </w:tbl>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Мікросхеми К140УД1А (А-В), КР140УД1 (А-В) - операційний підсилювач середньої точності без ланцюгів частотної корекції. Посилення ~ 500 ... 12000</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eastAsia="ru-RU"/>
        </w:rPr>
      </w:pPr>
      <w:r w:rsidRPr="003E568E">
        <w:rPr>
          <w:rFonts w:ascii="Times New Roman" w:eastAsia="Times New Roman" w:hAnsi="Times New Roman" w:cs="Times New Roman"/>
          <w:sz w:val="28"/>
          <w:szCs w:val="28"/>
          <w:lang w:eastAsia="ru-RU"/>
        </w:rPr>
        <w:t>Корпус К140УД1А (А-В) типу 301.12-1 (12TO5), маса = &lt;1,5 м Корпус КР140УД1 (А-В) типу 201.14-1 (DIP14), маса = &lt;1,5 м</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34.</w:t>
      </w: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Діод КД521А</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lastRenderedPageBreak/>
        <w:drawing>
          <wp:inline distT="0" distB="0" distL="0" distR="0" wp14:anchorId="72F6E438" wp14:editId="049E3E52">
            <wp:extent cx="885825" cy="5715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5825" cy="57150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Кремнієві діоди, епітаксиально-планарні, імпульсні.</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Призначені для застосування в імпульсних пристроях.</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Випускаються в скляному корпусі з гнучкими висновками.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Основні технічні характеристики діоди КД521А: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Uoбp max - Максимальне постійне зворотне напруга: 75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Inp max - Максимальний прямий струм: 50 мА;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Unp - Постійна пряма напруга: не більше 1 В при Inp 50 мА;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Іобр - Постійний зворотний струм: не більше 1 мкА при Uoбp 75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tвoc обр - Час зворотного відновлення: 0,004 мкс;</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Сд - Загальна ємність: 4 пФ</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35.Діодний міст GBJ1510</w:t>
      </w:r>
      <w:r w:rsidRPr="003E568E">
        <w:rPr>
          <w:rFonts w:ascii="Times New Roman" w:eastAsia="Times New Roman" w:hAnsi="Times New Roman" w:cs="Times New Roman"/>
          <w:sz w:val="28"/>
          <w:szCs w:val="28"/>
          <w:lang w:val="uk-UA" w:eastAsia="ru-RU"/>
        </w:rPr>
        <w:t xml:space="preserve"> - призначений для перетворення змінної напруги у вторинних джерелах електроживлення. Використовується для роботи в випрямних пристроях джерел вторинного електроживлення апаратури загального призначення. </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noProof/>
          <w:sz w:val="24"/>
          <w:szCs w:val="24"/>
          <w:lang w:eastAsia="ru-RU"/>
        </w:rPr>
        <w:drawing>
          <wp:inline distT="0" distB="0" distL="0" distR="0" wp14:anchorId="0CE8A650" wp14:editId="5440F5C5">
            <wp:extent cx="1162050" cy="714375"/>
            <wp:effectExtent l="0" t="0" r="0" b="9525"/>
            <wp:docPr id="35" name="Рисунок 35" descr="GBJ1510 (диодный м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GBJ1510 (диодный мост)"/>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2050" cy="714375"/>
                    </a:xfrm>
                    <a:prstGeom prst="rect">
                      <a:avLst/>
                    </a:prstGeom>
                    <a:noFill/>
                    <a:ln>
                      <a:noFill/>
                    </a:ln>
                  </pic:spPr>
                </pic:pic>
              </a:graphicData>
            </a:graphic>
          </wp:inline>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прямий струм: 15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Робоча частота діода: 1 кГц;</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Постійна пряма напруга: не більше 1.2 В при Inp 3000 мА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Постійний зворотний струм: не більше 50 мкА при Uoбp 600 В.</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73600" behindDoc="0" locked="0" layoutInCell="1" allowOverlap="1" wp14:anchorId="62A79CB9" wp14:editId="533442DE">
            <wp:simplePos x="0" y="0"/>
            <wp:positionH relativeFrom="column">
              <wp:posOffset>13335</wp:posOffset>
            </wp:positionH>
            <wp:positionV relativeFrom="paragraph">
              <wp:posOffset>495935</wp:posOffset>
            </wp:positionV>
            <wp:extent cx="949960" cy="569595"/>
            <wp:effectExtent l="0" t="0" r="2540" b="190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996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68E">
        <w:rPr>
          <w:rFonts w:ascii="Times New Roman" w:eastAsia="Times New Roman" w:hAnsi="Times New Roman" w:cs="Times New Roman"/>
          <w:b/>
          <w:sz w:val="28"/>
          <w:szCs w:val="28"/>
          <w:lang w:val="uk-UA" w:eastAsia="ru-RU"/>
        </w:rPr>
        <w:t>36. Діодний міст КЦ405Е</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монтажу: Поверхневий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Матеріал виготовлення: Кремній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Призначення діода: Випрямний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діода:</w:t>
      </w:r>
      <w:r w:rsidRPr="003E568E">
        <w:rPr>
          <w:rFonts w:ascii="Times New Roman" w:eastAsia="Times New Roman" w:hAnsi="Times New Roman" w:cs="Times New Roman"/>
          <w:sz w:val="28"/>
          <w:szCs w:val="28"/>
          <w:lang w:val="uk-UA" w:eastAsia="ru-RU"/>
        </w:rPr>
        <w:tab/>
        <w:t>Діодний міст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імпульсна зворотна напруга: 100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допустимий прямий імпульсний струм: 1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Струм:</w:t>
      </w:r>
      <w:r w:rsidRPr="003E568E">
        <w:rPr>
          <w:rFonts w:ascii="Times New Roman" w:eastAsia="Times New Roman" w:hAnsi="Times New Roman" w:cs="Times New Roman"/>
          <w:sz w:val="28"/>
          <w:szCs w:val="28"/>
          <w:lang w:val="uk-UA" w:eastAsia="ru-RU"/>
        </w:rPr>
        <w:tab/>
        <w:t>1,0 А</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Пікова зворотна напруга:</w:t>
      </w:r>
      <w:r w:rsidRPr="003E568E">
        <w:rPr>
          <w:rFonts w:ascii="Times New Roman" w:eastAsia="Times New Roman" w:hAnsi="Times New Roman" w:cs="Times New Roman"/>
          <w:sz w:val="28"/>
          <w:szCs w:val="28"/>
          <w:lang w:val="uk-UA" w:eastAsia="ru-RU"/>
        </w:rPr>
        <w:tab/>
        <w:t>100В</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37. Світлодіод білий 5мм</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lastRenderedPageBreak/>
        <w:drawing>
          <wp:inline distT="0" distB="0" distL="0" distR="0" wp14:anchorId="4FCBB753" wp14:editId="5544C969">
            <wp:extent cx="952500" cy="609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прозорий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Напруга 3,0 - 3,4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Кут свічення 15°</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Світловий потік ультраяскравий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струм 20 мА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Колір білий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Довжина висновків 16 мм</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38. Стабілізатор L7805CV </w:t>
      </w:r>
      <w:r w:rsidRPr="003E568E">
        <w:rPr>
          <w:rFonts w:ascii="Times New Roman" w:eastAsia="Times New Roman" w:hAnsi="Times New Roman" w:cs="Times New Roman"/>
          <w:sz w:val="28"/>
          <w:szCs w:val="28"/>
          <w:lang w:val="uk-UA" w:eastAsia="ru-RU"/>
        </w:rPr>
        <w:t>– призначений для застосування в джерелах вторинного електроживлення радіоелектронної апаратури загального призначення. Являють собою стабілізатори напруги компенсаційного типу з вихідною напругою  -5В, 12В, -12В, 24В, -24В. Мають захист від короткого замикання та перевантажень та схему дистанційного вимкнення зовнішнім сигналом. Виготовлені за суміщеною біполярно-польовою технологією.</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Вихідна напруга: 5 ... 24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Вихідний струм: 1,5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Вхідна напруга: 40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Нестабільність по струму: 4,4% /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Нестабільність по напрузі: 0,1% / В</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noProof/>
          <w:sz w:val="24"/>
          <w:szCs w:val="24"/>
          <w:lang w:eastAsia="ru-RU"/>
        </w:rPr>
        <w:drawing>
          <wp:anchor distT="0" distB="0" distL="0" distR="0" simplePos="0" relativeHeight="251659264" behindDoc="0" locked="0" layoutInCell="1" allowOverlap="1" wp14:anchorId="5C4F4E6F" wp14:editId="6980EA37">
            <wp:simplePos x="0" y="0"/>
            <wp:positionH relativeFrom="column">
              <wp:posOffset>-36830</wp:posOffset>
            </wp:positionH>
            <wp:positionV relativeFrom="paragraph">
              <wp:posOffset>906145</wp:posOffset>
            </wp:positionV>
            <wp:extent cx="1167130" cy="842645"/>
            <wp:effectExtent l="0" t="0" r="0" b="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71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68E">
        <w:rPr>
          <w:rFonts w:ascii="Times New Roman" w:eastAsia="Times New Roman" w:hAnsi="Times New Roman" w:cs="Times New Roman"/>
          <w:b/>
          <w:sz w:val="28"/>
          <w:szCs w:val="28"/>
          <w:lang w:val="uk-UA" w:eastAsia="ru-RU"/>
        </w:rPr>
        <w:t>39.</w:t>
      </w: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Стабілізатор L7812СV</w:t>
      </w:r>
      <w:r w:rsidRPr="003E568E">
        <w:rPr>
          <w:rFonts w:ascii="Times New Roman" w:eastAsia="Times New Roman" w:hAnsi="Times New Roman" w:cs="Times New Roman"/>
          <w:sz w:val="28"/>
          <w:szCs w:val="28"/>
          <w:lang w:val="uk-UA" w:eastAsia="ru-RU"/>
        </w:rPr>
        <w:t xml:space="preserve"> – призначений для захисту від перегріву, блокування струму (відключає пристрій при досягненні великого струму в навантаженні). </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Напруга: 12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Струм: 1.5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ТО220</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60288" behindDoc="0" locked="0" layoutInCell="1" allowOverlap="1" wp14:anchorId="21009FEE" wp14:editId="3004352B">
            <wp:simplePos x="0" y="0"/>
            <wp:positionH relativeFrom="column">
              <wp:posOffset>-36830</wp:posOffset>
            </wp:positionH>
            <wp:positionV relativeFrom="paragraph">
              <wp:posOffset>1002030</wp:posOffset>
            </wp:positionV>
            <wp:extent cx="1167130" cy="842645"/>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71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568E">
        <w:rPr>
          <w:rFonts w:ascii="Times New Roman" w:eastAsia="Times New Roman" w:hAnsi="Times New Roman" w:cs="Times New Roman"/>
          <w:b/>
          <w:sz w:val="28"/>
          <w:szCs w:val="28"/>
          <w:lang w:val="uk-UA" w:eastAsia="ru-RU"/>
        </w:rPr>
        <w:t>40.Стабілізатор L7824СV</w:t>
      </w:r>
      <w:r w:rsidRPr="003E568E">
        <w:rPr>
          <w:rFonts w:ascii="Times New Roman" w:eastAsia="Times New Roman" w:hAnsi="Times New Roman" w:cs="Times New Roman"/>
          <w:sz w:val="28"/>
          <w:szCs w:val="28"/>
          <w:lang w:val="uk-UA" w:eastAsia="ru-RU"/>
        </w:rPr>
        <w:t xml:space="preserve"> – призначений для захисту від перегріву, блокування струму (відключає пристрій при досягненні великого струму в навантаженні). </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 xml:space="preserve">Технічні характеристики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Напруга +24В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Струм: 1.5 А</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41.Стабілізатор L7912СV</w:t>
      </w:r>
      <w:r w:rsidRPr="003E568E">
        <w:rPr>
          <w:rFonts w:ascii="Times New Roman" w:eastAsia="Times New Roman" w:hAnsi="Times New Roman" w:cs="Times New Roman"/>
          <w:sz w:val="28"/>
          <w:szCs w:val="28"/>
          <w:lang w:val="uk-UA" w:eastAsia="ru-RU"/>
        </w:rPr>
        <w:t xml:space="preserve"> – призначений для захисту від перегріву, блокування струму (відключає пристрій при досягненні великого струму в навантаженні). </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Напруга: 12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Струм: 1.5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ТО220</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42.Стабілізатор L7924СV</w:t>
      </w:r>
      <w:r w:rsidRPr="003E568E">
        <w:rPr>
          <w:rFonts w:ascii="Times New Roman" w:eastAsia="Times New Roman" w:hAnsi="Times New Roman" w:cs="Times New Roman"/>
          <w:sz w:val="28"/>
          <w:szCs w:val="28"/>
          <w:lang w:val="uk-UA" w:eastAsia="ru-RU"/>
        </w:rPr>
        <w:t xml:space="preserve"> – призначений для захисту від перегріву, блокування струму (відключає пристрій при досягненні великого струму в навантаженні). </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Вихідна напруга: 5 ... 24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Вихідний струм: 1,5 А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Вхідна напруга: 40 В</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43.</w:t>
      </w: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Стабілітрон Д814Д</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0AD865D1" wp14:editId="2AC6B8A7">
            <wp:extent cx="1447800" cy="514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0" cy="51435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напруга стабілізації 14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розсіювання 0.34 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діода Стабілітрон</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Матеріал виготовлення Кремній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Назначення діода Обмежувальний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Мінімальна напруга стабілізації 11.5 В</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44</w:t>
      </w: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Стабілітрон Д818Г</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1AEC64FA" wp14:editId="79EA9E10">
            <wp:extent cx="723900" cy="4476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23900" cy="4476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монтажу DIP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Бренд СНД</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Напруга стабілізації 9V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корпусу стабілітрона kd-8</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Потужність 300мВт</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45</w:t>
      </w: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Тиристор КУ202Е</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lastRenderedPageBreak/>
        <w:drawing>
          <wp:inline distT="0" distB="0" distL="0" distR="0" wp14:anchorId="6B5FCC5E" wp14:editId="55303340">
            <wp:extent cx="1752600" cy="933450"/>
            <wp:effectExtent l="0" t="0" r="0" b="0"/>
            <wp:docPr id="42" name="Рисунок 42" descr="Описание: C:\Users\Администратор\Desktop\ku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C:\Users\Администратор\Desktop\ku20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2600" cy="93345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Характеристики Тиристора Ку202е</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Постійне Максимальну Зворотну Напругу 100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Постійне Максимальна Напруга В Закритому Стані 100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Постійний Імпульсний Струм У Відкритому Стані - 30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Повторюваний Імпульсний Струм У Відкритому Стані 10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Напруга В Відкритому Стані &lt;= 1,5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Постійна Напруга Управління&gt; = 0,2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Постійний Струм В Закритому Стані &lt;= 4 Ма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Постійний Зворотний Струм &lt;= 4 Ма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Постійний Струм Управління &lt;= 200 Ма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Постійне Відмикає Напруга Управління &lt;= 7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Критична Швидкість Наростання Напруги В Закритому Стані 5 В / Мкс</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Час Включення &lt;= 10 Мкс</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Час Виключення &lt;= 100 Мкс</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46.</w:t>
      </w: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Транзистор КТ315И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72DFD90A" wp14:editId="109659C9">
            <wp:extent cx="933450" cy="4857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33450" cy="4857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Маркування: КТ315І</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матеріалу: Si</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Полярність: 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що розсіюється (Pc): 0.1 W</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допустима напруга колектор-база (Ucb): 60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колектор-емітер (Uce): 60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емітер-база (Ueb): 6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постійний струм колектора (Ic): 0.1 A</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температура переходу PN (Tj): 120 °C</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частота коефіцієнта передачі струму (ft): 250 МГц</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Місткість колекторного переходу (Cc): 7 pf</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Статичний коефіцієнт передачі струму (hfe): 30</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47.</w:t>
      </w: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Транзистор КТ503Г</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7C063B52" wp14:editId="161EA13E">
            <wp:extent cx="657225" cy="5619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Маркування: КТ503Г</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матеріалу: Si</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Полярність: 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що розсіюється (Pc): 0.35 W</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допустима напруга колектор-база (Ucb): 60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емітер-база (Ueb): 5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постійний струм колектора (Ic): 0.15 A</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температура переходу PN (Tj): 150 °C</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частота коефіцієнта передачі струму (ft): 5 MHz</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Місткість колекторного переходу (Cc): 20 pf</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Статичний коефіцієнт передачі струму (hfe): 80</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48.Транзистор 503Д</w:t>
      </w:r>
      <w:r w:rsidRPr="003E568E">
        <w:rPr>
          <w:rFonts w:ascii="Times New Roman" w:eastAsia="Times New Roman" w:hAnsi="Times New Roman" w:cs="Times New Roman"/>
          <w:sz w:val="28"/>
          <w:szCs w:val="28"/>
          <w:lang w:val="uk-UA" w:eastAsia="ru-RU"/>
        </w:rPr>
        <w:t xml:space="preserve"> - застосовується в схемах підсилювачів низької частоти, операційних і диференціальних підсилювачах, перетворювачах, а також в імпульсних схемах.</w:t>
      </w:r>
    </w:p>
    <w:p w:rsidR="003E568E" w:rsidRPr="003E568E" w:rsidRDefault="003E568E" w:rsidP="003E568E">
      <w:pPr>
        <w:tabs>
          <w:tab w:val="left" w:pos="426"/>
        </w:tabs>
        <w:spacing w:before="240" w:after="0" w:line="240" w:lineRule="auto"/>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Структура: n-p-n.</w:t>
      </w:r>
    </w:p>
    <w:p w:rsidR="003E568E" w:rsidRPr="003E568E" w:rsidRDefault="003E568E" w:rsidP="003E568E">
      <w:pPr>
        <w:tabs>
          <w:tab w:val="left" w:pos="426"/>
        </w:tabs>
        <w:spacing w:after="0" w:line="240" w:lineRule="auto"/>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біполярний.</w:t>
      </w:r>
    </w:p>
    <w:p w:rsidR="003E568E" w:rsidRPr="003E568E" w:rsidRDefault="003E568E" w:rsidP="003E568E">
      <w:pPr>
        <w:tabs>
          <w:tab w:val="left" w:pos="426"/>
        </w:tabs>
        <w:spacing w:after="0" w:line="240" w:lineRule="auto"/>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8"/>
          <w:szCs w:val="28"/>
          <w:lang w:val="uk-UA" w:eastAsia="ru-RU" w:bidi="he-IL"/>
        </w:rPr>
        <w:t>Корпус: пластмаса</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49. </w:t>
      </w:r>
      <w:r w:rsidRPr="003E568E">
        <w:rPr>
          <w:rFonts w:ascii="Times New Roman" w:eastAsia="Times New Roman" w:hAnsi="Times New Roman" w:cs="Times New Roman"/>
          <w:b/>
          <w:sz w:val="28"/>
          <w:szCs w:val="28"/>
          <w:lang w:val="uk-UA" w:eastAsia="ru-RU"/>
        </w:rPr>
        <w:t xml:space="preserve">Транзистор KT803A – </w:t>
      </w:r>
      <w:r w:rsidRPr="003E568E">
        <w:rPr>
          <w:rFonts w:ascii="Times New Roman" w:eastAsia="Times New Roman" w:hAnsi="Times New Roman" w:cs="Times New Roman"/>
          <w:sz w:val="28"/>
          <w:szCs w:val="28"/>
          <w:lang w:val="uk-UA" w:eastAsia="ru-RU"/>
        </w:rPr>
        <w:t>призначений для застосування в перемикаючих пристроях, електронних регуляторах напруги.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61312" behindDoc="0" locked="0" layoutInCell="1" allowOverlap="1" wp14:anchorId="36C9EB0A" wp14:editId="7B4AAD15">
            <wp:simplePos x="0" y="0"/>
            <wp:positionH relativeFrom="column">
              <wp:posOffset>-66040</wp:posOffset>
            </wp:positionH>
            <wp:positionV relativeFrom="paragraph">
              <wp:posOffset>146685</wp:posOffset>
            </wp:positionV>
            <wp:extent cx="1308100" cy="956945"/>
            <wp:effectExtent l="0" t="0" r="6350" b="0"/>
            <wp:wrapSquare wrapText="larges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49">
                      <a:extLst>
                        <a:ext uri="{28A0092B-C50C-407E-A947-70E740481C1C}">
                          <a14:useLocalDpi xmlns:a14="http://schemas.microsoft.com/office/drawing/2010/main" val="0"/>
                        </a:ext>
                      </a:extLst>
                    </a:blip>
                    <a:srcRect l="-133" t="-198" r="-133" b="-198"/>
                    <a:stretch>
                      <a:fillRect/>
                    </a:stretch>
                  </pic:blipFill>
                  <pic:spPr bwMode="auto">
                    <a:xfrm>
                      <a:off x="0" y="0"/>
                      <a:ext cx="1308100" cy="956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Структура: 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біполярний.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метал</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Ркт max: Постійна розсіювана потужність колектора з тепловідводом: 60Вт;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Ік max: Максимально допустимий постійний струм колектора: 5 А</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50. Транзистор КТ 639Е – </w:t>
      </w:r>
      <w:r w:rsidRPr="003E568E">
        <w:rPr>
          <w:rFonts w:ascii="Times New Roman" w:eastAsia="Times New Roman" w:hAnsi="Times New Roman" w:cs="Times New Roman"/>
          <w:sz w:val="28"/>
          <w:szCs w:val="28"/>
          <w:lang w:val="uk-UA" w:eastAsia="ru-RU"/>
        </w:rPr>
        <w:t>призначений для застосування в перемикаючих пристроях, електронних регуляторах напруги.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62336" behindDoc="0" locked="0" layoutInCell="1" allowOverlap="1" wp14:anchorId="5B91A6CE" wp14:editId="7DB913B6">
            <wp:simplePos x="0" y="0"/>
            <wp:positionH relativeFrom="column">
              <wp:posOffset>56515</wp:posOffset>
            </wp:positionH>
            <wp:positionV relativeFrom="paragraph">
              <wp:posOffset>3810</wp:posOffset>
            </wp:positionV>
            <wp:extent cx="1554480" cy="969645"/>
            <wp:effectExtent l="0" t="0" r="7620" b="1905"/>
            <wp:wrapSquare wrapText="larges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0">
                      <a:extLst>
                        <a:ext uri="{28A0092B-C50C-407E-A947-70E740481C1C}">
                          <a14:useLocalDpi xmlns:a14="http://schemas.microsoft.com/office/drawing/2010/main" val="0"/>
                        </a:ext>
                      </a:extLst>
                    </a:blip>
                    <a:srcRect l="-76" t="-76" r="-76" b="-76"/>
                    <a:stretch>
                      <a:fillRect/>
                    </a:stretch>
                  </pic:blipFill>
                  <pic:spPr bwMode="auto">
                    <a:xfrm>
                      <a:off x="0" y="0"/>
                      <a:ext cx="1554480" cy="969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spacing w:after="0" w:line="240" w:lineRule="auto"/>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Структура: p-n-p.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біполярний.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rPr>
        <w:t xml:space="preserve">Корпус: </w:t>
      </w:r>
      <w:r w:rsidRPr="003E568E">
        <w:rPr>
          <w:rFonts w:ascii="Times New Roman" w:eastAsia="Times New Roman" w:hAnsi="Times New Roman" w:cs="Times New Roman"/>
          <w:sz w:val="28"/>
          <w:szCs w:val="28"/>
          <w:lang w:val="uk-UA" w:eastAsia="ru-RU" w:bidi="he-IL"/>
        </w:rPr>
        <w:t>пластмас</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Ркт max: Постійна розсіювана потужність колектора з тепловідводом: 1Вт;</w:t>
      </w:r>
    </w:p>
    <w:p w:rsidR="003E568E" w:rsidRPr="003E568E" w:rsidRDefault="003E568E" w:rsidP="003E568E">
      <w:pPr>
        <w:spacing w:after="0" w:line="240" w:lineRule="auto"/>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Ік max: Максимально допустимий постійний струм колектора: 1,5 А</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51.Транзистор КТ201БМ</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47AFCC88" wp14:editId="3E465C6A">
            <wp:extent cx="781050" cy="6477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1050" cy="64770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Маркування: КТ201БМ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матеріалу: Si</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Полярність: 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що розсіюється (Pc): 0.15 W</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допустима напруга колектор-база (Ucb): 20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колектор-емітер (Uce): 20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допустима напруга емітер-база (Ueb): 20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постійний струм колектора (Ic): 0.02 A</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температура переходу PN (Tj): 175 °C</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частота коефіцієнта передачі струму (ft): 10 MHz</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Місткість колекторного переходу (Cc): 20 pf</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Статичний коефіцієнт передачі струму (hfe): 30</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52.Транзистор КТ203БМ</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376495F0" wp14:editId="28D8DE79">
            <wp:extent cx="923925" cy="6572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3925" cy="65722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розсіювання 15 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транзистора Біполярний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біполярного транзистора P-N-P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колектор-емітер 60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допустимий струм колектора 0.6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Виконання Дискретне</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Матеріал корпусу Пластик</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53.Транзистор КТ3102АМ – </w:t>
      </w:r>
      <w:r w:rsidRPr="003E568E">
        <w:rPr>
          <w:rFonts w:ascii="Times New Roman" w:eastAsia="Times New Roman" w:hAnsi="Times New Roman" w:cs="Times New Roman"/>
          <w:sz w:val="28"/>
          <w:szCs w:val="28"/>
          <w:lang w:val="uk-UA" w:eastAsia="ru-RU"/>
        </w:rPr>
        <w:t>призначений для застосування в перемикаючих пристроях, електронних регуляторах напруги.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63360" behindDoc="0" locked="0" layoutInCell="1" allowOverlap="1" wp14:anchorId="53169DAD" wp14:editId="25ABD5D5">
            <wp:simplePos x="0" y="0"/>
            <wp:positionH relativeFrom="column">
              <wp:posOffset>56515</wp:posOffset>
            </wp:positionH>
            <wp:positionV relativeFrom="paragraph">
              <wp:posOffset>177165</wp:posOffset>
            </wp:positionV>
            <wp:extent cx="1833245" cy="1208405"/>
            <wp:effectExtent l="0" t="0" r="0" b="0"/>
            <wp:wrapSquare wrapText="larges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3">
                      <a:extLst>
                        <a:ext uri="{28A0092B-C50C-407E-A947-70E740481C1C}">
                          <a14:useLocalDpi xmlns:a14="http://schemas.microsoft.com/office/drawing/2010/main" val="0"/>
                        </a:ext>
                      </a:extLst>
                    </a:blip>
                    <a:srcRect l="-52" t="-40" r="-52" b="-40"/>
                    <a:stretch>
                      <a:fillRect/>
                    </a:stretch>
                  </pic:blipFill>
                  <pic:spPr bwMode="auto">
                    <a:xfrm>
                      <a:off x="0" y="0"/>
                      <a:ext cx="1833245" cy="1208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Технічні характеристики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Структура: 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біполярний.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пластмаса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Ркт max: Постійна розсіювана потужність колектора з тепловідводом: 0,25 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Ік max: Максимально допустимий постійний струм колектора: 0,25 А</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54. Транзистор КТ3107 – </w:t>
      </w:r>
      <w:r w:rsidRPr="003E568E">
        <w:rPr>
          <w:rFonts w:ascii="Times New Roman" w:eastAsia="Times New Roman" w:hAnsi="Times New Roman" w:cs="Times New Roman"/>
          <w:sz w:val="28"/>
          <w:szCs w:val="28"/>
          <w:lang w:val="uk-UA" w:eastAsia="ru-RU"/>
        </w:rPr>
        <w:t>призначений для застосування в перемикаючих пристроях, електронних регуляторах напруги.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64384" behindDoc="0" locked="0" layoutInCell="1" allowOverlap="1" wp14:anchorId="42B84B2C" wp14:editId="3328BDA3">
            <wp:simplePos x="0" y="0"/>
            <wp:positionH relativeFrom="column">
              <wp:posOffset>13335</wp:posOffset>
            </wp:positionH>
            <wp:positionV relativeFrom="paragraph">
              <wp:posOffset>146685</wp:posOffset>
            </wp:positionV>
            <wp:extent cx="1833245" cy="1057910"/>
            <wp:effectExtent l="0" t="0" r="0" b="8890"/>
            <wp:wrapSquare wrapText="larges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3">
                      <a:extLst>
                        <a:ext uri="{28A0092B-C50C-407E-A947-70E740481C1C}">
                          <a14:useLocalDpi xmlns:a14="http://schemas.microsoft.com/office/drawing/2010/main" val="0"/>
                        </a:ext>
                      </a:extLst>
                    </a:blip>
                    <a:srcRect l="-52" t="-40" r="-52" b="-40"/>
                    <a:stretch>
                      <a:fillRect/>
                    </a:stretch>
                  </pic:blipFill>
                  <pic:spPr bwMode="auto">
                    <a:xfrm>
                      <a:off x="0" y="0"/>
                      <a:ext cx="1833245" cy="1057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uppressAutoHyphens/>
        <w:spacing w:before="28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8"/>
          <w:szCs w:val="28"/>
          <w:lang w:val="uk-UA" w:eastAsia="zh-CN"/>
        </w:rPr>
      </w:pPr>
      <w:r w:rsidRPr="003E568E">
        <w:rPr>
          <w:rFonts w:ascii="Times New Roman" w:eastAsia="Times New Roman" w:hAnsi="Times New Roman" w:cs="Times New Roman"/>
          <w:sz w:val="28"/>
          <w:szCs w:val="28"/>
          <w:lang w:val="uk-UA" w:eastAsia="zh-CN"/>
        </w:rPr>
        <w:t xml:space="preserve">Технічні характеристики </w:t>
      </w:r>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4"/>
          <w:szCs w:val="24"/>
          <w:lang w:val="uk-UA" w:eastAsia="zh-CN"/>
        </w:rPr>
      </w:pPr>
      <w:r w:rsidRPr="003E568E">
        <w:rPr>
          <w:rFonts w:ascii="Times New Roman" w:eastAsia="Times New Roman" w:hAnsi="Times New Roman" w:cs="Times New Roman"/>
          <w:sz w:val="28"/>
          <w:szCs w:val="28"/>
          <w:lang w:val="uk-UA" w:eastAsia="zh-CN"/>
        </w:rPr>
        <w:t>Структура: p-n-p.</w:t>
      </w:r>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8"/>
          <w:szCs w:val="28"/>
          <w:lang w:val="uk-UA" w:eastAsia="zh-CN"/>
        </w:rPr>
      </w:pPr>
      <w:r w:rsidRPr="003E568E">
        <w:rPr>
          <w:rFonts w:ascii="Times New Roman" w:eastAsia="Times New Roman" w:hAnsi="Times New Roman" w:cs="Times New Roman"/>
          <w:sz w:val="28"/>
          <w:szCs w:val="28"/>
          <w:lang w:val="uk-UA" w:eastAsia="zh-CN"/>
        </w:rPr>
        <w:t>Тип: біполярний.</w:t>
      </w:r>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8"/>
          <w:szCs w:val="28"/>
          <w:lang w:val="uk-UA" w:eastAsia="zh-CN" w:bidi="he-IL"/>
        </w:rPr>
      </w:pPr>
      <w:r w:rsidRPr="003E568E">
        <w:rPr>
          <w:rFonts w:ascii="Times New Roman" w:eastAsia="Times New Roman" w:hAnsi="Times New Roman" w:cs="Times New Roman"/>
          <w:sz w:val="28"/>
          <w:szCs w:val="28"/>
          <w:lang w:val="uk-UA" w:eastAsia="zh-CN" w:bidi="he-IL"/>
        </w:rPr>
        <w:t>Корпус: пластмаса</w:t>
      </w:r>
      <w:bookmarkStart w:id="1" w:name="tw-target-text162113"/>
      <w:bookmarkEnd w:id="1"/>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8"/>
          <w:szCs w:val="28"/>
          <w:lang w:val="uk-UA" w:eastAsia="zh-CN" w:bidi="he-IL"/>
        </w:rPr>
      </w:pPr>
      <w:r w:rsidRPr="003E568E">
        <w:rPr>
          <w:rFonts w:ascii="Times New Roman" w:eastAsia="Times New Roman" w:hAnsi="Times New Roman" w:cs="Times New Roman"/>
          <w:sz w:val="28"/>
          <w:szCs w:val="28"/>
          <w:lang w:val="uk-UA" w:eastAsia="zh-CN" w:bidi="he-IL"/>
        </w:rPr>
        <w:t>Ркт max: Постійна розсіювана потужність колектора з тепловідводом: 0,25 Вт;</w:t>
      </w:r>
      <w:bookmarkStart w:id="2" w:name="tw-target-text172113"/>
      <w:bookmarkEnd w:id="2"/>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4"/>
          <w:szCs w:val="24"/>
          <w:lang w:val="uk-UA" w:eastAsia="zh-CN"/>
        </w:rPr>
      </w:pPr>
      <w:r w:rsidRPr="003E568E">
        <w:rPr>
          <w:rFonts w:ascii="Times New Roman" w:eastAsia="Times New Roman" w:hAnsi="Times New Roman" w:cs="Times New Roman"/>
          <w:sz w:val="28"/>
          <w:szCs w:val="28"/>
          <w:lang w:val="uk-UA" w:eastAsia="zh-CN" w:bidi="he-IL"/>
        </w:rPr>
        <w:t>Ік max: Максимально допустимий постійний струм колектора: 0,25 А</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55. Транзистор КТ3117Б – </w:t>
      </w:r>
      <w:r w:rsidRPr="003E568E">
        <w:rPr>
          <w:rFonts w:ascii="Times New Roman" w:eastAsia="Times New Roman" w:hAnsi="Times New Roman" w:cs="Times New Roman"/>
          <w:sz w:val="28"/>
          <w:szCs w:val="28"/>
          <w:lang w:val="uk-UA" w:eastAsia="ru-RU"/>
        </w:rPr>
        <w:t>призначений для застосування в перемикаючих пристроях, електронних регуляторах напруги.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Технічні характеристики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Структура: n-p-n.</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Тип: біполярний.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Корпус: пластмаса</w:t>
      </w:r>
      <w:bookmarkStart w:id="3" w:name="tw-target-text1621132"/>
      <w:bookmarkEnd w:id="3"/>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Ркт max: Постійна розсіювана потужність колектора з тепловідводом: 0,3 Вт</w:t>
      </w:r>
      <w:bookmarkStart w:id="4" w:name="tw-target-text1721132"/>
      <w:bookmarkEnd w:id="4"/>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bidi="he-IL"/>
        </w:rPr>
        <w:t>Ік max: Максимально допустимий постійний струм колектора: 0,4 А</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56. Транзистор КТ315Г</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4D3C2546" wp14:editId="176EC6B3">
            <wp:extent cx="752475" cy="5810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2475" cy="58102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транзистора Біполярний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біполярного транзистора 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колектор-емітер 35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допустимий струм колектора 0.1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Виконання Дискретне</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Матеріал корпусу Пластик</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57.Транзистор КТ361Е</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матеріалу: Si</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Полярність: PNP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що розсіюється (Pc): 0.15 W</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Максимальна допустима напруга колектор-база (Ucb): 35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колектор-емітер (Uce): 35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емітер-база (Ueb): 4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постійний струм колектора (Ic): 0.05 A</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температура переходу PN (Tj): 120 °C</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частота коефіцієнта передачі струму (ft): 250 МГц</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Місткість колекторного переходу (Cc): 7 pf</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Статичний коефіцієнт передачі струму (hfe): 50</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 xml:space="preserve">58.Транзистор КТ502Г </w:t>
      </w:r>
      <w:r w:rsidRPr="003E568E">
        <w:rPr>
          <w:rFonts w:ascii="Times New Roman" w:eastAsia="Times New Roman" w:hAnsi="Times New Roman" w:cs="Times New Roman"/>
          <w:sz w:val="28"/>
          <w:szCs w:val="28"/>
          <w:lang w:val="uk-UA" w:eastAsia="ru-RU"/>
        </w:rPr>
        <w:t>– застосовується в схемах підсилювачів низької частоти, операційних і диференціальних підсилювачах, перетворювачах, а також в імпульсних схемах.</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4FD03979" wp14:editId="0239C58E">
            <wp:extent cx="962025" cy="4953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2025" cy="49530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Маркування: КТ502Г</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матеріалу: Si</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Полярність: PNP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що розсіюється (Pc): 0.35 W</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допустима напруга колектор-база (Ucb): 60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колектор-емітер (Uce): 60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допустима напруга емітер-база (Ueb): 20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постійний струм колектора (Ic): 0.15 A</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температура переходу PN (Tj): 175 °C</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частота коефіцієнта передачі струму (ft): 5 MHz</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Місткість колекторного переходу (Cc): 50 pf</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Статичний коефіцієнт передачі струму (hfe): 80</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 xml:space="preserve">59.Транзистор КТ502Е </w:t>
      </w:r>
      <w:r w:rsidRPr="003E568E">
        <w:rPr>
          <w:rFonts w:ascii="Times New Roman" w:eastAsia="Times New Roman" w:hAnsi="Times New Roman" w:cs="Times New Roman"/>
          <w:sz w:val="28"/>
          <w:szCs w:val="28"/>
          <w:lang w:val="uk-UA" w:eastAsia="ru-RU"/>
        </w:rPr>
        <w:t>– застосовується в схемах підсилювачів низької частоти, операційних і диференціальних підсилювачах, перетворювачах, а також в імпульсних схемах.</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Структура: p-n-p.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біполярний.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пластмаса</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60. Транзистор КТ604БМ</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74624" behindDoc="0" locked="0" layoutInCell="1" allowOverlap="1" wp14:anchorId="427351C0" wp14:editId="5D13F8F5">
            <wp:simplePos x="0" y="0"/>
            <wp:positionH relativeFrom="column">
              <wp:posOffset>549275</wp:posOffset>
            </wp:positionH>
            <wp:positionV relativeFrom="paragraph">
              <wp:posOffset>429895</wp:posOffset>
            </wp:positionV>
            <wp:extent cx="628650" cy="488315"/>
            <wp:effectExtent l="0" t="0" r="0" b="6985"/>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8650" cy="48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монтажу</w:t>
      </w:r>
      <w:r w:rsidRPr="003E568E">
        <w:rPr>
          <w:rFonts w:ascii="Times New Roman" w:eastAsia="Times New Roman" w:hAnsi="Times New Roman" w:cs="Times New Roman"/>
          <w:sz w:val="28"/>
          <w:szCs w:val="28"/>
          <w:lang w:val="uk-UA" w:eastAsia="ru-RU"/>
        </w:rPr>
        <w:tab/>
        <w:t>Ручний монтаж</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xml:space="preserve">Тип біполярного транзистора  </w:t>
      </w:r>
      <w:r w:rsidRPr="003E568E">
        <w:rPr>
          <w:rFonts w:ascii="Times New Roman" w:eastAsia="Times New Roman" w:hAnsi="Times New Roman" w:cs="Times New Roman"/>
          <w:sz w:val="28"/>
          <w:szCs w:val="28"/>
          <w:lang w:val="uk-UA" w:eastAsia="ru-RU"/>
        </w:rPr>
        <w:tab/>
        <w:t>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колектор-емітер</w:t>
      </w:r>
      <w:r w:rsidRPr="003E568E">
        <w:rPr>
          <w:rFonts w:ascii="Times New Roman" w:eastAsia="Times New Roman" w:hAnsi="Times New Roman" w:cs="Times New Roman"/>
          <w:sz w:val="28"/>
          <w:szCs w:val="28"/>
          <w:lang w:val="uk-UA" w:eastAsia="ru-RU"/>
        </w:rPr>
        <w:tab/>
        <w:t>300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Максимально допустимий струм колектора</w:t>
      </w:r>
      <w:r w:rsidRPr="003E568E">
        <w:rPr>
          <w:rFonts w:ascii="Times New Roman" w:eastAsia="Times New Roman" w:hAnsi="Times New Roman" w:cs="Times New Roman"/>
          <w:sz w:val="28"/>
          <w:szCs w:val="28"/>
          <w:lang w:val="uk-UA" w:eastAsia="ru-RU"/>
        </w:rPr>
        <w:tab/>
        <w:t>0.2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розсіювання</w:t>
      </w:r>
      <w:r w:rsidRPr="003E568E">
        <w:rPr>
          <w:rFonts w:ascii="Times New Roman" w:eastAsia="Times New Roman" w:hAnsi="Times New Roman" w:cs="Times New Roman"/>
          <w:sz w:val="28"/>
          <w:szCs w:val="28"/>
          <w:lang w:val="uk-UA" w:eastAsia="ru-RU"/>
        </w:rPr>
        <w:tab/>
        <w:t>3 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транзистора</w:t>
      </w:r>
      <w:r w:rsidRPr="003E568E">
        <w:rPr>
          <w:rFonts w:ascii="Times New Roman" w:eastAsia="Times New Roman" w:hAnsi="Times New Roman" w:cs="Times New Roman"/>
          <w:sz w:val="28"/>
          <w:szCs w:val="28"/>
          <w:lang w:val="uk-UA" w:eastAsia="ru-RU"/>
        </w:rPr>
        <w:tab/>
        <w:t>Біполярний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Матеріал корпусу</w:t>
      </w:r>
      <w:r w:rsidRPr="003E568E">
        <w:rPr>
          <w:rFonts w:ascii="Times New Roman" w:eastAsia="Times New Roman" w:hAnsi="Times New Roman" w:cs="Times New Roman"/>
          <w:sz w:val="28"/>
          <w:szCs w:val="28"/>
          <w:lang w:val="uk-UA" w:eastAsia="ru-RU"/>
        </w:rPr>
        <w:tab/>
        <w:t>Пластик</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Користувацькі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Виконання</w:t>
      </w:r>
      <w:r w:rsidRPr="003E568E">
        <w:rPr>
          <w:rFonts w:ascii="Times New Roman" w:eastAsia="Times New Roman" w:hAnsi="Times New Roman" w:cs="Times New Roman"/>
          <w:sz w:val="28"/>
          <w:szCs w:val="28"/>
          <w:lang w:val="uk-UA" w:eastAsia="ru-RU"/>
        </w:rPr>
        <w:tab/>
        <w:t>Дискретне</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61.Транзистор КТ646А – </w:t>
      </w:r>
      <w:r w:rsidRPr="003E568E">
        <w:rPr>
          <w:rFonts w:ascii="Times New Roman" w:eastAsia="Times New Roman" w:hAnsi="Times New Roman" w:cs="Times New Roman"/>
          <w:sz w:val="28"/>
          <w:szCs w:val="28"/>
          <w:lang w:val="uk-UA" w:eastAsia="ru-RU"/>
        </w:rPr>
        <w:t>призначений для застосування в перемикаючих пристроях, електронних регуляторах напруги.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65408" behindDoc="0" locked="0" layoutInCell="1" allowOverlap="1" wp14:anchorId="14B4F77D" wp14:editId="7D87283C">
            <wp:simplePos x="0" y="0"/>
            <wp:positionH relativeFrom="column">
              <wp:posOffset>13335</wp:posOffset>
            </wp:positionH>
            <wp:positionV relativeFrom="paragraph">
              <wp:posOffset>111760</wp:posOffset>
            </wp:positionV>
            <wp:extent cx="1417955" cy="636270"/>
            <wp:effectExtent l="0" t="0" r="0" b="0"/>
            <wp:wrapSquare wrapText="larges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0">
                      <a:extLst>
                        <a:ext uri="{28A0092B-C50C-407E-A947-70E740481C1C}">
                          <a14:useLocalDpi xmlns:a14="http://schemas.microsoft.com/office/drawing/2010/main" val="0"/>
                        </a:ext>
                      </a:extLst>
                    </a:blip>
                    <a:srcRect l="-128" t="-128" r="-128" b="-128"/>
                    <a:stretch>
                      <a:fillRect/>
                    </a:stretch>
                  </pic:blipFill>
                  <pic:spPr bwMode="auto">
                    <a:xfrm>
                      <a:off x="0" y="0"/>
                      <a:ext cx="1417955" cy="636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8"/>
          <w:szCs w:val="28"/>
          <w:lang w:val="uk-UA" w:eastAsia="zh-CN"/>
        </w:rPr>
      </w:pPr>
      <w:r w:rsidRPr="003E568E">
        <w:rPr>
          <w:rFonts w:ascii="Times New Roman" w:eastAsia="Times New Roman" w:hAnsi="Times New Roman" w:cs="Times New Roman"/>
          <w:sz w:val="28"/>
          <w:szCs w:val="28"/>
          <w:lang w:val="uk-UA" w:eastAsia="zh-CN"/>
        </w:rPr>
        <w:t>Технічні характеристики</w:t>
      </w:r>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4"/>
          <w:szCs w:val="24"/>
          <w:lang w:val="uk-UA" w:eastAsia="zh-CN"/>
        </w:rPr>
      </w:pPr>
      <w:r w:rsidRPr="003E568E">
        <w:rPr>
          <w:rFonts w:ascii="Times New Roman" w:eastAsia="Times New Roman" w:hAnsi="Times New Roman" w:cs="Times New Roman"/>
          <w:sz w:val="28"/>
          <w:szCs w:val="28"/>
          <w:lang w:val="uk-UA" w:eastAsia="zh-CN"/>
        </w:rPr>
        <w:t>Структура: n-p-n.</w:t>
      </w:r>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8"/>
          <w:szCs w:val="28"/>
          <w:lang w:val="uk-UA" w:eastAsia="zh-CN"/>
        </w:rPr>
      </w:pPr>
      <w:r w:rsidRPr="003E568E">
        <w:rPr>
          <w:rFonts w:ascii="Times New Roman" w:eastAsia="Times New Roman" w:hAnsi="Times New Roman" w:cs="Times New Roman"/>
          <w:sz w:val="28"/>
          <w:szCs w:val="28"/>
          <w:lang w:val="uk-UA" w:eastAsia="zh-CN"/>
        </w:rPr>
        <w:t>Тип: біполярний.</w:t>
      </w:r>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8"/>
          <w:szCs w:val="28"/>
          <w:lang w:val="uk-UA" w:eastAsia="zh-CN" w:bidi="he-IL"/>
        </w:rPr>
      </w:pPr>
      <w:r w:rsidRPr="003E568E">
        <w:rPr>
          <w:rFonts w:ascii="Times New Roman" w:eastAsia="Times New Roman" w:hAnsi="Times New Roman" w:cs="Times New Roman"/>
          <w:sz w:val="28"/>
          <w:szCs w:val="28"/>
          <w:lang w:val="uk-UA" w:eastAsia="zh-CN" w:bidi="he-IL"/>
        </w:rPr>
        <w:t>Корпус: пластмаса</w:t>
      </w:r>
      <w:bookmarkStart w:id="5" w:name="tw-target-text162112"/>
      <w:bookmarkEnd w:id="5"/>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8"/>
          <w:szCs w:val="28"/>
          <w:lang w:val="uk-UA" w:eastAsia="zh-CN" w:bidi="he-IL"/>
        </w:rPr>
      </w:pPr>
      <w:r w:rsidRPr="003E568E">
        <w:rPr>
          <w:rFonts w:ascii="Times New Roman" w:eastAsia="Times New Roman" w:hAnsi="Times New Roman" w:cs="Times New Roman"/>
          <w:sz w:val="28"/>
          <w:szCs w:val="28"/>
          <w:lang w:val="uk-UA" w:eastAsia="zh-CN" w:bidi="he-IL"/>
        </w:rPr>
        <w:t>Ркт max: Постійна розсіювана потужність колектора з тепловідводом: 1Вт</w:t>
      </w:r>
      <w:bookmarkStart w:id="6" w:name="tw-target-text172112"/>
      <w:bookmarkEnd w:id="6"/>
    </w:p>
    <w:p w:rsidR="003E568E" w:rsidRPr="003E568E" w:rsidRDefault="003E568E" w:rsidP="003E568E">
      <w:pPr>
        <w:tabs>
          <w:tab w:val="left" w:pos="426"/>
        </w:tabs>
        <w:suppressAutoHyphens/>
        <w:spacing w:after="0" w:line="240" w:lineRule="auto"/>
        <w:jc w:val="both"/>
        <w:rPr>
          <w:rFonts w:ascii="Times New Roman" w:eastAsia="Times New Roman" w:hAnsi="Times New Roman" w:cs="Times New Roman"/>
          <w:sz w:val="24"/>
          <w:szCs w:val="24"/>
          <w:lang w:val="uk-UA" w:eastAsia="zh-CN"/>
        </w:rPr>
      </w:pPr>
      <w:r w:rsidRPr="003E568E">
        <w:rPr>
          <w:rFonts w:ascii="Times New Roman" w:eastAsia="Times New Roman" w:hAnsi="Times New Roman" w:cs="Times New Roman"/>
          <w:sz w:val="28"/>
          <w:szCs w:val="28"/>
          <w:lang w:val="uk-UA" w:eastAsia="zh-CN" w:bidi="he-IL"/>
        </w:rPr>
        <w:t>Ік max: Максимально допустимий постійний струм колектора: 1 А</w:t>
      </w:r>
    </w:p>
    <w:p w:rsidR="003E568E" w:rsidRPr="003E568E" w:rsidRDefault="003E568E" w:rsidP="003E568E">
      <w:pPr>
        <w:tabs>
          <w:tab w:val="left" w:pos="426"/>
        </w:tabs>
        <w:spacing w:before="240" w:after="0" w:line="240" w:lineRule="auto"/>
        <w:ind w:left="142"/>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62.Транзистор КТ805БМ</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6719FE0E" wp14:editId="6B344BCE">
            <wp:extent cx="962025" cy="6191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7">
                      <a:extLst>
                        <a:ext uri="{28A0092B-C50C-407E-A947-70E740481C1C}">
                          <a14:useLocalDpi xmlns:a14="http://schemas.microsoft.com/office/drawing/2010/main" val="0"/>
                        </a:ext>
                      </a:extLst>
                    </a:blip>
                    <a:srcRect r="48726"/>
                    <a:stretch>
                      <a:fillRect/>
                    </a:stretch>
                  </pic:blipFill>
                  <pic:spPr bwMode="auto">
                    <a:xfrm>
                      <a:off x="0" y="0"/>
                      <a:ext cx="962025" cy="61912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Найменування виробника: KT805BM</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Маркування: КТ805БМ</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матеріалу: Si</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Полярність: 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що розсіюється (Pc): 30 W</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колектор-емітер (Uce): 60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емітер-база (Ueb): 5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постійний струм колектора (Ic): 5 A</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температура переходу PN (Tj): 150 °C</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частота коефіцієнта передачі струму (ft): 20 MHz</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Статичний коефіцієнт передачі струму (hfe): 15</w:t>
      </w:r>
    </w:p>
    <w:p w:rsidR="003E568E" w:rsidRPr="003E568E" w:rsidRDefault="003E568E" w:rsidP="003E568E">
      <w:pPr>
        <w:tabs>
          <w:tab w:val="left" w:pos="426"/>
        </w:tabs>
        <w:spacing w:before="240" w:after="0" w:line="240" w:lineRule="auto"/>
        <w:ind w:left="426"/>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63.Транзистор КТ817В</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5B789B74" wp14:editId="3CF0947F">
            <wp:extent cx="800100" cy="4286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матеріалу: Si</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Полярність: 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що розсіюється (Pc): 25 W</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допустима напруга колектор-база (Ucb): 60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колектор-емітер (Uce): 60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емітер-база (Ueb): 5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постійний струм колектора (Ic): 6 A</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Гранична температура переходу PN (Tj): 150 °C</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частота коефіцієнта передачі струму (ft): 3 MHz</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Місткість колекторного переходу (Cc): 60 pf</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sz w:val="28"/>
          <w:szCs w:val="28"/>
          <w:lang w:val="uk-UA" w:eastAsia="ru-RU"/>
        </w:rPr>
        <w:t>Статичний коефіцієнт передачі струму (hfe): 25</w:t>
      </w:r>
    </w:p>
    <w:p w:rsidR="003E568E" w:rsidRPr="003E568E" w:rsidRDefault="003E568E" w:rsidP="003E568E">
      <w:pPr>
        <w:tabs>
          <w:tab w:val="left" w:pos="426"/>
        </w:tabs>
        <w:spacing w:before="240" w:after="0" w:line="240" w:lineRule="auto"/>
        <w:ind w:left="426"/>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64.Транзистор КТ825Б – </w:t>
      </w:r>
      <w:r w:rsidRPr="003E568E">
        <w:rPr>
          <w:rFonts w:ascii="Times New Roman" w:eastAsia="Times New Roman" w:hAnsi="Times New Roman" w:cs="Times New Roman"/>
          <w:sz w:val="28"/>
          <w:szCs w:val="28"/>
          <w:lang w:val="uk-UA" w:eastAsia="ru-RU"/>
        </w:rPr>
        <w:t>призначений для застосування в перемикаючих пристроях, електронних регуляторах напруги.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66432" behindDoc="0" locked="0" layoutInCell="1" allowOverlap="1" wp14:anchorId="34538E1E" wp14:editId="047FF5C9">
            <wp:simplePos x="0" y="0"/>
            <wp:positionH relativeFrom="column">
              <wp:posOffset>43180</wp:posOffset>
            </wp:positionH>
            <wp:positionV relativeFrom="paragraph">
              <wp:posOffset>52070</wp:posOffset>
            </wp:positionV>
            <wp:extent cx="1874520" cy="1120775"/>
            <wp:effectExtent l="0" t="0" r="0" b="3175"/>
            <wp:wrapSquare wrapText="larges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9">
                      <a:extLst>
                        <a:ext uri="{28A0092B-C50C-407E-A947-70E740481C1C}">
                          <a14:useLocalDpi xmlns:a14="http://schemas.microsoft.com/office/drawing/2010/main" val="0"/>
                        </a:ext>
                      </a:extLst>
                    </a:blip>
                    <a:srcRect l="-37" t="-52" r="-37" b="-52"/>
                    <a:stretch>
                      <a:fillRect/>
                    </a:stretch>
                  </pic:blipFill>
                  <pic:spPr bwMode="auto">
                    <a:xfrm>
                      <a:off x="0" y="0"/>
                      <a:ext cx="1874520" cy="1120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uppressAutoHyphens/>
        <w:spacing w:after="0" w:line="240" w:lineRule="auto"/>
        <w:rPr>
          <w:rFonts w:ascii="Times New Roman" w:eastAsia="Times New Roman" w:hAnsi="Times New Roman" w:cs="Times New Roman"/>
          <w:sz w:val="24"/>
          <w:szCs w:val="24"/>
          <w:lang w:val="uk-UA" w:eastAsia="zh-CN"/>
        </w:rPr>
      </w:pPr>
      <w:r w:rsidRPr="003E568E">
        <w:rPr>
          <w:rFonts w:ascii="Times New Roman" w:eastAsia="Times New Roman" w:hAnsi="Times New Roman" w:cs="Times New Roman"/>
          <w:bCs/>
          <w:sz w:val="28"/>
          <w:szCs w:val="28"/>
          <w:lang w:val="uk-UA" w:eastAsia="zh-CN"/>
        </w:rPr>
        <w:t>Технічні характеристики</w:t>
      </w:r>
    </w:p>
    <w:p w:rsidR="003E568E" w:rsidRPr="003E568E" w:rsidRDefault="003E568E" w:rsidP="003E568E">
      <w:pPr>
        <w:tabs>
          <w:tab w:val="left" w:pos="426"/>
        </w:tabs>
        <w:suppressAutoHyphens/>
        <w:spacing w:after="0" w:line="240" w:lineRule="auto"/>
        <w:rPr>
          <w:rFonts w:ascii="Times New Roman" w:eastAsia="Times New Roman" w:hAnsi="Times New Roman" w:cs="Times New Roman"/>
          <w:sz w:val="24"/>
          <w:szCs w:val="24"/>
          <w:lang w:val="uk-UA" w:eastAsia="zh-CN"/>
        </w:rPr>
      </w:pPr>
      <w:r w:rsidRPr="003E568E">
        <w:rPr>
          <w:rFonts w:ascii="Times New Roman" w:eastAsia="Times New Roman" w:hAnsi="Times New Roman" w:cs="Times New Roman"/>
          <w:sz w:val="28"/>
          <w:szCs w:val="28"/>
          <w:lang w:val="uk-UA" w:eastAsia="zh-CN"/>
        </w:rPr>
        <w:t>Структура: n-p-n.</w:t>
      </w:r>
    </w:p>
    <w:p w:rsidR="003E568E" w:rsidRPr="003E568E" w:rsidRDefault="003E568E" w:rsidP="003E568E">
      <w:pPr>
        <w:suppressAutoHyphens/>
        <w:spacing w:after="0" w:line="240" w:lineRule="auto"/>
        <w:jc w:val="both"/>
        <w:rPr>
          <w:rFonts w:ascii="Times New Roman" w:eastAsia="Times New Roman" w:hAnsi="Times New Roman" w:cs="Times New Roman"/>
          <w:sz w:val="28"/>
          <w:szCs w:val="28"/>
          <w:lang w:val="uk-UA" w:eastAsia="zh-CN"/>
        </w:rPr>
      </w:pPr>
      <w:r w:rsidRPr="003E568E">
        <w:rPr>
          <w:rFonts w:ascii="Times New Roman" w:eastAsia="Times New Roman" w:hAnsi="Times New Roman" w:cs="Times New Roman"/>
          <w:sz w:val="28"/>
          <w:szCs w:val="28"/>
          <w:lang w:val="uk-UA" w:eastAsia="zh-CN"/>
        </w:rPr>
        <w:t>Тип: біполярний</w:t>
      </w:r>
    </w:p>
    <w:p w:rsidR="003E568E" w:rsidRPr="003E568E" w:rsidRDefault="003E568E" w:rsidP="003E568E">
      <w:pPr>
        <w:suppressAutoHyphens/>
        <w:spacing w:after="0" w:line="240" w:lineRule="auto"/>
        <w:jc w:val="both"/>
        <w:rPr>
          <w:rFonts w:ascii="Times New Roman" w:eastAsia="Times New Roman" w:hAnsi="Times New Roman" w:cs="Times New Roman"/>
          <w:sz w:val="28"/>
          <w:szCs w:val="28"/>
          <w:lang w:val="uk-UA" w:eastAsia="zh-CN" w:bidi="he-IL"/>
        </w:rPr>
      </w:pPr>
      <w:r w:rsidRPr="003E568E">
        <w:rPr>
          <w:rFonts w:ascii="Times New Roman" w:eastAsia="Times New Roman" w:hAnsi="Times New Roman" w:cs="Times New Roman"/>
          <w:sz w:val="28"/>
          <w:szCs w:val="28"/>
          <w:lang w:val="uk-UA" w:eastAsia="zh-CN" w:bidi="he-IL"/>
        </w:rPr>
        <w:t>Корпус: метал</w:t>
      </w:r>
      <w:bookmarkStart w:id="7" w:name="tw-target-text161"/>
      <w:bookmarkEnd w:id="7"/>
    </w:p>
    <w:p w:rsidR="003E568E" w:rsidRPr="003E568E" w:rsidRDefault="003E568E" w:rsidP="003E568E">
      <w:pPr>
        <w:suppressAutoHyphens/>
        <w:spacing w:after="0" w:line="240" w:lineRule="auto"/>
        <w:jc w:val="both"/>
        <w:rPr>
          <w:rFonts w:ascii="Times New Roman" w:eastAsia="Times New Roman" w:hAnsi="Times New Roman" w:cs="Times New Roman"/>
          <w:sz w:val="28"/>
          <w:szCs w:val="28"/>
          <w:lang w:val="uk-UA" w:eastAsia="zh-CN" w:bidi="he-IL"/>
        </w:rPr>
      </w:pPr>
      <w:r w:rsidRPr="003E568E">
        <w:rPr>
          <w:rFonts w:ascii="Times New Roman" w:eastAsia="Times New Roman" w:hAnsi="Times New Roman" w:cs="Times New Roman"/>
          <w:sz w:val="28"/>
          <w:szCs w:val="28"/>
          <w:lang w:val="uk-UA" w:eastAsia="zh-CN" w:bidi="he-IL"/>
        </w:rPr>
        <w:t>Ркт max: Постійна розсіювана потужність колектора з тепловідводом: 125 Вт</w:t>
      </w:r>
      <w:bookmarkStart w:id="8" w:name="tw-target-text171"/>
      <w:bookmarkEnd w:id="8"/>
    </w:p>
    <w:p w:rsidR="003E568E" w:rsidRPr="003E568E" w:rsidRDefault="003E568E" w:rsidP="003E568E">
      <w:pPr>
        <w:suppressAutoHyphens/>
        <w:spacing w:after="0" w:line="240" w:lineRule="auto"/>
        <w:jc w:val="both"/>
        <w:rPr>
          <w:rFonts w:ascii="Times New Roman" w:eastAsia="Times New Roman" w:hAnsi="Times New Roman" w:cs="Times New Roman"/>
          <w:b/>
          <w:sz w:val="28"/>
          <w:szCs w:val="28"/>
          <w:lang w:val="uk-UA" w:eastAsia="zh-CN"/>
        </w:rPr>
      </w:pPr>
      <w:r w:rsidRPr="003E568E">
        <w:rPr>
          <w:rFonts w:ascii="Times New Roman" w:eastAsia="Times New Roman" w:hAnsi="Times New Roman" w:cs="Times New Roman"/>
          <w:sz w:val="28"/>
          <w:szCs w:val="28"/>
          <w:lang w:val="uk-UA" w:eastAsia="zh-CN" w:bidi="he-IL"/>
        </w:rPr>
        <w:t>Ік max: Максимально допустимий постійний струм колектора: 20 А</w:t>
      </w:r>
    </w:p>
    <w:p w:rsidR="003E568E" w:rsidRPr="003E568E" w:rsidRDefault="003E568E" w:rsidP="003E568E">
      <w:pPr>
        <w:tabs>
          <w:tab w:val="left" w:pos="426"/>
        </w:tabs>
        <w:spacing w:before="240" w:after="0" w:line="240" w:lineRule="auto"/>
        <w:ind w:left="426"/>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65. Транзистор КТ827Б – </w:t>
      </w:r>
      <w:r w:rsidRPr="003E568E">
        <w:rPr>
          <w:rFonts w:ascii="Times New Roman" w:eastAsia="Times New Roman" w:hAnsi="Times New Roman" w:cs="Times New Roman"/>
          <w:sz w:val="28"/>
          <w:szCs w:val="28"/>
          <w:lang w:val="uk-UA" w:eastAsia="ru-RU"/>
        </w:rPr>
        <w:t>призначений для застосування в перемикаючих пристроях, електронних регуляторах напруги.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67456" behindDoc="0" locked="0" layoutInCell="1" allowOverlap="1" wp14:anchorId="2182942F" wp14:editId="297B8686">
            <wp:simplePos x="0" y="0"/>
            <wp:positionH relativeFrom="column">
              <wp:posOffset>3175</wp:posOffset>
            </wp:positionH>
            <wp:positionV relativeFrom="paragraph">
              <wp:posOffset>118110</wp:posOffset>
            </wp:positionV>
            <wp:extent cx="1619885" cy="1218565"/>
            <wp:effectExtent l="0" t="0" r="0" b="635"/>
            <wp:wrapSquare wrapText="larges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59">
                      <a:extLst>
                        <a:ext uri="{28A0092B-C50C-407E-A947-70E740481C1C}">
                          <a14:useLocalDpi xmlns:a14="http://schemas.microsoft.com/office/drawing/2010/main" val="0"/>
                        </a:ext>
                      </a:extLst>
                    </a:blip>
                    <a:srcRect l="-37" t="-52" r="-37" b="-52"/>
                    <a:stretch>
                      <a:fillRect/>
                    </a:stretch>
                  </pic:blipFill>
                  <pic:spPr bwMode="auto">
                    <a:xfrm>
                      <a:off x="0" y="0"/>
                      <a:ext cx="1619885" cy="1218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uppressAutoHyphens/>
        <w:spacing w:after="0" w:line="240" w:lineRule="auto"/>
        <w:rPr>
          <w:rFonts w:ascii="Times New Roman" w:eastAsia="Times New Roman" w:hAnsi="Times New Roman" w:cs="Times New Roman"/>
          <w:sz w:val="24"/>
          <w:szCs w:val="24"/>
          <w:lang w:val="uk-UA" w:eastAsia="zh-CN"/>
        </w:rPr>
      </w:pPr>
      <w:r w:rsidRPr="003E568E">
        <w:rPr>
          <w:rFonts w:ascii="Times New Roman" w:eastAsia="Times New Roman" w:hAnsi="Times New Roman" w:cs="Times New Roman"/>
          <w:bCs/>
          <w:sz w:val="28"/>
          <w:szCs w:val="28"/>
          <w:lang w:val="uk-UA" w:eastAsia="zh-CN"/>
        </w:rPr>
        <w:t>Технічні характеристики</w:t>
      </w:r>
    </w:p>
    <w:p w:rsidR="003E568E" w:rsidRPr="003E568E" w:rsidRDefault="003E568E" w:rsidP="003E568E">
      <w:pPr>
        <w:tabs>
          <w:tab w:val="left" w:pos="426"/>
        </w:tabs>
        <w:suppressAutoHyphens/>
        <w:spacing w:after="0" w:line="240" w:lineRule="auto"/>
        <w:rPr>
          <w:rFonts w:ascii="Times New Roman" w:eastAsia="Times New Roman" w:hAnsi="Times New Roman" w:cs="Times New Roman"/>
          <w:sz w:val="24"/>
          <w:szCs w:val="24"/>
          <w:lang w:val="uk-UA" w:eastAsia="zh-CN"/>
        </w:rPr>
      </w:pPr>
      <w:r w:rsidRPr="003E568E">
        <w:rPr>
          <w:rFonts w:ascii="Times New Roman" w:eastAsia="Times New Roman" w:hAnsi="Times New Roman" w:cs="Times New Roman"/>
          <w:sz w:val="28"/>
          <w:szCs w:val="28"/>
          <w:lang w:val="uk-UA" w:eastAsia="zh-CN"/>
        </w:rPr>
        <w:t>Структура: p-n-p</w:t>
      </w:r>
    </w:p>
    <w:p w:rsidR="003E568E" w:rsidRPr="003E568E" w:rsidRDefault="003E568E" w:rsidP="003E568E">
      <w:pPr>
        <w:tabs>
          <w:tab w:val="left" w:pos="426"/>
        </w:tabs>
        <w:suppressAutoHyphens/>
        <w:spacing w:after="0" w:line="240" w:lineRule="auto"/>
        <w:rPr>
          <w:rFonts w:ascii="Times New Roman" w:eastAsia="Times New Roman" w:hAnsi="Times New Roman" w:cs="Times New Roman"/>
          <w:sz w:val="28"/>
          <w:szCs w:val="28"/>
          <w:lang w:val="uk-UA" w:eastAsia="zh-CN"/>
        </w:rPr>
      </w:pPr>
      <w:r w:rsidRPr="003E568E">
        <w:rPr>
          <w:rFonts w:ascii="Times New Roman" w:eastAsia="Times New Roman" w:hAnsi="Times New Roman" w:cs="Times New Roman"/>
          <w:sz w:val="28"/>
          <w:szCs w:val="28"/>
          <w:lang w:val="uk-UA" w:eastAsia="zh-CN"/>
        </w:rPr>
        <w:t>Тип: біполярний</w:t>
      </w:r>
    </w:p>
    <w:p w:rsidR="003E568E" w:rsidRPr="003E568E" w:rsidRDefault="003E568E" w:rsidP="003E568E">
      <w:pPr>
        <w:tabs>
          <w:tab w:val="left" w:pos="426"/>
        </w:tabs>
        <w:suppressAutoHyphens/>
        <w:spacing w:after="0" w:line="240" w:lineRule="auto"/>
        <w:rPr>
          <w:rFonts w:ascii="Times New Roman" w:eastAsia="Times New Roman" w:hAnsi="Times New Roman" w:cs="Times New Roman"/>
          <w:sz w:val="28"/>
          <w:szCs w:val="28"/>
          <w:lang w:val="uk-UA" w:eastAsia="zh-CN" w:bidi="he-IL"/>
        </w:rPr>
      </w:pPr>
      <w:r w:rsidRPr="003E568E">
        <w:rPr>
          <w:rFonts w:ascii="Times New Roman" w:eastAsia="Times New Roman" w:hAnsi="Times New Roman" w:cs="Times New Roman"/>
          <w:sz w:val="28"/>
          <w:szCs w:val="28"/>
          <w:lang w:val="uk-UA" w:eastAsia="zh-CN" w:bidi="he-IL"/>
        </w:rPr>
        <w:t>Корпус: метал</w:t>
      </w:r>
      <w:bookmarkStart w:id="9" w:name="tw-target-text1611"/>
      <w:bookmarkEnd w:id="9"/>
    </w:p>
    <w:p w:rsidR="003E568E" w:rsidRPr="003E568E" w:rsidRDefault="003E568E" w:rsidP="003E568E">
      <w:pPr>
        <w:tabs>
          <w:tab w:val="left" w:pos="426"/>
        </w:tabs>
        <w:suppressAutoHyphens/>
        <w:spacing w:after="0" w:line="240" w:lineRule="auto"/>
        <w:rPr>
          <w:rFonts w:ascii="Times New Roman" w:eastAsia="Times New Roman" w:hAnsi="Times New Roman" w:cs="Times New Roman"/>
          <w:sz w:val="28"/>
          <w:szCs w:val="28"/>
          <w:lang w:val="uk-UA" w:eastAsia="zh-CN" w:bidi="he-IL"/>
        </w:rPr>
      </w:pPr>
      <w:r w:rsidRPr="003E568E">
        <w:rPr>
          <w:rFonts w:ascii="Times New Roman" w:eastAsia="Times New Roman" w:hAnsi="Times New Roman" w:cs="Times New Roman"/>
          <w:sz w:val="28"/>
          <w:szCs w:val="28"/>
          <w:lang w:val="uk-UA" w:eastAsia="zh-CN" w:bidi="he-IL"/>
        </w:rPr>
        <w:t>Ркт max: Постійна розсіювана потужність колектора з тепловідводом: 125 Вт;</w:t>
      </w:r>
      <w:bookmarkStart w:id="10" w:name="tw-target-text1711"/>
      <w:bookmarkEnd w:id="10"/>
    </w:p>
    <w:p w:rsidR="003E568E" w:rsidRPr="003E568E" w:rsidRDefault="003E568E" w:rsidP="003E568E">
      <w:pPr>
        <w:tabs>
          <w:tab w:val="left" w:pos="426"/>
        </w:tabs>
        <w:suppressAutoHyphens/>
        <w:spacing w:after="0" w:line="240" w:lineRule="auto"/>
        <w:rPr>
          <w:rFonts w:ascii="Times New Roman" w:eastAsia="Times New Roman" w:hAnsi="Times New Roman" w:cs="Times New Roman"/>
          <w:sz w:val="24"/>
          <w:szCs w:val="24"/>
          <w:lang w:val="uk-UA" w:eastAsia="zh-CN"/>
        </w:rPr>
      </w:pPr>
      <w:r w:rsidRPr="003E568E">
        <w:rPr>
          <w:rFonts w:ascii="Times New Roman" w:eastAsia="Times New Roman" w:hAnsi="Times New Roman" w:cs="Times New Roman"/>
          <w:bCs/>
          <w:sz w:val="28"/>
          <w:szCs w:val="28"/>
          <w:lang w:val="uk-UA" w:eastAsia="zh-CN" w:bidi="he-IL"/>
        </w:rPr>
        <w:t>Ік max: Максимально допустимий постійний струм колектора: 20 А</w:t>
      </w:r>
    </w:p>
    <w:p w:rsidR="003E568E" w:rsidRPr="003E568E" w:rsidRDefault="003E568E" w:rsidP="003E568E">
      <w:pPr>
        <w:tabs>
          <w:tab w:val="left" w:pos="426"/>
        </w:tabs>
        <w:spacing w:before="240" w:after="0" w:line="240" w:lineRule="auto"/>
        <w:ind w:left="426"/>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66. Транзистор КТ837А</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3ADA992F" wp14:editId="6F3382D4">
            <wp:extent cx="1152525" cy="51435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52525" cy="51435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Маркування: КТ837А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матеріалу: Si</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Полярність: PNP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Максимальна потужність, що розсіюється (Pc): 30 W</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lastRenderedPageBreak/>
        <w:t>Максимальна допустима напруга колектор-база (Ucb): 80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Максимально допустима напруга емітер-база (Ueb): 15 V</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Максимальний постійний струм колектора (Ic): 7.5 A</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температура переходу PN (Tj): 150 °C</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Гранична частота коефіцієнта передачі струму (ft): 1 MHz</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Статичний коефіцієнт передачі струму (hfe): 10</w:t>
      </w:r>
    </w:p>
    <w:p w:rsidR="003E568E" w:rsidRPr="003E568E" w:rsidRDefault="003E568E" w:rsidP="003E568E">
      <w:pPr>
        <w:tabs>
          <w:tab w:val="left" w:pos="426"/>
        </w:tabs>
        <w:spacing w:before="240" w:after="0" w:line="240" w:lineRule="auto"/>
        <w:ind w:left="426"/>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67.Транзистор КТ854Б – </w:t>
      </w:r>
      <w:r w:rsidRPr="003E568E">
        <w:rPr>
          <w:rFonts w:ascii="Times New Roman" w:eastAsia="Times New Roman" w:hAnsi="Times New Roman" w:cs="Times New Roman"/>
          <w:sz w:val="28"/>
          <w:szCs w:val="28"/>
          <w:lang w:val="uk-UA" w:eastAsia="ru-RU"/>
        </w:rPr>
        <w:t>призначений для застосування в перемикаючих пристроях, електронних регуляторах напруги.</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68480" behindDoc="0" locked="0" layoutInCell="1" allowOverlap="1" wp14:anchorId="1C483417" wp14:editId="1903221C">
            <wp:simplePos x="0" y="0"/>
            <wp:positionH relativeFrom="column">
              <wp:posOffset>3175</wp:posOffset>
            </wp:positionH>
            <wp:positionV relativeFrom="paragraph">
              <wp:posOffset>83820</wp:posOffset>
            </wp:positionV>
            <wp:extent cx="1518285" cy="1225550"/>
            <wp:effectExtent l="0" t="0" r="5715" b="0"/>
            <wp:wrapSquare wrapText="larges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1">
                      <a:extLst>
                        <a:ext uri="{28A0092B-C50C-407E-A947-70E740481C1C}">
                          <a14:useLocalDpi xmlns:a14="http://schemas.microsoft.com/office/drawing/2010/main" val="0"/>
                        </a:ext>
                      </a:extLst>
                    </a:blip>
                    <a:srcRect l="-49" t="-43" r="-49" b="-43"/>
                    <a:stretch>
                      <a:fillRect/>
                    </a:stretch>
                  </pic:blipFill>
                  <pic:spPr bwMode="auto">
                    <a:xfrm>
                      <a:off x="0" y="0"/>
                      <a:ext cx="1518285" cy="1225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характеристики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Структура: n-p-n.</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Тип: біполярний.</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Корпус: метал</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Ркт max: Постійна розсіювана потужність колектора з тепловідводом: 50Вт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Ік max: Максимально допустимий постійний струм колектора: 10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ind w:left="360"/>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68.</w:t>
      </w:r>
      <w:r w:rsidRPr="003E568E">
        <w:rPr>
          <w:rFonts w:ascii="Times New Roman" w:eastAsia="Times New Roman" w:hAnsi="Times New Roman" w:cs="Times New Roman"/>
          <w:sz w:val="28"/>
          <w:szCs w:val="28"/>
          <w:lang w:val="uk-UA" w:eastAsia="ru-RU"/>
        </w:rPr>
        <w:t xml:space="preserve"> </w:t>
      </w:r>
      <w:r w:rsidRPr="003E568E">
        <w:rPr>
          <w:rFonts w:ascii="Times New Roman" w:eastAsia="Times New Roman" w:hAnsi="Times New Roman" w:cs="Times New Roman"/>
          <w:b/>
          <w:sz w:val="28"/>
          <w:szCs w:val="28"/>
          <w:lang w:val="uk-UA" w:eastAsia="ru-RU"/>
        </w:rPr>
        <w:t>Транзистор П210Б</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61034403" wp14:editId="55551875">
            <wp:extent cx="857250" cy="9144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Основні технічні характеристики транзистора П210Б:</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Структура транзистора: p-n-p</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Рк т max - Постійна потужність колектора, що розсіюється, з тепловідведенням: 45 Вт;</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fh21е - гранична частота коефіцієнта передачі струму транзистора для схем із загальним емітером: не менше 0,1 МГц;</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Uкео проб - Пробивна напруга колектор-емітер при заданому струмі колектора та розімкнутого ланцюга бази: 65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Uебо проб - Пробивна напруга емітер-база при заданому зворотному струмі емітера і розімкнутого ланцюга колектора: 25 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Iк max – максимально допустимий постійний струм колектора: 12 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Iкбо – Зворотний струм колектора – струм через колекторний перехід при заданій зворотній напрузі колектор-база та розімкнутому виведенні емітера: не більше 15 мА;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h21Е - Статичний коефіцієнт передачі струму для схеми із загальним емітером у режимі великого сигналу: більше 10</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sz w:val="24"/>
          <w:szCs w:val="24"/>
          <w:lang w:val="uk-UA" w:eastAsia="ru-RU"/>
        </w:rPr>
      </w:pPr>
    </w:p>
    <w:p w:rsidR="003E568E" w:rsidRPr="003E568E" w:rsidRDefault="003E568E" w:rsidP="003E568E">
      <w:pPr>
        <w:spacing w:after="0" w:line="240" w:lineRule="auto"/>
        <w:ind w:firstLine="360"/>
        <w:jc w:val="both"/>
        <w:rPr>
          <w:rFonts w:ascii="Times New Roman" w:eastAsia="Times New Roman" w:hAnsi="Times New Roman" w:cs="Times New Roman"/>
          <w:b/>
          <w:sz w:val="24"/>
          <w:szCs w:val="24"/>
          <w:lang w:val="uk-UA" w:eastAsia="ru-RU"/>
        </w:rPr>
      </w:pPr>
    </w:p>
    <w:tbl>
      <w:tblPr>
        <w:tblW w:w="10377" w:type="dxa"/>
        <w:tblInd w:w="113" w:type="dxa"/>
        <w:tblLook w:val="04A0" w:firstRow="1" w:lastRow="0" w:firstColumn="1" w:lastColumn="0" w:noHBand="0" w:noVBand="1"/>
      </w:tblPr>
      <w:tblGrid>
        <w:gridCol w:w="960"/>
        <w:gridCol w:w="1077"/>
        <w:gridCol w:w="4540"/>
        <w:gridCol w:w="1640"/>
        <w:gridCol w:w="1000"/>
        <w:gridCol w:w="1160"/>
      </w:tblGrid>
      <w:tr w:rsidR="003E568E" w:rsidRPr="003E568E" w:rsidTr="00D039E6">
        <w:trPr>
          <w:trHeight w:val="480"/>
        </w:trPr>
        <w:tc>
          <w:tcPr>
            <w:tcW w:w="960" w:type="dxa"/>
            <w:vMerge w:val="restart"/>
            <w:tcBorders>
              <w:top w:val="single" w:sz="4" w:space="0" w:color="auto"/>
              <w:left w:val="single" w:sz="4" w:space="0" w:color="auto"/>
              <w:bottom w:val="single" w:sz="4" w:space="0" w:color="auto"/>
              <w:right w:val="nil"/>
            </w:tcBorders>
            <w:noWrap/>
            <w:vAlign w:val="bottom"/>
            <w:hideMark/>
          </w:tcPr>
          <w:p w:rsidR="003E568E" w:rsidRPr="003E568E" w:rsidRDefault="003E568E" w:rsidP="003E568E">
            <w:pPr>
              <w:spacing w:after="0" w:line="240" w:lineRule="auto"/>
              <w:jc w:val="center"/>
              <w:rPr>
                <w:rFonts w:ascii="Arial CYR" w:eastAsia="Times New Roman" w:hAnsi="Arial CYR" w:cs="Arial CYR"/>
                <w:sz w:val="18"/>
                <w:szCs w:val="18"/>
                <w:lang w:eastAsia="ru-RU"/>
              </w:rPr>
            </w:pPr>
            <w:r w:rsidRPr="003E568E">
              <w:rPr>
                <w:rFonts w:ascii="Arial CYR" w:eastAsia="Times New Roman" w:hAnsi="Arial CYR" w:cs="Arial CYR"/>
                <w:sz w:val="18"/>
                <w:szCs w:val="18"/>
                <w:lang w:eastAsia="ru-RU"/>
              </w:rPr>
              <w:lastRenderedPageBreak/>
              <w:t> </w:t>
            </w:r>
          </w:p>
        </w:tc>
        <w:tc>
          <w:tcPr>
            <w:tcW w:w="1077" w:type="dxa"/>
            <w:tcBorders>
              <w:top w:val="single" w:sz="4" w:space="0" w:color="auto"/>
              <w:left w:val="single" w:sz="4" w:space="0" w:color="auto"/>
              <w:bottom w:val="single" w:sz="4" w:space="0" w:color="auto"/>
              <w:right w:val="single" w:sz="4" w:space="0" w:color="auto"/>
            </w:tcBorders>
            <w:vAlign w:val="bottom"/>
            <w:hideMark/>
          </w:tcPr>
          <w:p w:rsidR="003E568E" w:rsidRPr="003E568E" w:rsidRDefault="003E568E" w:rsidP="003E568E">
            <w:pPr>
              <w:spacing w:after="0" w:line="240" w:lineRule="auto"/>
              <w:jc w:val="center"/>
              <w:rPr>
                <w:rFonts w:ascii="Times New Roman" w:eastAsia="Times New Roman" w:hAnsi="Times New Roman" w:cs="Times New Roman"/>
                <w:sz w:val="18"/>
                <w:szCs w:val="18"/>
                <w:lang w:eastAsia="ru-RU"/>
              </w:rPr>
            </w:pPr>
            <w:r w:rsidRPr="003E568E">
              <w:rPr>
                <w:rFonts w:ascii="Times New Roman" w:eastAsia="Times New Roman" w:hAnsi="Times New Roman" w:cs="Times New Roman"/>
                <w:sz w:val="18"/>
                <w:szCs w:val="18"/>
                <w:lang w:eastAsia="ru-RU"/>
              </w:rPr>
              <w:t>Код по ДК 021:2015</w:t>
            </w:r>
          </w:p>
        </w:tc>
        <w:tc>
          <w:tcPr>
            <w:tcW w:w="4540" w:type="dxa"/>
            <w:vMerge w:val="restart"/>
            <w:tcBorders>
              <w:top w:val="single" w:sz="4" w:space="0" w:color="auto"/>
              <w:left w:val="nil"/>
              <w:bottom w:val="single" w:sz="4" w:space="0" w:color="auto"/>
              <w:right w:val="single" w:sz="4" w:space="0" w:color="auto"/>
            </w:tcBorders>
            <w:noWrap/>
            <w:vAlign w:val="center"/>
            <w:hideMark/>
          </w:tcPr>
          <w:p w:rsidR="003E568E" w:rsidRPr="003E568E" w:rsidRDefault="003E568E" w:rsidP="003E568E">
            <w:pPr>
              <w:spacing w:after="0" w:line="240" w:lineRule="auto"/>
              <w:jc w:val="center"/>
              <w:rPr>
                <w:rFonts w:ascii="Times New Roman" w:eastAsia="Times New Roman" w:hAnsi="Times New Roman" w:cs="Times New Roman"/>
                <w:sz w:val="18"/>
                <w:szCs w:val="18"/>
                <w:lang w:eastAsia="ru-RU"/>
              </w:rPr>
            </w:pPr>
            <w:r w:rsidRPr="003E568E">
              <w:rPr>
                <w:rFonts w:ascii="Times New Roman" w:eastAsia="Times New Roman" w:hAnsi="Times New Roman" w:cs="Times New Roman"/>
                <w:sz w:val="18"/>
                <w:szCs w:val="18"/>
                <w:lang w:eastAsia="ru-RU"/>
              </w:rPr>
              <w:t>Конкретна назва предмету закупівлі</w:t>
            </w:r>
          </w:p>
        </w:tc>
        <w:tc>
          <w:tcPr>
            <w:tcW w:w="1640" w:type="dxa"/>
            <w:vMerge w:val="restart"/>
            <w:tcBorders>
              <w:top w:val="single" w:sz="4" w:space="0" w:color="auto"/>
              <w:left w:val="single" w:sz="4" w:space="0" w:color="auto"/>
              <w:bottom w:val="single" w:sz="4" w:space="0" w:color="000000"/>
              <w:right w:val="single" w:sz="4" w:space="0" w:color="auto"/>
            </w:tcBorders>
            <w:vAlign w:val="bottom"/>
            <w:hideMark/>
          </w:tcPr>
          <w:p w:rsidR="003E568E" w:rsidRPr="003E568E" w:rsidRDefault="003E568E" w:rsidP="003E568E">
            <w:pPr>
              <w:spacing w:after="0" w:line="240" w:lineRule="auto"/>
              <w:jc w:val="center"/>
              <w:rPr>
                <w:rFonts w:ascii="Arial CYR" w:eastAsia="Times New Roman" w:hAnsi="Arial CYR" w:cs="Arial CYR"/>
                <w:sz w:val="18"/>
                <w:szCs w:val="18"/>
                <w:lang w:eastAsia="ru-RU"/>
              </w:rPr>
            </w:pPr>
            <w:r w:rsidRPr="003E568E">
              <w:rPr>
                <w:rFonts w:ascii="Arial CYR" w:eastAsia="Times New Roman" w:hAnsi="Arial CYR" w:cs="Arial CYR"/>
                <w:sz w:val="18"/>
                <w:szCs w:val="18"/>
                <w:lang w:eastAsia="ru-RU"/>
              </w:rPr>
              <w:t>Од.вим.</w:t>
            </w:r>
          </w:p>
        </w:tc>
        <w:tc>
          <w:tcPr>
            <w:tcW w:w="1000" w:type="dxa"/>
            <w:vMerge w:val="restart"/>
            <w:tcBorders>
              <w:top w:val="single" w:sz="4" w:space="0" w:color="auto"/>
              <w:left w:val="single" w:sz="4" w:space="0" w:color="auto"/>
              <w:bottom w:val="single" w:sz="4" w:space="0" w:color="auto"/>
              <w:right w:val="single" w:sz="4" w:space="0" w:color="auto"/>
            </w:tcBorders>
            <w:noWrap/>
            <w:vAlign w:val="bottom"/>
            <w:hideMark/>
          </w:tcPr>
          <w:p w:rsidR="003E568E" w:rsidRPr="003E568E" w:rsidRDefault="003E568E" w:rsidP="003E568E">
            <w:pPr>
              <w:spacing w:after="0" w:line="240" w:lineRule="auto"/>
              <w:jc w:val="right"/>
              <w:rPr>
                <w:rFonts w:ascii="Arial CYR" w:eastAsia="Times New Roman" w:hAnsi="Arial CYR" w:cs="Arial CYR"/>
                <w:sz w:val="18"/>
                <w:szCs w:val="18"/>
                <w:lang w:eastAsia="ru-RU"/>
              </w:rPr>
            </w:pPr>
            <w:r w:rsidRPr="003E568E">
              <w:rPr>
                <w:rFonts w:ascii="Arial CYR" w:eastAsia="Times New Roman" w:hAnsi="Arial CYR" w:cs="Arial CYR"/>
                <w:sz w:val="18"/>
                <w:szCs w:val="18"/>
                <w:lang w:eastAsia="ru-RU"/>
              </w:rPr>
              <w:t xml:space="preserve"> Кількість </w:t>
            </w:r>
          </w:p>
        </w:tc>
        <w:tc>
          <w:tcPr>
            <w:tcW w:w="1160" w:type="dxa"/>
            <w:vMerge w:val="restart"/>
            <w:tcBorders>
              <w:top w:val="single" w:sz="4" w:space="0" w:color="auto"/>
              <w:left w:val="single" w:sz="4" w:space="0" w:color="auto"/>
              <w:bottom w:val="single" w:sz="4" w:space="0" w:color="auto"/>
              <w:right w:val="single" w:sz="4" w:space="0" w:color="auto"/>
            </w:tcBorders>
            <w:vAlign w:val="center"/>
            <w:hideMark/>
          </w:tcPr>
          <w:p w:rsidR="003E568E" w:rsidRPr="003E568E" w:rsidRDefault="003E568E" w:rsidP="003E568E">
            <w:pPr>
              <w:spacing w:after="0" w:line="240" w:lineRule="auto"/>
              <w:jc w:val="center"/>
              <w:rPr>
                <w:rFonts w:ascii="Arial CYR" w:eastAsia="Times New Roman" w:hAnsi="Arial CYR" w:cs="Arial CYR"/>
                <w:sz w:val="18"/>
                <w:szCs w:val="18"/>
                <w:lang w:eastAsia="ru-RU"/>
              </w:rPr>
            </w:pPr>
            <w:r w:rsidRPr="003E568E">
              <w:rPr>
                <w:rFonts w:ascii="Arial CYR" w:eastAsia="Times New Roman" w:hAnsi="Arial CYR" w:cs="Arial CYR"/>
                <w:sz w:val="18"/>
                <w:szCs w:val="18"/>
                <w:lang w:eastAsia="ru-RU"/>
              </w:rPr>
              <w:t xml:space="preserve"> Сума, грн.    (з ПДВ) </w:t>
            </w:r>
          </w:p>
        </w:tc>
      </w:tr>
      <w:tr w:rsidR="003E568E" w:rsidRPr="003E568E" w:rsidTr="00D039E6">
        <w:trPr>
          <w:trHeight w:val="480"/>
        </w:trPr>
        <w:tc>
          <w:tcPr>
            <w:tcW w:w="960" w:type="dxa"/>
            <w:vMerge/>
            <w:tcBorders>
              <w:top w:val="single" w:sz="4" w:space="0" w:color="auto"/>
              <w:left w:val="single" w:sz="4" w:space="0" w:color="auto"/>
              <w:bottom w:val="single" w:sz="4" w:space="0" w:color="auto"/>
              <w:right w:val="nil"/>
            </w:tcBorders>
            <w:vAlign w:val="center"/>
            <w:hideMark/>
          </w:tcPr>
          <w:p w:rsidR="003E568E" w:rsidRPr="003E568E" w:rsidRDefault="003E568E" w:rsidP="003E568E">
            <w:pPr>
              <w:spacing w:after="0" w:line="240" w:lineRule="auto"/>
              <w:rPr>
                <w:rFonts w:ascii="Arial CYR" w:eastAsia="Times New Roman" w:hAnsi="Arial CYR" w:cs="Arial CYR"/>
                <w:sz w:val="18"/>
                <w:szCs w:val="18"/>
                <w:lang w:eastAsia="ru-RU"/>
              </w:rPr>
            </w:pPr>
          </w:p>
        </w:tc>
        <w:tc>
          <w:tcPr>
            <w:tcW w:w="1077" w:type="dxa"/>
            <w:tcBorders>
              <w:top w:val="nil"/>
              <w:left w:val="single" w:sz="4" w:space="0" w:color="auto"/>
              <w:bottom w:val="single" w:sz="4" w:space="0" w:color="auto"/>
              <w:right w:val="single" w:sz="4" w:space="0" w:color="auto"/>
            </w:tcBorders>
            <w:vAlign w:val="bottom"/>
            <w:hideMark/>
          </w:tcPr>
          <w:p w:rsidR="003E568E" w:rsidRPr="003E568E" w:rsidRDefault="003E568E" w:rsidP="003E568E">
            <w:pPr>
              <w:spacing w:after="0" w:line="240" w:lineRule="auto"/>
              <w:jc w:val="center"/>
              <w:rPr>
                <w:rFonts w:ascii="Times New Roman" w:eastAsia="Times New Roman" w:hAnsi="Times New Roman" w:cs="Times New Roman"/>
                <w:sz w:val="18"/>
                <w:szCs w:val="18"/>
                <w:lang w:eastAsia="ru-RU"/>
              </w:rPr>
            </w:pPr>
            <w:r w:rsidRPr="003E568E">
              <w:rPr>
                <w:rFonts w:ascii="Times New Roman" w:eastAsia="Times New Roman" w:hAnsi="Times New Roman" w:cs="Times New Roman"/>
                <w:sz w:val="18"/>
                <w:szCs w:val="18"/>
                <w:lang w:eastAsia="ru-RU"/>
              </w:rPr>
              <w:t>(9 цифр ДК 021:2015)</w:t>
            </w:r>
          </w:p>
        </w:tc>
        <w:tc>
          <w:tcPr>
            <w:tcW w:w="4540" w:type="dxa"/>
            <w:vMerge/>
            <w:tcBorders>
              <w:top w:val="single" w:sz="4" w:space="0" w:color="auto"/>
              <w:left w:val="nil"/>
              <w:bottom w:val="single" w:sz="4" w:space="0" w:color="auto"/>
              <w:right w:val="single" w:sz="4" w:space="0" w:color="auto"/>
            </w:tcBorders>
            <w:vAlign w:val="center"/>
            <w:hideMark/>
          </w:tcPr>
          <w:p w:rsidR="003E568E" w:rsidRPr="003E568E" w:rsidRDefault="003E568E" w:rsidP="003E568E">
            <w:pPr>
              <w:spacing w:after="0" w:line="240" w:lineRule="auto"/>
              <w:rPr>
                <w:rFonts w:ascii="Times New Roman" w:eastAsia="Times New Roman" w:hAnsi="Times New Roman" w:cs="Times New Roman"/>
                <w:sz w:val="18"/>
                <w:szCs w:val="18"/>
                <w:lang w:eastAsia="ru-RU"/>
              </w:rPr>
            </w:pPr>
          </w:p>
        </w:tc>
        <w:tc>
          <w:tcPr>
            <w:tcW w:w="1640" w:type="dxa"/>
            <w:vMerge/>
            <w:tcBorders>
              <w:top w:val="single" w:sz="4" w:space="0" w:color="auto"/>
              <w:left w:val="single" w:sz="4" w:space="0" w:color="auto"/>
              <w:bottom w:val="single" w:sz="4" w:space="0" w:color="000000"/>
              <w:right w:val="single" w:sz="4" w:space="0" w:color="auto"/>
            </w:tcBorders>
            <w:vAlign w:val="center"/>
            <w:hideMark/>
          </w:tcPr>
          <w:p w:rsidR="003E568E" w:rsidRPr="003E568E" w:rsidRDefault="003E568E" w:rsidP="003E568E">
            <w:pPr>
              <w:spacing w:after="0" w:line="240" w:lineRule="auto"/>
              <w:rPr>
                <w:rFonts w:ascii="Arial CYR" w:eastAsia="Times New Roman" w:hAnsi="Arial CYR" w:cs="Arial CYR"/>
                <w:sz w:val="18"/>
                <w:szCs w:val="18"/>
                <w:lang w:eastAsia="ru-RU"/>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3E568E" w:rsidRPr="003E568E" w:rsidRDefault="003E568E" w:rsidP="003E568E">
            <w:pPr>
              <w:spacing w:after="0" w:line="240" w:lineRule="auto"/>
              <w:rPr>
                <w:rFonts w:ascii="Arial CYR" w:eastAsia="Times New Roman" w:hAnsi="Arial CYR" w:cs="Arial CYR"/>
                <w:sz w:val="18"/>
                <w:szCs w:val="18"/>
                <w:lang w:eastAsia="ru-RU"/>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rsidR="003E568E" w:rsidRPr="003E568E" w:rsidRDefault="003E568E" w:rsidP="003E568E">
            <w:pPr>
              <w:spacing w:after="0" w:line="240" w:lineRule="auto"/>
              <w:rPr>
                <w:rFonts w:ascii="Arial CYR" w:eastAsia="Times New Roman" w:hAnsi="Arial CYR" w:cs="Arial CYR"/>
                <w:sz w:val="18"/>
                <w:szCs w:val="18"/>
                <w:lang w:eastAsia="ru-RU"/>
              </w:rPr>
            </w:pPr>
          </w:p>
        </w:tc>
      </w:tr>
      <w:tr w:rsidR="003E568E" w:rsidRPr="003E568E" w:rsidTr="00D039E6">
        <w:trPr>
          <w:trHeight w:val="255"/>
        </w:trPr>
        <w:tc>
          <w:tcPr>
            <w:tcW w:w="960" w:type="dxa"/>
            <w:tcBorders>
              <w:top w:val="nil"/>
              <w:left w:val="single" w:sz="4" w:space="0" w:color="auto"/>
              <w:bottom w:val="single" w:sz="4" w:space="0" w:color="auto"/>
              <w:right w:val="nil"/>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val="uk-UA" w:eastAsia="ru-RU"/>
              </w:rPr>
            </w:pPr>
            <w:r w:rsidRPr="003E568E">
              <w:rPr>
                <w:rFonts w:ascii="Arial CYR" w:eastAsia="Times New Roman" w:hAnsi="Arial CYR" w:cs="Arial CYR"/>
                <w:b/>
                <w:bCs/>
                <w:sz w:val="18"/>
                <w:szCs w:val="18"/>
                <w:lang w:val="uk-UA" w:eastAsia="ru-RU"/>
              </w:rPr>
              <w:t>69</w:t>
            </w:r>
          </w:p>
        </w:tc>
        <w:tc>
          <w:tcPr>
            <w:tcW w:w="1077" w:type="dxa"/>
            <w:tcBorders>
              <w:top w:val="nil"/>
              <w:left w:val="single" w:sz="4" w:space="0" w:color="auto"/>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24315400-9</w:t>
            </w:r>
          </w:p>
        </w:tc>
        <w:tc>
          <w:tcPr>
            <w:tcW w:w="45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КВАРЦЕВИЙ П'ЄЗОЕЛЕМЕНТ Q-32.7680KHZ</w:t>
            </w:r>
          </w:p>
        </w:tc>
        <w:tc>
          <w:tcPr>
            <w:tcW w:w="16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ШТ</w:t>
            </w:r>
          </w:p>
        </w:tc>
        <w:tc>
          <w:tcPr>
            <w:tcW w:w="100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val="uk-UA" w:eastAsia="ru-RU"/>
              </w:rPr>
            </w:pPr>
            <w:r w:rsidRPr="003E568E">
              <w:rPr>
                <w:rFonts w:ascii="Arial CYR" w:eastAsia="Times New Roman" w:hAnsi="Arial CYR" w:cs="Arial CYR"/>
                <w:b/>
                <w:bCs/>
                <w:sz w:val="18"/>
                <w:szCs w:val="18"/>
                <w:lang w:val="uk-UA" w:eastAsia="ru-RU"/>
              </w:rPr>
              <w:t>36</w:t>
            </w:r>
          </w:p>
        </w:tc>
        <w:tc>
          <w:tcPr>
            <w:tcW w:w="116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1464,88</w:t>
            </w:r>
          </w:p>
        </w:tc>
      </w:tr>
      <w:tr w:rsidR="003E568E" w:rsidRPr="003E568E" w:rsidTr="00D039E6">
        <w:trPr>
          <w:trHeight w:val="482"/>
        </w:trPr>
        <w:tc>
          <w:tcPr>
            <w:tcW w:w="10377" w:type="dxa"/>
            <w:gridSpan w:val="6"/>
            <w:tcBorders>
              <w:top w:val="single" w:sz="4" w:space="0" w:color="auto"/>
              <w:left w:val="single" w:sz="4" w:space="0" w:color="auto"/>
              <w:bottom w:val="single" w:sz="4" w:space="0" w:color="auto"/>
              <w:right w:val="single" w:sz="4" w:space="0" w:color="000000"/>
            </w:tcBorders>
            <w:vAlign w:val="center"/>
            <w:hideMark/>
          </w:tcPr>
          <w:p w:rsidR="003E568E" w:rsidRPr="003E568E" w:rsidRDefault="003E568E" w:rsidP="003E568E">
            <w:pPr>
              <w:spacing w:after="0" w:line="240" w:lineRule="auto"/>
              <w:jc w:val="center"/>
              <w:rPr>
                <w:rFonts w:ascii="Arial CYR" w:eastAsia="Times New Roman" w:hAnsi="Arial CYR" w:cs="Arial CYR"/>
                <w:sz w:val="18"/>
                <w:szCs w:val="18"/>
                <w:lang w:eastAsia="ru-RU"/>
              </w:rPr>
            </w:pPr>
            <w:r w:rsidRPr="003E568E">
              <w:rPr>
                <w:rFonts w:ascii="Arial CYR" w:eastAsia="Times New Roman" w:hAnsi="Arial CYR" w:cs="Arial CYR"/>
                <w:sz w:val="18"/>
                <w:szCs w:val="18"/>
                <w:lang w:eastAsia="ru-RU"/>
              </w:rPr>
              <w:t>КВАРЦЕВИЙ П'ЄЗОЕЛЕМЕНТ частота-32.7680KHZ</w:t>
            </w:r>
          </w:p>
        </w:tc>
      </w:tr>
      <w:tr w:rsidR="003E568E" w:rsidRPr="003E568E" w:rsidTr="00D039E6">
        <w:trPr>
          <w:trHeight w:val="255"/>
        </w:trPr>
        <w:tc>
          <w:tcPr>
            <w:tcW w:w="960" w:type="dxa"/>
            <w:tcBorders>
              <w:top w:val="nil"/>
              <w:left w:val="single" w:sz="4" w:space="0" w:color="auto"/>
              <w:bottom w:val="single" w:sz="4" w:space="0" w:color="auto"/>
              <w:right w:val="nil"/>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val="uk-UA" w:eastAsia="ru-RU"/>
              </w:rPr>
            </w:pPr>
            <w:r w:rsidRPr="003E568E">
              <w:rPr>
                <w:rFonts w:ascii="Arial CYR" w:eastAsia="Times New Roman" w:hAnsi="Arial CYR" w:cs="Arial CYR"/>
                <w:b/>
                <w:bCs/>
                <w:sz w:val="18"/>
                <w:szCs w:val="18"/>
                <w:lang w:val="uk-UA" w:eastAsia="ru-RU"/>
              </w:rPr>
              <w:t>70</w:t>
            </w:r>
          </w:p>
        </w:tc>
        <w:tc>
          <w:tcPr>
            <w:tcW w:w="1077" w:type="dxa"/>
            <w:tcBorders>
              <w:top w:val="nil"/>
              <w:left w:val="single" w:sz="4" w:space="0" w:color="auto"/>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24315400-9</w:t>
            </w:r>
          </w:p>
        </w:tc>
        <w:tc>
          <w:tcPr>
            <w:tcW w:w="45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КВАРЦЕВИЙ П'ЄЗОЕЛЕМЕНТ Q-4.0MHZ-HC49</w:t>
            </w:r>
          </w:p>
        </w:tc>
        <w:tc>
          <w:tcPr>
            <w:tcW w:w="16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ШТ</w:t>
            </w:r>
          </w:p>
        </w:tc>
        <w:tc>
          <w:tcPr>
            <w:tcW w:w="100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val="uk-UA" w:eastAsia="ru-RU"/>
              </w:rPr>
              <w:t>25</w:t>
            </w:r>
          </w:p>
        </w:tc>
        <w:tc>
          <w:tcPr>
            <w:tcW w:w="116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val="uk-UA" w:eastAsia="ru-RU"/>
              </w:rPr>
            </w:pPr>
            <w:r w:rsidRPr="003E568E">
              <w:rPr>
                <w:rFonts w:ascii="Arial CYR" w:eastAsia="Times New Roman" w:hAnsi="Arial CYR" w:cs="Arial CYR"/>
                <w:b/>
                <w:bCs/>
                <w:sz w:val="18"/>
                <w:szCs w:val="18"/>
                <w:lang w:val="uk-UA" w:eastAsia="ru-RU"/>
              </w:rPr>
              <w:t>252,4</w:t>
            </w:r>
          </w:p>
        </w:tc>
      </w:tr>
      <w:tr w:rsidR="003E568E" w:rsidRPr="003E568E" w:rsidTr="00D039E6">
        <w:trPr>
          <w:trHeight w:val="425"/>
        </w:trPr>
        <w:tc>
          <w:tcPr>
            <w:tcW w:w="10377" w:type="dxa"/>
            <w:gridSpan w:val="6"/>
            <w:tcBorders>
              <w:top w:val="single" w:sz="4" w:space="0" w:color="auto"/>
              <w:left w:val="single" w:sz="4" w:space="0" w:color="auto"/>
              <w:bottom w:val="single" w:sz="4" w:space="0" w:color="auto"/>
              <w:right w:val="single" w:sz="4" w:space="0" w:color="000000"/>
            </w:tcBorders>
            <w:vAlign w:val="center"/>
            <w:hideMark/>
          </w:tcPr>
          <w:p w:rsidR="003E568E" w:rsidRPr="003E568E" w:rsidRDefault="003E568E" w:rsidP="003E568E">
            <w:pPr>
              <w:spacing w:after="0" w:line="240" w:lineRule="auto"/>
              <w:jc w:val="center"/>
              <w:rPr>
                <w:rFonts w:ascii="Arial CYR" w:eastAsia="Times New Roman" w:hAnsi="Arial CYR" w:cs="Arial CYR"/>
                <w:sz w:val="18"/>
                <w:szCs w:val="18"/>
                <w:lang w:eastAsia="ru-RU"/>
              </w:rPr>
            </w:pPr>
            <w:r w:rsidRPr="003E568E">
              <w:rPr>
                <w:rFonts w:ascii="Arial CYR" w:eastAsia="Times New Roman" w:hAnsi="Arial CYR" w:cs="Arial CYR"/>
                <w:sz w:val="18"/>
                <w:szCs w:val="18"/>
                <w:lang w:eastAsia="ru-RU"/>
              </w:rPr>
              <w:t>КВАРЦЕВИЙ П'ЄЗОЕЛЕМЕНТ частота-4.0MHZ, HC49</w:t>
            </w:r>
          </w:p>
        </w:tc>
      </w:tr>
      <w:tr w:rsidR="003E568E" w:rsidRPr="003E568E" w:rsidTr="00D039E6">
        <w:trPr>
          <w:trHeight w:val="255"/>
        </w:trPr>
        <w:tc>
          <w:tcPr>
            <w:tcW w:w="960" w:type="dxa"/>
            <w:tcBorders>
              <w:top w:val="nil"/>
              <w:left w:val="single" w:sz="4" w:space="0" w:color="auto"/>
              <w:bottom w:val="single" w:sz="4" w:space="0" w:color="auto"/>
              <w:right w:val="nil"/>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val="uk-UA" w:eastAsia="ru-RU"/>
              </w:rPr>
            </w:pPr>
            <w:r w:rsidRPr="003E568E">
              <w:rPr>
                <w:rFonts w:ascii="Arial CYR" w:eastAsia="Times New Roman" w:hAnsi="Arial CYR" w:cs="Arial CYR"/>
                <w:b/>
                <w:bCs/>
                <w:sz w:val="18"/>
                <w:szCs w:val="18"/>
                <w:lang w:val="uk-UA" w:eastAsia="ru-RU"/>
              </w:rPr>
              <w:t>71</w:t>
            </w:r>
          </w:p>
        </w:tc>
        <w:tc>
          <w:tcPr>
            <w:tcW w:w="1077" w:type="dxa"/>
            <w:tcBorders>
              <w:top w:val="nil"/>
              <w:left w:val="single" w:sz="4" w:space="0" w:color="auto"/>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24315400-9</w:t>
            </w:r>
          </w:p>
        </w:tc>
        <w:tc>
          <w:tcPr>
            <w:tcW w:w="45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РЕЗОНАТОР КВАРЦЕВИЙ 3,58MHZ/SOT23</w:t>
            </w:r>
          </w:p>
        </w:tc>
        <w:tc>
          <w:tcPr>
            <w:tcW w:w="16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ШТ</w:t>
            </w:r>
          </w:p>
        </w:tc>
        <w:tc>
          <w:tcPr>
            <w:tcW w:w="100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val="uk-UA" w:eastAsia="ru-RU"/>
              </w:rPr>
            </w:pPr>
            <w:r w:rsidRPr="003E568E">
              <w:rPr>
                <w:rFonts w:ascii="Arial CYR" w:eastAsia="Times New Roman" w:hAnsi="Arial CYR" w:cs="Arial CYR"/>
                <w:b/>
                <w:bCs/>
                <w:sz w:val="18"/>
                <w:szCs w:val="18"/>
                <w:lang w:val="uk-UA" w:eastAsia="ru-RU"/>
              </w:rPr>
              <w:t>15</w:t>
            </w:r>
          </w:p>
        </w:tc>
        <w:tc>
          <w:tcPr>
            <w:tcW w:w="116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511,88</w:t>
            </w:r>
          </w:p>
        </w:tc>
      </w:tr>
      <w:tr w:rsidR="003E568E" w:rsidRPr="003E568E" w:rsidTr="00D039E6">
        <w:trPr>
          <w:trHeight w:val="578"/>
        </w:trPr>
        <w:tc>
          <w:tcPr>
            <w:tcW w:w="10377" w:type="dxa"/>
            <w:gridSpan w:val="6"/>
            <w:tcBorders>
              <w:top w:val="single" w:sz="4" w:space="0" w:color="auto"/>
              <w:left w:val="single" w:sz="4" w:space="0" w:color="auto"/>
              <w:bottom w:val="single" w:sz="4" w:space="0" w:color="auto"/>
              <w:right w:val="single" w:sz="4" w:space="0" w:color="000000"/>
            </w:tcBorders>
            <w:vAlign w:val="center"/>
            <w:hideMark/>
          </w:tcPr>
          <w:p w:rsidR="003E568E" w:rsidRPr="003E568E" w:rsidRDefault="003E568E" w:rsidP="003E568E">
            <w:pPr>
              <w:spacing w:after="0" w:line="240" w:lineRule="auto"/>
              <w:jc w:val="center"/>
              <w:rPr>
                <w:rFonts w:ascii="Arial CYR" w:eastAsia="Times New Roman" w:hAnsi="Arial CYR" w:cs="Arial CYR"/>
                <w:sz w:val="18"/>
                <w:szCs w:val="18"/>
                <w:lang w:eastAsia="ru-RU"/>
              </w:rPr>
            </w:pPr>
            <w:r w:rsidRPr="003E568E">
              <w:rPr>
                <w:rFonts w:ascii="Arial CYR" w:eastAsia="Times New Roman" w:hAnsi="Arial CYR" w:cs="Arial CYR"/>
                <w:sz w:val="18"/>
                <w:szCs w:val="18"/>
                <w:lang w:eastAsia="ru-RU"/>
              </w:rPr>
              <w:t>РЕЗОНАТОР КВАРЦЕВИЙ частота - 3,58MH, корпус-SOT23</w:t>
            </w:r>
          </w:p>
        </w:tc>
      </w:tr>
      <w:tr w:rsidR="003E568E" w:rsidRPr="003E568E" w:rsidTr="00D039E6">
        <w:trPr>
          <w:trHeight w:val="255"/>
        </w:trPr>
        <w:tc>
          <w:tcPr>
            <w:tcW w:w="960" w:type="dxa"/>
            <w:tcBorders>
              <w:top w:val="nil"/>
              <w:left w:val="single" w:sz="4" w:space="0" w:color="auto"/>
              <w:bottom w:val="single" w:sz="4" w:space="0" w:color="auto"/>
              <w:right w:val="nil"/>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val="uk-UA" w:eastAsia="ru-RU"/>
              </w:rPr>
            </w:pPr>
            <w:r w:rsidRPr="003E568E">
              <w:rPr>
                <w:rFonts w:ascii="Arial CYR" w:eastAsia="Times New Roman" w:hAnsi="Arial CYR" w:cs="Arial CYR"/>
                <w:b/>
                <w:bCs/>
                <w:sz w:val="18"/>
                <w:szCs w:val="18"/>
                <w:lang w:val="uk-UA" w:eastAsia="ru-RU"/>
              </w:rPr>
              <w:t>72</w:t>
            </w:r>
          </w:p>
        </w:tc>
        <w:tc>
          <w:tcPr>
            <w:tcW w:w="1077" w:type="dxa"/>
            <w:tcBorders>
              <w:top w:val="nil"/>
              <w:left w:val="single" w:sz="4" w:space="0" w:color="auto"/>
              <w:bottom w:val="single" w:sz="4" w:space="0" w:color="auto"/>
              <w:right w:val="nil"/>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24315400-9</w:t>
            </w:r>
          </w:p>
        </w:tc>
        <w:tc>
          <w:tcPr>
            <w:tcW w:w="45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РЕЗОНАТОР КВАРЦЕВИЙ МІНІ 11,0592 MHZ</w:t>
            </w:r>
          </w:p>
        </w:tc>
        <w:tc>
          <w:tcPr>
            <w:tcW w:w="16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ШТ</w:t>
            </w:r>
          </w:p>
        </w:tc>
        <w:tc>
          <w:tcPr>
            <w:tcW w:w="100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20</w:t>
            </w:r>
          </w:p>
        </w:tc>
        <w:tc>
          <w:tcPr>
            <w:tcW w:w="116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237,60</w:t>
            </w:r>
          </w:p>
        </w:tc>
      </w:tr>
      <w:tr w:rsidR="003E568E" w:rsidRPr="003E568E" w:rsidTr="00D039E6">
        <w:trPr>
          <w:trHeight w:val="267"/>
        </w:trPr>
        <w:tc>
          <w:tcPr>
            <w:tcW w:w="10377" w:type="dxa"/>
            <w:gridSpan w:val="6"/>
            <w:tcBorders>
              <w:top w:val="single" w:sz="4" w:space="0" w:color="auto"/>
              <w:left w:val="single" w:sz="4" w:space="0" w:color="auto"/>
              <w:bottom w:val="single" w:sz="4" w:space="0" w:color="auto"/>
              <w:right w:val="single" w:sz="4" w:space="0" w:color="000000"/>
            </w:tcBorders>
            <w:vAlign w:val="center"/>
            <w:hideMark/>
          </w:tcPr>
          <w:p w:rsidR="003E568E" w:rsidRPr="003E568E" w:rsidRDefault="003E568E" w:rsidP="003E568E">
            <w:pPr>
              <w:spacing w:after="0" w:line="240" w:lineRule="auto"/>
              <w:jc w:val="center"/>
              <w:rPr>
                <w:rFonts w:ascii="Arial CYR" w:eastAsia="Times New Roman" w:hAnsi="Arial CYR" w:cs="Arial CYR"/>
                <w:sz w:val="18"/>
                <w:szCs w:val="18"/>
                <w:lang w:eastAsia="ru-RU"/>
              </w:rPr>
            </w:pPr>
            <w:r w:rsidRPr="003E568E">
              <w:rPr>
                <w:rFonts w:ascii="Arial CYR" w:eastAsia="Times New Roman" w:hAnsi="Arial CYR" w:cs="Arial CYR"/>
                <w:sz w:val="18"/>
                <w:szCs w:val="18"/>
                <w:lang w:eastAsia="ru-RU"/>
              </w:rPr>
              <w:t>РЕЗОНАТОР КВАРЦЕВИЙ МІНІ. Частота - 11,0592 MHZ</w:t>
            </w:r>
          </w:p>
        </w:tc>
      </w:tr>
      <w:tr w:rsidR="003E568E" w:rsidRPr="003E568E" w:rsidTr="00D039E6">
        <w:trPr>
          <w:trHeight w:val="255"/>
        </w:trPr>
        <w:tc>
          <w:tcPr>
            <w:tcW w:w="960" w:type="dxa"/>
            <w:tcBorders>
              <w:top w:val="nil"/>
              <w:left w:val="single" w:sz="4" w:space="0" w:color="auto"/>
              <w:bottom w:val="single" w:sz="4" w:space="0" w:color="auto"/>
              <w:right w:val="nil"/>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val="uk-UA" w:eastAsia="ru-RU"/>
              </w:rPr>
            </w:pPr>
            <w:r w:rsidRPr="003E568E">
              <w:rPr>
                <w:rFonts w:ascii="Arial CYR" w:eastAsia="Times New Roman" w:hAnsi="Arial CYR" w:cs="Arial CYR"/>
                <w:b/>
                <w:bCs/>
                <w:sz w:val="18"/>
                <w:szCs w:val="18"/>
                <w:lang w:val="uk-UA" w:eastAsia="ru-RU"/>
              </w:rPr>
              <w:t>73</w:t>
            </w:r>
          </w:p>
        </w:tc>
        <w:tc>
          <w:tcPr>
            <w:tcW w:w="1077" w:type="dxa"/>
            <w:tcBorders>
              <w:top w:val="nil"/>
              <w:left w:val="single" w:sz="4" w:space="0" w:color="auto"/>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24315400-9</w:t>
            </w:r>
          </w:p>
        </w:tc>
        <w:tc>
          <w:tcPr>
            <w:tcW w:w="45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КВАРЦ 10.000000 MHz, HC-49U</w:t>
            </w:r>
          </w:p>
        </w:tc>
        <w:tc>
          <w:tcPr>
            <w:tcW w:w="164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ШТ</w:t>
            </w:r>
          </w:p>
        </w:tc>
        <w:tc>
          <w:tcPr>
            <w:tcW w:w="100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31</w:t>
            </w:r>
          </w:p>
        </w:tc>
        <w:tc>
          <w:tcPr>
            <w:tcW w:w="1160" w:type="dxa"/>
            <w:tcBorders>
              <w:top w:val="nil"/>
              <w:left w:val="nil"/>
              <w:bottom w:val="single" w:sz="4" w:space="0" w:color="auto"/>
              <w:right w:val="single" w:sz="4" w:space="0" w:color="auto"/>
            </w:tcBorders>
            <w:noWrap/>
            <w:vAlign w:val="bottom"/>
            <w:hideMark/>
          </w:tcPr>
          <w:p w:rsidR="003E568E" w:rsidRPr="003E568E" w:rsidRDefault="003E568E" w:rsidP="003E568E">
            <w:pPr>
              <w:spacing w:after="0" w:line="240" w:lineRule="auto"/>
              <w:jc w:val="center"/>
              <w:rPr>
                <w:rFonts w:ascii="Arial CYR" w:eastAsia="Times New Roman" w:hAnsi="Arial CYR" w:cs="Arial CYR"/>
                <w:b/>
                <w:bCs/>
                <w:sz w:val="18"/>
                <w:szCs w:val="18"/>
                <w:lang w:eastAsia="ru-RU"/>
              </w:rPr>
            </w:pPr>
            <w:r w:rsidRPr="003E568E">
              <w:rPr>
                <w:rFonts w:ascii="Arial CYR" w:eastAsia="Times New Roman" w:hAnsi="Arial CYR" w:cs="Arial CYR"/>
                <w:b/>
                <w:bCs/>
                <w:sz w:val="18"/>
                <w:szCs w:val="18"/>
                <w:lang w:eastAsia="ru-RU"/>
              </w:rPr>
              <w:t>398,13</w:t>
            </w:r>
          </w:p>
        </w:tc>
      </w:tr>
      <w:tr w:rsidR="003E568E" w:rsidRPr="003E568E" w:rsidTr="00D039E6">
        <w:trPr>
          <w:trHeight w:val="418"/>
        </w:trPr>
        <w:tc>
          <w:tcPr>
            <w:tcW w:w="10377" w:type="dxa"/>
            <w:gridSpan w:val="6"/>
            <w:tcBorders>
              <w:top w:val="single" w:sz="4" w:space="0" w:color="auto"/>
              <w:left w:val="single" w:sz="4" w:space="0" w:color="auto"/>
              <w:bottom w:val="single" w:sz="4" w:space="0" w:color="auto"/>
              <w:right w:val="single" w:sz="4" w:space="0" w:color="000000"/>
            </w:tcBorders>
            <w:vAlign w:val="center"/>
            <w:hideMark/>
          </w:tcPr>
          <w:p w:rsidR="003E568E" w:rsidRPr="003E568E" w:rsidRDefault="003E568E" w:rsidP="003E568E">
            <w:pPr>
              <w:spacing w:after="0" w:line="240" w:lineRule="auto"/>
              <w:jc w:val="center"/>
              <w:rPr>
                <w:rFonts w:ascii="Arial CYR" w:eastAsia="Times New Roman" w:hAnsi="Arial CYR" w:cs="Arial CYR"/>
                <w:sz w:val="18"/>
                <w:szCs w:val="18"/>
                <w:lang w:eastAsia="ru-RU"/>
              </w:rPr>
            </w:pPr>
            <w:r w:rsidRPr="003E568E">
              <w:rPr>
                <w:rFonts w:ascii="Arial CYR" w:eastAsia="Times New Roman" w:hAnsi="Arial CYR" w:cs="Arial CYR"/>
                <w:sz w:val="18"/>
                <w:szCs w:val="18"/>
                <w:lang w:eastAsia="ru-RU"/>
              </w:rPr>
              <w:t>КВАРЦ частота - 10.000000 MHz, HC-49U</w:t>
            </w:r>
          </w:p>
        </w:tc>
      </w:tr>
    </w:tbl>
    <w:p w:rsidR="003E568E" w:rsidRPr="003E568E" w:rsidRDefault="003E568E" w:rsidP="003E568E">
      <w:pPr>
        <w:spacing w:after="0" w:line="240" w:lineRule="auto"/>
        <w:ind w:firstLine="360"/>
        <w:jc w:val="both"/>
        <w:rPr>
          <w:rFonts w:ascii="Times New Roman" w:eastAsia="Times New Roman" w:hAnsi="Times New Roman" w:cs="Times New Roman"/>
          <w:b/>
          <w:sz w:val="24"/>
          <w:szCs w:val="24"/>
          <w:lang w:val="uk-UA" w:eastAsia="ru-RU"/>
        </w:rPr>
      </w:pPr>
      <w:r w:rsidRPr="003E568E">
        <w:rPr>
          <w:rFonts w:ascii="Times New Roman" w:eastAsia="Times New Roman" w:hAnsi="Times New Roman" w:cs="Times New Roman"/>
          <w:b/>
          <w:sz w:val="24"/>
          <w:szCs w:val="24"/>
          <w:lang w:val="uk-UA" w:eastAsia="ru-RU"/>
        </w:rPr>
        <w:t xml:space="preserve"> </w:t>
      </w:r>
    </w:p>
    <w:p w:rsidR="003E568E" w:rsidRPr="003E568E" w:rsidRDefault="003E568E" w:rsidP="003E568E">
      <w:pPr>
        <w:spacing w:after="0" w:line="240" w:lineRule="auto"/>
        <w:ind w:firstLine="360"/>
        <w:jc w:val="both"/>
        <w:rPr>
          <w:rFonts w:ascii="Times New Roman" w:eastAsia="Times New Roman" w:hAnsi="Times New Roman" w:cs="Times New Roman"/>
          <w:b/>
          <w:sz w:val="24"/>
          <w:szCs w:val="24"/>
          <w:lang w:val="uk-UA" w:eastAsia="ru-RU"/>
        </w:rPr>
      </w:pPr>
    </w:p>
    <w:p w:rsidR="003E568E" w:rsidRPr="003E568E" w:rsidRDefault="003E568E" w:rsidP="003E568E">
      <w:pPr>
        <w:spacing w:after="0" w:line="240" w:lineRule="auto"/>
        <w:ind w:firstLine="360"/>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b/>
          <w:sz w:val="24"/>
          <w:szCs w:val="24"/>
          <w:lang w:val="uk-UA" w:eastAsia="ru-RU"/>
        </w:rPr>
        <w:t>Примітка.</w:t>
      </w:r>
      <w:r w:rsidRPr="003E568E">
        <w:rPr>
          <w:rFonts w:ascii="Times New Roman" w:eastAsia="Times New Roman" w:hAnsi="Times New Roman" w:cs="Times New Roman"/>
          <w:sz w:val="24"/>
          <w:szCs w:val="24"/>
          <w:lang w:val="uk-UA" w:eastAsia="ru-RU"/>
        </w:rPr>
        <w:t xml:space="preserve">  Виконання технічних вимог обов'язкове.</w:t>
      </w:r>
    </w:p>
    <w:p w:rsidR="003E568E" w:rsidRPr="003E568E" w:rsidRDefault="003E568E" w:rsidP="003E568E">
      <w:pPr>
        <w:tabs>
          <w:tab w:val="num" w:pos="1422"/>
        </w:tabs>
        <w:spacing w:after="120" w:line="240" w:lineRule="auto"/>
        <w:ind w:left="1416"/>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sz w:val="24"/>
          <w:szCs w:val="24"/>
          <w:lang w:val="uk-UA" w:eastAsia="ru-RU"/>
        </w:rPr>
        <w:tab/>
        <w:t xml:space="preserve">   В технічній частині тендерної документації має бути надано документальне  підтвердження відповідності пропонуємої продукції вище вказаним вимогам.</w:t>
      </w:r>
    </w:p>
    <w:p w:rsidR="003E568E" w:rsidRPr="003E568E" w:rsidRDefault="003E568E" w:rsidP="003E568E">
      <w:pPr>
        <w:tabs>
          <w:tab w:val="num" w:pos="1422"/>
        </w:tabs>
        <w:spacing w:after="120" w:line="240" w:lineRule="auto"/>
        <w:ind w:left="1416"/>
        <w:jc w:val="both"/>
        <w:rPr>
          <w:rFonts w:ascii="Times New Roman" w:eastAsia="Times New Roman" w:hAnsi="Times New Roman" w:cs="Times New Roman"/>
          <w:sz w:val="24"/>
          <w:szCs w:val="24"/>
          <w:lang w:val="uk-UA" w:eastAsia="ru-RU"/>
        </w:rPr>
      </w:pPr>
    </w:p>
    <w:p w:rsidR="003E568E" w:rsidRPr="003E568E" w:rsidRDefault="003E568E" w:rsidP="003E568E">
      <w:pPr>
        <w:spacing w:after="0" w:line="180" w:lineRule="atLeast"/>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74.Кожух КМПА мікро 5ФЕ</w:t>
      </w:r>
    </w:p>
    <w:p w:rsidR="003E568E" w:rsidRPr="003E568E" w:rsidRDefault="003E568E" w:rsidP="003E568E">
      <w:pPr>
        <w:spacing w:after="0" w:line="180" w:lineRule="atLeast"/>
        <w:rPr>
          <w:rFonts w:ascii="Times New Roman" w:eastAsia="Times New Roman" w:hAnsi="Times New Roman" w:cs="Times New Roman"/>
          <w:noProof/>
          <w:sz w:val="24"/>
          <w:szCs w:val="24"/>
          <w:lang w:val="uk-UA" w:eastAsia="ru-RU"/>
        </w:rPr>
      </w:pPr>
      <w:r w:rsidRPr="003E568E">
        <w:rPr>
          <w:rFonts w:ascii="Times New Roman" w:eastAsia="Times New Roman" w:hAnsi="Times New Roman" w:cs="Times New Roman"/>
          <w:noProof/>
          <w:sz w:val="24"/>
          <w:szCs w:val="24"/>
          <w:lang w:eastAsia="ru-RU"/>
        </w:rPr>
        <w:drawing>
          <wp:inline distT="0" distB="0" distL="0" distR="0" wp14:anchorId="772DF907" wp14:editId="39B77708">
            <wp:extent cx="1714500" cy="1704975"/>
            <wp:effectExtent l="0" t="0" r="0" b="9525"/>
            <wp:docPr id="62" name="Рисунок 62" descr="Описание: https://promex.com.ua/images/kp/k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https://promex.com.ua/images/kp/kp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4500" cy="1704975"/>
                    </a:xfrm>
                    <a:prstGeom prst="rect">
                      <a:avLst/>
                    </a:prstGeom>
                    <a:noFill/>
                    <a:ln>
                      <a:noFill/>
                    </a:ln>
                  </pic:spPr>
                </pic:pic>
              </a:graphicData>
            </a:graphic>
          </wp:inline>
        </w:drawing>
      </w:r>
    </w:p>
    <w:p w:rsidR="003E568E" w:rsidRPr="003E568E" w:rsidRDefault="003E568E" w:rsidP="003E568E">
      <w:pPr>
        <w:spacing w:after="0" w:line="180" w:lineRule="atLeast"/>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Кожух для КП Граніт-Мікро з акумуляторною батареєю на 7 А/год, КМПА-мікро 5ФЕ використовується для виконання пристроїв ПУ та КП ИУТК «Граніт-мікро». В один кожух встановлюється блок живлення, центральний контролер та 1…8 модулів із номенклатури ИУТК і 5 функціональних елементів, підключених до загальної кросової плати. Зовнішній зв'язок підключається через клемники, розміщені на кросовій платі. Кожух оснащений примусовою вентиляцією із забором повітря через фільтр.</w:t>
      </w:r>
    </w:p>
    <w:p w:rsidR="003E568E" w:rsidRPr="003E568E" w:rsidRDefault="003E568E" w:rsidP="003E568E">
      <w:pPr>
        <w:spacing w:after="0" w:line="180" w:lineRule="atLeast"/>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Розміри (мм):           335х160х384</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75.Мережевий фільтр 3м 6 розеток </w:t>
      </w: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8"/>
          <w:szCs w:val="28"/>
          <w:lang w:eastAsia="ru-RU"/>
        </w:rPr>
        <w:lastRenderedPageBreak/>
        <w:drawing>
          <wp:inline distT="0" distB="0" distL="0" distR="0" wp14:anchorId="43CD8DD0" wp14:editId="3FC62B12">
            <wp:extent cx="1866900" cy="10572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6900" cy="1057275"/>
                    </a:xfrm>
                    <a:prstGeom prst="rect">
                      <a:avLst/>
                    </a:prstGeom>
                    <a:solidFill>
                      <a:srgbClr val="FFFFFF"/>
                    </a:solidFill>
                    <a:ln>
                      <a:noFill/>
                    </a:ln>
                  </pic:spPr>
                </pic:pic>
              </a:graphicData>
            </a:graphic>
          </wp:inline>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 xml:space="preserve">76.Контролер КНШ-5 – </w:t>
      </w:r>
      <w:r w:rsidRPr="003E568E">
        <w:rPr>
          <w:rFonts w:ascii="Times New Roman" w:eastAsia="Times New Roman" w:hAnsi="Times New Roman" w:cs="Times New Roman"/>
          <w:sz w:val="28"/>
          <w:szCs w:val="28"/>
          <w:lang w:val="uk-UA" w:eastAsia="ru-RU"/>
        </w:rPr>
        <w:t>є складовою інформаційно – керуючого комплексу «Граніт-мікро»</w:t>
      </w:r>
      <w:r w:rsidRPr="003E568E">
        <w:rPr>
          <w:rFonts w:ascii="Times New Roman" w:eastAsia="Times New Roman" w:hAnsi="Times New Roman" w:cs="Times New Roman"/>
          <w:b/>
          <w:sz w:val="28"/>
          <w:szCs w:val="28"/>
          <w:lang w:val="uk-UA" w:eastAsia="ru-RU"/>
        </w:rPr>
        <w:t xml:space="preserve">. </w:t>
      </w:r>
      <w:r w:rsidRPr="003E568E">
        <w:rPr>
          <w:rFonts w:ascii="Times New Roman" w:eastAsia="Times New Roman" w:hAnsi="Times New Roman" w:cs="Times New Roman"/>
          <w:sz w:val="28"/>
          <w:szCs w:val="28"/>
          <w:lang w:val="uk-UA" w:eastAsia="ru-RU"/>
        </w:rPr>
        <w:t>Реалізує пряме сполучення пристроїв контрольованого пункту (КП) та пункту управління (ПУ) ІУТК «Граніт-мікро» по кодоімпульсному каналу зв'язку, з обчислювальною мережею Ethernet у протоколах TCP\IP та UDP, із зовнішніми (стосовно КНШ4) пристроями за двома інтерфейсами RS-485</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inline distT="0" distB="0" distL="0" distR="0" wp14:anchorId="65C9174C" wp14:editId="6E8FA496">
            <wp:extent cx="752475" cy="1152525"/>
            <wp:effectExtent l="9525"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752475" cy="1152525"/>
                    </a:xfrm>
                    <a:prstGeom prst="rect">
                      <a:avLst/>
                    </a:prstGeom>
                    <a:no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Технічні параметри: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Характеристика: Обчислювальні та інформаційні можливості КНШ визначаються введенням до його складу мікро ЕОМ типу ARM Cortex-A8, що включає:</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процесор 600MHz,</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- 128M DDR3,</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- 256M NandFlash,</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підтримка SD карт для зберігання та розширення пам'яті,</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вбудовану операційну систему Linux,</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- 2 порти Ethernet,</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- 2 порти RS-485 для реалізації інформаційних обмінів, наприклад, у протоколі Modbus,</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- 1 порт RS-232 (USB) для сполучення із СОМ портом ПЕОМ або зовнішнім модемом.</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 xml:space="preserve">77.Модуль ІБП-3 - </w:t>
      </w:r>
      <w:r w:rsidRPr="003E568E">
        <w:rPr>
          <w:rFonts w:ascii="Times New Roman" w:eastAsia="Times New Roman" w:hAnsi="Times New Roman" w:cs="Times New Roman"/>
          <w:sz w:val="28"/>
          <w:szCs w:val="28"/>
          <w:lang w:val="uk-UA" w:eastAsia="ru-RU"/>
        </w:rPr>
        <w:t>формує напругу постійного струму для живлення всіх модулів, формує напругу постійного струму для живлення всіх модулів, встановлюваних в каркас КП-мікро пристроїв телекомплексу «Граніт-мікро», та забезпечує безперебійну подачу живлення під час зникнення напруги мережі 220 В. До модуля підключається акумуляторна батарея, що вбудовується в кожух пристрою.</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noProof/>
          <w:sz w:val="28"/>
          <w:szCs w:val="28"/>
          <w:lang w:eastAsia="ru-RU"/>
        </w:rPr>
        <w:drawing>
          <wp:inline distT="0" distB="0" distL="0" distR="0" wp14:anchorId="3619A5AA" wp14:editId="10F54400">
            <wp:extent cx="1371600" cy="11144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71600" cy="1114425"/>
                    </a:xfrm>
                    <a:prstGeom prst="rect">
                      <a:avLst/>
                    </a:prstGeom>
                    <a:solidFill>
                      <a:srgbClr val="FFFFFF"/>
                    </a:solidFill>
                    <a:ln>
                      <a:noFill/>
                    </a:ln>
                  </pic:spPr>
                </pic:pic>
              </a:graphicData>
            </a:graphic>
          </wp:inline>
        </w:drawing>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val="uk-UA" w:eastAsia="zh-CN"/>
        </w:rPr>
      </w:pPr>
      <w:r w:rsidRPr="003E568E">
        <w:rPr>
          <w:rFonts w:ascii="Times New Roman" w:eastAsia="Times New Roman" w:hAnsi="Times New Roman" w:cs="Times New Roman"/>
          <w:sz w:val="28"/>
          <w:szCs w:val="28"/>
          <w:lang w:val="uk-UA" w:eastAsia="zh-CN"/>
        </w:rPr>
        <w:t>Технічні параметри:</w:t>
      </w:r>
    </w:p>
    <w:p w:rsidR="003E568E" w:rsidRPr="003E568E" w:rsidRDefault="003E568E" w:rsidP="003E568E">
      <w:pPr>
        <w:spacing w:after="0" w:line="240" w:lineRule="auto"/>
        <w:contextualSpacing/>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8"/>
          <w:szCs w:val="28"/>
          <w:lang w:val="uk-UA" w:eastAsia="ru-RU" w:bidi="he-IL"/>
        </w:rPr>
        <w:lastRenderedPageBreak/>
        <w:t>Модуль підключається до мережі змінної напруги 220 (±15 %) частотою 50 (60) Гц.</w:t>
      </w:r>
    </w:p>
    <w:p w:rsidR="003E568E" w:rsidRPr="003E568E" w:rsidRDefault="003E568E" w:rsidP="003E568E">
      <w:pPr>
        <w:spacing w:after="0" w:line="240" w:lineRule="auto"/>
        <w:contextualSpacing/>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8"/>
          <w:szCs w:val="28"/>
          <w:lang w:val="uk-UA" w:eastAsia="ru-RU" w:bidi="he-IL"/>
        </w:rPr>
        <w:t>Номінальна вихідна напруга, +24.0 +5.0 -5.0 +15.0 -15.0</w:t>
      </w:r>
    </w:p>
    <w:p w:rsidR="003E568E" w:rsidRPr="003E568E" w:rsidRDefault="003E568E" w:rsidP="003E568E">
      <w:pPr>
        <w:spacing w:after="0" w:line="240" w:lineRule="auto"/>
        <w:contextualSpacing/>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8"/>
          <w:szCs w:val="28"/>
          <w:lang w:val="uk-UA" w:eastAsia="ru-RU" w:bidi="he-IL"/>
        </w:rPr>
        <w:t>Номінальний струм навантаження, А 0.7 3.0 0.1 0.1 0.1</w:t>
      </w:r>
    </w:p>
    <w:p w:rsidR="003E568E" w:rsidRPr="003E568E" w:rsidRDefault="003E568E" w:rsidP="003E568E">
      <w:pPr>
        <w:spacing w:after="0" w:line="240" w:lineRule="auto"/>
        <w:contextualSpacing/>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8"/>
          <w:szCs w:val="28"/>
          <w:lang w:val="uk-UA" w:eastAsia="ru-RU" w:bidi="he-IL"/>
        </w:rPr>
        <w:t>Мінімальний струм навантаження, А 0.05 0.05 0 0 0</w:t>
      </w:r>
    </w:p>
    <w:p w:rsidR="003E568E" w:rsidRPr="003E568E" w:rsidRDefault="003E568E" w:rsidP="003E568E">
      <w:pPr>
        <w:spacing w:after="0" w:line="240" w:lineRule="auto"/>
        <w:contextualSpacing/>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8"/>
          <w:szCs w:val="28"/>
          <w:lang w:val="uk-UA" w:eastAsia="ru-RU" w:bidi="he-IL"/>
        </w:rPr>
        <w:t>Поріг спрацьовування захисту струму А, не більше 1.5 3.5 - - -</w:t>
      </w:r>
    </w:p>
    <w:p w:rsidR="003E568E" w:rsidRPr="003E568E" w:rsidRDefault="003E568E" w:rsidP="003E568E">
      <w:pPr>
        <w:spacing w:after="0" w:line="240" w:lineRule="auto"/>
        <w:contextualSpacing/>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8"/>
          <w:szCs w:val="28"/>
          <w:lang w:val="uk-UA" w:eastAsia="ru-RU" w:bidi="he-IL"/>
        </w:rPr>
        <w:t>Допустима величина відхилення вихідної напруги при зміні струму навантаження та зміні напруги мережі, ± 0.24 ± 0.1 ± 0.1 +1.0 -2.0 +1.0 -2.0</w:t>
      </w:r>
    </w:p>
    <w:p w:rsidR="003E568E" w:rsidRPr="003E568E" w:rsidRDefault="003E568E" w:rsidP="003E568E">
      <w:pPr>
        <w:spacing w:after="0" w:line="240" w:lineRule="auto"/>
        <w:contextualSpacing/>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8"/>
          <w:szCs w:val="28"/>
          <w:lang w:val="uk-UA" w:eastAsia="ru-RU" w:bidi="he-IL"/>
        </w:rPr>
        <w:t>Допустима амплітуда пульсацій (подвійний розмах) вихідної напруги, % 2 2 2 2 2</w:t>
      </w:r>
    </w:p>
    <w:p w:rsidR="003E568E" w:rsidRPr="003E568E" w:rsidRDefault="003E568E" w:rsidP="003E568E">
      <w:pPr>
        <w:spacing w:after="0" w:line="240" w:lineRule="auto"/>
        <w:contextualSpacing/>
        <w:jc w:val="both"/>
        <w:rPr>
          <w:rFonts w:ascii="Times New Roman" w:eastAsia="Times New Roman" w:hAnsi="Times New Roman" w:cs="Times New Roman"/>
          <w:sz w:val="24"/>
          <w:szCs w:val="24"/>
          <w:lang w:eastAsia="ru-RU"/>
        </w:rPr>
      </w:pPr>
      <w:r w:rsidRPr="003E568E">
        <w:rPr>
          <w:rFonts w:ascii="Times New Roman" w:eastAsia="Times New Roman" w:hAnsi="Times New Roman" w:cs="Times New Roman"/>
          <w:sz w:val="28"/>
          <w:szCs w:val="28"/>
          <w:lang w:val="uk-UA" w:eastAsia="ru-RU" w:bidi="he-IL"/>
        </w:rPr>
        <w:t>Номінальна споживана потужність ВА, не більше 44</w:t>
      </w:r>
    </w:p>
    <w:p w:rsidR="003E568E" w:rsidRPr="003E568E" w:rsidRDefault="003E568E" w:rsidP="003E568E">
      <w:pPr>
        <w:spacing w:after="0" w:line="240" w:lineRule="auto"/>
        <w:contextualSpacing/>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ККД %, не менше 80</w:t>
      </w:r>
    </w:p>
    <w:p w:rsidR="003E568E" w:rsidRPr="003E568E" w:rsidRDefault="003E568E" w:rsidP="003E568E">
      <w:pPr>
        <w:spacing w:after="0" w:line="240" w:lineRule="auto"/>
        <w:contextualSpacing/>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sz w:val="28"/>
          <w:szCs w:val="28"/>
          <w:lang w:val="uk-UA" w:eastAsia="ru-RU"/>
        </w:rPr>
        <w:t>Розмір (мм):   165х100х50</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sz w:val="28"/>
          <w:szCs w:val="28"/>
          <w:lang w:val="uk-UA" w:eastAsia="ru-RU"/>
        </w:rPr>
      </w:pPr>
      <w:r w:rsidRPr="003E568E">
        <w:rPr>
          <w:rFonts w:ascii="Times New Roman" w:eastAsia="Times New Roman" w:hAnsi="Times New Roman" w:cs="Times New Roman"/>
          <w:b/>
          <w:sz w:val="28"/>
          <w:szCs w:val="28"/>
          <w:lang w:val="uk-UA" w:eastAsia="ru-RU"/>
        </w:rPr>
        <w:t xml:space="preserve">78. Модуль МДС-2 - </w:t>
      </w:r>
      <w:r w:rsidRPr="003E568E">
        <w:rPr>
          <w:rFonts w:ascii="Times New Roman" w:eastAsia="Times New Roman" w:hAnsi="Times New Roman" w:cs="Times New Roman"/>
          <w:sz w:val="28"/>
          <w:szCs w:val="28"/>
          <w:lang w:val="uk-UA" w:eastAsia="ru-RU"/>
        </w:rPr>
        <w:t>призначена для введення дискретних сигналів (постійного або змінного струму від датчиків положення або стану об'єктів, що контролюються. Може використовуватися для введення, накопичення та передачі даних наростаючим підсумком від 1 ... 32 датчиків з числом імпульсними вихідними сигналами. Модуль включає вбудований джерело живлення ізольованих ланцюгів.</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noProof/>
          <w:sz w:val="28"/>
          <w:szCs w:val="28"/>
          <w:lang w:eastAsia="ru-RU"/>
        </w:rPr>
        <w:drawing>
          <wp:inline distT="0" distB="0" distL="0" distR="0" wp14:anchorId="19F4A344" wp14:editId="5928249E">
            <wp:extent cx="1371600" cy="10287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solidFill>
                      <a:srgbClr val="FFFFFF"/>
                    </a:solidFill>
                    <a:ln>
                      <a:noFill/>
                    </a:ln>
                  </pic:spPr>
                </pic:pic>
              </a:graphicData>
            </a:graphic>
          </wp:inline>
        </w:drawing>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Технічні параметри: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Модуль забезпечує:</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інформаційні обміни за внутрішнім інтерфейсом SPI пристрою КП-мікро,</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прийом команди виклику даних, що містить адресу КП, відповідну команду та контрольну послідовність для циклічного коду при утворюючому поліномі 215+212+25+1,</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при передачі інформаційного повідомлення модуль автономно формує адресу пристрою КП, код – ідентифікатор інформації, контрольну послідовність циклічного коду,</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введення та реєстрацію стану (наявності або відсутності) сигналів від одного ... тридцяти двох датчиків при підключенні датчиків до ланцюгів постійного або змінного струму,</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обробку сигналів стану БУМП (у режимі ДС-БУМП),</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фіксацію послідовності змін стану контрольованих об'єктів (подій) з дискретністю 1-100 мсек,</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реєстрацію до 128 «подій», розбитих на 4 інформаційні пакети. У кожен пакет включаються дані по 1-32 подіях. «Подіям» є будь-яка зміна стану (положення) датчика,</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супровід даних відносними мітками часу, що відповідають тимчасовим зрушенням між першою та кожною наступною подією,</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lastRenderedPageBreak/>
        <w:t>- супровід даних додатковою міткою часу – кодом, що відображає тимчасове зрушення між першою «подією» і початком передачі даних,</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при введенні та обробці сигналів стану контрольованих об'єктів діагностику справності ланцюгів зв'язку модуля з датчиками. Дані, що передаються модулем, дозволяють ідентифікувати короткі замикання та обриви зазначених кіл,</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гальванічну ізоляцію ланцюгів зв'язку з датчиками від решти апаратури модуля,</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Введення число імпульсних сигналів від одного … тридцяти двох джерел, що надходять із частотою не більше 100 Гц. Тривалість імпульсів та пауз має бути не меншою 5 мсек. Джерело сигналів має забезпечувати протікання струму навантаження до 10 мА від джерела напруги +12.</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Розмір (мм):   165х100х50</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b/>
          <w:sz w:val="28"/>
          <w:szCs w:val="28"/>
          <w:lang w:val="uk-UA" w:eastAsia="ru-RU"/>
        </w:rPr>
        <w:t xml:space="preserve">79. Модуль розширення ІР абонентів GRANDSTREAM 6302  – </w:t>
      </w:r>
      <w:r w:rsidRPr="003E568E">
        <w:rPr>
          <w:rFonts w:ascii="Times New Roman" w:eastAsia="Times New Roman" w:hAnsi="Times New Roman" w:cs="Times New Roman"/>
          <w:sz w:val="28"/>
          <w:szCs w:val="28"/>
          <w:lang w:val="uk-UA" w:eastAsia="ru-RU" w:bidi="he-IL"/>
        </w:rPr>
        <w:t>призначений для розширення сервісних функцій ІР телефонії.</w:t>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r w:rsidRPr="003E568E">
        <w:rPr>
          <w:rFonts w:ascii="Times New Roman" w:eastAsia="Times New Roman" w:hAnsi="Times New Roman" w:cs="Times New Roman"/>
          <w:noProof/>
          <w:sz w:val="24"/>
          <w:szCs w:val="24"/>
          <w:lang w:eastAsia="ru-RU"/>
        </w:rPr>
        <w:drawing>
          <wp:anchor distT="0" distB="0" distL="0" distR="0" simplePos="0" relativeHeight="251675648" behindDoc="0" locked="0" layoutInCell="1" allowOverlap="1" wp14:anchorId="34DB48BD" wp14:editId="5B824969">
            <wp:simplePos x="0" y="0"/>
            <wp:positionH relativeFrom="column">
              <wp:posOffset>10795</wp:posOffset>
            </wp:positionH>
            <wp:positionV relativeFrom="paragraph">
              <wp:posOffset>29210</wp:posOffset>
            </wp:positionV>
            <wp:extent cx="1223645" cy="1066800"/>
            <wp:effectExtent l="0" t="0" r="0" b="0"/>
            <wp:wrapSquare wrapText="larges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2364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68E" w:rsidRPr="003E568E" w:rsidRDefault="003E568E" w:rsidP="003E568E">
      <w:pPr>
        <w:tabs>
          <w:tab w:val="left" w:pos="426"/>
        </w:tabs>
        <w:spacing w:before="240"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spacing w:after="0" w:line="240" w:lineRule="auto"/>
        <w:contextualSpacing/>
        <w:jc w:val="both"/>
        <w:rPr>
          <w:rFonts w:ascii="Times New Roman" w:eastAsia="Times New Roman" w:hAnsi="Times New Roman" w:cs="Times New Roman"/>
          <w:sz w:val="24"/>
          <w:szCs w:val="24"/>
          <w:lang w:val="uk-UA" w:eastAsia="ru-RU"/>
        </w:rPr>
      </w:pPr>
      <w:r w:rsidRPr="003E568E">
        <w:rPr>
          <w:rFonts w:ascii="Times New Roman" w:eastAsia="Times New Roman" w:hAnsi="Times New Roman" w:cs="Times New Roman"/>
          <w:b/>
          <w:sz w:val="28"/>
          <w:szCs w:val="28"/>
          <w:lang w:val="uk-UA" w:eastAsia="ru-RU"/>
        </w:rPr>
        <w:t>Технічні параметри:</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xml:space="preserve">Порти FXO 2 шт.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xml:space="preserve">Розмір 270 x 175 x 36 мм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xml:space="preserve">Мережеві протоколи LADP ,  TLS ,  SRTP ,  STUN ,  SIP (RFC3261) ,  PPPoE ,  NTP ,  HTTP/HTTPS ,  SSH ,  TFTP ,  DHCP ,  DDNS ,  DNS ,  ARP/RARP ,  ICMP ,  RTP/RTCP ,  TCP/UDP/IP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xml:space="preserve">Голосові функції голосова пошта ,  оголошення в черзі ,  автоматичний розподіл викликів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xml:space="preserve">Підтримка факсів G.729A/B ,  G.723 ,  G.722 ,  G.726 ,  G.711 ,  T.38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xml:space="preserve">Ethernet-порт 10/100/1000Mbps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xml:space="preserve">Одночасні виклики 100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 xml:space="preserve">Порти FXS 2 шт. </w:t>
      </w:r>
    </w:p>
    <w:p w:rsidR="003E568E" w:rsidRPr="003E568E" w:rsidRDefault="003E568E" w:rsidP="003E568E">
      <w:pPr>
        <w:tabs>
          <w:tab w:val="left" w:pos="426"/>
        </w:tabs>
        <w:spacing w:after="0" w:line="240" w:lineRule="auto"/>
        <w:jc w:val="both"/>
        <w:rPr>
          <w:rFonts w:ascii="Times New Roman" w:eastAsia="Times New Roman" w:hAnsi="Times New Roman" w:cs="Times New Roman"/>
          <w:sz w:val="28"/>
          <w:szCs w:val="28"/>
          <w:lang w:val="uk-UA" w:eastAsia="ru-RU" w:bidi="he-IL"/>
        </w:rPr>
      </w:pPr>
      <w:r w:rsidRPr="003E568E">
        <w:rPr>
          <w:rFonts w:ascii="Times New Roman" w:eastAsia="Times New Roman" w:hAnsi="Times New Roman" w:cs="Times New Roman"/>
          <w:sz w:val="28"/>
          <w:szCs w:val="28"/>
          <w:lang w:val="uk-UA" w:eastAsia="ru-RU" w:bidi="he-IL"/>
        </w:rPr>
        <w:t>Внутрішні SIP абоненти до 1000</w:t>
      </w:r>
    </w:p>
    <w:p w:rsidR="003E568E" w:rsidRPr="003E568E" w:rsidRDefault="003E568E" w:rsidP="003E568E">
      <w:pPr>
        <w:spacing w:after="0" w:line="240" w:lineRule="auto"/>
        <w:ind w:left="284"/>
        <w:contextualSpacing/>
        <w:jc w:val="both"/>
        <w:rPr>
          <w:rFonts w:ascii="Times New Roman" w:eastAsia="Times New Roman" w:hAnsi="Times New Roman" w:cs="Times New Roman"/>
          <w:b/>
          <w:bCs/>
          <w:sz w:val="28"/>
          <w:szCs w:val="28"/>
          <w:lang w:val="uk-UA" w:eastAsia="ru-RU" w:bidi="he-IL"/>
        </w:rPr>
      </w:pPr>
      <w:r w:rsidRPr="003E568E">
        <w:rPr>
          <w:rFonts w:ascii="Times New Roman" w:eastAsia="Times New Roman" w:hAnsi="Times New Roman" w:cs="Times New Roman"/>
          <w:b/>
          <w:sz w:val="28"/>
          <w:szCs w:val="28"/>
          <w:lang w:val="uk-UA" w:eastAsia="ru-RU" w:bidi="he-IL"/>
        </w:rPr>
        <w:t>80.</w:t>
      </w:r>
      <w:r w:rsidRPr="003E568E">
        <w:rPr>
          <w:rFonts w:ascii="Times New Roman" w:eastAsia="Times New Roman" w:hAnsi="Times New Roman" w:cs="Times New Roman"/>
          <w:b/>
          <w:bCs/>
          <w:sz w:val="28"/>
          <w:szCs w:val="28"/>
          <w:lang w:val="uk-UA" w:eastAsia="ru-RU" w:bidi="he-IL"/>
        </w:rPr>
        <w:t xml:space="preserve"> Перетворювач вимірювальний ABB 560CVD03 </w:t>
      </w:r>
      <w:r w:rsidRPr="003E568E">
        <w:rPr>
          <w:rFonts w:ascii="Times New Roman" w:eastAsia="Times New Roman" w:hAnsi="Times New Roman" w:cs="Times New Roman"/>
          <w:b/>
          <w:bCs/>
          <w:sz w:val="28"/>
          <w:szCs w:val="28"/>
          <w:lang w:val="en-US" w:eastAsia="ru-RU" w:bidi="he-IL"/>
        </w:rPr>
        <w:t>R</w:t>
      </w:r>
      <w:r w:rsidRPr="003E568E">
        <w:rPr>
          <w:rFonts w:ascii="Times New Roman" w:eastAsia="Times New Roman" w:hAnsi="Times New Roman" w:cs="Times New Roman"/>
          <w:b/>
          <w:bCs/>
          <w:sz w:val="28"/>
          <w:szCs w:val="28"/>
          <w:lang w:val="uk-UA" w:eastAsia="ru-RU" w:bidi="he-IL"/>
        </w:rPr>
        <w:t>0001 1KGT028000R0035</w:t>
      </w:r>
    </w:p>
    <w:p w:rsidR="003E568E" w:rsidRPr="003E568E" w:rsidRDefault="003E568E" w:rsidP="003E568E">
      <w:pPr>
        <w:spacing w:after="0" w:line="240" w:lineRule="auto"/>
        <w:contextualSpacing/>
        <w:jc w:val="both"/>
        <w:rPr>
          <w:rFonts w:ascii="Times New Roman" w:eastAsia="Times New Roman" w:hAnsi="Times New Roman" w:cs="Times New Roman"/>
          <w:b/>
          <w:bCs/>
          <w:sz w:val="28"/>
          <w:szCs w:val="28"/>
          <w:lang w:val="uk-UA" w:eastAsia="ru-RU" w:bidi="he-IL"/>
        </w:rPr>
      </w:pPr>
    </w:p>
    <w:p w:rsidR="003E568E" w:rsidRPr="003E568E" w:rsidRDefault="003E568E" w:rsidP="003E568E">
      <w:pPr>
        <w:spacing w:after="0" w:line="240" w:lineRule="auto"/>
        <w:contextualSpacing/>
        <w:jc w:val="both"/>
        <w:rPr>
          <w:rFonts w:ascii="Times New Roman" w:eastAsia="Times New Roman" w:hAnsi="Times New Roman" w:cs="Times New Roman"/>
          <w:b/>
          <w:bCs/>
          <w:sz w:val="28"/>
          <w:szCs w:val="28"/>
          <w:lang w:val="uk-UA" w:eastAsia="ru-RU" w:bidi="he-IL"/>
        </w:rPr>
      </w:pPr>
      <w:r w:rsidRPr="003E568E">
        <w:rPr>
          <w:rFonts w:ascii="Times New Roman" w:eastAsia="Times New Roman" w:hAnsi="Times New Roman" w:cs="Times New Roman"/>
          <w:noProof/>
          <w:sz w:val="24"/>
          <w:szCs w:val="24"/>
          <w:lang w:eastAsia="ru-RU"/>
        </w:rPr>
        <w:drawing>
          <wp:inline distT="0" distB="0" distL="0" distR="0" wp14:anchorId="40830444" wp14:editId="7D478B47">
            <wp:extent cx="1933575" cy="1647825"/>
            <wp:effectExtent l="0" t="0" r="9525" b="9525"/>
            <wp:docPr id="68" name="Рисунок 68" descr="Описание: C:\Users\ТМ\Desktop\9IBA067669_72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ТМ\Desktop\9IBA067669_720x54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lastRenderedPageBreak/>
        <w:t>Мультиметр 560CVD03 використовується для моніторингу вхідних сигналів з трьох</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незалежних фаз з 3 або 4 проводами з'єднання. Для кожної фази напруга, струм і потужність вимірюються безпосередньо,  a інші параметри отримуються шляхом внутрішніх обчислень</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Основні характеристики:</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Вимірювана функція: трифазний лічильник енергії та вимірювач V, A, W, Var, PF, VA, Hz, WH, VarH</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Вимірювана система та діапазон: 3φ3W або 3φ4W</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Напруга: 85-400 В (фаза) для вхідного опору 1МОм±3%</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Струм: Внутрішній CT: 0,002 – 1A, максимум 1,2A, 0,010 – 5А, максимум 6А</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Частота: 45 - 65 Гц</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 xml:space="preserve">Навантаження: </w:t>
      </w:r>
      <w:r w:rsidRPr="003E568E">
        <w:rPr>
          <w:rFonts w:ascii="Cambria Math" w:eastAsia="Times New Roman" w:hAnsi="Cambria Math" w:cs="Cambria Math"/>
          <w:bCs/>
          <w:sz w:val="28"/>
          <w:szCs w:val="28"/>
          <w:lang w:val="uk-UA" w:eastAsia="ru-RU" w:bidi="he-IL"/>
        </w:rPr>
        <w:t>≦</w:t>
      </w:r>
      <w:r w:rsidRPr="003E568E">
        <w:rPr>
          <w:rFonts w:ascii="Times New Roman" w:eastAsia="Times New Roman" w:hAnsi="Times New Roman" w:cs="Times New Roman"/>
          <w:bCs/>
          <w:sz w:val="28"/>
          <w:szCs w:val="28"/>
          <w:lang w:val="uk-UA" w:eastAsia="ru-RU" w:bidi="he-IL"/>
        </w:rPr>
        <w:t xml:space="preserve"> 0,3 ВА / елемент, витримує перевантаження 2 КТ безперервно, 25 КТ 0,5 сек 50 CT 1 с, 100 CT 0,2 с</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Комунікаційний порт: RS-485 / Modbus RTU прокотол</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Джерело живлення: AC/DC 85-265V 40-70Hz для змінного струму; DC24V або 48V ±15%</w:t>
      </w:r>
    </w:p>
    <w:p w:rsidR="003E568E" w:rsidRPr="003E568E" w:rsidRDefault="003E568E" w:rsidP="003E568E">
      <w:pPr>
        <w:spacing w:after="24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Максимальна потужність розсіювання 3 ВА для змінного струму і 2 Вт для постійного струму</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Бренд. </w:t>
      </w:r>
      <w:r w:rsidRPr="003E568E">
        <w:rPr>
          <w:rFonts w:ascii="Times New Roman" w:eastAsia="Times New Roman" w:hAnsi="Times New Roman" w:cs="Times New Roman"/>
          <w:color w:val="000000"/>
          <w:sz w:val="28"/>
          <w:szCs w:val="28"/>
          <w:lang w:val="en-US" w:eastAsia="zh-CN"/>
        </w:rPr>
        <w:t>H</w:t>
      </w:r>
      <w:r w:rsidRPr="003E568E">
        <w:rPr>
          <w:rFonts w:ascii="Times New Roman" w:eastAsia="Times New Roman" w:hAnsi="Times New Roman" w:cs="Times New Roman"/>
          <w:color w:val="000000"/>
          <w:sz w:val="28"/>
          <w:szCs w:val="28"/>
          <w:lang w:val="uk-UA" w:eastAsia="zh-CN"/>
        </w:rPr>
        <w:t>itachienergy/ABB</w:t>
      </w:r>
    </w:p>
    <w:p w:rsidR="003E568E" w:rsidRPr="003E568E" w:rsidRDefault="003E568E" w:rsidP="003E568E">
      <w:pPr>
        <w:spacing w:after="240" w:line="240" w:lineRule="auto"/>
        <w:contextualSpacing/>
        <w:jc w:val="both"/>
        <w:rPr>
          <w:rFonts w:ascii="Times New Roman" w:eastAsia="Times New Roman" w:hAnsi="Times New Roman" w:cs="Times New Roman"/>
          <w:bCs/>
          <w:sz w:val="28"/>
          <w:szCs w:val="28"/>
          <w:lang w:val="uk-UA" w:eastAsia="ru-RU" w:bidi="he-IL"/>
        </w:rPr>
      </w:pPr>
    </w:p>
    <w:p w:rsidR="003E568E" w:rsidRPr="003E568E" w:rsidRDefault="003E568E" w:rsidP="003E568E">
      <w:pPr>
        <w:spacing w:after="240" w:line="240" w:lineRule="auto"/>
        <w:contextualSpacing/>
        <w:jc w:val="both"/>
        <w:rPr>
          <w:rFonts w:ascii="Times New Roman" w:eastAsia="Times New Roman" w:hAnsi="Times New Roman" w:cs="Times New Roman"/>
          <w:bCs/>
          <w:sz w:val="28"/>
          <w:szCs w:val="28"/>
          <w:lang w:val="uk-UA" w:eastAsia="ru-RU" w:bidi="he-IL"/>
        </w:rPr>
      </w:pPr>
    </w:p>
    <w:p w:rsidR="003E568E" w:rsidRPr="003E568E" w:rsidRDefault="003E568E" w:rsidP="003E568E">
      <w:pPr>
        <w:spacing w:before="240" w:after="0" w:line="240" w:lineRule="auto"/>
        <w:ind w:left="284"/>
        <w:contextualSpacing/>
        <w:jc w:val="both"/>
        <w:rPr>
          <w:rFonts w:ascii="Times New Roman" w:eastAsia="Times New Roman" w:hAnsi="Times New Roman" w:cs="Times New Roman"/>
          <w:b/>
          <w:bCs/>
          <w:sz w:val="28"/>
          <w:szCs w:val="28"/>
          <w:lang w:val="uk-UA" w:eastAsia="ru-RU" w:bidi="he-IL"/>
        </w:rPr>
      </w:pPr>
      <w:r w:rsidRPr="003E568E">
        <w:rPr>
          <w:rFonts w:ascii="Times New Roman" w:eastAsia="Times New Roman" w:hAnsi="Times New Roman" w:cs="Times New Roman"/>
          <w:b/>
          <w:bCs/>
          <w:sz w:val="28"/>
          <w:szCs w:val="28"/>
          <w:lang w:val="uk-UA" w:eastAsia="ru-RU" w:bidi="he-IL"/>
        </w:rPr>
        <w:t>81.Процесорний модуль ABB RTU540 CMD01 1KGT037400R0001</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noProof/>
          <w:sz w:val="24"/>
          <w:szCs w:val="24"/>
          <w:lang w:eastAsia="ru-RU"/>
        </w:rPr>
        <w:drawing>
          <wp:inline distT="0" distB="0" distL="0" distR="0" wp14:anchorId="103DA1B2" wp14:editId="2770EE3A">
            <wp:extent cx="2266950" cy="1590675"/>
            <wp:effectExtent l="0" t="0" r="0" b="9525"/>
            <wp:docPr id="69" name="Рисунок 69" descr="Описание: C:\Users\ТМ\Desktop\9IBA213354_72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ТМ\Desktop\9IBA213354_720x540.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66950" cy="1590675"/>
                    </a:xfrm>
                    <a:prstGeom prst="rect">
                      <a:avLst/>
                    </a:prstGeom>
                    <a:noFill/>
                    <a:ln>
                      <a:noFill/>
                    </a:ln>
                  </pic:spPr>
                </pic:pic>
              </a:graphicData>
            </a:graphic>
          </wp:inline>
        </w:drawing>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Основні характеристики:</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Базовий модуль RTU540, монтований на DIN-рейку</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Металічний корпус</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4 послідовних порти (RS-232, RS-485)</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2x інтерфейси Ethernet (10/100BaseT)</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2x USB-порти</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Напруга живлення 24...125 В постійного струму</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З інтерфейсом підключення до модулів розширення вводу/виводу RTU500</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Бренд. </w:t>
      </w:r>
      <w:r w:rsidRPr="003E568E">
        <w:rPr>
          <w:rFonts w:ascii="Times New Roman" w:eastAsia="Times New Roman" w:hAnsi="Times New Roman" w:cs="Times New Roman"/>
          <w:color w:val="000000"/>
          <w:sz w:val="28"/>
          <w:szCs w:val="28"/>
          <w:lang w:val="en-US" w:eastAsia="zh-CN"/>
        </w:rPr>
        <w:t>H</w:t>
      </w:r>
      <w:r w:rsidRPr="003E568E">
        <w:rPr>
          <w:rFonts w:ascii="Times New Roman" w:eastAsia="Times New Roman" w:hAnsi="Times New Roman" w:cs="Times New Roman"/>
          <w:color w:val="000000"/>
          <w:sz w:val="28"/>
          <w:szCs w:val="28"/>
          <w:lang w:val="uk-UA" w:eastAsia="zh-CN"/>
        </w:rPr>
        <w:t>itachienergy/ABB</w:t>
      </w:r>
    </w:p>
    <w:p w:rsidR="003E568E" w:rsidRPr="003E568E" w:rsidRDefault="003E568E" w:rsidP="003E568E">
      <w:pPr>
        <w:spacing w:after="0" w:line="240" w:lineRule="auto"/>
        <w:contextualSpacing/>
        <w:jc w:val="both"/>
        <w:rPr>
          <w:rFonts w:ascii="Times New Roman" w:eastAsia="Times New Roman" w:hAnsi="Times New Roman" w:cs="Times New Roman"/>
          <w:bCs/>
          <w:sz w:val="28"/>
          <w:szCs w:val="28"/>
          <w:lang w:val="uk-UA" w:eastAsia="ru-RU" w:bidi="he-IL"/>
        </w:rPr>
      </w:pPr>
    </w:p>
    <w:p w:rsidR="003E568E" w:rsidRPr="003E568E" w:rsidRDefault="003E568E" w:rsidP="003E568E">
      <w:pPr>
        <w:spacing w:before="240" w:after="0" w:line="240" w:lineRule="auto"/>
        <w:ind w:left="284"/>
        <w:contextualSpacing/>
        <w:jc w:val="both"/>
        <w:rPr>
          <w:rFonts w:ascii="Times New Roman" w:eastAsia="Times New Roman" w:hAnsi="Times New Roman" w:cs="Times New Roman"/>
          <w:b/>
          <w:bCs/>
          <w:sz w:val="28"/>
          <w:szCs w:val="28"/>
          <w:lang w:val="uk-UA" w:eastAsia="ru-RU" w:bidi="he-IL"/>
        </w:rPr>
      </w:pPr>
      <w:r w:rsidRPr="003E568E">
        <w:rPr>
          <w:rFonts w:ascii="Times New Roman" w:eastAsia="Times New Roman" w:hAnsi="Times New Roman" w:cs="Times New Roman"/>
          <w:b/>
          <w:bCs/>
          <w:sz w:val="28"/>
          <w:szCs w:val="28"/>
          <w:lang w:val="uk-UA" w:eastAsia="ru-RU" w:bidi="he-IL"/>
        </w:rPr>
        <w:t>82.Плата аналогових телевимірів ABB 520</w:t>
      </w:r>
      <w:r w:rsidRPr="003E568E">
        <w:rPr>
          <w:rFonts w:ascii="Times New Roman" w:eastAsia="Times New Roman" w:hAnsi="Times New Roman" w:cs="Times New Roman"/>
          <w:b/>
          <w:bCs/>
          <w:sz w:val="28"/>
          <w:szCs w:val="28"/>
          <w:lang w:val="en-US" w:eastAsia="ru-RU" w:bidi="he-IL"/>
        </w:rPr>
        <w:t>AID</w:t>
      </w:r>
      <w:r w:rsidRPr="003E568E">
        <w:rPr>
          <w:rFonts w:ascii="Times New Roman" w:eastAsia="Times New Roman" w:hAnsi="Times New Roman" w:cs="Times New Roman"/>
          <w:b/>
          <w:bCs/>
          <w:sz w:val="28"/>
          <w:szCs w:val="28"/>
          <w:lang w:val="uk-UA" w:eastAsia="ru-RU" w:bidi="he-IL"/>
        </w:rPr>
        <w:t xml:space="preserve">01 </w:t>
      </w:r>
      <w:r w:rsidRPr="003E568E">
        <w:rPr>
          <w:rFonts w:ascii="Times New Roman" w:eastAsia="Times New Roman" w:hAnsi="Times New Roman" w:cs="Times New Roman"/>
          <w:b/>
          <w:bCs/>
          <w:sz w:val="28"/>
          <w:szCs w:val="28"/>
          <w:lang w:val="en-US" w:eastAsia="ru-RU" w:bidi="he-IL"/>
        </w:rPr>
        <w:t>R</w:t>
      </w:r>
      <w:r w:rsidRPr="003E568E">
        <w:rPr>
          <w:rFonts w:ascii="Times New Roman" w:eastAsia="Times New Roman" w:hAnsi="Times New Roman" w:cs="Times New Roman"/>
          <w:b/>
          <w:bCs/>
          <w:sz w:val="28"/>
          <w:szCs w:val="28"/>
          <w:lang w:val="uk-UA" w:eastAsia="ru-RU" w:bidi="he-IL"/>
        </w:rPr>
        <w:t>0001 1KGT033100</w:t>
      </w:r>
      <w:r w:rsidRPr="003E568E">
        <w:rPr>
          <w:rFonts w:ascii="Times New Roman" w:eastAsia="Times New Roman" w:hAnsi="Times New Roman" w:cs="Times New Roman"/>
          <w:b/>
          <w:bCs/>
          <w:sz w:val="28"/>
          <w:szCs w:val="28"/>
          <w:lang w:val="en-US" w:eastAsia="ru-RU" w:bidi="he-IL"/>
        </w:rPr>
        <w:t>R</w:t>
      </w:r>
      <w:r w:rsidRPr="003E568E">
        <w:rPr>
          <w:rFonts w:ascii="Times New Roman" w:eastAsia="Times New Roman" w:hAnsi="Times New Roman" w:cs="Times New Roman"/>
          <w:b/>
          <w:bCs/>
          <w:sz w:val="28"/>
          <w:szCs w:val="28"/>
          <w:lang w:val="uk-UA" w:eastAsia="ru-RU" w:bidi="he-IL"/>
        </w:rPr>
        <w:t>0001</w:t>
      </w:r>
    </w:p>
    <w:p w:rsidR="003E568E" w:rsidRPr="003E568E" w:rsidRDefault="003E568E" w:rsidP="003E568E">
      <w:pPr>
        <w:spacing w:before="240" w:after="0" w:line="240" w:lineRule="auto"/>
        <w:contextualSpacing/>
        <w:jc w:val="both"/>
        <w:rPr>
          <w:rFonts w:ascii="Times New Roman" w:eastAsia="Times New Roman" w:hAnsi="Times New Roman" w:cs="Times New Roman"/>
          <w:b/>
          <w:bCs/>
          <w:sz w:val="28"/>
          <w:szCs w:val="28"/>
          <w:lang w:val="uk-UA" w:eastAsia="ru-RU" w:bidi="he-IL"/>
        </w:rPr>
      </w:pPr>
      <w:r w:rsidRPr="003E568E">
        <w:rPr>
          <w:rFonts w:ascii="Times New Roman" w:eastAsia="Times New Roman" w:hAnsi="Times New Roman" w:cs="Times New Roman"/>
          <w:b/>
          <w:noProof/>
          <w:sz w:val="28"/>
          <w:szCs w:val="28"/>
          <w:lang w:eastAsia="ru-RU"/>
        </w:rPr>
        <w:lastRenderedPageBreak/>
        <w:drawing>
          <wp:inline distT="0" distB="0" distL="0" distR="0" wp14:anchorId="798075E2" wp14:editId="503765AC">
            <wp:extent cx="1095375" cy="144780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95375" cy="1447800"/>
                    </a:xfrm>
                    <a:prstGeom prst="rect">
                      <a:avLst/>
                    </a:prstGeom>
                    <a:noFill/>
                    <a:ln>
                      <a:noFill/>
                    </a:ln>
                  </pic:spPr>
                </pic:pic>
              </a:graphicData>
            </a:graphic>
          </wp:inline>
        </w:drawing>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Плата 520AID01</w:t>
      </w:r>
      <w:r w:rsidRPr="003E568E">
        <w:rPr>
          <w:rFonts w:ascii="Times New Roman" w:eastAsia="Times New Roman" w:hAnsi="Times New Roman" w:cs="Times New Roman"/>
          <w:bCs/>
          <w:sz w:val="28"/>
          <w:szCs w:val="28"/>
          <w:lang w:eastAsia="ru-RU" w:bidi="he-IL"/>
        </w:rPr>
        <w:t xml:space="preserve"> </w:t>
      </w:r>
      <w:r w:rsidRPr="003E568E">
        <w:rPr>
          <w:rFonts w:ascii="Times New Roman" w:eastAsia="Times New Roman" w:hAnsi="Times New Roman" w:cs="Times New Roman"/>
          <w:bCs/>
          <w:sz w:val="28"/>
          <w:szCs w:val="28"/>
          <w:lang w:val="uk-UA" w:eastAsia="ru-RU" w:bidi="he-IL"/>
        </w:rPr>
        <w:t>записує до шести аналогових вимірюваних значень. Плата 520AID01 дозволяє підключати всі типові діапазони вимірюваних значень.</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Плата аналогового введення 520AID01може виконувати наступні функції обробки виміряного значення:</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Моніторинг нульової точки</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Розпізнавання перемикань</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Згладжування</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 xml:space="preserve">Моніторинг порогового значення за абсолютним значенням або з накопиченням і періодичною фоновою передачею. </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Технічні характеристики:</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Діапазони вимірювання ± 2,5 mA, ± 5,0 mA, ± 10 mA, ± 20 mA/</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Шунт / імпеданс: 50 Ω at 2,5 … 20 mA</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Постійне навантаження без руйнування: макс. 50 мА протягом 1 хвилини</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Роздільна здатність: 11-бітний знак плюс для всіх діапазонів, крім: 10 біт знак плюс при 2,5 мА</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Частота лінії: 16</w:t>
      </w:r>
      <w:r w:rsidRPr="003E568E">
        <w:rPr>
          <w:rFonts w:ascii="Times New Roman" w:eastAsia="Times New Roman" w:hAnsi="Times New Roman" w:cs="Times New Roman"/>
          <w:bCs/>
          <w:sz w:val="28"/>
          <w:szCs w:val="28"/>
          <w:lang w:eastAsia="ru-RU" w:bidi="he-IL"/>
        </w:rPr>
        <w:t xml:space="preserve">.7,  </w:t>
      </w:r>
      <w:r w:rsidRPr="003E568E">
        <w:rPr>
          <w:rFonts w:ascii="Times New Roman" w:eastAsia="Times New Roman" w:hAnsi="Times New Roman" w:cs="Times New Roman"/>
          <w:bCs/>
          <w:sz w:val="28"/>
          <w:szCs w:val="28"/>
          <w:lang w:val="uk-UA" w:eastAsia="ru-RU" w:bidi="he-IL"/>
        </w:rPr>
        <w:t xml:space="preserve"> 50 або 60 Гц</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r w:rsidRPr="003E568E">
        <w:rPr>
          <w:rFonts w:ascii="Times New Roman" w:eastAsia="Times New Roman" w:hAnsi="Times New Roman" w:cs="Times New Roman"/>
          <w:bCs/>
          <w:sz w:val="28"/>
          <w:szCs w:val="28"/>
          <w:lang w:val="uk-UA" w:eastAsia="ru-RU" w:bidi="he-IL"/>
        </w:rPr>
        <w:t>Точність: 0,25 %,0,5 % при ± 2,5 мА, ± 5,0 мА</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Бренд. </w:t>
      </w:r>
      <w:r w:rsidRPr="003E568E">
        <w:rPr>
          <w:rFonts w:ascii="Times New Roman" w:eastAsia="Times New Roman" w:hAnsi="Times New Roman" w:cs="Times New Roman"/>
          <w:color w:val="000000"/>
          <w:sz w:val="28"/>
          <w:szCs w:val="28"/>
          <w:lang w:val="en-US" w:eastAsia="zh-CN"/>
        </w:rPr>
        <w:t>H</w:t>
      </w:r>
      <w:r w:rsidRPr="003E568E">
        <w:rPr>
          <w:rFonts w:ascii="Times New Roman" w:eastAsia="Times New Roman" w:hAnsi="Times New Roman" w:cs="Times New Roman"/>
          <w:color w:val="000000"/>
          <w:sz w:val="28"/>
          <w:szCs w:val="28"/>
          <w:lang w:val="uk-UA" w:eastAsia="zh-CN"/>
        </w:rPr>
        <w:t>itachienergy</w:t>
      </w:r>
      <w:r w:rsidRPr="003E568E">
        <w:rPr>
          <w:rFonts w:ascii="Times New Roman" w:eastAsia="Times New Roman" w:hAnsi="Times New Roman" w:cs="Times New Roman"/>
          <w:color w:val="000000"/>
          <w:sz w:val="28"/>
          <w:szCs w:val="28"/>
          <w:lang w:val="en-US" w:eastAsia="zh-CN"/>
        </w:rPr>
        <w:t>/</w:t>
      </w:r>
      <w:r w:rsidRPr="003E568E">
        <w:rPr>
          <w:rFonts w:ascii="Times New Roman" w:eastAsia="Times New Roman" w:hAnsi="Times New Roman" w:cs="Times New Roman"/>
          <w:color w:val="000000"/>
          <w:sz w:val="28"/>
          <w:szCs w:val="28"/>
          <w:lang w:val="uk-UA" w:eastAsia="zh-CN"/>
        </w:rPr>
        <w:t>ABB</w:t>
      </w:r>
    </w:p>
    <w:p w:rsidR="003E568E" w:rsidRPr="003E568E" w:rsidRDefault="003E568E" w:rsidP="003E568E">
      <w:pPr>
        <w:spacing w:before="240" w:after="0" w:line="240" w:lineRule="auto"/>
        <w:contextualSpacing/>
        <w:jc w:val="both"/>
        <w:rPr>
          <w:rFonts w:ascii="Times New Roman" w:eastAsia="Times New Roman" w:hAnsi="Times New Roman" w:cs="Times New Roman"/>
          <w:bCs/>
          <w:sz w:val="28"/>
          <w:szCs w:val="28"/>
          <w:lang w:val="uk-UA" w:eastAsia="ru-RU" w:bidi="he-IL"/>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spacing w:after="0" w:line="240" w:lineRule="auto"/>
        <w:ind w:left="284"/>
        <w:contextualSpacing/>
        <w:rPr>
          <w:rFonts w:ascii="Times New Roman" w:eastAsia="Times New Roman" w:hAnsi="Times New Roman" w:cs="Times New Roman"/>
          <w:b/>
          <w:sz w:val="28"/>
          <w:szCs w:val="28"/>
          <w:lang w:val="en-US" w:eastAsia="ru-RU"/>
        </w:rPr>
      </w:pPr>
      <w:r w:rsidRPr="003E568E">
        <w:rPr>
          <w:rFonts w:ascii="Times New Roman" w:eastAsia="Times New Roman" w:hAnsi="Times New Roman" w:cs="Times New Roman"/>
          <w:b/>
          <w:sz w:val="28"/>
          <w:szCs w:val="28"/>
          <w:lang w:val="uk-UA" w:eastAsia="ru-RU"/>
        </w:rPr>
        <w:t>83. Флеш-карта АВB Rel.12 Basic licence 750DP SD</w:t>
      </w:r>
      <w:r w:rsidRPr="003E568E">
        <w:rPr>
          <w:rFonts w:ascii="Times New Roman" w:eastAsia="Times New Roman" w:hAnsi="Times New Roman" w:cs="Times New Roman"/>
          <w:b/>
          <w:sz w:val="28"/>
          <w:szCs w:val="28"/>
          <w:lang w:val="en-US" w:eastAsia="ru-RU"/>
        </w:rPr>
        <w:t>, 1KGT201645R0012</w:t>
      </w:r>
    </w:p>
    <w:p w:rsidR="003E568E" w:rsidRPr="003E568E" w:rsidRDefault="003E568E" w:rsidP="003E568E">
      <w:pPr>
        <w:spacing w:after="0" w:line="240" w:lineRule="auto"/>
        <w:contextualSpacing/>
        <w:rPr>
          <w:rFonts w:ascii="Times New Roman" w:eastAsia="Times New Roman" w:hAnsi="Times New Roman" w:cs="Times New Roman"/>
          <w:b/>
          <w:sz w:val="28"/>
          <w:szCs w:val="28"/>
          <w:lang w:val="uk-UA" w:eastAsia="ru-RU"/>
        </w:rPr>
      </w:pPr>
      <w:r w:rsidRPr="003E568E">
        <w:rPr>
          <w:rFonts w:ascii="inherit" w:eastAsia="Times New Roman" w:hAnsi="inherit" w:cs="Times New Roman"/>
          <w:noProof/>
          <w:color w:val="202124"/>
          <w:sz w:val="42"/>
          <w:szCs w:val="42"/>
          <w:lang w:eastAsia="ru-RU"/>
        </w:rPr>
        <w:drawing>
          <wp:inline distT="0" distB="0" distL="0" distR="0" wp14:anchorId="75487B9F" wp14:editId="78BB7A6C">
            <wp:extent cx="1495425" cy="1457325"/>
            <wp:effectExtent l="0" t="0" r="9525" b="9525"/>
            <wp:docPr id="71" name="Рисунок 71" descr="Описание: C:\Users\ТМ\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ТМ\Desktop\Без названия.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5425" cy="1457325"/>
                    </a:xfrm>
                    <a:prstGeom prst="rect">
                      <a:avLst/>
                    </a:prstGeom>
                    <a:noFill/>
                    <a:ln>
                      <a:noFill/>
                    </a:ln>
                  </pic:spPr>
                </pic:pic>
              </a:graphicData>
            </a:graphic>
          </wp:inline>
        </w:drawing>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Система віддаленого вводу/виводу. Ліцензія на 750 точок Rel. 12 Базова ліцензія 750 DP, SD</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Основні характеристики:</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Країна походження: Європейський Союз (ЄС)</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Вага брутто: 0,018 кг</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Опис рахунку-фактури: Базова ліцензія, SD-карта (560CMR01, 560CMR02, 540CMD01, 540CID01)</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Висота: 1,3 см</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Довжина: 7 см</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lastRenderedPageBreak/>
        <w:t>Вага: 0,007 кг</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Ширина:1,5 см</w:t>
      </w:r>
    </w:p>
    <w:p w:rsidR="003E568E" w:rsidRPr="003E568E" w:rsidRDefault="003E568E" w:rsidP="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8"/>
          <w:szCs w:val="28"/>
          <w:lang w:val="uk-UA" w:eastAsia="zh-CN"/>
        </w:rPr>
      </w:pPr>
      <w:r w:rsidRPr="003E568E">
        <w:rPr>
          <w:rFonts w:ascii="Times New Roman" w:eastAsia="Times New Roman" w:hAnsi="Times New Roman" w:cs="Times New Roman"/>
          <w:color w:val="000000"/>
          <w:sz w:val="28"/>
          <w:szCs w:val="28"/>
          <w:lang w:val="uk-UA" w:eastAsia="zh-CN"/>
        </w:rPr>
        <w:t xml:space="preserve">Бренд. </w:t>
      </w:r>
      <w:r w:rsidRPr="003E568E">
        <w:rPr>
          <w:rFonts w:ascii="Times New Roman" w:eastAsia="Times New Roman" w:hAnsi="Times New Roman" w:cs="Times New Roman"/>
          <w:color w:val="000000"/>
          <w:sz w:val="28"/>
          <w:szCs w:val="28"/>
          <w:lang w:val="en-US" w:eastAsia="zh-CN"/>
        </w:rPr>
        <w:t>H</w:t>
      </w:r>
      <w:r w:rsidRPr="003E568E">
        <w:rPr>
          <w:rFonts w:ascii="Times New Roman" w:eastAsia="Times New Roman" w:hAnsi="Times New Roman" w:cs="Times New Roman"/>
          <w:color w:val="000000"/>
          <w:sz w:val="28"/>
          <w:szCs w:val="28"/>
          <w:lang w:val="uk-UA" w:eastAsia="zh-CN"/>
        </w:rPr>
        <w:t>itachienergy/ABB</w:t>
      </w:r>
    </w:p>
    <w:p w:rsidR="003E568E" w:rsidRPr="003E568E" w:rsidRDefault="003E568E" w:rsidP="003E568E">
      <w:pPr>
        <w:spacing w:after="0" w:line="240" w:lineRule="auto"/>
        <w:rPr>
          <w:rFonts w:ascii="Times New Roman" w:eastAsia="Times New Roman" w:hAnsi="Times New Roman" w:cs="Times New Roman"/>
          <w:sz w:val="24"/>
          <w:szCs w:val="24"/>
          <w:lang w:val="uk-UA" w:eastAsia="ru-RU"/>
        </w:rPr>
      </w:pPr>
    </w:p>
    <w:p w:rsidR="003E568E" w:rsidRPr="003E568E" w:rsidRDefault="003E568E" w:rsidP="003E568E">
      <w:pPr>
        <w:tabs>
          <w:tab w:val="left" w:pos="426"/>
        </w:tabs>
        <w:spacing w:after="0" w:line="240" w:lineRule="auto"/>
        <w:jc w:val="both"/>
        <w:rPr>
          <w:rFonts w:ascii="Times New Roman" w:eastAsia="Times New Roman" w:hAnsi="Times New Roman" w:cs="Times New Roman"/>
          <w:b/>
          <w:sz w:val="28"/>
          <w:szCs w:val="28"/>
          <w:lang w:val="uk-UA" w:eastAsia="ru-RU"/>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3E568E" w:rsidRPr="003E568E" w:rsidRDefault="003E568E" w:rsidP="003E568E">
      <w:pPr>
        <w:tabs>
          <w:tab w:val="left" w:pos="3225"/>
        </w:tabs>
        <w:suppressAutoHyphens/>
        <w:spacing w:before="240" w:after="240" w:line="240" w:lineRule="auto"/>
        <w:ind w:left="720"/>
        <w:jc w:val="center"/>
        <w:rPr>
          <w:rFonts w:ascii="Times New Roman" w:eastAsia="Times New Roman" w:hAnsi="Times New Roman" w:cs="Times New Roman CYR"/>
          <w:sz w:val="24"/>
          <w:szCs w:val="24"/>
          <w:lang w:val="uk-UA" w:eastAsia="zh-CN"/>
        </w:rPr>
      </w:pPr>
    </w:p>
    <w:p w:rsidR="00731391" w:rsidRDefault="00731391"/>
    <w:sectPr w:rsidR="007313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11"/>
    <w:lvl w:ilvl="0">
      <w:start w:val="2"/>
      <w:numFmt w:val="bullet"/>
      <w:lvlText w:val="-"/>
      <w:lvlJc w:val="left"/>
      <w:pPr>
        <w:tabs>
          <w:tab w:val="num" w:pos="0"/>
        </w:tabs>
        <w:ind w:left="720" w:hanging="360"/>
      </w:pPr>
      <w:rPr>
        <w:rFonts w:ascii="Times New Roman" w:hAnsi="Times New Roman" w:hint="default"/>
      </w:rPr>
    </w:lvl>
  </w:abstractNum>
  <w:abstractNum w:abstractNumId="1">
    <w:nsid w:val="051A69E1"/>
    <w:multiLevelType w:val="hybridMultilevel"/>
    <w:tmpl w:val="B754880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63C57D7"/>
    <w:multiLevelType w:val="hybridMultilevel"/>
    <w:tmpl w:val="3412144C"/>
    <w:lvl w:ilvl="0" w:tplc="75CC76F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889634A"/>
    <w:multiLevelType w:val="hybridMultilevel"/>
    <w:tmpl w:val="BE4AC348"/>
    <w:lvl w:ilvl="0" w:tplc="83E69ABC">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1CCB4923"/>
    <w:multiLevelType w:val="hybridMultilevel"/>
    <w:tmpl w:val="18DE4CE8"/>
    <w:lvl w:ilvl="0" w:tplc="1E9247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63222F"/>
    <w:multiLevelType w:val="hybridMultilevel"/>
    <w:tmpl w:val="90082ACA"/>
    <w:lvl w:ilvl="0" w:tplc="D174DA94">
      <w:start w:val="1"/>
      <w:numFmt w:val="decimal"/>
      <w:lvlText w:val="%1."/>
      <w:lvlJc w:val="left"/>
      <w:pPr>
        <w:ind w:left="360" w:hanging="360"/>
      </w:pPr>
      <w:rPr>
        <w:rFonts w:cs="Times New Roman" w:hint="default"/>
        <w:b/>
        <w:sz w:val="28"/>
        <w:szCs w:val="28"/>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
    <w:nsid w:val="211B35EA"/>
    <w:multiLevelType w:val="hybridMultilevel"/>
    <w:tmpl w:val="8E1EBB24"/>
    <w:lvl w:ilvl="0" w:tplc="66B81C42">
      <w:start w:val="89"/>
      <w:numFmt w:val="decimal"/>
      <w:lvlText w:val="%1."/>
      <w:lvlJc w:val="left"/>
      <w:pPr>
        <w:ind w:left="659" w:hanging="375"/>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nsid w:val="25252587"/>
    <w:multiLevelType w:val="hybridMultilevel"/>
    <w:tmpl w:val="F87EA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A91108"/>
    <w:multiLevelType w:val="multilevel"/>
    <w:tmpl w:val="076CFE5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4"/>
      <w:numFmt w:val="bullet"/>
      <w:lvlText w:val="-"/>
      <w:lvlJc w:val="left"/>
      <w:pPr>
        <w:tabs>
          <w:tab w:val="num" w:pos="2340"/>
        </w:tabs>
        <w:ind w:left="2340" w:hanging="360"/>
      </w:p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31D61C25"/>
    <w:multiLevelType w:val="multilevel"/>
    <w:tmpl w:val="EFAC282E"/>
    <w:lvl w:ilvl="0">
      <w:start w:val="3"/>
      <w:numFmt w:val="decimal"/>
      <w:lvlText w:val="%1."/>
      <w:lvlJc w:val="left"/>
      <w:pPr>
        <w:tabs>
          <w:tab w:val="num" w:pos="720"/>
        </w:tabs>
        <w:ind w:left="72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10">
    <w:nsid w:val="344909C5"/>
    <w:multiLevelType w:val="hybridMultilevel"/>
    <w:tmpl w:val="959E3E1C"/>
    <w:lvl w:ilvl="0" w:tplc="1D4AEE32">
      <w:start w:val="72"/>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60B05B6"/>
    <w:multiLevelType w:val="multilevel"/>
    <w:tmpl w:val="96C0E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4D3910"/>
    <w:multiLevelType w:val="hybridMultilevel"/>
    <w:tmpl w:val="9556AF56"/>
    <w:lvl w:ilvl="0" w:tplc="931039F4">
      <w:start w:val="1"/>
      <w:numFmt w:val="decimal"/>
      <w:lvlText w:val="%1."/>
      <w:lvlJc w:val="left"/>
      <w:pPr>
        <w:ind w:left="927" w:hanging="360"/>
      </w:pPr>
      <w:rPr>
        <w:rFonts w:cs="Times New Roman" w:hint="default"/>
        <w:b/>
      </w:rPr>
    </w:lvl>
    <w:lvl w:ilvl="1" w:tplc="04220019" w:tentative="1">
      <w:start w:val="1"/>
      <w:numFmt w:val="lowerLetter"/>
      <w:lvlText w:val="%2."/>
      <w:lvlJc w:val="left"/>
      <w:pPr>
        <w:ind w:left="1647" w:hanging="360"/>
      </w:pPr>
      <w:rPr>
        <w:rFonts w:cs="Times New Roman"/>
      </w:rPr>
    </w:lvl>
    <w:lvl w:ilvl="2" w:tplc="0422001B" w:tentative="1">
      <w:start w:val="1"/>
      <w:numFmt w:val="lowerRoman"/>
      <w:lvlText w:val="%3."/>
      <w:lvlJc w:val="right"/>
      <w:pPr>
        <w:ind w:left="2367" w:hanging="180"/>
      </w:pPr>
      <w:rPr>
        <w:rFonts w:cs="Times New Roman"/>
      </w:rPr>
    </w:lvl>
    <w:lvl w:ilvl="3" w:tplc="0422000F" w:tentative="1">
      <w:start w:val="1"/>
      <w:numFmt w:val="decimal"/>
      <w:lvlText w:val="%4."/>
      <w:lvlJc w:val="left"/>
      <w:pPr>
        <w:ind w:left="3087" w:hanging="360"/>
      </w:pPr>
      <w:rPr>
        <w:rFonts w:cs="Times New Roman"/>
      </w:rPr>
    </w:lvl>
    <w:lvl w:ilvl="4" w:tplc="04220019" w:tentative="1">
      <w:start w:val="1"/>
      <w:numFmt w:val="lowerLetter"/>
      <w:lvlText w:val="%5."/>
      <w:lvlJc w:val="left"/>
      <w:pPr>
        <w:ind w:left="3807" w:hanging="360"/>
      </w:pPr>
      <w:rPr>
        <w:rFonts w:cs="Times New Roman"/>
      </w:rPr>
    </w:lvl>
    <w:lvl w:ilvl="5" w:tplc="0422001B" w:tentative="1">
      <w:start w:val="1"/>
      <w:numFmt w:val="lowerRoman"/>
      <w:lvlText w:val="%6."/>
      <w:lvlJc w:val="right"/>
      <w:pPr>
        <w:ind w:left="4527" w:hanging="180"/>
      </w:pPr>
      <w:rPr>
        <w:rFonts w:cs="Times New Roman"/>
      </w:rPr>
    </w:lvl>
    <w:lvl w:ilvl="6" w:tplc="0422000F" w:tentative="1">
      <w:start w:val="1"/>
      <w:numFmt w:val="decimal"/>
      <w:lvlText w:val="%7."/>
      <w:lvlJc w:val="left"/>
      <w:pPr>
        <w:ind w:left="5247" w:hanging="360"/>
      </w:pPr>
      <w:rPr>
        <w:rFonts w:cs="Times New Roman"/>
      </w:rPr>
    </w:lvl>
    <w:lvl w:ilvl="7" w:tplc="04220019" w:tentative="1">
      <w:start w:val="1"/>
      <w:numFmt w:val="lowerLetter"/>
      <w:lvlText w:val="%8."/>
      <w:lvlJc w:val="left"/>
      <w:pPr>
        <w:ind w:left="5967" w:hanging="360"/>
      </w:pPr>
      <w:rPr>
        <w:rFonts w:cs="Times New Roman"/>
      </w:rPr>
    </w:lvl>
    <w:lvl w:ilvl="8" w:tplc="0422001B" w:tentative="1">
      <w:start w:val="1"/>
      <w:numFmt w:val="lowerRoman"/>
      <w:lvlText w:val="%9."/>
      <w:lvlJc w:val="right"/>
      <w:pPr>
        <w:ind w:left="6687" w:hanging="180"/>
      </w:pPr>
      <w:rPr>
        <w:rFonts w:cs="Times New Roman"/>
      </w:rPr>
    </w:lvl>
  </w:abstractNum>
  <w:abstractNum w:abstractNumId="13">
    <w:nsid w:val="3B502DA9"/>
    <w:multiLevelType w:val="hybridMultilevel"/>
    <w:tmpl w:val="F98290C0"/>
    <w:lvl w:ilvl="0" w:tplc="857690C6">
      <w:start w:val="4"/>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C0D0D1B"/>
    <w:multiLevelType w:val="hybridMultilevel"/>
    <w:tmpl w:val="789460DC"/>
    <w:lvl w:ilvl="0" w:tplc="004EF990">
      <w:start w:val="1"/>
      <w:numFmt w:val="decimal"/>
      <w:lvlText w:val="%1."/>
      <w:lvlJc w:val="left"/>
      <w:pPr>
        <w:ind w:left="644" w:hanging="360"/>
      </w:pPr>
      <w:rPr>
        <w:rFonts w:cs="Times New Roman" w:hint="default"/>
        <w:b/>
        <w:sz w:val="28"/>
        <w:szCs w:val="28"/>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5">
    <w:nsid w:val="431D6A2C"/>
    <w:multiLevelType w:val="multilevel"/>
    <w:tmpl w:val="B78CE35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777"/>
        </w:tabs>
        <w:ind w:left="1777"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6696261"/>
    <w:multiLevelType w:val="hybridMultilevel"/>
    <w:tmpl w:val="51F6D3F4"/>
    <w:lvl w:ilvl="0" w:tplc="B0BA81F2">
      <w:start w:val="3"/>
      <w:numFmt w:val="decimal"/>
      <w:lvlText w:val="%1."/>
      <w:lvlJc w:val="left"/>
      <w:pPr>
        <w:ind w:left="502" w:hanging="360"/>
      </w:pPr>
      <w:rPr>
        <w:rFonts w:cs="Times New Roman" w:hint="default"/>
        <w:b/>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7">
    <w:nsid w:val="50F21B95"/>
    <w:multiLevelType w:val="multilevel"/>
    <w:tmpl w:val="A1BA0BC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95"/>
        </w:tabs>
        <w:ind w:left="495" w:hanging="49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8">
    <w:nsid w:val="5D4E3A1D"/>
    <w:multiLevelType w:val="multilevel"/>
    <w:tmpl w:val="7AA2FA80"/>
    <w:lvl w:ilvl="0">
      <w:start w:val="4"/>
      <w:numFmt w:val="decimal"/>
      <w:lvlText w:val="%1."/>
      <w:lvlJc w:val="left"/>
      <w:pPr>
        <w:tabs>
          <w:tab w:val="num" w:pos="0"/>
        </w:tabs>
        <w:ind w:left="360" w:hanging="360"/>
      </w:pPr>
      <w:rPr>
        <w:rFonts w:cs="Times New Roman"/>
      </w:rPr>
    </w:lvl>
    <w:lvl w:ilvl="1">
      <w:start w:val="3"/>
      <w:numFmt w:val="decimal"/>
      <w:lvlText w:val="%1.%2."/>
      <w:lvlJc w:val="left"/>
      <w:pPr>
        <w:tabs>
          <w:tab w:val="num" w:pos="0"/>
        </w:tabs>
        <w:ind w:left="360" w:hanging="360"/>
      </w:pPr>
      <w:rPr>
        <w:rFonts w:cs="Times New Roman"/>
      </w:rPr>
    </w:lvl>
    <w:lvl w:ilvl="2">
      <w:start w:val="1"/>
      <w:numFmt w:val="decimal"/>
      <w:lvlText w:val="%1.%2.%3."/>
      <w:lvlJc w:val="left"/>
      <w:pPr>
        <w:tabs>
          <w:tab w:val="num" w:pos="0"/>
        </w:tabs>
        <w:ind w:left="720" w:hanging="720"/>
      </w:pPr>
      <w:rPr>
        <w:rFonts w:cs="Times New Roman"/>
      </w:rPr>
    </w:lvl>
    <w:lvl w:ilvl="3">
      <w:start w:val="1"/>
      <w:numFmt w:val="decimal"/>
      <w:lvlText w:val="%1.%2.%3.%4."/>
      <w:lvlJc w:val="left"/>
      <w:pPr>
        <w:tabs>
          <w:tab w:val="num" w:pos="0"/>
        </w:tabs>
        <w:ind w:left="720" w:hanging="720"/>
      </w:pPr>
      <w:rPr>
        <w:rFonts w:cs="Times New Roman"/>
      </w:rPr>
    </w:lvl>
    <w:lvl w:ilvl="4">
      <w:start w:val="1"/>
      <w:numFmt w:val="decimal"/>
      <w:lvlText w:val="%1.%2.%3.%4.%5."/>
      <w:lvlJc w:val="left"/>
      <w:pPr>
        <w:tabs>
          <w:tab w:val="num" w:pos="0"/>
        </w:tabs>
        <w:ind w:left="1080" w:hanging="1080"/>
      </w:pPr>
      <w:rPr>
        <w:rFonts w:cs="Times New Roman"/>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9">
    <w:nsid w:val="61D8755A"/>
    <w:multiLevelType w:val="hybridMultilevel"/>
    <w:tmpl w:val="B410391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0">
    <w:nsid w:val="64641BD5"/>
    <w:multiLevelType w:val="hybridMultilevel"/>
    <w:tmpl w:val="D55CC32A"/>
    <w:lvl w:ilvl="0" w:tplc="FB3E30C8">
      <w:start w:val="4"/>
      <w:numFmt w:val="decimal"/>
      <w:lvlText w:val="%1."/>
      <w:lvlJc w:val="left"/>
      <w:pPr>
        <w:ind w:left="720" w:hanging="360"/>
      </w:pPr>
      <w:rPr>
        <w:rFonts w:cs="Times New Roman" w:hint="default"/>
        <w:b/>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7671F69"/>
    <w:multiLevelType w:val="hybridMultilevel"/>
    <w:tmpl w:val="925A0B44"/>
    <w:lvl w:ilvl="0" w:tplc="0419000F">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22F5256"/>
    <w:multiLevelType w:val="multilevel"/>
    <w:tmpl w:val="F4DC60DE"/>
    <w:lvl w:ilvl="0">
      <w:start w:val="5"/>
      <w:numFmt w:val="decimal"/>
      <w:lvlText w:val="%1."/>
      <w:lvlJc w:val="left"/>
      <w:pPr>
        <w:tabs>
          <w:tab w:val="num" w:pos="360"/>
        </w:tabs>
        <w:ind w:left="360" w:hanging="360"/>
      </w:pPr>
      <w:rPr>
        <w:rFonts w:cs="Times New Roman"/>
        <w:sz w:val="24"/>
      </w:rPr>
    </w:lvl>
    <w:lvl w:ilvl="1">
      <w:start w:val="7"/>
      <w:numFmt w:val="decimal"/>
      <w:lvlText w:val="%1.%2."/>
      <w:lvlJc w:val="left"/>
      <w:pPr>
        <w:tabs>
          <w:tab w:val="num" w:pos="360"/>
        </w:tabs>
        <w:ind w:left="360" w:hanging="360"/>
      </w:pPr>
      <w:rPr>
        <w:rFonts w:cs="Times New Roman"/>
        <w:sz w:val="24"/>
      </w:rPr>
    </w:lvl>
    <w:lvl w:ilvl="2">
      <w:start w:val="1"/>
      <w:numFmt w:val="decimal"/>
      <w:lvlText w:val="%1.%2.%3."/>
      <w:lvlJc w:val="left"/>
      <w:pPr>
        <w:tabs>
          <w:tab w:val="num" w:pos="720"/>
        </w:tabs>
        <w:ind w:left="720" w:hanging="720"/>
      </w:pPr>
      <w:rPr>
        <w:rFonts w:cs="Times New Roman"/>
        <w:sz w:val="24"/>
      </w:rPr>
    </w:lvl>
    <w:lvl w:ilvl="3">
      <w:start w:val="1"/>
      <w:numFmt w:val="decimal"/>
      <w:lvlText w:val="%1.%2.%3.%4."/>
      <w:lvlJc w:val="left"/>
      <w:pPr>
        <w:tabs>
          <w:tab w:val="num" w:pos="720"/>
        </w:tabs>
        <w:ind w:left="720" w:hanging="720"/>
      </w:pPr>
      <w:rPr>
        <w:rFonts w:cs="Times New Roman"/>
        <w:sz w:val="24"/>
      </w:rPr>
    </w:lvl>
    <w:lvl w:ilvl="4">
      <w:start w:val="1"/>
      <w:numFmt w:val="decimal"/>
      <w:lvlText w:val="%1.%2.%3.%4.%5."/>
      <w:lvlJc w:val="left"/>
      <w:pPr>
        <w:tabs>
          <w:tab w:val="num" w:pos="1080"/>
        </w:tabs>
        <w:ind w:left="1080" w:hanging="1080"/>
      </w:pPr>
      <w:rPr>
        <w:rFonts w:cs="Times New Roman"/>
        <w:sz w:val="24"/>
      </w:rPr>
    </w:lvl>
    <w:lvl w:ilvl="5">
      <w:start w:val="1"/>
      <w:numFmt w:val="decimal"/>
      <w:lvlText w:val="%1.%2.%3.%4.%5.%6."/>
      <w:lvlJc w:val="left"/>
      <w:pPr>
        <w:tabs>
          <w:tab w:val="num" w:pos="1080"/>
        </w:tabs>
        <w:ind w:left="1080" w:hanging="1080"/>
      </w:pPr>
      <w:rPr>
        <w:rFonts w:cs="Times New Roman"/>
        <w:sz w:val="24"/>
      </w:rPr>
    </w:lvl>
    <w:lvl w:ilvl="6">
      <w:start w:val="1"/>
      <w:numFmt w:val="decimal"/>
      <w:lvlText w:val="%1.%2.%3.%4.%5.%6.%7."/>
      <w:lvlJc w:val="left"/>
      <w:pPr>
        <w:tabs>
          <w:tab w:val="num" w:pos="1440"/>
        </w:tabs>
        <w:ind w:left="1440" w:hanging="1440"/>
      </w:pPr>
      <w:rPr>
        <w:rFonts w:cs="Times New Roman"/>
        <w:sz w:val="24"/>
      </w:rPr>
    </w:lvl>
    <w:lvl w:ilvl="7">
      <w:start w:val="1"/>
      <w:numFmt w:val="decimal"/>
      <w:lvlText w:val="%1.%2.%3.%4.%5.%6.%7.%8."/>
      <w:lvlJc w:val="left"/>
      <w:pPr>
        <w:tabs>
          <w:tab w:val="num" w:pos="1440"/>
        </w:tabs>
        <w:ind w:left="1440" w:hanging="1440"/>
      </w:pPr>
      <w:rPr>
        <w:rFonts w:cs="Times New Roman"/>
        <w:sz w:val="24"/>
      </w:rPr>
    </w:lvl>
    <w:lvl w:ilvl="8">
      <w:start w:val="1"/>
      <w:numFmt w:val="decimal"/>
      <w:lvlText w:val="%1.%2.%3.%4.%5.%6.%7.%8.%9."/>
      <w:lvlJc w:val="left"/>
      <w:pPr>
        <w:tabs>
          <w:tab w:val="num" w:pos="1800"/>
        </w:tabs>
        <w:ind w:left="1800" w:hanging="1800"/>
      </w:pPr>
      <w:rPr>
        <w:rFonts w:cs="Times New Roman"/>
        <w:sz w:val="24"/>
      </w:rPr>
    </w:lvl>
  </w:abstractNum>
  <w:abstractNum w:abstractNumId="23">
    <w:nsid w:val="79063C00"/>
    <w:multiLevelType w:val="hybridMultilevel"/>
    <w:tmpl w:val="D3249666"/>
    <w:lvl w:ilvl="0" w:tplc="33D6189A">
      <w:start w:val="1"/>
      <w:numFmt w:val="decimal"/>
      <w:lvlText w:val="%1."/>
      <w:lvlJc w:val="left"/>
      <w:pPr>
        <w:ind w:left="786"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5"/>
  </w:num>
  <w:num w:numId="3">
    <w:abstractNumId w:val="19"/>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3"/>
    </w:lvlOverride>
    <w:lvlOverride w:ilvl="1"/>
    <w:lvlOverride w:ilvl="2"/>
    <w:lvlOverride w:ilvl="3"/>
    <w:lvlOverride w:ilvl="4"/>
    <w:lvlOverride w:ilvl="5"/>
    <w:lvlOverride w:ilvl="6"/>
    <w:lvlOverride w:ilvl="7"/>
    <w:lvlOverride w:ilvl="8"/>
  </w:num>
  <w:num w:numId="6">
    <w:abstractNumId w:val="1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4"/>
  </w:num>
  <w:num w:numId="12">
    <w:abstractNumId w:val="16"/>
  </w:num>
  <w:num w:numId="13">
    <w:abstractNumId w:val="20"/>
  </w:num>
  <w:num w:numId="14">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3"/>
  </w:num>
  <w:num w:numId="17">
    <w:abstractNumId w:val="1"/>
  </w:num>
  <w:num w:numId="18">
    <w:abstractNumId w:val="23"/>
  </w:num>
  <w:num w:numId="19">
    <w:abstractNumId w:val="0"/>
  </w:num>
  <w:num w:numId="20">
    <w:abstractNumId w:val="7"/>
  </w:num>
  <w:num w:numId="21">
    <w:abstractNumId w:val="4"/>
  </w:num>
  <w:num w:numId="22">
    <w:abstractNumId w:val="10"/>
  </w:num>
  <w:num w:numId="23">
    <w:abstractNumId w:val="5"/>
  </w:num>
  <w:num w:numId="24">
    <w:abstractNumId w:val="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EF"/>
    <w:rsid w:val="003E568E"/>
    <w:rsid w:val="00731391"/>
    <w:rsid w:val="00B72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E568E"/>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3E568E"/>
    <w:pPr>
      <w:keepNext/>
      <w:keepLines/>
      <w:spacing w:before="40" w:after="0" w:line="240" w:lineRule="auto"/>
      <w:outlineLvl w:val="1"/>
    </w:pPr>
    <w:rPr>
      <w:rFonts w:ascii="Cambria" w:eastAsia="Times New Roman" w:hAnsi="Cambria" w:cs="Times New Roman"/>
      <w:b/>
      <w:bCs/>
      <w:color w:val="4F81BD"/>
      <w:sz w:val="26"/>
      <w:szCs w:val="26"/>
      <w:lang w:val="uk-UA"/>
    </w:rPr>
  </w:style>
  <w:style w:type="paragraph" w:styleId="3">
    <w:name w:val="heading 3"/>
    <w:basedOn w:val="a"/>
    <w:next w:val="a"/>
    <w:link w:val="30"/>
    <w:uiPriority w:val="9"/>
    <w:semiHidden/>
    <w:unhideWhenUsed/>
    <w:qFormat/>
    <w:rsid w:val="003E568E"/>
    <w:pPr>
      <w:keepNext/>
      <w:keepLines/>
      <w:spacing w:before="4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3E568E"/>
    <w:pPr>
      <w:keepNext/>
      <w:keepLines/>
      <w:spacing w:before="40" w:after="0" w:line="240" w:lineRule="auto"/>
      <w:outlineLvl w:val="3"/>
    </w:pPr>
    <w:rPr>
      <w:rFonts w:ascii="Cambria" w:eastAsia="Times New Roman" w:hAnsi="Cambria" w:cs="Times New Roman"/>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568E"/>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3E568E"/>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3E568E"/>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3E568E"/>
    <w:rPr>
      <w:rFonts w:ascii="Cambria" w:eastAsia="Times New Roman" w:hAnsi="Cambria" w:cs="Times New Roman"/>
      <w:i/>
      <w:iCs/>
      <w:color w:val="365F91"/>
    </w:rPr>
  </w:style>
  <w:style w:type="numbering" w:customStyle="1" w:styleId="11">
    <w:name w:val="Нет списка1"/>
    <w:next w:val="a2"/>
    <w:uiPriority w:val="99"/>
    <w:semiHidden/>
    <w:unhideWhenUsed/>
    <w:rsid w:val="003E568E"/>
  </w:style>
  <w:style w:type="numbering" w:customStyle="1" w:styleId="110">
    <w:name w:val="Нет списка11"/>
    <w:next w:val="a2"/>
    <w:uiPriority w:val="99"/>
    <w:semiHidden/>
    <w:unhideWhenUsed/>
    <w:rsid w:val="003E568E"/>
  </w:style>
  <w:style w:type="character" w:styleId="a3">
    <w:name w:val="Hyperlink"/>
    <w:basedOn w:val="a0"/>
    <w:uiPriority w:val="99"/>
    <w:rsid w:val="003E568E"/>
    <w:rPr>
      <w:color w:val="045EAC"/>
      <w:u w:val="none"/>
      <w:effect w:val="none"/>
    </w:rPr>
  </w:style>
  <w:style w:type="character" w:styleId="a4">
    <w:name w:val="Strong"/>
    <w:basedOn w:val="a0"/>
    <w:uiPriority w:val="22"/>
    <w:qFormat/>
    <w:rsid w:val="003E568E"/>
    <w:rPr>
      <w:b/>
    </w:rPr>
  </w:style>
  <w:style w:type="paragraph" w:styleId="HTML">
    <w:name w:val="HTML Preformatted"/>
    <w:basedOn w:val="a"/>
    <w:link w:val="HTML0"/>
    <w:uiPriority w:val="99"/>
    <w:qFormat/>
    <w:rsid w:val="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uk-UA"/>
    </w:rPr>
  </w:style>
  <w:style w:type="character" w:customStyle="1" w:styleId="HTML0">
    <w:name w:val="Стандартный HTML Знак"/>
    <w:basedOn w:val="a0"/>
    <w:link w:val="HTML"/>
    <w:uiPriority w:val="99"/>
    <w:rsid w:val="003E568E"/>
    <w:rPr>
      <w:rFonts w:ascii="Courier New" w:eastAsia="Times New Roman" w:hAnsi="Courier New" w:cs="Times New Roman"/>
      <w:sz w:val="20"/>
      <w:szCs w:val="20"/>
      <w:lang w:val="uk-UA"/>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3E568E"/>
    <w:pPr>
      <w:spacing w:after="150"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qFormat/>
    <w:rsid w:val="003E568E"/>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3E568E"/>
    <w:rPr>
      <w:rFonts w:ascii="Times New Roman" w:eastAsia="Times New Roman" w:hAnsi="Times New Roman" w:cs="Times New Roman"/>
      <w:sz w:val="24"/>
      <w:szCs w:val="24"/>
      <w:lang w:eastAsia="ru-RU"/>
    </w:rPr>
  </w:style>
  <w:style w:type="paragraph" w:styleId="a9">
    <w:name w:val="Body Text Indent"/>
    <w:basedOn w:val="a"/>
    <w:link w:val="aa"/>
    <w:uiPriority w:val="99"/>
    <w:qFormat/>
    <w:rsid w:val="003E568E"/>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rsid w:val="003E568E"/>
    <w:rPr>
      <w:rFonts w:ascii="Times New Roman" w:eastAsia="Times New Roman" w:hAnsi="Times New Roman" w:cs="Times New Roman"/>
      <w:sz w:val="24"/>
      <w:szCs w:val="24"/>
      <w:lang w:eastAsia="ru-RU"/>
    </w:rPr>
  </w:style>
  <w:style w:type="paragraph" w:styleId="21">
    <w:name w:val="List 2"/>
    <w:basedOn w:val="a"/>
    <w:uiPriority w:val="99"/>
    <w:qFormat/>
    <w:rsid w:val="003E568E"/>
    <w:pPr>
      <w:spacing w:after="0" w:line="240" w:lineRule="auto"/>
      <w:ind w:left="566" w:hanging="283"/>
    </w:pPr>
    <w:rPr>
      <w:rFonts w:ascii="Times New Roman" w:eastAsia="Times New Roman" w:hAnsi="Times New Roman" w:cs="Times New Roman"/>
      <w:szCs w:val="20"/>
      <w:lang w:val="uk-UA" w:eastAsia="ru-RU"/>
    </w:rPr>
  </w:style>
  <w:style w:type="character" w:customStyle="1" w:styleId="rvts0">
    <w:name w:val="rvts0"/>
    <w:basedOn w:val="a0"/>
    <w:qFormat/>
    <w:rsid w:val="003E568E"/>
    <w:rPr>
      <w:rFonts w:cs="Times New Roman"/>
    </w:rPr>
  </w:style>
  <w:style w:type="paragraph" w:customStyle="1" w:styleId="12">
    <w:name w:val="1"/>
    <w:basedOn w:val="a"/>
    <w:next w:val="ab"/>
    <w:link w:val="ac"/>
    <w:uiPriority w:val="99"/>
    <w:qFormat/>
    <w:rsid w:val="003E568E"/>
    <w:pPr>
      <w:spacing w:after="0" w:line="240" w:lineRule="auto"/>
      <w:jc w:val="center"/>
      <w:outlineLvl w:val="0"/>
    </w:pPr>
    <w:rPr>
      <w:rFonts w:eastAsia="Times New Roman" w:cs="Times New Roman"/>
      <w:bCs/>
      <w:sz w:val="28"/>
      <w:szCs w:val="13"/>
    </w:rPr>
  </w:style>
  <w:style w:type="paragraph" w:customStyle="1" w:styleId="rvps2">
    <w:name w:val="rvps2"/>
    <w:basedOn w:val="a"/>
    <w:qFormat/>
    <w:rsid w:val="003E56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3">
    <w:name w:val="Body text (3)_"/>
    <w:link w:val="Bodytext30"/>
    <w:locked/>
    <w:rsid w:val="003E568E"/>
    <w:rPr>
      <w:b/>
      <w:i/>
      <w:shd w:val="clear" w:color="auto" w:fill="FFFFFF"/>
    </w:rPr>
  </w:style>
  <w:style w:type="paragraph" w:customStyle="1" w:styleId="Bodytext30">
    <w:name w:val="Body text (3)"/>
    <w:basedOn w:val="a"/>
    <w:link w:val="Bodytext3"/>
    <w:rsid w:val="003E568E"/>
    <w:pPr>
      <w:widowControl w:val="0"/>
      <w:shd w:val="clear" w:color="auto" w:fill="FFFFFF"/>
      <w:spacing w:before="180" w:after="300" w:line="240" w:lineRule="atLeast"/>
      <w:jc w:val="both"/>
    </w:pPr>
    <w:rPr>
      <w:b/>
      <w:i/>
    </w:rPr>
  </w:style>
  <w:style w:type="character" w:customStyle="1" w:styleId="ac">
    <w:name w:val="Название Знак"/>
    <w:link w:val="12"/>
    <w:uiPriority w:val="99"/>
    <w:locked/>
    <w:rsid w:val="003E568E"/>
    <w:rPr>
      <w:rFonts w:eastAsia="Times New Roman" w:cs="Times New Roman"/>
      <w:bCs/>
      <w:sz w:val="28"/>
      <w:szCs w:val="13"/>
    </w:rPr>
  </w:style>
  <w:style w:type="character" w:customStyle="1" w:styleId="Heading2">
    <w:name w:val="Heading #2_"/>
    <w:link w:val="Heading20"/>
    <w:qFormat/>
    <w:locked/>
    <w:rsid w:val="003E568E"/>
    <w:rPr>
      <w:shd w:val="clear" w:color="auto" w:fill="FFFFFF"/>
    </w:rPr>
  </w:style>
  <w:style w:type="paragraph" w:customStyle="1" w:styleId="Heading20">
    <w:name w:val="Heading #2"/>
    <w:basedOn w:val="a"/>
    <w:link w:val="Heading2"/>
    <w:qFormat/>
    <w:rsid w:val="003E568E"/>
    <w:pPr>
      <w:widowControl w:val="0"/>
      <w:shd w:val="clear" w:color="auto" w:fill="FFFFFF"/>
      <w:spacing w:before="300" w:after="300" w:line="240" w:lineRule="atLeast"/>
      <w:ind w:hanging="600"/>
      <w:jc w:val="center"/>
      <w:outlineLvl w:val="1"/>
    </w:pPr>
  </w:style>
  <w:style w:type="paragraph" w:customStyle="1" w:styleId="13">
    <w:name w:val="Название1"/>
    <w:basedOn w:val="a"/>
    <w:next w:val="a"/>
    <w:link w:val="14"/>
    <w:uiPriority w:val="10"/>
    <w:qFormat/>
    <w:rsid w:val="003E568E"/>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4">
    <w:name w:val="Название Знак1"/>
    <w:basedOn w:val="a0"/>
    <w:link w:val="13"/>
    <w:uiPriority w:val="10"/>
    <w:rsid w:val="003E568E"/>
    <w:rPr>
      <w:rFonts w:ascii="Calibri Light" w:eastAsia="Times New Roman" w:hAnsi="Calibri Light" w:cs="Times New Roman"/>
      <w:spacing w:val="-10"/>
      <w:kern w:val="28"/>
      <w:sz w:val="56"/>
      <w:szCs w:val="56"/>
      <w:lang w:val="ru-RU" w:eastAsia="ru-RU"/>
    </w:rPr>
  </w:style>
  <w:style w:type="paragraph" w:styleId="ad">
    <w:name w:val="Plain Text"/>
    <w:basedOn w:val="a"/>
    <w:link w:val="ae"/>
    <w:uiPriority w:val="99"/>
    <w:unhideWhenUsed/>
    <w:qFormat/>
    <w:rsid w:val="003E568E"/>
    <w:pPr>
      <w:spacing w:after="0" w:line="240" w:lineRule="auto"/>
    </w:pPr>
    <w:rPr>
      <w:rFonts w:ascii="Courier New" w:eastAsia="MS Mincho" w:hAnsi="Courier New" w:cs="Times New Roman"/>
      <w:sz w:val="20"/>
      <w:szCs w:val="20"/>
      <w:lang w:val="uk-UA"/>
    </w:rPr>
  </w:style>
  <w:style w:type="character" w:customStyle="1" w:styleId="ae">
    <w:name w:val="Текст Знак"/>
    <w:basedOn w:val="a0"/>
    <w:link w:val="ad"/>
    <w:uiPriority w:val="99"/>
    <w:rsid w:val="003E568E"/>
    <w:rPr>
      <w:rFonts w:ascii="Courier New" w:eastAsia="MS Mincho" w:hAnsi="Courier New" w:cs="Times New Roman"/>
      <w:sz w:val="20"/>
      <w:szCs w:val="20"/>
      <w:lang w:val="uk-UA"/>
    </w:rPr>
  </w:style>
  <w:style w:type="paragraph" w:customStyle="1" w:styleId="15">
    <w:name w:val="Без интервала1"/>
    <w:uiPriority w:val="99"/>
    <w:qFormat/>
    <w:rsid w:val="003E568E"/>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3E568E"/>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3E568E"/>
    <w:rPr>
      <w:rFonts w:ascii="Tahoma" w:eastAsia="Times New Roman" w:hAnsi="Tahoma" w:cs="Tahoma"/>
      <w:sz w:val="16"/>
      <w:szCs w:val="16"/>
      <w:lang w:eastAsia="ru-RU"/>
    </w:rPr>
  </w:style>
  <w:style w:type="paragraph" w:customStyle="1" w:styleId="31">
    <w:name w:val="Основной текст 31"/>
    <w:basedOn w:val="a"/>
    <w:qFormat/>
    <w:rsid w:val="003E568E"/>
    <w:pPr>
      <w:suppressAutoHyphens/>
      <w:spacing w:after="0" w:line="240" w:lineRule="auto"/>
    </w:pPr>
    <w:rPr>
      <w:rFonts w:ascii="Times New Roman" w:eastAsia="Times New Roman" w:hAnsi="Times New Roman" w:cs="Times New Roman"/>
      <w:noProof/>
      <w:sz w:val="24"/>
      <w:szCs w:val="20"/>
      <w:lang w:val="uk-UA" w:eastAsia="ar-SA"/>
    </w:rPr>
  </w:style>
  <w:style w:type="paragraph" w:styleId="af1">
    <w:name w:val="List Paragraph"/>
    <w:aliases w:val="Number Bullets"/>
    <w:basedOn w:val="a"/>
    <w:link w:val="af2"/>
    <w:uiPriority w:val="34"/>
    <w:qFormat/>
    <w:rsid w:val="003E568E"/>
    <w:pPr>
      <w:spacing w:after="0" w:line="240" w:lineRule="auto"/>
      <w:ind w:left="708"/>
    </w:pPr>
    <w:rPr>
      <w:rFonts w:ascii="Times New Roman" w:eastAsia="Times New Roman" w:hAnsi="Times New Roman" w:cs="Times New Roman"/>
      <w:sz w:val="24"/>
      <w:szCs w:val="24"/>
      <w:lang w:eastAsia="ru-RU"/>
    </w:rPr>
  </w:style>
  <w:style w:type="paragraph" w:styleId="af3">
    <w:name w:val="header"/>
    <w:basedOn w:val="a"/>
    <w:link w:val="af4"/>
    <w:uiPriority w:val="99"/>
    <w:unhideWhenUsed/>
    <w:qFormat/>
    <w:rsid w:val="003E56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3E568E"/>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3E56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3E568E"/>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3E568E"/>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3E568E"/>
    <w:rPr>
      <w:rFonts w:ascii="Times New Roman" w:eastAsia="Times New Roman" w:hAnsi="Times New Roman" w:cs="Times New Roman"/>
      <w:sz w:val="16"/>
      <w:szCs w:val="16"/>
      <w:lang w:eastAsia="ru-RU"/>
    </w:rPr>
  </w:style>
  <w:style w:type="paragraph" w:customStyle="1" w:styleId="Style3">
    <w:name w:val="Style3"/>
    <w:basedOn w:val="a"/>
    <w:rsid w:val="003E568E"/>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3E568E"/>
    <w:rPr>
      <w:rFonts w:ascii="Times New Roman" w:hAnsi="Times New Roman" w:cs="Times New Roman"/>
      <w:sz w:val="22"/>
      <w:szCs w:val="22"/>
    </w:rPr>
  </w:style>
  <w:style w:type="table" w:styleId="af7">
    <w:name w:val="Table Grid"/>
    <w:basedOn w:val="a1"/>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uiPriority w:val="99"/>
    <w:locked/>
    <w:rsid w:val="003E568E"/>
    <w:rPr>
      <w:rFonts w:ascii="Times New Roman" w:eastAsia="Times New Roman" w:hAnsi="Times New Roman" w:cs="Times New Roman"/>
      <w:sz w:val="24"/>
      <w:szCs w:val="24"/>
      <w:lang w:eastAsia="ru-RU"/>
    </w:rPr>
  </w:style>
  <w:style w:type="character" w:customStyle="1" w:styleId="xfmc1">
    <w:name w:val="xfmc1"/>
    <w:basedOn w:val="a0"/>
    <w:rsid w:val="003E568E"/>
    <w:rPr>
      <w:rFonts w:cs="Times New Roman"/>
    </w:rPr>
  </w:style>
  <w:style w:type="character" w:customStyle="1" w:styleId="b-product-infovalue">
    <w:name w:val="b-product-info__value"/>
    <w:rsid w:val="003E568E"/>
  </w:style>
  <w:style w:type="character" w:customStyle="1" w:styleId="af8">
    <w:name w:val="Исходный текст"/>
    <w:rsid w:val="003E568E"/>
    <w:rPr>
      <w:rFonts w:ascii="Liberation Mono" w:eastAsia="Times New Roman" w:hAnsi="Liberation Mono"/>
    </w:rPr>
  </w:style>
  <w:style w:type="paragraph" w:customStyle="1" w:styleId="af9">
    <w:name w:val="Содержимое таблицы"/>
    <w:basedOn w:val="a"/>
    <w:qFormat/>
    <w:rsid w:val="003E568E"/>
    <w:pPr>
      <w:suppressLineNumbers/>
      <w:suppressAutoHyphens/>
      <w:spacing w:after="0" w:line="240" w:lineRule="auto"/>
    </w:pPr>
    <w:rPr>
      <w:rFonts w:ascii="Times New Roman" w:eastAsia="Times New Roman" w:hAnsi="Times New Roman" w:cs="Times New Roman"/>
      <w:sz w:val="24"/>
      <w:szCs w:val="24"/>
      <w:lang w:eastAsia="ru-RU"/>
    </w:rPr>
  </w:style>
  <w:style w:type="paragraph" w:styleId="afa">
    <w:name w:val="No Spacing"/>
    <w:link w:val="afb"/>
    <w:uiPriority w:val="1"/>
    <w:qFormat/>
    <w:rsid w:val="003E568E"/>
    <w:pPr>
      <w:spacing w:after="0" w:line="240" w:lineRule="auto"/>
    </w:pPr>
    <w:rPr>
      <w:rFonts w:ascii="Calibri" w:eastAsia="Times New Roman" w:hAnsi="Calibri" w:cs="Times New Roman"/>
    </w:rPr>
  </w:style>
  <w:style w:type="paragraph" w:customStyle="1" w:styleId="210">
    <w:name w:val="Заголовок 21"/>
    <w:basedOn w:val="a"/>
    <w:next w:val="a"/>
    <w:uiPriority w:val="9"/>
    <w:unhideWhenUsed/>
    <w:qFormat/>
    <w:rsid w:val="003E568E"/>
    <w:pPr>
      <w:keepNext/>
      <w:keepLines/>
      <w:spacing w:before="200" w:after="0"/>
      <w:outlineLvl w:val="1"/>
    </w:pPr>
    <w:rPr>
      <w:rFonts w:ascii="Cambria" w:eastAsia="Times New Roman" w:hAnsi="Cambria" w:cs="Times New Roman"/>
      <w:b/>
      <w:bCs/>
      <w:color w:val="4F81BD"/>
      <w:sz w:val="26"/>
      <w:szCs w:val="26"/>
      <w:lang w:val="uk-UA"/>
    </w:rPr>
  </w:style>
  <w:style w:type="paragraph" w:customStyle="1" w:styleId="310">
    <w:name w:val="Заголовок 31"/>
    <w:basedOn w:val="a"/>
    <w:next w:val="a"/>
    <w:uiPriority w:val="9"/>
    <w:semiHidden/>
    <w:unhideWhenUsed/>
    <w:qFormat/>
    <w:rsid w:val="003E568E"/>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unhideWhenUsed/>
    <w:qFormat/>
    <w:rsid w:val="003E568E"/>
    <w:pPr>
      <w:keepNext/>
      <w:keepLines/>
      <w:spacing w:before="40" w:after="0"/>
      <w:outlineLvl w:val="3"/>
    </w:pPr>
    <w:rPr>
      <w:rFonts w:ascii="Cambria" w:eastAsia="Times New Roman" w:hAnsi="Cambria" w:cs="Times New Roman"/>
      <w:i/>
      <w:iCs/>
      <w:color w:val="365F91"/>
    </w:rPr>
  </w:style>
  <w:style w:type="character" w:customStyle="1" w:styleId="16">
    <w:name w:val="Основной текст Знак1"/>
    <w:rsid w:val="003E568E"/>
    <w:rPr>
      <w:rFonts w:ascii="Times New Roman" w:hAnsi="Times New Roman"/>
      <w:sz w:val="20"/>
      <w:lang w:val="uk-UA" w:eastAsia="x-none"/>
    </w:rPr>
  </w:style>
  <w:style w:type="paragraph" w:customStyle="1" w:styleId="afc">
    <w:name w:val="Знак Знак Знак Знак"/>
    <w:basedOn w:val="a"/>
    <w:qFormat/>
    <w:rsid w:val="003E568E"/>
    <w:pPr>
      <w:spacing w:after="0" w:line="240" w:lineRule="auto"/>
    </w:pPr>
    <w:rPr>
      <w:rFonts w:ascii="Verdana" w:eastAsia="Times New Roman" w:hAnsi="Verdana" w:cs="Verdana"/>
      <w:sz w:val="20"/>
      <w:szCs w:val="20"/>
      <w:lang w:val="en-US"/>
    </w:rPr>
  </w:style>
  <w:style w:type="character" w:customStyle="1" w:styleId="longtext">
    <w:name w:val="longtext"/>
    <w:rsid w:val="003E568E"/>
  </w:style>
  <w:style w:type="paragraph" w:customStyle="1" w:styleId="tbl-cod">
    <w:name w:val="tbl-cod"/>
    <w:basedOn w:val="a"/>
    <w:uiPriority w:val="99"/>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d">
    <w:name w:val="FollowedHyperlink"/>
    <w:basedOn w:val="a0"/>
    <w:uiPriority w:val="99"/>
    <w:semiHidden/>
    <w:unhideWhenUsed/>
    <w:rsid w:val="003E568E"/>
    <w:rPr>
      <w:rFonts w:cs="Times New Roman"/>
      <w:color w:val="800080"/>
      <w:u w:val="single"/>
    </w:rPr>
  </w:style>
  <w:style w:type="paragraph" w:customStyle="1" w:styleId="msonormal0">
    <w:name w:val="msonormal"/>
    <w:basedOn w:val="a"/>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qFormat/>
    <w:rsid w:val="003E568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qFormat/>
    <w:rsid w:val="003E568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qFormat/>
    <w:rsid w:val="003E568E"/>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qFormat/>
    <w:rsid w:val="003E568E"/>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qFormat/>
    <w:rsid w:val="003E568E"/>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qFormat/>
    <w:rsid w:val="003E568E"/>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qFormat/>
    <w:rsid w:val="003E568E"/>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qFormat/>
    <w:rsid w:val="003E568E"/>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customStyle="1" w:styleId="320">
    <w:name w:val="Основной текст 32"/>
    <w:basedOn w:val="a"/>
    <w:qFormat/>
    <w:rsid w:val="003E568E"/>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7">
    <w:name w:val="Сетка таблицы1"/>
    <w:basedOn w:val="a1"/>
    <w:next w:val="af7"/>
    <w:rsid w:val="003E568E"/>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3E568E"/>
  </w:style>
  <w:style w:type="paragraph" w:customStyle="1" w:styleId="zagpunkt">
    <w:name w:val="zagpunkt"/>
    <w:basedOn w:val="a"/>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3E568E"/>
  </w:style>
  <w:style w:type="character" w:customStyle="1" w:styleId="style17">
    <w:name w:val="style17"/>
    <w:rsid w:val="003E568E"/>
  </w:style>
  <w:style w:type="character" w:customStyle="1" w:styleId="211">
    <w:name w:val="Заголовок 2 Знак1"/>
    <w:basedOn w:val="a0"/>
    <w:uiPriority w:val="9"/>
    <w:semiHidden/>
    <w:rsid w:val="003E568E"/>
    <w:rPr>
      <w:rFonts w:ascii="Calibri Light" w:eastAsia="Times New Roman" w:hAnsi="Calibri Light" w:cs="Times New Roman"/>
      <w:color w:val="2E74B5"/>
      <w:sz w:val="26"/>
      <w:szCs w:val="26"/>
      <w:lang w:val="x-none" w:eastAsia="ru-RU"/>
    </w:rPr>
  </w:style>
  <w:style w:type="character" w:customStyle="1" w:styleId="410">
    <w:name w:val="Заголовок 4 Знак1"/>
    <w:basedOn w:val="a0"/>
    <w:uiPriority w:val="9"/>
    <w:semiHidden/>
    <w:rsid w:val="003E568E"/>
    <w:rPr>
      <w:rFonts w:ascii="Calibri Light" w:eastAsia="Times New Roman" w:hAnsi="Calibri Light" w:cs="Times New Roman"/>
      <w:i/>
      <w:iCs/>
      <w:color w:val="2E74B5"/>
      <w:sz w:val="24"/>
      <w:szCs w:val="24"/>
      <w:lang w:val="x-none" w:eastAsia="ru-RU"/>
    </w:rPr>
  </w:style>
  <w:style w:type="character" w:customStyle="1" w:styleId="311">
    <w:name w:val="Заголовок 3 Знак1"/>
    <w:basedOn w:val="a0"/>
    <w:uiPriority w:val="9"/>
    <w:semiHidden/>
    <w:rsid w:val="003E568E"/>
    <w:rPr>
      <w:rFonts w:ascii="Calibri Light" w:eastAsia="Times New Roman" w:hAnsi="Calibri Light" w:cs="Times New Roman"/>
      <w:color w:val="1F4D78"/>
      <w:sz w:val="24"/>
      <w:szCs w:val="24"/>
      <w:lang w:val="x-none" w:eastAsia="ru-RU"/>
    </w:rPr>
  </w:style>
  <w:style w:type="table" w:customStyle="1" w:styleId="34">
    <w:name w:val="Сетка таблицы3"/>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E568E"/>
    <w:pPr>
      <w:widowControl w:val="0"/>
      <w:autoSpaceDE w:val="0"/>
      <w:autoSpaceDN w:val="0"/>
      <w:spacing w:after="0" w:line="240" w:lineRule="auto"/>
    </w:pPr>
    <w:rPr>
      <w:rFonts w:eastAsia="Times New Roman" w:cs="Times New Roman"/>
      <w:lang w:val="en-US" w:eastAsia="ru-RU"/>
    </w:rPr>
    <w:tblPr>
      <w:tblInd w:w="0" w:type="dxa"/>
      <w:tblCellMar>
        <w:top w:w="0" w:type="dxa"/>
        <w:left w:w="0" w:type="dxa"/>
        <w:bottom w:w="0" w:type="dxa"/>
        <w:right w:w="0" w:type="dxa"/>
      </w:tblCellMar>
    </w:tblPr>
  </w:style>
  <w:style w:type="table" w:customStyle="1" w:styleId="312">
    <w:name w:val="Сетка таблицы3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E568E"/>
    <w:pPr>
      <w:widowControl w:val="0"/>
      <w:autoSpaceDE w:val="0"/>
      <w:autoSpaceDN w:val="0"/>
      <w:spacing w:after="0" w:line="240" w:lineRule="auto"/>
    </w:pPr>
    <w:rPr>
      <w:rFonts w:eastAsia="Times New Roman" w:cs="Times New Roman"/>
      <w:lang w:val="en-US" w:eastAsia="ru-RU"/>
    </w:rPr>
    <w:tblPr>
      <w:tblInd w:w="0" w:type="dxa"/>
      <w:tblCellMar>
        <w:top w:w="0" w:type="dxa"/>
        <w:left w:w="0" w:type="dxa"/>
        <w:bottom w:w="0" w:type="dxa"/>
        <w:right w:w="0" w:type="dxa"/>
      </w:tblCellMar>
    </w:tblPr>
  </w:style>
  <w:style w:type="table" w:customStyle="1" w:styleId="3110">
    <w:name w:val="Сетка таблицы311"/>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f7"/>
    <w:rsid w:val="003E56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 + Не полужирный"/>
    <w:rsid w:val="003E568E"/>
    <w:rPr>
      <w:rFonts w:ascii="Times New Roman" w:hAnsi="Times New Roman"/>
      <w:b/>
      <w:color w:val="000000"/>
      <w:spacing w:val="0"/>
      <w:w w:val="100"/>
      <w:position w:val="0"/>
      <w:sz w:val="22"/>
      <w:u w:val="none"/>
      <w:lang w:val="uk-UA" w:eastAsia="uk-UA"/>
    </w:rPr>
  </w:style>
  <w:style w:type="character" w:customStyle="1" w:styleId="24">
    <w:name w:val="Основной текст (2)"/>
    <w:rsid w:val="003E568E"/>
    <w:rPr>
      <w:rFonts w:ascii="Times New Roman" w:hAnsi="Times New Roman"/>
      <w:b/>
      <w:color w:val="000000"/>
      <w:spacing w:val="0"/>
      <w:w w:val="100"/>
      <w:position w:val="0"/>
      <w:sz w:val="22"/>
      <w:u w:val="none"/>
      <w:lang w:val="uk-UA" w:eastAsia="uk-UA"/>
    </w:rPr>
  </w:style>
  <w:style w:type="table" w:customStyle="1" w:styleId="42">
    <w:name w:val="Сетка таблицы4"/>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f7"/>
    <w:rsid w:val="003E56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Абзац списка Знак"/>
    <w:aliases w:val="Number Bullets Знак"/>
    <w:link w:val="af1"/>
    <w:uiPriority w:val="34"/>
    <w:locked/>
    <w:rsid w:val="003E568E"/>
    <w:rPr>
      <w:rFonts w:ascii="Times New Roman" w:eastAsia="Times New Roman" w:hAnsi="Times New Roman" w:cs="Times New Roman"/>
      <w:sz w:val="24"/>
      <w:szCs w:val="24"/>
      <w:lang w:eastAsia="ru-RU"/>
    </w:rPr>
  </w:style>
  <w:style w:type="character" w:customStyle="1" w:styleId="afb">
    <w:name w:val="Без интервала Знак"/>
    <w:link w:val="afa"/>
    <w:uiPriority w:val="1"/>
    <w:locked/>
    <w:rsid w:val="003E568E"/>
    <w:rPr>
      <w:rFonts w:ascii="Calibri" w:eastAsia="Times New Roman" w:hAnsi="Calibri" w:cs="Times New Roman"/>
    </w:rPr>
  </w:style>
  <w:style w:type="table" w:customStyle="1" w:styleId="7">
    <w:name w:val="Сетка таблицы7"/>
    <w:basedOn w:val="a1"/>
    <w:next w:val="af7"/>
    <w:uiPriority w:val="59"/>
    <w:rsid w:val="003E568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uiPriority w:val="39"/>
    <w:rsid w:val="003E568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3E568E"/>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8">
    <w:name w:val="Сетка таблицы8"/>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7"/>
    <w:rsid w:val="003E568E"/>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3E568E"/>
    <w:pPr>
      <w:widowControl w:val="0"/>
      <w:autoSpaceDE w:val="0"/>
      <w:autoSpaceDN w:val="0"/>
      <w:spacing w:after="0" w:line="240" w:lineRule="auto"/>
    </w:pPr>
    <w:rPr>
      <w:rFonts w:eastAsia="Times New Roman" w:cs="Times New Roman"/>
      <w:lang w:val="en-US" w:eastAsia="ru-RU"/>
    </w:rPr>
    <w:tblPr>
      <w:tblInd w:w="0" w:type="dxa"/>
      <w:tblCellMar>
        <w:top w:w="0" w:type="dxa"/>
        <w:left w:w="0" w:type="dxa"/>
        <w:bottom w:w="0" w:type="dxa"/>
        <w:right w:w="0" w:type="dxa"/>
      </w:tblCellMar>
    </w:tblPr>
  </w:style>
  <w:style w:type="table" w:customStyle="1" w:styleId="313">
    <w:name w:val="Сетка таблицы313"/>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1"/>
    <w:next w:val="af7"/>
    <w:rsid w:val="003E56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7"/>
    <w:uiPriority w:val="59"/>
    <w:rsid w:val="003E568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3E568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3E568E"/>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afe">
    <w:name w:val="Текст в заданном формате"/>
    <w:basedOn w:val="a"/>
    <w:rsid w:val="003E568E"/>
    <w:pPr>
      <w:suppressAutoHyphens/>
      <w:spacing w:after="0" w:line="240" w:lineRule="auto"/>
    </w:pPr>
    <w:rPr>
      <w:rFonts w:ascii="Liberation Mono" w:eastAsia="Times New Roman" w:hAnsi="Liberation Mono" w:cs="Liberation Mono"/>
      <w:sz w:val="20"/>
      <w:szCs w:val="20"/>
      <w:lang w:eastAsia="zh-CN"/>
    </w:rPr>
  </w:style>
  <w:style w:type="paragraph" w:styleId="ab">
    <w:name w:val="Title"/>
    <w:basedOn w:val="a"/>
    <w:next w:val="a"/>
    <w:link w:val="28"/>
    <w:uiPriority w:val="10"/>
    <w:qFormat/>
    <w:rsid w:val="003E56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28">
    <w:name w:val="Название Знак2"/>
    <w:basedOn w:val="a0"/>
    <w:link w:val="ab"/>
    <w:uiPriority w:val="10"/>
    <w:rsid w:val="003E568E"/>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2"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3" w:qFormat="1"/>
    <w:lsdException w:name="Strong" w:semiHidden="0" w:uiPriority="22" w:unhideWhenUsed="0" w:qFormat="1"/>
    <w:lsdException w:name="Emphasis" w:semiHidden="0" w:uiPriority="20" w:unhideWhenUsed="0" w:qFormat="1"/>
    <w:lsdException w:name="Plain Text" w:qFormat="1"/>
    <w:lsdException w:name="Normal (Web)" w:qFormat="1"/>
    <w:lsdException w:name="HTML Preformatted"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E568E"/>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unhideWhenUsed/>
    <w:qFormat/>
    <w:rsid w:val="003E568E"/>
    <w:pPr>
      <w:keepNext/>
      <w:keepLines/>
      <w:spacing w:before="40" w:after="0" w:line="240" w:lineRule="auto"/>
      <w:outlineLvl w:val="1"/>
    </w:pPr>
    <w:rPr>
      <w:rFonts w:ascii="Cambria" w:eastAsia="Times New Roman" w:hAnsi="Cambria" w:cs="Times New Roman"/>
      <w:b/>
      <w:bCs/>
      <w:color w:val="4F81BD"/>
      <w:sz w:val="26"/>
      <w:szCs w:val="26"/>
      <w:lang w:val="uk-UA"/>
    </w:rPr>
  </w:style>
  <w:style w:type="paragraph" w:styleId="3">
    <w:name w:val="heading 3"/>
    <w:basedOn w:val="a"/>
    <w:next w:val="a"/>
    <w:link w:val="30"/>
    <w:uiPriority w:val="9"/>
    <w:semiHidden/>
    <w:unhideWhenUsed/>
    <w:qFormat/>
    <w:rsid w:val="003E568E"/>
    <w:pPr>
      <w:keepNext/>
      <w:keepLines/>
      <w:spacing w:before="40" w:after="0" w:line="240" w:lineRule="auto"/>
      <w:outlineLvl w:val="2"/>
    </w:pPr>
    <w:rPr>
      <w:rFonts w:ascii="Cambria" w:eastAsia="Times New Roman" w:hAnsi="Cambria" w:cs="Times New Roman"/>
      <w:b/>
      <w:bCs/>
      <w:color w:val="4F81BD"/>
    </w:rPr>
  </w:style>
  <w:style w:type="paragraph" w:styleId="4">
    <w:name w:val="heading 4"/>
    <w:basedOn w:val="a"/>
    <w:next w:val="a"/>
    <w:link w:val="40"/>
    <w:uiPriority w:val="9"/>
    <w:semiHidden/>
    <w:unhideWhenUsed/>
    <w:qFormat/>
    <w:rsid w:val="003E568E"/>
    <w:pPr>
      <w:keepNext/>
      <w:keepLines/>
      <w:spacing w:before="40" w:after="0" w:line="240" w:lineRule="auto"/>
      <w:outlineLvl w:val="3"/>
    </w:pPr>
    <w:rPr>
      <w:rFonts w:ascii="Cambria" w:eastAsia="Times New Roman" w:hAnsi="Cambria" w:cs="Times New Roman"/>
      <w:i/>
      <w:iCs/>
      <w:color w:val="365F9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568E"/>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rsid w:val="003E568E"/>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semiHidden/>
    <w:rsid w:val="003E568E"/>
    <w:rPr>
      <w:rFonts w:ascii="Cambria" w:eastAsia="Times New Roman" w:hAnsi="Cambria" w:cs="Times New Roman"/>
      <w:b/>
      <w:bCs/>
      <w:color w:val="4F81BD"/>
    </w:rPr>
  </w:style>
  <w:style w:type="character" w:customStyle="1" w:styleId="40">
    <w:name w:val="Заголовок 4 Знак"/>
    <w:basedOn w:val="a0"/>
    <w:link w:val="4"/>
    <w:uiPriority w:val="9"/>
    <w:semiHidden/>
    <w:rsid w:val="003E568E"/>
    <w:rPr>
      <w:rFonts w:ascii="Cambria" w:eastAsia="Times New Roman" w:hAnsi="Cambria" w:cs="Times New Roman"/>
      <w:i/>
      <w:iCs/>
      <w:color w:val="365F91"/>
    </w:rPr>
  </w:style>
  <w:style w:type="numbering" w:customStyle="1" w:styleId="11">
    <w:name w:val="Нет списка1"/>
    <w:next w:val="a2"/>
    <w:uiPriority w:val="99"/>
    <w:semiHidden/>
    <w:unhideWhenUsed/>
    <w:rsid w:val="003E568E"/>
  </w:style>
  <w:style w:type="numbering" w:customStyle="1" w:styleId="110">
    <w:name w:val="Нет списка11"/>
    <w:next w:val="a2"/>
    <w:uiPriority w:val="99"/>
    <w:semiHidden/>
    <w:unhideWhenUsed/>
    <w:rsid w:val="003E568E"/>
  </w:style>
  <w:style w:type="character" w:styleId="a3">
    <w:name w:val="Hyperlink"/>
    <w:basedOn w:val="a0"/>
    <w:uiPriority w:val="99"/>
    <w:rsid w:val="003E568E"/>
    <w:rPr>
      <w:color w:val="045EAC"/>
      <w:u w:val="none"/>
      <w:effect w:val="none"/>
    </w:rPr>
  </w:style>
  <w:style w:type="character" w:styleId="a4">
    <w:name w:val="Strong"/>
    <w:basedOn w:val="a0"/>
    <w:uiPriority w:val="22"/>
    <w:qFormat/>
    <w:rsid w:val="003E568E"/>
    <w:rPr>
      <w:b/>
    </w:rPr>
  </w:style>
  <w:style w:type="paragraph" w:styleId="HTML">
    <w:name w:val="HTML Preformatted"/>
    <w:basedOn w:val="a"/>
    <w:link w:val="HTML0"/>
    <w:uiPriority w:val="99"/>
    <w:qFormat/>
    <w:rsid w:val="003E56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uk-UA"/>
    </w:rPr>
  </w:style>
  <w:style w:type="character" w:customStyle="1" w:styleId="HTML0">
    <w:name w:val="Стандартный HTML Знак"/>
    <w:basedOn w:val="a0"/>
    <w:link w:val="HTML"/>
    <w:uiPriority w:val="99"/>
    <w:rsid w:val="003E568E"/>
    <w:rPr>
      <w:rFonts w:ascii="Courier New" w:eastAsia="Times New Roman" w:hAnsi="Courier New" w:cs="Times New Roman"/>
      <w:sz w:val="20"/>
      <w:szCs w:val="20"/>
      <w:lang w:val="uk-UA"/>
    </w:rPr>
  </w:style>
  <w:style w:type="paragraph" w:styleId="a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3E568E"/>
    <w:pPr>
      <w:spacing w:after="150"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qFormat/>
    <w:rsid w:val="003E568E"/>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3E568E"/>
    <w:rPr>
      <w:rFonts w:ascii="Times New Roman" w:eastAsia="Times New Roman" w:hAnsi="Times New Roman" w:cs="Times New Roman"/>
      <w:sz w:val="24"/>
      <w:szCs w:val="24"/>
      <w:lang w:eastAsia="ru-RU"/>
    </w:rPr>
  </w:style>
  <w:style w:type="paragraph" w:styleId="a9">
    <w:name w:val="Body Text Indent"/>
    <w:basedOn w:val="a"/>
    <w:link w:val="aa"/>
    <w:uiPriority w:val="99"/>
    <w:qFormat/>
    <w:rsid w:val="003E568E"/>
    <w:pPr>
      <w:spacing w:after="120" w:line="240" w:lineRule="auto"/>
      <w:ind w:left="283"/>
    </w:pPr>
    <w:rPr>
      <w:rFonts w:ascii="Times New Roman" w:eastAsia="Times New Roman" w:hAnsi="Times New Roman" w:cs="Times New Roman"/>
      <w:sz w:val="24"/>
      <w:szCs w:val="24"/>
      <w:lang w:eastAsia="ru-RU"/>
    </w:rPr>
  </w:style>
  <w:style w:type="character" w:customStyle="1" w:styleId="aa">
    <w:name w:val="Основной текст с отступом Знак"/>
    <w:basedOn w:val="a0"/>
    <w:link w:val="a9"/>
    <w:uiPriority w:val="99"/>
    <w:rsid w:val="003E568E"/>
    <w:rPr>
      <w:rFonts w:ascii="Times New Roman" w:eastAsia="Times New Roman" w:hAnsi="Times New Roman" w:cs="Times New Roman"/>
      <w:sz w:val="24"/>
      <w:szCs w:val="24"/>
      <w:lang w:eastAsia="ru-RU"/>
    </w:rPr>
  </w:style>
  <w:style w:type="paragraph" w:styleId="21">
    <w:name w:val="List 2"/>
    <w:basedOn w:val="a"/>
    <w:uiPriority w:val="99"/>
    <w:qFormat/>
    <w:rsid w:val="003E568E"/>
    <w:pPr>
      <w:spacing w:after="0" w:line="240" w:lineRule="auto"/>
      <w:ind w:left="566" w:hanging="283"/>
    </w:pPr>
    <w:rPr>
      <w:rFonts w:ascii="Times New Roman" w:eastAsia="Times New Roman" w:hAnsi="Times New Roman" w:cs="Times New Roman"/>
      <w:szCs w:val="20"/>
      <w:lang w:val="uk-UA" w:eastAsia="ru-RU"/>
    </w:rPr>
  </w:style>
  <w:style w:type="character" w:customStyle="1" w:styleId="rvts0">
    <w:name w:val="rvts0"/>
    <w:basedOn w:val="a0"/>
    <w:qFormat/>
    <w:rsid w:val="003E568E"/>
    <w:rPr>
      <w:rFonts w:cs="Times New Roman"/>
    </w:rPr>
  </w:style>
  <w:style w:type="paragraph" w:customStyle="1" w:styleId="12">
    <w:name w:val="1"/>
    <w:basedOn w:val="a"/>
    <w:next w:val="ab"/>
    <w:link w:val="ac"/>
    <w:uiPriority w:val="99"/>
    <w:qFormat/>
    <w:rsid w:val="003E568E"/>
    <w:pPr>
      <w:spacing w:after="0" w:line="240" w:lineRule="auto"/>
      <w:jc w:val="center"/>
      <w:outlineLvl w:val="0"/>
    </w:pPr>
    <w:rPr>
      <w:rFonts w:eastAsia="Times New Roman" w:cs="Times New Roman"/>
      <w:bCs/>
      <w:sz w:val="28"/>
      <w:szCs w:val="13"/>
    </w:rPr>
  </w:style>
  <w:style w:type="paragraph" w:customStyle="1" w:styleId="rvps2">
    <w:name w:val="rvps2"/>
    <w:basedOn w:val="a"/>
    <w:qFormat/>
    <w:rsid w:val="003E56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3">
    <w:name w:val="Body text (3)_"/>
    <w:link w:val="Bodytext30"/>
    <w:locked/>
    <w:rsid w:val="003E568E"/>
    <w:rPr>
      <w:b/>
      <w:i/>
      <w:shd w:val="clear" w:color="auto" w:fill="FFFFFF"/>
    </w:rPr>
  </w:style>
  <w:style w:type="paragraph" w:customStyle="1" w:styleId="Bodytext30">
    <w:name w:val="Body text (3)"/>
    <w:basedOn w:val="a"/>
    <w:link w:val="Bodytext3"/>
    <w:rsid w:val="003E568E"/>
    <w:pPr>
      <w:widowControl w:val="0"/>
      <w:shd w:val="clear" w:color="auto" w:fill="FFFFFF"/>
      <w:spacing w:before="180" w:after="300" w:line="240" w:lineRule="atLeast"/>
      <w:jc w:val="both"/>
    </w:pPr>
    <w:rPr>
      <w:b/>
      <w:i/>
    </w:rPr>
  </w:style>
  <w:style w:type="character" w:customStyle="1" w:styleId="ac">
    <w:name w:val="Название Знак"/>
    <w:link w:val="12"/>
    <w:uiPriority w:val="99"/>
    <w:locked/>
    <w:rsid w:val="003E568E"/>
    <w:rPr>
      <w:rFonts w:eastAsia="Times New Roman" w:cs="Times New Roman"/>
      <w:bCs/>
      <w:sz w:val="28"/>
      <w:szCs w:val="13"/>
    </w:rPr>
  </w:style>
  <w:style w:type="character" w:customStyle="1" w:styleId="Heading2">
    <w:name w:val="Heading #2_"/>
    <w:link w:val="Heading20"/>
    <w:qFormat/>
    <w:locked/>
    <w:rsid w:val="003E568E"/>
    <w:rPr>
      <w:shd w:val="clear" w:color="auto" w:fill="FFFFFF"/>
    </w:rPr>
  </w:style>
  <w:style w:type="paragraph" w:customStyle="1" w:styleId="Heading20">
    <w:name w:val="Heading #2"/>
    <w:basedOn w:val="a"/>
    <w:link w:val="Heading2"/>
    <w:qFormat/>
    <w:rsid w:val="003E568E"/>
    <w:pPr>
      <w:widowControl w:val="0"/>
      <w:shd w:val="clear" w:color="auto" w:fill="FFFFFF"/>
      <w:spacing w:before="300" w:after="300" w:line="240" w:lineRule="atLeast"/>
      <w:ind w:hanging="600"/>
      <w:jc w:val="center"/>
      <w:outlineLvl w:val="1"/>
    </w:pPr>
  </w:style>
  <w:style w:type="paragraph" w:customStyle="1" w:styleId="13">
    <w:name w:val="Название1"/>
    <w:basedOn w:val="a"/>
    <w:next w:val="a"/>
    <w:link w:val="14"/>
    <w:uiPriority w:val="10"/>
    <w:qFormat/>
    <w:rsid w:val="003E568E"/>
    <w:pPr>
      <w:spacing w:after="0" w:line="240" w:lineRule="auto"/>
      <w:contextualSpacing/>
    </w:pPr>
    <w:rPr>
      <w:rFonts w:ascii="Calibri Light" w:eastAsia="Times New Roman" w:hAnsi="Calibri Light" w:cs="Times New Roman"/>
      <w:spacing w:val="-10"/>
      <w:kern w:val="28"/>
      <w:sz w:val="56"/>
      <w:szCs w:val="56"/>
      <w:lang w:eastAsia="ru-RU"/>
    </w:rPr>
  </w:style>
  <w:style w:type="character" w:customStyle="1" w:styleId="14">
    <w:name w:val="Название Знак1"/>
    <w:basedOn w:val="a0"/>
    <w:link w:val="13"/>
    <w:uiPriority w:val="10"/>
    <w:rsid w:val="003E568E"/>
    <w:rPr>
      <w:rFonts w:ascii="Calibri Light" w:eastAsia="Times New Roman" w:hAnsi="Calibri Light" w:cs="Times New Roman"/>
      <w:spacing w:val="-10"/>
      <w:kern w:val="28"/>
      <w:sz w:val="56"/>
      <w:szCs w:val="56"/>
      <w:lang w:val="ru-RU" w:eastAsia="ru-RU"/>
    </w:rPr>
  </w:style>
  <w:style w:type="paragraph" w:styleId="ad">
    <w:name w:val="Plain Text"/>
    <w:basedOn w:val="a"/>
    <w:link w:val="ae"/>
    <w:uiPriority w:val="99"/>
    <w:unhideWhenUsed/>
    <w:qFormat/>
    <w:rsid w:val="003E568E"/>
    <w:pPr>
      <w:spacing w:after="0" w:line="240" w:lineRule="auto"/>
    </w:pPr>
    <w:rPr>
      <w:rFonts w:ascii="Courier New" w:eastAsia="MS Mincho" w:hAnsi="Courier New" w:cs="Times New Roman"/>
      <w:sz w:val="20"/>
      <w:szCs w:val="20"/>
      <w:lang w:val="uk-UA"/>
    </w:rPr>
  </w:style>
  <w:style w:type="character" w:customStyle="1" w:styleId="ae">
    <w:name w:val="Текст Знак"/>
    <w:basedOn w:val="a0"/>
    <w:link w:val="ad"/>
    <w:uiPriority w:val="99"/>
    <w:rsid w:val="003E568E"/>
    <w:rPr>
      <w:rFonts w:ascii="Courier New" w:eastAsia="MS Mincho" w:hAnsi="Courier New" w:cs="Times New Roman"/>
      <w:sz w:val="20"/>
      <w:szCs w:val="20"/>
      <w:lang w:val="uk-UA"/>
    </w:rPr>
  </w:style>
  <w:style w:type="paragraph" w:customStyle="1" w:styleId="15">
    <w:name w:val="Без интервала1"/>
    <w:uiPriority w:val="99"/>
    <w:qFormat/>
    <w:rsid w:val="003E568E"/>
    <w:pPr>
      <w:spacing w:after="0" w:line="240" w:lineRule="auto"/>
    </w:pPr>
    <w:rPr>
      <w:rFonts w:ascii="Calibri" w:eastAsia="Times New Roman" w:hAnsi="Calibri" w:cs="Times New Roman"/>
      <w:lang w:val="uk-UA"/>
    </w:rPr>
  </w:style>
  <w:style w:type="paragraph" w:styleId="af">
    <w:name w:val="Balloon Text"/>
    <w:basedOn w:val="a"/>
    <w:link w:val="af0"/>
    <w:uiPriority w:val="99"/>
    <w:unhideWhenUsed/>
    <w:qFormat/>
    <w:rsid w:val="003E568E"/>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3E568E"/>
    <w:rPr>
      <w:rFonts w:ascii="Tahoma" w:eastAsia="Times New Roman" w:hAnsi="Tahoma" w:cs="Tahoma"/>
      <w:sz w:val="16"/>
      <w:szCs w:val="16"/>
      <w:lang w:eastAsia="ru-RU"/>
    </w:rPr>
  </w:style>
  <w:style w:type="paragraph" w:customStyle="1" w:styleId="31">
    <w:name w:val="Основной текст 31"/>
    <w:basedOn w:val="a"/>
    <w:qFormat/>
    <w:rsid w:val="003E568E"/>
    <w:pPr>
      <w:suppressAutoHyphens/>
      <w:spacing w:after="0" w:line="240" w:lineRule="auto"/>
    </w:pPr>
    <w:rPr>
      <w:rFonts w:ascii="Times New Roman" w:eastAsia="Times New Roman" w:hAnsi="Times New Roman" w:cs="Times New Roman"/>
      <w:noProof/>
      <w:sz w:val="24"/>
      <w:szCs w:val="20"/>
      <w:lang w:val="uk-UA" w:eastAsia="ar-SA"/>
    </w:rPr>
  </w:style>
  <w:style w:type="paragraph" w:styleId="af1">
    <w:name w:val="List Paragraph"/>
    <w:aliases w:val="Number Bullets"/>
    <w:basedOn w:val="a"/>
    <w:link w:val="af2"/>
    <w:uiPriority w:val="34"/>
    <w:qFormat/>
    <w:rsid w:val="003E568E"/>
    <w:pPr>
      <w:spacing w:after="0" w:line="240" w:lineRule="auto"/>
      <w:ind w:left="708"/>
    </w:pPr>
    <w:rPr>
      <w:rFonts w:ascii="Times New Roman" w:eastAsia="Times New Roman" w:hAnsi="Times New Roman" w:cs="Times New Roman"/>
      <w:sz w:val="24"/>
      <w:szCs w:val="24"/>
      <w:lang w:eastAsia="ru-RU"/>
    </w:rPr>
  </w:style>
  <w:style w:type="paragraph" w:styleId="af3">
    <w:name w:val="header"/>
    <w:basedOn w:val="a"/>
    <w:link w:val="af4"/>
    <w:uiPriority w:val="99"/>
    <w:unhideWhenUsed/>
    <w:qFormat/>
    <w:rsid w:val="003E56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0"/>
    <w:link w:val="af3"/>
    <w:uiPriority w:val="99"/>
    <w:rsid w:val="003E568E"/>
    <w:rPr>
      <w:rFonts w:ascii="Times New Roman" w:eastAsia="Times New Roman" w:hAnsi="Times New Roman" w:cs="Times New Roman"/>
      <w:sz w:val="24"/>
      <w:szCs w:val="24"/>
      <w:lang w:eastAsia="ru-RU"/>
    </w:rPr>
  </w:style>
  <w:style w:type="paragraph" w:styleId="af5">
    <w:name w:val="footer"/>
    <w:basedOn w:val="a"/>
    <w:link w:val="af6"/>
    <w:uiPriority w:val="99"/>
    <w:unhideWhenUsed/>
    <w:qFormat/>
    <w:rsid w:val="003E568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rsid w:val="003E568E"/>
    <w:rPr>
      <w:rFonts w:ascii="Times New Roman" w:eastAsia="Times New Roman" w:hAnsi="Times New Roman" w:cs="Times New Roman"/>
      <w:sz w:val="24"/>
      <w:szCs w:val="24"/>
      <w:lang w:eastAsia="ru-RU"/>
    </w:rPr>
  </w:style>
  <w:style w:type="paragraph" w:styleId="32">
    <w:name w:val="Body Text 3"/>
    <w:basedOn w:val="a"/>
    <w:link w:val="33"/>
    <w:uiPriority w:val="99"/>
    <w:unhideWhenUsed/>
    <w:qFormat/>
    <w:rsid w:val="003E568E"/>
    <w:pPr>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3E568E"/>
    <w:rPr>
      <w:rFonts w:ascii="Times New Roman" w:eastAsia="Times New Roman" w:hAnsi="Times New Roman" w:cs="Times New Roman"/>
      <w:sz w:val="16"/>
      <w:szCs w:val="16"/>
      <w:lang w:eastAsia="ru-RU"/>
    </w:rPr>
  </w:style>
  <w:style w:type="paragraph" w:customStyle="1" w:styleId="Style3">
    <w:name w:val="Style3"/>
    <w:basedOn w:val="a"/>
    <w:rsid w:val="003E568E"/>
    <w:pPr>
      <w:widowControl w:val="0"/>
      <w:autoSpaceDE w:val="0"/>
      <w:autoSpaceDN w:val="0"/>
      <w:adjustRightInd w:val="0"/>
      <w:spacing w:after="0" w:line="298" w:lineRule="exact"/>
      <w:ind w:firstLine="672"/>
      <w:jc w:val="both"/>
    </w:pPr>
    <w:rPr>
      <w:rFonts w:ascii="Times New Roman" w:eastAsia="Times New Roman" w:hAnsi="Times New Roman" w:cs="Times New Roman"/>
      <w:sz w:val="24"/>
      <w:szCs w:val="24"/>
      <w:lang w:eastAsia="ru-RU"/>
    </w:rPr>
  </w:style>
  <w:style w:type="character" w:customStyle="1" w:styleId="FontStyle11">
    <w:name w:val="Font Style11"/>
    <w:basedOn w:val="a0"/>
    <w:rsid w:val="003E568E"/>
    <w:rPr>
      <w:rFonts w:ascii="Times New Roman" w:hAnsi="Times New Roman" w:cs="Times New Roman"/>
      <w:sz w:val="22"/>
      <w:szCs w:val="22"/>
    </w:rPr>
  </w:style>
  <w:style w:type="table" w:styleId="af7">
    <w:name w:val="Table Grid"/>
    <w:basedOn w:val="a1"/>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Обычны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5"/>
    <w:uiPriority w:val="99"/>
    <w:locked/>
    <w:rsid w:val="003E568E"/>
    <w:rPr>
      <w:rFonts w:ascii="Times New Roman" w:eastAsia="Times New Roman" w:hAnsi="Times New Roman" w:cs="Times New Roman"/>
      <w:sz w:val="24"/>
      <w:szCs w:val="24"/>
      <w:lang w:eastAsia="ru-RU"/>
    </w:rPr>
  </w:style>
  <w:style w:type="character" w:customStyle="1" w:styleId="xfmc1">
    <w:name w:val="xfmc1"/>
    <w:basedOn w:val="a0"/>
    <w:rsid w:val="003E568E"/>
    <w:rPr>
      <w:rFonts w:cs="Times New Roman"/>
    </w:rPr>
  </w:style>
  <w:style w:type="character" w:customStyle="1" w:styleId="b-product-infovalue">
    <w:name w:val="b-product-info__value"/>
    <w:rsid w:val="003E568E"/>
  </w:style>
  <w:style w:type="character" w:customStyle="1" w:styleId="af8">
    <w:name w:val="Исходный текст"/>
    <w:rsid w:val="003E568E"/>
    <w:rPr>
      <w:rFonts w:ascii="Liberation Mono" w:eastAsia="Times New Roman" w:hAnsi="Liberation Mono"/>
    </w:rPr>
  </w:style>
  <w:style w:type="paragraph" w:customStyle="1" w:styleId="af9">
    <w:name w:val="Содержимое таблицы"/>
    <w:basedOn w:val="a"/>
    <w:qFormat/>
    <w:rsid w:val="003E568E"/>
    <w:pPr>
      <w:suppressLineNumbers/>
      <w:suppressAutoHyphens/>
      <w:spacing w:after="0" w:line="240" w:lineRule="auto"/>
    </w:pPr>
    <w:rPr>
      <w:rFonts w:ascii="Times New Roman" w:eastAsia="Times New Roman" w:hAnsi="Times New Roman" w:cs="Times New Roman"/>
      <w:sz w:val="24"/>
      <w:szCs w:val="24"/>
      <w:lang w:eastAsia="ru-RU"/>
    </w:rPr>
  </w:style>
  <w:style w:type="paragraph" w:styleId="afa">
    <w:name w:val="No Spacing"/>
    <w:link w:val="afb"/>
    <w:uiPriority w:val="1"/>
    <w:qFormat/>
    <w:rsid w:val="003E568E"/>
    <w:pPr>
      <w:spacing w:after="0" w:line="240" w:lineRule="auto"/>
    </w:pPr>
    <w:rPr>
      <w:rFonts w:ascii="Calibri" w:eastAsia="Times New Roman" w:hAnsi="Calibri" w:cs="Times New Roman"/>
    </w:rPr>
  </w:style>
  <w:style w:type="paragraph" w:customStyle="1" w:styleId="210">
    <w:name w:val="Заголовок 21"/>
    <w:basedOn w:val="a"/>
    <w:next w:val="a"/>
    <w:uiPriority w:val="9"/>
    <w:unhideWhenUsed/>
    <w:qFormat/>
    <w:rsid w:val="003E568E"/>
    <w:pPr>
      <w:keepNext/>
      <w:keepLines/>
      <w:spacing w:before="200" w:after="0"/>
      <w:outlineLvl w:val="1"/>
    </w:pPr>
    <w:rPr>
      <w:rFonts w:ascii="Cambria" w:eastAsia="Times New Roman" w:hAnsi="Cambria" w:cs="Times New Roman"/>
      <w:b/>
      <w:bCs/>
      <w:color w:val="4F81BD"/>
      <w:sz w:val="26"/>
      <w:szCs w:val="26"/>
      <w:lang w:val="uk-UA"/>
    </w:rPr>
  </w:style>
  <w:style w:type="paragraph" w:customStyle="1" w:styleId="310">
    <w:name w:val="Заголовок 31"/>
    <w:basedOn w:val="a"/>
    <w:next w:val="a"/>
    <w:uiPriority w:val="9"/>
    <w:semiHidden/>
    <w:unhideWhenUsed/>
    <w:qFormat/>
    <w:rsid w:val="003E568E"/>
    <w:pPr>
      <w:keepNext/>
      <w:keepLines/>
      <w:spacing w:before="200" w:after="0"/>
      <w:outlineLvl w:val="2"/>
    </w:pPr>
    <w:rPr>
      <w:rFonts w:ascii="Cambria" w:eastAsia="Times New Roman" w:hAnsi="Cambria" w:cs="Times New Roman"/>
      <w:b/>
      <w:bCs/>
      <w:color w:val="4F81BD"/>
    </w:rPr>
  </w:style>
  <w:style w:type="paragraph" w:customStyle="1" w:styleId="41">
    <w:name w:val="Заголовок 41"/>
    <w:basedOn w:val="a"/>
    <w:next w:val="a"/>
    <w:uiPriority w:val="9"/>
    <w:semiHidden/>
    <w:unhideWhenUsed/>
    <w:qFormat/>
    <w:rsid w:val="003E568E"/>
    <w:pPr>
      <w:keepNext/>
      <w:keepLines/>
      <w:spacing w:before="40" w:after="0"/>
      <w:outlineLvl w:val="3"/>
    </w:pPr>
    <w:rPr>
      <w:rFonts w:ascii="Cambria" w:eastAsia="Times New Roman" w:hAnsi="Cambria" w:cs="Times New Roman"/>
      <w:i/>
      <w:iCs/>
      <w:color w:val="365F91"/>
    </w:rPr>
  </w:style>
  <w:style w:type="character" w:customStyle="1" w:styleId="16">
    <w:name w:val="Основной текст Знак1"/>
    <w:rsid w:val="003E568E"/>
    <w:rPr>
      <w:rFonts w:ascii="Times New Roman" w:hAnsi="Times New Roman"/>
      <w:sz w:val="20"/>
      <w:lang w:val="uk-UA" w:eastAsia="x-none"/>
    </w:rPr>
  </w:style>
  <w:style w:type="paragraph" w:customStyle="1" w:styleId="afc">
    <w:name w:val="Знак Знак Знак Знак"/>
    <w:basedOn w:val="a"/>
    <w:qFormat/>
    <w:rsid w:val="003E568E"/>
    <w:pPr>
      <w:spacing w:after="0" w:line="240" w:lineRule="auto"/>
    </w:pPr>
    <w:rPr>
      <w:rFonts w:ascii="Verdana" w:eastAsia="Times New Roman" w:hAnsi="Verdana" w:cs="Verdana"/>
      <w:sz w:val="20"/>
      <w:szCs w:val="20"/>
      <w:lang w:val="en-US"/>
    </w:rPr>
  </w:style>
  <w:style w:type="character" w:customStyle="1" w:styleId="longtext">
    <w:name w:val="longtext"/>
    <w:rsid w:val="003E568E"/>
  </w:style>
  <w:style w:type="paragraph" w:customStyle="1" w:styleId="tbl-cod">
    <w:name w:val="tbl-cod"/>
    <w:basedOn w:val="a"/>
    <w:uiPriority w:val="99"/>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bl-txt">
    <w:name w:val="tbl-txt"/>
    <w:basedOn w:val="a"/>
    <w:uiPriority w:val="99"/>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fd">
    <w:name w:val="FollowedHyperlink"/>
    <w:basedOn w:val="a0"/>
    <w:uiPriority w:val="99"/>
    <w:semiHidden/>
    <w:unhideWhenUsed/>
    <w:rsid w:val="003E568E"/>
    <w:rPr>
      <w:rFonts w:cs="Times New Roman"/>
      <w:color w:val="800080"/>
      <w:u w:val="single"/>
    </w:rPr>
  </w:style>
  <w:style w:type="paragraph" w:customStyle="1" w:styleId="msonormal0">
    <w:name w:val="msonormal"/>
    <w:basedOn w:val="a"/>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63">
    <w:name w:val="xl63"/>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uk-UA" w:eastAsia="uk-UA"/>
    </w:rPr>
  </w:style>
  <w:style w:type="paragraph" w:customStyle="1" w:styleId="xl64">
    <w:name w:val="xl64"/>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5">
    <w:name w:val="xl65"/>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6">
    <w:name w:val="xl66"/>
    <w:basedOn w:val="a"/>
    <w:qFormat/>
    <w:rsid w:val="003E568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7">
    <w:name w:val="xl67"/>
    <w:basedOn w:val="a"/>
    <w:qFormat/>
    <w:rsid w:val="003E568E"/>
    <w:pPr>
      <w:spacing w:before="100" w:beforeAutospacing="1" w:after="100" w:afterAutospacing="1" w:line="240" w:lineRule="auto"/>
      <w:textAlignment w:val="center"/>
    </w:pPr>
    <w:rPr>
      <w:rFonts w:ascii="Times New Roman" w:eastAsia="Times New Roman" w:hAnsi="Times New Roman" w:cs="Times New Roman"/>
      <w:color w:val="000000"/>
      <w:sz w:val="24"/>
      <w:szCs w:val="24"/>
      <w:lang w:val="uk-UA" w:eastAsia="uk-UA"/>
    </w:rPr>
  </w:style>
  <w:style w:type="paragraph" w:customStyle="1" w:styleId="xl68">
    <w:name w:val="xl68"/>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 w:val="20"/>
      <w:szCs w:val="20"/>
      <w:lang w:val="uk-UA" w:eastAsia="uk-UA"/>
    </w:rPr>
  </w:style>
  <w:style w:type="paragraph" w:customStyle="1" w:styleId="xl69">
    <w:name w:val="xl69"/>
    <w:basedOn w:val="a"/>
    <w:qFormat/>
    <w:rsid w:val="003E568E"/>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xl70">
    <w:name w:val="xl70"/>
    <w:basedOn w:val="a"/>
    <w:qFormat/>
    <w:rsid w:val="003E568E"/>
    <w:pPr>
      <w:spacing w:before="100" w:beforeAutospacing="1" w:after="100" w:afterAutospacing="1" w:line="240" w:lineRule="auto"/>
      <w:jc w:val="center"/>
    </w:pPr>
    <w:rPr>
      <w:rFonts w:ascii="Times New Roman" w:eastAsia="Times New Roman" w:hAnsi="Times New Roman" w:cs="Times New Roman"/>
      <w:color w:val="000000"/>
      <w:sz w:val="24"/>
      <w:szCs w:val="24"/>
      <w:lang w:val="uk-UA" w:eastAsia="uk-UA"/>
    </w:rPr>
  </w:style>
  <w:style w:type="paragraph" w:customStyle="1" w:styleId="xl71">
    <w:name w:val="xl71"/>
    <w:basedOn w:val="a"/>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xl72">
    <w:name w:val="xl72"/>
    <w:basedOn w:val="a"/>
    <w:qFormat/>
    <w:rsid w:val="003E568E"/>
    <w:pP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3">
    <w:name w:val="xl73"/>
    <w:basedOn w:val="a"/>
    <w:qFormat/>
    <w:rsid w:val="003E5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uk-UA" w:eastAsia="uk-UA"/>
    </w:rPr>
  </w:style>
  <w:style w:type="paragraph" w:customStyle="1" w:styleId="xl74">
    <w:name w:val="xl74"/>
    <w:basedOn w:val="a"/>
    <w:qFormat/>
    <w:rsid w:val="003E568E"/>
    <w:pPr>
      <w:spacing w:before="100" w:beforeAutospacing="1" w:after="100" w:afterAutospacing="1" w:line="240" w:lineRule="auto"/>
      <w:jc w:val="center"/>
    </w:pPr>
    <w:rPr>
      <w:rFonts w:ascii="Times New Roman" w:eastAsia="Times New Roman" w:hAnsi="Times New Roman" w:cs="Times New Roman"/>
      <w:sz w:val="24"/>
      <w:szCs w:val="24"/>
      <w:lang w:val="uk-UA" w:eastAsia="uk-UA"/>
    </w:rPr>
  </w:style>
  <w:style w:type="paragraph" w:customStyle="1" w:styleId="xl75">
    <w:name w:val="xl75"/>
    <w:basedOn w:val="a"/>
    <w:qFormat/>
    <w:rsid w:val="003E568E"/>
    <w:pPr>
      <w:spacing w:before="100" w:beforeAutospacing="1" w:after="100" w:afterAutospacing="1" w:line="240" w:lineRule="auto"/>
      <w:jc w:val="right"/>
    </w:pPr>
    <w:rPr>
      <w:rFonts w:ascii="Times New Roman" w:eastAsia="Times New Roman" w:hAnsi="Times New Roman" w:cs="Times New Roman"/>
      <w:color w:val="000000"/>
      <w:sz w:val="24"/>
      <w:szCs w:val="24"/>
      <w:lang w:val="uk-UA" w:eastAsia="uk-UA"/>
    </w:rPr>
  </w:style>
  <w:style w:type="paragraph" w:customStyle="1" w:styleId="xl76">
    <w:name w:val="xl76"/>
    <w:basedOn w:val="a"/>
    <w:qFormat/>
    <w:rsid w:val="003E568E"/>
    <w:pPr>
      <w:spacing w:before="100" w:beforeAutospacing="1" w:after="100" w:afterAutospacing="1" w:line="240" w:lineRule="auto"/>
      <w:jc w:val="center"/>
    </w:pPr>
    <w:rPr>
      <w:rFonts w:ascii="Times New Roman" w:eastAsia="Times New Roman" w:hAnsi="Times New Roman" w:cs="Times New Roman"/>
      <w:b/>
      <w:bCs/>
      <w:color w:val="000000"/>
      <w:sz w:val="24"/>
      <w:szCs w:val="24"/>
      <w:lang w:val="uk-UA" w:eastAsia="uk-UA"/>
    </w:rPr>
  </w:style>
  <w:style w:type="paragraph" w:customStyle="1" w:styleId="320">
    <w:name w:val="Основной текст 32"/>
    <w:basedOn w:val="a"/>
    <w:qFormat/>
    <w:rsid w:val="003E568E"/>
    <w:pPr>
      <w:suppressAutoHyphens/>
      <w:spacing w:after="0" w:line="280" w:lineRule="exact"/>
      <w:jc w:val="both"/>
    </w:pPr>
    <w:rPr>
      <w:rFonts w:ascii="Times New Roman" w:eastAsia="Times New Roman" w:hAnsi="Times New Roman" w:cs="Times New Roman"/>
      <w:sz w:val="24"/>
      <w:szCs w:val="20"/>
      <w:lang w:val="uk-UA" w:eastAsia="zh-CN"/>
    </w:rPr>
  </w:style>
  <w:style w:type="table" w:customStyle="1" w:styleId="17">
    <w:name w:val="Сетка таблицы1"/>
    <w:basedOn w:val="a1"/>
    <w:next w:val="af7"/>
    <w:rsid w:val="003E568E"/>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rsid w:val="003E568E"/>
  </w:style>
  <w:style w:type="paragraph" w:customStyle="1" w:styleId="zagpunkt">
    <w:name w:val="zagpunkt"/>
    <w:basedOn w:val="a"/>
    <w:qFormat/>
    <w:rsid w:val="003E568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tablall">
    <w:name w:val="tablall"/>
    <w:rsid w:val="003E568E"/>
  </w:style>
  <w:style w:type="character" w:customStyle="1" w:styleId="style17">
    <w:name w:val="style17"/>
    <w:rsid w:val="003E568E"/>
  </w:style>
  <w:style w:type="character" w:customStyle="1" w:styleId="211">
    <w:name w:val="Заголовок 2 Знак1"/>
    <w:basedOn w:val="a0"/>
    <w:uiPriority w:val="9"/>
    <w:semiHidden/>
    <w:rsid w:val="003E568E"/>
    <w:rPr>
      <w:rFonts w:ascii="Calibri Light" w:eastAsia="Times New Roman" w:hAnsi="Calibri Light" w:cs="Times New Roman"/>
      <w:color w:val="2E74B5"/>
      <w:sz w:val="26"/>
      <w:szCs w:val="26"/>
      <w:lang w:val="x-none" w:eastAsia="ru-RU"/>
    </w:rPr>
  </w:style>
  <w:style w:type="character" w:customStyle="1" w:styleId="410">
    <w:name w:val="Заголовок 4 Знак1"/>
    <w:basedOn w:val="a0"/>
    <w:uiPriority w:val="9"/>
    <w:semiHidden/>
    <w:rsid w:val="003E568E"/>
    <w:rPr>
      <w:rFonts w:ascii="Calibri Light" w:eastAsia="Times New Roman" w:hAnsi="Calibri Light" w:cs="Times New Roman"/>
      <w:i/>
      <w:iCs/>
      <w:color w:val="2E74B5"/>
      <w:sz w:val="24"/>
      <w:szCs w:val="24"/>
      <w:lang w:val="x-none" w:eastAsia="ru-RU"/>
    </w:rPr>
  </w:style>
  <w:style w:type="character" w:customStyle="1" w:styleId="311">
    <w:name w:val="Заголовок 3 Знак1"/>
    <w:basedOn w:val="a0"/>
    <w:uiPriority w:val="9"/>
    <w:semiHidden/>
    <w:rsid w:val="003E568E"/>
    <w:rPr>
      <w:rFonts w:ascii="Calibri Light" w:eastAsia="Times New Roman" w:hAnsi="Calibri Light" w:cs="Times New Roman"/>
      <w:color w:val="1F4D78"/>
      <w:sz w:val="24"/>
      <w:szCs w:val="24"/>
      <w:lang w:val="x-none" w:eastAsia="ru-RU"/>
    </w:rPr>
  </w:style>
  <w:style w:type="table" w:customStyle="1" w:styleId="34">
    <w:name w:val="Сетка таблицы3"/>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E568E"/>
    <w:pPr>
      <w:widowControl w:val="0"/>
      <w:autoSpaceDE w:val="0"/>
      <w:autoSpaceDN w:val="0"/>
      <w:spacing w:after="0" w:line="240" w:lineRule="auto"/>
    </w:pPr>
    <w:rPr>
      <w:rFonts w:eastAsia="Times New Roman" w:cs="Times New Roman"/>
      <w:lang w:val="en-US" w:eastAsia="ru-RU"/>
    </w:rPr>
    <w:tblPr>
      <w:tblInd w:w="0" w:type="dxa"/>
      <w:tblCellMar>
        <w:top w:w="0" w:type="dxa"/>
        <w:left w:w="0" w:type="dxa"/>
        <w:bottom w:w="0" w:type="dxa"/>
        <w:right w:w="0" w:type="dxa"/>
      </w:tblCellMar>
    </w:tblPr>
  </w:style>
  <w:style w:type="table" w:customStyle="1" w:styleId="312">
    <w:name w:val="Сетка таблицы3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3E568E"/>
    <w:pPr>
      <w:widowControl w:val="0"/>
      <w:autoSpaceDE w:val="0"/>
      <w:autoSpaceDN w:val="0"/>
      <w:spacing w:after="0" w:line="240" w:lineRule="auto"/>
    </w:pPr>
    <w:rPr>
      <w:rFonts w:eastAsia="Times New Roman" w:cs="Times New Roman"/>
      <w:lang w:val="en-US" w:eastAsia="ru-RU"/>
    </w:rPr>
    <w:tblPr>
      <w:tblInd w:w="0" w:type="dxa"/>
      <w:tblCellMar>
        <w:top w:w="0" w:type="dxa"/>
        <w:left w:w="0" w:type="dxa"/>
        <w:bottom w:w="0" w:type="dxa"/>
        <w:right w:w="0" w:type="dxa"/>
      </w:tblCellMar>
    </w:tblPr>
  </w:style>
  <w:style w:type="table" w:customStyle="1" w:styleId="3110">
    <w:name w:val="Сетка таблицы311"/>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1"/>
    <w:next w:val="af7"/>
    <w:rsid w:val="003E56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текст (2) + Не полужирный"/>
    <w:rsid w:val="003E568E"/>
    <w:rPr>
      <w:rFonts w:ascii="Times New Roman" w:hAnsi="Times New Roman"/>
      <w:b/>
      <w:color w:val="000000"/>
      <w:spacing w:val="0"/>
      <w:w w:val="100"/>
      <w:position w:val="0"/>
      <w:sz w:val="22"/>
      <w:u w:val="none"/>
      <w:lang w:val="uk-UA" w:eastAsia="uk-UA"/>
    </w:rPr>
  </w:style>
  <w:style w:type="character" w:customStyle="1" w:styleId="24">
    <w:name w:val="Основной текст (2)"/>
    <w:rsid w:val="003E568E"/>
    <w:rPr>
      <w:rFonts w:ascii="Times New Roman" w:hAnsi="Times New Roman"/>
      <w:b/>
      <w:color w:val="000000"/>
      <w:spacing w:val="0"/>
      <w:w w:val="100"/>
      <w:position w:val="0"/>
      <w:sz w:val="22"/>
      <w:u w:val="none"/>
      <w:lang w:val="uk-UA" w:eastAsia="uk-UA"/>
    </w:rPr>
  </w:style>
  <w:style w:type="table" w:customStyle="1" w:styleId="42">
    <w:name w:val="Сетка таблицы4"/>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1"/>
    <w:next w:val="af7"/>
    <w:rsid w:val="003E56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Абзац списка Знак"/>
    <w:aliases w:val="Number Bullets Знак"/>
    <w:link w:val="af1"/>
    <w:uiPriority w:val="34"/>
    <w:locked/>
    <w:rsid w:val="003E568E"/>
    <w:rPr>
      <w:rFonts w:ascii="Times New Roman" w:eastAsia="Times New Roman" w:hAnsi="Times New Roman" w:cs="Times New Roman"/>
      <w:sz w:val="24"/>
      <w:szCs w:val="24"/>
      <w:lang w:eastAsia="ru-RU"/>
    </w:rPr>
  </w:style>
  <w:style w:type="character" w:customStyle="1" w:styleId="afb">
    <w:name w:val="Без интервала Знак"/>
    <w:link w:val="afa"/>
    <w:uiPriority w:val="1"/>
    <w:locked/>
    <w:rsid w:val="003E568E"/>
    <w:rPr>
      <w:rFonts w:ascii="Calibri" w:eastAsia="Times New Roman" w:hAnsi="Calibri" w:cs="Times New Roman"/>
    </w:rPr>
  </w:style>
  <w:style w:type="table" w:customStyle="1" w:styleId="7">
    <w:name w:val="Сетка таблицы7"/>
    <w:basedOn w:val="a1"/>
    <w:next w:val="af7"/>
    <w:uiPriority w:val="59"/>
    <w:rsid w:val="003E568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uiPriority w:val="39"/>
    <w:rsid w:val="003E568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3E568E"/>
    <w:pPr>
      <w:widowControl w:val="0"/>
      <w:autoSpaceDE w:val="0"/>
      <w:autoSpaceDN w:val="0"/>
      <w:spacing w:after="0" w:line="240" w:lineRule="auto"/>
    </w:pPr>
    <w:rPr>
      <w:rFonts w:ascii="Calibri" w:eastAsia="Times New Roman" w:hAnsi="Calibri" w:cs="Times New Roman"/>
      <w:lang w:val="en-US" w:eastAsia="ru-RU"/>
    </w:rPr>
    <w:tblPr>
      <w:tblCellMar>
        <w:top w:w="0" w:type="dxa"/>
        <w:left w:w="0" w:type="dxa"/>
        <w:bottom w:w="0" w:type="dxa"/>
        <w:right w:w="0" w:type="dxa"/>
      </w:tblCellMar>
    </w:tblPr>
  </w:style>
  <w:style w:type="table" w:customStyle="1" w:styleId="8">
    <w:name w:val="Сетка таблицы8"/>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1"/>
    <w:next w:val="af7"/>
    <w:rsid w:val="003E568E"/>
    <w:pPr>
      <w:spacing w:after="0" w:line="240" w:lineRule="auto"/>
    </w:pPr>
    <w:rPr>
      <w:rFonts w:ascii="Calibri" w:eastAsia="Times New Roman"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3E568E"/>
    <w:pPr>
      <w:widowControl w:val="0"/>
      <w:autoSpaceDE w:val="0"/>
      <w:autoSpaceDN w:val="0"/>
      <w:spacing w:after="0" w:line="240" w:lineRule="auto"/>
    </w:pPr>
    <w:rPr>
      <w:rFonts w:eastAsia="Times New Roman" w:cs="Times New Roman"/>
      <w:lang w:val="en-US" w:eastAsia="ru-RU"/>
    </w:rPr>
    <w:tblPr>
      <w:tblInd w:w="0" w:type="dxa"/>
      <w:tblCellMar>
        <w:top w:w="0" w:type="dxa"/>
        <w:left w:w="0" w:type="dxa"/>
        <w:bottom w:w="0" w:type="dxa"/>
        <w:right w:w="0" w:type="dxa"/>
      </w:tblCellMar>
    </w:tblPr>
  </w:style>
  <w:style w:type="table" w:customStyle="1" w:styleId="313">
    <w:name w:val="Сетка таблицы313"/>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1"/>
    <w:next w:val="af7"/>
    <w:uiPriority w:val="5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1"/>
    <w:next w:val="af7"/>
    <w:uiPriority w:val="39"/>
    <w:rsid w:val="003E568E"/>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1"/>
    <w:next w:val="af7"/>
    <w:rsid w:val="003E56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f7"/>
    <w:uiPriority w:val="59"/>
    <w:rsid w:val="003E568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1"/>
    <w:uiPriority w:val="39"/>
    <w:rsid w:val="003E568E"/>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f7"/>
    <w:uiPriority w:val="5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1"/>
    <w:next w:val="af7"/>
    <w:uiPriority w:val="39"/>
    <w:rsid w:val="003E568E"/>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3E568E"/>
    <w:pPr>
      <w:widowControl w:val="0"/>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customStyle="1" w:styleId="afe">
    <w:name w:val="Текст в заданном формате"/>
    <w:basedOn w:val="a"/>
    <w:rsid w:val="003E568E"/>
    <w:pPr>
      <w:suppressAutoHyphens/>
      <w:spacing w:after="0" w:line="240" w:lineRule="auto"/>
    </w:pPr>
    <w:rPr>
      <w:rFonts w:ascii="Liberation Mono" w:eastAsia="Times New Roman" w:hAnsi="Liberation Mono" w:cs="Liberation Mono"/>
      <w:sz w:val="20"/>
      <w:szCs w:val="20"/>
      <w:lang w:eastAsia="zh-CN"/>
    </w:rPr>
  </w:style>
  <w:style w:type="paragraph" w:styleId="ab">
    <w:name w:val="Title"/>
    <w:basedOn w:val="a"/>
    <w:next w:val="a"/>
    <w:link w:val="28"/>
    <w:uiPriority w:val="10"/>
    <w:qFormat/>
    <w:rsid w:val="003E56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28">
    <w:name w:val="Название Знак2"/>
    <w:basedOn w:val="a0"/>
    <w:link w:val="ab"/>
    <w:uiPriority w:val="10"/>
    <w:rsid w:val="003E568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hyperlink" Target="https://amcu.gov.ua/napryami/oskarzhennya-publichnih-zakupivel/zvedeni-vidomosti-shchodo-spotvorennya-rezultativ-torgiv" TargetMode="External"/><Relationship Id="rId71" Type="http://schemas.openxmlformats.org/officeDocument/2006/relationships/image" Target="media/image64.e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hyperlink" Target="https://zakon.rada.gov.ua/laws/show/1178-2022-%D0%B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16241</Words>
  <Characters>92576</Characters>
  <Application>Microsoft Office Word</Application>
  <DocSecurity>0</DocSecurity>
  <Lines>771</Lines>
  <Paragraphs>217</Paragraphs>
  <ScaleCrop>false</ScaleCrop>
  <Company/>
  <LinksUpToDate>false</LinksUpToDate>
  <CharactersWithSpaces>108600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Ганна Олександрівна Стефанів</dc:creator>
  <cp:keywords/>
  <dc:description/>
  <cp:lastModifiedBy>Ганна Олександрівна Стефанів</cp:lastModifiedBy>
  <cp:revision>2</cp:revision>
  <dcterms:created xsi:type="dcterms:W3CDTF">2024-03-12T06:19:00Z</dcterms:created>
  <dcterms:modified xsi:type="dcterms:W3CDTF">2024-03-12T06:20:00Z</dcterms:modified>
</cp:coreProperties>
</file>