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49" w:rsidRDefault="00FE4A49" w:rsidP="00FE4A49">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rsidR="00FE4A49" w:rsidRDefault="00FE4A49" w:rsidP="00FE4A49">
      <w:pPr>
        <w:spacing w:after="0" w:line="240" w:lineRule="auto"/>
        <w:ind w:left="566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r>
        <w:rPr>
          <w:rFonts w:ascii="Times New Roman" w:eastAsia="Times New Roman" w:hAnsi="Times New Roman" w:cs="Times New Roman"/>
          <w:color w:val="000000"/>
          <w:sz w:val="24"/>
          <w:szCs w:val="24"/>
          <w:lang w:val="uk-UA" w:eastAsia="ru-RU"/>
        </w:rPr>
        <w:t> </w:t>
      </w:r>
    </w:p>
    <w:p w:rsidR="00C73D49" w:rsidRDefault="00C73D49" w:rsidP="00C73D49">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C73D49" w:rsidRPr="00136512" w:rsidRDefault="00C73D49" w:rsidP="00C73D49">
      <w:pPr>
        <w:spacing w:before="240" w:after="0" w:line="240" w:lineRule="auto"/>
        <w:jc w:val="center"/>
        <w:rPr>
          <w:rFonts w:ascii="Times New Roman" w:eastAsia="Times New Roman" w:hAnsi="Times New Roman" w:cs="Times New Roman"/>
          <w:sz w:val="24"/>
          <w:szCs w:val="24"/>
          <w:lang w:val="uk-UA" w:eastAsia="ru-RU"/>
        </w:rPr>
      </w:pPr>
      <w:r w:rsidRPr="00136512">
        <w:rPr>
          <w:rFonts w:ascii="Times New Roman" w:eastAsia="Times New Roman" w:hAnsi="Times New Roman" w:cs="Times New Roman"/>
          <w:b/>
          <w:bCs/>
          <w:i/>
          <w:iCs/>
          <w:sz w:val="24"/>
          <w:szCs w:val="24"/>
          <w:shd w:val="clear" w:color="auto" w:fill="FFFFFF"/>
          <w:lang w:val="uk-UA" w:eastAsia="ru-RU"/>
        </w:rPr>
        <w:t>ТЕХНІЧНА СПЕЦИФІКАЦІЯ</w:t>
      </w:r>
    </w:p>
    <w:p w:rsidR="00B76565" w:rsidRPr="00B76565" w:rsidRDefault="00B76565" w:rsidP="00B76565">
      <w:pPr>
        <w:spacing w:after="0" w:line="240" w:lineRule="atLeast"/>
        <w:ind w:firstLine="720"/>
        <w:jc w:val="both"/>
        <w:rPr>
          <w:rFonts w:ascii="Times New Roman" w:hAnsi="Times New Roman" w:cs="Times New Roman"/>
          <w:i/>
          <w:iCs/>
          <w:color w:val="000000"/>
          <w:sz w:val="24"/>
          <w:szCs w:val="24"/>
          <w:lang w:val="uk-UA"/>
        </w:rPr>
      </w:pPr>
      <w:r w:rsidRPr="00B76565">
        <w:rPr>
          <w:rFonts w:ascii="Times New Roman" w:hAnsi="Times New Roman" w:cs="Times New Roman"/>
          <w:i/>
          <w:iCs/>
          <w:color w:val="000000"/>
          <w:sz w:val="24"/>
          <w:szCs w:val="24"/>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73D49" w:rsidRDefault="00C73D49" w:rsidP="00C73D49">
      <w:pPr>
        <w:spacing w:after="0" w:line="240" w:lineRule="auto"/>
        <w:ind w:firstLine="720"/>
        <w:jc w:val="both"/>
        <w:rPr>
          <w:rFonts w:ascii="Times New Roman" w:eastAsia="Times New Roman" w:hAnsi="Times New Roman" w:cs="Times New Roman"/>
          <w:i/>
          <w:iCs/>
          <w:sz w:val="24"/>
          <w:szCs w:val="24"/>
          <w:shd w:val="clear" w:color="auto" w:fill="FFFFFF"/>
          <w:lang w:val="uk-UA" w:eastAsia="ru-RU"/>
        </w:rPr>
      </w:pPr>
      <w:r w:rsidRPr="00B76565">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w:t>
      </w:r>
      <w:r w:rsidRPr="00136512">
        <w:rPr>
          <w:rFonts w:ascii="Times New Roman" w:eastAsia="Times New Roman" w:hAnsi="Times New Roman" w:cs="Times New Roman"/>
          <w:i/>
          <w:iCs/>
          <w:sz w:val="24"/>
          <w:szCs w:val="24"/>
          <w:shd w:val="clear" w:color="auto" w:fill="FFFFFF"/>
          <w:lang w:val="uk-UA" w:eastAsia="ru-RU"/>
        </w:rPr>
        <w:t xml:space="preserve"> вираз  "або еквівалент".</w:t>
      </w:r>
    </w:p>
    <w:p w:rsidR="00C73D49" w:rsidRPr="00673708" w:rsidRDefault="00C73D49" w:rsidP="00C73D49">
      <w:pPr>
        <w:spacing w:after="0" w:line="240" w:lineRule="auto"/>
        <w:ind w:firstLine="720"/>
        <w:jc w:val="both"/>
        <w:rPr>
          <w:rFonts w:ascii="Times New Roman" w:hAnsi="Times New Roman"/>
          <w:i/>
          <w:iCs/>
          <w:sz w:val="24"/>
          <w:szCs w:val="24"/>
          <w:shd w:val="clear" w:color="auto" w:fill="FFFFFF"/>
          <w:lang w:val="uk-UA" w:eastAsia="ru-RU"/>
        </w:rPr>
      </w:pPr>
      <w:proofErr w:type="spellStart"/>
      <w:r w:rsidRPr="00673708">
        <w:rPr>
          <w:rFonts w:ascii="Times New Roman" w:hAnsi="Times New Roman"/>
          <w:i/>
          <w:iCs/>
          <w:sz w:val="24"/>
          <w:szCs w:val="24"/>
          <w:shd w:val="clear" w:color="auto" w:fill="FFFFFF"/>
          <w:lang w:val="uk-UA" w:eastAsia="ru-RU"/>
        </w:rPr>
        <w:t>Обгрунтування</w:t>
      </w:r>
      <w:proofErr w:type="spellEnd"/>
      <w:r w:rsidRPr="00673708">
        <w:rPr>
          <w:rFonts w:ascii="Times New Roman" w:hAnsi="Times New Roman"/>
          <w:i/>
          <w:iCs/>
          <w:sz w:val="24"/>
          <w:szCs w:val="24"/>
          <w:shd w:val="clear" w:color="auto" w:fill="FFFFFF"/>
          <w:lang w:val="uk-UA" w:eastAsia="ru-RU"/>
        </w:rPr>
        <w:t xml:space="preserve"> необхідності посилання на марку (</w:t>
      </w:r>
      <w:proofErr w:type="spellStart"/>
      <w:r w:rsidRPr="00673708">
        <w:rPr>
          <w:rFonts w:ascii="Times New Roman" w:hAnsi="Times New Roman"/>
          <w:i/>
          <w:iCs/>
          <w:sz w:val="24"/>
          <w:szCs w:val="24"/>
          <w:shd w:val="clear" w:color="auto" w:fill="FFFFFF"/>
          <w:lang w:val="uk-UA" w:eastAsia="ru-RU"/>
        </w:rPr>
        <w:t>ки</w:t>
      </w:r>
      <w:proofErr w:type="spellEnd"/>
      <w:r w:rsidRPr="00673708">
        <w:rPr>
          <w:rFonts w:ascii="Times New Roman" w:hAnsi="Times New Roman"/>
          <w:i/>
          <w:iCs/>
          <w:sz w:val="24"/>
          <w:szCs w:val="24"/>
          <w:shd w:val="clear" w:color="auto" w:fill="FFFFFF"/>
          <w:lang w:val="uk-UA" w:eastAsia="ru-RU"/>
        </w:rPr>
        <w:t>) конкретного (</w:t>
      </w:r>
      <w:proofErr w:type="spellStart"/>
      <w:r w:rsidRPr="00673708">
        <w:rPr>
          <w:rFonts w:ascii="Times New Roman" w:hAnsi="Times New Roman"/>
          <w:i/>
          <w:iCs/>
          <w:sz w:val="24"/>
          <w:szCs w:val="24"/>
          <w:shd w:val="clear" w:color="auto" w:fill="FFFFFF"/>
          <w:lang w:val="uk-UA" w:eastAsia="ru-RU"/>
        </w:rPr>
        <w:t>их</w:t>
      </w:r>
      <w:proofErr w:type="spellEnd"/>
      <w:r w:rsidRPr="00673708">
        <w:rPr>
          <w:rFonts w:ascii="Times New Roman" w:hAnsi="Times New Roman"/>
          <w:i/>
          <w:iCs/>
          <w:sz w:val="24"/>
          <w:szCs w:val="24"/>
          <w:shd w:val="clear" w:color="auto" w:fill="FFFFFF"/>
          <w:lang w:val="uk-UA" w:eastAsia="ru-RU"/>
        </w:rPr>
        <w:t>)  виробника (</w:t>
      </w:r>
      <w:proofErr w:type="spellStart"/>
      <w:r w:rsidRPr="00673708">
        <w:rPr>
          <w:rFonts w:ascii="Times New Roman" w:hAnsi="Times New Roman"/>
          <w:i/>
          <w:iCs/>
          <w:sz w:val="24"/>
          <w:szCs w:val="24"/>
          <w:shd w:val="clear" w:color="auto" w:fill="FFFFFF"/>
          <w:lang w:val="uk-UA" w:eastAsia="ru-RU"/>
        </w:rPr>
        <w:t>ків</w:t>
      </w:r>
      <w:proofErr w:type="spellEnd"/>
      <w:r w:rsidRPr="00673708">
        <w:rPr>
          <w:rFonts w:ascii="Times New Roman" w:hAnsi="Times New Roman"/>
          <w:i/>
          <w:iCs/>
          <w:sz w:val="24"/>
          <w:szCs w:val="24"/>
          <w:shd w:val="clear" w:color="auto" w:fill="FFFFFF"/>
          <w:lang w:val="uk-UA" w:eastAsia="ru-RU"/>
        </w:rPr>
        <w:t>): посилання на марку (</w:t>
      </w:r>
      <w:proofErr w:type="spellStart"/>
      <w:r w:rsidRPr="00673708">
        <w:rPr>
          <w:rFonts w:ascii="Times New Roman" w:hAnsi="Times New Roman"/>
          <w:i/>
          <w:iCs/>
          <w:sz w:val="24"/>
          <w:szCs w:val="24"/>
          <w:shd w:val="clear" w:color="auto" w:fill="FFFFFF"/>
          <w:lang w:val="uk-UA" w:eastAsia="ru-RU"/>
        </w:rPr>
        <w:t>ки</w:t>
      </w:r>
      <w:proofErr w:type="spellEnd"/>
      <w:r w:rsidRPr="00673708">
        <w:rPr>
          <w:rFonts w:ascii="Times New Roman" w:hAnsi="Times New Roman"/>
          <w:i/>
          <w:iCs/>
          <w:sz w:val="24"/>
          <w:szCs w:val="24"/>
          <w:shd w:val="clear" w:color="auto" w:fill="FFFFFF"/>
          <w:lang w:val="uk-UA" w:eastAsia="ru-RU"/>
        </w:rPr>
        <w:t>) конкретного (</w:t>
      </w:r>
      <w:proofErr w:type="spellStart"/>
      <w:r w:rsidRPr="00673708">
        <w:rPr>
          <w:rFonts w:ascii="Times New Roman" w:hAnsi="Times New Roman"/>
          <w:i/>
          <w:iCs/>
          <w:sz w:val="24"/>
          <w:szCs w:val="24"/>
          <w:shd w:val="clear" w:color="auto" w:fill="FFFFFF"/>
          <w:lang w:val="uk-UA" w:eastAsia="ru-RU"/>
        </w:rPr>
        <w:t>их</w:t>
      </w:r>
      <w:proofErr w:type="spellEnd"/>
      <w:r w:rsidRPr="00673708">
        <w:rPr>
          <w:rFonts w:ascii="Times New Roman" w:hAnsi="Times New Roman"/>
          <w:i/>
          <w:iCs/>
          <w:sz w:val="24"/>
          <w:szCs w:val="24"/>
          <w:shd w:val="clear" w:color="auto" w:fill="FFFFFF"/>
          <w:lang w:val="uk-UA" w:eastAsia="ru-RU"/>
        </w:rPr>
        <w:t>)  виробника (</w:t>
      </w:r>
      <w:proofErr w:type="spellStart"/>
      <w:r w:rsidRPr="00673708">
        <w:rPr>
          <w:rFonts w:ascii="Times New Roman" w:hAnsi="Times New Roman"/>
          <w:i/>
          <w:iCs/>
          <w:sz w:val="24"/>
          <w:szCs w:val="24"/>
          <w:shd w:val="clear" w:color="auto" w:fill="FFFFFF"/>
          <w:lang w:val="uk-UA" w:eastAsia="ru-RU"/>
        </w:rPr>
        <w:t>ків</w:t>
      </w:r>
      <w:proofErr w:type="spellEnd"/>
      <w:r w:rsidRPr="00673708">
        <w:rPr>
          <w:rFonts w:ascii="Times New Roman" w:hAnsi="Times New Roman"/>
          <w:i/>
          <w:iCs/>
          <w:sz w:val="24"/>
          <w:szCs w:val="24"/>
          <w:shd w:val="clear" w:color="auto" w:fill="FFFFFF"/>
          <w:lang w:val="uk-UA" w:eastAsia="ru-RU"/>
        </w:rPr>
        <w:t>) є необхідним, оскільки за основними характеристиками такий товар оптимально відповідає потребам замовника.</w:t>
      </w:r>
    </w:p>
    <w:p w:rsidR="00C73D49" w:rsidRDefault="00C73D49" w:rsidP="00C73D49">
      <w:pPr>
        <w:spacing w:after="0" w:line="240" w:lineRule="auto"/>
        <w:ind w:firstLine="567"/>
        <w:jc w:val="both"/>
        <w:rPr>
          <w:rFonts w:ascii="Times New Roman" w:hAnsi="Times New Roman" w:cs="Times New Roman"/>
          <w:i/>
          <w:iCs/>
          <w:spacing w:val="-2"/>
          <w:sz w:val="24"/>
          <w:szCs w:val="24"/>
          <w:lang w:val="uk-UA"/>
        </w:rPr>
      </w:pPr>
      <w:r w:rsidRPr="00673708">
        <w:rPr>
          <w:rFonts w:ascii="Times New Roman" w:hAnsi="Times New Roman" w:cs="Times New Roman"/>
          <w:i/>
          <w:iCs/>
          <w:sz w:val="24"/>
          <w:szCs w:val="24"/>
          <w:lang w:val="uk-UA"/>
        </w:rPr>
        <w:t xml:space="preserve">При наданні в пропозиції Учасником еквіваленту зазначеного товару за Предметом закупівлі, обов’язкове надання у складі тендерної пропозиції  порівняльної таблиці </w:t>
      </w:r>
      <w:r w:rsidRPr="00673708">
        <w:rPr>
          <w:rFonts w:ascii="Times New Roman" w:hAnsi="Times New Roman" w:cs="Times New Roman"/>
          <w:i/>
          <w:iCs/>
          <w:spacing w:val="-2"/>
          <w:sz w:val="24"/>
          <w:szCs w:val="24"/>
          <w:lang w:val="uk-UA"/>
        </w:rPr>
        <w:t>характеристик запропонованого товару з характеристикам зам</w:t>
      </w:r>
      <w:r>
        <w:rPr>
          <w:rFonts w:ascii="Times New Roman" w:hAnsi="Times New Roman" w:cs="Times New Roman"/>
          <w:i/>
          <w:iCs/>
          <w:spacing w:val="-2"/>
          <w:sz w:val="24"/>
          <w:szCs w:val="24"/>
          <w:lang w:val="uk-UA"/>
        </w:rPr>
        <w:t>овленого товару, яка підтверджу</w:t>
      </w:r>
      <w:r w:rsidRPr="00673708">
        <w:rPr>
          <w:rFonts w:ascii="Times New Roman" w:hAnsi="Times New Roman" w:cs="Times New Roman"/>
          <w:i/>
          <w:iCs/>
          <w:spacing w:val="-2"/>
          <w:sz w:val="24"/>
          <w:szCs w:val="24"/>
          <w:lang w:val="uk-UA"/>
        </w:rPr>
        <w:t>є</w:t>
      </w:r>
      <w:r>
        <w:rPr>
          <w:rFonts w:ascii="Times New Roman" w:hAnsi="Times New Roman" w:cs="Times New Roman"/>
          <w:i/>
          <w:iCs/>
          <w:spacing w:val="-2"/>
          <w:sz w:val="24"/>
          <w:szCs w:val="24"/>
          <w:lang w:val="uk-UA"/>
        </w:rPr>
        <w:t xml:space="preserve"> </w:t>
      </w:r>
      <w:r w:rsidRPr="00673708">
        <w:rPr>
          <w:rFonts w:ascii="Times New Roman" w:hAnsi="Times New Roman" w:cs="Times New Roman"/>
          <w:i/>
          <w:iCs/>
          <w:spacing w:val="-2"/>
          <w:sz w:val="24"/>
          <w:szCs w:val="24"/>
          <w:lang w:val="uk-UA"/>
        </w:rPr>
        <w:t>відповідність пропозиції Учасника вимогам Замовника до предмету закупівлі, викладеним в цьому додатку. Всі характеристики запропонованого товару повинні відповідати технічним характеристикам замовленого товару, та бути не гіршими за усіма показниками.</w:t>
      </w:r>
    </w:p>
    <w:p w:rsidR="000F0658" w:rsidRPr="00673708" w:rsidRDefault="000F0658" w:rsidP="00956CE9">
      <w:pPr>
        <w:spacing w:after="0" w:line="240" w:lineRule="auto"/>
        <w:ind w:firstLine="567"/>
        <w:jc w:val="both"/>
        <w:rPr>
          <w:rFonts w:ascii="Times New Roman" w:hAnsi="Times New Roman" w:cs="Times New Roman"/>
          <w:i/>
          <w:iCs/>
          <w:sz w:val="24"/>
          <w:szCs w:val="24"/>
          <w:lang w:val="uk-UA"/>
        </w:rPr>
      </w:pPr>
    </w:p>
    <w:p w:rsidR="00956CE9" w:rsidRPr="00312EC6" w:rsidRDefault="00956CE9" w:rsidP="00956CE9">
      <w:pPr>
        <w:pStyle w:val="a5"/>
        <w:tabs>
          <w:tab w:val="left" w:pos="142"/>
        </w:tabs>
        <w:ind w:left="0"/>
        <w:contextualSpacing/>
        <w:jc w:val="right"/>
        <w:rPr>
          <w:rFonts w:ascii="Times New Roman" w:hAnsi="Times New Roman" w:cs="Times New Roman"/>
          <w:b/>
          <w:i/>
          <w:lang w:val="uk-UA"/>
        </w:rPr>
      </w:pPr>
      <w:r w:rsidRPr="00312EC6">
        <w:rPr>
          <w:rFonts w:ascii="Times New Roman" w:hAnsi="Times New Roman" w:cs="Times New Roman"/>
          <w:b/>
          <w:i/>
          <w:lang w:val="uk-UA"/>
        </w:rPr>
        <w:t>Таблиця 1</w:t>
      </w:r>
    </w:p>
    <w:p w:rsidR="00956CE9" w:rsidRPr="00312EC6" w:rsidRDefault="00956CE9" w:rsidP="000F0658">
      <w:pPr>
        <w:tabs>
          <w:tab w:val="left" w:pos="720"/>
        </w:tabs>
        <w:jc w:val="center"/>
        <w:rPr>
          <w:rFonts w:ascii="Times New Roman" w:hAnsi="Times New Roman" w:cs="Times New Roman"/>
          <w:lang w:val="uk-UA"/>
        </w:rPr>
      </w:pPr>
      <w:r w:rsidRPr="00312EC6">
        <w:rPr>
          <w:rFonts w:ascii="Times New Roman" w:hAnsi="Times New Roman" w:cs="Times New Roman"/>
          <w:b/>
          <w:lang w:val="uk-UA"/>
        </w:rPr>
        <w:t>МЕДИКО-ТЕХНІЧНІ ВИМОГИ</w:t>
      </w:r>
    </w:p>
    <w:tbl>
      <w:tblPr>
        <w:tblW w:w="104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851"/>
        <w:gridCol w:w="4145"/>
        <w:gridCol w:w="851"/>
        <w:gridCol w:w="850"/>
        <w:gridCol w:w="1384"/>
        <w:gridCol w:w="851"/>
      </w:tblGrid>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 з/п</w:t>
            </w:r>
          </w:p>
        </w:tc>
        <w:tc>
          <w:tcPr>
            <w:tcW w:w="1851" w:type="dxa"/>
            <w:vAlign w:val="center"/>
          </w:tcPr>
          <w:p w:rsidR="00800478" w:rsidRPr="00274914" w:rsidRDefault="00800478" w:rsidP="00632351">
            <w:pPr>
              <w:jc w:val="center"/>
              <w:rPr>
                <w:rFonts w:ascii="Times New Roman" w:hAnsi="Times New Roman" w:cs="Times New Roman"/>
                <w:b/>
                <w:lang w:val="uk-UA"/>
              </w:rPr>
            </w:pPr>
            <w:r w:rsidRPr="00274914">
              <w:rPr>
                <w:rFonts w:ascii="Times New Roman" w:hAnsi="Times New Roman" w:cs="Times New Roman"/>
                <w:b/>
                <w:lang w:val="uk-UA"/>
              </w:rPr>
              <w:t>Назва предмету закупівлі</w:t>
            </w:r>
          </w:p>
          <w:p w:rsidR="00274914" w:rsidRPr="00312EC6" w:rsidRDefault="00274914" w:rsidP="00632351">
            <w:pPr>
              <w:jc w:val="center"/>
              <w:rPr>
                <w:rFonts w:ascii="Times New Roman" w:hAnsi="Times New Roman" w:cs="Times New Roman"/>
                <w:b/>
                <w:lang w:val="uk-UA"/>
              </w:rPr>
            </w:pPr>
            <w:r w:rsidRPr="00274914">
              <w:rPr>
                <w:rFonts w:ascii="Times New Roman" w:eastAsia="Calibri" w:hAnsi="Times New Roman" w:cs="Times New Roman"/>
                <w:b/>
                <w:bCs/>
                <w:color w:val="000000"/>
                <w:lang w:eastAsia="ru-RU"/>
              </w:rPr>
              <w:t>(</w:t>
            </w:r>
            <w:proofErr w:type="spellStart"/>
            <w:r w:rsidRPr="00274914">
              <w:rPr>
                <w:rFonts w:ascii="Times New Roman" w:eastAsia="Calibri" w:hAnsi="Times New Roman" w:cs="Times New Roman"/>
                <w:b/>
                <w:bCs/>
                <w:color w:val="000000"/>
                <w:lang w:eastAsia="ru-RU"/>
              </w:rPr>
              <w:t>із</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зазначенням</w:t>
            </w:r>
            <w:proofErr w:type="spellEnd"/>
            <w:r w:rsidRPr="00274914">
              <w:rPr>
                <w:rFonts w:ascii="Times New Roman" w:eastAsia="Calibri" w:hAnsi="Times New Roman" w:cs="Times New Roman"/>
                <w:b/>
                <w:bCs/>
                <w:color w:val="000000"/>
                <w:lang w:eastAsia="ru-RU"/>
              </w:rPr>
              <w:t xml:space="preserve"> Коду НКМВ 024:2019 «</w:t>
            </w:r>
            <w:proofErr w:type="spellStart"/>
            <w:r w:rsidRPr="00274914">
              <w:rPr>
                <w:rFonts w:ascii="Times New Roman" w:eastAsia="Calibri" w:hAnsi="Times New Roman" w:cs="Times New Roman"/>
                <w:b/>
                <w:bCs/>
                <w:color w:val="000000"/>
                <w:lang w:eastAsia="ru-RU"/>
              </w:rPr>
              <w:t>Класифікатор</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медичних</w:t>
            </w:r>
            <w:proofErr w:type="spellEnd"/>
            <w:r w:rsidRPr="00274914">
              <w:rPr>
                <w:rFonts w:ascii="Times New Roman" w:eastAsia="Calibri" w:hAnsi="Times New Roman" w:cs="Times New Roman"/>
                <w:b/>
                <w:bCs/>
                <w:color w:val="000000"/>
                <w:lang w:eastAsia="ru-RU"/>
              </w:rPr>
              <w:t xml:space="preserve"> </w:t>
            </w:r>
            <w:proofErr w:type="spellStart"/>
            <w:r w:rsidRPr="00274914">
              <w:rPr>
                <w:rFonts w:ascii="Times New Roman" w:eastAsia="Calibri" w:hAnsi="Times New Roman" w:cs="Times New Roman"/>
                <w:b/>
                <w:bCs/>
                <w:color w:val="000000"/>
                <w:lang w:eastAsia="ru-RU"/>
              </w:rPr>
              <w:t>виробі</w:t>
            </w:r>
            <w:proofErr w:type="gramStart"/>
            <w:r w:rsidRPr="00274914">
              <w:rPr>
                <w:rFonts w:ascii="Times New Roman" w:eastAsia="Calibri" w:hAnsi="Times New Roman" w:cs="Times New Roman"/>
                <w:b/>
                <w:bCs/>
                <w:color w:val="000000"/>
                <w:lang w:eastAsia="ru-RU"/>
              </w:rPr>
              <w:t>в</w:t>
            </w:r>
            <w:proofErr w:type="spellEnd"/>
            <w:proofErr w:type="gramEnd"/>
            <w:r w:rsidRPr="00274914">
              <w:rPr>
                <w:rFonts w:ascii="Times New Roman" w:eastAsia="Calibri" w:hAnsi="Times New Roman" w:cs="Times New Roman"/>
                <w:b/>
                <w:bCs/>
                <w:color w:val="000000"/>
                <w:lang w:eastAsia="ru-RU"/>
              </w:rPr>
              <w:t>»)</w:t>
            </w:r>
          </w:p>
        </w:tc>
        <w:tc>
          <w:tcPr>
            <w:tcW w:w="414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Вимоги</w:t>
            </w:r>
          </w:p>
        </w:tc>
        <w:tc>
          <w:tcPr>
            <w:tcW w:w="851"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Од. виміру</w:t>
            </w:r>
          </w:p>
        </w:tc>
        <w:tc>
          <w:tcPr>
            <w:tcW w:w="850"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Кількість</w:t>
            </w:r>
          </w:p>
        </w:tc>
        <w:tc>
          <w:tcPr>
            <w:tcW w:w="1384" w:type="dxa"/>
          </w:tcPr>
          <w:p w:rsidR="00800478" w:rsidRPr="00312EC6" w:rsidRDefault="00800478" w:rsidP="00632351">
            <w:pPr>
              <w:rPr>
                <w:rFonts w:ascii="Times New Roman" w:hAnsi="Times New Roman" w:cs="Times New Roman"/>
                <w:b/>
                <w:lang w:val="uk-UA"/>
              </w:rPr>
            </w:pPr>
            <w:r w:rsidRPr="00312EC6">
              <w:rPr>
                <w:rFonts w:ascii="Times New Roman" w:eastAsia="MS Mincho" w:hAnsi="Times New Roman" w:cs="Times New Roman"/>
                <w:b/>
                <w:lang w:val="uk-UA"/>
              </w:rPr>
              <w:t xml:space="preserve">Відповідність (так/ні) з посиланням на відповідну сторінку </w:t>
            </w:r>
            <w:proofErr w:type="spellStart"/>
            <w:r w:rsidRPr="00312EC6">
              <w:rPr>
                <w:rFonts w:ascii="Times New Roman" w:eastAsia="MS Mincho" w:hAnsi="Times New Roman" w:cs="Times New Roman"/>
                <w:b/>
                <w:lang w:val="uk-UA"/>
              </w:rPr>
              <w:t>технічого</w:t>
            </w:r>
            <w:proofErr w:type="spellEnd"/>
            <w:r w:rsidRPr="00312EC6">
              <w:rPr>
                <w:rFonts w:ascii="Times New Roman" w:eastAsia="MS Mincho" w:hAnsi="Times New Roman" w:cs="Times New Roman"/>
                <w:b/>
                <w:lang w:val="uk-UA"/>
              </w:rPr>
              <w:t xml:space="preserve"> документу</w:t>
            </w: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r w:rsidRPr="00312EC6">
              <w:rPr>
                <w:rFonts w:ascii="Times New Roman" w:eastAsia="MS Mincho" w:hAnsi="Times New Roman" w:cs="Times New Roman"/>
                <w:b/>
                <w:bCs/>
                <w:lang w:val="uk-UA" w:eastAsia="ja-JP"/>
              </w:rPr>
              <w:t>Країна походження товару</w:t>
            </w: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1</w:t>
            </w:r>
          </w:p>
        </w:tc>
        <w:tc>
          <w:tcPr>
            <w:tcW w:w="1851" w:type="dxa"/>
            <w:vAlign w:val="center"/>
          </w:tcPr>
          <w:p w:rsidR="00274914" w:rsidRPr="007949FB" w:rsidRDefault="00274914" w:rsidP="00274914">
            <w:pPr>
              <w:spacing w:after="0" w:line="240" w:lineRule="auto"/>
              <w:rPr>
                <w:rFonts w:ascii="Times New Roman" w:eastAsia="Times New Roman"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КетоФАН</w:t>
            </w:r>
            <w:proofErr w:type="spellEnd"/>
            <w:r w:rsidRPr="007949FB">
              <w:rPr>
                <w:rFonts w:ascii="Times New Roman" w:eastAsia="Times New Roman" w:hAnsi="Times New Roman" w:cs="Times New Roman"/>
                <w:color w:val="000000"/>
                <w:sz w:val="24"/>
                <w:szCs w:val="24"/>
                <w:lang w:eastAsia="ru-RU"/>
              </w:rPr>
              <w:t xml:space="preserve"> (50 шт./</w:t>
            </w:r>
            <w:proofErr w:type="spellStart"/>
            <w:r w:rsidRPr="007949FB">
              <w:rPr>
                <w:rFonts w:ascii="Times New Roman" w:eastAsia="Times New Roman" w:hAnsi="Times New Roman" w:cs="Times New Roman"/>
                <w:color w:val="000000"/>
                <w:sz w:val="24"/>
                <w:szCs w:val="24"/>
                <w:lang w:eastAsia="ru-RU"/>
              </w:rPr>
              <w:t>уп</w:t>
            </w:r>
            <w:proofErr w:type="spellEnd"/>
            <w:r w:rsidRPr="007949FB">
              <w:rPr>
                <w:rFonts w:ascii="Times New Roman" w:eastAsia="Times New Roman" w:hAnsi="Times New Roman" w:cs="Times New Roman"/>
                <w:color w:val="000000"/>
                <w:sz w:val="24"/>
                <w:szCs w:val="24"/>
                <w:lang w:eastAsia="ru-RU"/>
              </w:rPr>
              <w:t>.)</w:t>
            </w:r>
          </w:p>
          <w:p w:rsidR="00800478" w:rsidRPr="00312EC6" w:rsidRDefault="00274914" w:rsidP="00274914">
            <w:pPr>
              <w:rPr>
                <w:rFonts w:ascii="Times New Roman" w:hAnsi="Times New Roman" w:cs="Times New Roman"/>
                <w:lang w:val="uk-UA"/>
              </w:rPr>
            </w:pPr>
            <w:r w:rsidRPr="007949FB">
              <w:rPr>
                <w:rFonts w:ascii="Times New Roman" w:eastAsia="Calibri" w:hAnsi="Times New Roman" w:cs="Times New Roman"/>
                <w:i/>
                <w:color w:val="000000"/>
                <w:sz w:val="24"/>
                <w:szCs w:val="24"/>
                <w:shd w:val="clear" w:color="auto" w:fill="FFFFFF"/>
                <w:lang w:eastAsia="ru-RU"/>
              </w:rPr>
              <w:t xml:space="preserve">54519 – </w:t>
            </w:r>
            <w:proofErr w:type="spellStart"/>
            <w:r w:rsidRPr="007949FB">
              <w:rPr>
                <w:rFonts w:ascii="Times New Roman" w:eastAsia="Calibri" w:hAnsi="Times New Roman" w:cs="Times New Roman"/>
                <w:i/>
                <w:color w:val="000000"/>
                <w:sz w:val="24"/>
                <w:szCs w:val="24"/>
                <w:shd w:val="clear" w:color="auto" w:fill="FFFFFF"/>
                <w:lang w:eastAsia="ru-RU"/>
              </w:rPr>
              <w:t>Кетони</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сечі</w:t>
            </w:r>
            <w:proofErr w:type="spellEnd"/>
            <w:r w:rsidRPr="007949FB">
              <w:rPr>
                <w:rFonts w:ascii="Times New Roman" w:eastAsia="Calibri" w:hAnsi="Times New Roman" w:cs="Times New Roman"/>
                <w:i/>
                <w:color w:val="000000"/>
                <w:sz w:val="24"/>
                <w:szCs w:val="24"/>
                <w:shd w:val="clear" w:color="auto" w:fill="FFFFFF"/>
                <w:lang w:eastAsia="ru-RU"/>
              </w:rPr>
              <w:t xml:space="preserve"> IVD, </w:t>
            </w:r>
            <w:proofErr w:type="spellStart"/>
            <w:r w:rsidRPr="007949FB">
              <w:rPr>
                <w:rFonts w:ascii="Times New Roman" w:eastAsia="Calibri" w:hAnsi="Times New Roman" w:cs="Times New Roman"/>
                <w:i/>
                <w:color w:val="000000"/>
                <w:sz w:val="24"/>
                <w:szCs w:val="24"/>
                <w:shd w:val="clear" w:color="auto" w:fill="FFFFFF"/>
                <w:lang w:eastAsia="ru-RU"/>
              </w:rPr>
              <w:t>набі</w:t>
            </w:r>
            <w:proofErr w:type="gramStart"/>
            <w:r w:rsidRPr="007949FB">
              <w:rPr>
                <w:rFonts w:ascii="Times New Roman" w:eastAsia="Calibri" w:hAnsi="Times New Roman" w:cs="Times New Roman"/>
                <w:i/>
                <w:color w:val="000000"/>
                <w:sz w:val="24"/>
                <w:szCs w:val="24"/>
                <w:shd w:val="clear" w:color="auto" w:fill="FFFFFF"/>
                <w:lang w:eastAsia="ru-RU"/>
              </w:rPr>
              <w:t>р</w:t>
            </w:r>
            <w:proofErr w:type="spellEnd"/>
            <w:proofErr w:type="gram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колориметрична</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тест-смужка</w:t>
            </w:r>
            <w:proofErr w:type="spellEnd"/>
            <w:r w:rsidRPr="007949FB">
              <w:rPr>
                <w:rFonts w:ascii="Times New Roman" w:eastAsia="Calibri" w:hAnsi="Times New Roman" w:cs="Times New Roman"/>
                <w:i/>
                <w:color w:val="000000"/>
                <w:sz w:val="24"/>
                <w:szCs w:val="24"/>
                <w:shd w:val="clear" w:color="auto" w:fill="FFFFFF"/>
                <w:lang w:eastAsia="ru-RU"/>
              </w:rPr>
              <w:t xml:space="preserve">, </w:t>
            </w:r>
            <w:proofErr w:type="spellStart"/>
            <w:r w:rsidRPr="007949FB">
              <w:rPr>
                <w:rFonts w:ascii="Times New Roman" w:eastAsia="Calibri" w:hAnsi="Times New Roman" w:cs="Times New Roman"/>
                <w:i/>
                <w:color w:val="000000"/>
                <w:sz w:val="24"/>
                <w:szCs w:val="24"/>
                <w:shd w:val="clear" w:color="auto" w:fill="FFFFFF"/>
                <w:lang w:eastAsia="ru-RU"/>
              </w:rPr>
              <w:t>експрес-аналіз</w:t>
            </w:r>
            <w:proofErr w:type="spellEnd"/>
          </w:p>
        </w:tc>
        <w:tc>
          <w:tcPr>
            <w:tcW w:w="4145" w:type="dxa"/>
            <w:vAlign w:val="center"/>
          </w:tcPr>
          <w:p w:rsidR="002E329D" w:rsidRPr="00CA59C8" w:rsidRDefault="00641079" w:rsidP="002E329D">
            <w:pPr>
              <w:spacing w:after="0" w:line="240" w:lineRule="auto"/>
              <w:rPr>
                <w:rFonts w:ascii="Times New Roman" w:hAnsi="Times New Roman" w:cs="Times New Roman"/>
                <w:lang w:val="uk-UA"/>
              </w:rPr>
            </w:pPr>
            <w:proofErr w:type="spellStart"/>
            <w:r w:rsidRPr="007949FB">
              <w:rPr>
                <w:rFonts w:ascii="Times New Roman" w:eastAsia="Calibri" w:hAnsi="Times New Roman" w:cs="Times New Roman"/>
                <w:color w:val="000000"/>
                <w:sz w:val="24"/>
                <w:szCs w:val="24"/>
                <w:lang w:eastAsia="ru-RU"/>
              </w:rPr>
              <w:t>Індикаторні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одноразового </w:t>
            </w:r>
            <w:proofErr w:type="spellStart"/>
            <w:r w:rsidRPr="007949FB">
              <w:rPr>
                <w:rFonts w:ascii="Times New Roman" w:eastAsia="Calibri" w:hAnsi="Times New Roman" w:cs="Times New Roman"/>
                <w:color w:val="000000"/>
                <w:sz w:val="24"/>
                <w:szCs w:val="24"/>
                <w:lang w:eastAsia="ru-RU"/>
              </w:rPr>
              <w:t>використання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призначені</w:t>
            </w:r>
            <w:proofErr w:type="spellEnd"/>
            <w:r w:rsidRPr="007949FB">
              <w:rPr>
                <w:rFonts w:ascii="Times New Roman" w:eastAsia="Calibri" w:hAnsi="Times New Roman" w:cs="Times New Roman"/>
                <w:color w:val="000000"/>
                <w:sz w:val="24"/>
                <w:szCs w:val="24"/>
                <w:lang w:eastAsia="ru-RU"/>
              </w:rPr>
              <w:t xml:space="preserve"> </w:t>
            </w:r>
            <w:r w:rsidRPr="007949FB">
              <w:rPr>
                <w:rFonts w:ascii="Times New Roman" w:eastAsia="Times New Roman" w:hAnsi="Times New Roman" w:cs="Times New Roman"/>
                <w:color w:val="000000"/>
                <w:sz w:val="24"/>
                <w:szCs w:val="24"/>
                <w:lang w:eastAsia="ru-RU"/>
              </w:rPr>
              <w:t xml:space="preserve">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w:t>
            </w:r>
            <w:proofErr w:type="spellStart"/>
            <w:proofErr w:type="gramStart"/>
            <w:r w:rsidRPr="007949FB">
              <w:rPr>
                <w:rFonts w:ascii="Times New Roman" w:eastAsia="Times New Roman" w:hAnsi="Times New Roman" w:cs="Times New Roman"/>
                <w:color w:val="000000"/>
                <w:sz w:val="24"/>
                <w:szCs w:val="24"/>
                <w:lang w:eastAsia="ru-RU"/>
              </w:rPr>
              <w:t>р</w:t>
            </w:r>
            <w:proofErr w:type="gramEnd"/>
            <w:r w:rsidRPr="007949FB">
              <w:rPr>
                <w:rFonts w:ascii="Times New Roman" w:eastAsia="Times New Roman" w:hAnsi="Times New Roman" w:cs="Times New Roman"/>
                <w:color w:val="000000"/>
                <w:sz w:val="24"/>
                <w:szCs w:val="24"/>
                <w:lang w:eastAsia="ru-RU"/>
              </w:rPr>
              <w:t>івня</w:t>
            </w:r>
            <w:proofErr w:type="spellEnd"/>
            <w:r w:rsidRPr="007949FB">
              <w:rPr>
                <w:rFonts w:ascii="Times New Roman" w:eastAsia="Times New Roman" w:hAnsi="Times New Roman" w:cs="Times New Roman"/>
                <w:color w:val="000000"/>
                <w:sz w:val="24"/>
                <w:szCs w:val="24"/>
                <w:lang w:eastAsia="ru-RU"/>
              </w:rPr>
              <w:t xml:space="preserve"> ацетону (</w:t>
            </w:r>
            <w:proofErr w:type="spellStart"/>
            <w:r w:rsidRPr="007949FB">
              <w:rPr>
                <w:rFonts w:ascii="Times New Roman" w:eastAsia="Times New Roman" w:hAnsi="Times New Roman" w:cs="Times New Roman"/>
                <w:color w:val="000000"/>
                <w:sz w:val="24"/>
                <w:szCs w:val="24"/>
                <w:lang w:eastAsia="ru-RU"/>
              </w:rPr>
              <w:t>кетонових</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тіл</w:t>
            </w:r>
            <w:proofErr w:type="spellEnd"/>
            <w:r w:rsidRPr="007949FB">
              <w:rPr>
                <w:rFonts w:ascii="Times New Roman" w:eastAsia="Times New Roman" w:hAnsi="Times New Roman" w:cs="Times New Roman"/>
                <w:color w:val="000000"/>
                <w:sz w:val="24"/>
                <w:szCs w:val="24"/>
                <w:lang w:eastAsia="ru-RU"/>
              </w:rPr>
              <w:t xml:space="preserve">) в </w:t>
            </w:r>
            <w:proofErr w:type="spellStart"/>
            <w:r w:rsidRPr="007949FB">
              <w:rPr>
                <w:rFonts w:ascii="Times New Roman" w:eastAsia="Times New Roman" w:hAnsi="Times New Roman" w:cs="Times New Roman"/>
                <w:color w:val="000000"/>
                <w:sz w:val="24"/>
                <w:szCs w:val="24"/>
                <w:lang w:eastAsia="ru-RU"/>
              </w:rPr>
              <w:t>сечі</w:t>
            </w:r>
            <w:proofErr w:type="spellEnd"/>
            <w:r w:rsidRPr="007949FB">
              <w:rPr>
                <w:rFonts w:ascii="Times New Roman" w:eastAsia="Times New Roman" w:hAnsi="Times New Roman" w:cs="Times New Roman"/>
                <w:color w:val="000000"/>
                <w:sz w:val="24"/>
                <w:szCs w:val="24"/>
                <w:lang w:eastAsia="ru-RU"/>
              </w:rPr>
              <w:t>.</w:t>
            </w:r>
          </w:p>
        </w:tc>
        <w:tc>
          <w:tcPr>
            <w:tcW w:w="851" w:type="dxa"/>
            <w:vAlign w:val="center"/>
          </w:tcPr>
          <w:p w:rsidR="00800478" w:rsidRPr="00312EC6" w:rsidRDefault="00641079" w:rsidP="00632351">
            <w:pPr>
              <w:jc w:val="center"/>
              <w:rPr>
                <w:rFonts w:ascii="Times New Roman" w:hAnsi="Times New Roman" w:cs="Times New Roman"/>
                <w:b/>
                <w:lang w:val="uk-UA"/>
              </w:rPr>
            </w:pPr>
            <w:proofErr w:type="spellStart"/>
            <w:r>
              <w:rPr>
                <w:rFonts w:ascii="Times New Roman" w:hAnsi="Times New Roman" w:cs="Times New Roman"/>
                <w:color w:val="000000"/>
                <w:lang w:val="uk-UA"/>
              </w:rPr>
              <w:t>уп</w:t>
            </w:r>
            <w:proofErr w:type="spellEnd"/>
          </w:p>
        </w:tc>
        <w:tc>
          <w:tcPr>
            <w:tcW w:w="850" w:type="dxa"/>
            <w:vAlign w:val="center"/>
          </w:tcPr>
          <w:p w:rsidR="00800478" w:rsidRPr="00CE374D" w:rsidRDefault="00167C56" w:rsidP="0044375D">
            <w:pPr>
              <w:jc w:val="center"/>
              <w:rPr>
                <w:rFonts w:ascii="Times New Roman" w:hAnsi="Times New Roman" w:cs="Times New Roman"/>
                <w:b/>
                <w:lang w:val="en-US"/>
              </w:rPr>
            </w:pPr>
            <w:r>
              <w:rPr>
                <w:rFonts w:ascii="Times New Roman" w:hAnsi="Times New Roman" w:cs="Times New Roman"/>
                <w:b/>
                <w:lang w:val="en-US"/>
              </w:rPr>
              <w:t>7</w:t>
            </w:r>
          </w:p>
        </w:tc>
        <w:tc>
          <w:tcPr>
            <w:tcW w:w="1384" w:type="dxa"/>
            <w:vAlign w:val="center"/>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2</w:t>
            </w:r>
          </w:p>
        </w:tc>
        <w:tc>
          <w:tcPr>
            <w:tcW w:w="1851" w:type="dxa"/>
            <w:vAlign w:val="center"/>
          </w:tcPr>
          <w:p w:rsidR="00641079" w:rsidRPr="00641079" w:rsidRDefault="00641079" w:rsidP="00641079">
            <w:pPr>
              <w:spacing w:after="0" w:line="240" w:lineRule="auto"/>
              <w:rPr>
                <w:rFonts w:ascii="Times New Roman" w:eastAsia="Times New Roman" w:hAnsi="Times New Roman" w:cs="Times New Roman"/>
                <w:i/>
                <w:color w:val="000000"/>
                <w:sz w:val="24"/>
                <w:szCs w:val="24"/>
                <w:lang w:val="uk-UA" w:eastAsia="ru-RU"/>
              </w:rPr>
            </w:pPr>
            <w:proofErr w:type="spellStart"/>
            <w:r w:rsidRPr="00641079">
              <w:rPr>
                <w:rFonts w:ascii="Times New Roman" w:eastAsia="Times New Roman" w:hAnsi="Times New Roman" w:cs="Times New Roman"/>
                <w:color w:val="000000"/>
                <w:sz w:val="24"/>
                <w:szCs w:val="24"/>
                <w:lang w:val="uk-UA" w:eastAsia="ru-RU"/>
              </w:rPr>
              <w:t>ГлюкоФАН</w:t>
            </w:r>
            <w:proofErr w:type="spellEnd"/>
            <w:r w:rsidRPr="00641079">
              <w:rPr>
                <w:rFonts w:ascii="Times New Roman" w:eastAsia="Times New Roman" w:hAnsi="Times New Roman" w:cs="Times New Roman"/>
                <w:color w:val="000000"/>
                <w:sz w:val="24"/>
                <w:szCs w:val="24"/>
                <w:lang w:val="uk-UA" w:eastAsia="ru-RU"/>
              </w:rPr>
              <w:t xml:space="preserve"> (50 шт./</w:t>
            </w:r>
            <w:proofErr w:type="spellStart"/>
            <w:r w:rsidRPr="00641079">
              <w:rPr>
                <w:rFonts w:ascii="Times New Roman" w:eastAsia="Times New Roman" w:hAnsi="Times New Roman" w:cs="Times New Roman"/>
                <w:color w:val="000000"/>
                <w:sz w:val="24"/>
                <w:szCs w:val="24"/>
                <w:lang w:val="uk-UA" w:eastAsia="ru-RU"/>
              </w:rPr>
              <w:t>уп</w:t>
            </w:r>
            <w:proofErr w:type="spellEnd"/>
            <w:r w:rsidRPr="0064107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Pr="00641079">
              <w:rPr>
                <w:rFonts w:ascii="Times New Roman" w:eastAsia="Calibri" w:hAnsi="Times New Roman" w:cs="Times New Roman"/>
                <w:i/>
                <w:color w:val="000000"/>
                <w:sz w:val="24"/>
                <w:szCs w:val="24"/>
                <w:shd w:val="clear" w:color="auto" w:fill="FFFFFF"/>
                <w:lang w:val="uk-UA" w:eastAsia="ru-RU"/>
              </w:rPr>
              <w:t xml:space="preserve">54518 – Глюкоза сечі </w:t>
            </w:r>
            <w:r w:rsidRPr="007949FB">
              <w:rPr>
                <w:rFonts w:ascii="Times New Roman" w:eastAsia="Calibri" w:hAnsi="Times New Roman" w:cs="Times New Roman"/>
                <w:i/>
                <w:color w:val="000000"/>
                <w:sz w:val="24"/>
                <w:szCs w:val="24"/>
                <w:shd w:val="clear" w:color="auto" w:fill="FFFFFF"/>
                <w:lang w:eastAsia="ru-RU"/>
              </w:rPr>
              <w:t>IVD</w:t>
            </w:r>
            <w:r w:rsidRPr="00641079">
              <w:rPr>
                <w:rFonts w:ascii="Times New Roman" w:eastAsia="Calibri" w:hAnsi="Times New Roman" w:cs="Times New Roman"/>
                <w:i/>
                <w:color w:val="000000"/>
                <w:sz w:val="24"/>
                <w:szCs w:val="24"/>
                <w:shd w:val="clear" w:color="auto" w:fill="FFFFFF"/>
                <w:lang w:val="uk-UA" w:eastAsia="ru-RU"/>
              </w:rPr>
              <w:t>, набір, колориметрична тест-смужка, експрес-аналіз</w:t>
            </w:r>
          </w:p>
          <w:p w:rsidR="00641079" w:rsidRPr="00641079" w:rsidRDefault="00641079" w:rsidP="00641079">
            <w:pPr>
              <w:spacing w:after="0" w:line="240" w:lineRule="auto"/>
              <w:rPr>
                <w:rFonts w:ascii="Times New Roman" w:eastAsia="Times New Roman" w:hAnsi="Times New Roman" w:cs="Times New Roman"/>
                <w:color w:val="000000"/>
                <w:sz w:val="24"/>
                <w:szCs w:val="24"/>
                <w:lang w:val="uk-UA" w:eastAsia="ru-RU"/>
              </w:rPr>
            </w:pPr>
          </w:p>
          <w:p w:rsidR="00800478" w:rsidRPr="00312EC6" w:rsidRDefault="00800478" w:rsidP="00632351">
            <w:pPr>
              <w:jc w:val="center"/>
              <w:rPr>
                <w:rFonts w:ascii="Times New Roman" w:hAnsi="Times New Roman" w:cs="Times New Roman"/>
                <w:lang w:val="uk-UA"/>
              </w:rPr>
            </w:pPr>
          </w:p>
        </w:tc>
        <w:tc>
          <w:tcPr>
            <w:tcW w:w="4145" w:type="dxa"/>
            <w:vAlign w:val="center"/>
          </w:tcPr>
          <w:p w:rsidR="00800478" w:rsidRPr="00312EC6" w:rsidRDefault="0088256A" w:rsidP="002E329D">
            <w:pPr>
              <w:spacing w:line="240" w:lineRule="auto"/>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lastRenderedPageBreak/>
              <w:t>Індикаторні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w:t>
            </w:r>
            <w:proofErr w:type="gramStart"/>
            <w:r w:rsidRPr="007949FB">
              <w:rPr>
                <w:rFonts w:ascii="Times New Roman" w:eastAsia="Calibri" w:hAnsi="Times New Roman" w:cs="Times New Roman"/>
                <w:color w:val="000000"/>
                <w:sz w:val="24"/>
                <w:szCs w:val="24"/>
                <w:lang w:eastAsia="ru-RU"/>
              </w:rPr>
              <w:t>одноразового</w:t>
            </w:r>
            <w:proofErr w:type="gram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використання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призначені</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концентрації</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глюкози</w:t>
            </w:r>
            <w:proofErr w:type="spellEnd"/>
            <w:r w:rsidRPr="007949FB">
              <w:rPr>
                <w:rFonts w:ascii="Times New Roman" w:eastAsia="Calibri" w:hAnsi="Times New Roman" w:cs="Times New Roman"/>
                <w:color w:val="000000"/>
                <w:sz w:val="24"/>
                <w:szCs w:val="24"/>
                <w:lang w:eastAsia="ru-RU"/>
              </w:rPr>
              <w:t xml:space="preserve"> в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людини</w:t>
            </w:r>
            <w:proofErr w:type="spellEnd"/>
            <w:r w:rsidRPr="007949FB">
              <w:rPr>
                <w:rFonts w:ascii="Times New Roman" w:eastAsia="Calibri" w:hAnsi="Times New Roman" w:cs="Times New Roman"/>
                <w:color w:val="000000"/>
                <w:sz w:val="24"/>
                <w:szCs w:val="24"/>
                <w:lang w:eastAsia="ru-RU"/>
              </w:rPr>
              <w:t>.</w:t>
            </w:r>
          </w:p>
        </w:tc>
        <w:tc>
          <w:tcPr>
            <w:tcW w:w="851" w:type="dxa"/>
            <w:vAlign w:val="center"/>
          </w:tcPr>
          <w:p w:rsidR="00800478" w:rsidRPr="00312EC6" w:rsidRDefault="0088256A" w:rsidP="00632351">
            <w:pPr>
              <w:jc w:val="center"/>
              <w:rPr>
                <w:rFonts w:ascii="Times New Roman" w:hAnsi="Times New Roman" w:cs="Times New Roman"/>
                <w:b/>
                <w:lang w:val="uk-UA"/>
              </w:rPr>
            </w:pPr>
            <w:proofErr w:type="spellStart"/>
            <w:r>
              <w:rPr>
                <w:rFonts w:ascii="Times New Roman" w:hAnsi="Times New Roman" w:cs="Times New Roman"/>
                <w:color w:val="000000"/>
                <w:lang w:val="uk-UA"/>
              </w:rPr>
              <w:t>уп</w:t>
            </w:r>
            <w:proofErr w:type="spellEnd"/>
          </w:p>
        </w:tc>
        <w:tc>
          <w:tcPr>
            <w:tcW w:w="850" w:type="dxa"/>
            <w:vAlign w:val="center"/>
          </w:tcPr>
          <w:p w:rsidR="00800478" w:rsidRPr="00CE374D" w:rsidRDefault="00167C56" w:rsidP="00632351">
            <w:pPr>
              <w:jc w:val="center"/>
              <w:rPr>
                <w:rFonts w:ascii="Times New Roman" w:hAnsi="Times New Roman" w:cs="Times New Roman"/>
                <w:b/>
                <w:lang w:val="en-US"/>
              </w:rPr>
            </w:pPr>
            <w:r>
              <w:rPr>
                <w:rFonts w:ascii="Times New Roman" w:hAnsi="Times New Roman" w:cs="Times New Roman"/>
                <w:b/>
                <w:lang w:val="en-US"/>
              </w:rPr>
              <w:t>7</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lastRenderedPageBreak/>
              <w:t>3</w:t>
            </w:r>
          </w:p>
        </w:tc>
        <w:tc>
          <w:tcPr>
            <w:tcW w:w="1851" w:type="dxa"/>
            <w:vAlign w:val="center"/>
          </w:tcPr>
          <w:p w:rsidR="00355F0E" w:rsidRPr="007949FB" w:rsidRDefault="00355F0E" w:rsidP="00355F0E">
            <w:pPr>
              <w:spacing w:after="0" w:line="240" w:lineRule="auto"/>
              <w:rPr>
                <w:rFonts w:ascii="Times New Roman" w:eastAsia="Times New Roman"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Тест-</w:t>
            </w:r>
            <w:r>
              <w:rPr>
                <w:rFonts w:ascii="Times New Roman" w:eastAsia="Times New Roman" w:hAnsi="Times New Roman" w:cs="Times New Roman"/>
                <w:color w:val="000000"/>
                <w:sz w:val="24"/>
                <w:szCs w:val="24"/>
                <w:lang w:eastAsia="ru-RU"/>
              </w:rPr>
              <w:t>смужки</w:t>
            </w:r>
            <w:proofErr w:type="spellEnd"/>
            <w:r>
              <w:rPr>
                <w:rFonts w:ascii="Times New Roman" w:eastAsia="Times New Roman" w:hAnsi="Times New Roman" w:cs="Times New Roman"/>
                <w:color w:val="000000"/>
                <w:sz w:val="24"/>
                <w:szCs w:val="24"/>
                <w:lang w:eastAsia="ru-RU"/>
              </w:rPr>
              <w:t xml:space="preserve"> для </w:t>
            </w:r>
            <w:proofErr w:type="spellStart"/>
            <w:r>
              <w:rPr>
                <w:rFonts w:ascii="Times New Roman" w:eastAsia="Times New Roman" w:hAnsi="Times New Roman" w:cs="Times New Roman"/>
                <w:color w:val="000000"/>
                <w:sz w:val="24"/>
                <w:szCs w:val="24"/>
                <w:lang w:eastAsia="ru-RU"/>
              </w:rPr>
              <w:t>визначення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pH</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сечі</w:t>
            </w:r>
            <w:proofErr w:type="spellEnd"/>
            <w:r>
              <w:rPr>
                <w:rFonts w:ascii="Times New Roman" w:eastAsia="Times New Roman" w:hAnsi="Times New Roman" w:cs="Times New Roman"/>
                <w:color w:val="000000"/>
                <w:sz w:val="24"/>
                <w:szCs w:val="24"/>
                <w:lang w:eastAsia="ru-RU"/>
              </w:rPr>
              <w:t xml:space="preserve"> (100</w:t>
            </w:r>
            <w:r w:rsidRPr="007949FB">
              <w:rPr>
                <w:rFonts w:ascii="Times New Roman" w:eastAsia="Times New Roman" w:hAnsi="Times New Roman" w:cs="Times New Roman"/>
                <w:color w:val="000000"/>
                <w:sz w:val="24"/>
                <w:szCs w:val="24"/>
                <w:lang w:eastAsia="ru-RU"/>
              </w:rPr>
              <w:t xml:space="preserve"> шт./</w:t>
            </w:r>
            <w:proofErr w:type="spellStart"/>
            <w:r w:rsidRPr="007949FB">
              <w:rPr>
                <w:rFonts w:ascii="Times New Roman" w:eastAsia="Times New Roman" w:hAnsi="Times New Roman" w:cs="Times New Roman"/>
                <w:color w:val="000000"/>
                <w:sz w:val="24"/>
                <w:szCs w:val="24"/>
                <w:lang w:eastAsia="ru-RU"/>
              </w:rPr>
              <w:t>уп</w:t>
            </w:r>
            <w:proofErr w:type="spellEnd"/>
            <w:r w:rsidRPr="007949FB">
              <w:rPr>
                <w:rFonts w:ascii="Times New Roman" w:eastAsia="Times New Roman" w:hAnsi="Times New Roman" w:cs="Times New Roman"/>
                <w:color w:val="000000"/>
                <w:sz w:val="24"/>
                <w:szCs w:val="24"/>
                <w:lang w:eastAsia="ru-RU"/>
              </w:rPr>
              <w:t>.)</w:t>
            </w:r>
          </w:p>
          <w:p w:rsidR="00355F0E" w:rsidRPr="007949FB" w:rsidRDefault="00355F0E" w:rsidP="00355F0E">
            <w:pPr>
              <w:spacing w:after="0" w:line="240" w:lineRule="auto"/>
              <w:rPr>
                <w:rFonts w:ascii="Times New Roman" w:eastAsia="Times New Roman" w:hAnsi="Times New Roman" w:cs="Times New Roman"/>
                <w:i/>
                <w:color w:val="000000"/>
                <w:sz w:val="24"/>
                <w:szCs w:val="24"/>
                <w:lang w:eastAsia="ru-RU"/>
              </w:rPr>
            </w:pPr>
            <w:r w:rsidRPr="007949FB">
              <w:rPr>
                <w:rFonts w:ascii="Times New Roman" w:eastAsia="Calibri" w:hAnsi="Times New Roman" w:cs="Times New Roman"/>
                <w:i/>
                <w:color w:val="000000"/>
                <w:sz w:val="24"/>
                <w:szCs w:val="24"/>
                <w:lang w:eastAsia="ru-RU"/>
              </w:rPr>
              <w:t xml:space="preserve">54522 – </w:t>
            </w:r>
            <w:proofErr w:type="spellStart"/>
            <w:r w:rsidRPr="007949FB">
              <w:rPr>
                <w:rFonts w:ascii="Times New Roman" w:eastAsia="Calibri" w:hAnsi="Times New Roman" w:cs="Times New Roman"/>
                <w:i/>
                <w:color w:val="000000"/>
                <w:sz w:val="24"/>
                <w:szCs w:val="24"/>
                <w:lang w:eastAsia="ru-RU"/>
              </w:rPr>
              <w:t>рН</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сечі</w:t>
            </w:r>
            <w:proofErr w:type="spellEnd"/>
            <w:r w:rsidRPr="007949FB">
              <w:rPr>
                <w:rFonts w:ascii="Times New Roman" w:eastAsia="Calibri" w:hAnsi="Times New Roman" w:cs="Times New Roman"/>
                <w:i/>
                <w:color w:val="000000"/>
                <w:sz w:val="24"/>
                <w:szCs w:val="24"/>
                <w:lang w:eastAsia="ru-RU"/>
              </w:rPr>
              <w:t xml:space="preserve"> IVD, </w:t>
            </w:r>
            <w:proofErr w:type="spellStart"/>
            <w:r w:rsidRPr="007949FB">
              <w:rPr>
                <w:rFonts w:ascii="Times New Roman" w:eastAsia="Calibri" w:hAnsi="Times New Roman" w:cs="Times New Roman"/>
                <w:i/>
                <w:color w:val="000000"/>
                <w:sz w:val="24"/>
                <w:szCs w:val="24"/>
                <w:lang w:eastAsia="ru-RU"/>
              </w:rPr>
              <w:t>набір</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колориметрична</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тест-смужка</w:t>
            </w:r>
            <w:proofErr w:type="spellEnd"/>
            <w:r w:rsidRPr="007949FB">
              <w:rPr>
                <w:rFonts w:ascii="Times New Roman" w:eastAsia="Calibri" w:hAnsi="Times New Roman" w:cs="Times New Roman"/>
                <w:i/>
                <w:color w:val="000000"/>
                <w:sz w:val="24"/>
                <w:szCs w:val="24"/>
                <w:lang w:eastAsia="ru-RU"/>
              </w:rPr>
              <w:t xml:space="preserve">, </w:t>
            </w:r>
            <w:proofErr w:type="spellStart"/>
            <w:r w:rsidRPr="007949FB">
              <w:rPr>
                <w:rFonts w:ascii="Times New Roman" w:eastAsia="Calibri" w:hAnsi="Times New Roman" w:cs="Times New Roman"/>
                <w:i/>
                <w:color w:val="000000"/>
                <w:sz w:val="24"/>
                <w:szCs w:val="24"/>
                <w:lang w:eastAsia="ru-RU"/>
              </w:rPr>
              <w:t>експрес-аналіз</w:t>
            </w:r>
            <w:proofErr w:type="spellEnd"/>
          </w:p>
          <w:p w:rsidR="00800478" w:rsidRPr="00355F0E" w:rsidRDefault="00800478" w:rsidP="00632351">
            <w:pPr>
              <w:jc w:val="center"/>
              <w:rPr>
                <w:rFonts w:ascii="Times New Roman" w:hAnsi="Times New Roman" w:cs="Times New Roman"/>
              </w:rPr>
            </w:pPr>
          </w:p>
        </w:tc>
        <w:tc>
          <w:tcPr>
            <w:tcW w:w="4145" w:type="dxa"/>
            <w:vAlign w:val="center"/>
          </w:tcPr>
          <w:p w:rsidR="00800478" w:rsidRPr="00312EC6" w:rsidRDefault="00355F0E" w:rsidP="002E329D">
            <w:pPr>
              <w:spacing w:line="240" w:lineRule="auto"/>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t>Унiверсальні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рН</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Ерба-Лахема</w:t>
            </w:r>
            <w:proofErr w:type="spellEnd"/>
            <w:r w:rsidRPr="007949FB">
              <w:rPr>
                <w:rFonts w:ascii="Times New Roman" w:eastAsia="Calibri" w:hAnsi="Times New Roman" w:cs="Times New Roman"/>
                <w:color w:val="000000"/>
                <w:sz w:val="24"/>
                <w:szCs w:val="24"/>
                <w:lang w:eastAsia="ru-RU"/>
              </w:rPr>
              <w:t>)</w:t>
            </w:r>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 xml:space="preserve">. Комплексна </w:t>
            </w:r>
            <w:proofErr w:type="spellStart"/>
            <w:r w:rsidRPr="007949FB">
              <w:rPr>
                <w:rFonts w:ascii="Times New Roman" w:eastAsia="Times New Roman" w:hAnsi="Times New Roman" w:cs="Times New Roman"/>
                <w:color w:val="000000"/>
                <w:sz w:val="24"/>
                <w:szCs w:val="24"/>
                <w:lang w:eastAsia="ru-RU"/>
              </w:rPr>
              <w:t>упаковка.</w:t>
            </w:r>
            <w:r>
              <w:rPr>
                <w:rFonts w:ascii="Times New Roman" w:eastAsia="Times New Roman" w:hAnsi="Times New Roman" w:cs="Times New Roman"/>
                <w:color w:val="000000"/>
                <w:sz w:val="24"/>
                <w:szCs w:val="24"/>
                <w:lang w:eastAsia="ru-RU"/>
              </w:rPr>
              <w:t>Діапазон</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ph</w:t>
            </w:r>
            <w:r>
              <w:rPr>
                <w:rFonts w:ascii="Times New Roman" w:eastAsia="Times New Roman" w:hAnsi="Times New Roman" w:cs="Times New Roman"/>
                <w:color w:val="000000"/>
                <w:sz w:val="24"/>
                <w:szCs w:val="24"/>
                <w:lang w:eastAsia="ru-RU"/>
              </w:rPr>
              <w:t xml:space="preserve"> 0-11</w:t>
            </w:r>
          </w:p>
        </w:tc>
        <w:tc>
          <w:tcPr>
            <w:tcW w:w="851" w:type="dxa"/>
            <w:vAlign w:val="center"/>
          </w:tcPr>
          <w:p w:rsidR="00800478" w:rsidRPr="00312EC6" w:rsidRDefault="00355F0E"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850" w:type="dxa"/>
            <w:vAlign w:val="center"/>
          </w:tcPr>
          <w:p w:rsidR="00800478" w:rsidRPr="00CE374D" w:rsidRDefault="00167C56" w:rsidP="00632351">
            <w:pPr>
              <w:jc w:val="center"/>
              <w:rPr>
                <w:rFonts w:ascii="Times New Roman" w:hAnsi="Times New Roman" w:cs="Times New Roman"/>
                <w:lang w:val="en-US"/>
              </w:rPr>
            </w:pPr>
            <w:r>
              <w:rPr>
                <w:rFonts w:ascii="Times New Roman" w:hAnsi="Times New Roman" w:cs="Times New Roman"/>
                <w:lang w:val="en-US"/>
              </w:rPr>
              <w:t>3</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4</w:t>
            </w:r>
          </w:p>
        </w:tc>
        <w:tc>
          <w:tcPr>
            <w:tcW w:w="1851" w:type="dxa"/>
            <w:vAlign w:val="center"/>
          </w:tcPr>
          <w:p w:rsidR="00C317AD" w:rsidRPr="00C317AD" w:rsidRDefault="00C317AD" w:rsidP="00C317AD">
            <w:pPr>
              <w:spacing w:after="0" w:line="240" w:lineRule="auto"/>
              <w:rPr>
                <w:rFonts w:ascii="Times New Roman" w:eastAsia="Times New Roman" w:hAnsi="Times New Roman" w:cs="Times New Roman"/>
                <w:color w:val="000000"/>
                <w:sz w:val="24"/>
                <w:szCs w:val="24"/>
                <w:lang w:val="uk-UA" w:eastAsia="ru-RU"/>
              </w:rPr>
            </w:pPr>
            <w:r w:rsidRPr="00C317AD">
              <w:rPr>
                <w:rFonts w:ascii="Times New Roman" w:eastAsia="Times New Roman" w:hAnsi="Times New Roman" w:cs="Times New Roman"/>
                <w:color w:val="000000"/>
                <w:sz w:val="24"/>
                <w:szCs w:val="24"/>
                <w:lang w:val="uk-UA" w:eastAsia="ru-RU"/>
              </w:rPr>
              <w:t>Тест-смужки ВІЛ</w:t>
            </w:r>
            <w:r w:rsidR="00AD2CBB">
              <w:rPr>
                <w:rFonts w:ascii="Times New Roman" w:eastAsia="Times New Roman" w:hAnsi="Times New Roman" w:cs="Times New Roman"/>
                <w:color w:val="000000"/>
                <w:sz w:val="24"/>
                <w:szCs w:val="24"/>
                <w:lang w:val="uk-UA" w:eastAsia="ru-RU"/>
              </w:rPr>
              <w:t xml:space="preserve"> №25</w:t>
            </w:r>
          </w:p>
          <w:p w:rsidR="00C317AD" w:rsidRPr="00C317AD" w:rsidRDefault="00C317AD" w:rsidP="00C317AD">
            <w:pPr>
              <w:autoSpaceDE w:val="0"/>
              <w:autoSpaceDN w:val="0"/>
              <w:adjustRightInd w:val="0"/>
              <w:spacing w:after="0" w:line="240" w:lineRule="auto"/>
              <w:rPr>
                <w:rFonts w:ascii="Times New Roman" w:eastAsia="Calibri" w:hAnsi="Times New Roman" w:cs="Times New Roman"/>
                <w:i/>
                <w:color w:val="000000"/>
                <w:sz w:val="24"/>
                <w:szCs w:val="24"/>
                <w:lang w:val="uk-UA"/>
              </w:rPr>
            </w:pPr>
            <w:r w:rsidRPr="00C317AD">
              <w:rPr>
                <w:rFonts w:ascii="Times New Roman" w:eastAsia="Calibri" w:hAnsi="Times New Roman" w:cs="Times New Roman"/>
                <w:i/>
                <w:color w:val="000000"/>
                <w:sz w:val="24"/>
                <w:szCs w:val="24"/>
                <w:lang w:val="uk-UA"/>
              </w:rPr>
              <w:t xml:space="preserve">48432 – ВІЛ-1/ВІЛ-2 антигени </w:t>
            </w:r>
            <w:r w:rsidRPr="007949FB">
              <w:rPr>
                <w:rFonts w:ascii="Times New Roman" w:eastAsia="Calibri" w:hAnsi="Times New Roman" w:cs="Times New Roman"/>
                <w:i/>
                <w:color w:val="000000"/>
                <w:sz w:val="24"/>
                <w:szCs w:val="24"/>
              </w:rPr>
              <w:t>IVD</w:t>
            </w:r>
            <w:r w:rsidRPr="00C317AD">
              <w:rPr>
                <w:rFonts w:ascii="Times New Roman" w:eastAsia="Calibri" w:hAnsi="Times New Roman" w:cs="Times New Roman"/>
                <w:i/>
                <w:color w:val="000000"/>
                <w:sz w:val="24"/>
                <w:szCs w:val="24"/>
                <w:lang w:val="uk-UA"/>
              </w:rPr>
              <w:t xml:space="preserve">, набір, </w:t>
            </w:r>
            <w:proofErr w:type="spellStart"/>
            <w:r w:rsidRPr="00C317AD">
              <w:rPr>
                <w:rFonts w:ascii="Times New Roman" w:eastAsia="Calibri" w:hAnsi="Times New Roman" w:cs="Times New Roman"/>
                <w:i/>
                <w:color w:val="000000"/>
                <w:sz w:val="24"/>
                <w:szCs w:val="24"/>
                <w:lang w:val="uk-UA"/>
              </w:rPr>
              <w:t>імунохроматографічний</w:t>
            </w:r>
            <w:proofErr w:type="spellEnd"/>
            <w:r w:rsidRPr="00C317AD">
              <w:rPr>
                <w:rFonts w:ascii="Times New Roman" w:eastAsia="Calibri" w:hAnsi="Times New Roman" w:cs="Times New Roman"/>
                <w:i/>
                <w:color w:val="000000"/>
                <w:sz w:val="24"/>
                <w:szCs w:val="24"/>
                <w:lang w:val="uk-UA"/>
              </w:rPr>
              <w:t>, експрес-аналіз</w:t>
            </w:r>
          </w:p>
          <w:p w:rsidR="00800478" w:rsidRPr="00312EC6" w:rsidRDefault="00800478" w:rsidP="00632351">
            <w:pPr>
              <w:jc w:val="center"/>
              <w:rPr>
                <w:rFonts w:ascii="Times New Roman" w:hAnsi="Times New Roman" w:cs="Times New Roman"/>
                <w:lang w:val="uk-UA"/>
              </w:rPr>
            </w:pPr>
          </w:p>
        </w:tc>
        <w:tc>
          <w:tcPr>
            <w:tcW w:w="4145" w:type="dxa"/>
            <w:vAlign w:val="center"/>
          </w:tcPr>
          <w:p w:rsidR="00C317AD" w:rsidRPr="007949FB" w:rsidRDefault="00C317AD" w:rsidP="00C317A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антитіл</w:t>
            </w:r>
            <w:proofErr w:type="spellEnd"/>
            <w:r w:rsidRPr="007949FB">
              <w:rPr>
                <w:rFonts w:ascii="Times New Roman" w:eastAsia="Calibri" w:hAnsi="Times New Roman" w:cs="Times New Roman"/>
                <w:color w:val="000000"/>
                <w:sz w:val="24"/>
                <w:szCs w:val="24"/>
                <w:lang w:eastAsia="ru-RU"/>
              </w:rPr>
              <w:t xml:space="preserve"> до ВІЛ ½.</w:t>
            </w:r>
          </w:p>
          <w:p w:rsidR="00C317AD" w:rsidRPr="007949FB" w:rsidRDefault="00C317AD" w:rsidP="00C317A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Коректне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найменування</w:t>
            </w:r>
            <w:proofErr w:type="spellEnd"/>
            <w:r w:rsidRPr="007949FB">
              <w:rPr>
                <w:rFonts w:ascii="Times New Roman" w:eastAsia="Times New Roman" w:hAnsi="Times New Roman" w:cs="Times New Roman"/>
                <w:color w:val="000000"/>
                <w:sz w:val="24"/>
                <w:szCs w:val="24"/>
                <w:lang w:eastAsia="ru-RU"/>
              </w:rPr>
              <w:t xml:space="preserve"> продукту та номер </w:t>
            </w:r>
            <w:proofErr w:type="spellStart"/>
            <w:r w:rsidRPr="007949FB">
              <w:rPr>
                <w:rFonts w:ascii="Times New Roman" w:eastAsia="Times New Roman" w:hAnsi="Times New Roman" w:cs="Times New Roman"/>
                <w:color w:val="000000"/>
                <w:sz w:val="24"/>
                <w:szCs w:val="24"/>
                <w:lang w:eastAsia="ru-RU"/>
              </w:rPr>
              <w:t>серії</w:t>
            </w:r>
            <w:proofErr w:type="spellEnd"/>
            <w:r w:rsidRPr="007949FB">
              <w:rPr>
                <w:rFonts w:ascii="Times New Roman" w:eastAsia="Times New Roman" w:hAnsi="Times New Roman" w:cs="Times New Roman"/>
                <w:color w:val="000000"/>
                <w:sz w:val="24"/>
                <w:szCs w:val="24"/>
                <w:lang w:eastAsia="ru-RU"/>
              </w:rPr>
              <w:t>.</w:t>
            </w:r>
          </w:p>
          <w:p w:rsidR="002E329D" w:rsidRPr="00312EC6" w:rsidRDefault="00C317AD" w:rsidP="00C317AD">
            <w:pPr>
              <w:pStyle w:val="Default"/>
              <w:rPr>
                <w:sz w:val="22"/>
                <w:szCs w:val="22"/>
                <w:lang w:val="uk-UA"/>
              </w:rPr>
            </w:pPr>
            <w:proofErr w:type="spellStart"/>
            <w:r w:rsidRPr="007949FB">
              <w:rPr>
                <w:rFonts w:eastAsia="Calibri"/>
              </w:rPr>
              <w:t>Фізичні</w:t>
            </w:r>
            <w:proofErr w:type="spellEnd"/>
            <w:r w:rsidRPr="007949FB">
              <w:rPr>
                <w:rFonts w:eastAsia="Calibri"/>
              </w:rPr>
              <w:t xml:space="preserve"> характеристики: </w:t>
            </w:r>
            <w:proofErr w:type="spellStart"/>
            <w:r w:rsidRPr="007949FB">
              <w:rPr>
                <w:rFonts w:eastAsia="Calibri"/>
              </w:rPr>
              <w:t>смужка</w:t>
            </w:r>
            <w:proofErr w:type="spellEnd"/>
            <w:r w:rsidRPr="007949FB">
              <w:rPr>
                <w:rFonts w:eastAsia="Calibri"/>
              </w:rPr>
              <w:t xml:space="preserve"> </w:t>
            </w:r>
            <w:proofErr w:type="spellStart"/>
            <w:r w:rsidRPr="007949FB">
              <w:rPr>
                <w:rFonts w:eastAsia="Calibri"/>
              </w:rPr>
              <w:t>всередині</w:t>
            </w:r>
            <w:proofErr w:type="spellEnd"/>
            <w:r w:rsidRPr="007949FB">
              <w:rPr>
                <w:rFonts w:eastAsia="Calibri"/>
              </w:rPr>
              <w:t xml:space="preserve"> повинна бути </w:t>
            </w:r>
            <w:proofErr w:type="spellStart"/>
            <w:r w:rsidRPr="007949FB">
              <w:rPr>
                <w:rFonts w:eastAsia="Calibri"/>
              </w:rPr>
              <w:t>ширшою</w:t>
            </w:r>
            <w:proofErr w:type="spellEnd"/>
            <w:r w:rsidRPr="007949FB">
              <w:rPr>
                <w:rFonts w:eastAsia="Calibri"/>
              </w:rPr>
              <w:t xml:space="preserve"> </w:t>
            </w:r>
            <w:proofErr w:type="spellStart"/>
            <w:r w:rsidRPr="007949FB">
              <w:rPr>
                <w:rFonts w:eastAsia="Calibri"/>
              </w:rPr>
              <w:t>або</w:t>
            </w:r>
            <w:proofErr w:type="spellEnd"/>
            <w:r w:rsidRPr="007949FB">
              <w:rPr>
                <w:rFonts w:eastAsia="Calibri"/>
              </w:rPr>
              <w:t xml:space="preserve"> </w:t>
            </w:r>
            <w:proofErr w:type="spellStart"/>
            <w:r w:rsidRPr="007949FB">
              <w:rPr>
                <w:rFonts w:eastAsia="Calibri"/>
              </w:rPr>
              <w:t>відповідати</w:t>
            </w:r>
            <w:proofErr w:type="spellEnd"/>
            <w:r w:rsidRPr="007949FB">
              <w:rPr>
                <w:rFonts w:eastAsia="Calibri"/>
              </w:rPr>
              <w:t xml:space="preserve"> 2,5 мм. </w:t>
            </w:r>
          </w:p>
        </w:tc>
        <w:tc>
          <w:tcPr>
            <w:tcW w:w="851" w:type="dxa"/>
            <w:vAlign w:val="center"/>
          </w:tcPr>
          <w:p w:rsidR="00800478" w:rsidRPr="00312EC6" w:rsidRDefault="002E5332" w:rsidP="00632351">
            <w:pPr>
              <w:jc w:val="center"/>
              <w:rPr>
                <w:rFonts w:ascii="Times New Roman" w:hAnsi="Times New Roman" w:cs="Times New Roman"/>
                <w:b/>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800478" w:rsidRPr="00AD2CBB" w:rsidRDefault="00AD2CBB" w:rsidP="00632351">
            <w:pPr>
              <w:jc w:val="center"/>
              <w:rPr>
                <w:rFonts w:ascii="Times New Roman" w:hAnsi="Times New Roman" w:cs="Times New Roman"/>
                <w:lang w:val="uk-UA"/>
              </w:rPr>
            </w:pPr>
            <w:r w:rsidRPr="00AD2CBB">
              <w:rPr>
                <w:rFonts w:ascii="Times New Roman" w:hAnsi="Times New Roman" w:cs="Times New Roman"/>
                <w:lang w:val="uk-UA"/>
              </w:rPr>
              <w:t>20</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800478" w:rsidRPr="00312EC6" w:rsidTr="00800478">
        <w:tc>
          <w:tcPr>
            <w:tcW w:w="525" w:type="dxa"/>
            <w:vAlign w:val="center"/>
          </w:tcPr>
          <w:p w:rsidR="00800478" w:rsidRPr="00312EC6" w:rsidRDefault="00800478" w:rsidP="00632351">
            <w:pPr>
              <w:jc w:val="center"/>
              <w:rPr>
                <w:rFonts w:ascii="Times New Roman" w:hAnsi="Times New Roman" w:cs="Times New Roman"/>
                <w:b/>
                <w:lang w:val="uk-UA"/>
              </w:rPr>
            </w:pPr>
            <w:r w:rsidRPr="00312EC6">
              <w:rPr>
                <w:rFonts w:ascii="Times New Roman" w:hAnsi="Times New Roman" w:cs="Times New Roman"/>
                <w:b/>
                <w:lang w:val="uk-UA"/>
              </w:rPr>
              <w:t>5</w:t>
            </w:r>
          </w:p>
        </w:tc>
        <w:tc>
          <w:tcPr>
            <w:tcW w:w="1851" w:type="dxa"/>
            <w:vAlign w:val="center"/>
          </w:tcPr>
          <w:p w:rsidR="000B4E73" w:rsidRPr="002353AF" w:rsidRDefault="000B4E73" w:rsidP="000B4E73">
            <w:pPr>
              <w:spacing w:after="0" w:line="240" w:lineRule="auto"/>
              <w:rPr>
                <w:rFonts w:ascii="Times New Roman" w:eastAsia="Times New Roman" w:hAnsi="Times New Roman" w:cs="Times New Roman"/>
                <w:color w:val="000000"/>
                <w:sz w:val="24"/>
                <w:szCs w:val="24"/>
                <w:lang w:val="uk-UA" w:eastAsia="ru-RU"/>
              </w:rPr>
            </w:pPr>
            <w:proofErr w:type="spellStart"/>
            <w:r w:rsidRPr="007949FB">
              <w:rPr>
                <w:rFonts w:ascii="Times New Roman" w:eastAsia="Times New Roman" w:hAnsi="Times New Roman" w:cs="Times New Roman"/>
                <w:color w:val="000000"/>
                <w:sz w:val="24"/>
                <w:szCs w:val="24"/>
                <w:lang w:eastAsia="ru-RU"/>
              </w:rPr>
              <w:t>Тест-смужки</w:t>
            </w:r>
            <w:proofErr w:type="spellEnd"/>
            <w:r w:rsidRPr="007949FB">
              <w:rPr>
                <w:rFonts w:ascii="Times New Roman" w:eastAsia="Times New Roman" w:hAnsi="Times New Roman" w:cs="Times New Roman"/>
                <w:color w:val="000000"/>
                <w:sz w:val="24"/>
                <w:szCs w:val="24"/>
                <w:lang w:eastAsia="ru-RU"/>
              </w:rPr>
              <w:t xml:space="preserve"> 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гепатиту В</w:t>
            </w:r>
            <w:r w:rsidR="002353AF">
              <w:rPr>
                <w:rFonts w:ascii="Times New Roman" w:eastAsia="Times New Roman" w:hAnsi="Times New Roman" w:cs="Times New Roman"/>
                <w:color w:val="000000"/>
                <w:sz w:val="24"/>
                <w:szCs w:val="24"/>
                <w:lang w:val="uk-UA" w:eastAsia="ru-RU"/>
              </w:rPr>
              <w:t xml:space="preserve"> №25</w:t>
            </w:r>
          </w:p>
          <w:p w:rsidR="000B4E73" w:rsidRPr="00E43217" w:rsidRDefault="000B4E73" w:rsidP="000B4E73">
            <w:pPr>
              <w:spacing w:after="0" w:line="240" w:lineRule="auto"/>
              <w:rPr>
                <w:rFonts w:ascii="Times New Roman" w:eastAsia="Times New Roman" w:hAnsi="Times New Roman" w:cs="Times New Roman"/>
                <w:i/>
                <w:color w:val="000000"/>
                <w:sz w:val="24"/>
                <w:szCs w:val="24"/>
                <w:lang w:val="uk-UA" w:eastAsia="ru-RU"/>
              </w:rPr>
            </w:pPr>
            <w:r w:rsidRPr="00E43217">
              <w:rPr>
                <w:rFonts w:ascii="Times New Roman" w:eastAsia="Calibri" w:hAnsi="Times New Roman" w:cs="Times New Roman"/>
                <w:i/>
                <w:color w:val="000000"/>
                <w:sz w:val="24"/>
                <w:szCs w:val="24"/>
                <w:lang w:val="uk-UA" w:eastAsia="ru-RU"/>
              </w:rPr>
              <w:t xml:space="preserve">48317 – Вірус гепатиту </w:t>
            </w:r>
            <w:r w:rsidRPr="007949FB">
              <w:rPr>
                <w:rFonts w:ascii="Times New Roman" w:eastAsia="Calibri" w:hAnsi="Times New Roman" w:cs="Times New Roman"/>
                <w:i/>
                <w:color w:val="000000"/>
                <w:sz w:val="24"/>
                <w:szCs w:val="24"/>
                <w:lang w:eastAsia="ru-RU"/>
              </w:rPr>
              <w:t>B</w:t>
            </w:r>
            <w:r w:rsidRPr="00E43217">
              <w:rPr>
                <w:rFonts w:ascii="Times New Roman" w:eastAsia="Calibri" w:hAnsi="Times New Roman" w:cs="Times New Roman"/>
                <w:i/>
                <w:color w:val="000000"/>
                <w:sz w:val="24"/>
                <w:szCs w:val="24"/>
                <w:lang w:val="uk-UA" w:eastAsia="ru-RU"/>
              </w:rPr>
              <w:t xml:space="preserve"> загальні антитіла до оболонки </w:t>
            </w:r>
            <w:r w:rsidRPr="007949FB">
              <w:rPr>
                <w:rFonts w:ascii="Times New Roman" w:eastAsia="Calibri" w:hAnsi="Times New Roman" w:cs="Times New Roman"/>
                <w:i/>
                <w:color w:val="000000"/>
                <w:sz w:val="24"/>
                <w:szCs w:val="24"/>
                <w:lang w:eastAsia="ru-RU"/>
              </w:rPr>
              <w:t>IVD</w:t>
            </w:r>
            <w:r w:rsidRPr="00E43217">
              <w:rPr>
                <w:rFonts w:ascii="Times New Roman" w:eastAsia="Calibri" w:hAnsi="Times New Roman" w:cs="Times New Roman"/>
                <w:i/>
                <w:color w:val="000000"/>
                <w:sz w:val="24"/>
                <w:szCs w:val="24"/>
                <w:lang w:val="uk-UA" w:eastAsia="ru-RU"/>
              </w:rPr>
              <w:t xml:space="preserve">, набір, </w:t>
            </w:r>
            <w:proofErr w:type="spellStart"/>
            <w:r w:rsidRPr="00E43217">
              <w:rPr>
                <w:rFonts w:ascii="Times New Roman" w:eastAsia="Calibri" w:hAnsi="Times New Roman" w:cs="Times New Roman"/>
                <w:i/>
                <w:color w:val="000000"/>
                <w:sz w:val="24"/>
                <w:szCs w:val="24"/>
                <w:lang w:val="uk-UA" w:eastAsia="ru-RU"/>
              </w:rPr>
              <w:t>імунохроматографічний</w:t>
            </w:r>
            <w:proofErr w:type="spellEnd"/>
            <w:r w:rsidRPr="00E43217">
              <w:rPr>
                <w:rFonts w:ascii="Times New Roman" w:eastAsia="Calibri" w:hAnsi="Times New Roman" w:cs="Times New Roman"/>
                <w:i/>
                <w:color w:val="000000"/>
                <w:sz w:val="24"/>
                <w:szCs w:val="24"/>
                <w:lang w:val="uk-UA" w:eastAsia="ru-RU"/>
              </w:rPr>
              <w:t>, експрес-аналіз</w:t>
            </w:r>
          </w:p>
          <w:p w:rsidR="00800478" w:rsidRPr="00E43217" w:rsidRDefault="00800478" w:rsidP="00632351">
            <w:pPr>
              <w:jc w:val="center"/>
              <w:rPr>
                <w:rFonts w:ascii="Times New Roman" w:hAnsi="Times New Roman" w:cs="Times New Roman"/>
                <w:lang w:val="uk-UA"/>
              </w:rPr>
            </w:pPr>
          </w:p>
        </w:tc>
        <w:tc>
          <w:tcPr>
            <w:tcW w:w="4145" w:type="dxa"/>
            <w:vAlign w:val="center"/>
          </w:tcPr>
          <w:p w:rsidR="000B4E73" w:rsidRPr="007949FB" w:rsidRDefault="000B4E73"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діагностики</w:t>
            </w:r>
            <w:proofErr w:type="spellEnd"/>
            <w:r w:rsidRPr="007949FB">
              <w:rPr>
                <w:rFonts w:ascii="Times New Roman" w:eastAsia="Calibri" w:hAnsi="Times New Roman" w:cs="Times New Roman"/>
                <w:color w:val="000000"/>
                <w:sz w:val="24"/>
                <w:szCs w:val="24"/>
                <w:lang w:eastAsia="ru-RU"/>
              </w:rPr>
              <w:t xml:space="preserve"> гепатиту В.</w:t>
            </w:r>
          </w:p>
          <w:p w:rsidR="000B4E73" w:rsidRPr="007949FB" w:rsidRDefault="000B4E73"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800478" w:rsidRPr="00312EC6" w:rsidRDefault="000B4E73" w:rsidP="002E180D">
            <w:pPr>
              <w:rPr>
                <w:rFonts w:ascii="Times New Roman" w:hAnsi="Times New Roman" w:cs="Times New Roman"/>
                <w:b/>
                <w:lang w:val="uk-UA"/>
              </w:rPr>
            </w:pPr>
            <w:proofErr w:type="spellStart"/>
            <w:r w:rsidRPr="007949FB">
              <w:rPr>
                <w:rFonts w:ascii="Times New Roman" w:eastAsia="Calibri" w:hAnsi="Times New Roman" w:cs="Times New Roman"/>
                <w:color w:val="000000"/>
                <w:sz w:val="24"/>
                <w:szCs w:val="24"/>
                <w:lang w:eastAsia="ru-RU"/>
              </w:rPr>
              <w:t>Фізичні</w:t>
            </w:r>
            <w:proofErr w:type="spellEnd"/>
            <w:r w:rsidRPr="007949FB">
              <w:rPr>
                <w:rFonts w:ascii="Times New Roman" w:eastAsia="Calibri" w:hAnsi="Times New Roman" w:cs="Times New Roman"/>
                <w:color w:val="000000"/>
                <w:sz w:val="24"/>
                <w:szCs w:val="24"/>
                <w:lang w:eastAsia="ru-RU"/>
              </w:rPr>
              <w:t xml:space="preserve"> характеристики: </w:t>
            </w:r>
            <w:proofErr w:type="spellStart"/>
            <w:r w:rsidRPr="007949FB">
              <w:rPr>
                <w:rFonts w:ascii="Times New Roman" w:eastAsia="Calibri" w:hAnsi="Times New Roman" w:cs="Times New Roman"/>
                <w:color w:val="000000"/>
                <w:sz w:val="24"/>
                <w:szCs w:val="24"/>
                <w:lang w:eastAsia="ru-RU"/>
              </w:rPr>
              <w:t>смужка</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всередині</w:t>
            </w:r>
            <w:proofErr w:type="spellEnd"/>
            <w:r w:rsidRPr="007949FB">
              <w:rPr>
                <w:rFonts w:ascii="Times New Roman" w:eastAsia="Calibri" w:hAnsi="Times New Roman" w:cs="Times New Roman"/>
                <w:color w:val="000000"/>
                <w:sz w:val="24"/>
                <w:szCs w:val="24"/>
                <w:lang w:eastAsia="ru-RU"/>
              </w:rPr>
              <w:t xml:space="preserve"> повинна бути </w:t>
            </w:r>
            <w:proofErr w:type="spellStart"/>
            <w:r w:rsidRPr="007949FB">
              <w:rPr>
                <w:rFonts w:ascii="Times New Roman" w:eastAsia="Calibri" w:hAnsi="Times New Roman" w:cs="Times New Roman"/>
                <w:color w:val="000000"/>
                <w:sz w:val="24"/>
                <w:szCs w:val="24"/>
                <w:lang w:eastAsia="ru-RU"/>
              </w:rPr>
              <w:t>ширшою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або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відповідати</w:t>
            </w:r>
            <w:proofErr w:type="spellEnd"/>
            <w:r w:rsidRPr="007949FB">
              <w:rPr>
                <w:rFonts w:ascii="Times New Roman" w:eastAsia="Calibri" w:hAnsi="Times New Roman" w:cs="Times New Roman"/>
                <w:color w:val="000000"/>
                <w:sz w:val="24"/>
                <w:szCs w:val="24"/>
                <w:lang w:eastAsia="ru-RU"/>
              </w:rPr>
              <w:t xml:space="preserve"> 4,0 мм.</w:t>
            </w:r>
          </w:p>
        </w:tc>
        <w:tc>
          <w:tcPr>
            <w:tcW w:w="851" w:type="dxa"/>
            <w:vAlign w:val="center"/>
          </w:tcPr>
          <w:p w:rsidR="00800478" w:rsidRPr="00312EC6" w:rsidRDefault="00011DA6"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800478" w:rsidRPr="00312EC6" w:rsidRDefault="002353AF" w:rsidP="00632351">
            <w:pPr>
              <w:jc w:val="center"/>
              <w:rPr>
                <w:rFonts w:ascii="Times New Roman" w:hAnsi="Times New Roman" w:cs="Times New Roman"/>
                <w:lang w:val="uk-UA"/>
              </w:rPr>
            </w:pPr>
            <w:r>
              <w:rPr>
                <w:rFonts w:ascii="Times New Roman" w:hAnsi="Times New Roman" w:cs="Times New Roman"/>
                <w:lang w:val="uk-UA"/>
              </w:rPr>
              <w:t>20</w:t>
            </w:r>
          </w:p>
        </w:tc>
        <w:tc>
          <w:tcPr>
            <w:tcW w:w="1384" w:type="dxa"/>
          </w:tcPr>
          <w:p w:rsidR="00800478" w:rsidRPr="00312EC6" w:rsidRDefault="00800478" w:rsidP="00632351">
            <w:pPr>
              <w:rPr>
                <w:rFonts w:ascii="Times New Roman" w:eastAsia="MS Mincho" w:hAnsi="Times New Roman" w:cs="Times New Roman"/>
                <w:b/>
                <w:lang w:val="uk-UA"/>
              </w:rPr>
            </w:pPr>
          </w:p>
        </w:tc>
        <w:tc>
          <w:tcPr>
            <w:tcW w:w="851" w:type="dxa"/>
          </w:tcPr>
          <w:p w:rsidR="00800478" w:rsidRPr="00312EC6" w:rsidRDefault="00800478" w:rsidP="00632351">
            <w:pPr>
              <w:jc w:val="center"/>
              <w:rPr>
                <w:rFonts w:ascii="Times New Roman" w:eastAsia="MS Mincho" w:hAnsi="Times New Roman" w:cs="Times New Roman"/>
                <w:b/>
                <w:bCs/>
                <w:lang w:val="uk-UA" w:eastAsia="ja-JP"/>
              </w:rPr>
            </w:pPr>
          </w:p>
        </w:tc>
      </w:tr>
      <w:tr w:rsidR="002E180D" w:rsidRPr="00312EC6" w:rsidTr="00800478">
        <w:tc>
          <w:tcPr>
            <w:tcW w:w="525" w:type="dxa"/>
            <w:vAlign w:val="center"/>
          </w:tcPr>
          <w:p w:rsidR="002E180D" w:rsidRPr="00312EC6" w:rsidRDefault="002E180D" w:rsidP="00632351">
            <w:pPr>
              <w:jc w:val="center"/>
              <w:rPr>
                <w:rFonts w:ascii="Times New Roman" w:hAnsi="Times New Roman" w:cs="Times New Roman"/>
                <w:b/>
                <w:lang w:val="uk-UA"/>
              </w:rPr>
            </w:pPr>
            <w:r>
              <w:rPr>
                <w:rFonts w:ascii="Times New Roman" w:hAnsi="Times New Roman" w:cs="Times New Roman"/>
                <w:b/>
                <w:lang w:val="uk-UA"/>
              </w:rPr>
              <w:t>6</w:t>
            </w:r>
          </w:p>
        </w:tc>
        <w:tc>
          <w:tcPr>
            <w:tcW w:w="1851" w:type="dxa"/>
            <w:vAlign w:val="center"/>
          </w:tcPr>
          <w:p w:rsidR="002E180D" w:rsidRPr="002353AF" w:rsidRDefault="002E180D" w:rsidP="002E180D">
            <w:pPr>
              <w:spacing w:after="0" w:line="240" w:lineRule="auto"/>
              <w:rPr>
                <w:rFonts w:ascii="Times New Roman" w:eastAsia="Times New Roman" w:hAnsi="Times New Roman" w:cs="Times New Roman"/>
                <w:color w:val="000000"/>
                <w:sz w:val="24"/>
                <w:szCs w:val="24"/>
                <w:lang w:val="uk-UA" w:eastAsia="ru-RU"/>
              </w:rPr>
            </w:pPr>
            <w:proofErr w:type="spellStart"/>
            <w:r w:rsidRPr="007949FB">
              <w:rPr>
                <w:rFonts w:ascii="Times New Roman" w:eastAsia="Times New Roman" w:hAnsi="Times New Roman" w:cs="Times New Roman"/>
                <w:color w:val="000000"/>
                <w:sz w:val="24"/>
                <w:szCs w:val="24"/>
                <w:lang w:eastAsia="ru-RU"/>
              </w:rPr>
              <w:t>Тест-смужки</w:t>
            </w:r>
            <w:proofErr w:type="spellEnd"/>
            <w:r w:rsidRPr="007949FB">
              <w:rPr>
                <w:rFonts w:ascii="Times New Roman" w:eastAsia="Times New Roman" w:hAnsi="Times New Roman" w:cs="Times New Roman"/>
                <w:color w:val="000000"/>
                <w:sz w:val="24"/>
                <w:szCs w:val="24"/>
                <w:lang w:eastAsia="ru-RU"/>
              </w:rPr>
              <w:t xml:space="preserve"> для </w:t>
            </w:r>
            <w:proofErr w:type="spellStart"/>
            <w:r w:rsidRPr="007949FB">
              <w:rPr>
                <w:rFonts w:ascii="Times New Roman" w:eastAsia="Times New Roman" w:hAnsi="Times New Roman" w:cs="Times New Roman"/>
                <w:color w:val="000000"/>
                <w:sz w:val="24"/>
                <w:szCs w:val="24"/>
                <w:lang w:eastAsia="ru-RU"/>
              </w:rPr>
              <w:t>визначення</w:t>
            </w:r>
            <w:proofErr w:type="spellEnd"/>
            <w:r w:rsidRPr="007949FB">
              <w:rPr>
                <w:rFonts w:ascii="Times New Roman" w:eastAsia="Times New Roman" w:hAnsi="Times New Roman" w:cs="Times New Roman"/>
                <w:color w:val="000000"/>
                <w:sz w:val="24"/>
                <w:szCs w:val="24"/>
                <w:lang w:eastAsia="ru-RU"/>
              </w:rPr>
              <w:t xml:space="preserve"> гепатиту С</w:t>
            </w:r>
            <w:r w:rsidR="002353AF">
              <w:rPr>
                <w:rFonts w:ascii="Times New Roman" w:eastAsia="Times New Roman" w:hAnsi="Times New Roman" w:cs="Times New Roman"/>
                <w:color w:val="000000"/>
                <w:sz w:val="24"/>
                <w:szCs w:val="24"/>
                <w:lang w:val="uk-UA" w:eastAsia="ru-RU"/>
              </w:rPr>
              <w:t>№25</w:t>
            </w:r>
          </w:p>
          <w:p w:rsidR="002E180D" w:rsidRPr="007949FB" w:rsidRDefault="002E180D" w:rsidP="002E180D">
            <w:pPr>
              <w:spacing w:after="0" w:line="240" w:lineRule="auto"/>
              <w:rPr>
                <w:rFonts w:ascii="Times New Roman" w:eastAsia="Calibri" w:hAnsi="Times New Roman" w:cs="Times New Roman"/>
                <w:i/>
                <w:color w:val="000000"/>
                <w:sz w:val="24"/>
                <w:szCs w:val="24"/>
              </w:rPr>
            </w:pPr>
            <w:r w:rsidRPr="007949FB">
              <w:rPr>
                <w:rFonts w:ascii="Times New Roman" w:eastAsia="Calibri" w:hAnsi="Times New Roman" w:cs="Times New Roman"/>
                <w:i/>
                <w:color w:val="000000"/>
                <w:sz w:val="24"/>
                <w:szCs w:val="24"/>
              </w:rPr>
              <w:t xml:space="preserve">30829 – </w:t>
            </w:r>
            <w:proofErr w:type="spellStart"/>
            <w:r w:rsidRPr="007949FB">
              <w:rPr>
                <w:rFonts w:ascii="Times New Roman" w:eastAsia="Calibri" w:hAnsi="Times New Roman" w:cs="Times New Roman"/>
                <w:i/>
                <w:color w:val="000000"/>
                <w:sz w:val="24"/>
                <w:szCs w:val="24"/>
              </w:rPr>
              <w:t>Набір</w:t>
            </w:r>
            <w:proofErr w:type="spellEnd"/>
            <w:r w:rsidRPr="007949FB">
              <w:rPr>
                <w:rFonts w:ascii="Times New Roman" w:eastAsia="Calibri" w:hAnsi="Times New Roman" w:cs="Times New Roman"/>
                <w:i/>
                <w:color w:val="000000"/>
                <w:sz w:val="24"/>
                <w:szCs w:val="24"/>
              </w:rPr>
              <w:t xml:space="preserve"> для </w:t>
            </w:r>
            <w:proofErr w:type="spellStart"/>
            <w:r w:rsidRPr="007949FB">
              <w:rPr>
                <w:rFonts w:ascii="Times New Roman" w:eastAsia="Calibri" w:hAnsi="Times New Roman" w:cs="Times New Roman"/>
                <w:i/>
                <w:color w:val="000000"/>
                <w:sz w:val="24"/>
                <w:szCs w:val="24"/>
              </w:rPr>
              <w:t>якісного</w:t>
            </w:r>
            <w:proofErr w:type="spellEnd"/>
            <w:r w:rsidRPr="007949FB">
              <w:rPr>
                <w:rFonts w:ascii="Times New Roman" w:eastAsia="Calibri" w:hAnsi="Times New Roman" w:cs="Times New Roman"/>
                <w:i/>
                <w:color w:val="000000"/>
                <w:sz w:val="24"/>
                <w:szCs w:val="24"/>
              </w:rPr>
              <w:t xml:space="preserve"> та / </w:t>
            </w:r>
            <w:proofErr w:type="spellStart"/>
            <w:r w:rsidRPr="007949FB">
              <w:rPr>
                <w:rFonts w:ascii="Times New Roman" w:eastAsia="Calibri" w:hAnsi="Times New Roman" w:cs="Times New Roman"/>
                <w:i/>
                <w:color w:val="000000"/>
                <w:sz w:val="24"/>
                <w:szCs w:val="24"/>
              </w:rPr>
              <w:t>або</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кількісного</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визначення</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загальних</w:t>
            </w:r>
            <w:proofErr w:type="spellEnd"/>
            <w:r w:rsidRPr="007949FB">
              <w:rPr>
                <w:rFonts w:ascii="Times New Roman" w:eastAsia="Calibri" w:hAnsi="Times New Roman" w:cs="Times New Roman"/>
                <w:i/>
                <w:color w:val="000000"/>
                <w:sz w:val="24"/>
                <w:szCs w:val="24"/>
              </w:rPr>
              <w:t xml:space="preserve"> </w:t>
            </w:r>
            <w:proofErr w:type="spellStart"/>
            <w:r w:rsidRPr="007949FB">
              <w:rPr>
                <w:rFonts w:ascii="Times New Roman" w:eastAsia="Calibri" w:hAnsi="Times New Roman" w:cs="Times New Roman"/>
                <w:i/>
                <w:color w:val="000000"/>
                <w:sz w:val="24"/>
                <w:szCs w:val="24"/>
              </w:rPr>
              <w:t>антитіл</w:t>
            </w:r>
            <w:proofErr w:type="spellEnd"/>
            <w:r w:rsidRPr="007949FB">
              <w:rPr>
                <w:rFonts w:ascii="Times New Roman" w:eastAsia="Calibri" w:hAnsi="Times New Roman" w:cs="Times New Roman"/>
                <w:i/>
                <w:color w:val="000000"/>
                <w:sz w:val="24"/>
                <w:szCs w:val="24"/>
              </w:rPr>
              <w:t xml:space="preserve"> до </w:t>
            </w:r>
            <w:proofErr w:type="spellStart"/>
            <w:r w:rsidRPr="007949FB">
              <w:rPr>
                <w:rFonts w:ascii="Times New Roman" w:eastAsia="Calibri" w:hAnsi="Times New Roman" w:cs="Times New Roman"/>
                <w:i/>
                <w:color w:val="000000"/>
                <w:sz w:val="24"/>
                <w:szCs w:val="24"/>
              </w:rPr>
              <w:t>вірусу</w:t>
            </w:r>
            <w:proofErr w:type="spellEnd"/>
            <w:r w:rsidRPr="007949FB">
              <w:rPr>
                <w:rFonts w:ascii="Times New Roman" w:eastAsia="Calibri" w:hAnsi="Times New Roman" w:cs="Times New Roman"/>
                <w:i/>
                <w:color w:val="000000"/>
                <w:sz w:val="24"/>
                <w:szCs w:val="24"/>
              </w:rPr>
              <w:t xml:space="preserve"> гепатиту С (</w:t>
            </w:r>
            <w:proofErr w:type="spellStart"/>
            <w:r w:rsidRPr="007949FB">
              <w:rPr>
                <w:rFonts w:ascii="Times New Roman" w:eastAsia="Calibri" w:hAnsi="Times New Roman" w:cs="Times New Roman"/>
                <w:i/>
                <w:color w:val="000000"/>
                <w:sz w:val="24"/>
                <w:szCs w:val="24"/>
              </w:rPr>
              <w:t>Hepatitis</w:t>
            </w:r>
            <w:proofErr w:type="spellEnd"/>
            <w:r w:rsidRPr="007949FB">
              <w:rPr>
                <w:rFonts w:ascii="Times New Roman" w:eastAsia="Calibri" w:hAnsi="Times New Roman" w:cs="Times New Roman"/>
                <w:i/>
                <w:color w:val="000000"/>
                <w:sz w:val="24"/>
                <w:szCs w:val="24"/>
              </w:rPr>
              <w:t xml:space="preserve"> C), </w:t>
            </w:r>
            <w:proofErr w:type="spellStart"/>
            <w:r w:rsidRPr="007949FB">
              <w:rPr>
                <w:rFonts w:ascii="Times New Roman" w:eastAsia="Calibri" w:hAnsi="Times New Roman" w:cs="Times New Roman"/>
                <w:i/>
                <w:color w:val="000000"/>
                <w:sz w:val="24"/>
                <w:szCs w:val="24"/>
              </w:rPr>
              <w:t>експрес-аналіз</w:t>
            </w:r>
            <w:proofErr w:type="spellEnd"/>
            <w:r w:rsidRPr="007949FB">
              <w:rPr>
                <w:rFonts w:ascii="Times New Roman" w:eastAsia="Calibri" w:hAnsi="Times New Roman" w:cs="Times New Roman"/>
                <w:i/>
                <w:color w:val="000000"/>
                <w:sz w:val="24"/>
                <w:szCs w:val="24"/>
              </w:rPr>
              <w:t xml:space="preserve"> </w:t>
            </w:r>
          </w:p>
          <w:p w:rsidR="002E180D" w:rsidRPr="007949FB" w:rsidRDefault="002E180D" w:rsidP="000B4E73">
            <w:pPr>
              <w:spacing w:after="0" w:line="240" w:lineRule="auto"/>
              <w:rPr>
                <w:rFonts w:ascii="Times New Roman" w:eastAsia="Times New Roman" w:hAnsi="Times New Roman" w:cs="Times New Roman"/>
                <w:color w:val="000000"/>
                <w:sz w:val="24"/>
                <w:szCs w:val="24"/>
                <w:lang w:eastAsia="ru-RU"/>
              </w:rPr>
            </w:pPr>
          </w:p>
        </w:tc>
        <w:tc>
          <w:tcPr>
            <w:tcW w:w="4145" w:type="dxa"/>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діагностики</w:t>
            </w:r>
            <w:proofErr w:type="spellEnd"/>
            <w:r w:rsidRPr="007949FB">
              <w:rPr>
                <w:rFonts w:ascii="Times New Roman" w:eastAsia="Calibri" w:hAnsi="Times New Roman" w:cs="Times New Roman"/>
                <w:color w:val="000000"/>
                <w:sz w:val="24"/>
                <w:szCs w:val="24"/>
                <w:lang w:eastAsia="ru-RU"/>
              </w:rPr>
              <w:t xml:space="preserve"> гепатиту С.</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
        </w:tc>
        <w:tc>
          <w:tcPr>
            <w:tcW w:w="851" w:type="dxa"/>
            <w:vAlign w:val="center"/>
          </w:tcPr>
          <w:p w:rsidR="002E180D" w:rsidRDefault="00BE245B" w:rsidP="00632351">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vAlign w:val="center"/>
          </w:tcPr>
          <w:p w:rsidR="002E180D" w:rsidRDefault="002353AF" w:rsidP="00632351">
            <w:pPr>
              <w:jc w:val="center"/>
              <w:rPr>
                <w:rFonts w:ascii="Times New Roman" w:hAnsi="Times New Roman" w:cs="Times New Roman"/>
                <w:lang w:val="uk-UA"/>
              </w:rPr>
            </w:pPr>
            <w:r>
              <w:rPr>
                <w:rFonts w:ascii="Times New Roman" w:hAnsi="Times New Roman" w:cs="Times New Roman"/>
                <w:lang w:val="uk-UA"/>
              </w:rPr>
              <w:t>20</w:t>
            </w:r>
          </w:p>
        </w:tc>
        <w:tc>
          <w:tcPr>
            <w:tcW w:w="1384" w:type="dxa"/>
          </w:tcPr>
          <w:p w:rsidR="002E180D" w:rsidRPr="00312EC6" w:rsidRDefault="002E180D" w:rsidP="00632351">
            <w:pPr>
              <w:rPr>
                <w:rFonts w:ascii="Times New Roman" w:eastAsia="MS Mincho" w:hAnsi="Times New Roman" w:cs="Times New Roman"/>
                <w:b/>
                <w:lang w:val="uk-UA"/>
              </w:rPr>
            </w:pPr>
          </w:p>
        </w:tc>
        <w:tc>
          <w:tcPr>
            <w:tcW w:w="851" w:type="dxa"/>
          </w:tcPr>
          <w:p w:rsidR="002E180D" w:rsidRPr="00312EC6" w:rsidRDefault="002E180D" w:rsidP="00632351">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lastRenderedPageBreak/>
              <w:t>7</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2353AF" w:rsidRDefault="002E180D" w:rsidP="002E180D">
            <w:pPr>
              <w:spacing w:after="0" w:line="240" w:lineRule="auto"/>
              <w:rPr>
                <w:rFonts w:ascii="Times New Roman" w:eastAsia="Times New Roman" w:hAnsi="Times New Roman" w:cs="Times New Roman"/>
                <w:color w:val="000000"/>
                <w:sz w:val="24"/>
                <w:szCs w:val="24"/>
                <w:lang w:val="uk-UA" w:eastAsia="ru-RU"/>
              </w:rPr>
            </w:pPr>
            <w:r w:rsidRPr="002E180D">
              <w:rPr>
                <w:rFonts w:ascii="Times New Roman" w:eastAsia="Times New Roman" w:hAnsi="Times New Roman" w:cs="Times New Roman"/>
                <w:color w:val="000000"/>
                <w:sz w:val="24"/>
                <w:szCs w:val="24"/>
                <w:lang w:val="uk-UA" w:eastAsia="ru-RU"/>
              </w:rPr>
              <w:t xml:space="preserve">Тест-смужки для визначення </w:t>
            </w:r>
            <w:proofErr w:type="spellStart"/>
            <w:r w:rsidRPr="002E180D">
              <w:rPr>
                <w:rFonts w:ascii="Times New Roman" w:eastAsia="Times New Roman" w:hAnsi="Times New Roman" w:cs="Times New Roman"/>
                <w:color w:val="000000"/>
                <w:sz w:val="24"/>
                <w:szCs w:val="24"/>
                <w:lang w:val="uk-UA" w:eastAsia="ru-RU"/>
              </w:rPr>
              <w:t>Тропоніну</w:t>
            </w:r>
            <w:proofErr w:type="spellEnd"/>
            <w:r w:rsidR="002353AF" w:rsidRPr="002353AF">
              <w:rPr>
                <w:rFonts w:ascii="Times New Roman" w:eastAsia="Times New Roman" w:hAnsi="Times New Roman" w:cs="Times New Roman"/>
                <w:color w:val="000000"/>
                <w:sz w:val="24"/>
                <w:szCs w:val="24"/>
                <w:lang w:eastAsia="ru-RU"/>
              </w:rPr>
              <w:t xml:space="preserve"> </w:t>
            </w:r>
            <w:r w:rsidR="002353AF">
              <w:rPr>
                <w:rFonts w:ascii="Times New Roman" w:eastAsia="Times New Roman" w:hAnsi="Times New Roman" w:cs="Times New Roman"/>
                <w:color w:val="000000"/>
                <w:sz w:val="24"/>
                <w:szCs w:val="24"/>
                <w:lang w:val="uk-UA" w:eastAsia="ru-RU"/>
              </w:rPr>
              <w:t>№25</w:t>
            </w:r>
          </w:p>
          <w:p w:rsidR="002E180D" w:rsidRPr="002E180D" w:rsidRDefault="002E180D" w:rsidP="002E180D">
            <w:pPr>
              <w:spacing w:after="0" w:line="240" w:lineRule="auto"/>
              <w:rPr>
                <w:rFonts w:ascii="Times New Roman" w:eastAsia="Times New Roman" w:hAnsi="Times New Roman" w:cs="Times New Roman"/>
                <w:i/>
                <w:color w:val="000000"/>
                <w:sz w:val="24"/>
                <w:szCs w:val="24"/>
                <w:lang w:val="uk-UA" w:eastAsia="ru-RU"/>
              </w:rPr>
            </w:pPr>
            <w:r w:rsidRPr="002E180D">
              <w:rPr>
                <w:rFonts w:ascii="Times New Roman" w:eastAsia="Calibri" w:hAnsi="Times New Roman" w:cs="Times New Roman"/>
                <w:i/>
                <w:color w:val="000000"/>
                <w:sz w:val="24"/>
                <w:szCs w:val="24"/>
                <w:lang w:val="uk-UA" w:eastAsia="ru-RU"/>
              </w:rPr>
              <w:t xml:space="preserve">53998 – </w:t>
            </w:r>
            <w:proofErr w:type="spellStart"/>
            <w:r w:rsidRPr="002E180D">
              <w:rPr>
                <w:rFonts w:ascii="Times New Roman" w:eastAsia="Calibri" w:hAnsi="Times New Roman" w:cs="Times New Roman"/>
                <w:i/>
                <w:color w:val="000000"/>
                <w:sz w:val="24"/>
                <w:szCs w:val="24"/>
                <w:lang w:val="uk-UA" w:eastAsia="ru-RU"/>
              </w:rPr>
              <w:t>Тропонін</w:t>
            </w:r>
            <w:proofErr w:type="spellEnd"/>
            <w:r w:rsidRPr="002E180D">
              <w:rPr>
                <w:rFonts w:ascii="Times New Roman" w:eastAsia="Calibri" w:hAnsi="Times New Roman" w:cs="Times New Roman"/>
                <w:i/>
                <w:color w:val="000000"/>
                <w:sz w:val="24"/>
                <w:szCs w:val="24"/>
                <w:lang w:val="uk-UA" w:eastAsia="ru-RU"/>
              </w:rPr>
              <w:t xml:space="preserve"> Т / </w:t>
            </w:r>
            <w:proofErr w:type="spellStart"/>
            <w:r w:rsidRPr="002E180D">
              <w:rPr>
                <w:rFonts w:ascii="Times New Roman" w:eastAsia="Calibri" w:hAnsi="Times New Roman" w:cs="Times New Roman"/>
                <w:i/>
                <w:color w:val="000000"/>
                <w:sz w:val="24"/>
                <w:szCs w:val="24"/>
                <w:lang w:val="uk-UA" w:eastAsia="ru-RU"/>
              </w:rPr>
              <w:t>Тропонін</w:t>
            </w:r>
            <w:proofErr w:type="spellEnd"/>
            <w:r w:rsidRPr="002E180D">
              <w:rPr>
                <w:rFonts w:ascii="Times New Roman" w:eastAsia="Calibri" w:hAnsi="Times New Roman" w:cs="Times New Roman"/>
                <w:i/>
                <w:color w:val="000000"/>
                <w:sz w:val="24"/>
                <w:szCs w:val="24"/>
                <w:lang w:val="uk-UA" w:eastAsia="ru-RU"/>
              </w:rPr>
              <w:t xml:space="preserve"> </w:t>
            </w:r>
            <w:r w:rsidRPr="007949FB">
              <w:rPr>
                <w:rFonts w:ascii="Times New Roman" w:eastAsia="Calibri" w:hAnsi="Times New Roman" w:cs="Times New Roman"/>
                <w:i/>
                <w:color w:val="000000"/>
                <w:sz w:val="24"/>
                <w:szCs w:val="24"/>
                <w:lang w:eastAsia="ru-RU"/>
              </w:rPr>
              <w:t>I</w:t>
            </w:r>
            <w:r w:rsidRPr="002E180D">
              <w:rPr>
                <w:rFonts w:ascii="Times New Roman" w:eastAsia="Calibri" w:hAnsi="Times New Roman" w:cs="Times New Roman"/>
                <w:i/>
                <w:color w:val="000000"/>
                <w:sz w:val="24"/>
                <w:szCs w:val="24"/>
                <w:lang w:val="uk-UA" w:eastAsia="ru-RU"/>
              </w:rPr>
              <w:t xml:space="preserve"> </w:t>
            </w:r>
            <w:r w:rsidRPr="007949FB">
              <w:rPr>
                <w:rFonts w:ascii="Times New Roman" w:eastAsia="Calibri" w:hAnsi="Times New Roman" w:cs="Times New Roman"/>
                <w:i/>
                <w:color w:val="000000"/>
                <w:sz w:val="24"/>
                <w:szCs w:val="24"/>
                <w:lang w:eastAsia="ru-RU"/>
              </w:rPr>
              <w:t>IVD</w:t>
            </w:r>
            <w:r w:rsidRPr="002E180D">
              <w:rPr>
                <w:rFonts w:ascii="Times New Roman" w:eastAsia="Calibri" w:hAnsi="Times New Roman" w:cs="Times New Roman"/>
                <w:i/>
                <w:color w:val="000000"/>
                <w:sz w:val="24"/>
                <w:szCs w:val="24"/>
                <w:lang w:val="uk-UA" w:eastAsia="ru-RU"/>
              </w:rPr>
              <w:t xml:space="preserve">, набір, </w:t>
            </w:r>
            <w:proofErr w:type="spellStart"/>
            <w:r w:rsidRPr="002E180D">
              <w:rPr>
                <w:rFonts w:ascii="Times New Roman" w:eastAsia="Calibri" w:hAnsi="Times New Roman" w:cs="Times New Roman"/>
                <w:i/>
                <w:color w:val="000000"/>
                <w:sz w:val="24"/>
                <w:szCs w:val="24"/>
                <w:lang w:val="uk-UA" w:eastAsia="ru-RU"/>
              </w:rPr>
              <w:t>імунохроматографічний</w:t>
            </w:r>
            <w:proofErr w:type="spellEnd"/>
            <w:r w:rsidRPr="002E180D">
              <w:rPr>
                <w:rFonts w:ascii="Times New Roman" w:eastAsia="Calibri" w:hAnsi="Times New Roman" w:cs="Times New Roman"/>
                <w:i/>
                <w:color w:val="000000"/>
                <w:sz w:val="24"/>
                <w:szCs w:val="24"/>
                <w:lang w:val="uk-UA" w:eastAsia="ru-RU"/>
              </w:rPr>
              <w:t xml:space="preserve"> аналіз (ІХА), експрес-тест</w:t>
            </w:r>
          </w:p>
          <w:p w:rsidR="002E180D" w:rsidRPr="002E180D" w:rsidRDefault="002E180D" w:rsidP="00E46B36">
            <w:pPr>
              <w:spacing w:after="0" w:line="240" w:lineRule="auto"/>
              <w:rPr>
                <w:rFonts w:ascii="Times New Roman" w:eastAsia="Times New Roman" w:hAnsi="Times New Roman" w:cs="Times New Roman"/>
                <w:color w:val="000000"/>
                <w:sz w:val="24"/>
                <w:szCs w:val="24"/>
                <w:lang w:val="uk-UA"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lang w:eastAsia="ru-RU"/>
              </w:rPr>
              <w:t>Швидкий</w:t>
            </w:r>
            <w:proofErr w:type="spellEnd"/>
            <w:r w:rsidRPr="007949FB">
              <w:rPr>
                <w:rFonts w:ascii="Times New Roman" w:eastAsia="Calibri" w:hAnsi="Times New Roman" w:cs="Times New Roman"/>
                <w:color w:val="000000"/>
                <w:sz w:val="24"/>
                <w:szCs w:val="24"/>
                <w:lang w:eastAsia="ru-RU"/>
              </w:rPr>
              <w:t xml:space="preserve"> тест </w:t>
            </w:r>
            <w:proofErr w:type="spellStart"/>
            <w:r w:rsidRPr="007949FB">
              <w:rPr>
                <w:rFonts w:ascii="Times New Roman" w:eastAsia="Calibri" w:hAnsi="Times New Roman" w:cs="Times New Roman"/>
                <w:color w:val="000000"/>
                <w:sz w:val="24"/>
                <w:szCs w:val="24"/>
                <w:lang w:eastAsia="ru-RU"/>
              </w:rPr>
              <w:t>імунохроматографічний</w:t>
            </w:r>
            <w:proofErr w:type="spellEnd"/>
            <w:r w:rsidRPr="007949FB">
              <w:rPr>
                <w:rFonts w:ascii="Times New Roman" w:eastAsia="Calibri" w:hAnsi="Times New Roman" w:cs="Times New Roman"/>
                <w:color w:val="000000"/>
                <w:sz w:val="24"/>
                <w:szCs w:val="24"/>
                <w:lang w:eastAsia="ru-RU"/>
              </w:rPr>
              <w:t xml:space="preserve"> для </w:t>
            </w:r>
            <w:proofErr w:type="spellStart"/>
            <w:r w:rsidRPr="007949FB">
              <w:rPr>
                <w:rFonts w:ascii="Times New Roman" w:eastAsia="Calibri" w:hAnsi="Times New Roman" w:cs="Times New Roman"/>
                <w:color w:val="000000"/>
                <w:sz w:val="24"/>
                <w:szCs w:val="24"/>
                <w:lang w:eastAsia="ru-RU"/>
              </w:rPr>
              <w:t>визначення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Тропоніну</w:t>
            </w:r>
            <w:proofErr w:type="spellEnd"/>
            <w:r w:rsidRPr="007949FB">
              <w:rPr>
                <w:rFonts w:ascii="Times New Roman" w:eastAsia="Calibri" w:hAnsi="Times New Roman" w:cs="Times New Roman"/>
                <w:color w:val="000000"/>
                <w:sz w:val="24"/>
                <w:szCs w:val="24"/>
                <w:lang w:eastAsia="ru-RU"/>
              </w:rPr>
              <w:t xml:space="preserve"> І.</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Times New Roman" w:hAnsi="Times New Roman" w:cs="Times New Roman"/>
                <w:color w:val="000000"/>
                <w:sz w:val="24"/>
                <w:szCs w:val="24"/>
                <w:lang w:eastAsia="ru-RU"/>
              </w:rPr>
              <w:t>Відповідний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зовнішній</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вигляд</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Фірмове</w:t>
            </w:r>
            <w:proofErr w:type="spellEnd"/>
            <w:r w:rsidRPr="007949FB">
              <w:rPr>
                <w:rFonts w:ascii="Times New Roman" w:eastAsia="Times New Roman" w:hAnsi="Times New Roman" w:cs="Times New Roman"/>
                <w:color w:val="000000"/>
                <w:sz w:val="24"/>
                <w:szCs w:val="24"/>
                <w:lang w:eastAsia="ru-RU"/>
              </w:rPr>
              <w:t xml:space="preserve"> </w:t>
            </w:r>
            <w:proofErr w:type="spellStart"/>
            <w:r w:rsidRPr="007949FB">
              <w:rPr>
                <w:rFonts w:ascii="Times New Roman" w:eastAsia="Times New Roman" w:hAnsi="Times New Roman" w:cs="Times New Roman"/>
                <w:color w:val="000000"/>
                <w:sz w:val="24"/>
                <w:szCs w:val="24"/>
                <w:lang w:eastAsia="ru-RU"/>
              </w:rPr>
              <w:t>пакування</w:t>
            </w:r>
            <w:proofErr w:type="spellEnd"/>
            <w:r w:rsidRPr="007949FB">
              <w:rPr>
                <w:rFonts w:ascii="Times New Roman" w:eastAsia="Times New Roman" w:hAnsi="Times New Roman" w:cs="Times New Roman"/>
                <w:color w:val="000000"/>
                <w:sz w:val="24"/>
                <w:szCs w:val="24"/>
                <w:lang w:eastAsia="ru-RU"/>
              </w:rPr>
              <w:t>.</w:t>
            </w:r>
          </w:p>
          <w:p w:rsidR="002E180D" w:rsidRPr="002E180D" w:rsidRDefault="002E180D" w:rsidP="002E180D">
            <w:pPr>
              <w:spacing w:after="0" w:line="240" w:lineRule="auto"/>
              <w:rPr>
                <w:rFonts w:ascii="Times New Roman" w:eastAsia="Calibri" w:hAnsi="Times New Roman" w:cs="Times New Roman"/>
                <w:color w:val="000000"/>
                <w:sz w:val="24"/>
                <w:szCs w:val="24"/>
                <w:lang w:val="uk-UA" w:eastAsia="ru-RU"/>
              </w:rPr>
            </w:pPr>
            <w:proofErr w:type="spellStart"/>
            <w:r w:rsidRPr="007949FB">
              <w:rPr>
                <w:rFonts w:ascii="Times New Roman" w:eastAsia="Calibri" w:hAnsi="Times New Roman" w:cs="Times New Roman"/>
                <w:color w:val="000000"/>
                <w:sz w:val="24"/>
                <w:szCs w:val="24"/>
                <w:lang w:eastAsia="ru-RU"/>
              </w:rPr>
              <w:t>Фізичні</w:t>
            </w:r>
            <w:proofErr w:type="spellEnd"/>
            <w:r w:rsidRPr="007949FB">
              <w:rPr>
                <w:rFonts w:ascii="Times New Roman" w:eastAsia="Calibri" w:hAnsi="Times New Roman" w:cs="Times New Roman"/>
                <w:color w:val="000000"/>
                <w:sz w:val="24"/>
                <w:szCs w:val="24"/>
                <w:lang w:eastAsia="ru-RU"/>
              </w:rPr>
              <w:t xml:space="preserve"> характеристики: </w:t>
            </w:r>
            <w:proofErr w:type="spellStart"/>
            <w:r w:rsidRPr="007949FB">
              <w:rPr>
                <w:rFonts w:ascii="Times New Roman" w:eastAsia="Calibri" w:hAnsi="Times New Roman" w:cs="Times New Roman"/>
                <w:color w:val="000000"/>
                <w:sz w:val="24"/>
                <w:szCs w:val="24"/>
                <w:lang w:eastAsia="ru-RU"/>
              </w:rPr>
              <w:t>смужка</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всередині</w:t>
            </w:r>
            <w:proofErr w:type="spellEnd"/>
            <w:r w:rsidRPr="007949FB">
              <w:rPr>
                <w:rFonts w:ascii="Times New Roman" w:eastAsia="Calibri" w:hAnsi="Times New Roman" w:cs="Times New Roman"/>
                <w:color w:val="000000"/>
                <w:sz w:val="24"/>
                <w:szCs w:val="24"/>
                <w:lang w:eastAsia="ru-RU"/>
              </w:rPr>
              <w:t xml:space="preserve"> повинна бути </w:t>
            </w:r>
            <w:proofErr w:type="spellStart"/>
            <w:r w:rsidRPr="007949FB">
              <w:rPr>
                <w:rFonts w:ascii="Times New Roman" w:eastAsia="Calibri" w:hAnsi="Times New Roman" w:cs="Times New Roman"/>
                <w:color w:val="000000"/>
                <w:sz w:val="24"/>
                <w:szCs w:val="24"/>
                <w:lang w:eastAsia="ru-RU"/>
              </w:rPr>
              <w:t>ширшою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або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відповідати</w:t>
            </w:r>
            <w:proofErr w:type="spellEnd"/>
            <w:r w:rsidRPr="007949FB">
              <w:rPr>
                <w:rFonts w:ascii="Times New Roman" w:eastAsia="Calibri" w:hAnsi="Times New Roman" w:cs="Times New Roman"/>
                <w:color w:val="000000"/>
                <w:sz w:val="24"/>
                <w:szCs w:val="24"/>
                <w:lang w:eastAsia="ru-RU"/>
              </w:rPr>
              <w:t xml:space="preserve"> 4,0 мм.</w:t>
            </w: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D04593" w:rsidP="00E46B36">
            <w:pPr>
              <w:jc w:val="center"/>
              <w:rPr>
                <w:rFonts w:ascii="Times New Roman" w:hAnsi="Times New Roman" w:cs="Times New Roman"/>
                <w:lang w:val="uk-UA"/>
              </w:rPr>
            </w:pPr>
            <w:r>
              <w:rPr>
                <w:rFonts w:ascii="Times New Roman" w:hAnsi="Times New Roman" w:cs="Times New Roman"/>
                <w:lang w:val="uk-UA"/>
              </w:rPr>
              <w:t>уп</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167C56" w:rsidRDefault="00167C56" w:rsidP="00E46B36">
            <w:pPr>
              <w:jc w:val="center"/>
              <w:rPr>
                <w:rFonts w:ascii="Times New Roman" w:hAnsi="Times New Roman" w:cs="Times New Roman"/>
                <w:lang w:val="en-US"/>
              </w:rPr>
            </w:pPr>
            <w:r>
              <w:rPr>
                <w:rFonts w:ascii="Times New Roman" w:hAnsi="Times New Roman" w:cs="Times New Roman"/>
                <w:lang w:val="en-US"/>
              </w:rPr>
              <w:t>20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8</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shd w:val="clear" w:color="auto" w:fill="FDFEFD"/>
                <w:lang w:eastAsia="ru-RU"/>
              </w:rPr>
            </w:pPr>
            <w:proofErr w:type="spellStart"/>
            <w:r w:rsidRPr="007949FB">
              <w:rPr>
                <w:rFonts w:ascii="Times New Roman" w:eastAsia="Calibri" w:hAnsi="Times New Roman" w:cs="Times New Roman"/>
                <w:color w:val="000000"/>
                <w:sz w:val="24"/>
                <w:szCs w:val="24"/>
                <w:shd w:val="clear" w:color="auto" w:fill="FDFEFD"/>
                <w:lang w:eastAsia="ru-RU"/>
              </w:rPr>
              <w:t>Тест-смужки</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діагностичні</w:t>
            </w:r>
            <w:proofErr w:type="spellEnd"/>
            <w:r w:rsidRPr="007949FB">
              <w:rPr>
                <w:rFonts w:ascii="Times New Roman" w:eastAsia="Calibri" w:hAnsi="Times New Roman" w:cs="Times New Roman"/>
                <w:color w:val="000000"/>
                <w:sz w:val="24"/>
                <w:szCs w:val="24"/>
                <w:shd w:val="clear" w:color="auto" w:fill="FDFEFD"/>
                <w:lang w:eastAsia="ru-RU"/>
              </w:rPr>
              <w:t xml:space="preserve"> для </w:t>
            </w:r>
            <w:proofErr w:type="spellStart"/>
            <w:r w:rsidRPr="007949FB">
              <w:rPr>
                <w:rFonts w:ascii="Times New Roman" w:eastAsia="Calibri" w:hAnsi="Times New Roman" w:cs="Times New Roman"/>
                <w:color w:val="000000"/>
                <w:sz w:val="24"/>
                <w:szCs w:val="24"/>
                <w:shd w:val="clear" w:color="auto" w:fill="FDFEFD"/>
                <w:lang w:eastAsia="ru-RU"/>
              </w:rPr>
              <w:t>аналізу</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сечі</w:t>
            </w:r>
            <w:proofErr w:type="spellEnd"/>
            <w:r w:rsidRPr="007949FB">
              <w:rPr>
                <w:rFonts w:ascii="Times New Roman" w:eastAsia="Calibri" w:hAnsi="Times New Roman" w:cs="Times New Roman"/>
                <w:color w:val="000000"/>
                <w:sz w:val="24"/>
                <w:szCs w:val="24"/>
                <w:shd w:val="clear" w:color="auto" w:fill="FDFEFD"/>
                <w:lang w:eastAsia="ru-RU"/>
              </w:rPr>
              <w:t xml:space="preserve"> 11G (100 шт./</w:t>
            </w:r>
            <w:proofErr w:type="spellStart"/>
            <w:r w:rsidRPr="007949FB">
              <w:rPr>
                <w:rFonts w:ascii="Times New Roman" w:eastAsia="Calibri" w:hAnsi="Times New Roman" w:cs="Times New Roman"/>
                <w:color w:val="000000"/>
                <w:sz w:val="24"/>
                <w:szCs w:val="24"/>
                <w:shd w:val="clear" w:color="auto" w:fill="FDFEFD"/>
                <w:lang w:eastAsia="ru-RU"/>
              </w:rPr>
              <w:t>уп</w:t>
            </w:r>
            <w:proofErr w:type="spellEnd"/>
            <w:r w:rsidRPr="007949FB">
              <w:rPr>
                <w:rFonts w:ascii="Times New Roman" w:eastAsia="Calibri" w:hAnsi="Times New Roman" w:cs="Times New Roman"/>
                <w:color w:val="000000"/>
                <w:sz w:val="24"/>
                <w:szCs w:val="24"/>
                <w:shd w:val="clear" w:color="auto" w:fill="FDFEFD"/>
                <w:lang w:eastAsia="ru-RU"/>
              </w:rPr>
              <w:t>.)</w:t>
            </w:r>
          </w:p>
          <w:p w:rsidR="002E180D" w:rsidRPr="007949FB" w:rsidRDefault="002E180D" w:rsidP="002E180D">
            <w:pPr>
              <w:spacing w:after="0" w:line="240" w:lineRule="auto"/>
              <w:rPr>
                <w:rFonts w:ascii="Times New Roman" w:eastAsia="Calibri" w:hAnsi="Times New Roman" w:cs="Times New Roman"/>
                <w:i/>
                <w:color w:val="000000"/>
                <w:sz w:val="24"/>
                <w:szCs w:val="24"/>
                <w:lang w:eastAsia="ru-RU"/>
              </w:rPr>
            </w:pPr>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54514 –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Численні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аналіти</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сечі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IVD,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набір</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колориметрична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тест-смужка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експрес-аналіз</w:t>
            </w:r>
            <w:proofErr w:type="spellEnd"/>
          </w:p>
          <w:p w:rsidR="002E180D" w:rsidRPr="002E180D" w:rsidRDefault="002E180D" w:rsidP="00E46B36">
            <w:pPr>
              <w:spacing w:after="0" w:line="240" w:lineRule="auto"/>
              <w:rPr>
                <w:rFonts w:ascii="Times New Roman" w:eastAsia="Times New Roman" w:hAnsi="Times New Roman" w:cs="Times New Roman"/>
                <w:color w:val="000000"/>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2E180D" w:rsidRDefault="00167C56" w:rsidP="00E46B36">
            <w:pPr>
              <w:spacing w:after="0" w:line="240" w:lineRule="auto"/>
              <w:rPr>
                <w:rFonts w:ascii="Times New Roman" w:eastAsia="Calibri" w:hAnsi="Times New Roman" w:cs="Times New Roman"/>
                <w:color w:val="000000"/>
                <w:sz w:val="24"/>
                <w:szCs w:val="24"/>
                <w:lang w:val="uk-UA" w:eastAsia="ru-RU"/>
              </w:rPr>
            </w:pPr>
            <w:proofErr w:type="spellStart"/>
            <w:r>
              <w:rPr>
                <w:rFonts w:ascii="Times New Roman" w:eastAsia="Calibri" w:hAnsi="Times New Roman" w:cs="Times New Roman"/>
                <w:color w:val="000000"/>
                <w:sz w:val="24"/>
                <w:szCs w:val="24"/>
                <w:lang w:eastAsia="ru-RU"/>
              </w:rPr>
              <w:t>Сечові</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реагентні</w:t>
            </w:r>
            <w:proofErr w:type="spellEnd"/>
            <w:r>
              <w:rPr>
                <w:rFonts w:ascii="Times New Roman" w:eastAsia="Calibri" w:hAnsi="Times New Roman" w:cs="Times New Roman"/>
                <w:color w:val="000000"/>
                <w:sz w:val="24"/>
                <w:szCs w:val="24"/>
                <w:lang w:eastAsia="ru-RU"/>
              </w:rPr>
              <w:t xml:space="preserve"> </w:t>
            </w:r>
            <w:proofErr w:type="spellStart"/>
            <w:r>
              <w:rPr>
                <w:rFonts w:ascii="Times New Roman" w:eastAsia="Calibri" w:hAnsi="Times New Roman" w:cs="Times New Roman"/>
                <w:color w:val="000000"/>
                <w:sz w:val="24"/>
                <w:szCs w:val="24"/>
                <w:lang w:eastAsia="ru-RU"/>
              </w:rPr>
              <w:t>смужки</w:t>
            </w:r>
            <w:proofErr w:type="spellEnd"/>
            <w:r>
              <w:rPr>
                <w:rFonts w:ascii="Times New Roman" w:eastAsia="Calibri" w:hAnsi="Times New Roman" w:cs="Times New Roman"/>
                <w:color w:val="000000"/>
                <w:sz w:val="24"/>
                <w:szCs w:val="24"/>
                <w:lang w:eastAsia="ru-RU"/>
              </w:rPr>
              <w:t xml:space="preserve"> URI</w:t>
            </w:r>
            <w:r>
              <w:rPr>
                <w:rFonts w:ascii="Times New Roman" w:eastAsia="Calibri" w:hAnsi="Times New Roman" w:cs="Times New Roman"/>
                <w:color w:val="000000"/>
                <w:sz w:val="24"/>
                <w:szCs w:val="24"/>
                <w:lang w:val="en-US" w:eastAsia="ru-RU"/>
              </w:rPr>
              <w:t>N</w:t>
            </w:r>
            <w:r w:rsidR="00A71BD8">
              <w:rPr>
                <w:rFonts w:ascii="Times New Roman" w:eastAsia="Calibri" w:hAnsi="Times New Roman" w:cs="Times New Roman"/>
                <w:color w:val="000000"/>
                <w:sz w:val="24"/>
                <w:szCs w:val="24"/>
                <w:lang w:val="en-US" w:eastAsia="ru-RU"/>
              </w:rPr>
              <w:t>E</w:t>
            </w:r>
            <w:r w:rsidR="002E180D" w:rsidRPr="007949FB">
              <w:rPr>
                <w:rFonts w:ascii="Times New Roman" w:eastAsia="Calibri" w:hAnsi="Times New Roman" w:cs="Times New Roman"/>
                <w:color w:val="000000"/>
                <w:sz w:val="24"/>
                <w:szCs w:val="24"/>
                <w:lang w:eastAsia="ru-RU"/>
              </w:rPr>
              <w:t xml:space="preserve"> 11G </w:t>
            </w:r>
            <w:proofErr w:type="spellStart"/>
            <w:r w:rsidR="002E180D" w:rsidRPr="007949FB">
              <w:rPr>
                <w:rFonts w:ascii="Times New Roman" w:eastAsia="Calibri" w:hAnsi="Times New Roman" w:cs="Times New Roman"/>
                <w:color w:val="000000"/>
                <w:sz w:val="24"/>
                <w:szCs w:val="24"/>
                <w:lang w:eastAsia="ru-RU"/>
              </w:rPr>
              <w:t>забезпечують</w:t>
            </w:r>
            <w:proofErr w:type="spellEnd"/>
            <w:r w:rsidR="002E180D" w:rsidRPr="007949FB">
              <w:rPr>
                <w:rFonts w:ascii="Times New Roman" w:eastAsia="Calibri" w:hAnsi="Times New Roman" w:cs="Times New Roman"/>
                <w:color w:val="000000"/>
                <w:sz w:val="24"/>
                <w:szCs w:val="24"/>
                <w:lang w:eastAsia="ru-RU"/>
              </w:rPr>
              <w:t xml:space="preserve"> тести для </w:t>
            </w:r>
            <w:proofErr w:type="spellStart"/>
            <w:r w:rsidR="002E180D" w:rsidRPr="007949FB">
              <w:rPr>
                <w:rFonts w:ascii="Times New Roman" w:eastAsia="Calibri" w:hAnsi="Times New Roman" w:cs="Times New Roman"/>
                <w:color w:val="000000"/>
                <w:sz w:val="24"/>
                <w:szCs w:val="24"/>
                <w:lang w:eastAsia="ru-RU"/>
              </w:rPr>
              <w:t>напівкількісного</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вимірювання</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лейкоцитів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кетонів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нітритів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уробіліногенів</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білірубіну</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білку</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глюкози</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питомої</w:t>
            </w:r>
            <w:proofErr w:type="spellEnd"/>
            <w:r w:rsidR="002E180D" w:rsidRPr="007949FB">
              <w:rPr>
                <w:rFonts w:ascii="Times New Roman" w:eastAsia="Calibri" w:hAnsi="Times New Roman" w:cs="Times New Roman"/>
                <w:color w:val="000000"/>
                <w:sz w:val="24"/>
                <w:szCs w:val="24"/>
                <w:lang w:eastAsia="ru-RU"/>
              </w:rPr>
              <w:t xml:space="preserve"> ваги, </w:t>
            </w:r>
            <w:proofErr w:type="spellStart"/>
            <w:r w:rsidR="002E180D" w:rsidRPr="007949FB">
              <w:rPr>
                <w:rFonts w:ascii="Times New Roman" w:eastAsia="Calibri" w:hAnsi="Times New Roman" w:cs="Times New Roman"/>
                <w:color w:val="000000"/>
                <w:sz w:val="24"/>
                <w:szCs w:val="24"/>
                <w:lang w:eastAsia="ru-RU"/>
              </w:rPr>
              <w:t>рН</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крові</w:t>
            </w:r>
            <w:proofErr w:type="spellEnd"/>
            <w:r w:rsidR="002E180D" w:rsidRPr="007949FB">
              <w:rPr>
                <w:rFonts w:ascii="Times New Roman" w:eastAsia="Calibri" w:hAnsi="Times New Roman" w:cs="Times New Roman"/>
                <w:color w:val="000000"/>
                <w:sz w:val="24"/>
                <w:szCs w:val="24"/>
                <w:lang w:eastAsia="ru-RU"/>
              </w:rPr>
              <w:t xml:space="preserve"> та </w:t>
            </w:r>
            <w:proofErr w:type="spellStart"/>
            <w:r w:rsidR="002E180D" w:rsidRPr="007949FB">
              <w:rPr>
                <w:rFonts w:ascii="Times New Roman" w:eastAsia="Calibri" w:hAnsi="Times New Roman" w:cs="Times New Roman"/>
                <w:color w:val="000000"/>
                <w:sz w:val="24"/>
                <w:szCs w:val="24"/>
                <w:lang w:eastAsia="ru-RU"/>
              </w:rPr>
              <w:t>аскорбінової</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кислоти</w:t>
            </w:r>
            <w:proofErr w:type="spellEnd"/>
            <w:r w:rsidR="002E180D" w:rsidRPr="007949FB">
              <w:rPr>
                <w:rFonts w:ascii="Times New Roman" w:eastAsia="Calibri" w:hAnsi="Times New Roman" w:cs="Times New Roman"/>
                <w:color w:val="000000"/>
                <w:sz w:val="24"/>
                <w:szCs w:val="24"/>
                <w:lang w:eastAsia="ru-RU"/>
              </w:rPr>
              <w:t xml:space="preserve"> в </w:t>
            </w:r>
            <w:proofErr w:type="spellStart"/>
            <w:r w:rsidR="002E180D" w:rsidRPr="007949FB">
              <w:rPr>
                <w:rFonts w:ascii="Times New Roman" w:eastAsia="Calibri" w:hAnsi="Times New Roman" w:cs="Times New Roman"/>
                <w:color w:val="000000"/>
                <w:sz w:val="24"/>
                <w:szCs w:val="24"/>
                <w:lang w:eastAsia="ru-RU"/>
              </w:rPr>
              <w:t>сечі</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Використовуються</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з</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аналізаторами</w:t>
            </w:r>
            <w:proofErr w:type="spellEnd"/>
            <w:r w:rsidR="002E180D" w:rsidRPr="007949FB">
              <w:rPr>
                <w:rFonts w:ascii="Times New Roman" w:eastAsia="Calibri" w:hAnsi="Times New Roman" w:cs="Times New Roman"/>
                <w:color w:val="000000"/>
                <w:sz w:val="24"/>
                <w:szCs w:val="24"/>
                <w:lang w:eastAsia="ru-RU"/>
              </w:rPr>
              <w:t xml:space="preserve"> </w:t>
            </w:r>
            <w:proofErr w:type="spellStart"/>
            <w:r w:rsidR="002E180D" w:rsidRPr="007949FB">
              <w:rPr>
                <w:rFonts w:ascii="Times New Roman" w:eastAsia="Calibri" w:hAnsi="Times New Roman" w:cs="Times New Roman"/>
                <w:color w:val="000000"/>
                <w:sz w:val="24"/>
                <w:szCs w:val="24"/>
                <w:lang w:eastAsia="ru-RU"/>
              </w:rPr>
              <w:t>сечі</w:t>
            </w:r>
            <w:proofErr w:type="spellEnd"/>
            <w:r w:rsidR="002E180D" w:rsidRPr="007949FB">
              <w:rPr>
                <w:rFonts w:ascii="Times New Roman" w:eastAsia="Calibri" w:hAnsi="Times New Roman" w:cs="Times New Roman"/>
                <w:color w:val="000000"/>
                <w:sz w:val="24"/>
                <w:szCs w:val="24"/>
                <w:lang w:eastAsia="ru-RU"/>
              </w:rPr>
              <w:t xml:space="preserve"> Uritest-50, 500, 500B, URIT-30/50/180/330/500B/500C.</w:t>
            </w: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2E180D"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167C56" w:rsidRDefault="00167C56" w:rsidP="00E46B36">
            <w:pPr>
              <w:jc w:val="center"/>
              <w:rPr>
                <w:rFonts w:ascii="Times New Roman" w:hAnsi="Times New Roman" w:cs="Times New Roman"/>
                <w:lang w:val="en-US"/>
              </w:rPr>
            </w:pPr>
            <w:r>
              <w:rPr>
                <w:rFonts w:ascii="Times New Roman" w:hAnsi="Times New Roman" w:cs="Times New Roman"/>
                <w:lang w:val="en-US"/>
              </w:rPr>
              <w:t>30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9</w:t>
            </w:r>
          </w:p>
        </w:tc>
        <w:tc>
          <w:tcPr>
            <w:tcW w:w="1851" w:type="dxa"/>
            <w:tcBorders>
              <w:top w:val="single" w:sz="4" w:space="0" w:color="auto"/>
              <w:left w:val="single" w:sz="4" w:space="0" w:color="auto"/>
              <w:bottom w:val="single" w:sz="4" w:space="0" w:color="auto"/>
              <w:right w:val="single" w:sz="4" w:space="0" w:color="auto"/>
            </w:tcBorders>
            <w:vAlign w:val="center"/>
          </w:tcPr>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proofErr w:type="spellStart"/>
            <w:r w:rsidRPr="007949FB">
              <w:rPr>
                <w:rFonts w:ascii="Times New Roman" w:eastAsia="Calibri" w:hAnsi="Times New Roman" w:cs="Times New Roman"/>
                <w:color w:val="000000"/>
                <w:sz w:val="24"/>
                <w:szCs w:val="24"/>
                <w:shd w:val="clear" w:color="auto" w:fill="FDFEFD"/>
                <w:lang w:eastAsia="ru-RU"/>
              </w:rPr>
              <w:t>Тест-смужки</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діагностичні</w:t>
            </w:r>
            <w:proofErr w:type="spellEnd"/>
            <w:r w:rsidRPr="007949FB">
              <w:rPr>
                <w:rFonts w:ascii="Times New Roman" w:eastAsia="Calibri" w:hAnsi="Times New Roman" w:cs="Times New Roman"/>
                <w:color w:val="000000"/>
                <w:sz w:val="24"/>
                <w:szCs w:val="24"/>
                <w:shd w:val="clear" w:color="auto" w:fill="FDFEFD"/>
                <w:lang w:eastAsia="ru-RU"/>
              </w:rPr>
              <w:t xml:space="preserve"> для </w:t>
            </w:r>
            <w:proofErr w:type="spellStart"/>
            <w:r w:rsidRPr="007949FB">
              <w:rPr>
                <w:rFonts w:ascii="Times New Roman" w:eastAsia="Calibri" w:hAnsi="Times New Roman" w:cs="Times New Roman"/>
                <w:color w:val="000000"/>
                <w:sz w:val="24"/>
                <w:szCs w:val="24"/>
                <w:shd w:val="clear" w:color="auto" w:fill="FDFEFD"/>
                <w:lang w:eastAsia="ru-RU"/>
              </w:rPr>
              <w:t>аналізу</w:t>
            </w:r>
            <w:proofErr w:type="spellEnd"/>
            <w:r w:rsidRPr="007949FB">
              <w:rPr>
                <w:rFonts w:ascii="Times New Roman" w:eastAsia="Calibri" w:hAnsi="Times New Roman" w:cs="Times New Roman"/>
                <w:color w:val="000000"/>
                <w:sz w:val="24"/>
                <w:szCs w:val="24"/>
                <w:shd w:val="clear" w:color="auto" w:fill="FDFEFD"/>
                <w:lang w:eastAsia="ru-RU"/>
              </w:rPr>
              <w:t xml:space="preserve"> </w:t>
            </w:r>
            <w:proofErr w:type="spellStart"/>
            <w:r w:rsidRPr="007949FB">
              <w:rPr>
                <w:rFonts w:ascii="Times New Roman" w:eastAsia="Calibri" w:hAnsi="Times New Roman" w:cs="Times New Roman"/>
                <w:color w:val="000000"/>
                <w:sz w:val="24"/>
                <w:szCs w:val="24"/>
                <w:shd w:val="clear" w:color="auto" w:fill="FDFEFD"/>
                <w:lang w:eastAsia="ru-RU"/>
              </w:rPr>
              <w:t>сечі</w:t>
            </w:r>
            <w:proofErr w:type="spellEnd"/>
            <w:r w:rsidRPr="007949FB">
              <w:rPr>
                <w:rFonts w:ascii="Times New Roman" w:eastAsia="Calibri" w:hAnsi="Times New Roman" w:cs="Times New Roman"/>
                <w:color w:val="000000"/>
                <w:sz w:val="24"/>
                <w:szCs w:val="24"/>
                <w:shd w:val="clear" w:color="auto" w:fill="FDFEFD"/>
                <w:lang w:eastAsia="ru-RU"/>
              </w:rPr>
              <w:t xml:space="preserve"> 14G (100 шт./</w:t>
            </w:r>
            <w:proofErr w:type="spellStart"/>
            <w:r w:rsidRPr="007949FB">
              <w:rPr>
                <w:rFonts w:ascii="Times New Roman" w:eastAsia="Calibri" w:hAnsi="Times New Roman" w:cs="Times New Roman"/>
                <w:color w:val="000000"/>
                <w:sz w:val="24"/>
                <w:szCs w:val="24"/>
                <w:shd w:val="clear" w:color="auto" w:fill="FDFEFD"/>
                <w:lang w:eastAsia="ru-RU"/>
              </w:rPr>
              <w:t>уп</w:t>
            </w:r>
            <w:proofErr w:type="spellEnd"/>
            <w:r w:rsidRPr="007949FB">
              <w:rPr>
                <w:rFonts w:ascii="Times New Roman" w:eastAsia="Calibri" w:hAnsi="Times New Roman" w:cs="Times New Roman"/>
                <w:color w:val="000000"/>
                <w:sz w:val="24"/>
                <w:szCs w:val="24"/>
                <w:shd w:val="clear" w:color="auto" w:fill="FDFEFD"/>
                <w:lang w:eastAsia="ru-RU"/>
              </w:rPr>
              <w:t>.)</w:t>
            </w:r>
          </w:p>
          <w:p w:rsidR="002E180D" w:rsidRPr="007949FB" w:rsidRDefault="002E180D" w:rsidP="002E180D">
            <w:pPr>
              <w:spacing w:after="0" w:line="240" w:lineRule="auto"/>
              <w:rPr>
                <w:rFonts w:ascii="Times New Roman" w:eastAsia="Calibri" w:hAnsi="Times New Roman" w:cs="Times New Roman"/>
                <w:color w:val="000000"/>
                <w:sz w:val="24"/>
                <w:szCs w:val="24"/>
                <w:lang w:eastAsia="ru-RU"/>
              </w:rPr>
            </w:pPr>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54514 –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Численні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аналіти</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сечі</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IVD,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набір</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колориметрична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тест-смужка</w:t>
            </w:r>
            <w:proofErr w:type="spellEnd"/>
            <w:r w:rsidRPr="007949FB">
              <w:rPr>
                <w:rFonts w:ascii="Times New Roman" w:eastAsia="Calibri" w:hAnsi="Times New Roman" w:cs="Times New Roman"/>
                <w:i/>
                <w:color w:val="000000"/>
                <w:sz w:val="24"/>
                <w:szCs w:val="24"/>
                <w:bdr w:val="none" w:sz="0" w:space="0" w:color="auto" w:frame="1"/>
                <w:shd w:val="clear" w:color="auto" w:fill="FDFEFD"/>
                <w:lang w:eastAsia="ru-RU"/>
              </w:rPr>
              <w:t xml:space="preserve">, </w:t>
            </w:r>
            <w:proofErr w:type="spellStart"/>
            <w:r w:rsidRPr="007949FB">
              <w:rPr>
                <w:rFonts w:ascii="Times New Roman" w:eastAsia="Calibri" w:hAnsi="Times New Roman" w:cs="Times New Roman"/>
                <w:i/>
                <w:color w:val="000000"/>
                <w:sz w:val="24"/>
                <w:szCs w:val="24"/>
                <w:bdr w:val="none" w:sz="0" w:space="0" w:color="auto" w:frame="1"/>
                <w:shd w:val="clear" w:color="auto" w:fill="FDFEFD"/>
                <w:lang w:eastAsia="ru-RU"/>
              </w:rPr>
              <w:t>експрес-аналіз</w:t>
            </w:r>
            <w:proofErr w:type="spellEnd"/>
          </w:p>
          <w:p w:rsidR="002E180D" w:rsidRPr="002E180D" w:rsidRDefault="002E180D" w:rsidP="00E46B36">
            <w:pPr>
              <w:spacing w:after="0" w:line="240" w:lineRule="auto"/>
              <w:rPr>
                <w:rFonts w:ascii="Times New Roman" w:eastAsia="Times New Roman" w:hAnsi="Times New Roman" w:cs="Times New Roman"/>
                <w:color w:val="000000"/>
                <w:sz w:val="24"/>
                <w:szCs w:val="24"/>
                <w:lang w:eastAsia="ru-RU"/>
              </w:rPr>
            </w:pPr>
          </w:p>
        </w:tc>
        <w:tc>
          <w:tcPr>
            <w:tcW w:w="4145" w:type="dxa"/>
            <w:tcBorders>
              <w:top w:val="single" w:sz="4" w:space="0" w:color="auto"/>
              <w:left w:val="single" w:sz="4" w:space="0" w:color="auto"/>
              <w:bottom w:val="single" w:sz="4" w:space="0" w:color="auto"/>
              <w:right w:val="single" w:sz="4" w:space="0" w:color="auto"/>
            </w:tcBorders>
            <w:vAlign w:val="center"/>
          </w:tcPr>
          <w:p w:rsidR="002E180D" w:rsidRPr="002E180D" w:rsidRDefault="002E180D" w:rsidP="00A71BD8">
            <w:pPr>
              <w:spacing w:after="0" w:line="240" w:lineRule="auto"/>
              <w:rPr>
                <w:rFonts w:ascii="Times New Roman" w:eastAsia="Calibri" w:hAnsi="Times New Roman" w:cs="Times New Roman"/>
                <w:color w:val="000000"/>
                <w:sz w:val="24"/>
                <w:szCs w:val="24"/>
                <w:lang w:val="uk-UA" w:eastAsia="ru-RU"/>
              </w:rPr>
            </w:pPr>
            <w:proofErr w:type="spellStart"/>
            <w:r w:rsidRPr="007949FB">
              <w:rPr>
                <w:rFonts w:ascii="Times New Roman" w:eastAsia="Calibri" w:hAnsi="Times New Roman" w:cs="Times New Roman"/>
                <w:color w:val="000000"/>
                <w:sz w:val="24"/>
                <w:szCs w:val="24"/>
                <w:lang w:eastAsia="ru-RU"/>
              </w:rPr>
              <w:t>Сечові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реагентні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смужки</w:t>
            </w:r>
            <w:proofErr w:type="spellEnd"/>
            <w:r w:rsidRPr="007949FB">
              <w:rPr>
                <w:rFonts w:ascii="Times New Roman" w:eastAsia="Calibri" w:hAnsi="Times New Roman" w:cs="Times New Roman"/>
                <w:color w:val="000000"/>
                <w:sz w:val="24"/>
                <w:szCs w:val="24"/>
                <w:lang w:eastAsia="ru-RU"/>
              </w:rPr>
              <w:t xml:space="preserve"> URI</w:t>
            </w:r>
            <w:r w:rsidR="00A71BD8">
              <w:rPr>
                <w:rFonts w:ascii="Times New Roman" w:eastAsia="Calibri" w:hAnsi="Times New Roman" w:cs="Times New Roman"/>
                <w:color w:val="000000"/>
                <w:sz w:val="24"/>
                <w:szCs w:val="24"/>
                <w:lang w:val="en-US" w:eastAsia="ru-RU"/>
              </w:rPr>
              <w:t>NE</w:t>
            </w:r>
            <w:r w:rsidRPr="007949FB">
              <w:rPr>
                <w:rFonts w:ascii="Times New Roman" w:eastAsia="Calibri" w:hAnsi="Times New Roman" w:cs="Times New Roman"/>
                <w:color w:val="000000"/>
                <w:sz w:val="24"/>
                <w:szCs w:val="24"/>
                <w:lang w:eastAsia="ru-RU"/>
              </w:rPr>
              <w:t xml:space="preserve"> 14G </w:t>
            </w:r>
            <w:proofErr w:type="spellStart"/>
            <w:r w:rsidRPr="007949FB">
              <w:rPr>
                <w:rFonts w:ascii="Times New Roman" w:eastAsia="Calibri" w:hAnsi="Times New Roman" w:cs="Times New Roman"/>
                <w:color w:val="000000"/>
                <w:sz w:val="24"/>
                <w:szCs w:val="24"/>
                <w:lang w:eastAsia="ru-RU"/>
              </w:rPr>
              <w:t>забезпечують</w:t>
            </w:r>
            <w:proofErr w:type="spellEnd"/>
            <w:r w:rsidRPr="007949FB">
              <w:rPr>
                <w:rFonts w:ascii="Times New Roman" w:eastAsia="Calibri" w:hAnsi="Times New Roman" w:cs="Times New Roman"/>
                <w:color w:val="000000"/>
                <w:sz w:val="24"/>
                <w:szCs w:val="24"/>
                <w:lang w:eastAsia="ru-RU"/>
              </w:rPr>
              <w:t xml:space="preserve"> тести для </w:t>
            </w:r>
            <w:proofErr w:type="spellStart"/>
            <w:r w:rsidRPr="007949FB">
              <w:rPr>
                <w:rFonts w:ascii="Times New Roman" w:eastAsia="Calibri" w:hAnsi="Times New Roman" w:cs="Times New Roman"/>
                <w:color w:val="000000"/>
                <w:sz w:val="24"/>
                <w:szCs w:val="24"/>
                <w:lang w:eastAsia="ru-RU"/>
              </w:rPr>
              <w:t>напівкількісного</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вимірювання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лейкоцитів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кетонів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нітритів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уробіліногенів</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білірубіну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білку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глюкози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питомої</w:t>
            </w:r>
            <w:proofErr w:type="spellEnd"/>
            <w:r w:rsidRPr="007949FB">
              <w:rPr>
                <w:rFonts w:ascii="Times New Roman" w:eastAsia="Calibri" w:hAnsi="Times New Roman" w:cs="Times New Roman"/>
                <w:color w:val="000000"/>
                <w:sz w:val="24"/>
                <w:szCs w:val="24"/>
                <w:lang w:eastAsia="ru-RU"/>
              </w:rPr>
              <w:t xml:space="preserve"> ваги, </w:t>
            </w:r>
            <w:proofErr w:type="spellStart"/>
            <w:r w:rsidRPr="007949FB">
              <w:rPr>
                <w:rFonts w:ascii="Times New Roman" w:eastAsia="Calibri" w:hAnsi="Times New Roman" w:cs="Times New Roman"/>
                <w:color w:val="000000"/>
                <w:sz w:val="24"/>
                <w:szCs w:val="24"/>
                <w:lang w:eastAsia="ru-RU"/>
              </w:rPr>
              <w:t>рН</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крові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мікроальбуміну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кальцію</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креатиніну</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аскорбінової</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кислоти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співвідношення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мікроальбуміну</w:t>
            </w:r>
            <w:proofErr w:type="spellEnd"/>
            <w:r w:rsidRPr="007949FB">
              <w:rPr>
                <w:rFonts w:ascii="Times New Roman" w:eastAsia="Calibri" w:hAnsi="Times New Roman" w:cs="Times New Roman"/>
                <w:color w:val="000000"/>
                <w:sz w:val="24"/>
                <w:szCs w:val="24"/>
                <w:lang w:eastAsia="ru-RU"/>
              </w:rPr>
              <w:t xml:space="preserve"> до </w:t>
            </w:r>
            <w:proofErr w:type="spellStart"/>
            <w:r w:rsidRPr="007949FB">
              <w:rPr>
                <w:rFonts w:ascii="Times New Roman" w:eastAsia="Calibri" w:hAnsi="Times New Roman" w:cs="Times New Roman"/>
                <w:color w:val="000000"/>
                <w:sz w:val="24"/>
                <w:szCs w:val="24"/>
                <w:lang w:eastAsia="ru-RU"/>
              </w:rPr>
              <w:t>креатиніну</w:t>
            </w:r>
            <w:proofErr w:type="spellEnd"/>
            <w:r w:rsidRPr="007949FB">
              <w:rPr>
                <w:rFonts w:ascii="Times New Roman" w:eastAsia="Calibri" w:hAnsi="Times New Roman" w:cs="Times New Roman"/>
                <w:color w:val="000000"/>
                <w:sz w:val="24"/>
                <w:szCs w:val="24"/>
                <w:lang w:eastAsia="ru-RU"/>
              </w:rPr>
              <w:t xml:space="preserve"> в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Використовуються</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з</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аналізаторами</w:t>
            </w:r>
            <w:proofErr w:type="spellEnd"/>
            <w:r w:rsidRPr="007949FB">
              <w:rPr>
                <w:rFonts w:ascii="Times New Roman" w:eastAsia="Calibri" w:hAnsi="Times New Roman" w:cs="Times New Roman"/>
                <w:color w:val="000000"/>
                <w:sz w:val="24"/>
                <w:szCs w:val="24"/>
                <w:lang w:eastAsia="ru-RU"/>
              </w:rPr>
              <w:t xml:space="preserve"> </w:t>
            </w:r>
            <w:proofErr w:type="spellStart"/>
            <w:r w:rsidRPr="007949FB">
              <w:rPr>
                <w:rFonts w:ascii="Times New Roman" w:eastAsia="Calibri" w:hAnsi="Times New Roman" w:cs="Times New Roman"/>
                <w:color w:val="000000"/>
                <w:sz w:val="24"/>
                <w:szCs w:val="24"/>
                <w:lang w:eastAsia="ru-RU"/>
              </w:rPr>
              <w:t>сечі</w:t>
            </w:r>
            <w:proofErr w:type="spellEnd"/>
            <w:r w:rsidRPr="007949FB">
              <w:rPr>
                <w:rFonts w:ascii="Times New Roman" w:eastAsia="Calibri" w:hAnsi="Times New Roman" w:cs="Times New Roman"/>
                <w:color w:val="000000"/>
                <w:sz w:val="24"/>
                <w:szCs w:val="24"/>
                <w:lang w:eastAsia="ru-RU"/>
              </w:rPr>
              <w:t xml:space="preserve"> Uritest-50, 500, 500B, URI</w:t>
            </w:r>
            <w:r w:rsidR="00A71BD8">
              <w:rPr>
                <w:rFonts w:ascii="Times New Roman" w:eastAsia="Calibri" w:hAnsi="Times New Roman" w:cs="Times New Roman"/>
                <w:color w:val="000000"/>
                <w:sz w:val="24"/>
                <w:szCs w:val="24"/>
                <w:lang w:val="en-US" w:eastAsia="ru-RU"/>
              </w:rPr>
              <w:t>NE</w:t>
            </w:r>
            <w:r w:rsidRPr="007949FB">
              <w:rPr>
                <w:rFonts w:ascii="Times New Roman" w:eastAsia="Calibri" w:hAnsi="Times New Roman" w:cs="Times New Roman"/>
                <w:color w:val="000000"/>
                <w:sz w:val="24"/>
                <w:szCs w:val="24"/>
                <w:lang w:eastAsia="ru-RU"/>
              </w:rPr>
              <w:t>-30/50/180/330/500B/500C.</w:t>
            </w: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2E180D"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A24581" w:rsidRDefault="00A24581" w:rsidP="00E46B36">
            <w:pPr>
              <w:jc w:val="center"/>
              <w:rPr>
                <w:rFonts w:ascii="Times New Roman" w:hAnsi="Times New Roman" w:cs="Times New Roman"/>
                <w:lang w:val="uk-UA"/>
              </w:rPr>
            </w:pPr>
            <w:r>
              <w:rPr>
                <w:rFonts w:ascii="Times New Roman" w:hAnsi="Times New Roman" w:cs="Times New Roman"/>
                <w:lang w:val="uk-UA"/>
              </w:rPr>
              <w:t>10</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2E180D" w:rsidP="00E46B36">
            <w:pPr>
              <w:jc w:val="center"/>
              <w:rPr>
                <w:rFonts w:ascii="Times New Roman" w:hAnsi="Times New Roman" w:cs="Times New Roman"/>
                <w:b/>
                <w:lang w:val="uk-UA"/>
              </w:rPr>
            </w:pPr>
            <w:r>
              <w:rPr>
                <w:rFonts w:ascii="Times New Roman" w:hAnsi="Times New Roman" w:cs="Times New Roman"/>
                <w:b/>
                <w:lang w:val="uk-UA"/>
              </w:rPr>
              <w:t>10</w:t>
            </w:r>
          </w:p>
        </w:tc>
        <w:tc>
          <w:tcPr>
            <w:tcW w:w="1851" w:type="dxa"/>
            <w:tcBorders>
              <w:top w:val="single" w:sz="4" w:space="0" w:color="auto"/>
              <w:left w:val="single" w:sz="4" w:space="0" w:color="auto"/>
              <w:bottom w:val="single" w:sz="4" w:space="0" w:color="auto"/>
              <w:right w:val="single" w:sz="4" w:space="0" w:color="auto"/>
            </w:tcBorders>
            <w:vAlign w:val="center"/>
          </w:tcPr>
          <w:p w:rsidR="00F91368" w:rsidRPr="007949FB" w:rsidRDefault="00F91368" w:rsidP="00F91368">
            <w:pPr>
              <w:shd w:val="clear" w:color="auto" w:fill="FDFEFD"/>
              <w:spacing w:after="0" w:line="240" w:lineRule="auto"/>
              <w:textAlignment w:val="baseline"/>
              <w:rPr>
                <w:rFonts w:ascii="Times New Roman" w:eastAsia="Times New Roman" w:hAnsi="Times New Roman" w:cs="Times New Roman"/>
                <w:sz w:val="24"/>
                <w:szCs w:val="24"/>
                <w:lang w:eastAsia="uk-UA"/>
              </w:rPr>
            </w:pPr>
            <w:proofErr w:type="spellStart"/>
            <w:r w:rsidRPr="007949FB">
              <w:rPr>
                <w:rFonts w:ascii="Times New Roman" w:eastAsia="Times New Roman" w:hAnsi="Times New Roman" w:cs="Times New Roman"/>
                <w:sz w:val="24"/>
                <w:szCs w:val="24"/>
                <w:lang w:eastAsia="uk-UA"/>
              </w:rPr>
              <w:t>Тест-смужки</w:t>
            </w:r>
            <w:proofErr w:type="spellEnd"/>
            <w:r w:rsidRPr="007949FB">
              <w:rPr>
                <w:rFonts w:ascii="Times New Roman" w:eastAsia="Times New Roman" w:hAnsi="Times New Roman" w:cs="Times New Roman"/>
                <w:sz w:val="24"/>
                <w:szCs w:val="24"/>
                <w:lang w:eastAsia="uk-UA"/>
              </w:rPr>
              <w:t xml:space="preserve"> </w:t>
            </w:r>
            <w:proofErr w:type="spellStart"/>
            <w:r w:rsidRPr="007949FB">
              <w:rPr>
                <w:rFonts w:ascii="Times New Roman" w:eastAsia="Times New Roman" w:hAnsi="Times New Roman" w:cs="Times New Roman"/>
                <w:sz w:val="24"/>
                <w:szCs w:val="24"/>
                <w:lang w:eastAsia="uk-UA"/>
              </w:rPr>
              <w:t>Акку-Чек</w:t>
            </w:r>
            <w:proofErr w:type="spellEnd"/>
            <w:r w:rsidR="00564B82">
              <w:rPr>
                <w:rFonts w:ascii="Times New Roman" w:eastAsia="Times New Roman" w:hAnsi="Times New Roman" w:cs="Times New Roman"/>
                <w:sz w:val="24"/>
                <w:szCs w:val="24"/>
                <w:lang w:val="uk-UA" w:eastAsia="uk-UA"/>
              </w:rPr>
              <w:t xml:space="preserve"> Актив </w:t>
            </w:r>
            <w:r w:rsidRPr="007949FB">
              <w:rPr>
                <w:rFonts w:ascii="Times New Roman" w:eastAsia="Times New Roman" w:hAnsi="Times New Roman" w:cs="Times New Roman"/>
                <w:sz w:val="24"/>
                <w:szCs w:val="24"/>
                <w:lang w:eastAsia="uk-UA"/>
              </w:rPr>
              <w:t xml:space="preserve"> № 50 </w:t>
            </w:r>
          </w:p>
          <w:p w:rsidR="002E180D" w:rsidRPr="00DC1DE1" w:rsidRDefault="00DC1DE1" w:rsidP="00E46B36">
            <w:pPr>
              <w:spacing w:after="0" w:line="240" w:lineRule="auto"/>
              <w:rPr>
                <w:rFonts w:ascii="Times New Roman" w:eastAsia="Times New Roman" w:hAnsi="Times New Roman" w:cs="Times New Roman"/>
                <w:i/>
                <w:color w:val="000000"/>
                <w:sz w:val="24"/>
                <w:szCs w:val="24"/>
                <w:lang w:eastAsia="ru-RU"/>
              </w:rPr>
            </w:pPr>
            <w:r w:rsidRPr="00DC1DE1">
              <w:rPr>
                <w:rFonts w:ascii="Arial" w:hAnsi="Arial" w:cs="Arial"/>
                <w:i/>
                <w:color w:val="000000"/>
                <w:sz w:val="21"/>
                <w:szCs w:val="21"/>
                <w:shd w:val="clear" w:color="auto" w:fill="FDFEFD"/>
              </w:rPr>
              <w:t>53304 - Глюкоза IVD (</w:t>
            </w:r>
            <w:proofErr w:type="spellStart"/>
            <w:r w:rsidRPr="00DC1DE1">
              <w:rPr>
                <w:rFonts w:ascii="Arial" w:hAnsi="Arial" w:cs="Arial"/>
                <w:i/>
                <w:color w:val="000000"/>
                <w:sz w:val="21"/>
                <w:szCs w:val="21"/>
                <w:shd w:val="clear" w:color="auto" w:fill="FDFEFD"/>
              </w:rPr>
              <w:t>діагностика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in</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vitro</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набір</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колориметрична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тест-стрічка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експрес-аналіз</w:t>
            </w:r>
            <w:proofErr w:type="spellEnd"/>
          </w:p>
        </w:tc>
        <w:tc>
          <w:tcPr>
            <w:tcW w:w="4145" w:type="dxa"/>
            <w:tcBorders>
              <w:top w:val="single" w:sz="4" w:space="0" w:color="auto"/>
              <w:left w:val="single" w:sz="4" w:space="0" w:color="auto"/>
              <w:bottom w:val="single" w:sz="4" w:space="0" w:color="auto"/>
              <w:right w:val="single" w:sz="4" w:space="0" w:color="auto"/>
            </w:tcBorders>
            <w:vAlign w:val="center"/>
          </w:tcPr>
          <w:p w:rsidR="00F91368" w:rsidRPr="00F91368" w:rsidRDefault="00F91368" w:rsidP="00F91368">
            <w:pPr>
              <w:shd w:val="clear" w:color="auto" w:fill="FDFEFD"/>
              <w:spacing w:after="0" w:line="240" w:lineRule="auto"/>
              <w:textAlignment w:val="baseline"/>
              <w:rPr>
                <w:rFonts w:ascii="Times New Roman" w:hAnsi="Times New Roman" w:cs="Times New Roman"/>
                <w:color w:val="202124"/>
                <w:sz w:val="24"/>
                <w:szCs w:val="24"/>
              </w:rPr>
            </w:pPr>
            <w:proofErr w:type="spellStart"/>
            <w:r w:rsidRPr="00F91368">
              <w:rPr>
                <w:rStyle w:val="y2iqfc"/>
                <w:rFonts w:ascii="Times New Roman" w:hAnsi="Times New Roman" w:cs="Times New Roman"/>
                <w:color w:val="202124"/>
                <w:sz w:val="24"/>
                <w:szCs w:val="24"/>
              </w:rPr>
              <w:t>Тест-смужки</w:t>
            </w:r>
            <w:proofErr w:type="spellEnd"/>
            <w:r w:rsidRPr="00F91368">
              <w:rPr>
                <w:rStyle w:val="y2iqfc"/>
                <w:rFonts w:ascii="Times New Roman" w:hAnsi="Times New Roman" w:cs="Times New Roman"/>
                <w:color w:val="202124"/>
                <w:sz w:val="24"/>
                <w:szCs w:val="24"/>
              </w:rPr>
              <w:t xml:space="preserve"> для </w:t>
            </w:r>
            <w:proofErr w:type="spellStart"/>
            <w:r w:rsidRPr="00F91368">
              <w:rPr>
                <w:rStyle w:val="y2iqfc"/>
                <w:rFonts w:ascii="Times New Roman" w:hAnsi="Times New Roman" w:cs="Times New Roman"/>
                <w:color w:val="202124"/>
                <w:sz w:val="24"/>
                <w:szCs w:val="24"/>
              </w:rPr>
              <w:t>кількісного</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визначення</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глюкози</w:t>
            </w:r>
            <w:proofErr w:type="spellEnd"/>
            <w:r w:rsidRPr="00F91368">
              <w:rPr>
                <w:rStyle w:val="y2iqfc"/>
                <w:rFonts w:ascii="Times New Roman" w:hAnsi="Times New Roman" w:cs="Times New Roman"/>
                <w:color w:val="202124"/>
                <w:sz w:val="24"/>
                <w:szCs w:val="24"/>
              </w:rPr>
              <w:t xml:space="preserve"> у </w:t>
            </w:r>
            <w:proofErr w:type="spellStart"/>
            <w:r w:rsidRPr="00F91368">
              <w:rPr>
                <w:rStyle w:val="y2iqfc"/>
                <w:rFonts w:ascii="Times New Roman" w:hAnsi="Times New Roman" w:cs="Times New Roman"/>
                <w:color w:val="202124"/>
                <w:sz w:val="24"/>
                <w:szCs w:val="24"/>
              </w:rPr>
              <w:t>свіжій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капілярній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у </w:t>
            </w:r>
            <w:proofErr w:type="spellStart"/>
            <w:r w:rsidRPr="00F91368">
              <w:rPr>
                <w:rStyle w:val="y2iqfc"/>
                <w:rFonts w:ascii="Times New Roman" w:hAnsi="Times New Roman" w:cs="Times New Roman"/>
                <w:color w:val="202124"/>
                <w:sz w:val="24"/>
                <w:szCs w:val="24"/>
              </w:rPr>
              <w:t>венозній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обробленій</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гепаринатом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літію</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або</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гепаринатом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амонію</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або</w:t>
            </w:r>
            <w:proofErr w:type="spellEnd"/>
            <w:r w:rsidRPr="00F91368">
              <w:rPr>
                <w:rStyle w:val="y2iqfc"/>
                <w:rFonts w:ascii="Times New Roman" w:hAnsi="Times New Roman" w:cs="Times New Roman"/>
                <w:color w:val="202124"/>
                <w:sz w:val="24"/>
                <w:szCs w:val="24"/>
              </w:rPr>
              <w:t xml:space="preserve"> ЕДТА, а </w:t>
            </w:r>
            <w:proofErr w:type="spellStart"/>
            <w:r w:rsidRPr="00F91368">
              <w:rPr>
                <w:rStyle w:val="y2iqfc"/>
                <w:rFonts w:ascii="Times New Roman" w:hAnsi="Times New Roman" w:cs="Times New Roman"/>
                <w:color w:val="202124"/>
                <w:sz w:val="24"/>
                <w:szCs w:val="24"/>
              </w:rPr>
              <w:t>також</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якщо</w:t>
            </w:r>
            <w:proofErr w:type="spellEnd"/>
            <w:r w:rsidRPr="00F91368">
              <w:rPr>
                <w:rStyle w:val="y2iqfc"/>
                <w:rFonts w:ascii="Times New Roman" w:hAnsi="Times New Roman" w:cs="Times New Roman"/>
                <w:color w:val="202124"/>
                <w:sz w:val="24"/>
                <w:szCs w:val="24"/>
              </w:rPr>
              <w:t xml:space="preserve"> кров наноситься на </w:t>
            </w:r>
            <w:proofErr w:type="spellStart"/>
            <w:r w:rsidRPr="00F91368">
              <w:rPr>
                <w:rStyle w:val="y2iqfc"/>
                <w:rFonts w:ascii="Times New Roman" w:hAnsi="Times New Roman" w:cs="Times New Roman"/>
                <w:color w:val="202124"/>
                <w:sz w:val="24"/>
                <w:szCs w:val="24"/>
              </w:rPr>
              <w:t>тест-смужку</w:t>
            </w:r>
            <w:proofErr w:type="spellEnd"/>
            <w:r w:rsidRPr="00F91368">
              <w:rPr>
                <w:rStyle w:val="y2iqfc"/>
                <w:rFonts w:ascii="Times New Roman" w:hAnsi="Times New Roman" w:cs="Times New Roman"/>
                <w:color w:val="202124"/>
                <w:sz w:val="24"/>
                <w:szCs w:val="24"/>
              </w:rPr>
              <w:t xml:space="preserve"> поза </w:t>
            </w:r>
            <w:proofErr w:type="spellStart"/>
            <w:r w:rsidRPr="00F91368">
              <w:rPr>
                <w:rStyle w:val="y2iqfc"/>
                <w:rFonts w:ascii="Times New Roman" w:hAnsi="Times New Roman" w:cs="Times New Roman"/>
                <w:color w:val="202124"/>
                <w:sz w:val="24"/>
                <w:szCs w:val="24"/>
              </w:rPr>
              <w:t>приладом</w:t>
            </w:r>
            <w:proofErr w:type="spellEnd"/>
            <w:r w:rsidRPr="00F91368">
              <w:rPr>
                <w:rStyle w:val="y2iqfc"/>
                <w:rFonts w:ascii="Times New Roman" w:hAnsi="Times New Roman" w:cs="Times New Roman"/>
                <w:color w:val="202124"/>
                <w:sz w:val="24"/>
                <w:szCs w:val="24"/>
              </w:rPr>
              <w:t xml:space="preserve">, в </w:t>
            </w:r>
            <w:proofErr w:type="spellStart"/>
            <w:r w:rsidRPr="00F91368">
              <w:rPr>
                <w:rStyle w:val="y2iqfc"/>
                <w:rFonts w:ascii="Times New Roman" w:hAnsi="Times New Roman" w:cs="Times New Roman"/>
                <w:color w:val="202124"/>
                <w:sz w:val="24"/>
                <w:szCs w:val="24"/>
              </w:rPr>
              <w:t>артеріальній</w:t>
            </w:r>
            <w:proofErr w:type="spellEnd"/>
            <w:r w:rsidRPr="00F91368">
              <w:rPr>
                <w:rStyle w:val="y2iqfc"/>
                <w:rFonts w:ascii="Times New Roman" w:hAnsi="Times New Roman" w:cs="Times New Roman"/>
                <w:color w:val="202124"/>
                <w:sz w:val="24"/>
                <w:szCs w:val="24"/>
              </w:rPr>
              <w:t xml:space="preserve"> та </w:t>
            </w:r>
            <w:proofErr w:type="spellStart"/>
            <w:r w:rsidRPr="00F91368">
              <w:rPr>
                <w:rStyle w:val="y2iqfc"/>
                <w:rFonts w:ascii="Times New Roman" w:hAnsi="Times New Roman" w:cs="Times New Roman"/>
                <w:color w:val="202124"/>
                <w:sz w:val="24"/>
                <w:szCs w:val="24"/>
              </w:rPr>
              <w:t>крові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новонароджених</w:t>
            </w:r>
            <w:proofErr w:type="spellEnd"/>
            <w:r w:rsidRPr="00F91368">
              <w:rPr>
                <w:rStyle w:val="y2iqfc"/>
                <w:rFonts w:ascii="Times New Roman" w:hAnsi="Times New Roman" w:cs="Times New Roman"/>
                <w:color w:val="202124"/>
                <w:sz w:val="24"/>
                <w:szCs w:val="24"/>
              </w:rPr>
              <w:t xml:space="preserve"> (у </w:t>
            </w:r>
            <w:proofErr w:type="spellStart"/>
            <w:r w:rsidRPr="00F91368">
              <w:rPr>
                <w:rStyle w:val="y2iqfc"/>
                <w:rFonts w:ascii="Times New Roman" w:hAnsi="Times New Roman" w:cs="Times New Roman"/>
                <w:color w:val="202124"/>
                <w:sz w:val="24"/>
                <w:szCs w:val="24"/>
              </w:rPr>
              <w:t>неонатології</w:t>
            </w:r>
            <w:proofErr w:type="spellEnd"/>
            <w:r w:rsidRPr="00F91368">
              <w:rPr>
                <w:rStyle w:val="y2iqfc"/>
                <w:rFonts w:ascii="Times New Roman" w:hAnsi="Times New Roman" w:cs="Times New Roman"/>
                <w:color w:val="202124"/>
                <w:sz w:val="24"/>
                <w:szCs w:val="24"/>
              </w:rPr>
              <w:t xml:space="preserve">). Для </w:t>
            </w:r>
            <w:proofErr w:type="spellStart"/>
            <w:r w:rsidRPr="00F91368">
              <w:rPr>
                <w:rStyle w:val="y2iqfc"/>
                <w:rFonts w:ascii="Times New Roman" w:hAnsi="Times New Roman" w:cs="Times New Roman"/>
                <w:color w:val="202124"/>
                <w:sz w:val="24"/>
                <w:szCs w:val="24"/>
              </w:rPr>
              <w:t>використання</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з</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приладом</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Акку-Чек</w:t>
            </w:r>
            <w:proofErr w:type="spellEnd"/>
            <w:r w:rsidRPr="00F91368">
              <w:rPr>
                <w:rStyle w:val="y2iqfc"/>
                <w:rFonts w:ascii="Times New Roman" w:hAnsi="Times New Roman" w:cs="Times New Roman"/>
                <w:color w:val="202124"/>
                <w:sz w:val="24"/>
                <w:szCs w:val="24"/>
              </w:rPr>
              <w:t xml:space="preserve"> Актив у </w:t>
            </w:r>
            <w:proofErr w:type="spellStart"/>
            <w:r w:rsidRPr="00F91368">
              <w:rPr>
                <w:rStyle w:val="y2iqfc"/>
                <w:rFonts w:ascii="Times New Roman" w:hAnsi="Times New Roman" w:cs="Times New Roman"/>
                <w:color w:val="202124"/>
                <w:sz w:val="24"/>
                <w:szCs w:val="24"/>
              </w:rPr>
              <w:t>діапазоні</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вимірів</w:t>
            </w:r>
            <w:proofErr w:type="spellEnd"/>
            <w:r w:rsidRPr="00F91368">
              <w:rPr>
                <w:rStyle w:val="y2iqfc"/>
                <w:rFonts w:ascii="Times New Roman" w:hAnsi="Times New Roman" w:cs="Times New Roman"/>
                <w:color w:val="202124"/>
                <w:sz w:val="24"/>
                <w:szCs w:val="24"/>
              </w:rPr>
              <w:t xml:space="preserve"> 0,6 – 33,3 </w:t>
            </w:r>
            <w:proofErr w:type="spellStart"/>
            <w:r w:rsidRPr="00F91368">
              <w:rPr>
                <w:rStyle w:val="y2iqfc"/>
                <w:rFonts w:ascii="Times New Roman" w:hAnsi="Times New Roman" w:cs="Times New Roman"/>
                <w:color w:val="202124"/>
                <w:sz w:val="24"/>
                <w:szCs w:val="24"/>
              </w:rPr>
              <w:t>ммоль</w:t>
            </w:r>
            <w:proofErr w:type="spellEnd"/>
            <w:r w:rsidRPr="00F91368">
              <w:rPr>
                <w:rStyle w:val="y2iqfc"/>
                <w:rFonts w:ascii="Times New Roman" w:hAnsi="Times New Roman" w:cs="Times New Roman"/>
                <w:color w:val="202124"/>
                <w:sz w:val="24"/>
                <w:szCs w:val="24"/>
              </w:rPr>
              <w:t xml:space="preserve">/л. </w:t>
            </w:r>
            <w:proofErr w:type="spellStart"/>
            <w:r w:rsidRPr="00F91368">
              <w:rPr>
                <w:rStyle w:val="y2iqfc"/>
                <w:rFonts w:ascii="Times New Roman" w:hAnsi="Times New Roman" w:cs="Times New Roman"/>
                <w:color w:val="202124"/>
                <w:sz w:val="24"/>
                <w:szCs w:val="24"/>
              </w:rPr>
              <w:t>Можна</w:t>
            </w:r>
            <w:proofErr w:type="spellEnd"/>
            <w:r w:rsidRPr="00F91368">
              <w:rPr>
                <w:rStyle w:val="y2iqfc"/>
                <w:rFonts w:ascii="Times New Roman" w:hAnsi="Times New Roman" w:cs="Times New Roman"/>
                <w:color w:val="202124"/>
                <w:sz w:val="24"/>
                <w:szCs w:val="24"/>
              </w:rPr>
              <w:t xml:space="preserve"> </w:t>
            </w:r>
            <w:proofErr w:type="spellStart"/>
            <w:r w:rsidRPr="00F91368">
              <w:rPr>
                <w:rStyle w:val="y2iqfc"/>
                <w:rFonts w:ascii="Times New Roman" w:hAnsi="Times New Roman" w:cs="Times New Roman"/>
                <w:color w:val="202124"/>
                <w:sz w:val="24"/>
                <w:szCs w:val="24"/>
              </w:rPr>
              <w:t>використовувати</w:t>
            </w:r>
            <w:proofErr w:type="spellEnd"/>
            <w:r w:rsidRPr="00F91368">
              <w:rPr>
                <w:rStyle w:val="y2iqfc"/>
                <w:rFonts w:ascii="Times New Roman" w:hAnsi="Times New Roman" w:cs="Times New Roman"/>
                <w:color w:val="202124"/>
                <w:sz w:val="24"/>
                <w:szCs w:val="24"/>
              </w:rPr>
              <w:t xml:space="preserve"> для самоконтролю.</w:t>
            </w:r>
          </w:p>
          <w:p w:rsidR="002E180D" w:rsidRPr="00F91368" w:rsidRDefault="002E180D" w:rsidP="00E46B36">
            <w:pPr>
              <w:spacing w:after="0" w:line="240" w:lineRule="auto"/>
              <w:rPr>
                <w:rFonts w:ascii="Times New Roman" w:eastAsia="Calibri"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F91368"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2E180D" w:rsidRPr="000E1F01" w:rsidRDefault="000E1F01" w:rsidP="00E46B36">
            <w:pPr>
              <w:jc w:val="center"/>
              <w:rPr>
                <w:rFonts w:ascii="Times New Roman" w:hAnsi="Times New Roman" w:cs="Times New Roman"/>
                <w:lang w:val="en-US"/>
              </w:rPr>
            </w:pPr>
            <w:r>
              <w:rPr>
                <w:rFonts w:ascii="Times New Roman" w:hAnsi="Times New Roman" w:cs="Times New Roman"/>
                <w:lang w:val="en-US"/>
              </w:rPr>
              <w:t>33</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4E71C4" w:rsidP="003053C5">
            <w:pPr>
              <w:jc w:val="center"/>
              <w:rPr>
                <w:rFonts w:ascii="Times New Roman" w:hAnsi="Times New Roman" w:cs="Times New Roman"/>
                <w:b/>
                <w:lang w:val="uk-UA"/>
              </w:rPr>
            </w:pPr>
            <w:r>
              <w:rPr>
                <w:rFonts w:ascii="Times New Roman" w:hAnsi="Times New Roman" w:cs="Times New Roman"/>
                <w:b/>
                <w:lang w:val="uk-UA"/>
              </w:rPr>
              <w:t>1</w:t>
            </w:r>
            <w:proofErr w:type="spellStart"/>
            <w:r w:rsidR="003053C5">
              <w:rPr>
                <w:rFonts w:ascii="Times New Roman" w:hAnsi="Times New Roman" w:cs="Times New Roman"/>
                <w:b/>
                <w:lang w:val="en-US"/>
              </w:rPr>
              <w:t>1</w:t>
            </w:r>
            <w:proofErr w:type="spellEnd"/>
          </w:p>
        </w:tc>
        <w:tc>
          <w:tcPr>
            <w:tcW w:w="1851" w:type="dxa"/>
            <w:tcBorders>
              <w:top w:val="single" w:sz="4" w:space="0" w:color="auto"/>
              <w:left w:val="single" w:sz="4" w:space="0" w:color="auto"/>
              <w:bottom w:val="single" w:sz="4" w:space="0" w:color="auto"/>
              <w:right w:val="single" w:sz="4" w:space="0" w:color="auto"/>
            </w:tcBorders>
            <w:vAlign w:val="center"/>
          </w:tcPr>
          <w:p w:rsidR="00553419" w:rsidRPr="00564247" w:rsidRDefault="00553419" w:rsidP="00553419">
            <w:pPr>
              <w:shd w:val="clear" w:color="auto" w:fill="FDFEFD"/>
              <w:spacing w:after="0" w:line="240" w:lineRule="auto"/>
              <w:textAlignment w:val="baseline"/>
              <w:rPr>
                <w:rFonts w:ascii="Times New Roman" w:eastAsia="Times New Roman" w:hAnsi="Times New Roman" w:cs="Times New Roman"/>
                <w:sz w:val="24"/>
                <w:szCs w:val="24"/>
                <w:lang w:val="uk-UA" w:eastAsia="uk-UA"/>
              </w:rPr>
            </w:pPr>
            <w:r w:rsidRPr="00564247">
              <w:rPr>
                <w:rFonts w:ascii="Times New Roman" w:eastAsia="Times New Roman" w:hAnsi="Times New Roman" w:cs="Times New Roman"/>
                <w:sz w:val="24"/>
                <w:szCs w:val="24"/>
                <w:lang w:val="uk-UA" w:eastAsia="uk-UA"/>
              </w:rPr>
              <w:t xml:space="preserve">Тест-смужки </w:t>
            </w:r>
            <w:r w:rsidRPr="007949FB">
              <w:rPr>
                <w:rFonts w:ascii="Times New Roman" w:eastAsia="Times New Roman" w:hAnsi="Times New Roman" w:cs="Times New Roman"/>
                <w:sz w:val="24"/>
                <w:szCs w:val="24"/>
                <w:lang w:eastAsia="uk-UA"/>
              </w:rPr>
              <w:t>IME</w:t>
            </w:r>
            <w:r w:rsidRPr="00564247">
              <w:rPr>
                <w:rFonts w:ascii="Times New Roman" w:eastAsia="Times New Roman" w:hAnsi="Times New Roman" w:cs="Times New Roman"/>
                <w:sz w:val="24"/>
                <w:szCs w:val="24"/>
                <w:lang w:val="uk-UA" w:eastAsia="uk-UA"/>
              </w:rPr>
              <w:t>-</w:t>
            </w:r>
            <w:r w:rsidRPr="007949FB">
              <w:rPr>
                <w:rFonts w:ascii="Times New Roman" w:eastAsia="Times New Roman" w:hAnsi="Times New Roman" w:cs="Times New Roman"/>
                <w:sz w:val="24"/>
                <w:szCs w:val="24"/>
                <w:lang w:eastAsia="uk-UA"/>
              </w:rPr>
              <w:t>DC</w:t>
            </w:r>
            <w:r w:rsidRPr="00564247">
              <w:rPr>
                <w:rFonts w:ascii="Times New Roman" w:eastAsia="Times New Roman" w:hAnsi="Times New Roman" w:cs="Times New Roman"/>
                <w:sz w:val="24"/>
                <w:szCs w:val="24"/>
                <w:lang w:val="uk-UA" w:eastAsia="uk-UA"/>
              </w:rPr>
              <w:t xml:space="preserve"> №50.</w:t>
            </w:r>
          </w:p>
          <w:p w:rsidR="002E180D" w:rsidRPr="00564247" w:rsidRDefault="00564247" w:rsidP="00553419">
            <w:pPr>
              <w:spacing w:after="0" w:line="240" w:lineRule="auto"/>
              <w:rPr>
                <w:rFonts w:ascii="Times New Roman" w:eastAsia="Times New Roman" w:hAnsi="Times New Roman" w:cs="Times New Roman"/>
                <w:i/>
                <w:color w:val="000000"/>
                <w:sz w:val="24"/>
                <w:szCs w:val="24"/>
                <w:lang w:val="uk-UA" w:eastAsia="ru-RU"/>
              </w:rPr>
            </w:pPr>
            <w:r w:rsidRPr="00564247">
              <w:rPr>
                <w:rFonts w:ascii="Arial" w:hAnsi="Arial" w:cs="Arial"/>
                <w:i/>
                <w:color w:val="000000"/>
                <w:sz w:val="21"/>
                <w:szCs w:val="21"/>
                <w:shd w:val="clear" w:color="auto" w:fill="FDFEFD"/>
                <w:lang w:val="uk-UA"/>
              </w:rPr>
              <w:lastRenderedPageBreak/>
              <w:t xml:space="preserve">54518 - Глюкоза сечі </w:t>
            </w:r>
            <w:r w:rsidRPr="00564247">
              <w:rPr>
                <w:rFonts w:ascii="Arial" w:hAnsi="Arial" w:cs="Arial"/>
                <w:i/>
                <w:color w:val="000000"/>
                <w:sz w:val="21"/>
                <w:szCs w:val="21"/>
                <w:shd w:val="clear" w:color="auto" w:fill="FDFEFD"/>
              </w:rPr>
              <w:t>IVD</w:t>
            </w:r>
            <w:r w:rsidRPr="00564247">
              <w:rPr>
                <w:rFonts w:ascii="Arial" w:hAnsi="Arial" w:cs="Arial"/>
                <w:i/>
                <w:color w:val="000000"/>
                <w:sz w:val="21"/>
                <w:szCs w:val="21"/>
                <w:shd w:val="clear" w:color="auto" w:fill="FDFEFD"/>
                <w:lang w:val="uk-UA"/>
              </w:rPr>
              <w:t xml:space="preserve"> (діагностика </w:t>
            </w:r>
            <w:proofErr w:type="spellStart"/>
            <w:r w:rsidRPr="00564247">
              <w:rPr>
                <w:rFonts w:ascii="Arial" w:hAnsi="Arial" w:cs="Arial"/>
                <w:i/>
                <w:color w:val="000000"/>
                <w:sz w:val="21"/>
                <w:szCs w:val="21"/>
                <w:shd w:val="clear" w:color="auto" w:fill="FDFEFD"/>
              </w:rPr>
              <w:t>in</w:t>
            </w:r>
            <w:proofErr w:type="spellEnd"/>
            <w:r w:rsidRPr="00564247">
              <w:rPr>
                <w:rFonts w:ascii="Arial" w:hAnsi="Arial" w:cs="Arial"/>
                <w:i/>
                <w:color w:val="000000"/>
                <w:sz w:val="21"/>
                <w:szCs w:val="21"/>
                <w:shd w:val="clear" w:color="auto" w:fill="FDFEFD"/>
                <w:lang w:val="uk-UA"/>
              </w:rPr>
              <w:t xml:space="preserve"> </w:t>
            </w:r>
            <w:proofErr w:type="spellStart"/>
            <w:r w:rsidRPr="00564247">
              <w:rPr>
                <w:rFonts w:ascii="Arial" w:hAnsi="Arial" w:cs="Arial"/>
                <w:i/>
                <w:color w:val="000000"/>
                <w:sz w:val="21"/>
                <w:szCs w:val="21"/>
                <w:shd w:val="clear" w:color="auto" w:fill="FDFEFD"/>
              </w:rPr>
              <w:t>vitro</w:t>
            </w:r>
            <w:proofErr w:type="spellEnd"/>
            <w:r w:rsidRPr="00564247">
              <w:rPr>
                <w:rFonts w:ascii="Arial" w:hAnsi="Arial" w:cs="Arial"/>
                <w:i/>
                <w:color w:val="000000"/>
                <w:sz w:val="21"/>
                <w:szCs w:val="21"/>
                <w:shd w:val="clear" w:color="auto" w:fill="FDFEFD"/>
                <w:lang w:val="uk-UA"/>
              </w:rPr>
              <w:t>), набір, колориметрична тест-смужка, експрес-аналіз</w:t>
            </w:r>
          </w:p>
        </w:tc>
        <w:tc>
          <w:tcPr>
            <w:tcW w:w="4145" w:type="dxa"/>
            <w:tcBorders>
              <w:top w:val="single" w:sz="4" w:space="0" w:color="auto"/>
              <w:left w:val="single" w:sz="4" w:space="0" w:color="auto"/>
              <w:bottom w:val="single" w:sz="4" w:space="0" w:color="auto"/>
              <w:right w:val="single" w:sz="4" w:space="0" w:color="auto"/>
            </w:tcBorders>
            <w:vAlign w:val="center"/>
          </w:tcPr>
          <w:p w:rsidR="00553419" w:rsidRPr="00553419" w:rsidRDefault="00553419" w:rsidP="00553419">
            <w:pPr>
              <w:shd w:val="clear" w:color="auto" w:fill="FDFEFD"/>
              <w:spacing w:after="0" w:line="240" w:lineRule="auto"/>
              <w:textAlignment w:val="baseline"/>
              <w:rPr>
                <w:rStyle w:val="y2iqfc"/>
                <w:rFonts w:ascii="Times New Roman" w:hAnsi="Times New Roman" w:cs="Times New Roman"/>
                <w:color w:val="202124"/>
                <w:sz w:val="24"/>
                <w:szCs w:val="24"/>
                <w:lang w:val="en-US"/>
              </w:rPr>
            </w:pPr>
            <w:proofErr w:type="spellStart"/>
            <w:r w:rsidRPr="00553419">
              <w:rPr>
                <w:rStyle w:val="y2iqfc"/>
                <w:rFonts w:ascii="Times New Roman" w:hAnsi="Times New Roman" w:cs="Times New Roman"/>
                <w:color w:val="202124"/>
                <w:sz w:val="24"/>
                <w:szCs w:val="24"/>
              </w:rPr>
              <w:lastRenderedPageBreak/>
              <w:t>Смужки</w:t>
            </w:r>
            <w:proofErr w:type="spellEnd"/>
            <w:r w:rsidRPr="00553419">
              <w:rPr>
                <w:rStyle w:val="y2iqfc"/>
                <w:rFonts w:ascii="Times New Roman" w:hAnsi="Times New Roman" w:cs="Times New Roman"/>
                <w:color w:val="202124"/>
                <w:sz w:val="24"/>
                <w:szCs w:val="24"/>
                <w:lang w:val="en-US"/>
              </w:rPr>
              <w:t xml:space="preserve"> </w:t>
            </w:r>
            <w:proofErr w:type="spellStart"/>
            <w:r w:rsidRPr="00553419">
              <w:rPr>
                <w:rStyle w:val="y2iqfc"/>
                <w:rFonts w:ascii="Times New Roman" w:hAnsi="Times New Roman" w:cs="Times New Roman"/>
                <w:color w:val="202124"/>
                <w:sz w:val="24"/>
                <w:szCs w:val="24"/>
              </w:rPr>
              <w:t>діагностичні</w:t>
            </w:r>
            <w:proofErr w:type="spellEnd"/>
            <w:r w:rsidRPr="00553419">
              <w:rPr>
                <w:rStyle w:val="y2iqfc"/>
                <w:rFonts w:ascii="Times New Roman" w:hAnsi="Times New Roman" w:cs="Times New Roman"/>
                <w:color w:val="202124"/>
                <w:sz w:val="24"/>
                <w:szCs w:val="24"/>
                <w:lang w:val="en-US"/>
              </w:rPr>
              <w:t xml:space="preserve"> IME-DC / </w:t>
            </w:r>
            <w:proofErr w:type="spellStart"/>
            <w:r w:rsidRPr="00553419">
              <w:rPr>
                <w:rStyle w:val="y2iqfc"/>
                <w:rFonts w:ascii="Times New Roman" w:hAnsi="Times New Roman" w:cs="Times New Roman"/>
                <w:color w:val="202124"/>
                <w:sz w:val="24"/>
                <w:szCs w:val="24"/>
                <w:lang w:val="en-US"/>
              </w:rPr>
              <w:t>iDia</w:t>
            </w:r>
            <w:proofErr w:type="spellEnd"/>
            <w:r w:rsidRPr="00553419">
              <w:rPr>
                <w:rStyle w:val="y2iqfc"/>
                <w:rFonts w:ascii="Times New Roman" w:hAnsi="Times New Roman" w:cs="Times New Roman"/>
                <w:color w:val="202124"/>
                <w:sz w:val="24"/>
                <w:szCs w:val="24"/>
                <w:lang w:val="en-US"/>
              </w:rPr>
              <w:t xml:space="preserve"> </w:t>
            </w:r>
            <w:r w:rsidRPr="00553419">
              <w:rPr>
                <w:rStyle w:val="y2iqfc"/>
                <w:rFonts w:ascii="Times New Roman" w:hAnsi="Times New Roman" w:cs="Times New Roman"/>
                <w:color w:val="202124"/>
                <w:sz w:val="24"/>
                <w:szCs w:val="24"/>
              </w:rPr>
              <w:t>тип</w:t>
            </w:r>
            <w:r w:rsidRPr="00553419">
              <w:rPr>
                <w:rStyle w:val="y2iqfc"/>
                <w:rFonts w:ascii="Times New Roman" w:hAnsi="Times New Roman" w:cs="Times New Roman"/>
                <w:color w:val="202124"/>
                <w:sz w:val="24"/>
                <w:szCs w:val="24"/>
                <w:lang w:val="en-US"/>
              </w:rPr>
              <w:t xml:space="preserve"> Draw In-X (X=0 – 9,A – Z or </w:t>
            </w:r>
            <w:r w:rsidRPr="00553419">
              <w:rPr>
                <w:rStyle w:val="y2iqfc"/>
                <w:rFonts w:ascii="Times New Roman" w:hAnsi="Times New Roman" w:cs="Times New Roman"/>
                <w:color w:val="202124"/>
                <w:sz w:val="24"/>
                <w:szCs w:val="24"/>
                <w:lang w:val="en-US"/>
              </w:rPr>
              <w:lastRenderedPageBreak/>
              <w:t>blank)</w:t>
            </w:r>
          </w:p>
          <w:p w:rsidR="00553419" w:rsidRPr="00553419" w:rsidRDefault="00553419" w:rsidP="00553419">
            <w:pPr>
              <w:pStyle w:val="HTML"/>
              <w:shd w:val="clear" w:color="auto" w:fill="F8F9FA"/>
              <w:rPr>
                <w:rStyle w:val="y2iqfc"/>
                <w:rFonts w:ascii="Times New Roman" w:hAnsi="Times New Roman" w:cs="Times New Roman"/>
                <w:color w:val="202124"/>
                <w:sz w:val="24"/>
                <w:szCs w:val="24"/>
              </w:rPr>
            </w:pPr>
            <w:r w:rsidRPr="00553419">
              <w:rPr>
                <w:rStyle w:val="y2iqfc"/>
                <w:rFonts w:ascii="Times New Roman" w:hAnsi="Times New Roman" w:cs="Times New Roman"/>
                <w:color w:val="202124"/>
                <w:sz w:val="24"/>
                <w:szCs w:val="24"/>
              </w:rPr>
              <w:t>Призначені для визначення рівня глюкози (</w:t>
            </w:r>
            <w:proofErr w:type="spellStart"/>
            <w:r w:rsidRPr="00553419">
              <w:rPr>
                <w:rStyle w:val="y2iqfc"/>
                <w:rFonts w:ascii="Times New Roman" w:hAnsi="Times New Roman" w:cs="Times New Roman"/>
                <w:color w:val="202124"/>
                <w:sz w:val="24"/>
                <w:szCs w:val="24"/>
              </w:rPr>
              <w:t>цукору</w:t>
            </w:r>
            <w:proofErr w:type="spellEnd"/>
            <w:r w:rsidRPr="00553419">
              <w:rPr>
                <w:rStyle w:val="y2iqfc"/>
                <w:rFonts w:ascii="Times New Roman" w:hAnsi="Times New Roman" w:cs="Times New Roman"/>
                <w:color w:val="202124"/>
                <w:sz w:val="24"/>
                <w:szCs w:val="24"/>
              </w:rPr>
              <w:t xml:space="preserve">) у цільній крові взятої з кінчика пальця або інших альтернативних частин тіла (AST = </w:t>
            </w:r>
            <w:proofErr w:type="spellStart"/>
            <w:r w:rsidRPr="00553419">
              <w:rPr>
                <w:rStyle w:val="y2iqfc"/>
                <w:rFonts w:ascii="Times New Roman" w:hAnsi="Times New Roman" w:cs="Times New Roman"/>
                <w:color w:val="202124"/>
                <w:sz w:val="24"/>
                <w:szCs w:val="24"/>
              </w:rPr>
              <w:t>Alternative</w:t>
            </w:r>
            <w:proofErr w:type="spellEnd"/>
            <w:r w:rsidRPr="00553419">
              <w:rPr>
                <w:rStyle w:val="y2iqfc"/>
                <w:rFonts w:ascii="Times New Roman" w:hAnsi="Times New Roman" w:cs="Times New Roman"/>
                <w:color w:val="202124"/>
                <w:sz w:val="24"/>
                <w:szCs w:val="24"/>
              </w:rPr>
              <w:t xml:space="preserve"> </w:t>
            </w:r>
            <w:proofErr w:type="spellStart"/>
            <w:r w:rsidRPr="00553419">
              <w:rPr>
                <w:rStyle w:val="y2iqfc"/>
                <w:rFonts w:ascii="Times New Roman" w:hAnsi="Times New Roman" w:cs="Times New Roman"/>
                <w:color w:val="202124"/>
                <w:sz w:val="24"/>
                <w:szCs w:val="24"/>
              </w:rPr>
              <w:t>Site</w:t>
            </w:r>
            <w:proofErr w:type="spellEnd"/>
            <w:r w:rsidRPr="00553419">
              <w:rPr>
                <w:rStyle w:val="y2iqfc"/>
                <w:rFonts w:ascii="Times New Roman" w:hAnsi="Times New Roman" w:cs="Times New Roman"/>
                <w:color w:val="202124"/>
                <w:sz w:val="24"/>
                <w:szCs w:val="24"/>
              </w:rPr>
              <w:t xml:space="preserve"> </w:t>
            </w:r>
            <w:proofErr w:type="spellStart"/>
            <w:r w:rsidRPr="00553419">
              <w:rPr>
                <w:rStyle w:val="y2iqfc"/>
                <w:rFonts w:ascii="Times New Roman" w:hAnsi="Times New Roman" w:cs="Times New Roman"/>
                <w:color w:val="202124"/>
                <w:sz w:val="24"/>
                <w:szCs w:val="24"/>
              </w:rPr>
              <w:t>Testing</w:t>
            </w:r>
            <w:proofErr w:type="spellEnd"/>
            <w:r w:rsidRPr="00553419">
              <w:rPr>
                <w:rStyle w:val="y2iqfc"/>
                <w:rFonts w:ascii="Times New Roman" w:hAnsi="Times New Roman" w:cs="Times New Roman"/>
                <w:color w:val="202124"/>
                <w:sz w:val="24"/>
                <w:szCs w:val="24"/>
              </w:rPr>
              <w:t>) у людей з хворих на цукровий діабет.</w:t>
            </w:r>
          </w:p>
          <w:p w:rsidR="00553419" w:rsidRPr="00553419" w:rsidRDefault="00553419" w:rsidP="00553419">
            <w:pPr>
              <w:pStyle w:val="HTML"/>
              <w:shd w:val="clear" w:color="auto" w:fill="F8F9FA"/>
              <w:rPr>
                <w:rFonts w:ascii="Times New Roman" w:hAnsi="Times New Roman" w:cs="Times New Roman"/>
                <w:color w:val="202124"/>
                <w:sz w:val="24"/>
                <w:szCs w:val="24"/>
              </w:rPr>
            </w:pPr>
            <w:r w:rsidRPr="00553419">
              <w:rPr>
                <w:rStyle w:val="y2iqfc"/>
                <w:rFonts w:ascii="Times New Roman" w:hAnsi="Times New Roman" w:cs="Times New Roman"/>
                <w:color w:val="202124"/>
                <w:sz w:val="24"/>
                <w:szCs w:val="24"/>
              </w:rPr>
              <w:t xml:space="preserve"> Дані діагностичні смужки можуть використовуватися тільки з приладом IME-DC модель </w:t>
            </w:r>
            <w:proofErr w:type="spellStart"/>
            <w:r w:rsidRPr="00553419">
              <w:rPr>
                <w:rStyle w:val="y2iqfc"/>
                <w:rFonts w:ascii="Times New Roman" w:hAnsi="Times New Roman" w:cs="Times New Roman"/>
                <w:color w:val="202124"/>
                <w:sz w:val="24"/>
                <w:szCs w:val="24"/>
              </w:rPr>
              <w:t>iDia</w:t>
            </w:r>
            <w:proofErr w:type="spellEnd"/>
            <w:r w:rsidRPr="00553419">
              <w:rPr>
                <w:rStyle w:val="y2iqfc"/>
                <w:rFonts w:ascii="Times New Roman" w:hAnsi="Times New Roman" w:cs="Times New Roman"/>
                <w:color w:val="202124"/>
                <w:sz w:val="24"/>
                <w:szCs w:val="24"/>
              </w:rPr>
              <w:t>.</w:t>
            </w:r>
          </w:p>
          <w:p w:rsidR="002E180D" w:rsidRPr="002E180D" w:rsidRDefault="002E180D" w:rsidP="00E46B36">
            <w:pPr>
              <w:spacing w:after="0" w:line="240" w:lineRule="auto"/>
              <w:rPr>
                <w:rFonts w:ascii="Times New Roman" w:eastAsia="Calibri" w:hAnsi="Times New Roman" w:cs="Times New Roman"/>
                <w:color w:val="000000"/>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544A5E" w:rsidP="00E46B36">
            <w:pPr>
              <w:jc w:val="center"/>
              <w:rPr>
                <w:rFonts w:ascii="Times New Roman" w:hAnsi="Times New Roman" w:cs="Times New Roman"/>
                <w:lang w:val="uk-UA"/>
              </w:rPr>
            </w:pPr>
            <w:proofErr w:type="spellStart"/>
            <w:r>
              <w:rPr>
                <w:rFonts w:ascii="Times New Roman" w:hAnsi="Times New Roman" w:cs="Times New Roman"/>
                <w:lang w:val="uk-UA"/>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180D" w:rsidRPr="002353AF" w:rsidRDefault="002353AF" w:rsidP="00A24581">
            <w:pPr>
              <w:jc w:val="center"/>
              <w:rPr>
                <w:rFonts w:ascii="Times New Roman" w:hAnsi="Times New Roman" w:cs="Times New Roman"/>
                <w:lang w:val="en-US"/>
              </w:rPr>
            </w:pPr>
            <w:r>
              <w:rPr>
                <w:rFonts w:ascii="Times New Roman" w:hAnsi="Times New Roman" w:cs="Times New Roman"/>
                <w:lang w:val="en-US"/>
              </w:rPr>
              <w:t>5</w:t>
            </w:r>
            <w:r w:rsidR="00A24581">
              <w:rPr>
                <w:rFonts w:ascii="Times New Roman" w:hAnsi="Times New Roman" w:cs="Times New Roman"/>
                <w:lang w:val="uk-UA"/>
              </w:rPr>
              <w:t>2</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2E180D" w:rsidRPr="002E180D" w:rsidTr="002E180D">
        <w:tc>
          <w:tcPr>
            <w:tcW w:w="525" w:type="dxa"/>
            <w:tcBorders>
              <w:top w:val="single" w:sz="4" w:space="0" w:color="auto"/>
              <w:left w:val="single" w:sz="4" w:space="0" w:color="auto"/>
              <w:bottom w:val="single" w:sz="4" w:space="0" w:color="auto"/>
              <w:right w:val="single" w:sz="4" w:space="0" w:color="auto"/>
            </w:tcBorders>
            <w:vAlign w:val="center"/>
          </w:tcPr>
          <w:p w:rsidR="002E180D" w:rsidRPr="00312EC6" w:rsidRDefault="00544A5E" w:rsidP="002353AF">
            <w:pPr>
              <w:jc w:val="center"/>
              <w:rPr>
                <w:rFonts w:ascii="Times New Roman" w:hAnsi="Times New Roman" w:cs="Times New Roman"/>
                <w:b/>
                <w:lang w:val="uk-UA"/>
              </w:rPr>
            </w:pPr>
            <w:r>
              <w:rPr>
                <w:rFonts w:ascii="Times New Roman" w:hAnsi="Times New Roman" w:cs="Times New Roman"/>
                <w:b/>
                <w:lang w:val="uk-UA"/>
              </w:rPr>
              <w:lastRenderedPageBreak/>
              <w:t>1</w:t>
            </w:r>
            <w:r w:rsidR="002353AF">
              <w:rPr>
                <w:rFonts w:ascii="Times New Roman" w:hAnsi="Times New Roman" w:cs="Times New Roman"/>
                <w:b/>
                <w:lang w:val="en-US"/>
              </w:rPr>
              <w:t>2</w:t>
            </w:r>
          </w:p>
        </w:tc>
        <w:tc>
          <w:tcPr>
            <w:tcW w:w="1851" w:type="dxa"/>
            <w:tcBorders>
              <w:top w:val="single" w:sz="4" w:space="0" w:color="auto"/>
              <w:left w:val="single" w:sz="4" w:space="0" w:color="auto"/>
              <w:bottom w:val="single" w:sz="4" w:space="0" w:color="auto"/>
              <w:right w:val="single" w:sz="4" w:space="0" w:color="auto"/>
            </w:tcBorders>
            <w:vAlign w:val="center"/>
          </w:tcPr>
          <w:p w:rsidR="00B35DC4" w:rsidRPr="00DC5F40" w:rsidRDefault="00B35DC4" w:rsidP="00B35DC4">
            <w:pPr>
              <w:shd w:val="clear" w:color="auto" w:fill="FDFEFD"/>
              <w:spacing w:after="0" w:line="240" w:lineRule="auto"/>
              <w:textAlignment w:val="baseline"/>
              <w:rPr>
                <w:rFonts w:ascii="Times New Roman" w:eastAsia="Times New Roman" w:hAnsi="Times New Roman" w:cs="Times New Roman"/>
                <w:sz w:val="24"/>
                <w:szCs w:val="24"/>
                <w:lang w:val="uk-UA" w:eastAsia="uk-UA"/>
              </w:rPr>
            </w:pPr>
            <w:r w:rsidRPr="007949FB">
              <w:rPr>
                <w:rFonts w:ascii="Times New Roman" w:eastAsia="Times New Roman" w:hAnsi="Times New Roman" w:cs="Times New Roman"/>
                <w:sz w:val="24"/>
                <w:szCs w:val="24"/>
                <w:lang w:eastAsia="uk-UA"/>
              </w:rPr>
              <w:t>Тест</w:t>
            </w:r>
            <w:r w:rsidRPr="00B35DC4">
              <w:rPr>
                <w:rFonts w:ascii="Times New Roman" w:eastAsia="Times New Roman" w:hAnsi="Times New Roman" w:cs="Times New Roman"/>
                <w:sz w:val="24"/>
                <w:szCs w:val="24"/>
                <w:lang w:val="en-US" w:eastAsia="uk-UA"/>
              </w:rPr>
              <w:t>-</w:t>
            </w:r>
            <w:proofErr w:type="spellStart"/>
            <w:r w:rsidRPr="007949FB">
              <w:rPr>
                <w:rFonts w:ascii="Times New Roman" w:eastAsia="Times New Roman" w:hAnsi="Times New Roman" w:cs="Times New Roman"/>
                <w:sz w:val="24"/>
                <w:szCs w:val="24"/>
                <w:lang w:eastAsia="uk-UA"/>
              </w:rPr>
              <w:t>смужки</w:t>
            </w:r>
            <w:proofErr w:type="spellEnd"/>
            <w:r w:rsidRPr="007949FB">
              <w:rPr>
                <w:rFonts w:ascii="Times New Roman" w:eastAsia="Times New Roman" w:hAnsi="Times New Roman" w:cs="Times New Roman"/>
                <w:sz w:val="24"/>
                <w:szCs w:val="24"/>
                <w:lang w:val="en-US" w:eastAsia="uk-UA"/>
              </w:rPr>
              <w:t xml:space="preserve"> </w:t>
            </w:r>
            <w:r w:rsidRPr="00B35DC4">
              <w:rPr>
                <w:rFonts w:ascii="Times New Roman" w:hAnsi="Times New Roman" w:cs="Times New Roman"/>
                <w:color w:val="000000"/>
                <w:sz w:val="24"/>
                <w:szCs w:val="24"/>
                <w:shd w:val="clear" w:color="auto" w:fill="FDFEFD"/>
                <w:lang w:val="en-US"/>
              </w:rPr>
              <w:t>Urine RS H10.</w:t>
            </w:r>
            <w:r w:rsidR="00DC5F40">
              <w:rPr>
                <w:rFonts w:ascii="Times New Roman" w:hAnsi="Times New Roman" w:cs="Times New Roman"/>
                <w:color w:val="000000"/>
                <w:sz w:val="24"/>
                <w:szCs w:val="24"/>
                <w:shd w:val="clear" w:color="auto" w:fill="FDFEFD"/>
                <w:lang w:val="uk-UA"/>
              </w:rPr>
              <w:t xml:space="preserve"> № 100</w:t>
            </w:r>
          </w:p>
          <w:p w:rsidR="002E180D" w:rsidRPr="002E180D" w:rsidRDefault="00B35DC4" w:rsidP="00B35DC4">
            <w:pPr>
              <w:spacing w:after="0" w:line="240" w:lineRule="auto"/>
              <w:rPr>
                <w:rFonts w:ascii="Times New Roman" w:eastAsia="Times New Roman" w:hAnsi="Times New Roman" w:cs="Times New Roman"/>
                <w:color w:val="000000"/>
                <w:sz w:val="24"/>
                <w:szCs w:val="24"/>
                <w:lang w:val="uk-UA" w:eastAsia="ru-RU"/>
              </w:rPr>
            </w:pPr>
            <w:r w:rsidRPr="00BB02B7">
              <w:rPr>
                <w:rFonts w:ascii="Times New Roman" w:eastAsia="Times New Roman" w:hAnsi="Times New Roman" w:cs="Times New Roman"/>
                <w:i/>
                <w:sz w:val="24"/>
                <w:szCs w:val="24"/>
                <w:lang w:eastAsia="uk-UA"/>
              </w:rPr>
              <w:t xml:space="preserve"> </w:t>
            </w:r>
            <w:r w:rsidRPr="007949FB">
              <w:rPr>
                <w:rFonts w:ascii="Times New Roman" w:hAnsi="Times New Roman" w:cs="Times New Roman"/>
                <w:i/>
                <w:color w:val="000000"/>
                <w:sz w:val="24"/>
                <w:szCs w:val="24"/>
                <w:bdr w:val="none" w:sz="0" w:space="0" w:color="auto" w:frame="1"/>
                <w:shd w:val="clear" w:color="auto" w:fill="FDFEFD"/>
              </w:rPr>
              <w:t>54514 - </w:t>
            </w:r>
            <w:proofErr w:type="spellStart"/>
            <w:r w:rsidRPr="007949FB">
              <w:rPr>
                <w:rFonts w:ascii="Times New Roman" w:hAnsi="Times New Roman" w:cs="Times New Roman"/>
                <w:i/>
                <w:color w:val="000000"/>
                <w:sz w:val="24"/>
                <w:szCs w:val="24"/>
                <w:bdr w:val="none" w:sz="0" w:space="0" w:color="auto" w:frame="1"/>
                <w:shd w:val="clear" w:color="auto" w:fill="FDFEFD"/>
              </w:rPr>
              <w:t>Численні</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аналіти</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сечі</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IVD, </w:t>
            </w:r>
            <w:proofErr w:type="spellStart"/>
            <w:r w:rsidRPr="007949FB">
              <w:rPr>
                <w:rFonts w:ascii="Times New Roman" w:hAnsi="Times New Roman" w:cs="Times New Roman"/>
                <w:i/>
                <w:color w:val="000000"/>
                <w:sz w:val="24"/>
                <w:szCs w:val="24"/>
                <w:bdr w:val="none" w:sz="0" w:space="0" w:color="auto" w:frame="1"/>
                <w:shd w:val="clear" w:color="auto" w:fill="FDFEFD"/>
              </w:rPr>
              <w:t>набір</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колориметрична</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тест-смужка</w:t>
            </w:r>
            <w:proofErr w:type="spellEnd"/>
            <w:r w:rsidRPr="007949FB">
              <w:rPr>
                <w:rFonts w:ascii="Times New Roman" w:hAnsi="Times New Roman" w:cs="Times New Roman"/>
                <w:i/>
                <w:color w:val="000000"/>
                <w:sz w:val="24"/>
                <w:szCs w:val="24"/>
                <w:bdr w:val="none" w:sz="0" w:space="0" w:color="auto" w:frame="1"/>
                <w:shd w:val="clear" w:color="auto" w:fill="FDFEFD"/>
              </w:rPr>
              <w:t xml:space="preserve">, </w:t>
            </w:r>
            <w:proofErr w:type="spellStart"/>
            <w:r w:rsidRPr="007949FB">
              <w:rPr>
                <w:rFonts w:ascii="Times New Roman" w:hAnsi="Times New Roman" w:cs="Times New Roman"/>
                <w:i/>
                <w:color w:val="000000"/>
                <w:sz w:val="24"/>
                <w:szCs w:val="24"/>
                <w:bdr w:val="none" w:sz="0" w:space="0" w:color="auto" w:frame="1"/>
                <w:shd w:val="clear" w:color="auto" w:fill="FDFEFD"/>
              </w:rPr>
              <w:t>експрес-аналіз</w:t>
            </w:r>
            <w:proofErr w:type="spellEnd"/>
          </w:p>
        </w:tc>
        <w:tc>
          <w:tcPr>
            <w:tcW w:w="4145" w:type="dxa"/>
            <w:tcBorders>
              <w:top w:val="single" w:sz="4" w:space="0" w:color="auto"/>
              <w:left w:val="single" w:sz="4" w:space="0" w:color="auto"/>
              <w:bottom w:val="single" w:sz="4" w:space="0" w:color="auto"/>
              <w:right w:val="single" w:sz="4" w:space="0" w:color="auto"/>
            </w:tcBorders>
            <w:vAlign w:val="center"/>
          </w:tcPr>
          <w:p w:rsidR="00B35DC4" w:rsidRPr="00B35DC4" w:rsidRDefault="00B35DC4" w:rsidP="00B35DC4">
            <w:pPr>
              <w:shd w:val="clear" w:color="auto" w:fill="FDFEFD"/>
              <w:spacing w:after="0" w:line="240" w:lineRule="auto"/>
              <w:textAlignment w:val="baseline"/>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тест-смужки</w:t>
            </w:r>
            <w:proofErr w:type="spellEnd"/>
            <w:r w:rsidRPr="00B35DC4">
              <w:rPr>
                <w:rStyle w:val="y2iqfc"/>
                <w:rFonts w:ascii="Times New Roman" w:hAnsi="Times New Roman" w:cs="Times New Roman"/>
                <w:color w:val="202124"/>
                <w:sz w:val="24"/>
                <w:szCs w:val="24"/>
              </w:rPr>
              <w:t xml:space="preserve"> для </w:t>
            </w:r>
            <w:proofErr w:type="spellStart"/>
            <w:r w:rsidRPr="00B35DC4">
              <w:rPr>
                <w:rStyle w:val="y2iqfc"/>
                <w:rFonts w:ascii="Times New Roman" w:hAnsi="Times New Roman" w:cs="Times New Roman"/>
                <w:color w:val="202124"/>
                <w:sz w:val="24"/>
                <w:szCs w:val="24"/>
              </w:rPr>
              <w:t>аналізаторів</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сечі</w:t>
            </w:r>
            <w:proofErr w:type="spellEnd"/>
            <w:r w:rsidRPr="00B35DC4">
              <w:rPr>
                <w:rStyle w:val="y2iqfc"/>
                <w:rFonts w:ascii="Times New Roman" w:hAnsi="Times New Roman" w:cs="Times New Roman"/>
                <w:color w:val="202124"/>
                <w:sz w:val="24"/>
                <w:szCs w:val="24"/>
              </w:rPr>
              <w:t xml:space="preserve"> CL-50, CL-50 </w:t>
            </w:r>
            <w:proofErr w:type="spellStart"/>
            <w:r w:rsidRPr="00B35DC4">
              <w:rPr>
                <w:rStyle w:val="y2iqfc"/>
                <w:rFonts w:ascii="Times New Roman" w:hAnsi="Times New Roman" w:cs="Times New Roman"/>
                <w:color w:val="202124"/>
                <w:sz w:val="24"/>
                <w:szCs w:val="24"/>
              </w:rPr>
              <w:t>Plus</w:t>
            </w:r>
            <w:proofErr w:type="spellEnd"/>
            <w:r w:rsidRPr="00B35DC4">
              <w:rPr>
                <w:rStyle w:val="y2iqfc"/>
                <w:rFonts w:ascii="Times New Roman" w:hAnsi="Times New Roman" w:cs="Times New Roman"/>
                <w:color w:val="202124"/>
                <w:sz w:val="24"/>
                <w:szCs w:val="24"/>
              </w:rPr>
              <w:t xml:space="preserve">, CL-500.Призначені для лабораторного </w:t>
            </w:r>
            <w:proofErr w:type="spellStart"/>
            <w:r w:rsidRPr="00B35DC4">
              <w:rPr>
                <w:rStyle w:val="y2iqfc"/>
                <w:rFonts w:ascii="Times New Roman" w:hAnsi="Times New Roman" w:cs="Times New Roman"/>
                <w:color w:val="202124"/>
                <w:sz w:val="24"/>
                <w:szCs w:val="24"/>
              </w:rPr>
              <w:t>скринінгу</w:t>
            </w:r>
            <w:proofErr w:type="spellEnd"/>
            <w:r w:rsidRPr="00B35DC4">
              <w:rPr>
                <w:rStyle w:val="y2iqfc"/>
                <w:rFonts w:ascii="Times New Roman" w:hAnsi="Times New Roman" w:cs="Times New Roman"/>
                <w:color w:val="202124"/>
                <w:sz w:val="24"/>
                <w:szCs w:val="24"/>
              </w:rPr>
              <w:t xml:space="preserve"> та </w:t>
            </w:r>
            <w:proofErr w:type="spellStart"/>
            <w:r w:rsidRPr="00B35DC4">
              <w:rPr>
                <w:rStyle w:val="y2iqfc"/>
                <w:rFonts w:ascii="Times New Roman" w:hAnsi="Times New Roman" w:cs="Times New Roman"/>
                <w:color w:val="202124"/>
                <w:sz w:val="24"/>
                <w:szCs w:val="24"/>
              </w:rPr>
              <w:t>індивідуального</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моніторингу</w:t>
            </w:r>
            <w:proofErr w:type="spellEnd"/>
            <w:r w:rsidRPr="00B35DC4">
              <w:rPr>
                <w:rStyle w:val="y2iqfc"/>
                <w:rFonts w:ascii="Times New Roman" w:hAnsi="Times New Roman" w:cs="Times New Roman"/>
                <w:color w:val="202124"/>
                <w:sz w:val="24"/>
                <w:szCs w:val="24"/>
              </w:rPr>
              <w:t xml:space="preserve"> </w:t>
            </w:r>
            <w:proofErr w:type="spellStart"/>
            <w:r w:rsidRPr="00B35DC4">
              <w:rPr>
                <w:rStyle w:val="y2iqfc"/>
                <w:rFonts w:ascii="Times New Roman" w:hAnsi="Times New Roman" w:cs="Times New Roman"/>
                <w:color w:val="202124"/>
                <w:sz w:val="24"/>
                <w:szCs w:val="24"/>
              </w:rPr>
              <w:t>пацієнта</w:t>
            </w:r>
            <w:proofErr w:type="spellEnd"/>
            <w:r w:rsidRPr="00B35DC4">
              <w:rPr>
                <w:rStyle w:val="y2iqfc"/>
                <w:rFonts w:ascii="Times New Roman" w:hAnsi="Times New Roman" w:cs="Times New Roman"/>
                <w:color w:val="202124"/>
                <w:sz w:val="24"/>
                <w:szCs w:val="24"/>
              </w:rPr>
              <w:t xml:space="preserve">. 10 </w:t>
            </w:r>
            <w:proofErr w:type="spellStart"/>
            <w:r w:rsidRPr="00B35DC4">
              <w:rPr>
                <w:rStyle w:val="y2iqfc"/>
                <w:rFonts w:ascii="Times New Roman" w:hAnsi="Times New Roman" w:cs="Times New Roman"/>
                <w:color w:val="202124"/>
                <w:sz w:val="24"/>
                <w:szCs w:val="24"/>
              </w:rPr>
              <w:t>параметрів</w:t>
            </w:r>
            <w:proofErr w:type="spellEnd"/>
            <w:r w:rsidRPr="00B35DC4">
              <w:rPr>
                <w:rStyle w:val="y2iqfc"/>
                <w:rFonts w:ascii="Times New Roman" w:hAnsi="Times New Roman" w:cs="Times New Roman"/>
                <w:color w:val="202124"/>
                <w:sz w:val="24"/>
                <w:szCs w:val="24"/>
              </w:rPr>
              <w:t>:</w:t>
            </w:r>
          </w:p>
          <w:p w:rsidR="00B35DC4" w:rsidRPr="00B35DC4" w:rsidRDefault="00B35DC4" w:rsidP="00B35DC4">
            <w:pPr>
              <w:pStyle w:val="HTML"/>
              <w:shd w:val="clear" w:color="auto" w:fill="F8F9FA"/>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-біохімічні</w:t>
            </w:r>
            <w:proofErr w:type="spellEnd"/>
            <w:r w:rsidRPr="00B35DC4">
              <w:rPr>
                <w:rStyle w:val="y2iqfc"/>
                <w:rFonts w:ascii="Times New Roman" w:hAnsi="Times New Roman" w:cs="Times New Roman"/>
                <w:color w:val="202124"/>
                <w:sz w:val="24"/>
                <w:szCs w:val="24"/>
              </w:rPr>
              <w:t xml:space="preserve"> компоненти (глюкоза, білок, кетони, нітрити, білірубін, </w:t>
            </w:r>
            <w:proofErr w:type="spellStart"/>
            <w:r w:rsidRPr="00B35DC4">
              <w:rPr>
                <w:rStyle w:val="y2iqfc"/>
                <w:rFonts w:ascii="Times New Roman" w:hAnsi="Times New Roman" w:cs="Times New Roman"/>
                <w:color w:val="202124"/>
                <w:sz w:val="24"/>
                <w:szCs w:val="24"/>
              </w:rPr>
              <w:t>уробіліноген</w:t>
            </w:r>
            <w:proofErr w:type="spellEnd"/>
            <w:r w:rsidRPr="00B35DC4">
              <w:rPr>
                <w:rStyle w:val="y2iqfc"/>
                <w:rFonts w:ascii="Times New Roman" w:hAnsi="Times New Roman" w:cs="Times New Roman"/>
                <w:color w:val="202124"/>
                <w:sz w:val="24"/>
                <w:szCs w:val="24"/>
              </w:rPr>
              <w:t>);</w:t>
            </w:r>
          </w:p>
          <w:p w:rsidR="00B35DC4" w:rsidRPr="00B35DC4" w:rsidRDefault="00B35DC4" w:rsidP="00B35DC4">
            <w:pPr>
              <w:pStyle w:val="HTML"/>
              <w:shd w:val="clear" w:color="auto" w:fill="F8F9FA"/>
              <w:rPr>
                <w:rStyle w:val="y2iqfc"/>
                <w:rFonts w:ascii="Times New Roman" w:hAnsi="Times New Roman" w:cs="Times New Roman"/>
                <w:color w:val="202124"/>
                <w:sz w:val="24"/>
                <w:szCs w:val="24"/>
              </w:rPr>
            </w:pPr>
            <w:proofErr w:type="spellStart"/>
            <w:r w:rsidRPr="00B35DC4">
              <w:rPr>
                <w:rStyle w:val="y2iqfc"/>
                <w:rFonts w:ascii="Times New Roman" w:hAnsi="Times New Roman" w:cs="Times New Roman"/>
                <w:color w:val="202124"/>
                <w:sz w:val="24"/>
                <w:szCs w:val="24"/>
              </w:rPr>
              <w:t>-клітини</w:t>
            </w:r>
            <w:proofErr w:type="spellEnd"/>
            <w:r w:rsidRPr="00B35DC4">
              <w:rPr>
                <w:rStyle w:val="y2iqfc"/>
                <w:rFonts w:ascii="Times New Roman" w:hAnsi="Times New Roman" w:cs="Times New Roman"/>
                <w:color w:val="202124"/>
                <w:sz w:val="24"/>
                <w:szCs w:val="24"/>
              </w:rPr>
              <w:t xml:space="preserve"> крові (прихована кров, лейкоцити);</w:t>
            </w:r>
          </w:p>
          <w:p w:rsidR="00B35DC4" w:rsidRPr="00B35DC4" w:rsidRDefault="00B35DC4" w:rsidP="00B35DC4">
            <w:pPr>
              <w:pStyle w:val="HTML"/>
              <w:shd w:val="clear" w:color="auto" w:fill="F8F9FA"/>
              <w:spacing w:line="455" w:lineRule="atLeast"/>
              <w:rPr>
                <w:rStyle w:val="y2iqfc"/>
                <w:rFonts w:ascii="Times New Roman" w:hAnsi="Times New Roman" w:cs="Times New Roman"/>
                <w:color w:val="202124"/>
                <w:sz w:val="24"/>
                <w:szCs w:val="24"/>
              </w:rPr>
            </w:pPr>
            <w:r w:rsidRPr="00B35DC4">
              <w:rPr>
                <w:rStyle w:val="y2iqfc"/>
                <w:rFonts w:ascii="Times New Roman" w:hAnsi="Times New Roman" w:cs="Times New Roman"/>
                <w:color w:val="202124"/>
                <w:sz w:val="24"/>
                <w:szCs w:val="24"/>
              </w:rPr>
              <w:t>-фізико-хімічні показники (</w:t>
            </w:r>
            <w:proofErr w:type="spellStart"/>
            <w:r w:rsidRPr="00B35DC4">
              <w:rPr>
                <w:rStyle w:val="y2iqfc"/>
                <w:rFonts w:ascii="Times New Roman" w:hAnsi="Times New Roman" w:cs="Times New Roman"/>
                <w:color w:val="202124"/>
                <w:sz w:val="24"/>
                <w:szCs w:val="24"/>
              </w:rPr>
              <w:t>рН</w:t>
            </w:r>
            <w:proofErr w:type="spellEnd"/>
            <w:r w:rsidRPr="00B35DC4">
              <w:rPr>
                <w:rStyle w:val="y2iqfc"/>
                <w:rFonts w:ascii="Times New Roman" w:hAnsi="Times New Roman" w:cs="Times New Roman"/>
                <w:color w:val="202124"/>
                <w:sz w:val="24"/>
                <w:szCs w:val="24"/>
              </w:rPr>
              <w:t>, питома вага)</w:t>
            </w:r>
          </w:p>
          <w:p w:rsidR="00B35DC4" w:rsidRPr="00B35DC4" w:rsidRDefault="00B35DC4" w:rsidP="00B35DC4">
            <w:pPr>
              <w:pStyle w:val="HTML"/>
              <w:shd w:val="clear" w:color="auto" w:fill="F8F9FA"/>
              <w:spacing w:line="455" w:lineRule="atLeast"/>
              <w:rPr>
                <w:rFonts w:ascii="Times New Roman" w:hAnsi="Times New Roman" w:cs="Times New Roman"/>
                <w:color w:val="202124"/>
                <w:sz w:val="24"/>
                <w:szCs w:val="24"/>
              </w:rPr>
            </w:pPr>
            <w:r w:rsidRPr="00B35DC4">
              <w:rPr>
                <w:rStyle w:val="y2iqfc"/>
                <w:rFonts w:ascii="Times New Roman" w:hAnsi="Times New Roman" w:cs="Times New Roman"/>
                <w:color w:val="202124"/>
                <w:sz w:val="24"/>
                <w:szCs w:val="24"/>
              </w:rPr>
              <w:t xml:space="preserve"> Комплектація: 100 шт./</w:t>
            </w:r>
            <w:proofErr w:type="spellStart"/>
            <w:r w:rsidRPr="00B35DC4">
              <w:rPr>
                <w:rStyle w:val="y2iqfc"/>
                <w:rFonts w:ascii="Times New Roman" w:hAnsi="Times New Roman" w:cs="Times New Roman"/>
                <w:color w:val="202124"/>
                <w:sz w:val="24"/>
                <w:szCs w:val="24"/>
              </w:rPr>
              <w:t>уп</w:t>
            </w:r>
            <w:proofErr w:type="spellEnd"/>
            <w:r w:rsidRPr="00B35DC4">
              <w:rPr>
                <w:rStyle w:val="y2iqfc"/>
                <w:rFonts w:ascii="Times New Roman" w:hAnsi="Times New Roman" w:cs="Times New Roman"/>
                <w:color w:val="202124"/>
                <w:sz w:val="24"/>
                <w:szCs w:val="24"/>
              </w:rPr>
              <w:t>, пластмасовий пенал з вологопоглиначем</w:t>
            </w:r>
          </w:p>
          <w:p w:rsidR="002E180D" w:rsidRPr="002E180D" w:rsidRDefault="002E180D" w:rsidP="00E46B36">
            <w:pPr>
              <w:spacing w:after="0" w:line="240" w:lineRule="auto"/>
              <w:rPr>
                <w:rFonts w:ascii="Times New Roman" w:eastAsia="Calibri" w:hAnsi="Times New Roman" w:cs="Times New Roman"/>
                <w:color w:val="000000"/>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E180D" w:rsidRDefault="00544A5E" w:rsidP="00E46B36">
            <w:pPr>
              <w:jc w:val="center"/>
              <w:rPr>
                <w:rFonts w:ascii="Times New Roman" w:hAnsi="Times New Roman" w:cs="Times New Roman"/>
                <w:lang w:val="uk-UA"/>
              </w:rPr>
            </w:pPr>
            <w:proofErr w:type="spellStart"/>
            <w:r>
              <w:rPr>
                <w:rFonts w:ascii="Times New Roman" w:hAnsi="Times New Roman" w:cs="Times New Roman"/>
                <w:lang w:val="uk-UA"/>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180D" w:rsidRPr="002353AF" w:rsidRDefault="002353AF" w:rsidP="008A6D3E">
            <w:pPr>
              <w:jc w:val="center"/>
              <w:rPr>
                <w:rFonts w:ascii="Times New Roman" w:hAnsi="Times New Roman" w:cs="Times New Roman"/>
                <w:lang w:val="en-US"/>
              </w:rPr>
            </w:pPr>
            <w:r>
              <w:rPr>
                <w:rFonts w:ascii="Times New Roman" w:hAnsi="Times New Roman" w:cs="Times New Roman"/>
                <w:lang w:val="en-US"/>
              </w:rPr>
              <w:t>2</w:t>
            </w:r>
            <w:r w:rsidR="008A6D3E">
              <w:rPr>
                <w:rFonts w:ascii="Times New Roman" w:hAnsi="Times New Roman" w:cs="Times New Roman"/>
                <w:lang w:val="uk-UA"/>
              </w:rPr>
              <w:t>2</w:t>
            </w:r>
          </w:p>
        </w:tc>
        <w:tc>
          <w:tcPr>
            <w:tcW w:w="1384"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2E180D" w:rsidRPr="00312EC6" w:rsidRDefault="002E180D" w:rsidP="00E46B36">
            <w:pPr>
              <w:jc w:val="center"/>
              <w:rPr>
                <w:rFonts w:ascii="Times New Roman" w:eastAsia="MS Mincho" w:hAnsi="Times New Roman" w:cs="Times New Roman"/>
                <w:b/>
                <w:bCs/>
                <w:lang w:val="uk-UA" w:eastAsia="ja-JP"/>
              </w:rPr>
            </w:pPr>
          </w:p>
        </w:tc>
      </w:tr>
      <w:tr w:rsidR="00E94A8C" w:rsidRPr="00312EC6" w:rsidTr="00E94A8C">
        <w:tc>
          <w:tcPr>
            <w:tcW w:w="525" w:type="dxa"/>
            <w:tcBorders>
              <w:top w:val="single" w:sz="4" w:space="0" w:color="auto"/>
              <w:left w:val="single" w:sz="4" w:space="0" w:color="auto"/>
              <w:bottom w:val="single" w:sz="4" w:space="0" w:color="auto"/>
              <w:right w:val="single" w:sz="4" w:space="0" w:color="auto"/>
            </w:tcBorders>
            <w:vAlign w:val="center"/>
          </w:tcPr>
          <w:p w:rsidR="00E94A8C" w:rsidRPr="00312EC6" w:rsidRDefault="00E94A8C" w:rsidP="00B6280D">
            <w:pPr>
              <w:jc w:val="center"/>
              <w:rPr>
                <w:rFonts w:ascii="Times New Roman" w:hAnsi="Times New Roman" w:cs="Times New Roman"/>
                <w:b/>
                <w:lang w:val="uk-UA"/>
              </w:rPr>
            </w:pPr>
            <w:r>
              <w:rPr>
                <w:rFonts w:ascii="Times New Roman" w:hAnsi="Times New Roman" w:cs="Times New Roman"/>
                <w:b/>
                <w:lang w:val="uk-UA"/>
              </w:rPr>
              <w:t>13</w:t>
            </w:r>
          </w:p>
        </w:tc>
        <w:tc>
          <w:tcPr>
            <w:tcW w:w="1851" w:type="dxa"/>
            <w:tcBorders>
              <w:top w:val="single" w:sz="4" w:space="0" w:color="auto"/>
              <w:left w:val="single" w:sz="4" w:space="0" w:color="auto"/>
              <w:bottom w:val="single" w:sz="4" w:space="0" w:color="auto"/>
              <w:right w:val="single" w:sz="4" w:space="0" w:color="auto"/>
            </w:tcBorders>
            <w:vAlign w:val="center"/>
          </w:tcPr>
          <w:p w:rsidR="008A78D4" w:rsidRPr="009162B2" w:rsidRDefault="008A78D4" w:rsidP="008A78D4">
            <w:pPr>
              <w:spacing w:after="0" w:line="240" w:lineRule="auto"/>
              <w:rPr>
                <w:rFonts w:ascii="Times New Roman" w:eastAsia="Times New Roman" w:hAnsi="Times New Roman" w:cs="Times New Roman"/>
                <w:color w:val="000000"/>
                <w:sz w:val="24"/>
                <w:szCs w:val="24"/>
                <w:lang w:val="uk-UA" w:eastAsia="ru-RU"/>
              </w:rPr>
            </w:pPr>
            <w:r w:rsidRPr="009162B2">
              <w:rPr>
                <w:rFonts w:ascii="Times New Roman" w:eastAsia="Times New Roman" w:hAnsi="Times New Roman" w:cs="Times New Roman"/>
                <w:color w:val="000000"/>
                <w:sz w:val="24"/>
                <w:szCs w:val="24"/>
                <w:lang w:val="uk-UA" w:eastAsia="ru-RU"/>
              </w:rPr>
              <w:t>Тест-смужки для визначення вагітності</w:t>
            </w:r>
          </w:p>
          <w:p w:rsidR="009162B2" w:rsidRPr="009162B2" w:rsidRDefault="009162B2" w:rsidP="009162B2">
            <w:pPr>
              <w:spacing w:line="300" w:lineRule="atLeast"/>
              <w:textAlignment w:val="baseline"/>
              <w:rPr>
                <w:rFonts w:ascii="Arial" w:hAnsi="Arial" w:cs="Arial"/>
                <w:i/>
                <w:color w:val="000000"/>
                <w:sz w:val="21"/>
                <w:szCs w:val="21"/>
                <w:lang w:val="uk-UA"/>
              </w:rPr>
            </w:pPr>
            <w:r w:rsidRPr="009162B2">
              <w:rPr>
                <w:rFonts w:ascii="Arial" w:hAnsi="Arial" w:cs="Arial"/>
                <w:color w:val="000000"/>
                <w:sz w:val="21"/>
                <w:szCs w:val="21"/>
                <w:lang w:val="uk-UA"/>
              </w:rPr>
              <w:br/>
            </w:r>
            <w:r w:rsidRPr="009162B2">
              <w:rPr>
                <w:rFonts w:ascii="Arial" w:hAnsi="Arial" w:cs="Arial"/>
                <w:i/>
                <w:color w:val="000000"/>
                <w:sz w:val="21"/>
                <w:szCs w:val="21"/>
                <w:lang w:val="uk-UA"/>
              </w:rPr>
              <w:t xml:space="preserve">54212 - Загальний </w:t>
            </w:r>
            <w:proofErr w:type="spellStart"/>
            <w:r w:rsidRPr="009162B2">
              <w:rPr>
                <w:rFonts w:ascii="Arial" w:hAnsi="Arial" w:cs="Arial"/>
                <w:i/>
                <w:color w:val="000000"/>
                <w:sz w:val="21"/>
                <w:szCs w:val="21"/>
                <w:lang w:val="uk-UA"/>
              </w:rPr>
              <w:t>хоріонічний</w:t>
            </w:r>
            <w:proofErr w:type="spellEnd"/>
            <w:r w:rsidRPr="009162B2">
              <w:rPr>
                <w:rFonts w:ascii="Arial" w:hAnsi="Arial" w:cs="Arial"/>
                <w:i/>
                <w:color w:val="000000"/>
                <w:sz w:val="21"/>
                <w:szCs w:val="21"/>
                <w:lang w:val="uk-UA"/>
              </w:rPr>
              <w:t xml:space="preserve"> </w:t>
            </w:r>
            <w:proofErr w:type="spellStart"/>
            <w:r w:rsidRPr="009162B2">
              <w:rPr>
                <w:rFonts w:ascii="Arial" w:hAnsi="Arial" w:cs="Arial"/>
                <w:i/>
                <w:color w:val="000000"/>
                <w:sz w:val="21"/>
                <w:szCs w:val="21"/>
                <w:lang w:val="uk-UA"/>
              </w:rPr>
              <w:t>гонадотропін</w:t>
            </w:r>
            <w:proofErr w:type="spellEnd"/>
            <w:r w:rsidRPr="009162B2">
              <w:rPr>
                <w:rFonts w:ascii="Arial" w:hAnsi="Arial" w:cs="Arial"/>
                <w:i/>
                <w:color w:val="000000"/>
                <w:sz w:val="21"/>
                <w:szCs w:val="21"/>
                <w:lang w:val="uk-UA"/>
              </w:rPr>
              <w:t xml:space="preserve"> людини (ХГЛ) </w:t>
            </w:r>
            <w:r w:rsidRPr="009162B2">
              <w:rPr>
                <w:rFonts w:ascii="Arial" w:hAnsi="Arial" w:cs="Arial"/>
                <w:i/>
                <w:color w:val="000000"/>
                <w:sz w:val="21"/>
                <w:szCs w:val="21"/>
              </w:rPr>
              <w:t>IVD</w:t>
            </w:r>
            <w:r w:rsidRPr="009162B2">
              <w:rPr>
                <w:rFonts w:ascii="Arial" w:hAnsi="Arial" w:cs="Arial"/>
                <w:i/>
                <w:color w:val="000000"/>
                <w:sz w:val="21"/>
                <w:szCs w:val="21"/>
                <w:lang w:val="uk-UA"/>
              </w:rPr>
              <w:t xml:space="preserve"> (діагностика </w:t>
            </w:r>
            <w:proofErr w:type="spellStart"/>
            <w:r w:rsidRPr="009162B2">
              <w:rPr>
                <w:rFonts w:ascii="Arial" w:hAnsi="Arial" w:cs="Arial"/>
                <w:i/>
                <w:color w:val="000000"/>
                <w:sz w:val="21"/>
                <w:szCs w:val="21"/>
              </w:rPr>
              <w:t>in</w:t>
            </w:r>
            <w:proofErr w:type="spellEnd"/>
            <w:r w:rsidRPr="009162B2">
              <w:rPr>
                <w:rFonts w:ascii="Arial" w:hAnsi="Arial" w:cs="Arial"/>
                <w:i/>
                <w:color w:val="000000"/>
                <w:sz w:val="21"/>
                <w:szCs w:val="21"/>
                <w:lang w:val="uk-UA"/>
              </w:rPr>
              <w:t xml:space="preserve"> </w:t>
            </w:r>
            <w:proofErr w:type="spellStart"/>
            <w:r w:rsidRPr="009162B2">
              <w:rPr>
                <w:rFonts w:ascii="Arial" w:hAnsi="Arial" w:cs="Arial"/>
                <w:i/>
                <w:color w:val="000000"/>
                <w:sz w:val="21"/>
                <w:szCs w:val="21"/>
              </w:rPr>
              <w:t>vitro</w:t>
            </w:r>
            <w:proofErr w:type="spellEnd"/>
            <w:r w:rsidRPr="009162B2">
              <w:rPr>
                <w:rFonts w:ascii="Arial" w:hAnsi="Arial" w:cs="Arial"/>
                <w:i/>
                <w:color w:val="000000"/>
                <w:sz w:val="21"/>
                <w:szCs w:val="21"/>
                <w:lang w:val="uk-UA"/>
              </w:rPr>
              <w:t>), реагент</w:t>
            </w:r>
          </w:p>
          <w:p w:rsidR="00E94A8C" w:rsidRPr="009162B2" w:rsidRDefault="00E94A8C" w:rsidP="008A78D4">
            <w:pPr>
              <w:shd w:val="clear" w:color="auto" w:fill="FDFEFD"/>
              <w:spacing w:after="0" w:line="240" w:lineRule="auto"/>
              <w:textAlignment w:val="baseline"/>
              <w:rPr>
                <w:rFonts w:ascii="Times New Roman" w:eastAsia="Times New Roman" w:hAnsi="Times New Roman" w:cs="Times New Roman"/>
                <w:sz w:val="24"/>
                <w:szCs w:val="24"/>
                <w:lang w:val="uk-UA" w:eastAsia="uk-UA"/>
              </w:rPr>
            </w:pPr>
          </w:p>
        </w:tc>
        <w:tc>
          <w:tcPr>
            <w:tcW w:w="4145" w:type="dxa"/>
            <w:tcBorders>
              <w:top w:val="single" w:sz="4" w:space="0" w:color="auto"/>
              <w:left w:val="single" w:sz="4" w:space="0" w:color="auto"/>
              <w:bottom w:val="single" w:sz="4" w:space="0" w:color="auto"/>
              <w:right w:val="single" w:sz="4" w:space="0" w:color="auto"/>
            </w:tcBorders>
            <w:vAlign w:val="center"/>
          </w:tcPr>
          <w:p w:rsidR="008A78D4" w:rsidRPr="000B5A65" w:rsidRDefault="008A78D4" w:rsidP="008A78D4">
            <w:pPr>
              <w:spacing w:after="0" w:line="240" w:lineRule="auto"/>
              <w:rPr>
                <w:rFonts w:ascii="Times New Roman" w:eastAsia="Times New Roman" w:hAnsi="Times New Roman" w:cs="Times New Roman"/>
                <w:color w:val="000000"/>
                <w:sz w:val="24"/>
                <w:szCs w:val="24"/>
                <w:lang w:eastAsia="ru-RU"/>
              </w:rPr>
            </w:pPr>
            <w:proofErr w:type="spellStart"/>
            <w:r w:rsidRPr="000B5A65">
              <w:rPr>
                <w:rFonts w:ascii="Times New Roman" w:eastAsia="Calibri" w:hAnsi="Times New Roman" w:cs="Times New Roman"/>
                <w:color w:val="000000"/>
                <w:sz w:val="24"/>
                <w:szCs w:val="24"/>
                <w:lang w:eastAsia="ru-RU"/>
              </w:rPr>
              <w:t>Швидкий</w:t>
            </w:r>
            <w:proofErr w:type="spellEnd"/>
            <w:r w:rsidRPr="000B5A65">
              <w:rPr>
                <w:rFonts w:ascii="Times New Roman" w:eastAsia="Calibri" w:hAnsi="Times New Roman" w:cs="Times New Roman"/>
                <w:color w:val="000000"/>
                <w:sz w:val="24"/>
                <w:szCs w:val="24"/>
                <w:lang w:eastAsia="ru-RU"/>
              </w:rPr>
              <w:t xml:space="preserve"> тест на </w:t>
            </w:r>
            <w:proofErr w:type="spellStart"/>
            <w:r w:rsidRPr="000B5A65">
              <w:rPr>
                <w:rFonts w:ascii="Times New Roman" w:eastAsia="Calibri" w:hAnsi="Times New Roman" w:cs="Times New Roman"/>
                <w:color w:val="000000"/>
                <w:sz w:val="24"/>
                <w:szCs w:val="24"/>
                <w:lang w:eastAsia="ru-RU"/>
              </w:rPr>
              <w:t>визначення</w:t>
            </w:r>
            <w:proofErr w:type="spellEnd"/>
            <w:r w:rsidRPr="000B5A65">
              <w:rPr>
                <w:rFonts w:ascii="Times New Roman" w:eastAsia="Calibri" w:hAnsi="Times New Roman" w:cs="Times New Roman"/>
                <w:color w:val="000000"/>
                <w:sz w:val="24"/>
                <w:szCs w:val="24"/>
                <w:lang w:eastAsia="ru-RU"/>
              </w:rPr>
              <w:t xml:space="preserve"> </w:t>
            </w:r>
            <w:proofErr w:type="spellStart"/>
            <w:r w:rsidRPr="000B5A65">
              <w:rPr>
                <w:rFonts w:ascii="Times New Roman" w:eastAsia="Calibri" w:hAnsi="Times New Roman" w:cs="Times New Roman"/>
                <w:color w:val="000000"/>
                <w:sz w:val="24"/>
                <w:szCs w:val="24"/>
                <w:lang w:eastAsia="ru-RU"/>
              </w:rPr>
              <w:t>вагітності</w:t>
            </w:r>
            <w:proofErr w:type="spellEnd"/>
            <w:r w:rsidRPr="000B5A65">
              <w:rPr>
                <w:rFonts w:ascii="Times New Roman" w:eastAsia="Calibri" w:hAnsi="Times New Roman" w:cs="Times New Roman"/>
                <w:color w:val="000000"/>
                <w:sz w:val="24"/>
                <w:szCs w:val="24"/>
                <w:lang w:eastAsia="ru-RU"/>
              </w:rPr>
              <w:t xml:space="preserve">, </w:t>
            </w:r>
            <w:proofErr w:type="spellStart"/>
            <w:r w:rsidRPr="000B5A65">
              <w:rPr>
                <w:rFonts w:ascii="Times New Roman" w:eastAsia="Calibri" w:hAnsi="Times New Roman" w:cs="Times New Roman"/>
                <w:color w:val="000000"/>
                <w:sz w:val="24"/>
                <w:szCs w:val="24"/>
                <w:lang w:eastAsia="ru-RU"/>
              </w:rPr>
              <w:t>тест-смужки</w:t>
            </w:r>
            <w:proofErr w:type="spellEnd"/>
            <w:r w:rsidRPr="000B5A65">
              <w:rPr>
                <w:rFonts w:ascii="Times New Roman" w:eastAsia="Calibri" w:hAnsi="Times New Roman" w:cs="Times New Roman"/>
                <w:color w:val="000000"/>
                <w:sz w:val="24"/>
                <w:szCs w:val="24"/>
                <w:lang w:eastAsia="ru-RU"/>
              </w:rPr>
              <w:t xml:space="preserve"> (сеча)</w:t>
            </w:r>
            <w:r w:rsidRPr="000B5A65">
              <w:rPr>
                <w:rFonts w:ascii="Times New Roman" w:eastAsia="Times New Roman" w:hAnsi="Times New Roman" w:cs="Times New Roman"/>
                <w:color w:val="000000"/>
                <w:sz w:val="24"/>
                <w:szCs w:val="24"/>
                <w:lang w:eastAsia="ru-RU"/>
              </w:rPr>
              <w:t>.</w:t>
            </w:r>
          </w:p>
          <w:p w:rsidR="00E94A8C" w:rsidRPr="00E94A8C" w:rsidRDefault="008A78D4" w:rsidP="008A78D4">
            <w:pPr>
              <w:shd w:val="clear" w:color="auto" w:fill="FDFEFD"/>
              <w:spacing w:after="0" w:line="240" w:lineRule="auto"/>
              <w:textAlignment w:val="baseline"/>
              <w:rPr>
                <w:rFonts w:ascii="Times New Roman" w:hAnsi="Times New Roman" w:cs="Times New Roman"/>
                <w:color w:val="202124"/>
                <w:sz w:val="24"/>
                <w:szCs w:val="24"/>
              </w:rPr>
            </w:pPr>
            <w:proofErr w:type="spellStart"/>
            <w:r w:rsidRPr="000B5A65">
              <w:rPr>
                <w:rFonts w:ascii="Times New Roman" w:eastAsia="Times New Roman" w:hAnsi="Times New Roman" w:cs="Times New Roman"/>
                <w:color w:val="000000"/>
                <w:sz w:val="24"/>
                <w:szCs w:val="24"/>
                <w:lang w:eastAsia="ru-RU"/>
              </w:rPr>
              <w:t>Одностадійний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латеральний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хроматографічний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імунологічний</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аналіз</w:t>
            </w:r>
            <w:proofErr w:type="spellEnd"/>
            <w:r w:rsidRPr="000B5A65">
              <w:rPr>
                <w:rFonts w:ascii="Times New Roman" w:eastAsia="Times New Roman" w:hAnsi="Times New Roman" w:cs="Times New Roman"/>
                <w:color w:val="000000"/>
                <w:sz w:val="24"/>
                <w:szCs w:val="24"/>
                <w:lang w:eastAsia="ru-RU"/>
              </w:rPr>
              <w:t xml:space="preserve">. Тест повинен </w:t>
            </w:r>
            <w:proofErr w:type="spellStart"/>
            <w:r w:rsidRPr="000B5A65">
              <w:rPr>
                <w:rFonts w:ascii="Times New Roman" w:eastAsia="Times New Roman" w:hAnsi="Times New Roman" w:cs="Times New Roman"/>
                <w:color w:val="000000"/>
                <w:sz w:val="24"/>
                <w:szCs w:val="24"/>
                <w:lang w:eastAsia="ru-RU"/>
              </w:rPr>
              <w:t>складатися</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з</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кон’югатної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підкладки</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що</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місти</w:t>
            </w:r>
            <w:r>
              <w:rPr>
                <w:rFonts w:ascii="Times New Roman" w:eastAsia="Times New Roman" w:hAnsi="Times New Roman" w:cs="Times New Roman"/>
                <w:color w:val="000000"/>
                <w:sz w:val="24"/>
                <w:szCs w:val="24"/>
                <w:lang w:eastAsia="ru-RU"/>
              </w:rPr>
              <w:t>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моноклональні</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антитіла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бета-</w:t>
            </w:r>
            <w:r w:rsidRPr="000B5A65">
              <w:rPr>
                <w:rFonts w:ascii="Times New Roman" w:eastAsia="Times New Roman" w:hAnsi="Times New Roman" w:cs="Times New Roman"/>
                <w:color w:val="000000"/>
                <w:sz w:val="24"/>
                <w:szCs w:val="24"/>
                <w:lang w:eastAsia="ru-RU"/>
              </w:rPr>
              <w:t>ХГЛ</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кон’юговані</w:t>
            </w:r>
            <w:proofErr w:type="spellEnd"/>
            <w:r w:rsidRPr="000B5A65">
              <w:rPr>
                <w:rFonts w:ascii="Times New Roman" w:eastAsia="Times New Roman" w:hAnsi="Times New Roman" w:cs="Times New Roman"/>
                <w:color w:val="000000"/>
                <w:sz w:val="24"/>
                <w:szCs w:val="24"/>
                <w:lang w:eastAsia="ru-RU"/>
              </w:rPr>
              <w:t xml:space="preserve"> до </w:t>
            </w:r>
            <w:proofErr w:type="spellStart"/>
            <w:r w:rsidRPr="000B5A65">
              <w:rPr>
                <w:rFonts w:ascii="Times New Roman" w:eastAsia="Times New Roman" w:hAnsi="Times New Roman" w:cs="Times New Roman"/>
                <w:color w:val="000000"/>
                <w:sz w:val="24"/>
                <w:szCs w:val="24"/>
                <w:lang w:eastAsia="ru-RU"/>
              </w:rPr>
              <w:t>колоїдного</w:t>
            </w:r>
            <w:proofErr w:type="spellEnd"/>
            <w:r w:rsidRPr="000B5A65">
              <w:rPr>
                <w:rFonts w:ascii="Times New Roman" w:eastAsia="Times New Roman" w:hAnsi="Times New Roman" w:cs="Times New Roman"/>
                <w:color w:val="000000"/>
                <w:sz w:val="24"/>
                <w:szCs w:val="24"/>
                <w:lang w:eastAsia="ru-RU"/>
              </w:rPr>
              <w:t xml:space="preserve"> золота </w:t>
            </w:r>
            <w:proofErr w:type="spellStart"/>
            <w:r w:rsidRPr="000B5A65">
              <w:rPr>
                <w:rFonts w:ascii="Times New Roman" w:eastAsia="Times New Roman" w:hAnsi="Times New Roman" w:cs="Times New Roman"/>
                <w:color w:val="000000"/>
                <w:sz w:val="24"/>
                <w:szCs w:val="24"/>
                <w:lang w:eastAsia="ru-RU"/>
              </w:rPr>
              <w:t>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нітроцелюлозної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нітроцелюлозної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мембрани</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покритої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мо</w:t>
            </w:r>
            <w:r>
              <w:rPr>
                <w:rFonts w:ascii="Times New Roman" w:eastAsia="Times New Roman" w:hAnsi="Times New Roman" w:cs="Times New Roman"/>
                <w:color w:val="000000"/>
                <w:sz w:val="24"/>
                <w:szCs w:val="24"/>
                <w:lang w:eastAsia="ru-RU"/>
              </w:rPr>
              <w:t>ноклональними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антитілами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альфа-</w:t>
            </w:r>
            <w:r w:rsidRPr="000B5A65">
              <w:rPr>
                <w:rFonts w:ascii="Times New Roman" w:eastAsia="Times New Roman" w:hAnsi="Times New Roman" w:cs="Times New Roman"/>
                <w:color w:val="000000"/>
                <w:sz w:val="24"/>
                <w:szCs w:val="24"/>
                <w:lang w:eastAsia="ru-RU"/>
              </w:rPr>
              <w:t>ХГЛ</w:t>
            </w:r>
            <w:proofErr w:type="spellEnd"/>
            <w:r w:rsidRPr="000B5A65">
              <w:rPr>
                <w:rFonts w:ascii="Times New Roman" w:eastAsia="Times New Roman" w:hAnsi="Times New Roman" w:cs="Times New Roman"/>
                <w:color w:val="000000"/>
                <w:sz w:val="24"/>
                <w:szCs w:val="24"/>
                <w:lang w:eastAsia="ru-RU"/>
              </w:rPr>
              <w:t xml:space="preserve"> в </w:t>
            </w:r>
            <w:proofErr w:type="spellStart"/>
            <w:r w:rsidRPr="000B5A65">
              <w:rPr>
                <w:rFonts w:ascii="Times New Roman" w:eastAsia="Times New Roman" w:hAnsi="Times New Roman" w:cs="Times New Roman"/>
                <w:color w:val="000000"/>
                <w:sz w:val="24"/>
                <w:szCs w:val="24"/>
                <w:lang w:eastAsia="ru-RU"/>
              </w:rPr>
              <w:t>області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тест</w:t>
            </w:r>
            <w:r>
              <w:rPr>
                <w:rFonts w:ascii="Times New Roman" w:eastAsia="Times New Roman" w:hAnsi="Times New Roman" w:cs="Times New Roman"/>
                <w:color w:val="000000"/>
                <w:sz w:val="24"/>
                <w:szCs w:val="24"/>
                <w:lang w:eastAsia="ru-RU"/>
              </w:rPr>
              <w:t>о</w:t>
            </w:r>
            <w:r w:rsidRPr="000B5A65">
              <w:rPr>
                <w:rFonts w:ascii="Times New Roman" w:eastAsia="Times New Roman" w:hAnsi="Times New Roman" w:cs="Times New Roman"/>
                <w:color w:val="000000"/>
                <w:sz w:val="24"/>
                <w:szCs w:val="24"/>
                <w:lang w:eastAsia="ru-RU"/>
              </w:rPr>
              <w:t>вої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лінії</w:t>
            </w:r>
            <w:proofErr w:type="spellEnd"/>
            <w:r w:rsidRPr="000B5A65">
              <w:rPr>
                <w:rFonts w:ascii="Times New Roman" w:eastAsia="Times New Roman" w:hAnsi="Times New Roman" w:cs="Times New Roman"/>
                <w:color w:val="000000"/>
                <w:sz w:val="24"/>
                <w:szCs w:val="24"/>
                <w:lang w:eastAsia="ru-RU"/>
              </w:rPr>
              <w:t xml:space="preserve">, та </w:t>
            </w:r>
            <w:proofErr w:type="spellStart"/>
            <w:r w:rsidRPr="000B5A65">
              <w:rPr>
                <w:rFonts w:ascii="Times New Roman" w:eastAsia="Times New Roman" w:hAnsi="Times New Roman" w:cs="Times New Roman"/>
                <w:color w:val="000000"/>
                <w:sz w:val="24"/>
                <w:szCs w:val="24"/>
                <w:lang w:eastAsia="ru-RU"/>
              </w:rPr>
              <w:t>козячих</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val="en-US" w:eastAsia="ru-RU"/>
              </w:rPr>
              <w:t>IgG</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антитіл</w:t>
            </w:r>
            <w:proofErr w:type="spellEnd"/>
            <w:r w:rsidRPr="000B5A65">
              <w:rPr>
                <w:rFonts w:ascii="Times New Roman" w:eastAsia="Times New Roman" w:hAnsi="Times New Roman" w:cs="Times New Roman"/>
                <w:color w:val="000000"/>
                <w:sz w:val="24"/>
                <w:szCs w:val="24"/>
                <w:lang w:eastAsia="ru-RU"/>
              </w:rPr>
              <w:t xml:space="preserve"> в </w:t>
            </w:r>
            <w:proofErr w:type="spellStart"/>
            <w:r w:rsidRPr="000B5A65">
              <w:rPr>
                <w:rFonts w:ascii="Times New Roman" w:eastAsia="Times New Roman" w:hAnsi="Times New Roman" w:cs="Times New Roman"/>
                <w:color w:val="000000"/>
                <w:sz w:val="24"/>
                <w:szCs w:val="24"/>
                <w:lang w:eastAsia="ru-RU"/>
              </w:rPr>
              <w:t>області</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контрольної</w:t>
            </w:r>
            <w:proofErr w:type="spellEnd"/>
            <w:r w:rsidRPr="000B5A65">
              <w:rPr>
                <w:rFonts w:ascii="Times New Roman" w:eastAsia="Times New Roman" w:hAnsi="Times New Roman" w:cs="Times New Roman"/>
                <w:color w:val="000000"/>
                <w:sz w:val="24"/>
                <w:szCs w:val="24"/>
                <w:lang w:eastAsia="ru-RU"/>
              </w:rPr>
              <w:t xml:space="preserve"> </w:t>
            </w:r>
            <w:proofErr w:type="spellStart"/>
            <w:r w:rsidRPr="000B5A65">
              <w:rPr>
                <w:rFonts w:ascii="Times New Roman" w:eastAsia="Times New Roman" w:hAnsi="Times New Roman" w:cs="Times New Roman"/>
                <w:color w:val="000000"/>
                <w:sz w:val="24"/>
                <w:szCs w:val="24"/>
                <w:lang w:eastAsia="ru-RU"/>
              </w:rPr>
              <w:t>лінії</w:t>
            </w:r>
            <w:proofErr w:type="spellEnd"/>
            <w:r w:rsidRPr="000B5A65">
              <w:rPr>
                <w:rFonts w:ascii="Times New Roman" w:eastAsia="Times New Roman" w:hAnsi="Times New Roman" w:cs="Times New Roman"/>
                <w:color w:val="000000"/>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E94A8C" w:rsidRDefault="008A78D4" w:rsidP="00B6280D">
            <w:pPr>
              <w:jc w:val="center"/>
              <w:rPr>
                <w:rFonts w:ascii="Times New Roman" w:hAnsi="Times New Roman" w:cs="Times New Roman"/>
                <w:lang w:val="uk-UA"/>
              </w:rPr>
            </w:pPr>
            <w:r>
              <w:rPr>
                <w:rFonts w:ascii="Times New Roman" w:hAnsi="Times New Roman" w:cs="Times New Roman"/>
                <w:lang w:val="uk-UA"/>
              </w:rPr>
              <w:t>Шт.</w:t>
            </w:r>
          </w:p>
        </w:tc>
        <w:tc>
          <w:tcPr>
            <w:tcW w:w="850" w:type="dxa"/>
            <w:tcBorders>
              <w:top w:val="single" w:sz="4" w:space="0" w:color="auto"/>
              <w:left w:val="single" w:sz="4" w:space="0" w:color="auto"/>
              <w:bottom w:val="single" w:sz="4" w:space="0" w:color="auto"/>
              <w:right w:val="single" w:sz="4" w:space="0" w:color="auto"/>
            </w:tcBorders>
            <w:vAlign w:val="center"/>
          </w:tcPr>
          <w:p w:rsidR="00E94A8C" w:rsidRPr="008A78D4" w:rsidRDefault="008A78D4" w:rsidP="00B6280D">
            <w:pPr>
              <w:jc w:val="center"/>
              <w:rPr>
                <w:rFonts w:ascii="Times New Roman" w:hAnsi="Times New Roman" w:cs="Times New Roman"/>
                <w:lang w:val="uk-UA"/>
              </w:rPr>
            </w:pPr>
            <w:r>
              <w:rPr>
                <w:rFonts w:ascii="Times New Roman" w:hAnsi="Times New Roman" w:cs="Times New Roman"/>
                <w:lang w:val="uk-UA"/>
              </w:rPr>
              <w:t>120</w:t>
            </w:r>
          </w:p>
        </w:tc>
        <w:tc>
          <w:tcPr>
            <w:tcW w:w="1384" w:type="dxa"/>
            <w:tcBorders>
              <w:top w:val="single" w:sz="4" w:space="0" w:color="auto"/>
              <w:left w:val="single" w:sz="4" w:space="0" w:color="auto"/>
              <w:bottom w:val="single" w:sz="4" w:space="0" w:color="auto"/>
              <w:right w:val="single" w:sz="4" w:space="0" w:color="auto"/>
            </w:tcBorders>
          </w:tcPr>
          <w:p w:rsidR="00E94A8C" w:rsidRPr="00312EC6" w:rsidRDefault="00E94A8C" w:rsidP="00B6280D">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E94A8C" w:rsidRPr="00312EC6" w:rsidRDefault="00E94A8C" w:rsidP="00B6280D">
            <w:pPr>
              <w:jc w:val="center"/>
              <w:rPr>
                <w:rFonts w:ascii="Times New Roman" w:eastAsia="MS Mincho" w:hAnsi="Times New Roman" w:cs="Times New Roman"/>
                <w:b/>
                <w:bCs/>
                <w:lang w:val="uk-UA" w:eastAsia="ja-JP"/>
              </w:rPr>
            </w:pPr>
          </w:p>
        </w:tc>
      </w:tr>
      <w:tr w:rsidR="00DA3BF9" w:rsidRPr="00312EC6" w:rsidTr="00DA3BF9">
        <w:tc>
          <w:tcPr>
            <w:tcW w:w="525" w:type="dxa"/>
            <w:tcBorders>
              <w:top w:val="single" w:sz="4" w:space="0" w:color="auto"/>
              <w:left w:val="single" w:sz="4" w:space="0" w:color="auto"/>
              <w:bottom w:val="single" w:sz="4" w:space="0" w:color="auto"/>
              <w:right w:val="single" w:sz="4" w:space="0" w:color="auto"/>
            </w:tcBorders>
            <w:vAlign w:val="center"/>
          </w:tcPr>
          <w:p w:rsidR="00DA3BF9" w:rsidRPr="00312EC6" w:rsidRDefault="00DA3BF9" w:rsidP="00DA3BF9">
            <w:pPr>
              <w:jc w:val="center"/>
              <w:rPr>
                <w:rFonts w:ascii="Times New Roman" w:hAnsi="Times New Roman" w:cs="Times New Roman"/>
                <w:b/>
                <w:lang w:val="uk-UA"/>
              </w:rPr>
            </w:pPr>
            <w:r>
              <w:rPr>
                <w:rFonts w:ascii="Times New Roman" w:hAnsi="Times New Roman" w:cs="Times New Roman"/>
                <w:b/>
                <w:lang w:val="uk-UA"/>
              </w:rPr>
              <w:t>14</w:t>
            </w:r>
          </w:p>
        </w:tc>
        <w:tc>
          <w:tcPr>
            <w:tcW w:w="1851" w:type="dxa"/>
            <w:tcBorders>
              <w:top w:val="single" w:sz="4" w:space="0" w:color="auto"/>
              <w:left w:val="single" w:sz="4" w:space="0" w:color="auto"/>
              <w:bottom w:val="single" w:sz="4" w:space="0" w:color="auto"/>
              <w:right w:val="single" w:sz="4" w:space="0" w:color="auto"/>
            </w:tcBorders>
            <w:vAlign w:val="center"/>
          </w:tcPr>
          <w:p w:rsidR="00DA3BF9" w:rsidRPr="00DA3BF9" w:rsidRDefault="00DA3BF9" w:rsidP="00DA3BF9">
            <w:pPr>
              <w:spacing w:after="0" w:line="240" w:lineRule="auto"/>
              <w:rPr>
                <w:rFonts w:ascii="Times New Roman" w:eastAsia="Times New Roman" w:hAnsi="Times New Roman" w:cs="Times New Roman"/>
                <w:color w:val="000000"/>
                <w:sz w:val="24"/>
                <w:szCs w:val="24"/>
                <w:lang w:eastAsia="ru-RU"/>
              </w:rPr>
            </w:pPr>
            <w:proofErr w:type="spellStart"/>
            <w:r w:rsidRPr="00DA3BF9">
              <w:rPr>
                <w:rFonts w:ascii="Times New Roman" w:eastAsia="Times New Roman" w:hAnsi="Times New Roman" w:cs="Times New Roman"/>
                <w:color w:val="000000"/>
                <w:sz w:val="24"/>
                <w:szCs w:val="24"/>
                <w:lang w:eastAsia="ru-RU"/>
              </w:rPr>
              <w:t>Тест-смужки</w:t>
            </w:r>
            <w:proofErr w:type="spellEnd"/>
            <w:r w:rsidRPr="00DA3BF9">
              <w:rPr>
                <w:rFonts w:ascii="Times New Roman" w:eastAsia="Times New Roman" w:hAnsi="Times New Roman" w:cs="Times New Roman"/>
                <w:color w:val="000000"/>
                <w:sz w:val="24"/>
                <w:szCs w:val="24"/>
                <w:lang w:eastAsia="ru-RU"/>
              </w:rPr>
              <w:t xml:space="preserve"> </w:t>
            </w:r>
            <w:proofErr w:type="spellStart"/>
            <w:r w:rsidRPr="00DA3BF9">
              <w:rPr>
                <w:rFonts w:ascii="Times New Roman" w:eastAsia="Times New Roman" w:hAnsi="Times New Roman" w:cs="Times New Roman"/>
                <w:color w:val="000000"/>
                <w:sz w:val="24"/>
                <w:szCs w:val="24"/>
                <w:lang w:eastAsia="ru-RU"/>
              </w:rPr>
              <w:t>Акку-Чек</w:t>
            </w:r>
            <w:proofErr w:type="spellEnd"/>
            <w:r w:rsidRPr="00DA3BF9">
              <w:rPr>
                <w:rFonts w:ascii="Times New Roman" w:eastAsia="Times New Roman" w:hAnsi="Times New Roman" w:cs="Times New Roman"/>
                <w:color w:val="000000"/>
                <w:sz w:val="24"/>
                <w:szCs w:val="24"/>
                <w:lang w:eastAsia="ru-RU"/>
              </w:rPr>
              <w:t xml:space="preserve"> </w:t>
            </w:r>
            <w:proofErr w:type="spellStart"/>
            <w:r w:rsidR="00C767DC">
              <w:rPr>
                <w:rFonts w:ascii="Times New Roman" w:eastAsia="Times New Roman" w:hAnsi="Times New Roman" w:cs="Times New Roman"/>
                <w:color w:val="000000"/>
                <w:sz w:val="24"/>
                <w:szCs w:val="24"/>
                <w:lang w:val="uk-UA" w:eastAsia="ru-RU"/>
              </w:rPr>
              <w:t>Інстант</w:t>
            </w:r>
            <w:proofErr w:type="spellEnd"/>
            <w:r w:rsidRPr="00DA3BF9">
              <w:rPr>
                <w:rFonts w:ascii="Times New Roman" w:eastAsia="Times New Roman" w:hAnsi="Times New Roman" w:cs="Times New Roman"/>
                <w:color w:val="000000"/>
                <w:sz w:val="24"/>
                <w:szCs w:val="24"/>
                <w:lang w:eastAsia="ru-RU"/>
              </w:rPr>
              <w:t xml:space="preserve">  № 50 </w:t>
            </w:r>
          </w:p>
          <w:p w:rsidR="00DA3BF9" w:rsidRPr="00F91368" w:rsidRDefault="00314A07" w:rsidP="00B6280D">
            <w:pPr>
              <w:spacing w:after="0" w:line="240" w:lineRule="auto"/>
              <w:rPr>
                <w:rFonts w:ascii="Times New Roman" w:eastAsia="Times New Roman" w:hAnsi="Times New Roman" w:cs="Times New Roman"/>
                <w:color w:val="000000"/>
                <w:sz w:val="24"/>
                <w:szCs w:val="24"/>
                <w:lang w:eastAsia="ru-RU"/>
              </w:rPr>
            </w:pPr>
            <w:r w:rsidRPr="00DC1DE1">
              <w:rPr>
                <w:rFonts w:ascii="Arial" w:hAnsi="Arial" w:cs="Arial"/>
                <w:i/>
                <w:color w:val="000000"/>
                <w:sz w:val="21"/>
                <w:szCs w:val="21"/>
                <w:shd w:val="clear" w:color="auto" w:fill="FDFEFD"/>
              </w:rPr>
              <w:t>53304 - Глюкоза IVD (</w:t>
            </w:r>
            <w:proofErr w:type="spellStart"/>
            <w:r w:rsidRPr="00DC1DE1">
              <w:rPr>
                <w:rFonts w:ascii="Arial" w:hAnsi="Arial" w:cs="Arial"/>
                <w:i/>
                <w:color w:val="000000"/>
                <w:sz w:val="21"/>
                <w:szCs w:val="21"/>
                <w:shd w:val="clear" w:color="auto" w:fill="FDFEFD"/>
              </w:rPr>
              <w:t>діагностика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in</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vitro</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набір</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колориметрична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тест-стрічка</w:t>
            </w:r>
            <w:proofErr w:type="spellEnd"/>
            <w:r w:rsidRPr="00DC1DE1">
              <w:rPr>
                <w:rFonts w:ascii="Arial" w:hAnsi="Arial" w:cs="Arial"/>
                <w:i/>
                <w:color w:val="000000"/>
                <w:sz w:val="21"/>
                <w:szCs w:val="21"/>
                <w:shd w:val="clear" w:color="auto" w:fill="FDFEFD"/>
              </w:rPr>
              <w:t xml:space="preserve">, </w:t>
            </w:r>
            <w:proofErr w:type="spellStart"/>
            <w:r w:rsidRPr="00DC1DE1">
              <w:rPr>
                <w:rFonts w:ascii="Arial" w:hAnsi="Arial" w:cs="Arial"/>
                <w:i/>
                <w:color w:val="000000"/>
                <w:sz w:val="21"/>
                <w:szCs w:val="21"/>
                <w:shd w:val="clear" w:color="auto" w:fill="FDFEFD"/>
              </w:rPr>
              <w:t>експрес-аналіз</w:t>
            </w:r>
            <w:proofErr w:type="spellEnd"/>
            <w:r w:rsidRPr="00F91368">
              <w:rPr>
                <w:rFonts w:ascii="Times New Roman" w:eastAsia="Times New Roman" w:hAnsi="Times New Roman" w:cs="Times New Roman"/>
                <w:color w:val="000000"/>
                <w:sz w:val="24"/>
                <w:szCs w:val="24"/>
                <w:lang w:eastAsia="ru-RU"/>
              </w:rPr>
              <w:t xml:space="preserve"> </w:t>
            </w:r>
          </w:p>
        </w:tc>
        <w:tc>
          <w:tcPr>
            <w:tcW w:w="4145" w:type="dxa"/>
            <w:tcBorders>
              <w:top w:val="single" w:sz="4" w:space="0" w:color="auto"/>
              <w:left w:val="single" w:sz="4" w:space="0" w:color="auto"/>
              <w:bottom w:val="single" w:sz="4" w:space="0" w:color="auto"/>
              <w:right w:val="single" w:sz="4" w:space="0" w:color="auto"/>
            </w:tcBorders>
            <w:vAlign w:val="center"/>
          </w:tcPr>
          <w:tbl>
            <w:tblPr>
              <w:tblW w:w="12210" w:type="dxa"/>
              <w:tblLayout w:type="fixed"/>
              <w:tblCellMar>
                <w:left w:w="0" w:type="dxa"/>
                <w:right w:w="0" w:type="dxa"/>
              </w:tblCellMar>
              <w:tblLook w:val="04A0"/>
            </w:tblPr>
            <w:tblGrid>
              <w:gridCol w:w="2781"/>
              <w:gridCol w:w="9429"/>
            </w:tblGrid>
            <w:tr w:rsidR="00F656D9" w:rsidRPr="00F656D9" w:rsidTr="00F656D9">
              <w:trPr>
                <w:trHeight w:val="270"/>
              </w:trPr>
              <w:tc>
                <w:tcPr>
                  <w:tcW w:w="2781" w:type="dxa"/>
                  <w:tcBorders>
                    <w:top w:val="nil"/>
                    <w:left w:val="nil"/>
                    <w:bottom w:val="nil"/>
                    <w:right w:val="nil"/>
                  </w:tcBorders>
                  <w:tcMar>
                    <w:top w:w="75" w:type="dxa"/>
                    <w:left w:w="75" w:type="dxa"/>
                    <w:bottom w:w="75" w:type="dxa"/>
                    <w:right w:w="75" w:type="dxa"/>
                  </w:tcMar>
                  <w:vAlign w:val="bottom"/>
                  <w:hideMark/>
                </w:tcPr>
                <w:p w:rsidR="00F656D9" w:rsidRPr="00F656D9" w:rsidRDefault="00DA3BF9" w:rsidP="00F656D9">
                  <w:pPr>
                    <w:spacing w:after="0" w:line="240" w:lineRule="auto"/>
                    <w:rPr>
                      <w:rFonts w:ascii="Times New Roman" w:eastAsia="Times New Roman" w:hAnsi="Times New Roman" w:cs="Times New Roman"/>
                      <w:color w:val="000000"/>
                      <w:sz w:val="24"/>
                      <w:szCs w:val="24"/>
                      <w:lang w:val="uk-UA" w:eastAsia="uk-UA"/>
                    </w:rPr>
                  </w:pPr>
                  <w:proofErr w:type="spellStart"/>
                  <w:r w:rsidRPr="00DA3BF9">
                    <w:rPr>
                      <w:rStyle w:val="y2iqfc"/>
                      <w:rFonts w:ascii="Times New Roman" w:eastAsia="Calibri" w:hAnsi="Times New Roman" w:cs="Times New Roman"/>
                      <w:color w:val="000000"/>
                      <w:sz w:val="24"/>
                      <w:szCs w:val="24"/>
                      <w:lang w:eastAsia="ru-RU"/>
                    </w:rPr>
                    <w:t>Тест-смужки</w:t>
                  </w:r>
                  <w:proofErr w:type="spellEnd"/>
                  <w:r w:rsidRPr="00DA3BF9">
                    <w:rPr>
                      <w:rStyle w:val="y2iqfc"/>
                      <w:rFonts w:ascii="Times New Roman" w:eastAsia="Calibri" w:hAnsi="Times New Roman" w:cs="Times New Roman"/>
                      <w:color w:val="000000"/>
                      <w:sz w:val="24"/>
                      <w:szCs w:val="24"/>
                      <w:lang w:eastAsia="ru-RU"/>
                    </w:rPr>
                    <w:t xml:space="preserve"> для </w:t>
                  </w:r>
                  <w:proofErr w:type="spellStart"/>
                  <w:r w:rsidRPr="00DA3BF9">
                    <w:rPr>
                      <w:rStyle w:val="y2iqfc"/>
                      <w:rFonts w:ascii="Times New Roman" w:eastAsia="Calibri" w:hAnsi="Times New Roman" w:cs="Times New Roman"/>
                      <w:color w:val="000000"/>
                      <w:sz w:val="24"/>
                      <w:szCs w:val="24"/>
                      <w:lang w:eastAsia="ru-RU"/>
                    </w:rPr>
                    <w:t>кількісного</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визначення</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глюкози</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r w:rsidRPr="00DA3BF9">
                    <w:rPr>
                      <w:rStyle w:val="y2iqfc"/>
                      <w:rFonts w:ascii="Times New Roman" w:eastAsia="Calibri" w:hAnsi="Times New Roman" w:cs="Times New Roman"/>
                      <w:color w:val="000000"/>
                      <w:sz w:val="24"/>
                      <w:szCs w:val="24"/>
                      <w:lang w:eastAsia="ru-RU"/>
                    </w:rPr>
                    <w:t>свіжій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капілярній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r w:rsidRPr="00DA3BF9">
                    <w:rPr>
                      <w:rStyle w:val="y2iqfc"/>
                      <w:rFonts w:ascii="Times New Roman" w:eastAsia="Calibri" w:hAnsi="Times New Roman" w:cs="Times New Roman"/>
                      <w:color w:val="000000"/>
                      <w:sz w:val="24"/>
                      <w:szCs w:val="24"/>
                      <w:lang w:eastAsia="ru-RU"/>
                    </w:rPr>
                    <w:t>венозній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обробленій</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гепаринатом</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літію</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або</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гепаринатом</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амонію</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або</w:t>
                  </w:r>
                  <w:proofErr w:type="spellEnd"/>
                  <w:r w:rsidRPr="00DA3BF9">
                    <w:rPr>
                      <w:rStyle w:val="y2iqfc"/>
                      <w:rFonts w:ascii="Times New Roman" w:eastAsia="Calibri" w:hAnsi="Times New Roman" w:cs="Times New Roman"/>
                      <w:color w:val="000000"/>
                      <w:sz w:val="24"/>
                      <w:szCs w:val="24"/>
                      <w:lang w:eastAsia="ru-RU"/>
                    </w:rPr>
                    <w:t xml:space="preserve"> ЕДТА, а </w:t>
                  </w:r>
                  <w:proofErr w:type="spellStart"/>
                  <w:r w:rsidRPr="00DA3BF9">
                    <w:rPr>
                      <w:rStyle w:val="y2iqfc"/>
                      <w:rFonts w:ascii="Times New Roman" w:eastAsia="Calibri" w:hAnsi="Times New Roman" w:cs="Times New Roman"/>
                      <w:color w:val="000000"/>
                      <w:sz w:val="24"/>
                      <w:szCs w:val="24"/>
                      <w:lang w:eastAsia="ru-RU"/>
                    </w:rPr>
                    <w:t>також</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якщо</w:t>
                  </w:r>
                  <w:proofErr w:type="spellEnd"/>
                  <w:r w:rsidRPr="00DA3BF9">
                    <w:rPr>
                      <w:rStyle w:val="y2iqfc"/>
                      <w:rFonts w:ascii="Times New Roman" w:eastAsia="Calibri" w:hAnsi="Times New Roman" w:cs="Times New Roman"/>
                      <w:color w:val="000000"/>
                      <w:sz w:val="24"/>
                      <w:szCs w:val="24"/>
                      <w:lang w:eastAsia="ru-RU"/>
                    </w:rPr>
                    <w:t xml:space="preserve"> кров наноситься на </w:t>
                  </w:r>
                  <w:proofErr w:type="spellStart"/>
                  <w:r w:rsidRPr="00DA3BF9">
                    <w:rPr>
                      <w:rStyle w:val="y2iqfc"/>
                      <w:rFonts w:ascii="Times New Roman" w:eastAsia="Calibri" w:hAnsi="Times New Roman" w:cs="Times New Roman"/>
                      <w:color w:val="000000"/>
                      <w:sz w:val="24"/>
                      <w:szCs w:val="24"/>
                      <w:lang w:eastAsia="ru-RU"/>
                    </w:rPr>
                    <w:t>тест-</w:t>
                  </w:r>
                  <w:r w:rsidRPr="00DA3BF9">
                    <w:rPr>
                      <w:rStyle w:val="y2iqfc"/>
                      <w:rFonts w:ascii="Times New Roman" w:eastAsia="Calibri" w:hAnsi="Times New Roman" w:cs="Times New Roman"/>
                      <w:color w:val="000000"/>
                      <w:sz w:val="24"/>
                      <w:szCs w:val="24"/>
                      <w:lang w:eastAsia="ru-RU"/>
                    </w:rPr>
                    <w:lastRenderedPageBreak/>
                    <w:t>смужку</w:t>
                  </w:r>
                  <w:proofErr w:type="spellEnd"/>
                  <w:r w:rsidRPr="00DA3BF9">
                    <w:rPr>
                      <w:rStyle w:val="y2iqfc"/>
                      <w:rFonts w:ascii="Times New Roman" w:eastAsia="Calibri" w:hAnsi="Times New Roman" w:cs="Times New Roman"/>
                      <w:color w:val="000000"/>
                      <w:sz w:val="24"/>
                      <w:szCs w:val="24"/>
                      <w:lang w:eastAsia="ru-RU"/>
                    </w:rPr>
                    <w:t xml:space="preserve"> поза </w:t>
                  </w:r>
                  <w:proofErr w:type="spellStart"/>
                  <w:r w:rsidRPr="00DA3BF9">
                    <w:rPr>
                      <w:rStyle w:val="y2iqfc"/>
                      <w:rFonts w:ascii="Times New Roman" w:eastAsia="Calibri" w:hAnsi="Times New Roman" w:cs="Times New Roman"/>
                      <w:color w:val="000000"/>
                      <w:sz w:val="24"/>
                      <w:szCs w:val="24"/>
                      <w:lang w:eastAsia="ru-RU"/>
                    </w:rPr>
                    <w:t>приладом</w:t>
                  </w:r>
                  <w:proofErr w:type="spellEnd"/>
                  <w:r w:rsidRPr="00DA3BF9">
                    <w:rPr>
                      <w:rStyle w:val="y2iqfc"/>
                      <w:rFonts w:ascii="Times New Roman" w:eastAsia="Calibri" w:hAnsi="Times New Roman" w:cs="Times New Roman"/>
                      <w:color w:val="000000"/>
                      <w:sz w:val="24"/>
                      <w:szCs w:val="24"/>
                      <w:lang w:eastAsia="ru-RU"/>
                    </w:rPr>
                    <w:t xml:space="preserve">, в </w:t>
                  </w:r>
                  <w:proofErr w:type="spellStart"/>
                  <w:r w:rsidRPr="00DA3BF9">
                    <w:rPr>
                      <w:rStyle w:val="y2iqfc"/>
                      <w:rFonts w:ascii="Times New Roman" w:eastAsia="Calibri" w:hAnsi="Times New Roman" w:cs="Times New Roman"/>
                      <w:color w:val="000000"/>
                      <w:sz w:val="24"/>
                      <w:szCs w:val="24"/>
                      <w:lang w:eastAsia="ru-RU"/>
                    </w:rPr>
                    <w:t>артеріальній</w:t>
                  </w:r>
                  <w:proofErr w:type="spellEnd"/>
                  <w:r w:rsidRPr="00DA3BF9">
                    <w:rPr>
                      <w:rStyle w:val="y2iqfc"/>
                      <w:rFonts w:ascii="Times New Roman" w:eastAsia="Calibri" w:hAnsi="Times New Roman" w:cs="Times New Roman"/>
                      <w:color w:val="000000"/>
                      <w:sz w:val="24"/>
                      <w:szCs w:val="24"/>
                      <w:lang w:eastAsia="ru-RU"/>
                    </w:rPr>
                    <w:t xml:space="preserve"> та </w:t>
                  </w:r>
                  <w:proofErr w:type="spellStart"/>
                  <w:r w:rsidRPr="00DA3BF9">
                    <w:rPr>
                      <w:rStyle w:val="y2iqfc"/>
                      <w:rFonts w:ascii="Times New Roman" w:eastAsia="Calibri" w:hAnsi="Times New Roman" w:cs="Times New Roman"/>
                      <w:color w:val="000000"/>
                      <w:sz w:val="24"/>
                      <w:szCs w:val="24"/>
                      <w:lang w:eastAsia="ru-RU"/>
                    </w:rPr>
                    <w:t>крові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новонароджених</w:t>
                  </w:r>
                  <w:proofErr w:type="spellEnd"/>
                  <w:r w:rsidRPr="00DA3BF9">
                    <w:rPr>
                      <w:rStyle w:val="y2iqfc"/>
                      <w:rFonts w:ascii="Times New Roman" w:eastAsia="Calibri" w:hAnsi="Times New Roman" w:cs="Times New Roman"/>
                      <w:color w:val="000000"/>
                      <w:sz w:val="24"/>
                      <w:szCs w:val="24"/>
                      <w:lang w:eastAsia="ru-RU"/>
                    </w:rPr>
                    <w:t xml:space="preserve"> (у </w:t>
                  </w:r>
                  <w:proofErr w:type="spellStart"/>
                  <w:r w:rsidRPr="00DA3BF9">
                    <w:rPr>
                      <w:rStyle w:val="y2iqfc"/>
                      <w:rFonts w:ascii="Times New Roman" w:eastAsia="Calibri" w:hAnsi="Times New Roman" w:cs="Times New Roman"/>
                      <w:color w:val="000000"/>
                      <w:sz w:val="24"/>
                      <w:szCs w:val="24"/>
                      <w:lang w:eastAsia="ru-RU"/>
                    </w:rPr>
                    <w:t>неонатології</w:t>
                  </w:r>
                  <w:proofErr w:type="spellEnd"/>
                  <w:r w:rsidRPr="00DA3BF9">
                    <w:rPr>
                      <w:rStyle w:val="y2iqfc"/>
                      <w:rFonts w:ascii="Times New Roman" w:eastAsia="Calibri" w:hAnsi="Times New Roman" w:cs="Times New Roman"/>
                      <w:color w:val="000000"/>
                      <w:sz w:val="24"/>
                      <w:szCs w:val="24"/>
                      <w:lang w:eastAsia="ru-RU"/>
                    </w:rPr>
                    <w:t xml:space="preserve">). Для </w:t>
                  </w:r>
                  <w:r w:rsidR="00FE0E62">
                    <w:rPr>
                      <w:rStyle w:val="y2iqfc"/>
                      <w:rFonts w:ascii="Times New Roman" w:eastAsia="Calibri" w:hAnsi="Times New Roman" w:cs="Times New Roman"/>
                      <w:color w:val="000000"/>
                      <w:sz w:val="24"/>
                      <w:szCs w:val="24"/>
                      <w:lang w:val="uk-UA" w:eastAsia="ru-RU"/>
                    </w:rPr>
                    <w:t xml:space="preserve"> використання </w:t>
                  </w:r>
                  <w:r w:rsidRPr="00DA3BF9">
                    <w:rPr>
                      <w:rStyle w:val="y2iqfc"/>
                      <w:rFonts w:ascii="Times New Roman" w:eastAsia="Calibri" w:hAnsi="Times New Roman" w:cs="Times New Roman"/>
                      <w:color w:val="000000"/>
                      <w:sz w:val="24"/>
                      <w:szCs w:val="24"/>
                      <w:lang w:eastAsia="ru-RU"/>
                    </w:rPr>
                    <w:t xml:space="preserve">у </w:t>
                  </w:r>
                  <w:proofErr w:type="spellStart"/>
                  <w:r w:rsidRPr="00DA3BF9">
                    <w:rPr>
                      <w:rStyle w:val="y2iqfc"/>
                      <w:rFonts w:ascii="Times New Roman" w:eastAsia="Calibri" w:hAnsi="Times New Roman" w:cs="Times New Roman"/>
                      <w:color w:val="000000"/>
                      <w:sz w:val="24"/>
                      <w:szCs w:val="24"/>
                      <w:lang w:eastAsia="ru-RU"/>
                    </w:rPr>
                    <w:t>діапазоні</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вимірів</w:t>
                  </w:r>
                  <w:proofErr w:type="spellEnd"/>
                  <w:r w:rsidRPr="00DA3BF9">
                    <w:rPr>
                      <w:rStyle w:val="y2iqfc"/>
                      <w:rFonts w:ascii="Times New Roman" w:eastAsia="Calibri" w:hAnsi="Times New Roman" w:cs="Times New Roman"/>
                      <w:color w:val="000000"/>
                      <w:sz w:val="24"/>
                      <w:szCs w:val="24"/>
                      <w:lang w:eastAsia="ru-RU"/>
                    </w:rPr>
                    <w:t xml:space="preserve"> 0,6 – 33,3 </w:t>
                  </w:r>
                  <w:proofErr w:type="spellStart"/>
                  <w:r w:rsidRPr="00DA3BF9">
                    <w:rPr>
                      <w:rStyle w:val="y2iqfc"/>
                      <w:rFonts w:ascii="Times New Roman" w:eastAsia="Calibri" w:hAnsi="Times New Roman" w:cs="Times New Roman"/>
                      <w:color w:val="000000"/>
                      <w:sz w:val="24"/>
                      <w:szCs w:val="24"/>
                      <w:lang w:eastAsia="ru-RU"/>
                    </w:rPr>
                    <w:t>ммоль</w:t>
                  </w:r>
                  <w:proofErr w:type="spellEnd"/>
                  <w:r w:rsidRPr="00DA3BF9">
                    <w:rPr>
                      <w:rStyle w:val="y2iqfc"/>
                      <w:rFonts w:ascii="Times New Roman" w:eastAsia="Calibri" w:hAnsi="Times New Roman" w:cs="Times New Roman"/>
                      <w:color w:val="000000"/>
                      <w:sz w:val="24"/>
                      <w:szCs w:val="24"/>
                      <w:lang w:eastAsia="ru-RU"/>
                    </w:rPr>
                    <w:t xml:space="preserve">/л. </w:t>
                  </w:r>
                  <w:proofErr w:type="spellStart"/>
                  <w:r w:rsidRPr="00DA3BF9">
                    <w:rPr>
                      <w:rStyle w:val="y2iqfc"/>
                      <w:rFonts w:ascii="Times New Roman" w:eastAsia="Calibri" w:hAnsi="Times New Roman" w:cs="Times New Roman"/>
                      <w:color w:val="000000"/>
                      <w:sz w:val="24"/>
                      <w:szCs w:val="24"/>
                      <w:lang w:eastAsia="ru-RU"/>
                    </w:rPr>
                    <w:t>Можна</w:t>
                  </w:r>
                  <w:proofErr w:type="spellEnd"/>
                  <w:r w:rsidRPr="00DA3BF9">
                    <w:rPr>
                      <w:rStyle w:val="y2iqfc"/>
                      <w:rFonts w:ascii="Times New Roman" w:eastAsia="Calibri" w:hAnsi="Times New Roman" w:cs="Times New Roman"/>
                      <w:color w:val="000000"/>
                      <w:sz w:val="24"/>
                      <w:szCs w:val="24"/>
                      <w:lang w:eastAsia="ru-RU"/>
                    </w:rPr>
                    <w:t xml:space="preserve"> </w:t>
                  </w:r>
                  <w:proofErr w:type="spellStart"/>
                  <w:r w:rsidRPr="00DA3BF9">
                    <w:rPr>
                      <w:rStyle w:val="y2iqfc"/>
                      <w:rFonts w:ascii="Times New Roman" w:eastAsia="Calibri" w:hAnsi="Times New Roman" w:cs="Times New Roman"/>
                      <w:color w:val="000000"/>
                      <w:sz w:val="24"/>
                      <w:szCs w:val="24"/>
                      <w:lang w:eastAsia="ru-RU"/>
                    </w:rPr>
                    <w:t>використовувати</w:t>
                  </w:r>
                  <w:proofErr w:type="spellEnd"/>
                  <w:r w:rsidRPr="00DA3BF9">
                    <w:rPr>
                      <w:rStyle w:val="y2iqfc"/>
                      <w:rFonts w:ascii="Times New Roman" w:eastAsia="Calibri" w:hAnsi="Times New Roman" w:cs="Times New Roman"/>
                      <w:color w:val="000000"/>
                      <w:sz w:val="24"/>
                      <w:szCs w:val="24"/>
                      <w:lang w:eastAsia="ru-RU"/>
                    </w:rPr>
                    <w:t xml:space="preserve"> для самоконтролю.</w:t>
                  </w:r>
                  <w:r w:rsidR="00F656D9">
                    <w:rPr>
                      <w:rStyle w:val="y2iqfc"/>
                      <w:rFonts w:ascii="Times New Roman" w:eastAsia="Calibri" w:hAnsi="Times New Roman" w:cs="Times New Roman"/>
                      <w:color w:val="000000"/>
                      <w:sz w:val="24"/>
                      <w:szCs w:val="24"/>
                      <w:lang w:val="uk-UA" w:eastAsia="ru-RU"/>
                    </w:rPr>
                    <w:t xml:space="preserve"> </w:t>
                  </w:r>
                  <w:r w:rsidR="00F656D9" w:rsidRPr="00F656D9">
                    <w:rPr>
                      <w:rFonts w:ascii="Times New Roman" w:eastAsia="Times New Roman" w:hAnsi="Times New Roman" w:cs="Times New Roman"/>
                      <w:bCs/>
                      <w:color w:val="000000"/>
                      <w:sz w:val="24"/>
                      <w:szCs w:val="24"/>
                      <w:lang w:val="uk-UA" w:eastAsia="uk-UA"/>
                    </w:rPr>
                    <w:t>Час отримання результату</w:t>
                  </w:r>
                  <w:r w:rsidR="005F6F60">
                    <w:rPr>
                      <w:rFonts w:ascii="Times New Roman" w:eastAsia="Times New Roman" w:hAnsi="Times New Roman" w:cs="Times New Roman"/>
                      <w:bCs/>
                      <w:color w:val="000000"/>
                      <w:sz w:val="24"/>
                      <w:szCs w:val="24"/>
                      <w:lang w:val="uk-UA" w:eastAsia="uk-UA"/>
                    </w:rPr>
                    <w:t xml:space="preserve"> 4 с. </w:t>
                  </w:r>
                  <w:proofErr w:type="spellStart"/>
                  <w:r w:rsidR="00F656D9">
                    <w:rPr>
                      <w:rFonts w:ascii="Times New Roman" w:eastAsia="Times New Roman" w:hAnsi="Times New Roman" w:cs="Times New Roman"/>
                      <w:bCs/>
                      <w:color w:val="000000"/>
                      <w:sz w:val="24"/>
                      <w:szCs w:val="24"/>
                      <w:lang w:val="uk-UA" w:eastAsia="uk-UA"/>
                    </w:rPr>
                    <w:t>.</w:t>
                  </w:r>
                  <w:r w:rsidR="005F6F60">
                    <w:rPr>
                      <w:rFonts w:ascii="Times New Roman" w:eastAsia="Times New Roman" w:hAnsi="Times New Roman" w:cs="Times New Roman"/>
                      <w:bCs/>
                      <w:color w:val="000000"/>
                      <w:sz w:val="24"/>
                      <w:szCs w:val="24"/>
                      <w:lang w:val="uk-UA" w:eastAsia="uk-UA"/>
                    </w:rPr>
                    <w:t>Об’єм</w:t>
                  </w:r>
                  <w:proofErr w:type="spellEnd"/>
                  <w:r w:rsidR="005F6F60">
                    <w:rPr>
                      <w:rFonts w:ascii="Times New Roman" w:eastAsia="Times New Roman" w:hAnsi="Times New Roman" w:cs="Times New Roman"/>
                      <w:bCs/>
                      <w:color w:val="000000"/>
                      <w:sz w:val="24"/>
                      <w:szCs w:val="24"/>
                      <w:lang w:val="uk-UA" w:eastAsia="uk-UA"/>
                    </w:rPr>
                    <w:t xml:space="preserve"> зразка 0,6 мкм. Діапазон гематокриту - </w:t>
                  </w:r>
                  <w:proofErr w:type="spellStart"/>
                  <w:r w:rsidR="005F6F60">
                    <w:rPr>
                      <w:rFonts w:ascii="Montserrat" w:hAnsi="Montserrat"/>
                      <w:color w:val="000000"/>
                      <w:shd w:val="clear" w:color="auto" w:fill="F7F7F7"/>
                    </w:rPr>
                    <w:t>Від</w:t>
                  </w:r>
                  <w:proofErr w:type="spellEnd"/>
                  <w:r w:rsidR="005F6F60">
                    <w:rPr>
                      <w:rFonts w:ascii="Montserrat" w:hAnsi="Montserrat"/>
                      <w:color w:val="000000"/>
                      <w:shd w:val="clear" w:color="auto" w:fill="F7F7F7"/>
                    </w:rPr>
                    <w:t xml:space="preserve"> 10 до 65 % </w:t>
                  </w:r>
                </w:p>
              </w:tc>
              <w:tc>
                <w:tcPr>
                  <w:tcW w:w="9429" w:type="dxa"/>
                  <w:tcBorders>
                    <w:top w:val="nil"/>
                    <w:left w:val="nil"/>
                    <w:bottom w:val="nil"/>
                    <w:right w:val="nil"/>
                  </w:tcBorders>
                  <w:tcMar>
                    <w:top w:w="75" w:type="dxa"/>
                    <w:left w:w="75" w:type="dxa"/>
                    <w:bottom w:w="75" w:type="dxa"/>
                    <w:right w:w="75" w:type="dxa"/>
                  </w:tcMar>
                  <w:vAlign w:val="bottom"/>
                  <w:hideMark/>
                </w:tcPr>
                <w:p w:rsidR="00F656D9" w:rsidRPr="00F656D9" w:rsidRDefault="00F656D9" w:rsidP="00F656D9">
                  <w:pPr>
                    <w:spacing w:after="0" w:line="240" w:lineRule="auto"/>
                    <w:textAlignment w:val="baseline"/>
                    <w:rPr>
                      <w:rFonts w:ascii="Times New Roman" w:eastAsia="Times New Roman" w:hAnsi="Times New Roman" w:cs="Times New Roman"/>
                      <w:color w:val="000000"/>
                      <w:sz w:val="24"/>
                      <w:szCs w:val="24"/>
                      <w:lang w:val="uk-UA" w:eastAsia="uk-UA"/>
                    </w:rPr>
                  </w:pPr>
                </w:p>
              </w:tc>
            </w:tr>
            <w:tr w:rsidR="005F6F60" w:rsidRPr="00F656D9" w:rsidTr="00F656D9">
              <w:trPr>
                <w:trHeight w:val="270"/>
              </w:trPr>
              <w:tc>
                <w:tcPr>
                  <w:tcW w:w="2781" w:type="dxa"/>
                  <w:tcBorders>
                    <w:top w:val="nil"/>
                    <w:left w:val="nil"/>
                    <w:bottom w:val="nil"/>
                    <w:right w:val="nil"/>
                  </w:tcBorders>
                  <w:shd w:val="clear" w:color="auto" w:fill="F7F7F7"/>
                  <w:tcMar>
                    <w:top w:w="75" w:type="dxa"/>
                    <w:left w:w="75" w:type="dxa"/>
                    <w:bottom w:w="75" w:type="dxa"/>
                    <w:right w:w="75" w:type="dxa"/>
                  </w:tcMar>
                  <w:vAlign w:val="bottom"/>
                  <w:hideMark/>
                </w:tcPr>
                <w:p w:rsidR="00F656D9" w:rsidRPr="00F656D9" w:rsidRDefault="00F656D9" w:rsidP="00B6280D">
                  <w:pPr>
                    <w:spacing w:after="0" w:line="240" w:lineRule="auto"/>
                    <w:textAlignment w:val="baseline"/>
                    <w:rPr>
                      <w:rFonts w:ascii="Times New Roman" w:eastAsia="Times New Roman" w:hAnsi="Times New Roman" w:cs="Times New Roman"/>
                      <w:color w:val="000000"/>
                      <w:sz w:val="24"/>
                      <w:szCs w:val="24"/>
                      <w:lang w:val="uk-UA" w:eastAsia="uk-UA"/>
                    </w:rPr>
                  </w:pPr>
                </w:p>
              </w:tc>
              <w:tc>
                <w:tcPr>
                  <w:tcW w:w="9429" w:type="dxa"/>
                  <w:tcBorders>
                    <w:top w:val="nil"/>
                    <w:left w:val="nil"/>
                    <w:bottom w:val="nil"/>
                    <w:right w:val="nil"/>
                  </w:tcBorders>
                  <w:shd w:val="clear" w:color="auto" w:fill="F7F7F7"/>
                  <w:tcMar>
                    <w:top w:w="75" w:type="dxa"/>
                    <w:left w:w="75" w:type="dxa"/>
                    <w:bottom w:w="75" w:type="dxa"/>
                    <w:right w:w="75" w:type="dxa"/>
                  </w:tcMar>
                  <w:vAlign w:val="bottom"/>
                  <w:hideMark/>
                </w:tcPr>
                <w:p w:rsidR="00F656D9" w:rsidRPr="00F656D9" w:rsidRDefault="00F656D9" w:rsidP="00F656D9">
                  <w:pPr>
                    <w:spacing w:after="0" w:line="240" w:lineRule="auto"/>
                    <w:textAlignment w:val="baseline"/>
                    <w:rPr>
                      <w:rFonts w:ascii="Times New Roman" w:eastAsia="Times New Roman" w:hAnsi="Times New Roman" w:cs="Times New Roman"/>
                      <w:color w:val="000000"/>
                      <w:sz w:val="24"/>
                      <w:szCs w:val="24"/>
                      <w:lang w:val="uk-UA" w:eastAsia="uk-UA"/>
                    </w:rPr>
                  </w:pPr>
                </w:p>
              </w:tc>
            </w:tr>
          </w:tbl>
          <w:p w:rsidR="00DA3BF9" w:rsidRPr="00F656D9" w:rsidRDefault="00DA3BF9" w:rsidP="00DA3BF9">
            <w:pPr>
              <w:spacing w:after="0" w:line="240" w:lineRule="auto"/>
              <w:rPr>
                <w:rFonts w:ascii="Times New Roman" w:eastAsia="Calibri" w:hAnsi="Times New Roman" w:cs="Times New Roman"/>
                <w:color w:val="000000"/>
                <w:sz w:val="24"/>
                <w:szCs w:val="24"/>
                <w:lang w:val="uk-UA" w:eastAsia="ru-RU"/>
              </w:rPr>
            </w:pPr>
          </w:p>
          <w:p w:rsidR="00DA3BF9" w:rsidRPr="00F91368" w:rsidRDefault="00DA3BF9" w:rsidP="00B6280D">
            <w:pPr>
              <w:spacing w:after="0" w:line="240" w:lineRule="auto"/>
              <w:rPr>
                <w:rFonts w:ascii="Times New Roman" w:eastAsia="Calibri" w:hAnsi="Times New Roman" w:cs="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A3BF9" w:rsidRDefault="00DA3BF9" w:rsidP="00B6280D">
            <w:pPr>
              <w:jc w:val="center"/>
              <w:rPr>
                <w:rFonts w:ascii="Times New Roman" w:hAnsi="Times New Roman" w:cs="Times New Roman"/>
                <w:lang w:val="uk-UA"/>
              </w:rPr>
            </w:pPr>
            <w:proofErr w:type="spellStart"/>
            <w:r>
              <w:rPr>
                <w:rFonts w:ascii="Times New Roman" w:hAnsi="Times New Roman" w:cs="Times New Roman"/>
                <w:lang w:val="uk-UA"/>
              </w:rPr>
              <w:lastRenderedPageBreak/>
              <w:t>Уп</w:t>
            </w:r>
            <w:proofErr w:type="spellEnd"/>
            <w:r>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tcPr>
          <w:p w:rsidR="00DA3BF9" w:rsidRPr="00DA3BF9" w:rsidRDefault="00C767DC" w:rsidP="00B6280D">
            <w:pPr>
              <w:jc w:val="center"/>
              <w:rPr>
                <w:rFonts w:ascii="Times New Roman" w:hAnsi="Times New Roman" w:cs="Times New Roman"/>
                <w:lang w:val="uk-UA"/>
              </w:rPr>
            </w:pPr>
            <w:r>
              <w:rPr>
                <w:rFonts w:ascii="Times New Roman" w:hAnsi="Times New Roman" w:cs="Times New Roman"/>
                <w:lang w:val="uk-UA"/>
              </w:rPr>
              <w:t>81</w:t>
            </w:r>
          </w:p>
        </w:tc>
        <w:tc>
          <w:tcPr>
            <w:tcW w:w="1384" w:type="dxa"/>
            <w:tcBorders>
              <w:top w:val="single" w:sz="4" w:space="0" w:color="auto"/>
              <w:left w:val="single" w:sz="4" w:space="0" w:color="auto"/>
              <w:bottom w:val="single" w:sz="4" w:space="0" w:color="auto"/>
              <w:right w:val="single" w:sz="4" w:space="0" w:color="auto"/>
            </w:tcBorders>
          </w:tcPr>
          <w:p w:rsidR="00DA3BF9" w:rsidRPr="00312EC6" w:rsidRDefault="00DA3BF9" w:rsidP="00B6280D">
            <w:pPr>
              <w:rPr>
                <w:rFonts w:ascii="Times New Roman" w:eastAsia="MS Mincho" w:hAnsi="Times New Roman" w:cs="Times New Roman"/>
                <w:b/>
                <w:lang w:val="uk-UA"/>
              </w:rPr>
            </w:pPr>
          </w:p>
        </w:tc>
        <w:tc>
          <w:tcPr>
            <w:tcW w:w="851" w:type="dxa"/>
            <w:tcBorders>
              <w:top w:val="single" w:sz="4" w:space="0" w:color="auto"/>
              <w:left w:val="single" w:sz="4" w:space="0" w:color="auto"/>
              <w:bottom w:val="single" w:sz="4" w:space="0" w:color="auto"/>
              <w:right w:val="single" w:sz="4" w:space="0" w:color="auto"/>
            </w:tcBorders>
          </w:tcPr>
          <w:p w:rsidR="00DA3BF9" w:rsidRPr="00312EC6" w:rsidRDefault="00DA3BF9" w:rsidP="00B6280D">
            <w:pPr>
              <w:jc w:val="center"/>
              <w:rPr>
                <w:rFonts w:ascii="Times New Roman" w:eastAsia="MS Mincho" w:hAnsi="Times New Roman" w:cs="Times New Roman"/>
                <w:b/>
                <w:bCs/>
                <w:lang w:val="uk-UA" w:eastAsia="ja-JP"/>
              </w:rPr>
            </w:pPr>
          </w:p>
        </w:tc>
      </w:tr>
    </w:tbl>
    <w:p w:rsidR="007F09E3" w:rsidRPr="00312EC6" w:rsidRDefault="007F09E3" w:rsidP="00195DE3">
      <w:pPr>
        <w:pStyle w:val="a7"/>
        <w:spacing w:before="0" w:beforeAutospacing="0" w:after="0" w:afterAutospacing="0"/>
        <w:jc w:val="center"/>
        <w:rPr>
          <w:rFonts w:ascii="Times New Roman" w:hAnsi="Times New Roman" w:cs="Times New Roman"/>
          <w:b/>
          <w:lang w:val="uk-UA"/>
        </w:rPr>
      </w:pP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 xml:space="preserve">Запропоновані вироби (по кожному з найменувань переліку виробів) повинні бути дозволені до застосування на території України </w:t>
      </w:r>
      <w:r w:rsidRPr="00B76565">
        <w:rPr>
          <w:rFonts w:ascii="Times New Roman" w:hAnsi="Times New Roman" w:cs="Times New Roman"/>
          <w:b/>
          <w:i/>
          <w:sz w:val="24"/>
          <w:szCs w:val="24"/>
          <w:lang w:val="uk-UA"/>
        </w:rPr>
        <w:t>(надати завірені копії декларацій/ сертифікатів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eastAsia="Times New Roman" w:hAnsi="Times New Roman" w:cs="Times New Roman"/>
          <w:sz w:val="24"/>
          <w:szCs w:val="24"/>
          <w:lang w:val="uk-UA"/>
        </w:rPr>
        <w:t>При постачанні товару цілісність заводської упаковки та якісне оформлення повинно бути без пошкоджень.</w:t>
      </w:r>
    </w:p>
    <w:p w:rsidR="00C73D49" w:rsidRPr="00B76565" w:rsidRDefault="00C73D49" w:rsidP="00C73D49">
      <w:pPr>
        <w:tabs>
          <w:tab w:val="left" w:pos="720"/>
        </w:tabs>
        <w:spacing w:after="0" w:line="240" w:lineRule="auto"/>
        <w:ind w:firstLine="426"/>
        <w:jc w:val="both"/>
        <w:rPr>
          <w:rFonts w:ascii="Times New Roman" w:eastAsia="Times New Roman" w:hAnsi="Times New Roman" w:cs="Times New Roman"/>
          <w:sz w:val="24"/>
          <w:szCs w:val="24"/>
          <w:lang w:val="uk-UA"/>
        </w:rPr>
      </w:pPr>
      <w:r w:rsidRPr="00B76565">
        <w:rPr>
          <w:rFonts w:ascii="Times New Roman" w:eastAsia="Times New Roman" w:hAnsi="Times New Roman" w:cs="Times New Roman"/>
          <w:sz w:val="24"/>
          <w:szCs w:val="24"/>
          <w:lang w:val="uk-UA"/>
        </w:rPr>
        <w:t>Доставка товару та завантажувально-розвантажувальні роботи здійснюються силами та за рахунок Учасника.</w:t>
      </w:r>
    </w:p>
    <w:p w:rsidR="00C73D49" w:rsidRPr="00B76565" w:rsidRDefault="00C73D49" w:rsidP="00C73D49">
      <w:pPr>
        <w:tabs>
          <w:tab w:val="left" w:pos="720"/>
        </w:tabs>
        <w:spacing w:after="0" w:line="240" w:lineRule="auto"/>
        <w:ind w:firstLine="426"/>
        <w:jc w:val="both"/>
        <w:rPr>
          <w:rFonts w:ascii="Times New Roman" w:hAnsi="Times New Roman" w:cs="Times New Roman"/>
          <w:sz w:val="24"/>
          <w:szCs w:val="24"/>
          <w:lang w:val="uk-UA"/>
        </w:rPr>
      </w:pPr>
      <w:r w:rsidRPr="00B76565">
        <w:rPr>
          <w:rFonts w:ascii="Times New Roman" w:eastAsia="Times New Roman" w:hAnsi="Times New Roman" w:cs="Times New Roman"/>
          <w:color w:val="000000"/>
          <w:sz w:val="24"/>
          <w:szCs w:val="24"/>
          <w:lang w:val="uk-UA" w:eastAsia="ru-RU"/>
        </w:rPr>
        <w:t xml:space="preserve">Поставка товару здійснюється на адресу Замовника: </w:t>
      </w:r>
      <w:r w:rsidR="00F26057">
        <w:rPr>
          <w:rFonts w:ascii="Times New Roman" w:eastAsia="Times New Roman" w:hAnsi="Times New Roman" w:cs="Times New Roman"/>
          <w:b/>
          <w:color w:val="000000"/>
          <w:sz w:val="24"/>
          <w:szCs w:val="24"/>
          <w:lang w:val="uk-UA" w:eastAsia="ru-RU"/>
        </w:rPr>
        <w:t xml:space="preserve">Львівська </w:t>
      </w:r>
      <w:r w:rsidRPr="00B76565">
        <w:rPr>
          <w:rFonts w:ascii="Times New Roman" w:eastAsia="Times New Roman" w:hAnsi="Times New Roman" w:cs="Times New Roman"/>
          <w:b/>
          <w:color w:val="000000"/>
          <w:sz w:val="24"/>
          <w:szCs w:val="24"/>
          <w:lang w:val="uk-UA" w:eastAsia="ru-RU"/>
        </w:rPr>
        <w:t xml:space="preserve"> обл., </w:t>
      </w:r>
      <w:r w:rsidR="00F26057">
        <w:rPr>
          <w:rFonts w:ascii="Times New Roman" w:eastAsia="Times New Roman" w:hAnsi="Times New Roman" w:cs="Times New Roman"/>
          <w:b/>
          <w:color w:val="000000"/>
          <w:sz w:val="24"/>
          <w:szCs w:val="24"/>
          <w:lang w:val="uk-UA" w:eastAsia="ru-RU"/>
        </w:rPr>
        <w:t>81500</w:t>
      </w:r>
      <w:r w:rsidRPr="00B76565">
        <w:rPr>
          <w:rFonts w:ascii="Times New Roman" w:eastAsia="Times New Roman" w:hAnsi="Times New Roman" w:cs="Times New Roman"/>
          <w:b/>
          <w:color w:val="000000"/>
          <w:sz w:val="24"/>
          <w:szCs w:val="24"/>
          <w:lang w:val="uk-UA" w:eastAsia="ru-RU"/>
        </w:rPr>
        <w:t xml:space="preserve">, м. </w:t>
      </w:r>
      <w:r w:rsidR="00F26057">
        <w:rPr>
          <w:rFonts w:ascii="Times New Roman" w:eastAsia="Times New Roman" w:hAnsi="Times New Roman" w:cs="Times New Roman"/>
          <w:b/>
          <w:color w:val="000000"/>
          <w:sz w:val="24"/>
          <w:szCs w:val="24"/>
          <w:lang w:val="uk-UA" w:eastAsia="ru-RU"/>
        </w:rPr>
        <w:t>Городок</w:t>
      </w:r>
      <w:r w:rsidRPr="00B76565">
        <w:rPr>
          <w:rFonts w:ascii="Times New Roman" w:eastAsia="Times New Roman" w:hAnsi="Times New Roman" w:cs="Times New Roman"/>
          <w:b/>
          <w:color w:val="000000"/>
          <w:sz w:val="24"/>
          <w:szCs w:val="24"/>
          <w:lang w:val="uk-UA" w:eastAsia="ru-RU"/>
        </w:rPr>
        <w:t>,</w:t>
      </w:r>
      <w:r w:rsidR="00F26057">
        <w:rPr>
          <w:rFonts w:ascii="Times New Roman" w:eastAsia="Times New Roman" w:hAnsi="Times New Roman" w:cs="Times New Roman"/>
          <w:b/>
          <w:color w:val="000000"/>
          <w:sz w:val="24"/>
          <w:szCs w:val="24"/>
          <w:lang w:val="uk-UA" w:eastAsia="ru-RU"/>
        </w:rPr>
        <w:t xml:space="preserve"> вул.. Львівська</w:t>
      </w:r>
      <w:r w:rsidRPr="00B76565">
        <w:rPr>
          <w:rFonts w:ascii="Times New Roman" w:eastAsia="Times New Roman" w:hAnsi="Times New Roman" w:cs="Times New Roman"/>
          <w:b/>
          <w:color w:val="000000"/>
          <w:sz w:val="24"/>
          <w:szCs w:val="24"/>
          <w:lang w:val="uk-UA" w:eastAsia="ru-RU"/>
        </w:rPr>
        <w:t>, буд.</w:t>
      </w:r>
      <w:r w:rsidR="00F26057">
        <w:rPr>
          <w:rFonts w:ascii="Times New Roman" w:eastAsia="Times New Roman" w:hAnsi="Times New Roman" w:cs="Times New Roman"/>
          <w:b/>
          <w:color w:val="000000"/>
          <w:sz w:val="24"/>
          <w:szCs w:val="24"/>
          <w:lang w:val="uk-UA" w:eastAsia="ru-RU"/>
        </w:rPr>
        <w:t>3</w:t>
      </w:r>
      <w:r w:rsidRPr="00B76565">
        <w:rPr>
          <w:rFonts w:ascii="Times New Roman" w:eastAsia="Times New Roman" w:hAnsi="Times New Roman" w:cs="Times New Roman"/>
          <w:b/>
          <w:color w:val="000000"/>
          <w:sz w:val="24"/>
          <w:szCs w:val="24"/>
          <w:lang w:val="uk-UA" w:eastAsia="ru-RU"/>
        </w:rPr>
        <w:t xml:space="preserve">, </w:t>
      </w:r>
      <w:r w:rsidRPr="00B76565">
        <w:rPr>
          <w:rFonts w:ascii="Times New Roman" w:hAnsi="Times New Roman" w:cs="Times New Roman"/>
          <w:sz w:val="24"/>
          <w:szCs w:val="24"/>
          <w:lang w:val="uk-UA"/>
        </w:rPr>
        <w:t>не пізніше ніж 5 днів з моменту подання усної чи письмової  заявки Замовника</w:t>
      </w:r>
      <w:r w:rsidRPr="00B76565">
        <w:rPr>
          <w:rFonts w:ascii="Times New Roman" w:eastAsia="Times New Roman" w:hAnsi="Times New Roman" w:cs="Times New Roman"/>
          <w:color w:val="000000"/>
          <w:sz w:val="24"/>
          <w:szCs w:val="24"/>
          <w:lang w:val="uk-UA" w:eastAsia="ru-RU"/>
        </w:rPr>
        <w:t xml:space="preserve">. Допускається поставка товару партіями, строки поставки – </w:t>
      </w:r>
      <w:r w:rsidRPr="00B76565">
        <w:rPr>
          <w:rFonts w:ascii="Times New Roman" w:eastAsia="Times New Roman" w:hAnsi="Times New Roman" w:cs="Times New Roman"/>
          <w:b/>
          <w:color w:val="000000"/>
          <w:sz w:val="24"/>
          <w:szCs w:val="24"/>
          <w:lang w:val="uk-UA" w:eastAsia="ru-RU"/>
        </w:rPr>
        <w:t>до 3</w:t>
      </w:r>
      <w:r w:rsidR="00F26057">
        <w:rPr>
          <w:rFonts w:ascii="Times New Roman" w:eastAsia="Times New Roman" w:hAnsi="Times New Roman" w:cs="Times New Roman"/>
          <w:b/>
          <w:color w:val="000000"/>
          <w:sz w:val="24"/>
          <w:szCs w:val="24"/>
          <w:lang w:val="uk-UA" w:eastAsia="ru-RU"/>
        </w:rPr>
        <w:t>1</w:t>
      </w:r>
      <w:r w:rsidRPr="00B76565">
        <w:rPr>
          <w:rFonts w:ascii="Times New Roman" w:eastAsia="Times New Roman" w:hAnsi="Times New Roman" w:cs="Times New Roman"/>
          <w:b/>
          <w:color w:val="000000"/>
          <w:sz w:val="24"/>
          <w:szCs w:val="24"/>
          <w:lang w:val="uk-UA" w:eastAsia="ru-RU"/>
        </w:rPr>
        <w:t>.</w:t>
      </w:r>
      <w:r w:rsidR="00F26057">
        <w:rPr>
          <w:rFonts w:ascii="Times New Roman" w:eastAsia="Times New Roman" w:hAnsi="Times New Roman" w:cs="Times New Roman"/>
          <w:b/>
          <w:color w:val="000000"/>
          <w:sz w:val="24"/>
          <w:szCs w:val="24"/>
          <w:lang w:val="uk-UA" w:eastAsia="ru-RU"/>
        </w:rPr>
        <w:t>12</w:t>
      </w:r>
      <w:r w:rsidRPr="00B76565">
        <w:rPr>
          <w:rFonts w:ascii="Times New Roman" w:eastAsia="Times New Roman" w:hAnsi="Times New Roman" w:cs="Times New Roman"/>
          <w:b/>
          <w:color w:val="000000"/>
          <w:sz w:val="24"/>
          <w:szCs w:val="24"/>
          <w:lang w:val="uk-UA" w:eastAsia="ru-RU"/>
        </w:rPr>
        <w:t>.202</w:t>
      </w:r>
      <w:r w:rsidR="00B76565">
        <w:rPr>
          <w:rFonts w:ascii="Times New Roman" w:eastAsia="Times New Roman" w:hAnsi="Times New Roman" w:cs="Times New Roman"/>
          <w:b/>
          <w:color w:val="000000"/>
          <w:sz w:val="24"/>
          <w:szCs w:val="24"/>
          <w:lang w:val="uk-UA" w:eastAsia="ru-RU"/>
        </w:rPr>
        <w:t>4</w:t>
      </w:r>
      <w:r w:rsidRPr="00B76565">
        <w:rPr>
          <w:rFonts w:ascii="Times New Roman" w:eastAsia="Times New Roman" w:hAnsi="Times New Roman" w:cs="Times New Roman"/>
          <w:b/>
          <w:color w:val="000000"/>
          <w:sz w:val="24"/>
          <w:szCs w:val="24"/>
          <w:lang w:val="uk-UA" w:eastAsia="ru-RU"/>
        </w:rPr>
        <w:t xml:space="preserve"> року.</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У випадку якщо Учасником у складі товарів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цій специфікації з відомостями щодо відповідності вимогам Замовника, а також копією інструкції з використання товару, що зазначений в цій специфікації та запропонованого ним товару. Еквівалентність визначається замовником.</w:t>
      </w:r>
    </w:p>
    <w:p w:rsidR="00C73D49" w:rsidRPr="00B76565" w:rsidRDefault="00C73D49" w:rsidP="00C73D49">
      <w:pPr>
        <w:numPr>
          <w:ilvl w:val="0"/>
          <w:numId w:val="4"/>
        </w:numPr>
        <w:tabs>
          <w:tab w:val="left" w:pos="720"/>
        </w:tabs>
        <w:spacing w:after="0" w:line="240" w:lineRule="auto"/>
        <w:ind w:left="0" w:firstLine="0"/>
        <w:jc w:val="both"/>
        <w:rPr>
          <w:rFonts w:ascii="Times New Roman" w:hAnsi="Times New Roman" w:cs="Times New Roman"/>
          <w:sz w:val="24"/>
          <w:szCs w:val="24"/>
          <w:lang w:val="uk-UA"/>
        </w:rPr>
      </w:pPr>
      <w:r w:rsidRPr="00B76565">
        <w:rPr>
          <w:rFonts w:ascii="Times New Roman" w:hAnsi="Times New Roman" w:cs="Times New Roman"/>
          <w:sz w:val="24"/>
          <w:szCs w:val="24"/>
          <w:lang w:val="uk-UA"/>
        </w:rPr>
        <w:t xml:space="preserve">Запропоновані товари повинні мати необхідні інструкції по використанню українською мовою </w:t>
      </w:r>
      <w:r w:rsidRPr="00B76565">
        <w:rPr>
          <w:rFonts w:ascii="Times New Roman" w:hAnsi="Times New Roman" w:cs="Times New Roman"/>
          <w:b/>
          <w:i/>
          <w:sz w:val="24"/>
          <w:szCs w:val="24"/>
          <w:lang w:val="uk-UA"/>
        </w:rPr>
        <w:t>(надати інструкції з використання в складі пропозиції).</w:t>
      </w:r>
    </w:p>
    <w:p w:rsidR="00C73D49" w:rsidRPr="00B76565" w:rsidRDefault="00C73D49" w:rsidP="00C73D49">
      <w:pPr>
        <w:pStyle w:val="a5"/>
        <w:numPr>
          <w:ilvl w:val="0"/>
          <w:numId w:val="4"/>
        </w:numPr>
        <w:tabs>
          <w:tab w:val="left" w:pos="142"/>
        </w:tabs>
        <w:ind w:left="0" w:firstLine="0"/>
        <w:contextualSpacing/>
        <w:jc w:val="both"/>
        <w:rPr>
          <w:rFonts w:ascii="Times New Roman" w:hAnsi="Times New Roman" w:cs="Times New Roman"/>
          <w:lang w:val="uk-UA"/>
        </w:rPr>
      </w:pPr>
      <w:r w:rsidRPr="00B76565">
        <w:rPr>
          <w:rFonts w:ascii="Times New Roman" w:hAnsi="Times New Roman" w:cs="Times New Roman"/>
          <w:lang w:val="uk-UA"/>
        </w:rPr>
        <w:t xml:space="preserve">Запропонований товар повинен відповідати заявленим медико-технічним вимогам. Для підтвердження Учасник </w:t>
      </w:r>
      <w:r w:rsidRPr="00B76565">
        <w:rPr>
          <w:rFonts w:ascii="Times New Roman" w:hAnsi="Times New Roman" w:cs="Times New Roman"/>
          <w:b/>
          <w:i/>
          <w:lang w:val="uk-UA"/>
        </w:rPr>
        <w:t xml:space="preserve">надає заповнену Таблицю 1 </w:t>
      </w:r>
      <w:r w:rsidRPr="00B76565">
        <w:rPr>
          <w:rFonts w:ascii="Times New Roman" w:hAnsi="Times New Roman" w:cs="Times New Roman"/>
          <w:lang w:val="uk-UA"/>
        </w:rPr>
        <w:t>щодо відповідності (згідно цього Додатку).</w:t>
      </w:r>
    </w:p>
    <w:p w:rsidR="00C73D49" w:rsidRPr="00B76565" w:rsidRDefault="00C73D49" w:rsidP="00C73D49">
      <w:pPr>
        <w:pStyle w:val="a5"/>
        <w:numPr>
          <w:ilvl w:val="0"/>
          <w:numId w:val="4"/>
        </w:numPr>
        <w:tabs>
          <w:tab w:val="left" w:pos="142"/>
        </w:tabs>
        <w:ind w:left="0" w:firstLine="0"/>
        <w:contextualSpacing/>
        <w:jc w:val="both"/>
        <w:rPr>
          <w:rFonts w:ascii="Times New Roman" w:hAnsi="Times New Roman" w:cs="Times New Roman"/>
          <w:lang w:val="uk-UA"/>
        </w:rPr>
      </w:pPr>
      <w:r w:rsidRPr="00B76565">
        <w:rPr>
          <w:rFonts w:ascii="Times New Roman" w:hAnsi="Times New Roman" w:cs="Times New Roman"/>
          <w:lang w:val="uk-UA"/>
        </w:rPr>
        <w:t xml:space="preserve">Залишковий термін придатності запропонованих товарів на момент поставки, зазначений на упаковці повинен складати не менше </w:t>
      </w:r>
      <w:r w:rsidR="00C5566C">
        <w:rPr>
          <w:rFonts w:ascii="Times New Roman" w:hAnsi="Times New Roman" w:cs="Times New Roman"/>
          <w:lang w:val="uk-UA"/>
        </w:rPr>
        <w:t>80</w:t>
      </w:r>
      <w:r w:rsidRPr="00B76565">
        <w:rPr>
          <w:rFonts w:ascii="Times New Roman" w:hAnsi="Times New Roman" w:cs="Times New Roman"/>
          <w:lang w:val="uk-UA"/>
        </w:rPr>
        <w:t>% від загального терміну придатності.</w:t>
      </w:r>
    </w:p>
    <w:p w:rsidR="00C73D49" w:rsidRDefault="00C73D49" w:rsidP="00C73D49">
      <w:pPr>
        <w:pStyle w:val="a5"/>
        <w:widowControl w:val="0"/>
        <w:numPr>
          <w:ilvl w:val="0"/>
          <w:numId w:val="4"/>
        </w:numPr>
        <w:autoSpaceDE w:val="0"/>
        <w:spacing w:line="276" w:lineRule="auto"/>
        <w:ind w:left="0" w:firstLine="0"/>
        <w:contextualSpacing/>
        <w:jc w:val="both"/>
        <w:rPr>
          <w:rFonts w:ascii="Times New Roman" w:hAnsi="Times New Roman" w:cs="Times New Roman"/>
          <w:lang w:val="uk-UA" w:eastAsia="zh-CN"/>
        </w:rPr>
      </w:pPr>
      <w:r w:rsidRPr="00B76565">
        <w:rPr>
          <w:rFonts w:ascii="Times New Roman" w:hAnsi="Times New Roman" w:cs="Times New Roman"/>
          <w:lang w:val="uk-UA" w:eastAsia="zh-CN"/>
        </w:rPr>
        <w:t xml:space="preserve">Учасник повинен підтвердити можливість поставки запропонованого ним Товару, у кількості, відповідної якості та в терміни, визначені цією Документацією та пропозицією Учасника. </w:t>
      </w:r>
    </w:p>
    <w:p w:rsidR="00BB02B7" w:rsidRDefault="00BB02B7" w:rsidP="00BB02B7">
      <w:pPr>
        <w:pStyle w:val="a5"/>
        <w:widowControl w:val="0"/>
        <w:autoSpaceDE w:val="0"/>
        <w:spacing w:line="276" w:lineRule="auto"/>
        <w:ind w:left="0"/>
        <w:contextualSpacing/>
        <w:jc w:val="both"/>
        <w:rPr>
          <w:rFonts w:ascii="Times New Roman" w:hAnsi="Times New Roman" w:cs="Times New Roman"/>
          <w:lang w:val="uk-UA" w:eastAsia="zh-CN"/>
        </w:rPr>
      </w:pPr>
    </w:p>
    <w:p w:rsidR="00BB02B7" w:rsidRDefault="00BB02B7" w:rsidP="00BB02B7">
      <w:pPr>
        <w:suppressAutoHyphens/>
        <w:spacing w:after="0"/>
        <w:ind w:firstLine="567"/>
        <w:jc w:val="both"/>
        <w:rPr>
          <w:rFonts w:ascii="Times New Roman" w:eastAsia="Calibri" w:hAnsi="Times New Roman" w:cs="Times New Roman"/>
          <w:b/>
          <w:sz w:val="24"/>
          <w:szCs w:val="24"/>
          <w:lang w:val="uk-UA" w:eastAsia="zh-CN"/>
        </w:rPr>
      </w:pPr>
      <w:r>
        <w:rPr>
          <w:rFonts w:ascii="Times New Roman" w:hAnsi="Times New Roman" w:cs="Times New Roman"/>
          <w:i/>
          <w:sz w:val="24"/>
          <w:szCs w:val="24"/>
          <w:lang w:val="uk-UA" w:eastAsia="zh-CN"/>
        </w:rPr>
        <w:t xml:space="preserve">На підтвердження можливості поставки та з метою уникнення закупівлі фальсифікату, Учасник повинен </w:t>
      </w:r>
      <w:r>
        <w:rPr>
          <w:rFonts w:ascii="Times New Roman" w:hAnsi="Times New Roman" w:cs="Times New Roman"/>
          <w:b/>
          <w:i/>
          <w:sz w:val="24"/>
          <w:szCs w:val="24"/>
          <w:lang w:val="uk-UA" w:eastAsia="zh-CN"/>
        </w:rPr>
        <w:t>надати</w:t>
      </w:r>
      <w:r>
        <w:rPr>
          <w:rFonts w:ascii="Times New Roman" w:hAnsi="Times New Roman" w:cs="Times New Roman"/>
          <w:b/>
          <w:color w:val="000000"/>
          <w:sz w:val="24"/>
          <w:szCs w:val="24"/>
          <w:lang w:val="uk-UA"/>
        </w:rPr>
        <w:t xml:space="preserve"> </w:t>
      </w:r>
      <w:r>
        <w:rPr>
          <w:rFonts w:ascii="Times New Roman" w:hAnsi="Times New Roman" w:cs="Times New Roman"/>
          <w:b/>
          <w:i/>
          <w:sz w:val="24"/>
          <w:szCs w:val="24"/>
          <w:lang w:val="uk-UA" w:eastAsia="zh-CN"/>
        </w:rPr>
        <w:t xml:space="preserve">гарантійний лист </w:t>
      </w:r>
      <w:r>
        <w:rPr>
          <w:rFonts w:ascii="Times New Roman" w:hAnsi="Times New Roman" w:cs="Times New Roman"/>
          <w:i/>
          <w:sz w:val="24"/>
          <w:szCs w:val="24"/>
          <w:lang w:val="uk-UA" w:eastAsia="zh-CN"/>
        </w:rPr>
        <w:t xml:space="preserve">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відповідної  якості та в терміни, визначені цією Документацією та пропозицією Учасника. </w:t>
      </w:r>
    </w:p>
    <w:sectPr w:rsidR="00BB02B7" w:rsidSect="00900D41">
      <w:pgSz w:w="11906" w:h="16838"/>
      <w:pgMar w:top="851"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74551"/>
    <w:multiLevelType w:val="hybridMultilevel"/>
    <w:tmpl w:val="75189C3E"/>
    <w:lvl w:ilvl="0" w:tplc="3F680CC0">
      <w:start w:val="10"/>
      <w:numFmt w:val="bullet"/>
      <w:lvlText w:val="-"/>
      <w:lvlJc w:val="left"/>
      <w:pPr>
        <w:tabs>
          <w:tab w:val="num" w:pos="2484"/>
        </w:tabs>
        <w:ind w:left="2484" w:hanging="360"/>
      </w:pPr>
      <w:rPr>
        <w:rFonts w:ascii="Times New Roman" w:eastAsia="Times New Roman" w:hAnsi="Times New Roman" w:hint="default"/>
      </w:rPr>
    </w:lvl>
    <w:lvl w:ilvl="1" w:tplc="04190003" w:tentative="1">
      <w:start w:val="1"/>
      <w:numFmt w:val="bullet"/>
      <w:lvlText w:val="o"/>
      <w:lvlJc w:val="left"/>
      <w:pPr>
        <w:tabs>
          <w:tab w:val="num" w:pos="3204"/>
        </w:tabs>
        <w:ind w:left="3204" w:hanging="360"/>
      </w:pPr>
      <w:rPr>
        <w:rFonts w:ascii="Courier New" w:hAnsi="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5CD057F6"/>
    <w:multiLevelType w:val="hybridMultilevel"/>
    <w:tmpl w:val="9C18B708"/>
    <w:lvl w:ilvl="0" w:tplc="512EE0E0">
      <w:start w:val="1"/>
      <w:numFmt w:val="decimal"/>
      <w:lvlText w:val="%1."/>
      <w:lvlJc w:val="left"/>
      <w:pPr>
        <w:ind w:left="2912" w:hanging="360"/>
      </w:pPr>
      <w:rPr>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3AC6EA6"/>
    <w:multiLevelType w:val="hybridMultilevel"/>
    <w:tmpl w:val="9C0AA548"/>
    <w:lvl w:ilvl="0" w:tplc="311A2374">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0C7"/>
    <w:rsid w:val="00010D84"/>
    <w:rsid w:val="00011DA6"/>
    <w:rsid w:val="00013044"/>
    <w:rsid w:val="000144A7"/>
    <w:rsid w:val="0001557C"/>
    <w:rsid w:val="00015FB9"/>
    <w:rsid w:val="00017B1A"/>
    <w:rsid w:val="0002035D"/>
    <w:rsid w:val="000248D3"/>
    <w:rsid w:val="0002571A"/>
    <w:rsid w:val="000258AB"/>
    <w:rsid w:val="00025E54"/>
    <w:rsid w:val="00027C3F"/>
    <w:rsid w:val="00032D23"/>
    <w:rsid w:val="000330AE"/>
    <w:rsid w:val="000376BA"/>
    <w:rsid w:val="00046C1A"/>
    <w:rsid w:val="00051819"/>
    <w:rsid w:val="00056F81"/>
    <w:rsid w:val="00087164"/>
    <w:rsid w:val="000935D1"/>
    <w:rsid w:val="000944EA"/>
    <w:rsid w:val="000B0BC6"/>
    <w:rsid w:val="000B3837"/>
    <w:rsid w:val="000B4E73"/>
    <w:rsid w:val="000C139B"/>
    <w:rsid w:val="000D23C9"/>
    <w:rsid w:val="000E1F01"/>
    <w:rsid w:val="000E5419"/>
    <w:rsid w:val="000F0658"/>
    <w:rsid w:val="000F4F50"/>
    <w:rsid w:val="000F530E"/>
    <w:rsid w:val="000F729C"/>
    <w:rsid w:val="0010278B"/>
    <w:rsid w:val="00106AC5"/>
    <w:rsid w:val="00110BF8"/>
    <w:rsid w:val="001114DE"/>
    <w:rsid w:val="00111A70"/>
    <w:rsid w:val="0011241D"/>
    <w:rsid w:val="001140E3"/>
    <w:rsid w:val="00117BD5"/>
    <w:rsid w:val="00121A67"/>
    <w:rsid w:val="0012409C"/>
    <w:rsid w:val="00127193"/>
    <w:rsid w:val="00136512"/>
    <w:rsid w:val="00136E19"/>
    <w:rsid w:val="001435F6"/>
    <w:rsid w:val="0015286E"/>
    <w:rsid w:val="00155B0A"/>
    <w:rsid w:val="00164D2D"/>
    <w:rsid w:val="00165223"/>
    <w:rsid w:val="00167C56"/>
    <w:rsid w:val="00174A39"/>
    <w:rsid w:val="00177619"/>
    <w:rsid w:val="001819E3"/>
    <w:rsid w:val="00181E25"/>
    <w:rsid w:val="00183DB8"/>
    <w:rsid w:val="001927E8"/>
    <w:rsid w:val="00194D6F"/>
    <w:rsid w:val="00195DE3"/>
    <w:rsid w:val="001961EE"/>
    <w:rsid w:val="001A18DC"/>
    <w:rsid w:val="001A2A0F"/>
    <w:rsid w:val="001B4E62"/>
    <w:rsid w:val="001B61E1"/>
    <w:rsid w:val="001D1529"/>
    <w:rsid w:val="001D42E2"/>
    <w:rsid w:val="001E1B28"/>
    <w:rsid w:val="001E57FF"/>
    <w:rsid w:val="001E5DF9"/>
    <w:rsid w:val="001E6795"/>
    <w:rsid w:val="00202844"/>
    <w:rsid w:val="00202879"/>
    <w:rsid w:val="00204A45"/>
    <w:rsid w:val="00206B2F"/>
    <w:rsid w:val="00210D87"/>
    <w:rsid w:val="00211BE2"/>
    <w:rsid w:val="002146A6"/>
    <w:rsid w:val="0022280A"/>
    <w:rsid w:val="00232CB3"/>
    <w:rsid w:val="00233C95"/>
    <w:rsid w:val="00234F0B"/>
    <w:rsid w:val="002353AF"/>
    <w:rsid w:val="00236139"/>
    <w:rsid w:val="002439FA"/>
    <w:rsid w:val="002468DB"/>
    <w:rsid w:val="00255E18"/>
    <w:rsid w:val="0025797F"/>
    <w:rsid w:val="002627AF"/>
    <w:rsid w:val="00274914"/>
    <w:rsid w:val="00275595"/>
    <w:rsid w:val="00283A00"/>
    <w:rsid w:val="002879B0"/>
    <w:rsid w:val="00287FAD"/>
    <w:rsid w:val="002940A4"/>
    <w:rsid w:val="002A2687"/>
    <w:rsid w:val="002A4156"/>
    <w:rsid w:val="002B2392"/>
    <w:rsid w:val="002C1127"/>
    <w:rsid w:val="002C7A4F"/>
    <w:rsid w:val="002D51CB"/>
    <w:rsid w:val="002D738E"/>
    <w:rsid w:val="002E006C"/>
    <w:rsid w:val="002E180D"/>
    <w:rsid w:val="002E329D"/>
    <w:rsid w:val="002E4929"/>
    <w:rsid w:val="002E5332"/>
    <w:rsid w:val="002E6748"/>
    <w:rsid w:val="002F4F50"/>
    <w:rsid w:val="00304483"/>
    <w:rsid w:val="00304C1C"/>
    <w:rsid w:val="003053C5"/>
    <w:rsid w:val="00312EC6"/>
    <w:rsid w:val="00314A07"/>
    <w:rsid w:val="003156F7"/>
    <w:rsid w:val="00316C33"/>
    <w:rsid w:val="003225F4"/>
    <w:rsid w:val="00333454"/>
    <w:rsid w:val="0033669F"/>
    <w:rsid w:val="00343B35"/>
    <w:rsid w:val="00355F0E"/>
    <w:rsid w:val="003569CC"/>
    <w:rsid w:val="00361BDD"/>
    <w:rsid w:val="00363540"/>
    <w:rsid w:val="003663AB"/>
    <w:rsid w:val="00375C0A"/>
    <w:rsid w:val="003775FB"/>
    <w:rsid w:val="00384152"/>
    <w:rsid w:val="00390937"/>
    <w:rsid w:val="00391587"/>
    <w:rsid w:val="0039301D"/>
    <w:rsid w:val="003B4A21"/>
    <w:rsid w:val="003C1DAA"/>
    <w:rsid w:val="003C4513"/>
    <w:rsid w:val="003E13DE"/>
    <w:rsid w:val="003F01A6"/>
    <w:rsid w:val="003F08BC"/>
    <w:rsid w:val="003F2D54"/>
    <w:rsid w:val="003F62DF"/>
    <w:rsid w:val="00406024"/>
    <w:rsid w:val="00407E0C"/>
    <w:rsid w:val="00411F6C"/>
    <w:rsid w:val="00412622"/>
    <w:rsid w:val="0042677A"/>
    <w:rsid w:val="00426A71"/>
    <w:rsid w:val="00426B94"/>
    <w:rsid w:val="00430844"/>
    <w:rsid w:val="00434789"/>
    <w:rsid w:val="00443411"/>
    <w:rsid w:val="0044375D"/>
    <w:rsid w:val="004467DF"/>
    <w:rsid w:val="00460D14"/>
    <w:rsid w:val="00463BBD"/>
    <w:rsid w:val="004665E6"/>
    <w:rsid w:val="00471AFE"/>
    <w:rsid w:val="00472857"/>
    <w:rsid w:val="00474838"/>
    <w:rsid w:val="00476E5E"/>
    <w:rsid w:val="00481457"/>
    <w:rsid w:val="00484C8C"/>
    <w:rsid w:val="00485058"/>
    <w:rsid w:val="00493D1E"/>
    <w:rsid w:val="00497BCB"/>
    <w:rsid w:val="004A4091"/>
    <w:rsid w:val="004A5EA2"/>
    <w:rsid w:val="004B4022"/>
    <w:rsid w:val="004B40AA"/>
    <w:rsid w:val="004B76B4"/>
    <w:rsid w:val="004D138E"/>
    <w:rsid w:val="004D44F7"/>
    <w:rsid w:val="004E0F4A"/>
    <w:rsid w:val="004E71C4"/>
    <w:rsid w:val="004F381A"/>
    <w:rsid w:val="004F4057"/>
    <w:rsid w:val="004F474C"/>
    <w:rsid w:val="004F57FD"/>
    <w:rsid w:val="004F7A09"/>
    <w:rsid w:val="005009B3"/>
    <w:rsid w:val="0050293C"/>
    <w:rsid w:val="005112AC"/>
    <w:rsid w:val="00521BA4"/>
    <w:rsid w:val="00533221"/>
    <w:rsid w:val="00535403"/>
    <w:rsid w:val="00537BA0"/>
    <w:rsid w:val="005426F8"/>
    <w:rsid w:val="00544A5E"/>
    <w:rsid w:val="00551CEA"/>
    <w:rsid w:val="00553419"/>
    <w:rsid w:val="005603C9"/>
    <w:rsid w:val="00560A97"/>
    <w:rsid w:val="00562EDD"/>
    <w:rsid w:val="00564247"/>
    <w:rsid w:val="00564B82"/>
    <w:rsid w:val="00565F33"/>
    <w:rsid w:val="00573C75"/>
    <w:rsid w:val="0057631A"/>
    <w:rsid w:val="005802DB"/>
    <w:rsid w:val="00590192"/>
    <w:rsid w:val="00595EFA"/>
    <w:rsid w:val="0059738B"/>
    <w:rsid w:val="005A12AD"/>
    <w:rsid w:val="005A7954"/>
    <w:rsid w:val="005B008B"/>
    <w:rsid w:val="005B3488"/>
    <w:rsid w:val="005B4C6A"/>
    <w:rsid w:val="005B73CF"/>
    <w:rsid w:val="005B7A50"/>
    <w:rsid w:val="005B7B24"/>
    <w:rsid w:val="005C1935"/>
    <w:rsid w:val="005D2631"/>
    <w:rsid w:val="005D590A"/>
    <w:rsid w:val="005E4245"/>
    <w:rsid w:val="005E6287"/>
    <w:rsid w:val="005F0078"/>
    <w:rsid w:val="005F00C0"/>
    <w:rsid w:val="005F6F60"/>
    <w:rsid w:val="00602626"/>
    <w:rsid w:val="00605C48"/>
    <w:rsid w:val="00627E64"/>
    <w:rsid w:val="0063655B"/>
    <w:rsid w:val="00641079"/>
    <w:rsid w:val="00662C25"/>
    <w:rsid w:val="0066331A"/>
    <w:rsid w:val="006670C7"/>
    <w:rsid w:val="00671A58"/>
    <w:rsid w:val="00673708"/>
    <w:rsid w:val="006B1C75"/>
    <w:rsid w:val="006B6B2E"/>
    <w:rsid w:val="006C20FF"/>
    <w:rsid w:val="006C243A"/>
    <w:rsid w:val="006C4C50"/>
    <w:rsid w:val="006C57B4"/>
    <w:rsid w:val="006D0A61"/>
    <w:rsid w:val="006E3E48"/>
    <w:rsid w:val="006F01C4"/>
    <w:rsid w:val="00701F5E"/>
    <w:rsid w:val="007028F8"/>
    <w:rsid w:val="007126E8"/>
    <w:rsid w:val="007131D5"/>
    <w:rsid w:val="007165F0"/>
    <w:rsid w:val="00721B55"/>
    <w:rsid w:val="00730DC1"/>
    <w:rsid w:val="0073311E"/>
    <w:rsid w:val="00734249"/>
    <w:rsid w:val="007377B7"/>
    <w:rsid w:val="00760753"/>
    <w:rsid w:val="00767C82"/>
    <w:rsid w:val="00774AFE"/>
    <w:rsid w:val="00780D2F"/>
    <w:rsid w:val="00785AFB"/>
    <w:rsid w:val="00786DC1"/>
    <w:rsid w:val="00792C94"/>
    <w:rsid w:val="007960BC"/>
    <w:rsid w:val="007A1D45"/>
    <w:rsid w:val="007A4EFA"/>
    <w:rsid w:val="007A672E"/>
    <w:rsid w:val="007A6813"/>
    <w:rsid w:val="007B56C4"/>
    <w:rsid w:val="007D0197"/>
    <w:rsid w:val="007D54A5"/>
    <w:rsid w:val="007E54A1"/>
    <w:rsid w:val="007F09E3"/>
    <w:rsid w:val="007F3A11"/>
    <w:rsid w:val="007F7158"/>
    <w:rsid w:val="007F7ECB"/>
    <w:rsid w:val="00800478"/>
    <w:rsid w:val="00802756"/>
    <w:rsid w:val="008106EE"/>
    <w:rsid w:val="008118A2"/>
    <w:rsid w:val="00811EEB"/>
    <w:rsid w:val="008143A0"/>
    <w:rsid w:val="00815BD0"/>
    <w:rsid w:val="008207A3"/>
    <w:rsid w:val="0083005D"/>
    <w:rsid w:val="008316C4"/>
    <w:rsid w:val="00840EC7"/>
    <w:rsid w:val="00846399"/>
    <w:rsid w:val="00847EF9"/>
    <w:rsid w:val="008614EB"/>
    <w:rsid w:val="00870DF2"/>
    <w:rsid w:val="0087108E"/>
    <w:rsid w:val="00871FB4"/>
    <w:rsid w:val="00874876"/>
    <w:rsid w:val="0088216C"/>
    <w:rsid w:val="0088256A"/>
    <w:rsid w:val="008860DA"/>
    <w:rsid w:val="00891F60"/>
    <w:rsid w:val="0089413B"/>
    <w:rsid w:val="008956E1"/>
    <w:rsid w:val="00897659"/>
    <w:rsid w:val="00897CF5"/>
    <w:rsid w:val="008A6A10"/>
    <w:rsid w:val="008A6D3E"/>
    <w:rsid w:val="008A78D4"/>
    <w:rsid w:val="008B04A4"/>
    <w:rsid w:val="008B2506"/>
    <w:rsid w:val="008B3F10"/>
    <w:rsid w:val="008B570A"/>
    <w:rsid w:val="008B7EE9"/>
    <w:rsid w:val="008D3CBD"/>
    <w:rsid w:val="008D7907"/>
    <w:rsid w:val="008E66DF"/>
    <w:rsid w:val="008F29C4"/>
    <w:rsid w:val="008F3347"/>
    <w:rsid w:val="008F3768"/>
    <w:rsid w:val="00900D41"/>
    <w:rsid w:val="00900E02"/>
    <w:rsid w:val="00904A2B"/>
    <w:rsid w:val="009162B2"/>
    <w:rsid w:val="00934967"/>
    <w:rsid w:val="0093503A"/>
    <w:rsid w:val="00935EA2"/>
    <w:rsid w:val="00941285"/>
    <w:rsid w:val="0094229C"/>
    <w:rsid w:val="009457FB"/>
    <w:rsid w:val="00947240"/>
    <w:rsid w:val="00956CE9"/>
    <w:rsid w:val="00961F55"/>
    <w:rsid w:val="009747D6"/>
    <w:rsid w:val="0097587C"/>
    <w:rsid w:val="009759F4"/>
    <w:rsid w:val="0098106C"/>
    <w:rsid w:val="009810D9"/>
    <w:rsid w:val="0098169A"/>
    <w:rsid w:val="009A6527"/>
    <w:rsid w:val="009A6E74"/>
    <w:rsid w:val="009B5D45"/>
    <w:rsid w:val="009C2231"/>
    <w:rsid w:val="009C2EA1"/>
    <w:rsid w:val="009D3248"/>
    <w:rsid w:val="009D4DFB"/>
    <w:rsid w:val="009E7804"/>
    <w:rsid w:val="009F59B8"/>
    <w:rsid w:val="009F5F68"/>
    <w:rsid w:val="00A048B4"/>
    <w:rsid w:val="00A04A87"/>
    <w:rsid w:val="00A05A79"/>
    <w:rsid w:val="00A0729C"/>
    <w:rsid w:val="00A10165"/>
    <w:rsid w:val="00A142CF"/>
    <w:rsid w:val="00A152FB"/>
    <w:rsid w:val="00A24581"/>
    <w:rsid w:val="00A30CD4"/>
    <w:rsid w:val="00A3162F"/>
    <w:rsid w:val="00A32971"/>
    <w:rsid w:val="00A33DAA"/>
    <w:rsid w:val="00A34B23"/>
    <w:rsid w:val="00A45FD1"/>
    <w:rsid w:val="00A528E9"/>
    <w:rsid w:val="00A537C6"/>
    <w:rsid w:val="00A71BD8"/>
    <w:rsid w:val="00A73B03"/>
    <w:rsid w:val="00A81B01"/>
    <w:rsid w:val="00A829F6"/>
    <w:rsid w:val="00A9323A"/>
    <w:rsid w:val="00AA5727"/>
    <w:rsid w:val="00AA5E7C"/>
    <w:rsid w:val="00AB1581"/>
    <w:rsid w:val="00AB2F15"/>
    <w:rsid w:val="00AB37B8"/>
    <w:rsid w:val="00AC471D"/>
    <w:rsid w:val="00AC59B6"/>
    <w:rsid w:val="00AC5A28"/>
    <w:rsid w:val="00AC6487"/>
    <w:rsid w:val="00AD25EA"/>
    <w:rsid w:val="00AD27B7"/>
    <w:rsid w:val="00AD2CBB"/>
    <w:rsid w:val="00AE1360"/>
    <w:rsid w:val="00AF064E"/>
    <w:rsid w:val="00AF2AD2"/>
    <w:rsid w:val="00AF3F9C"/>
    <w:rsid w:val="00AF433F"/>
    <w:rsid w:val="00B07EF3"/>
    <w:rsid w:val="00B11C4D"/>
    <w:rsid w:val="00B12E4C"/>
    <w:rsid w:val="00B22E24"/>
    <w:rsid w:val="00B23058"/>
    <w:rsid w:val="00B277D0"/>
    <w:rsid w:val="00B32743"/>
    <w:rsid w:val="00B34C04"/>
    <w:rsid w:val="00B35DC4"/>
    <w:rsid w:val="00B41093"/>
    <w:rsid w:val="00B511AB"/>
    <w:rsid w:val="00B54261"/>
    <w:rsid w:val="00B55186"/>
    <w:rsid w:val="00B56AE9"/>
    <w:rsid w:val="00B57751"/>
    <w:rsid w:val="00B6113C"/>
    <w:rsid w:val="00B645CF"/>
    <w:rsid w:val="00B669F3"/>
    <w:rsid w:val="00B714F1"/>
    <w:rsid w:val="00B72E27"/>
    <w:rsid w:val="00B76565"/>
    <w:rsid w:val="00B804E7"/>
    <w:rsid w:val="00B811EC"/>
    <w:rsid w:val="00B8626B"/>
    <w:rsid w:val="00B87561"/>
    <w:rsid w:val="00B9269E"/>
    <w:rsid w:val="00B95A94"/>
    <w:rsid w:val="00B96960"/>
    <w:rsid w:val="00BA687D"/>
    <w:rsid w:val="00BB02B7"/>
    <w:rsid w:val="00BC2C0A"/>
    <w:rsid w:val="00BD0168"/>
    <w:rsid w:val="00BD078E"/>
    <w:rsid w:val="00BE245B"/>
    <w:rsid w:val="00BE25C0"/>
    <w:rsid w:val="00BF2E52"/>
    <w:rsid w:val="00C074C7"/>
    <w:rsid w:val="00C1310B"/>
    <w:rsid w:val="00C15F8A"/>
    <w:rsid w:val="00C237F0"/>
    <w:rsid w:val="00C317AD"/>
    <w:rsid w:val="00C44063"/>
    <w:rsid w:val="00C45AC9"/>
    <w:rsid w:val="00C45E7B"/>
    <w:rsid w:val="00C5566C"/>
    <w:rsid w:val="00C63223"/>
    <w:rsid w:val="00C73D49"/>
    <w:rsid w:val="00C75484"/>
    <w:rsid w:val="00C767DC"/>
    <w:rsid w:val="00C77A4F"/>
    <w:rsid w:val="00C910AF"/>
    <w:rsid w:val="00C97C8D"/>
    <w:rsid w:val="00CA59C8"/>
    <w:rsid w:val="00CB539A"/>
    <w:rsid w:val="00CB66C5"/>
    <w:rsid w:val="00CC0030"/>
    <w:rsid w:val="00CC3EA5"/>
    <w:rsid w:val="00CD2B37"/>
    <w:rsid w:val="00CD4CDA"/>
    <w:rsid w:val="00CE1185"/>
    <w:rsid w:val="00CE3054"/>
    <w:rsid w:val="00CE374D"/>
    <w:rsid w:val="00CE6ACB"/>
    <w:rsid w:val="00CF0DD8"/>
    <w:rsid w:val="00D04593"/>
    <w:rsid w:val="00D10DF2"/>
    <w:rsid w:val="00D1592C"/>
    <w:rsid w:val="00D2041C"/>
    <w:rsid w:val="00D225FB"/>
    <w:rsid w:val="00D235C7"/>
    <w:rsid w:val="00D27E58"/>
    <w:rsid w:val="00D365EA"/>
    <w:rsid w:val="00D44B18"/>
    <w:rsid w:val="00D553EE"/>
    <w:rsid w:val="00D5570C"/>
    <w:rsid w:val="00D5795E"/>
    <w:rsid w:val="00D72273"/>
    <w:rsid w:val="00D743A6"/>
    <w:rsid w:val="00D76DA2"/>
    <w:rsid w:val="00D82481"/>
    <w:rsid w:val="00D83558"/>
    <w:rsid w:val="00D84B94"/>
    <w:rsid w:val="00D920F8"/>
    <w:rsid w:val="00D92254"/>
    <w:rsid w:val="00D93197"/>
    <w:rsid w:val="00DA3BF9"/>
    <w:rsid w:val="00DA4E43"/>
    <w:rsid w:val="00DA6F91"/>
    <w:rsid w:val="00DB5135"/>
    <w:rsid w:val="00DC0D97"/>
    <w:rsid w:val="00DC1DE1"/>
    <w:rsid w:val="00DC1DF4"/>
    <w:rsid w:val="00DC39D5"/>
    <w:rsid w:val="00DC5F40"/>
    <w:rsid w:val="00DC637E"/>
    <w:rsid w:val="00DD1FCF"/>
    <w:rsid w:val="00DD47D8"/>
    <w:rsid w:val="00DD4DE4"/>
    <w:rsid w:val="00DD6CCB"/>
    <w:rsid w:val="00DE5B8B"/>
    <w:rsid w:val="00DF1DE0"/>
    <w:rsid w:val="00DF601C"/>
    <w:rsid w:val="00E048E5"/>
    <w:rsid w:val="00E0542F"/>
    <w:rsid w:val="00E0784F"/>
    <w:rsid w:val="00E1634B"/>
    <w:rsid w:val="00E23418"/>
    <w:rsid w:val="00E27A28"/>
    <w:rsid w:val="00E31F62"/>
    <w:rsid w:val="00E35F44"/>
    <w:rsid w:val="00E36251"/>
    <w:rsid w:val="00E42E8D"/>
    <w:rsid w:val="00E43217"/>
    <w:rsid w:val="00E453D4"/>
    <w:rsid w:val="00E478DE"/>
    <w:rsid w:val="00E50A9E"/>
    <w:rsid w:val="00E51166"/>
    <w:rsid w:val="00E53DB1"/>
    <w:rsid w:val="00E60F82"/>
    <w:rsid w:val="00E63F34"/>
    <w:rsid w:val="00E649D1"/>
    <w:rsid w:val="00E70825"/>
    <w:rsid w:val="00E7596E"/>
    <w:rsid w:val="00E82A69"/>
    <w:rsid w:val="00E87CF2"/>
    <w:rsid w:val="00E916C9"/>
    <w:rsid w:val="00E94A8C"/>
    <w:rsid w:val="00EA101A"/>
    <w:rsid w:val="00EA4FBB"/>
    <w:rsid w:val="00EB1534"/>
    <w:rsid w:val="00ED5ADE"/>
    <w:rsid w:val="00ED721B"/>
    <w:rsid w:val="00ED7EF5"/>
    <w:rsid w:val="00EE4A20"/>
    <w:rsid w:val="00EE5828"/>
    <w:rsid w:val="00EF3AEF"/>
    <w:rsid w:val="00F05044"/>
    <w:rsid w:val="00F063E6"/>
    <w:rsid w:val="00F0729D"/>
    <w:rsid w:val="00F0756B"/>
    <w:rsid w:val="00F07C65"/>
    <w:rsid w:val="00F13F66"/>
    <w:rsid w:val="00F152E9"/>
    <w:rsid w:val="00F2034A"/>
    <w:rsid w:val="00F26057"/>
    <w:rsid w:val="00F30055"/>
    <w:rsid w:val="00F323F2"/>
    <w:rsid w:val="00F37599"/>
    <w:rsid w:val="00F460DF"/>
    <w:rsid w:val="00F465CB"/>
    <w:rsid w:val="00F51F16"/>
    <w:rsid w:val="00F6556C"/>
    <w:rsid w:val="00F656D9"/>
    <w:rsid w:val="00F85B7C"/>
    <w:rsid w:val="00F90177"/>
    <w:rsid w:val="00F91368"/>
    <w:rsid w:val="00F93FD9"/>
    <w:rsid w:val="00FA265B"/>
    <w:rsid w:val="00FC5ED6"/>
    <w:rsid w:val="00FC6BCE"/>
    <w:rsid w:val="00FC79FA"/>
    <w:rsid w:val="00FD0B8F"/>
    <w:rsid w:val="00FD2C7F"/>
    <w:rsid w:val="00FD410A"/>
    <w:rsid w:val="00FD5239"/>
    <w:rsid w:val="00FD6A5E"/>
    <w:rsid w:val="00FE0E62"/>
    <w:rsid w:val="00FE4A49"/>
    <w:rsid w:val="00FE4B43"/>
    <w:rsid w:val="00FF2782"/>
    <w:rsid w:val="00FF39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F"/>
  </w:style>
  <w:style w:type="paragraph" w:styleId="1">
    <w:name w:val="heading 1"/>
    <w:basedOn w:val="a"/>
    <w:link w:val="10"/>
    <w:uiPriority w:val="9"/>
    <w:qFormat/>
    <w:rsid w:val="00BE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9323A"/>
    <w:rPr>
      <w:color w:val="0000FF"/>
      <w:u w:val="single"/>
    </w:rPr>
  </w:style>
  <w:style w:type="character" w:customStyle="1" w:styleId="apple-converted-space">
    <w:name w:val="apple-converted-space"/>
    <w:basedOn w:val="a0"/>
    <w:rsid w:val="008207A3"/>
  </w:style>
  <w:style w:type="character" w:customStyle="1" w:styleId="10">
    <w:name w:val="Заголовок 1 Знак"/>
    <w:basedOn w:val="a0"/>
    <w:link w:val="1"/>
    <w:uiPriority w:val="9"/>
    <w:rsid w:val="00BE25C0"/>
    <w:rPr>
      <w:rFonts w:ascii="Times New Roman" w:eastAsia="Times New Roman" w:hAnsi="Times New Roman" w:cs="Times New Roman"/>
      <w:b/>
      <w:bCs/>
      <w:kern w:val="36"/>
      <w:sz w:val="48"/>
      <w:szCs w:val="48"/>
      <w:lang w:eastAsia="ru-RU"/>
    </w:rPr>
  </w:style>
  <w:style w:type="paragraph" w:customStyle="1" w:styleId="row">
    <w:name w:val="row"/>
    <w:basedOn w:val="a"/>
    <w:rsid w:val="0093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xs-12">
    <w:name w:val="col-xs-12"/>
    <w:basedOn w:val="a0"/>
    <w:rsid w:val="00934967"/>
  </w:style>
  <w:style w:type="character" w:customStyle="1" w:styleId="stit">
    <w:name w:val="stit"/>
    <w:basedOn w:val="a0"/>
    <w:rsid w:val="00206B2F"/>
  </w:style>
  <w:style w:type="paragraph" w:customStyle="1" w:styleId="21">
    <w:name w:val="Основной текст с отступом 21"/>
    <w:basedOn w:val="a"/>
    <w:qFormat/>
    <w:rsid w:val="00136512"/>
    <w:pPr>
      <w:suppressAutoHyphens/>
      <w:spacing w:after="120" w:line="480" w:lineRule="auto"/>
      <w:ind w:left="283"/>
    </w:pPr>
    <w:rPr>
      <w:rFonts w:ascii="Calibri" w:eastAsia="Times New Roman" w:hAnsi="Calibri" w:cs="Calibri"/>
      <w:lang w:eastAsia="zh-CN"/>
    </w:rPr>
  </w:style>
  <w:style w:type="character" w:customStyle="1" w:styleId="a4">
    <w:name w:val="Абзац списка Знак"/>
    <w:aliases w:val="Numbered List Знак,Список уровня 2 Знак,Details Знак,Реквизиты Знак,AC List 01 Знак,EBRD List Знак,CA bullets Знак,Заголовок 1.1 Знак,List Paragraph Знак,Number Bullets Знак,название табл/рис Знак,заголовок 1.1 Знак,Elenco Normale Знак"/>
    <w:link w:val="a5"/>
    <w:uiPriority w:val="34"/>
    <w:locked/>
    <w:rsid w:val="00956CE9"/>
    <w:rPr>
      <w:sz w:val="24"/>
      <w:szCs w:val="24"/>
      <w:lang w:val="en-GB"/>
    </w:rPr>
  </w:style>
  <w:style w:type="paragraph" w:styleId="a5">
    <w:name w:val="List Paragraph"/>
    <w:aliases w:val="Numbered List,Список уровня 2,Details,Реквизиты,AC List 01,EBRD List,CA bullets,Заголовок 1.1,List Paragraph,Number Bullets,название табл/рис,заголовок 1.1,Elenco Normale,Chapter10,Test3"/>
    <w:basedOn w:val="a"/>
    <w:link w:val="a4"/>
    <w:uiPriority w:val="34"/>
    <w:qFormat/>
    <w:rsid w:val="00956CE9"/>
    <w:pPr>
      <w:spacing w:after="0" w:line="240" w:lineRule="auto"/>
      <w:ind w:left="720"/>
    </w:pPr>
    <w:rPr>
      <w:sz w:val="24"/>
      <w:szCs w:val="24"/>
      <w:lang w:val="en-GB"/>
    </w:rPr>
  </w:style>
  <w:style w:type="paragraph" w:customStyle="1" w:styleId="Default">
    <w:name w:val="Default"/>
    <w:rsid w:val="00956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34"/>
    <w:semiHidden/>
    <w:locked/>
    <w:rsid w:val="00956CE9"/>
    <w:rPr>
      <w:sz w:val="24"/>
      <w:szCs w:val="24"/>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unhideWhenUsed/>
    <w:qFormat/>
    <w:rsid w:val="00956CE9"/>
    <w:pPr>
      <w:spacing w:before="100" w:beforeAutospacing="1" w:after="100" w:afterAutospacing="1" w:line="240" w:lineRule="auto"/>
    </w:pPr>
    <w:rPr>
      <w:sz w:val="24"/>
      <w:szCs w:val="24"/>
    </w:rPr>
  </w:style>
  <w:style w:type="paragraph" w:styleId="a8">
    <w:name w:val="No Spacing"/>
    <w:link w:val="a9"/>
    <w:uiPriority w:val="99"/>
    <w:qFormat/>
    <w:rsid w:val="004E0F4A"/>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uiPriority w:val="99"/>
    <w:rsid w:val="004E0F4A"/>
    <w:rPr>
      <w:rFonts w:ascii="Calibri" w:eastAsia="Times New Roman" w:hAnsi="Calibri" w:cs="Times New Roman"/>
      <w:lang w:val="uk-UA" w:eastAsia="uk-UA"/>
    </w:rPr>
  </w:style>
  <w:style w:type="character" w:customStyle="1" w:styleId="y2iqfc">
    <w:name w:val="y2iqfc"/>
    <w:basedOn w:val="a0"/>
    <w:rsid w:val="00F91368"/>
  </w:style>
  <w:style w:type="paragraph" w:styleId="HTML">
    <w:name w:val="HTML Preformatted"/>
    <w:basedOn w:val="a"/>
    <w:link w:val="HTML0"/>
    <w:unhideWhenUsed/>
    <w:rsid w:val="00553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553419"/>
    <w:rPr>
      <w:rFonts w:ascii="Courier New" w:eastAsia="Times New Roman" w:hAnsi="Courier New" w:cs="Courier New"/>
      <w:sz w:val="20"/>
      <w:szCs w:val="20"/>
      <w:lang w:val="uk-UA" w:eastAsia="uk-UA"/>
    </w:rPr>
  </w:style>
  <w:style w:type="character" w:styleId="aa">
    <w:name w:val="Strong"/>
    <w:basedOn w:val="a0"/>
    <w:uiPriority w:val="22"/>
    <w:qFormat/>
    <w:rsid w:val="00F656D9"/>
    <w:rPr>
      <w:b/>
      <w:bCs/>
    </w:rPr>
  </w:style>
</w:styles>
</file>

<file path=word/webSettings.xml><?xml version="1.0" encoding="utf-8"?>
<w:webSettings xmlns:r="http://schemas.openxmlformats.org/officeDocument/2006/relationships" xmlns:w="http://schemas.openxmlformats.org/wordprocessingml/2006/main">
  <w:divs>
    <w:div w:id="1133616">
      <w:bodyDiv w:val="1"/>
      <w:marLeft w:val="0"/>
      <w:marRight w:val="0"/>
      <w:marTop w:val="0"/>
      <w:marBottom w:val="0"/>
      <w:divBdr>
        <w:top w:val="none" w:sz="0" w:space="0" w:color="auto"/>
        <w:left w:val="none" w:sz="0" w:space="0" w:color="auto"/>
        <w:bottom w:val="none" w:sz="0" w:space="0" w:color="auto"/>
        <w:right w:val="none" w:sz="0" w:space="0" w:color="auto"/>
      </w:divBdr>
    </w:div>
    <w:div w:id="27146341">
      <w:bodyDiv w:val="1"/>
      <w:marLeft w:val="0"/>
      <w:marRight w:val="0"/>
      <w:marTop w:val="0"/>
      <w:marBottom w:val="0"/>
      <w:divBdr>
        <w:top w:val="none" w:sz="0" w:space="0" w:color="auto"/>
        <w:left w:val="none" w:sz="0" w:space="0" w:color="auto"/>
        <w:bottom w:val="none" w:sz="0" w:space="0" w:color="auto"/>
        <w:right w:val="none" w:sz="0" w:space="0" w:color="auto"/>
      </w:divBdr>
    </w:div>
    <w:div w:id="29916322">
      <w:bodyDiv w:val="1"/>
      <w:marLeft w:val="0"/>
      <w:marRight w:val="0"/>
      <w:marTop w:val="0"/>
      <w:marBottom w:val="0"/>
      <w:divBdr>
        <w:top w:val="none" w:sz="0" w:space="0" w:color="auto"/>
        <w:left w:val="none" w:sz="0" w:space="0" w:color="auto"/>
        <w:bottom w:val="none" w:sz="0" w:space="0" w:color="auto"/>
        <w:right w:val="none" w:sz="0" w:space="0" w:color="auto"/>
      </w:divBdr>
    </w:div>
    <w:div w:id="109864997">
      <w:bodyDiv w:val="1"/>
      <w:marLeft w:val="0"/>
      <w:marRight w:val="0"/>
      <w:marTop w:val="0"/>
      <w:marBottom w:val="0"/>
      <w:divBdr>
        <w:top w:val="none" w:sz="0" w:space="0" w:color="auto"/>
        <w:left w:val="none" w:sz="0" w:space="0" w:color="auto"/>
        <w:bottom w:val="none" w:sz="0" w:space="0" w:color="auto"/>
        <w:right w:val="none" w:sz="0" w:space="0" w:color="auto"/>
      </w:divBdr>
    </w:div>
    <w:div w:id="348410964">
      <w:bodyDiv w:val="1"/>
      <w:marLeft w:val="0"/>
      <w:marRight w:val="0"/>
      <w:marTop w:val="0"/>
      <w:marBottom w:val="0"/>
      <w:divBdr>
        <w:top w:val="none" w:sz="0" w:space="0" w:color="auto"/>
        <w:left w:val="none" w:sz="0" w:space="0" w:color="auto"/>
        <w:bottom w:val="none" w:sz="0" w:space="0" w:color="auto"/>
        <w:right w:val="none" w:sz="0" w:space="0" w:color="auto"/>
      </w:divBdr>
    </w:div>
    <w:div w:id="351688346">
      <w:bodyDiv w:val="1"/>
      <w:marLeft w:val="0"/>
      <w:marRight w:val="0"/>
      <w:marTop w:val="0"/>
      <w:marBottom w:val="0"/>
      <w:divBdr>
        <w:top w:val="none" w:sz="0" w:space="0" w:color="auto"/>
        <w:left w:val="none" w:sz="0" w:space="0" w:color="auto"/>
        <w:bottom w:val="none" w:sz="0" w:space="0" w:color="auto"/>
        <w:right w:val="none" w:sz="0" w:space="0" w:color="auto"/>
      </w:divBdr>
    </w:div>
    <w:div w:id="477384146">
      <w:bodyDiv w:val="1"/>
      <w:marLeft w:val="0"/>
      <w:marRight w:val="0"/>
      <w:marTop w:val="0"/>
      <w:marBottom w:val="0"/>
      <w:divBdr>
        <w:top w:val="none" w:sz="0" w:space="0" w:color="auto"/>
        <w:left w:val="none" w:sz="0" w:space="0" w:color="auto"/>
        <w:bottom w:val="none" w:sz="0" w:space="0" w:color="auto"/>
        <w:right w:val="none" w:sz="0" w:space="0" w:color="auto"/>
      </w:divBdr>
    </w:div>
    <w:div w:id="702288326">
      <w:bodyDiv w:val="1"/>
      <w:marLeft w:val="0"/>
      <w:marRight w:val="0"/>
      <w:marTop w:val="0"/>
      <w:marBottom w:val="0"/>
      <w:divBdr>
        <w:top w:val="none" w:sz="0" w:space="0" w:color="auto"/>
        <w:left w:val="none" w:sz="0" w:space="0" w:color="auto"/>
        <w:bottom w:val="none" w:sz="0" w:space="0" w:color="auto"/>
        <w:right w:val="none" w:sz="0" w:space="0" w:color="auto"/>
      </w:divBdr>
    </w:div>
    <w:div w:id="761952154">
      <w:bodyDiv w:val="1"/>
      <w:marLeft w:val="0"/>
      <w:marRight w:val="0"/>
      <w:marTop w:val="0"/>
      <w:marBottom w:val="0"/>
      <w:divBdr>
        <w:top w:val="none" w:sz="0" w:space="0" w:color="auto"/>
        <w:left w:val="none" w:sz="0" w:space="0" w:color="auto"/>
        <w:bottom w:val="none" w:sz="0" w:space="0" w:color="auto"/>
        <w:right w:val="none" w:sz="0" w:space="0" w:color="auto"/>
      </w:divBdr>
    </w:div>
    <w:div w:id="955984918">
      <w:bodyDiv w:val="1"/>
      <w:marLeft w:val="0"/>
      <w:marRight w:val="0"/>
      <w:marTop w:val="0"/>
      <w:marBottom w:val="0"/>
      <w:divBdr>
        <w:top w:val="none" w:sz="0" w:space="0" w:color="auto"/>
        <w:left w:val="none" w:sz="0" w:space="0" w:color="auto"/>
        <w:bottom w:val="none" w:sz="0" w:space="0" w:color="auto"/>
        <w:right w:val="none" w:sz="0" w:space="0" w:color="auto"/>
      </w:divBdr>
    </w:div>
    <w:div w:id="979269381">
      <w:bodyDiv w:val="1"/>
      <w:marLeft w:val="0"/>
      <w:marRight w:val="0"/>
      <w:marTop w:val="0"/>
      <w:marBottom w:val="0"/>
      <w:divBdr>
        <w:top w:val="none" w:sz="0" w:space="0" w:color="auto"/>
        <w:left w:val="none" w:sz="0" w:space="0" w:color="auto"/>
        <w:bottom w:val="none" w:sz="0" w:space="0" w:color="auto"/>
        <w:right w:val="none" w:sz="0" w:space="0" w:color="auto"/>
      </w:divBdr>
    </w:div>
    <w:div w:id="986394235">
      <w:bodyDiv w:val="1"/>
      <w:marLeft w:val="0"/>
      <w:marRight w:val="0"/>
      <w:marTop w:val="0"/>
      <w:marBottom w:val="0"/>
      <w:divBdr>
        <w:top w:val="none" w:sz="0" w:space="0" w:color="auto"/>
        <w:left w:val="none" w:sz="0" w:space="0" w:color="auto"/>
        <w:bottom w:val="none" w:sz="0" w:space="0" w:color="auto"/>
        <w:right w:val="none" w:sz="0" w:space="0" w:color="auto"/>
      </w:divBdr>
    </w:div>
    <w:div w:id="1179200857">
      <w:bodyDiv w:val="1"/>
      <w:marLeft w:val="0"/>
      <w:marRight w:val="0"/>
      <w:marTop w:val="0"/>
      <w:marBottom w:val="0"/>
      <w:divBdr>
        <w:top w:val="none" w:sz="0" w:space="0" w:color="auto"/>
        <w:left w:val="none" w:sz="0" w:space="0" w:color="auto"/>
        <w:bottom w:val="none" w:sz="0" w:space="0" w:color="auto"/>
        <w:right w:val="none" w:sz="0" w:space="0" w:color="auto"/>
      </w:divBdr>
    </w:div>
    <w:div w:id="1493258059">
      <w:bodyDiv w:val="1"/>
      <w:marLeft w:val="0"/>
      <w:marRight w:val="0"/>
      <w:marTop w:val="0"/>
      <w:marBottom w:val="0"/>
      <w:divBdr>
        <w:top w:val="none" w:sz="0" w:space="0" w:color="auto"/>
        <w:left w:val="none" w:sz="0" w:space="0" w:color="auto"/>
        <w:bottom w:val="none" w:sz="0" w:space="0" w:color="auto"/>
        <w:right w:val="none" w:sz="0" w:space="0" w:color="auto"/>
      </w:divBdr>
    </w:div>
    <w:div w:id="1601521638">
      <w:bodyDiv w:val="1"/>
      <w:marLeft w:val="0"/>
      <w:marRight w:val="0"/>
      <w:marTop w:val="0"/>
      <w:marBottom w:val="0"/>
      <w:divBdr>
        <w:top w:val="none" w:sz="0" w:space="0" w:color="auto"/>
        <w:left w:val="none" w:sz="0" w:space="0" w:color="auto"/>
        <w:bottom w:val="none" w:sz="0" w:space="0" w:color="auto"/>
        <w:right w:val="none" w:sz="0" w:space="0" w:color="auto"/>
      </w:divBdr>
    </w:div>
    <w:div w:id="1634628173">
      <w:bodyDiv w:val="1"/>
      <w:marLeft w:val="0"/>
      <w:marRight w:val="0"/>
      <w:marTop w:val="0"/>
      <w:marBottom w:val="0"/>
      <w:divBdr>
        <w:top w:val="none" w:sz="0" w:space="0" w:color="auto"/>
        <w:left w:val="none" w:sz="0" w:space="0" w:color="auto"/>
        <w:bottom w:val="none" w:sz="0" w:space="0" w:color="auto"/>
        <w:right w:val="none" w:sz="0" w:space="0" w:color="auto"/>
      </w:divBdr>
    </w:div>
    <w:div w:id="1761873368">
      <w:bodyDiv w:val="1"/>
      <w:marLeft w:val="0"/>
      <w:marRight w:val="0"/>
      <w:marTop w:val="0"/>
      <w:marBottom w:val="0"/>
      <w:divBdr>
        <w:top w:val="none" w:sz="0" w:space="0" w:color="auto"/>
        <w:left w:val="none" w:sz="0" w:space="0" w:color="auto"/>
        <w:bottom w:val="none" w:sz="0" w:space="0" w:color="auto"/>
        <w:right w:val="none" w:sz="0" w:space="0" w:color="auto"/>
      </w:divBdr>
    </w:div>
    <w:div w:id="1783189839">
      <w:bodyDiv w:val="1"/>
      <w:marLeft w:val="0"/>
      <w:marRight w:val="0"/>
      <w:marTop w:val="0"/>
      <w:marBottom w:val="0"/>
      <w:divBdr>
        <w:top w:val="none" w:sz="0" w:space="0" w:color="auto"/>
        <w:left w:val="none" w:sz="0" w:space="0" w:color="auto"/>
        <w:bottom w:val="none" w:sz="0" w:space="0" w:color="auto"/>
        <w:right w:val="none" w:sz="0" w:space="0" w:color="auto"/>
      </w:divBdr>
    </w:div>
    <w:div w:id="1955281493">
      <w:bodyDiv w:val="1"/>
      <w:marLeft w:val="0"/>
      <w:marRight w:val="0"/>
      <w:marTop w:val="0"/>
      <w:marBottom w:val="0"/>
      <w:divBdr>
        <w:top w:val="none" w:sz="0" w:space="0" w:color="auto"/>
        <w:left w:val="none" w:sz="0" w:space="0" w:color="auto"/>
        <w:bottom w:val="none" w:sz="0" w:space="0" w:color="auto"/>
        <w:right w:val="none" w:sz="0" w:space="0" w:color="auto"/>
      </w:divBdr>
      <w:divsChild>
        <w:div w:id="34697414">
          <w:marLeft w:val="0"/>
          <w:marRight w:val="0"/>
          <w:marTop w:val="0"/>
          <w:marBottom w:val="0"/>
          <w:divBdr>
            <w:top w:val="none" w:sz="0" w:space="0" w:color="auto"/>
            <w:left w:val="none" w:sz="0" w:space="0" w:color="auto"/>
            <w:bottom w:val="none" w:sz="0" w:space="0" w:color="auto"/>
            <w:right w:val="none" w:sz="0" w:space="0" w:color="auto"/>
          </w:divBdr>
          <w:divsChild>
            <w:div w:id="106436316">
              <w:marLeft w:val="0"/>
              <w:marRight w:val="0"/>
              <w:marTop w:val="0"/>
              <w:marBottom w:val="0"/>
              <w:divBdr>
                <w:top w:val="none" w:sz="0" w:space="0" w:color="auto"/>
                <w:left w:val="none" w:sz="0" w:space="0" w:color="auto"/>
                <w:bottom w:val="none" w:sz="0" w:space="0" w:color="auto"/>
                <w:right w:val="none" w:sz="0" w:space="0" w:color="auto"/>
              </w:divBdr>
              <w:divsChild>
                <w:div w:id="19971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290">
      <w:bodyDiv w:val="1"/>
      <w:marLeft w:val="0"/>
      <w:marRight w:val="0"/>
      <w:marTop w:val="0"/>
      <w:marBottom w:val="0"/>
      <w:divBdr>
        <w:top w:val="none" w:sz="0" w:space="0" w:color="auto"/>
        <w:left w:val="none" w:sz="0" w:space="0" w:color="auto"/>
        <w:bottom w:val="none" w:sz="0" w:space="0" w:color="auto"/>
        <w:right w:val="none" w:sz="0" w:space="0" w:color="auto"/>
      </w:divBdr>
    </w:div>
    <w:div w:id="2043901735">
      <w:bodyDiv w:val="1"/>
      <w:marLeft w:val="0"/>
      <w:marRight w:val="0"/>
      <w:marTop w:val="0"/>
      <w:marBottom w:val="0"/>
      <w:divBdr>
        <w:top w:val="none" w:sz="0" w:space="0" w:color="auto"/>
        <w:left w:val="none" w:sz="0" w:space="0" w:color="auto"/>
        <w:bottom w:val="none" w:sz="0" w:space="0" w:color="auto"/>
        <w:right w:val="none" w:sz="0" w:space="0" w:color="auto"/>
      </w:divBdr>
    </w:div>
    <w:div w:id="21348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5A45-3D99-44BF-A94C-4F3A05A7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6352</Words>
  <Characters>3621</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59</cp:revision>
  <cp:lastPrinted>2019-01-30T07:15:00Z</cp:lastPrinted>
  <dcterms:created xsi:type="dcterms:W3CDTF">2024-01-05T09:52:00Z</dcterms:created>
  <dcterms:modified xsi:type="dcterms:W3CDTF">2024-01-22T07:12:00Z</dcterms:modified>
</cp:coreProperties>
</file>