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3F3" w:rsidRPr="00425E3C" w:rsidRDefault="009673F3" w:rsidP="009673F3">
      <w:pPr>
        <w:widowControl w:val="0"/>
        <w:tabs>
          <w:tab w:val="left" w:pos="4860"/>
        </w:tabs>
        <w:autoSpaceDE w:val="0"/>
        <w:autoSpaceDN w:val="0"/>
        <w:adjustRightInd w:val="0"/>
        <w:jc w:val="right"/>
        <w:rPr>
          <w:b/>
          <w:bCs/>
          <w:iCs/>
          <w:sz w:val="20"/>
          <w:szCs w:val="20"/>
        </w:rPr>
      </w:pPr>
      <w:bookmarkStart w:id="0" w:name="_Hlk39846492"/>
      <w:r w:rsidRPr="00425E3C">
        <w:rPr>
          <w:b/>
          <w:bCs/>
          <w:iCs/>
          <w:sz w:val="20"/>
          <w:szCs w:val="20"/>
        </w:rPr>
        <w:t>Додаток 3</w:t>
      </w:r>
    </w:p>
    <w:p w:rsidR="009673F3" w:rsidRPr="00425E3C" w:rsidRDefault="009673F3" w:rsidP="009673F3">
      <w:pPr>
        <w:widowControl w:val="0"/>
        <w:tabs>
          <w:tab w:val="left" w:pos="4860"/>
        </w:tabs>
        <w:autoSpaceDE w:val="0"/>
        <w:autoSpaceDN w:val="0"/>
        <w:adjustRightInd w:val="0"/>
        <w:jc w:val="center"/>
        <w:rPr>
          <w:b/>
          <w:bCs/>
          <w:sz w:val="20"/>
          <w:szCs w:val="20"/>
        </w:rPr>
      </w:pPr>
    </w:p>
    <w:p w:rsidR="009673F3" w:rsidRPr="00425E3C" w:rsidRDefault="009673F3" w:rsidP="009673F3">
      <w:pPr>
        <w:tabs>
          <w:tab w:val="left" w:pos="142"/>
          <w:tab w:val="left" w:pos="284"/>
        </w:tabs>
        <w:rPr>
          <w:b/>
          <w:sz w:val="20"/>
          <w:szCs w:val="20"/>
        </w:rPr>
      </w:pPr>
    </w:p>
    <w:p w:rsidR="009673F3" w:rsidRDefault="009673F3" w:rsidP="009673F3">
      <w:pPr>
        <w:ind w:right="-143"/>
        <w:jc w:val="center"/>
        <w:rPr>
          <w:b/>
          <w:sz w:val="20"/>
          <w:szCs w:val="20"/>
        </w:rPr>
      </w:pPr>
      <w:r w:rsidRPr="00425E3C">
        <w:rPr>
          <w:b/>
          <w:sz w:val="20"/>
          <w:szCs w:val="20"/>
        </w:rPr>
        <w:t xml:space="preserve">Технічні, якісні та кількісні характеристики </w:t>
      </w:r>
    </w:p>
    <w:p w:rsidR="009673F3" w:rsidRDefault="009673F3" w:rsidP="009673F3">
      <w:pPr>
        <w:ind w:right="-143"/>
        <w:jc w:val="center"/>
        <w:rPr>
          <w:b/>
          <w:bCs/>
          <w:sz w:val="20"/>
          <w:szCs w:val="20"/>
        </w:rPr>
      </w:pPr>
      <w:r w:rsidRPr="00425E3C">
        <w:rPr>
          <w:b/>
          <w:sz w:val="20"/>
          <w:szCs w:val="20"/>
        </w:rPr>
        <w:t>предмета закупівлі/медико – технічні вимоги</w:t>
      </w:r>
      <w:r>
        <w:rPr>
          <w:sz w:val="20"/>
          <w:szCs w:val="20"/>
        </w:rPr>
        <w:t xml:space="preserve"> </w:t>
      </w:r>
      <w:r w:rsidRPr="00D07885">
        <w:rPr>
          <w:b/>
          <w:bCs/>
          <w:sz w:val="20"/>
          <w:szCs w:val="20"/>
        </w:rPr>
        <w:t xml:space="preserve">на закупівлю </w:t>
      </w:r>
    </w:p>
    <w:p w:rsidR="009673F3" w:rsidRPr="00587A6C" w:rsidRDefault="009673F3" w:rsidP="009673F3">
      <w:pPr>
        <w:ind w:right="-143"/>
        <w:jc w:val="both"/>
        <w:rPr>
          <w:sz w:val="20"/>
          <w:szCs w:val="20"/>
        </w:rPr>
      </w:pPr>
      <w:r w:rsidRPr="00BC6D6B">
        <w:rPr>
          <w:b/>
          <w:sz w:val="20"/>
          <w:szCs w:val="20"/>
        </w:rPr>
        <w:t>код ДК 021:2015: 33190000-8 — Медичне обладнання та вироби медичного призначення різні</w:t>
      </w:r>
      <w:r w:rsidRPr="00BC6D6B">
        <w:rPr>
          <w:b/>
          <w:bCs/>
          <w:sz w:val="20"/>
          <w:szCs w:val="20"/>
        </w:rPr>
        <w:t xml:space="preserve"> (Лот 1 – Сходи з похилою площиною для дорослих СХП-1 (або </w:t>
      </w:r>
      <w:r w:rsidRPr="00BC6D6B">
        <w:rPr>
          <w:b/>
          <w:sz w:val="20"/>
          <w:szCs w:val="20"/>
        </w:rPr>
        <w:t>еквівалент</w:t>
      </w:r>
      <w:r w:rsidRPr="00BC6D6B">
        <w:rPr>
          <w:b/>
          <w:bCs/>
          <w:sz w:val="20"/>
          <w:szCs w:val="20"/>
        </w:rPr>
        <w:t xml:space="preserve">)(код </w:t>
      </w:r>
      <w:r w:rsidRPr="00BC6D6B">
        <w:rPr>
          <w:b/>
          <w:sz w:val="20"/>
          <w:szCs w:val="20"/>
        </w:rPr>
        <w:t xml:space="preserve">ДК 021:2015: 33196200-2 - Пристрої для людей з обмеженими можливостями; </w:t>
      </w:r>
      <w:r w:rsidRPr="00BC6D6B">
        <w:rPr>
          <w:b/>
          <w:bCs/>
          <w:sz w:val="20"/>
          <w:szCs w:val="20"/>
        </w:rPr>
        <w:t xml:space="preserve">код </w:t>
      </w:r>
      <w:r w:rsidRPr="00BC6D6B">
        <w:rPr>
          <w:b/>
          <w:sz w:val="20"/>
          <w:szCs w:val="20"/>
        </w:rPr>
        <w:t>НК 024:2023: 63227 — Пристрій для реабілітації ходи з опором руху</w:t>
      </w:r>
      <w:r w:rsidRPr="00BC6D6B">
        <w:rPr>
          <w:b/>
          <w:bCs/>
          <w:sz w:val="20"/>
          <w:szCs w:val="20"/>
        </w:rPr>
        <w:t xml:space="preserve">); </w:t>
      </w:r>
      <w:r w:rsidRPr="00BC6D6B">
        <w:rPr>
          <w:rFonts w:eastAsia="Calibri"/>
          <w:b/>
          <w:sz w:val="20"/>
          <w:szCs w:val="20"/>
        </w:rPr>
        <w:t xml:space="preserve">Лот 2 – </w:t>
      </w:r>
      <w:r w:rsidRPr="00BC6D6B">
        <w:rPr>
          <w:b/>
          <w:sz w:val="20"/>
          <w:szCs w:val="20"/>
        </w:rPr>
        <w:t xml:space="preserve">Широка кушетка з регуляцією по висоті (Стіл масажний </w:t>
      </w:r>
      <w:proofErr w:type="spellStart"/>
      <w:r w:rsidRPr="00BC6D6B">
        <w:rPr>
          <w:b/>
          <w:sz w:val="20"/>
          <w:szCs w:val="20"/>
        </w:rPr>
        <w:t>Войта-Бобата</w:t>
      </w:r>
      <w:proofErr w:type="spellEnd"/>
      <w:r w:rsidRPr="00BC6D6B">
        <w:rPr>
          <w:b/>
          <w:sz w:val="20"/>
          <w:szCs w:val="20"/>
        </w:rPr>
        <w:t xml:space="preserve"> СМБ-1 (е)</w:t>
      </w:r>
      <w:r w:rsidRPr="00BC6D6B">
        <w:rPr>
          <w:b/>
          <w:bCs/>
          <w:sz w:val="20"/>
          <w:szCs w:val="20"/>
        </w:rPr>
        <w:t xml:space="preserve">(або </w:t>
      </w:r>
      <w:r w:rsidRPr="00BC6D6B">
        <w:rPr>
          <w:b/>
          <w:sz w:val="20"/>
          <w:szCs w:val="20"/>
        </w:rPr>
        <w:t>еквівалент</w:t>
      </w:r>
      <w:r w:rsidRPr="00BC6D6B">
        <w:rPr>
          <w:b/>
          <w:bCs/>
          <w:sz w:val="20"/>
          <w:szCs w:val="20"/>
        </w:rPr>
        <w:t>)</w:t>
      </w:r>
      <w:r w:rsidRPr="00BC6D6B">
        <w:rPr>
          <w:b/>
          <w:sz w:val="20"/>
          <w:szCs w:val="20"/>
        </w:rPr>
        <w:t xml:space="preserve">(код ДК 021:2015: 33192200-4 - Медичні столи; код НК 024:2023: 32264 — Стіл/кушетка масажна з живленням від мережі)); </w:t>
      </w:r>
      <w:r w:rsidRPr="00BC6D6B">
        <w:rPr>
          <w:b/>
          <w:bCs/>
          <w:sz w:val="20"/>
          <w:szCs w:val="20"/>
        </w:rPr>
        <w:t xml:space="preserve">Лот 3 – </w:t>
      </w:r>
      <w:r w:rsidRPr="00BC6D6B">
        <w:rPr>
          <w:b/>
          <w:sz w:val="20"/>
          <w:szCs w:val="20"/>
        </w:rPr>
        <w:t>Бруси з перешкодами БП-1</w:t>
      </w:r>
      <w:r w:rsidRPr="00BC6D6B">
        <w:rPr>
          <w:b/>
          <w:bCs/>
          <w:sz w:val="20"/>
          <w:szCs w:val="20"/>
        </w:rPr>
        <w:t xml:space="preserve"> (або </w:t>
      </w:r>
      <w:r w:rsidRPr="00BC6D6B">
        <w:rPr>
          <w:b/>
          <w:sz w:val="20"/>
          <w:szCs w:val="20"/>
        </w:rPr>
        <w:t>еквівалент</w:t>
      </w:r>
      <w:r w:rsidRPr="00BC6D6B">
        <w:rPr>
          <w:b/>
          <w:bCs/>
          <w:sz w:val="20"/>
          <w:szCs w:val="20"/>
        </w:rPr>
        <w:t xml:space="preserve">)(код </w:t>
      </w:r>
      <w:r w:rsidRPr="00BC6D6B">
        <w:rPr>
          <w:b/>
          <w:sz w:val="20"/>
          <w:szCs w:val="20"/>
        </w:rPr>
        <w:t xml:space="preserve">ДК 021:2015: 33196200-2 - Пристрої для людей з обмеженими можливостями; </w:t>
      </w:r>
      <w:r w:rsidRPr="00BC6D6B">
        <w:rPr>
          <w:b/>
          <w:bCs/>
          <w:sz w:val="20"/>
          <w:szCs w:val="20"/>
        </w:rPr>
        <w:t xml:space="preserve">код </w:t>
      </w:r>
      <w:r w:rsidRPr="00BC6D6B">
        <w:rPr>
          <w:b/>
          <w:sz w:val="20"/>
          <w:szCs w:val="20"/>
        </w:rPr>
        <w:t>НК 024:2023: 30926 — Тренажер у вигляді паралельних брусів для тренувань без електроживлення</w:t>
      </w:r>
      <w:r w:rsidRPr="00BC6D6B">
        <w:rPr>
          <w:b/>
          <w:bCs/>
          <w:sz w:val="20"/>
          <w:szCs w:val="20"/>
        </w:rPr>
        <w:t>))</w:t>
      </w:r>
    </w:p>
    <w:p w:rsidR="009673F3" w:rsidRPr="00D07885" w:rsidRDefault="009673F3" w:rsidP="009673F3">
      <w:pPr>
        <w:jc w:val="both"/>
        <w:rPr>
          <w:rStyle w:val="a5"/>
          <w:b w:val="0"/>
          <w:bCs w:val="0"/>
          <w:sz w:val="20"/>
          <w:szCs w:val="20"/>
        </w:rPr>
      </w:pPr>
    </w:p>
    <w:p w:rsidR="009673F3" w:rsidRPr="000D4ED4" w:rsidRDefault="009673F3" w:rsidP="009673F3">
      <w:pPr>
        <w:ind w:firstLine="284"/>
        <w:jc w:val="center"/>
        <w:rPr>
          <w:b/>
          <w:sz w:val="20"/>
          <w:szCs w:val="20"/>
        </w:rPr>
      </w:pPr>
      <w:r>
        <w:rPr>
          <w:b/>
          <w:sz w:val="20"/>
          <w:szCs w:val="20"/>
        </w:rPr>
        <w:t>Лот 1-3</w:t>
      </w:r>
    </w:p>
    <w:p w:rsidR="009673F3" w:rsidRPr="00425E3C" w:rsidRDefault="009673F3" w:rsidP="009673F3">
      <w:pPr>
        <w:ind w:firstLine="567"/>
        <w:jc w:val="center"/>
        <w:rPr>
          <w:b/>
          <w:sz w:val="20"/>
          <w:szCs w:val="20"/>
        </w:rPr>
      </w:pPr>
      <w:r w:rsidRPr="00425E3C">
        <w:rPr>
          <w:b/>
          <w:sz w:val="20"/>
          <w:szCs w:val="20"/>
        </w:rPr>
        <w:t xml:space="preserve">Загальні вимоги: </w:t>
      </w:r>
    </w:p>
    <w:p w:rsidR="009673F3" w:rsidRPr="00663E94" w:rsidRDefault="009673F3" w:rsidP="009673F3">
      <w:pPr>
        <w:jc w:val="both"/>
        <w:rPr>
          <w:b/>
          <w:i/>
          <w:sz w:val="20"/>
          <w:szCs w:val="20"/>
          <w:lang w:eastAsia="ar-SA"/>
        </w:rPr>
      </w:pPr>
      <w:r w:rsidRPr="00425E3C">
        <w:rPr>
          <w:sz w:val="20"/>
          <w:szCs w:val="20"/>
        </w:rPr>
        <w:t xml:space="preserve">1. Товар, запропонований Учасником, повинен відповідати медико–технічним вимогам, викладеним у даному додатку до тендерної документації. </w:t>
      </w:r>
      <w:r w:rsidRPr="00663E94">
        <w:rPr>
          <w:color w:val="000000"/>
          <w:sz w:val="20"/>
          <w:szCs w:val="20"/>
        </w:rPr>
        <w:t xml:space="preserve">Товар, запропонований Учасником, повинен відповідати національним та/або міжнародним стандартам, медико-технічним вимогам до предмету закупівлі, встановленим у даному додатку та всіх інших вимог, </w:t>
      </w:r>
      <w:r w:rsidRPr="00663E94">
        <w:rPr>
          <w:sz w:val="20"/>
          <w:szCs w:val="20"/>
          <w:lang w:eastAsia="ar-SA"/>
        </w:rPr>
        <w:t xml:space="preserve">про що у складі тендерної пропозиції надається </w:t>
      </w:r>
      <w:r w:rsidRPr="00663E94">
        <w:rPr>
          <w:b/>
          <w:i/>
          <w:sz w:val="20"/>
          <w:szCs w:val="20"/>
          <w:lang w:eastAsia="ar-SA"/>
        </w:rPr>
        <w:t>лист-згода.</w:t>
      </w:r>
    </w:p>
    <w:p w:rsidR="009673F3" w:rsidRDefault="009673F3" w:rsidP="009673F3">
      <w:pPr>
        <w:tabs>
          <w:tab w:val="left" w:pos="426"/>
          <w:tab w:val="left" w:pos="851"/>
        </w:tabs>
        <w:ind w:firstLine="567"/>
        <w:jc w:val="both"/>
        <w:rPr>
          <w:sz w:val="20"/>
          <w:szCs w:val="20"/>
        </w:rPr>
      </w:pPr>
      <w:r w:rsidRPr="00425E3C">
        <w:rPr>
          <w:sz w:val="20"/>
          <w:szCs w:val="20"/>
        </w:rPr>
        <w:t xml:space="preserve">Відповідність технічних характеристик запропонованого Учасником предмету закупівлі медико-технічним вимогам повинна бути обов’язково підтверджена посиланням на відповідні розділи та/або сторінку(и) технічних документів виробника (експлуатаційної документації: настанови з експлуатації, та/або інструкції, та/або технічного опису чи технічних умов, та/або ін. документів українською, та/або російською мовами), в яких міститься ця інформація. Підтвердження медико-технічним вимогам надається у </w:t>
      </w:r>
      <w:r w:rsidRPr="00425E3C">
        <w:rPr>
          <w:iCs/>
          <w:sz w:val="20"/>
          <w:szCs w:val="20"/>
        </w:rPr>
        <w:t>формі заповненої таблиці</w:t>
      </w:r>
      <w:r w:rsidRPr="00425E3C">
        <w:rPr>
          <w:sz w:val="20"/>
          <w:szCs w:val="20"/>
        </w:rPr>
        <w:t>, наведеної нижче. Запропонована учасником товар повинен бути не гіршим, ніж у наведених нижче вимогах.</w:t>
      </w:r>
    </w:p>
    <w:p w:rsidR="009673F3" w:rsidRPr="003615A8" w:rsidRDefault="009673F3" w:rsidP="009673F3">
      <w:pPr>
        <w:tabs>
          <w:tab w:val="left" w:pos="426"/>
          <w:tab w:val="left" w:pos="851"/>
        </w:tabs>
        <w:jc w:val="both"/>
        <w:rPr>
          <w:sz w:val="20"/>
          <w:szCs w:val="20"/>
        </w:rPr>
      </w:pPr>
      <w:r w:rsidRPr="00425E3C">
        <w:rPr>
          <w:color w:val="1A1A1A"/>
          <w:sz w:val="20"/>
          <w:szCs w:val="20"/>
          <w:lang w:eastAsia="zh-CN"/>
        </w:rPr>
        <w:t xml:space="preserve">2. </w:t>
      </w:r>
      <w:r w:rsidRPr="00BA2D7B">
        <w:rPr>
          <w:color w:val="000000"/>
          <w:sz w:val="20"/>
          <w:szCs w:val="20"/>
        </w:rPr>
        <w:t xml:space="preserve">Наявність декларації про відповідність вимогам технічного регламенту щодо медичних виробів зареєстрованої в Реєстрі осіб відповідальних за введення медичних виробів, активних медичних виробів, які імплантують, та медичних виробів для діагностики </w:t>
      </w:r>
      <w:proofErr w:type="spellStart"/>
      <w:r w:rsidRPr="00BA2D7B">
        <w:rPr>
          <w:color w:val="000000"/>
          <w:sz w:val="20"/>
          <w:szCs w:val="20"/>
        </w:rPr>
        <w:t>in</w:t>
      </w:r>
      <w:proofErr w:type="spellEnd"/>
      <w:r w:rsidRPr="00BA2D7B">
        <w:rPr>
          <w:color w:val="000000"/>
          <w:sz w:val="20"/>
          <w:szCs w:val="20"/>
        </w:rPr>
        <w:t xml:space="preserve"> </w:t>
      </w:r>
      <w:proofErr w:type="spellStart"/>
      <w:r w:rsidRPr="00BA2D7B">
        <w:rPr>
          <w:color w:val="000000"/>
          <w:sz w:val="20"/>
          <w:szCs w:val="20"/>
        </w:rPr>
        <w:t>vitro</w:t>
      </w:r>
      <w:proofErr w:type="spellEnd"/>
      <w:r w:rsidRPr="00BA2D7B">
        <w:rPr>
          <w:color w:val="000000"/>
          <w:sz w:val="20"/>
          <w:szCs w:val="20"/>
        </w:rPr>
        <w:t xml:space="preserve"> в обіг (</w:t>
      </w:r>
      <w:r w:rsidRPr="00BA2D7B">
        <w:rPr>
          <w:b/>
          <w:i/>
          <w:color w:val="000000"/>
          <w:sz w:val="20"/>
          <w:szCs w:val="20"/>
        </w:rPr>
        <w:t>надати копію</w:t>
      </w:r>
      <w:r w:rsidRPr="00BA2D7B">
        <w:rPr>
          <w:color w:val="000000"/>
          <w:sz w:val="20"/>
          <w:szCs w:val="20"/>
        </w:rPr>
        <w:t xml:space="preserve">). Якщо наявність декларації не передбачена чинним законодавством, надати </w:t>
      </w:r>
      <w:r w:rsidRPr="00BA2D7B">
        <w:rPr>
          <w:b/>
          <w:bCs/>
          <w:i/>
          <w:iCs/>
          <w:color w:val="000000"/>
          <w:sz w:val="20"/>
          <w:szCs w:val="20"/>
        </w:rPr>
        <w:t xml:space="preserve">лист у довільній формі </w:t>
      </w:r>
      <w:r w:rsidRPr="00BA2D7B">
        <w:rPr>
          <w:bCs/>
          <w:iCs/>
          <w:color w:val="000000"/>
          <w:sz w:val="20"/>
          <w:szCs w:val="20"/>
        </w:rPr>
        <w:t>з поясненням причини її відсутності з посиланням на відповідні нормативні документи.</w:t>
      </w:r>
    </w:p>
    <w:p w:rsidR="009673F3" w:rsidRPr="00B07AA6" w:rsidRDefault="009673F3" w:rsidP="009673F3">
      <w:pPr>
        <w:tabs>
          <w:tab w:val="left" w:pos="426"/>
          <w:tab w:val="left" w:pos="851"/>
        </w:tabs>
        <w:jc w:val="both"/>
        <w:rPr>
          <w:sz w:val="20"/>
          <w:szCs w:val="20"/>
        </w:rPr>
      </w:pPr>
      <w:r w:rsidRPr="00425E3C">
        <w:rPr>
          <w:color w:val="1A1A1A"/>
          <w:sz w:val="20"/>
          <w:szCs w:val="20"/>
          <w:lang w:eastAsia="zh-CN"/>
        </w:rPr>
        <w:t xml:space="preserve">3. </w:t>
      </w:r>
      <w:r w:rsidRPr="00425E3C">
        <w:rPr>
          <w:color w:val="1A1A1A"/>
          <w:sz w:val="20"/>
          <w:szCs w:val="20"/>
        </w:rPr>
        <w:t>Гарантійний термін (строк) експлуатації товару, запропонованого Учасником повинен становити не менше 12 місяців з моменту вводу в експлуатацію.</w:t>
      </w:r>
      <w:r>
        <w:rPr>
          <w:color w:val="1A1A1A"/>
          <w:sz w:val="20"/>
          <w:szCs w:val="20"/>
        </w:rPr>
        <w:t xml:space="preserve"> </w:t>
      </w:r>
      <w:r w:rsidRPr="00425E3C">
        <w:rPr>
          <w:color w:val="1A1A1A"/>
          <w:sz w:val="20"/>
          <w:szCs w:val="20"/>
        </w:rPr>
        <w:t xml:space="preserve">На підтвердження Учасник повинен надати </w:t>
      </w:r>
      <w:r w:rsidRPr="00425E3C">
        <w:rPr>
          <w:bCs/>
          <w:color w:val="1A1A1A"/>
          <w:sz w:val="20"/>
          <w:szCs w:val="20"/>
        </w:rPr>
        <w:t>оригінал листа</w:t>
      </w:r>
      <w:r w:rsidRPr="00425E3C">
        <w:rPr>
          <w:color w:val="1A1A1A"/>
          <w:sz w:val="20"/>
          <w:szCs w:val="20"/>
        </w:rPr>
        <w:t xml:space="preserve"> в якому він повинен зазначити гарантійний термін (строк) експлуатації, запропонованого ним товару та відповідність іншим вимогам зазначеним в даному пункті.</w:t>
      </w:r>
    </w:p>
    <w:p w:rsidR="009673F3" w:rsidRPr="00425E3C" w:rsidRDefault="009673F3" w:rsidP="009673F3">
      <w:pPr>
        <w:widowControl w:val="0"/>
        <w:tabs>
          <w:tab w:val="num" w:pos="0"/>
          <w:tab w:val="left" w:pos="851"/>
        </w:tabs>
        <w:autoSpaceDE w:val="0"/>
        <w:autoSpaceDN w:val="0"/>
        <w:adjustRightInd w:val="0"/>
        <w:ind w:right="-57"/>
        <w:jc w:val="both"/>
        <w:rPr>
          <w:color w:val="1A1A1A"/>
          <w:sz w:val="20"/>
          <w:szCs w:val="20"/>
          <w:lang w:eastAsia="ar-SA"/>
        </w:rPr>
      </w:pPr>
      <w:r w:rsidRPr="00425E3C">
        <w:rPr>
          <w:color w:val="1A1A1A"/>
          <w:sz w:val="20"/>
          <w:szCs w:val="20"/>
          <w:lang w:eastAsia="ar-SA"/>
        </w:rPr>
        <w:t xml:space="preserve">4. </w:t>
      </w:r>
      <w:r w:rsidRPr="00425E3C">
        <w:rPr>
          <w:color w:val="1A1A1A"/>
          <w:sz w:val="20"/>
          <w:szCs w:val="20"/>
          <w:lang w:eastAsia="zh-CN"/>
        </w:rPr>
        <w:t>Сервісне обслуговування товару, запропонованого Учасником повинно здійснюватися інженерами, сертифікованими виробником. На підтвердження Учасник повинен надати</w:t>
      </w:r>
      <w:r w:rsidRPr="00425E3C">
        <w:rPr>
          <w:i/>
          <w:color w:val="1A1A1A"/>
          <w:sz w:val="20"/>
          <w:szCs w:val="20"/>
          <w:lang w:eastAsia="zh-CN"/>
        </w:rPr>
        <w:t xml:space="preserve"> </w:t>
      </w:r>
      <w:r w:rsidRPr="00425E3C">
        <w:rPr>
          <w:bCs/>
          <w:color w:val="1A1A1A"/>
          <w:sz w:val="20"/>
          <w:szCs w:val="20"/>
          <w:lang w:eastAsia="zh-CN"/>
        </w:rPr>
        <w:t>копію сертифіката сервісного інженера</w:t>
      </w:r>
      <w:r w:rsidRPr="00425E3C">
        <w:rPr>
          <w:i/>
          <w:color w:val="1A1A1A"/>
          <w:sz w:val="20"/>
          <w:szCs w:val="20"/>
          <w:lang w:eastAsia="zh-CN"/>
        </w:rPr>
        <w:t xml:space="preserve"> </w:t>
      </w:r>
      <w:r w:rsidRPr="00425E3C">
        <w:rPr>
          <w:iCs/>
          <w:color w:val="1A1A1A"/>
          <w:sz w:val="20"/>
          <w:szCs w:val="20"/>
          <w:lang w:eastAsia="zh-CN"/>
        </w:rPr>
        <w:t>виданого виробником.</w:t>
      </w:r>
    </w:p>
    <w:p w:rsidR="009673F3" w:rsidRPr="00425E3C" w:rsidRDefault="009673F3" w:rsidP="009673F3">
      <w:pPr>
        <w:keepNext/>
        <w:widowControl w:val="0"/>
        <w:tabs>
          <w:tab w:val="num" w:pos="0"/>
          <w:tab w:val="left" w:pos="851"/>
        </w:tabs>
        <w:autoSpaceDE w:val="0"/>
        <w:autoSpaceDN w:val="0"/>
        <w:adjustRightInd w:val="0"/>
        <w:jc w:val="both"/>
        <w:rPr>
          <w:color w:val="1A1A1A"/>
          <w:sz w:val="20"/>
          <w:szCs w:val="20"/>
          <w:lang w:eastAsia="zh-CN"/>
        </w:rPr>
      </w:pPr>
      <w:r w:rsidRPr="00425E3C">
        <w:rPr>
          <w:color w:val="1A1A1A"/>
          <w:sz w:val="20"/>
          <w:szCs w:val="20"/>
          <w:lang w:eastAsia="zh-CN"/>
        </w:rPr>
        <w:t xml:space="preserve">5. Учасник повинен підтвердити можливість поставки запропонованого ним товару, у кількості та в терміни, визначені цією тендерною документацією та пропозицією Учасника. </w:t>
      </w:r>
    </w:p>
    <w:p w:rsidR="009673F3" w:rsidRPr="00425E3C" w:rsidRDefault="009673F3" w:rsidP="009673F3">
      <w:pPr>
        <w:shd w:val="clear" w:color="auto" w:fill="FFFFFF"/>
        <w:ind w:firstLine="567"/>
        <w:jc w:val="both"/>
        <w:rPr>
          <w:rFonts w:eastAsia="Calibri"/>
          <w:sz w:val="20"/>
          <w:szCs w:val="20"/>
          <w:lang w:eastAsia="ar-SA"/>
        </w:rPr>
      </w:pPr>
      <w:r w:rsidRPr="00425E3C">
        <w:rPr>
          <w:color w:val="1A1A1A"/>
          <w:sz w:val="20"/>
          <w:szCs w:val="20"/>
        </w:rPr>
        <w:t xml:space="preserve">З метою запобігання закупівлі фальсифікатів та отримання гарантій на своєчасне постачання товару у кількості, якості та зі строками придатності, Учасник надає </w:t>
      </w:r>
      <w:r w:rsidRPr="00425E3C">
        <w:rPr>
          <w:bCs/>
          <w:iCs/>
          <w:color w:val="1A1A1A"/>
          <w:sz w:val="20"/>
          <w:szCs w:val="20"/>
        </w:rPr>
        <w:t>о</w:t>
      </w:r>
      <w:r w:rsidRPr="00425E3C">
        <w:rPr>
          <w:rFonts w:eastAsia="Calibri"/>
          <w:bCs/>
          <w:iCs/>
          <w:sz w:val="20"/>
          <w:szCs w:val="20"/>
        </w:rPr>
        <w:t>ригінал гарантійного листа виробника</w:t>
      </w:r>
      <w:r w:rsidRPr="00425E3C">
        <w:rPr>
          <w:rFonts w:eastAsia="Calibri"/>
          <w:sz w:val="20"/>
          <w:szCs w:val="20"/>
        </w:rPr>
        <w:t xml:space="preserve"> (представництва, філії виробника – якщо їх відповідні повноваження поширюються на територію України) </w:t>
      </w:r>
      <w:r w:rsidRPr="00425E3C">
        <w:rPr>
          <w:rFonts w:eastAsia="Calibri"/>
          <w:bCs/>
          <w:iCs/>
          <w:sz w:val="20"/>
          <w:szCs w:val="20"/>
        </w:rPr>
        <w:t>або представника</w:t>
      </w:r>
      <w:r w:rsidRPr="00425E3C">
        <w:rPr>
          <w:rFonts w:eastAsia="Calibri"/>
          <w:sz w:val="20"/>
          <w:szCs w:val="20"/>
        </w:rPr>
        <w:t>, дилера, дистриб’ютора, уповноваженого на це виробником, яким підтверджується можливість поставки запропонованого товару, який є предметом закупівлі цих торгів у кількості, зі строками придатності та в терміни, визначені цією тендерною документацією та тендерною пропозицією Учасника (повноваження представника, дилера, дистриб’ютора підтверджуються копіями доручень або договорів про співпрацю, іншими документами, якими виробник доручає представнику, дилеру, дистриб’ютору діяти від його імені).</w:t>
      </w:r>
    </w:p>
    <w:p w:rsidR="009673F3" w:rsidRPr="00425E3C" w:rsidRDefault="009673F3" w:rsidP="009673F3">
      <w:pPr>
        <w:shd w:val="clear" w:color="auto" w:fill="FFFFFF"/>
        <w:jc w:val="both"/>
        <w:rPr>
          <w:sz w:val="20"/>
          <w:szCs w:val="20"/>
          <w:lang w:eastAsia="zh-CN"/>
        </w:rPr>
      </w:pPr>
      <w:r w:rsidRPr="00425E3C">
        <w:rPr>
          <w:rFonts w:eastAsia="Calibri"/>
          <w:sz w:val="20"/>
          <w:szCs w:val="20"/>
          <w:lang w:eastAsia="ar-SA"/>
        </w:rPr>
        <w:t xml:space="preserve">6. </w:t>
      </w:r>
      <w:r w:rsidRPr="00425E3C">
        <w:rPr>
          <w:sz w:val="20"/>
          <w:szCs w:val="20"/>
          <w:lang w:eastAsia="zh-CN"/>
        </w:rPr>
        <w:t>Учасник гарантує проведення доставки, інсталяції та пуску обладнання, інструктажу та навчання персоналу Замовника щодо роботи на устаткуванні в межах виконання даного замовлення за власний рахунок (</w:t>
      </w:r>
      <w:r w:rsidRPr="00425E3C">
        <w:rPr>
          <w:bCs/>
          <w:sz w:val="20"/>
          <w:szCs w:val="20"/>
          <w:lang w:eastAsia="zh-CN"/>
        </w:rPr>
        <w:t>надати гарантійний лист</w:t>
      </w:r>
      <w:r w:rsidRPr="00425E3C">
        <w:rPr>
          <w:sz w:val="20"/>
          <w:szCs w:val="20"/>
          <w:lang w:eastAsia="zh-CN"/>
        </w:rPr>
        <w:t>).</w:t>
      </w:r>
    </w:p>
    <w:p w:rsidR="009673F3" w:rsidRPr="00425E3C" w:rsidRDefault="009673F3" w:rsidP="009673F3">
      <w:pPr>
        <w:shd w:val="clear" w:color="auto" w:fill="FFFFFF"/>
        <w:jc w:val="both"/>
        <w:rPr>
          <w:iCs/>
          <w:color w:val="000000"/>
          <w:sz w:val="20"/>
          <w:szCs w:val="20"/>
        </w:rPr>
      </w:pPr>
      <w:r w:rsidRPr="00425E3C">
        <w:rPr>
          <w:sz w:val="20"/>
          <w:szCs w:val="20"/>
          <w:lang w:eastAsia="zh-CN"/>
        </w:rPr>
        <w:t xml:space="preserve">7. </w:t>
      </w:r>
      <w:r w:rsidRPr="00425E3C">
        <w:rPr>
          <w:iCs/>
          <w:color w:val="000000"/>
          <w:sz w:val="20"/>
          <w:szCs w:val="20"/>
        </w:rPr>
        <w:t>Технічні, якісні характеристики предмета закупівлі повинні передбачати необхідність застосування заходів із захисту довкілля (</w:t>
      </w:r>
      <w:r w:rsidRPr="00425E3C">
        <w:rPr>
          <w:bCs/>
          <w:iCs/>
          <w:color w:val="000000"/>
          <w:sz w:val="20"/>
          <w:szCs w:val="20"/>
        </w:rPr>
        <w:t>надати довідку в довільній формі</w:t>
      </w:r>
      <w:r w:rsidRPr="00425E3C">
        <w:rPr>
          <w:iCs/>
          <w:color w:val="000000"/>
          <w:sz w:val="20"/>
          <w:szCs w:val="20"/>
        </w:rPr>
        <w:t>).</w:t>
      </w:r>
    </w:p>
    <w:p w:rsidR="009673F3" w:rsidRPr="00425E3C" w:rsidRDefault="009673F3" w:rsidP="009673F3">
      <w:pPr>
        <w:shd w:val="clear" w:color="auto" w:fill="FFFFFF"/>
        <w:jc w:val="both"/>
        <w:rPr>
          <w:sz w:val="20"/>
          <w:szCs w:val="20"/>
        </w:rPr>
      </w:pPr>
      <w:r w:rsidRPr="00425E3C">
        <w:rPr>
          <w:iCs/>
          <w:color w:val="000000"/>
          <w:sz w:val="20"/>
          <w:szCs w:val="20"/>
        </w:rPr>
        <w:t xml:space="preserve">8. </w:t>
      </w:r>
      <w:r w:rsidRPr="00425E3C">
        <w:rPr>
          <w:color w:val="1A1A1A"/>
          <w:sz w:val="20"/>
          <w:szCs w:val="20"/>
          <w:lang w:eastAsia="zh-CN"/>
        </w:rPr>
        <w:t xml:space="preserve">Учасник повинен </w:t>
      </w:r>
      <w:r w:rsidRPr="00425E3C">
        <w:rPr>
          <w:sz w:val="20"/>
          <w:szCs w:val="20"/>
        </w:rPr>
        <w:t>заповнити таблицю:</w:t>
      </w:r>
    </w:p>
    <w:p w:rsidR="009673F3" w:rsidRPr="00425E3C" w:rsidRDefault="009673F3" w:rsidP="009673F3">
      <w:pPr>
        <w:shd w:val="clear" w:color="auto" w:fill="FFFFFF"/>
        <w:jc w:val="both"/>
        <w:rPr>
          <w:rFonts w:eastAsia="Calibri"/>
          <w:sz w:val="20"/>
          <w:szCs w:val="20"/>
          <w:lang w:eastAsia="ar-S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6"/>
        <w:gridCol w:w="6140"/>
        <w:gridCol w:w="1968"/>
        <w:gridCol w:w="1553"/>
      </w:tblGrid>
      <w:tr w:rsidR="009673F3" w:rsidRPr="00425E3C" w:rsidTr="00476821">
        <w:tc>
          <w:tcPr>
            <w:tcW w:w="426" w:type="dxa"/>
          </w:tcPr>
          <w:p w:rsidR="009673F3" w:rsidRPr="00425E3C" w:rsidRDefault="009673F3" w:rsidP="00476821">
            <w:pPr>
              <w:widowControl w:val="0"/>
              <w:autoSpaceDE w:val="0"/>
              <w:autoSpaceDN w:val="0"/>
              <w:adjustRightInd w:val="0"/>
              <w:jc w:val="both"/>
              <w:rPr>
                <w:sz w:val="20"/>
                <w:szCs w:val="20"/>
              </w:rPr>
            </w:pPr>
            <w:r w:rsidRPr="00425E3C">
              <w:rPr>
                <w:sz w:val="20"/>
                <w:szCs w:val="20"/>
              </w:rPr>
              <w:t>№</w:t>
            </w:r>
          </w:p>
        </w:tc>
        <w:tc>
          <w:tcPr>
            <w:tcW w:w="6237" w:type="dxa"/>
          </w:tcPr>
          <w:p w:rsidR="009673F3" w:rsidRPr="00425E3C" w:rsidRDefault="009673F3" w:rsidP="00476821">
            <w:pPr>
              <w:widowControl w:val="0"/>
              <w:autoSpaceDE w:val="0"/>
              <w:autoSpaceDN w:val="0"/>
              <w:adjustRightInd w:val="0"/>
              <w:jc w:val="center"/>
              <w:rPr>
                <w:b/>
                <w:sz w:val="20"/>
                <w:szCs w:val="20"/>
              </w:rPr>
            </w:pPr>
            <w:r w:rsidRPr="00425E3C">
              <w:rPr>
                <w:b/>
                <w:sz w:val="20"/>
                <w:szCs w:val="20"/>
              </w:rPr>
              <w:t>Загальні відомості</w:t>
            </w:r>
          </w:p>
        </w:tc>
        <w:tc>
          <w:tcPr>
            <w:tcW w:w="1984" w:type="dxa"/>
          </w:tcPr>
          <w:p w:rsidR="009673F3" w:rsidRPr="00425E3C" w:rsidRDefault="009673F3" w:rsidP="00476821">
            <w:pPr>
              <w:widowControl w:val="0"/>
              <w:autoSpaceDE w:val="0"/>
              <w:autoSpaceDN w:val="0"/>
              <w:adjustRightInd w:val="0"/>
              <w:jc w:val="center"/>
              <w:rPr>
                <w:b/>
                <w:sz w:val="20"/>
                <w:szCs w:val="20"/>
              </w:rPr>
            </w:pPr>
            <w:r w:rsidRPr="00425E3C">
              <w:rPr>
                <w:b/>
                <w:sz w:val="20"/>
                <w:szCs w:val="20"/>
              </w:rPr>
              <w:t>Ступінь інформації</w:t>
            </w:r>
          </w:p>
        </w:tc>
        <w:tc>
          <w:tcPr>
            <w:tcW w:w="1559" w:type="dxa"/>
          </w:tcPr>
          <w:p w:rsidR="009673F3" w:rsidRPr="00425E3C" w:rsidRDefault="009673F3" w:rsidP="00476821">
            <w:pPr>
              <w:widowControl w:val="0"/>
              <w:autoSpaceDE w:val="0"/>
              <w:autoSpaceDN w:val="0"/>
              <w:adjustRightInd w:val="0"/>
              <w:jc w:val="center"/>
              <w:rPr>
                <w:b/>
                <w:sz w:val="20"/>
                <w:szCs w:val="20"/>
              </w:rPr>
            </w:pPr>
            <w:r w:rsidRPr="00425E3C">
              <w:rPr>
                <w:b/>
                <w:sz w:val="20"/>
                <w:szCs w:val="20"/>
              </w:rPr>
              <w:t>Інформація</w:t>
            </w:r>
          </w:p>
        </w:tc>
      </w:tr>
      <w:tr w:rsidR="009673F3" w:rsidRPr="00425E3C" w:rsidTr="00476821">
        <w:tc>
          <w:tcPr>
            <w:tcW w:w="426" w:type="dxa"/>
          </w:tcPr>
          <w:p w:rsidR="009673F3" w:rsidRPr="00425E3C" w:rsidRDefault="009673F3" w:rsidP="00476821">
            <w:pPr>
              <w:widowControl w:val="0"/>
              <w:autoSpaceDE w:val="0"/>
              <w:autoSpaceDN w:val="0"/>
              <w:adjustRightInd w:val="0"/>
              <w:jc w:val="both"/>
              <w:rPr>
                <w:sz w:val="20"/>
                <w:szCs w:val="20"/>
              </w:rPr>
            </w:pPr>
            <w:r w:rsidRPr="00425E3C">
              <w:rPr>
                <w:sz w:val="20"/>
                <w:szCs w:val="20"/>
              </w:rPr>
              <w:t>1.</w:t>
            </w:r>
          </w:p>
        </w:tc>
        <w:tc>
          <w:tcPr>
            <w:tcW w:w="6237" w:type="dxa"/>
          </w:tcPr>
          <w:p w:rsidR="009673F3" w:rsidRPr="00425E3C" w:rsidRDefault="009673F3" w:rsidP="00476821">
            <w:pPr>
              <w:widowControl w:val="0"/>
              <w:autoSpaceDE w:val="0"/>
              <w:autoSpaceDN w:val="0"/>
              <w:adjustRightInd w:val="0"/>
              <w:jc w:val="both"/>
              <w:rPr>
                <w:sz w:val="20"/>
                <w:szCs w:val="20"/>
              </w:rPr>
            </w:pPr>
            <w:r w:rsidRPr="00425E3C">
              <w:rPr>
                <w:bCs/>
                <w:sz w:val="20"/>
                <w:szCs w:val="20"/>
              </w:rPr>
              <w:t>Найменування предмету закупівлі або еквівалент</w:t>
            </w:r>
          </w:p>
        </w:tc>
        <w:tc>
          <w:tcPr>
            <w:tcW w:w="1984" w:type="dxa"/>
          </w:tcPr>
          <w:p w:rsidR="009673F3" w:rsidRPr="00425E3C" w:rsidRDefault="009673F3" w:rsidP="00476821">
            <w:pPr>
              <w:widowControl w:val="0"/>
              <w:autoSpaceDE w:val="0"/>
              <w:autoSpaceDN w:val="0"/>
              <w:adjustRightInd w:val="0"/>
              <w:jc w:val="both"/>
              <w:rPr>
                <w:b/>
                <w:sz w:val="20"/>
                <w:szCs w:val="20"/>
              </w:rPr>
            </w:pPr>
            <w:r w:rsidRPr="00425E3C">
              <w:rPr>
                <w:sz w:val="20"/>
                <w:szCs w:val="20"/>
              </w:rPr>
              <w:t>Вказати</w:t>
            </w:r>
          </w:p>
        </w:tc>
        <w:tc>
          <w:tcPr>
            <w:tcW w:w="1559" w:type="dxa"/>
          </w:tcPr>
          <w:p w:rsidR="009673F3" w:rsidRPr="00425E3C" w:rsidRDefault="009673F3" w:rsidP="00476821">
            <w:pPr>
              <w:widowControl w:val="0"/>
              <w:autoSpaceDE w:val="0"/>
              <w:autoSpaceDN w:val="0"/>
              <w:adjustRightInd w:val="0"/>
              <w:jc w:val="center"/>
              <w:rPr>
                <w:b/>
                <w:sz w:val="20"/>
                <w:szCs w:val="20"/>
              </w:rPr>
            </w:pPr>
          </w:p>
        </w:tc>
      </w:tr>
      <w:tr w:rsidR="009673F3" w:rsidRPr="00425E3C" w:rsidTr="00476821">
        <w:tc>
          <w:tcPr>
            <w:tcW w:w="426" w:type="dxa"/>
          </w:tcPr>
          <w:p w:rsidR="009673F3" w:rsidRPr="00425E3C" w:rsidRDefault="009673F3" w:rsidP="00476821">
            <w:pPr>
              <w:widowControl w:val="0"/>
              <w:autoSpaceDE w:val="0"/>
              <w:autoSpaceDN w:val="0"/>
              <w:adjustRightInd w:val="0"/>
              <w:jc w:val="both"/>
              <w:rPr>
                <w:sz w:val="20"/>
                <w:szCs w:val="20"/>
              </w:rPr>
            </w:pPr>
            <w:r w:rsidRPr="00425E3C">
              <w:rPr>
                <w:sz w:val="20"/>
                <w:szCs w:val="20"/>
              </w:rPr>
              <w:t>2.</w:t>
            </w:r>
          </w:p>
        </w:tc>
        <w:tc>
          <w:tcPr>
            <w:tcW w:w="6237" w:type="dxa"/>
          </w:tcPr>
          <w:p w:rsidR="009673F3" w:rsidRPr="00425E3C" w:rsidRDefault="009673F3" w:rsidP="00476821">
            <w:pPr>
              <w:widowControl w:val="0"/>
              <w:autoSpaceDE w:val="0"/>
              <w:autoSpaceDN w:val="0"/>
              <w:adjustRightInd w:val="0"/>
              <w:jc w:val="both"/>
              <w:rPr>
                <w:sz w:val="20"/>
                <w:szCs w:val="20"/>
              </w:rPr>
            </w:pPr>
            <w:r w:rsidRPr="00425E3C">
              <w:rPr>
                <w:sz w:val="20"/>
                <w:szCs w:val="20"/>
              </w:rPr>
              <w:t>Фірма-виробник обладнання</w:t>
            </w:r>
          </w:p>
        </w:tc>
        <w:tc>
          <w:tcPr>
            <w:tcW w:w="1984" w:type="dxa"/>
          </w:tcPr>
          <w:p w:rsidR="009673F3" w:rsidRPr="00425E3C" w:rsidRDefault="009673F3" w:rsidP="00476821">
            <w:pPr>
              <w:widowControl w:val="0"/>
              <w:autoSpaceDE w:val="0"/>
              <w:autoSpaceDN w:val="0"/>
              <w:adjustRightInd w:val="0"/>
              <w:jc w:val="both"/>
              <w:rPr>
                <w:sz w:val="20"/>
                <w:szCs w:val="20"/>
              </w:rPr>
            </w:pPr>
            <w:r w:rsidRPr="00425E3C">
              <w:rPr>
                <w:sz w:val="20"/>
                <w:szCs w:val="20"/>
              </w:rPr>
              <w:t>Вказати</w:t>
            </w:r>
          </w:p>
        </w:tc>
        <w:tc>
          <w:tcPr>
            <w:tcW w:w="1559" w:type="dxa"/>
          </w:tcPr>
          <w:p w:rsidR="009673F3" w:rsidRPr="00425E3C" w:rsidRDefault="009673F3" w:rsidP="00476821">
            <w:pPr>
              <w:widowControl w:val="0"/>
              <w:autoSpaceDE w:val="0"/>
              <w:autoSpaceDN w:val="0"/>
              <w:adjustRightInd w:val="0"/>
              <w:jc w:val="both"/>
              <w:rPr>
                <w:sz w:val="20"/>
                <w:szCs w:val="20"/>
              </w:rPr>
            </w:pPr>
          </w:p>
        </w:tc>
      </w:tr>
      <w:tr w:rsidR="009673F3" w:rsidRPr="00425E3C" w:rsidTr="00476821">
        <w:tc>
          <w:tcPr>
            <w:tcW w:w="426" w:type="dxa"/>
          </w:tcPr>
          <w:p w:rsidR="009673F3" w:rsidRPr="00425E3C" w:rsidRDefault="009673F3" w:rsidP="00476821">
            <w:pPr>
              <w:widowControl w:val="0"/>
              <w:autoSpaceDE w:val="0"/>
              <w:autoSpaceDN w:val="0"/>
              <w:adjustRightInd w:val="0"/>
              <w:jc w:val="both"/>
              <w:rPr>
                <w:sz w:val="20"/>
                <w:szCs w:val="20"/>
              </w:rPr>
            </w:pPr>
            <w:r w:rsidRPr="00425E3C">
              <w:rPr>
                <w:sz w:val="20"/>
                <w:szCs w:val="20"/>
              </w:rPr>
              <w:t>3.</w:t>
            </w:r>
          </w:p>
        </w:tc>
        <w:tc>
          <w:tcPr>
            <w:tcW w:w="6237" w:type="dxa"/>
          </w:tcPr>
          <w:p w:rsidR="009673F3" w:rsidRPr="00425E3C" w:rsidRDefault="009673F3" w:rsidP="00476821">
            <w:pPr>
              <w:widowControl w:val="0"/>
              <w:autoSpaceDE w:val="0"/>
              <w:autoSpaceDN w:val="0"/>
              <w:adjustRightInd w:val="0"/>
              <w:jc w:val="both"/>
              <w:rPr>
                <w:sz w:val="20"/>
                <w:szCs w:val="20"/>
              </w:rPr>
            </w:pPr>
            <w:r w:rsidRPr="00425E3C">
              <w:rPr>
                <w:sz w:val="20"/>
                <w:szCs w:val="20"/>
              </w:rPr>
              <w:t>Кількість</w:t>
            </w:r>
          </w:p>
        </w:tc>
        <w:tc>
          <w:tcPr>
            <w:tcW w:w="1984" w:type="dxa"/>
          </w:tcPr>
          <w:p w:rsidR="009673F3" w:rsidRPr="00425E3C" w:rsidRDefault="009673F3" w:rsidP="00476821">
            <w:pPr>
              <w:widowControl w:val="0"/>
              <w:autoSpaceDE w:val="0"/>
              <w:autoSpaceDN w:val="0"/>
              <w:adjustRightInd w:val="0"/>
              <w:jc w:val="both"/>
              <w:rPr>
                <w:sz w:val="20"/>
                <w:szCs w:val="20"/>
              </w:rPr>
            </w:pPr>
            <w:r w:rsidRPr="00425E3C">
              <w:rPr>
                <w:sz w:val="20"/>
                <w:szCs w:val="20"/>
              </w:rPr>
              <w:t>Вказати</w:t>
            </w:r>
          </w:p>
        </w:tc>
        <w:tc>
          <w:tcPr>
            <w:tcW w:w="1559" w:type="dxa"/>
          </w:tcPr>
          <w:p w:rsidR="009673F3" w:rsidRPr="00425E3C" w:rsidRDefault="009673F3" w:rsidP="00476821">
            <w:pPr>
              <w:widowControl w:val="0"/>
              <w:autoSpaceDE w:val="0"/>
              <w:autoSpaceDN w:val="0"/>
              <w:adjustRightInd w:val="0"/>
              <w:jc w:val="both"/>
              <w:rPr>
                <w:sz w:val="20"/>
                <w:szCs w:val="20"/>
              </w:rPr>
            </w:pPr>
          </w:p>
        </w:tc>
      </w:tr>
      <w:tr w:rsidR="009673F3" w:rsidRPr="00425E3C" w:rsidTr="00476821">
        <w:tc>
          <w:tcPr>
            <w:tcW w:w="426" w:type="dxa"/>
          </w:tcPr>
          <w:p w:rsidR="009673F3" w:rsidRPr="00425E3C" w:rsidRDefault="009673F3" w:rsidP="00476821">
            <w:pPr>
              <w:widowControl w:val="0"/>
              <w:autoSpaceDE w:val="0"/>
              <w:autoSpaceDN w:val="0"/>
              <w:adjustRightInd w:val="0"/>
              <w:jc w:val="both"/>
              <w:rPr>
                <w:sz w:val="20"/>
                <w:szCs w:val="20"/>
              </w:rPr>
            </w:pPr>
            <w:r w:rsidRPr="00425E3C">
              <w:rPr>
                <w:sz w:val="20"/>
                <w:szCs w:val="20"/>
              </w:rPr>
              <w:t>4.</w:t>
            </w:r>
          </w:p>
        </w:tc>
        <w:tc>
          <w:tcPr>
            <w:tcW w:w="6237" w:type="dxa"/>
          </w:tcPr>
          <w:p w:rsidR="009673F3" w:rsidRPr="00425E3C" w:rsidRDefault="009673F3" w:rsidP="00476821">
            <w:pPr>
              <w:widowControl w:val="0"/>
              <w:autoSpaceDE w:val="0"/>
              <w:autoSpaceDN w:val="0"/>
              <w:adjustRightInd w:val="0"/>
              <w:jc w:val="both"/>
              <w:rPr>
                <w:sz w:val="20"/>
                <w:szCs w:val="20"/>
              </w:rPr>
            </w:pPr>
            <w:r w:rsidRPr="00425E3C">
              <w:rPr>
                <w:sz w:val="20"/>
                <w:szCs w:val="20"/>
              </w:rPr>
              <w:t>Країна виробництва</w:t>
            </w:r>
          </w:p>
        </w:tc>
        <w:tc>
          <w:tcPr>
            <w:tcW w:w="1984" w:type="dxa"/>
          </w:tcPr>
          <w:p w:rsidR="009673F3" w:rsidRPr="00425E3C" w:rsidRDefault="009673F3" w:rsidP="00476821">
            <w:pPr>
              <w:widowControl w:val="0"/>
              <w:autoSpaceDE w:val="0"/>
              <w:autoSpaceDN w:val="0"/>
              <w:adjustRightInd w:val="0"/>
              <w:jc w:val="both"/>
              <w:rPr>
                <w:sz w:val="20"/>
                <w:szCs w:val="20"/>
              </w:rPr>
            </w:pPr>
            <w:r w:rsidRPr="00425E3C">
              <w:rPr>
                <w:sz w:val="20"/>
                <w:szCs w:val="20"/>
              </w:rPr>
              <w:t>Вказати</w:t>
            </w:r>
          </w:p>
        </w:tc>
        <w:tc>
          <w:tcPr>
            <w:tcW w:w="1559" w:type="dxa"/>
          </w:tcPr>
          <w:p w:rsidR="009673F3" w:rsidRPr="00425E3C" w:rsidRDefault="009673F3" w:rsidP="00476821">
            <w:pPr>
              <w:widowControl w:val="0"/>
              <w:autoSpaceDE w:val="0"/>
              <w:autoSpaceDN w:val="0"/>
              <w:adjustRightInd w:val="0"/>
              <w:jc w:val="both"/>
              <w:rPr>
                <w:sz w:val="20"/>
                <w:szCs w:val="20"/>
              </w:rPr>
            </w:pPr>
          </w:p>
        </w:tc>
      </w:tr>
      <w:tr w:rsidR="009673F3" w:rsidRPr="00425E3C" w:rsidTr="00476821">
        <w:tc>
          <w:tcPr>
            <w:tcW w:w="426" w:type="dxa"/>
          </w:tcPr>
          <w:p w:rsidR="009673F3" w:rsidRPr="00425E3C" w:rsidRDefault="009673F3" w:rsidP="00476821">
            <w:pPr>
              <w:widowControl w:val="0"/>
              <w:autoSpaceDE w:val="0"/>
              <w:autoSpaceDN w:val="0"/>
              <w:adjustRightInd w:val="0"/>
              <w:jc w:val="both"/>
              <w:rPr>
                <w:sz w:val="20"/>
                <w:szCs w:val="20"/>
              </w:rPr>
            </w:pPr>
            <w:r w:rsidRPr="00425E3C">
              <w:rPr>
                <w:sz w:val="20"/>
                <w:szCs w:val="20"/>
              </w:rPr>
              <w:t>5.</w:t>
            </w:r>
          </w:p>
        </w:tc>
        <w:tc>
          <w:tcPr>
            <w:tcW w:w="6237" w:type="dxa"/>
          </w:tcPr>
          <w:p w:rsidR="009673F3" w:rsidRPr="00425E3C" w:rsidRDefault="009673F3" w:rsidP="00476821">
            <w:pPr>
              <w:widowControl w:val="0"/>
              <w:autoSpaceDE w:val="0"/>
              <w:autoSpaceDN w:val="0"/>
              <w:adjustRightInd w:val="0"/>
              <w:jc w:val="both"/>
              <w:rPr>
                <w:sz w:val="20"/>
                <w:szCs w:val="20"/>
              </w:rPr>
            </w:pPr>
            <w:r w:rsidRPr="00425E3C">
              <w:rPr>
                <w:sz w:val="20"/>
                <w:szCs w:val="20"/>
              </w:rPr>
              <w:t>Модель</w:t>
            </w:r>
          </w:p>
        </w:tc>
        <w:tc>
          <w:tcPr>
            <w:tcW w:w="1984" w:type="dxa"/>
          </w:tcPr>
          <w:p w:rsidR="009673F3" w:rsidRPr="00425E3C" w:rsidRDefault="009673F3" w:rsidP="00476821">
            <w:pPr>
              <w:widowControl w:val="0"/>
              <w:autoSpaceDE w:val="0"/>
              <w:autoSpaceDN w:val="0"/>
              <w:adjustRightInd w:val="0"/>
              <w:jc w:val="both"/>
              <w:rPr>
                <w:sz w:val="20"/>
                <w:szCs w:val="20"/>
              </w:rPr>
            </w:pPr>
            <w:r w:rsidRPr="00425E3C">
              <w:rPr>
                <w:sz w:val="20"/>
                <w:szCs w:val="20"/>
              </w:rPr>
              <w:t>Вказати</w:t>
            </w:r>
          </w:p>
        </w:tc>
        <w:tc>
          <w:tcPr>
            <w:tcW w:w="1559" w:type="dxa"/>
          </w:tcPr>
          <w:p w:rsidR="009673F3" w:rsidRPr="00425E3C" w:rsidRDefault="009673F3" w:rsidP="00476821">
            <w:pPr>
              <w:widowControl w:val="0"/>
              <w:autoSpaceDE w:val="0"/>
              <w:autoSpaceDN w:val="0"/>
              <w:adjustRightInd w:val="0"/>
              <w:jc w:val="both"/>
              <w:rPr>
                <w:sz w:val="20"/>
                <w:szCs w:val="20"/>
                <w:lang w:val="en-US"/>
              </w:rPr>
            </w:pPr>
          </w:p>
        </w:tc>
      </w:tr>
      <w:tr w:rsidR="009673F3" w:rsidRPr="00425E3C" w:rsidTr="00476821">
        <w:tc>
          <w:tcPr>
            <w:tcW w:w="426" w:type="dxa"/>
          </w:tcPr>
          <w:p w:rsidR="009673F3" w:rsidRPr="00425E3C" w:rsidRDefault="009673F3" w:rsidP="00476821">
            <w:pPr>
              <w:widowControl w:val="0"/>
              <w:autoSpaceDE w:val="0"/>
              <w:autoSpaceDN w:val="0"/>
              <w:adjustRightInd w:val="0"/>
              <w:jc w:val="both"/>
              <w:rPr>
                <w:sz w:val="20"/>
                <w:szCs w:val="20"/>
              </w:rPr>
            </w:pPr>
            <w:r w:rsidRPr="00425E3C">
              <w:rPr>
                <w:sz w:val="20"/>
                <w:szCs w:val="20"/>
              </w:rPr>
              <w:t>6.</w:t>
            </w:r>
          </w:p>
        </w:tc>
        <w:tc>
          <w:tcPr>
            <w:tcW w:w="6237" w:type="dxa"/>
          </w:tcPr>
          <w:p w:rsidR="009673F3" w:rsidRPr="00425E3C" w:rsidRDefault="009673F3" w:rsidP="00476821">
            <w:pPr>
              <w:widowControl w:val="0"/>
              <w:autoSpaceDE w:val="0"/>
              <w:autoSpaceDN w:val="0"/>
              <w:adjustRightInd w:val="0"/>
              <w:jc w:val="both"/>
              <w:rPr>
                <w:sz w:val="20"/>
                <w:szCs w:val="20"/>
              </w:rPr>
            </w:pPr>
            <w:r w:rsidRPr="00425E3C">
              <w:rPr>
                <w:sz w:val="20"/>
                <w:szCs w:val="20"/>
              </w:rPr>
              <w:t>Інструкція з експлуатації</w:t>
            </w:r>
          </w:p>
        </w:tc>
        <w:tc>
          <w:tcPr>
            <w:tcW w:w="1984" w:type="dxa"/>
          </w:tcPr>
          <w:p w:rsidR="009673F3" w:rsidRPr="00425E3C" w:rsidRDefault="009673F3" w:rsidP="00476821">
            <w:pPr>
              <w:widowControl w:val="0"/>
              <w:autoSpaceDE w:val="0"/>
              <w:autoSpaceDN w:val="0"/>
              <w:adjustRightInd w:val="0"/>
              <w:jc w:val="both"/>
              <w:rPr>
                <w:sz w:val="20"/>
                <w:szCs w:val="20"/>
              </w:rPr>
            </w:pPr>
            <w:r w:rsidRPr="00425E3C">
              <w:rPr>
                <w:sz w:val="20"/>
                <w:szCs w:val="20"/>
              </w:rPr>
              <w:t>Надати копію</w:t>
            </w:r>
          </w:p>
        </w:tc>
        <w:tc>
          <w:tcPr>
            <w:tcW w:w="1559" w:type="dxa"/>
          </w:tcPr>
          <w:p w:rsidR="009673F3" w:rsidRPr="00425E3C" w:rsidRDefault="009673F3" w:rsidP="00476821">
            <w:pPr>
              <w:widowControl w:val="0"/>
              <w:autoSpaceDE w:val="0"/>
              <w:autoSpaceDN w:val="0"/>
              <w:adjustRightInd w:val="0"/>
              <w:jc w:val="both"/>
              <w:rPr>
                <w:sz w:val="20"/>
                <w:szCs w:val="20"/>
                <w:lang w:val="en-US"/>
              </w:rPr>
            </w:pPr>
          </w:p>
        </w:tc>
      </w:tr>
      <w:tr w:rsidR="009673F3" w:rsidRPr="00425E3C" w:rsidTr="00476821">
        <w:tc>
          <w:tcPr>
            <w:tcW w:w="426" w:type="dxa"/>
          </w:tcPr>
          <w:p w:rsidR="009673F3" w:rsidRPr="00425E3C" w:rsidRDefault="009673F3" w:rsidP="00476821">
            <w:pPr>
              <w:widowControl w:val="0"/>
              <w:autoSpaceDE w:val="0"/>
              <w:autoSpaceDN w:val="0"/>
              <w:adjustRightInd w:val="0"/>
              <w:jc w:val="both"/>
              <w:rPr>
                <w:sz w:val="20"/>
                <w:szCs w:val="20"/>
              </w:rPr>
            </w:pPr>
            <w:r w:rsidRPr="00425E3C">
              <w:rPr>
                <w:sz w:val="20"/>
                <w:szCs w:val="20"/>
              </w:rPr>
              <w:lastRenderedPageBreak/>
              <w:t>7.</w:t>
            </w:r>
          </w:p>
        </w:tc>
        <w:tc>
          <w:tcPr>
            <w:tcW w:w="6237" w:type="dxa"/>
          </w:tcPr>
          <w:p w:rsidR="009673F3" w:rsidRPr="00425E3C" w:rsidRDefault="009673F3" w:rsidP="00476821">
            <w:pPr>
              <w:widowControl w:val="0"/>
              <w:autoSpaceDE w:val="0"/>
              <w:autoSpaceDN w:val="0"/>
              <w:adjustRightInd w:val="0"/>
              <w:jc w:val="both"/>
              <w:rPr>
                <w:sz w:val="20"/>
                <w:szCs w:val="20"/>
              </w:rPr>
            </w:pPr>
            <w:r w:rsidRPr="00425E3C">
              <w:rPr>
                <w:sz w:val="20"/>
                <w:szCs w:val="20"/>
              </w:rPr>
              <w:t>Сертифікат відповідності</w:t>
            </w:r>
          </w:p>
        </w:tc>
        <w:tc>
          <w:tcPr>
            <w:tcW w:w="1984" w:type="dxa"/>
          </w:tcPr>
          <w:p w:rsidR="009673F3" w:rsidRPr="00425E3C" w:rsidRDefault="009673F3" w:rsidP="00476821">
            <w:pPr>
              <w:widowControl w:val="0"/>
              <w:autoSpaceDE w:val="0"/>
              <w:autoSpaceDN w:val="0"/>
              <w:adjustRightInd w:val="0"/>
              <w:jc w:val="both"/>
              <w:rPr>
                <w:sz w:val="20"/>
                <w:szCs w:val="20"/>
              </w:rPr>
            </w:pPr>
            <w:r w:rsidRPr="00425E3C">
              <w:rPr>
                <w:sz w:val="20"/>
                <w:szCs w:val="20"/>
              </w:rPr>
              <w:t>Надати копію</w:t>
            </w:r>
          </w:p>
        </w:tc>
        <w:tc>
          <w:tcPr>
            <w:tcW w:w="1559" w:type="dxa"/>
          </w:tcPr>
          <w:p w:rsidR="009673F3" w:rsidRPr="00425E3C" w:rsidRDefault="009673F3" w:rsidP="00476821">
            <w:pPr>
              <w:widowControl w:val="0"/>
              <w:autoSpaceDE w:val="0"/>
              <w:autoSpaceDN w:val="0"/>
              <w:adjustRightInd w:val="0"/>
              <w:jc w:val="both"/>
              <w:rPr>
                <w:sz w:val="20"/>
                <w:szCs w:val="20"/>
                <w:lang w:val="ru-RU"/>
              </w:rPr>
            </w:pPr>
          </w:p>
        </w:tc>
      </w:tr>
      <w:tr w:rsidR="009673F3" w:rsidRPr="00425E3C" w:rsidTr="00476821">
        <w:tc>
          <w:tcPr>
            <w:tcW w:w="426" w:type="dxa"/>
          </w:tcPr>
          <w:p w:rsidR="009673F3" w:rsidRPr="00425E3C" w:rsidRDefault="009673F3" w:rsidP="00476821">
            <w:pPr>
              <w:widowControl w:val="0"/>
              <w:autoSpaceDE w:val="0"/>
              <w:autoSpaceDN w:val="0"/>
              <w:adjustRightInd w:val="0"/>
              <w:jc w:val="both"/>
              <w:rPr>
                <w:sz w:val="20"/>
                <w:szCs w:val="20"/>
              </w:rPr>
            </w:pPr>
            <w:r w:rsidRPr="00425E3C">
              <w:rPr>
                <w:sz w:val="20"/>
                <w:szCs w:val="20"/>
              </w:rPr>
              <w:t>8.</w:t>
            </w:r>
          </w:p>
        </w:tc>
        <w:tc>
          <w:tcPr>
            <w:tcW w:w="6237" w:type="dxa"/>
          </w:tcPr>
          <w:p w:rsidR="009673F3" w:rsidRPr="00425E3C" w:rsidRDefault="009673F3" w:rsidP="00476821">
            <w:pPr>
              <w:widowControl w:val="0"/>
              <w:rPr>
                <w:rFonts w:eastAsia="Calibri"/>
                <w:iCs/>
                <w:sz w:val="20"/>
                <w:szCs w:val="20"/>
              </w:rPr>
            </w:pPr>
            <w:r w:rsidRPr="00425E3C">
              <w:rPr>
                <w:rFonts w:eastAsia="Calibri"/>
                <w:iCs/>
                <w:sz w:val="20"/>
                <w:szCs w:val="20"/>
              </w:rPr>
              <w:t>Декларація про відповідність (№)</w:t>
            </w:r>
          </w:p>
        </w:tc>
        <w:tc>
          <w:tcPr>
            <w:tcW w:w="1984" w:type="dxa"/>
          </w:tcPr>
          <w:p w:rsidR="009673F3" w:rsidRPr="00425E3C" w:rsidRDefault="009673F3" w:rsidP="00476821">
            <w:pPr>
              <w:widowControl w:val="0"/>
              <w:autoSpaceDE w:val="0"/>
              <w:autoSpaceDN w:val="0"/>
              <w:adjustRightInd w:val="0"/>
              <w:jc w:val="both"/>
              <w:rPr>
                <w:sz w:val="20"/>
                <w:szCs w:val="20"/>
              </w:rPr>
            </w:pPr>
            <w:r w:rsidRPr="00425E3C">
              <w:rPr>
                <w:sz w:val="20"/>
                <w:szCs w:val="20"/>
              </w:rPr>
              <w:t>Надати копію</w:t>
            </w:r>
          </w:p>
        </w:tc>
        <w:tc>
          <w:tcPr>
            <w:tcW w:w="1559" w:type="dxa"/>
          </w:tcPr>
          <w:p w:rsidR="009673F3" w:rsidRPr="00425E3C" w:rsidRDefault="009673F3" w:rsidP="00476821">
            <w:pPr>
              <w:widowControl w:val="0"/>
              <w:autoSpaceDE w:val="0"/>
              <w:autoSpaceDN w:val="0"/>
              <w:adjustRightInd w:val="0"/>
              <w:jc w:val="both"/>
              <w:rPr>
                <w:sz w:val="20"/>
                <w:szCs w:val="20"/>
                <w:lang w:val="ru-RU"/>
              </w:rPr>
            </w:pPr>
          </w:p>
        </w:tc>
      </w:tr>
    </w:tbl>
    <w:p w:rsidR="009673F3" w:rsidRPr="00425E3C" w:rsidRDefault="009673F3" w:rsidP="009673F3">
      <w:pPr>
        <w:shd w:val="clear" w:color="auto" w:fill="FFFFFF"/>
        <w:jc w:val="both"/>
        <w:rPr>
          <w:sz w:val="20"/>
          <w:szCs w:val="20"/>
          <w:lang w:eastAsia="zh-CN"/>
        </w:rPr>
      </w:pPr>
      <w:r w:rsidRPr="00425E3C">
        <w:rPr>
          <w:sz w:val="20"/>
          <w:szCs w:val="20"/>
        </w:rPr>
        <w:t xml:space="preserve">9. До ціни пропозиції включаються наступні витрати: податки і збори (обов’язкові платежі), що сплачуються або мають бути сплачені; витрати на поставку за </w:t>
      </w:r>
      <w:proofErr w:type="spellStart"/>
      <w:r w:rsidRPr="00425E3C">
        <w:rPr>
          <w:sz w:val="20"/>
          <w:szCs w:val="20"/>
        </w:rPr>
        <w:t>адресою</w:t>
      </w:r>
      <w:proofErr w:type="spellEnd"/>
      <w:r w:rsidRPr="00425E3C">
        <w:rPr>
          <w:sz w:val="20"/>
          <w:szCs w:val="20"/>
        </w:rPr>
        <w:t xml:space="preserve"> замовника; розвантаження; інші витрати, передбачені для товару даного виду та умов даної тендерної документації. В ціновій пропозиції ціни вказуються за кожну одиницю виміру товару (1 упаковка, 1 флакон, 1 табл., 1 ампула, тощо), який пропонується для постачання із урахуванням </w:t>
      </w:r>
      <w:r w:rsidRPr="00425E3C">
        <w:rPr>
          <w:iCs/>
          <w:sz w:val="20"/>
          <w:szCs w:val="20"/>
        </w:rPr>
        <w:t xml:space="preserve">найменувань та </w:t>
      </w:r>
      <w:r w:rsidRPr="00425E3C">
        <w:rPr>
          <w:sz w:val="20"/>
          <w:szCs w:val="20"/>
        </w:rPr>
        <w:t xml:space="preserve">кількості, що вимагається Замовником та остаточно виводиться  підсумкова ціна пропозиції </w:t>
      </w:r>
      <w:r w:rsidRPr="00425E3C">
        <w:rPr>
          <w:sz w:val="20"/>
          <w:szCs w:val="20"/>
          <w:lang w:eastAsia="zh-CN"/>
        </w:rPr>
        <w:t>(</w:t>
      </w:r>
      <w:r w:rsidRPr="00425E3C">
        <w:rPr>
          <w:bCs/>
          <w:sz w:val="20"/>
          <w:szCs w:val="20"/>
          <w:lang w:eastAsia="zh-CN"/>
        </w:rPr>
        <w:t>надати гарантійний лист</w:t>
      </w:r>
      <w:r w:rsidRPr="00425E3C">
        <w:rPr>
          <w:sz w:val="20"/>
          <w:szCs w:val="20"/>
          <w:lang w:eastAsia="zh-CN"/>
        </w:rPr>
        <w:t>).</w:t>
      </w:r>
    </w:p>
    <w:p w:rsidR="009673F3" w:rsidRPr="00425E3C" w:rsidRDefault="009673F3" w:rsidP="009673F3">
      <w:pPr>
        <w:shd w:val="clear" w:color="auto" w:fill="FFFFFF"/>
        <w:jc w:val="both"/>
        <w:rPr>
          <w:sz w:val="20"/>
          <w:szCs w:val="20"/>
          <w:lang w:eastAsia="zh-CN"/>
        </w:rPr>
      </w:pPr>
      <w:r w:rsidRPr="00425E3C">
        <w:rPr>
          <w:sz w:val="20"/>
          <w:szCs w:val="20"/>
        </w:rPr>
        <w:t xml:space="preserve">10. </w:t>
      </w:r>
      <w:r w:rsidRPr="00425E3C">
        <w:rPr>
          <w:rFonts w:eastAsia="Courier New"/>
          <w:sz w:val="20"/>
          <w:szCs w:val="20"/>
        </w:rPr>
        <w:t xml:space="preserve">Якість товару має відповідати </w:t>
      </w:r>
      <w:r w:rsidRPr="00425E3C">
        <w:rPr>
          <w:rFonts w:eastAsia="Courier New"/>
          <w:spacing w:val="4"/>
          <w:sz w:val="20"/>
          <w:szCs w:val="20"/>
        </w:rPr>
        <w:t>вимогам державних стандартів</w:t>
      </w:r>
      <w:r w:rsidRPr="00425E3C">
        <w:rPr>
          <w:rFonts w:eastAsia="Courier New"/>
          <w:sz w:val="20"/>
          <w:szCs w:val="20"/>
        </w:rPr>
        <w:t xml:space="preserve">, а також умовам, встановленим чинним законодавством до товару даного виду </w:t>
      </w:r>
      <w:r w:rsidRPr="00425E3C">
        <w:rPr>
          <w:sz w:val="20"/>
          <w:szCs w:val="20"/>
          <w:lang w:eastAsia="zh-CN"/>
        </w:rPr>
        <w:t>(</w:t>
      </w:r>
      <w:r w:rsidRPr="00425E3C">
        <w:rPr>
          <w:bCs/>
          <w:sz w:val="20"/>
          <w:szCs w:val="20"/>
          <w:lang w:eastAsia="zh-CN"/>
        </w:rPr>
        <w:t>надати гарантійний лист</w:t>
      </w:r>
      <w:r w:rsidRPr="00425E3C">
        <w:rPr>
          <w:sz w:val="20"/>
          <w:szCs w:val="20"/>
          <w:lang w:eastAsia="zh-CN"/>
        </w:rPr>
        <w:t>)</w:t>
      </w:r>
      <w:r w:rsidRPr="00425E3C">
        <w:rPr>
          <w:rFonts w:eastAsia="Courier New"/>
          <w:sz w:val="20"/>
          <w:szCs w:val="20"/>
        </w:rPr>
        <w:t>.</w:t>
      </w:r>
    </w:p>
    <w:p w:rsidR="009673F3" w:rsidRPr="00425E3C" w:rsidRDefault="009673F3" w:rsidP="009673F3">
      <w:pPr>
        <w:shd w:val="clear" w:color="auto" w:fill="FFFFFF"/>
        <w:jc w:val="both"/>
        <w:rPr>
          <w:sz w:val="20"/>
          <w:szCs w:val="20"/>
          <w:lang w:eastAsia="zh-CN"/>
        </w:rPr>
      </w:pPr>
      <w:r w:rsidRPr="00425E3C">
        <w:rPr>
          <w:sz w:val="20"/>
          <w:szCs w:val="20"/>
        </w:rPr>
        <w:t>11. Товар при поставці повинен супроводжуватись документами, що підтверджують якість та безпеку, передбачену законодавством України</w:t>
      </w:r>
      <w:r w:rsidRPr="00425E3C">
        <w:rPr>
          <w:i/>
          <w:sz w:val="20"/>
          <w:szCs w:val="20"/>
        </w:rPr>
        <w:t xml:space="preserve"> </w:t>
      </w:r>
      <w:r w:rsidRPr="00425E3C">
        <w:rPr>
          <w:sz w:val="20"/>
          <w:szCs w:val="20"/>
          <w:lang w:eastAsia="zh-CN"/>
        </w:rPr>
        <w:t>(</w:t>
      </w:r>
      <w:r w:rsidRPr="00425E3C">
        <w:rPr>
          <w:bCs/>
          <w:sz w:val="20"/>
          <w:szCs w:val="20"/>
          <w:lang w:eastAsia="zh-CN"/>
        </w:rPr>
        <w:t>надати гарантійний лист</w:t>
      </w:r>
      <w:r w:rsidRPr="00425E3C">
        <w:rPr>
          <w:sz w:val="20"/>
          <w:szCs w:val="20"/>
          <w:lang w:eastAsia="zh-CN"/>
        </w:rPr>
        <w:t>).</w:t>
      </w:r>
    </w:p>
    <w:p w:rsidR="009673F3" w:rsidRPr="00425E3C" w:rsidRDefault="009673F3" w:rsidP="009673F3">
      <w:pPr>
        <w:shd w:val="clear" w:color="auto" w:fill="FFFFFF"/>
        <w:jc w:val="both"/>
        <w:rPr>
          <w:sz w:val="20"/>
          <w:szCs w:val="20"/>
          <w:lang w:eastAsia="zh-CN"/>
        </w:rPr>
      </w:pPr>
      <w:r w:rsidRPr="00425E3C">
        <w:rPr>
          <w:sz w:val="20"/>
          <w:szCs w:val="20"/>
        </w:rPr>
        <w:t>12. Товар повинен постачатися в належній тарі (упаковці), яка відповідає характеру товару і захищає від пошкоджень під час транспортування (поставки)</w:t>
      </w:r>
      <w:r w:rsidRPr="00425E3C">
        <w:rPr>
          <w:sz w:val="20"/>
          <w:szCs w:val="20"/>
          <w:lang w:eastAsia="zh-CN"/>
        </w:rPr>
        <w:t>(</w:t>
      </w:r>
      <w:r w:rsidRPr="00425E3C">
        <w:rPr>
          <w:bCs/>
          <w:sz w:val="20"/>
          <w:szCs w:val="20"/>
          <w:lang w:eastAsia="zh-CN"/>
        </w:rPr>
        <w:t>надати гарантійний лист</w:t>
      </w:r>
      <w:r w:rsidRPr="00425E3C">
        <w:rPr>
          <w:sz w:val="20"/>
          <w:szCs w:val="20"/>
          <w:lang w:eastAsia="zh-CN"/>
        </w:rPr>
        <w:t>).</w:t>
      </w:r>
    </w:p>
    <w:p w:rsidR="009673F3" w:rsidRPr="00425E3C" w:rsidRDefault="009673F3" w:rsidP="009673F3">
      <w:pPr>
        <w:shd w:val="clear" w:color="auto" w:fill="FFFFFF"/>
        <w:jc w:val="both"/>
        <w:rPr>
          <w:sz w:val="20"/>
          <w:szCs w:val="20"/>
          <w:lang w:eastAsia="zh-CN"/>
        </w:rPr>
      </w:pPr>
      <w:r w:rsidRPr="00425E3C">
        <w:rPr>
          <w:sz w:val="20"/>
          <w:szCs w:val="20"/>
        </w:rPr>
        <w:t xml:space="preserve">13. Поставка замовленого товару здійснюється однією партією транспортом Учасника-переможця, поставка товару здійснюється протягом 5 (п’яти) календарних днів з моменту отримання заявки від Замовника </w:t>
      </w:r>
      <w:r w:rsidRPr="00425E3C">
        <w:rPr>
          <w:sz w:val="20"/>
          <w:szCs w:val="20"/>
          <w:lang w:eastAsia="zh-CN"/>
        </w:rPr>
        <w:t>(</w:t>
      </w:r>
      <w:r w:rsidRPr="00425E3C">
        <w:rPr>
          <w:bCs/>
          <w:sz w:val="20"/>
          <w:szCs w:val="20"/>
          <w:lang w:eastAsia="zh-CN"/>
        </w:rPr>
        <w:t>надати гарантійний лист</w:t>
      </w:r>
      <w:r w:rsidRPr="00425E3C">
        <w:rPr>
          <w:sz w:val="20"/>
          <w:szCs w:val="20"/>
          <w:lang w:eastAsia="zh-CN"/>
        </w:rPr>
        <w:t>).</w:t>
      </w:r>
    </w:p>
    <w:p w:rsidR="009673F3" w:rsidRPr="00425E3C" w:rsidRDefault="009673F3" w:rsidP="009673F3">
      <w:pPr>
        <w:shd w:val="clear" w:color="auto" w:fill="FFFFFF"/>
        <w:jc w:val="both"/>
        <w:rPr>
          <w:sz w:val="20"/>
          <w:szCs w:val="20"/>
          <w:lang w:eastAsia="zh-CN"/>
        </w:rPr>
      </w:pPr>
      <w:r w:rsidRPr="00425E3C">
        <w:rPr>
          <w:sz w:val="20"/>
          <w:szCs w:val="20"/>
        </w:rPr>
        <w:t xml:space="preserve">14. </w:t>
      </w:r>
      <w:r w:rsidRPr="00425E3C">
        <w:rPr>
          <w:snapToGrid w:val="0"/>
          <w:sz w:val="20"/>
          <w:szCs w:val="20"/>
        </w:rPr>
        <w:t xml:space="preserve">Розвантаження товару здійснюється представниками учасника-переможця </w:t>
      </w:r>
      <w:r w:rsidRPr="00425E3C">
        <w:rPr>
          <w:sz w:val="20"/>
          <w:szCs w:val="20"/>
          <w:lang w:eastAsia="zh-CN"/>
        </w:rPr>
        <w:t>(</w:t>
      </w:r>
      <w:r w:rsidRPr="00425E3C">
        <w:rPr>
          <w:bCs/>
          <w:sz w:val="20"/>
          <w:szCs w:val="20"/>
          <w:lang w:eastAsia="zh-CN"/>
        </w:rPr>
        <w:t>надати гарантійний лист</w:t>
      </w:r>
      <w:r w:rsidRPr="00425E3C">
        <w:rPr>
          <w:sz w:val="20"/>
          <w:szCs w:val="20"/>
          <w:lang w:eastAsia="zh-CN"/>
        </w:rPr>
        <w:t>).</w:t>
      </w:r>
    </w:p>
    <w:p w:rsidR="009673F3" w:rsidRPr="00425E3C" w:rsidRDefault="009673F3" w:rsidP="009673F3">
      <w:pPr>
        <w:tabs>
          <w:tab w:val="left" w:pos="142"/>
          <w:tab w:val="left" w:pos="284"/>
        </w:tabs>
        <w:jc w:val="both"/>
        <w:rPr>
          <w:sz w:val="20"/>
          <w:szCs w:val="20"/>
        </w:rPr>
      </w:pPr>
      <w:r w:rsidRPr="00425E3C">
        <w:rPr>
          <w:sz w:val="20"/>
          <w:szCs w:val="20"/>
        </w:rPr>
        <w:t>15. Строк (термін) п</w:t>
      </w:r>
      <w:r>
        <w:rPr>
          <w:sz w:val="20"/>
          <w:szCs w:val="20"/>
        </w:rPr>
        <w:t xml:space="preserve">оставки (передачі) товару: </w:t>
      </w:r>
      <w:r w:rsidRPr="00210EA2">
        <w:rPr>
          <w:sz w:val="20"/>
          <w:szCs w:val="20"/>
        </w:rPr>
        <w:t>по 31.12. 2024</w:t>
      </w:r>
      <w:r w:rsidRPr="00210EA2">
        <w:rPr>
          <w:sz w:val="20"/>
          <w:szCs w:val="20"/>
          <w:lang w:val="ru-RU"/>
        </w:rPr>
        <w:t xml:space="preserve"> </w:t>
      </w:r>
      <w:r w:rsidRPr="00210EA2">
        <w:rPr>
          <w:sz w:val="20"/>
          <w:szCs w:val="20"/>
        </w:rPr>
        <w:t>р. Місце</w:t>
      </w:r>
      <w:r w:rsidRPr="00425E3C">
        <w:rPr>
          <w:sz w:val="20"/>
          <w:szCs w:val="20"/>
        </w:rPr>
        <w:t xml:space="preserve"> поставки (передачі) товару: 82600, Україна, Львівська область, </w:t>
      </w:r>
      <w:proofErr w:type="spellStart"/>
      <w:r w:rsidRPr="00425E3C">
        <w:rPr>
          <w:sz w:val="20"/>
          <w:szCs w:val="20"/>
        </w:rPr>
        <w:t>Стрийський</w:t>
      </w:r>
      <w:proofErr w:type="spellEnd"/>
      <w:r w:rsidRPr="00425E3C">
        <w:rPr>
          <w:sz w:val="20"/>
          <w:szCs w:val="20"/>
        </w:rPr>
        <w:t xml:space="preserve"> район, місто Сколе, вулиця Героя Олега </w:t>
      </w:r>
      <w:proofErr w:type="spellStart"/>
      <w:r w:rsidRPr="00425E3C">
        <w:rPr>
          <w:sz w:val="20"/>
          <w:szCs w:val="20"/>
        </w:rPr>
        <w:t>Ушневича</w:t>
      </w:r>
      <w:proofErr w:type="spellEnd"/>
      <w:r w:rsidRPr="00425E3C">
        <w:rPr>
          <w:sz w:val="20"/>
          <w:szCs w:val="20"/>
        </w:rPr>
        <w:t>, 29.</w:t>
      </w:r>
    </w:p>
    <w:p w:rsidR="009673F3" w:rsidRPr="00425E3C" w:rsidRDefault="009673F3" w:rsidP="009673F3">
      <w:pPr>
        <w:tabs>
          <w:tab w:val="left" w:pos="142"/>
          <w:tab w:val="left" w:pos="284"/>
        </w:tabs>
        <w:jc w:val="both"/>
        <w:rPr>
          <w:rFonts w:eastAsia="Calibri"/>
          <w:sz w:val="20"/>
          <w:szCs w:val="20"/>
        </w:rPr>
      </w:pPr>
      <w:r w:rsidRPr="00425E3C">
        <w:rPr>
          <w:sz w:val="20"/>
          <w:szCs w:val="20"/>
        </w:rPr>
        <w:t>16.</w:t>
      </w:r>
      <w:r w:rsidRPr="00425E3C">
        <w:rPr>
          <w:rFonts w:eastAsia="Calibri"/>
          <w:sz w:val="20"/>
          <w:szCs w:val="20"/>
        </w:rPr>
        <w:t xml:space="preserve"> Запропоноване обладнання повинно бути новим та таким, що не пе</w:t>
      </w:r>
      <w:r>
        <w:rPr>
          <w:rFonts w:eastAsia="Calibri"/>
          <w:sz w:val="20"/>
          <w:szCs w:val="20"/>
        </w:rPr>
        <w:t xml:space="preserve">ребувало раніше в експлуатації </w:t>
      </w:r>
      <w:r w:rsidRPr="00425E3C">
        <w:rPr>
          <w:rFonts w:eastAsia="Calibri"/>
          <w:sz w:val="20"/>
          <w:szCs w:val="20"/>
        </w:rPr>
        <w:t>(</w:t>
      </w:r>
      <w:r w:rsidRPr="00425E3C">
        <w:rPr>
          <w:rFonts w:eastAsia="Calibri"/>
          <w:i/>
          <w:sz w:val="20"/>
          <w:szCs w:val="20"/>
        </w:rPr>
        <w:t>надити гарантійний лист від Учасника у складі тендерної пропозиції</w:t>
      </w:r>
      <w:r w:rsidRPr="00425E3C">
        <w:rPr>
          <w:rFonts w:eastAsia="Calibri"/>
          <w:sz w:val="20"/>
          <w:szCs w:val="20"/>
        </w:rPr>
        <w:t>).</w:t>
      </w:r>
    </w:p>
    <w:p w:rsidR="009673F3" w:rsidRPr="00113CD1" w:rsidRDefault="009673F3" w:rsidP="009673F3">
      <w:pPr>
        <w:shd w:val="clear" w:color="auto" w:fill="FFFFFF"/>
        <w:jc w:val="both"/>
        <w:rPr>
          <w:sz w:val="20"/>
          <w:szCs w:val="20"/>
          <w:lang w:eastAsia="zh-CN"/>
        </w:rPr>
      </w:pPr>
      <w:r w:rsidRPr="00425E3C">
        <w:rPr>
          <w:rFonts w:eastAsia="Calibri"/>
          <w:sz w:val="20"/>
          <w:szCs w:val="20"/>
        </w:rPr>
        <w:t>17. Товар, запропонований учасником повинен бути введений в обіг або експлуатацію (застосування) за результатами проходження процедури оцінки відповідності згідно вимог технічного регламенту у передбаченому законодавством порядку</w:t>
      </w:r>
      <w:r>
        <w:rPr>
          <w:rFonts w:eastAsia="Calibri"/>
          <w:sz w:val="20"/>
          <w:szCs w:val="20"/>
        </w:rPr>
        <w:t xml:space="preserve"> </w:t>
      </w:r>
      <w:r w:rsidRPr="00425E3C">
        <w:rPr>
          <w:sz w:val="20"/>
          <w:szCs w:val="20"/>
          <w:lang w:eastAsia="zh-CN"/>
        </w:rPr>
        <w:t>(</w:t>
      </w:r>
      <w:r w:rsidRPr="00425E3C">
        <w:rPr>
          <w:bCs/>
          <w:sz w:val="20"/>
          <w:szCs w:val="20"/>
          <w:lang w:eastAsia="zh-CN"/>
        </w:rPr>
        <w:t>надати гарантійний лист</w:t>
      </w:r>
      <w:r w:rsidRPr="00425E3C">
        <w:rPr>
          <w:sz w:val="20"/>
          <w:szCs w:val="20"/>
          <w:lang w:eastAsia="zh-CN"/>
        </w:rPr>
        <w:t>).</w:t>
      </w:r>
      <w:r w:rsidRPr="00425E3C">
        <w:rPr>
          <w:rFonts w:eastAsia="Calibri"/>
          <w:sz w:val="20"/>
          <w:szCs w:val="20"/>
        </w:rPr>
        <w:t xml:space="preserve"> </w:t>
      </w:r>
    </w:p>
    <w:p w:rsidR="009673F3" w:rsidRDefault="009673F3" w:rsidP="009673F3">
      <w:pPr>
        <w:jc w:val="both"/>
        <w:rPr>
          <w:rFonts w:eastAsia="Calibri"/>
          <w:i/>
          <w:iCs/>
          <w:sz w:val="20"/>
          <w:szCs w:val="20"/>
        </w:rPr>
      </w:pPr>
      <w:r w:rsidRPr="00425E3C">
        <w:rPr>
          <w:sz w:val="20"/>
          <w:szCs w:val="20"/>
        </w:rPr>
        <w:t xml:space="preserve">18. </w:t>
      </w:r>
      <w:r>
        <w:rPr>
          <w:rFonts w:eastAsia="Calibri"/>
          <w:sz w:val="20"/>
          <w:szCs w:val="20"/>
        </w:rPr>
        <w:t>Інструктаж працівників</w:t>
      </w:r>
      <w:r w:rsidRPr="00425E3C">
        <w:rPr>
          <w:rFonts w:eastAsia="Calibri"/>
          <w:sz w:val="20"/>
          <w:szCs w:val="20"/>
        </w:rPr>
        <w:t xml:space="preserve"> замовника по роботі на запропонованому обладнанні має бути здійснено за рахунок учасника </w:t>
      </w:r>
      <w:r w:rsidRPr="00425E3C">
        <w:rPr>
          <w:rFonts w:eastAsia="Calibri"/>
          <w:i/>
          <w:iCs/>
          <w:sz w:val="20"/>
          <w:szCs w:val="20"/>
        </w:rPr>
        <w:t>(надати гарантійний лист від учасника).</w:t>
      </w:r>
    </w:p>
    <w:p w:rsidR="009673F3" w:rsidRDefault="009673F3" w:rsidP="009673F3">
      <w:pPr>
        <w:jc w:val="center"/>
        <w:rPr>
          <w:b/>
          <w:bCs/>
          <w:sz w:val="20"/>
          <w:szCs w:val="20"/>
        </w:rPr>
      </w:pPr>
    </w:p>
    <w:p w:rsidR="009673F3" w:rsidRDefault="009673F3" w:rsidP="009673F3">
      <w:pPr>
        <w:jc w:val="center"/>
        <w:rPr>
          <w:b/>
          <w:bCs/>
          <w:sz w:val="20"/>
          <w:szCs w:val="20"/>
        </w:rPr>
      </w:pPr>
      <w:r w:rsidRPr="00600E24">
        <w:rPr>
          <w:b/>
          <w:bCs/>
          <w:sz w:val="20"/>
          <w:szCs w:val="20"/>
        </w:rPr>
        <w:t>МЕДИКО</w:t>
      </w:r>
      <w:r w:rsidRPr="009673F3">
        <w:rPr>
          <w:b/>
          <w:bCs/>
          <w:sz w:val="20"/>
          <w:szCs w:val="20"/>
          <w:lang w:val="ru-RU"/>
        </w:rPr>
        <w:t>-</w:t>
      </w:r>
      <w:r w:rsidRPr="00600E24">
        <w:rPr>
          <w:b/>
          <w:bCs/>
          <w:sz w:val="20"/>
          <w:szCs w:val="20"/>
        </w:rPr>
        <w:t>ТЕХНІЧНІ</w:t>
      </w:r>
      <w:r w:rsidRPr="009673F3">
        <w:rPr>
          <w:b/>
          <w:bCs/>
          <w:sz w:val="20"/>
          <w:szCs w:val="20"/>
          <w:lang w:val="ru-RU"/>
        </w:rPr>
        <w:t xml:space="preserve"> </w:t>
      </w:r>
      <w:r w:rsidRPr="00600E24">
        <w:rPr>
          <w:b/>
          <w:bCs/>
          <w:sz w:val="20"/>
          <w:szCs w:val="20"/>
        </w:rPr>
        <w:t>ХАРАКТЕРИСТИКИ</w:t>
      </w:r>
    </w:p>
    <w:p w:rsidR="009673F3" w:rsidRDefault="009673F3" w:rsidP="009673F3">
      <w:pPr>
        <w:jc w:val="both"/>
        <w:rPr>
          <w:b/>
          <w:bCs/>
          <w:sz w:val="20"/>
          <w:szCs w:val="20"/>
        </w:rPr>
      </w:pPr>
    </w:p>
    <w:p w:rsidR="009673F3" w:rsidRPr="00B87EF2" w:rsidRDefault="009673F3" w:rsidP="009673F3">
      <w:pPr>
        <w:jc w:val="both"/>
        <w:rPr>
          <w:b/>
          <w:bCs/>
          <w:sz w:val="20"/>
          <w:szCs w:val="20"/>
        </w:rPr>
      </w:pPr>
      <w:r w:rsidRPr="00D13190">
        <w:rPr>
          <w:b/>
          <w:bCs/>
          <w:sz w:val="20"/>
          <w:szCs w:val="20"/>
        </w:rPr>
        <w:t xml:space="preserve">Лот 1 – Сходи з похилою площиною для дорослих СХП-1 (або </w:t>
      </w:r>
      <w:r w:rsidRPr="00D13190">
        <w:rPr>
          <w:b/>
          <w:sz w:val="20"/>
          <w:szCs w:val="20"/>
        </w:rPr>
        <w:t>еквівалент</w:t>
      </w:r>
      <w:r w:rsidRPr="00D13190">
        <w:rPr>
          <w:b/>
          <w:bCs/>
          <w:sz w:val="20"/>
          <w:szCs w:val="20"/>
        </w:rPr>
        <w:t xml:space="preserve">)(код </w:t>
      </w:r>
      <w:r w:rsidRPr="00D13190">
        <w:rPr>
          <w:b/>
          <w:sz w:val="20"/>
          <w:szCs w:val="20"/>
        </w:rPr>
        <w:t xml:space="preserve">ДК 021:2015: 33196200-2 - Пристрої для людей з обмеженими можливостями; </w:t>
      </w:r>
      <w:r w:rsidRPr="00D13190">
        <w:rPr>
          <w:b/>
          <w:bCs/>
          <w:sz w:val="20"/>
          <w:szCs w:val="20"/>
        </w:rPr>
        <w:t xml:space="preserve">код </w:t>
      </w:r>
      <w:r w:rsidRPr="00D13190">
        <w:rPr>
          <w:b/>
          <w:sz w:val="20"/>
          <w:szCs w:val="20"/>
        </w:rPr>
        <w:t>НК 024:2023: 63227 — Пристрій для реабілітації ходи з опором руху</w:t>
      </w:r>
      <w:r w:rsidRPr="00D13190">
        <w:rPr>
          <w:b/>
          <w:bCs/>
          <w:sz w:val="20"/>
          <w:szCs w:val="20"/>
        </w:rPr>
        <w:t>)</w:t>
      </w:r>
    </w:p>
    <w:tbl>
      <w:tblPr>
        <w:tblW w:w="10206" w:type="dxa"/>
        <w:tblInd w:w="108" w:type="dxa"/>
        <w:tblLayout w:type="fixed"/>
        <w:tblLook w:val="0000" w:firstRow="0" w:lastRow="0" w:firstColumn="0" w:lastColumn="0" w:noHBand="0" w:noVBand="0"/>
      </w:tblPr>
      <w:tblGrid>
        <w:gridCol w:w="567"/>
        <w:gridCol w:w="7513"/>
        <w:gridCol w:w="2126"/>
      </w:tblGrid>
      <w:tr w:rsidR="009673F3" w:rsidRPr="008C06A3" w:rsidTr="00476821">
        <w:tc>
          <w:tcPr>
            <w:tcW w:w="567" w:type="dxa"/>
            <w:tcBorders>
              <w:top w:val="single" w:sz="4" w:space="0" w:color="000000"/>
              <w:left w:val="single" w:sz="4" w:space="0" w:color="000000"/>
              <w:bottom w:val="single" w:sz="4" w:space="0" w:color="000000"/>
            </w:tcBorders>
            <w:shd w:val="clear" w:color="auto" w:fill="auto"/>
          </w:tcPr>
          <w:p w:rsidR="009673F3" w:rsidRPr="008C06A3" w:rsidRDefault="009673F3" w:rsidP="00476821">
            <w:pPr>
              <w:snapToGrid w:val="0"/>
              <w:rPr>
                <w:b/>
                <w:sz w:val="20"/>
                <w:szCs w:val="20"/>
              </w:rPr>
            </w:pPr>
          </w:p>
          <w:p w:rsidR="009673F3" w:rsidRPr="008C06A3" w:rsidRDefault="009673F3" w:rsidP="00476821">
            <w:pPr>
              <w:rPr>
                <w:b/>
                <w:sz w:val="20"/>
                <w:szCs w:val="20"/>
              </w:rPr>
            </w:pPr>
            <w:r w:rsidRPr="008C06A3">
              <w:rPr>
                <w:b/>
                <w:sz w:val="20"/>
                <w:szCs w:val="20"/>
              </w:rPr>
              <w:t>№</w:t>
            </w:r>
          </w:p>
          <w:p w:rsidR="009673F3" w:rsidRPr="008C06A3" w:rsidRDefault="009673F3" w:rsidP="00476821">
            <w:pPr>
              <w:rPr>
                <w:b/>
                <w:sz w:val="20"/>
                <w:szCs w:val="20"/>
              </w:rPr>
            </w:pPr>
            <w:r w:rsidRPr="008C06A3">
              <w:rPr>
                <w:b/>
                <w:sz w:val="20"/>
                <w:szCs w:val="20"/>
              </w:rPr>
              <w:t>з/п</w:t>
            </w:r>
          </w:p>
        </w:tc>
        <w:tc>
          <w:tcPr>
            <w:tcW w:w="7513" w:type="dxa"/>
            <w:tcBorders>
              <w:top w:val="single" w:sz="4" w:space="0" w:color="000000"/>
              <w:left w:val="single" w:sz="4" w:space="0" w:color="000000"/>
              <w:bottom w:val="single" w:sz="4" w:space="0" w:color="000000"/>
            </w:tcBorders>
            <w:shd w:val="clear" w:color="auto" w:fill="auto"/>
          </w:tcPr>
          <w:p w:rsidR="009673F3" w:rsidRPr="008C06A3" w:rsidRDefault="009673F3" w:rsidP="00476821">
            <w:pPr>
              <w:snapToGrid w:val="0"/>
              <w:jc w:val="both"/>
              <w:rPr>
                <w:b/>
                <w:sz w:val="20"/>
                <w:szCs w:val="20"/>
              </w:rPr>
            </w:pPr>
          </w:p>
          <w:p w:rsidR="009673F3" w:rsidRPr="008C06A3" w:rsidRDefault="009673F3" w:rsidP="00476821">
            <w:pPr>
              <w:jc w:val="both"/>
              <w:rPr>
                <w:b/>
                <w:bCs/>
                <w:color w:val="000000"/>
                <w:sz w:val="20"/>
                <w:szCs w:val="20"/>
              </w:rPr>
            </w:pPr>
          </w:p>
          <w:p w:rsidR="009673F3" w:rsidRPr="008C06A3" w:rsidRDefault="009673F3" w:rsidP="00476821">
            <w:pPr>
              <w:jc w:val="center"/>
              <w:rPr>
                <w:b/>
                <w:sz w:val="20"/>
                <w:szCs w:val="20"/>
              </w:rPr>
            </w:pPr>
            <w:r w:rsidRPr="008C06A3">
              <w:rPr>
                <w:b/>
                <w:bCs/>
                <w:color w:val="000000"/>
                <w:sz w:val="20"/>
                <w:szCs w:val="20"/>
              </w:rPr>
              <w:t>Параметри та вимоги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673F3" w:rsidRPr="008C06A3" w:rsidRDefault="009673F3" w:rsidP="00476821">
            <w:pPr>
              <w:jc w:val="center"/>
              <w:rPr>
                <w:b/>
                <w:sz w:val="20"/>
                <w:szCs w:val="20"/>
              </w:rPr>
            </w:pPr>
            <w:r w:rsidRPr="008C06A3">
              <w:rPr>
                <w:b/>
                <w:sz w:val="20"/>
                <w:szCs w:val="20"/>
              </w:rPr>
              <w:t>Відповідність ТАК/НІ  з обов’язковим посиланням на відповідну сторінку інструкції чи іншого документу</w:t>
            </w:r>
          </w:p>
        </w:tc>
      </w:tr>
      <w:tr w:rsidR="009673F3" w:rsidRPr="008C06A3" w:rsidTr="00476821">
        <w:tc>
          <w:tcPr>
            <w:tcW w:w="567" w:type="dxa"/>
            <w:tcBorders>
              <w:top w:val="single" w:sz="4" w:space="0" w:color="000000"/>
              <w:left w:val="single" w:sz="4" w:space="0" w:color="000000"/>
              <w:bottom w:val="single" w:sz="4" w:space="0" w:color="000000"/>
            </w:tcBorders>
            <w:shd w:val="clear" w:color="auto" w:fill="auto"/>
          </w:tcPr>
          <w:p w:rsidR="009673F3" w:rsidRPr="008C06A3" w:rsidRDefault="009673F3" w:rsidP="00476821">
            <w:pPr>
              <w:rPr>
                <w:sz w:val="20"/>
                <w:szCs w:val="20"/>
              </w:rPr>
            </w:pPr>
            <w:r w:rsidRPr="008C06A3">
              <w:rPr>
                <w:sz w:val="20"/>
                <w:szCs w:val="20"/>
              </w:rPr>
              <w:t>1</w:t>
            </w:r>
          </w:p>
        </w:tc>
        <w:tc>
          <w:tcPr>
            <w:tcW w:w="7513" w:type="dxa"/>
            <w:tcBorders>
              <w:top w:val="single" w:sz="4" w:space="0" w:color="000000"/>
              <w:left w:val="single" w:sz="4" w:space="0" w:color="000000"/>
              <w:bottom w:val="single" w:sz="4" w:space="0" w:color="000000"/>
            </w:tcBorders>
            <w:shd w:val="clear" w:color="auto" w:fill="auto"/>
          </w:tcPr>
          <w:p w:rsidR="009673F3" w:rsidRPr="008C06A3" w:rsidRDefault="009673F3" w:rsidP="00476821">
            <w:pPr>
              <w:jc w:val="both"/>
              <w:rPr>
                <w:sz w:val="20"/>
                <w:szCs w:val="20"/>
              </w:rPr>
            </w:pPr>
            <w:r w:rsidRPr="008C06A3">
              <w:rPr>
                <w:sz w:val="20"/>
                <w:szCs w:val="20"/>
              </w:rPr>
              <w:t xml:space="preserve">Пристрій призначений для відновлення рухів нижніх кінцівок та суглобів різного походження після перенесених травм і </w:t>
            </w:r>
            <w:proofErr w:type="spellStart"/>
            <w:r w:rsidRPr="008C06A3">
              <w:rPr>
                <w:sz w:val="20"/>
                <w:szCs w:val="20"/>
              </w:rPr>
              <w:t>хвороб</w:t>
            </w:r>
            <w:proofErr w:type="spellEnd"/>
            <w:r w:rsidRPr="008C06A3">
              <w:rPr>
                <w:sz w:val="20"/>
                <w:szCs w:val="20"/>
              </w:rPr>
              <w:t xml:space="preserve"> та допомоги людині, що має фізичні вади; тренування координації рухів та уміння підтримувати </w:t>
            </w:r>
            <w:proofErr w:type="spellStart"/>
            <w:r w:rsidRPr="008C06A3">
              <w:rPr>
                <w:sz w:val="20"/>
                <w:szCs w:val="20"/>
              </w:rPr>
              <w:t>рівновагу,балансування</w:t>
            </w:r>
            <w:proofErr w:type="spellEnd"/>
            <w:r w:rsidRPr="008C06A3">
              <w:rPr>
                <w:sz w:val="20"/>
                <w:szCs w:val="20"/>
              </w:rPr>
              <w:t xml:space="preserve"> у стоячому положенні, допомоги при відновленні навиків ходьби та тренування різних груп м’язів; реабілітації та профілактики, формування м’язів кінцівок в </w:t>
            </w:r>
            <w:proofErr w:type="spellStart"/>
            <w:r w:rsidRPr="008C06A3">
              <w:rPr>
                <w:sz w:val="20"/>
                <w:szCs w:val="20"/>
              </w:rPr>
              <w:t>тренуючому</w:t>
            </w:r>
            <w:proofErr w:type="spellEnd"/>
            <w:r w:rsidRPr="008C06A3">
              <w:rPr>
                <w:sz w:val="20"/>
                <w:szCs w:val="20"/>
              </w:rPr>
              <w:t xml:space="preserve"> режимі у хворих з неврологічними синдромами, зняття втоми м’язів кінцівок та поліпшенням загального фізичного стану дітей та дорослих. Для полегшення підйому, спуску та для опори під час ходьби обладнані поручнями.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673F3" w:rsidRPr="008C06A3" w:rsidRDefault="009673F3" w:rsidP="00476821">
            <w:pPr>
              <w:snapToGrid w:val="0"/>
              <w:jc w:val="center"/>
              <w:rPr>
                <w:color w:val="000000"/>
                <w:sz w:val="20"/>
                <w:szCs w:val="20"/>
              </w:rPr>
            </w:pPr>
          </w:p>
        </w:tc>
      </w:tr>
      <w:tr w:rsidR="009673F3" w:rsidRPr="008C06A3" w:rsidTr="00476821">
        <w:tc>
          <w:tcPr>
            <w:tcW w:w="567" w:type="dxa"/>
            <w:tcBorders>
              <w:top w:val="single" w:sz="4" w:space="0" w:color="000000"/>
              <w:left w:val="single" w:sz="4" w:space="0" w:color="000000"/>
              <w:bottom w:val="single" w:sz="4" w:space="0" w:color="000000"/>
            </w:tcBorders>
            <w:shd w:val="clear" w:color="auto" w:fill="auto"/>
          </w:tcPr>
          <w:p w:rsidR="009673F3" w:rsidRPr="008C06A3" w:rsidRDefault="009673F3" w:rsidP="00476821">
            <w:pPr>
              <w:snapToGrid w:val="0"/>
              <w:rPr>
                <w:sz w:val="20"/>
                <w:szCs w:val="20"/>
              </w:rPr>
            </w:pPr>
            <w:r w:rsidRPr="008C06A3">
              <w:rPr>
                <w:sz w:val="20"/>
                <w:szCs w:val="20"/>
              </w:rPr>
              <w:t>2</w:t>
            </w:r>
          </w:p>
        </w:tc>
        <w:tc>
          <w:tcPr>
            <w:tcW w:w="7513" w:type="dxa"/>
            <w:tcBorders>
              <w:top w:val="single" w:sz="4" w:space="0" w:color="000000"/>
              <w:left w:val="single" w:sz="4" w:space="0" w:color="000000"/>
              <w:bottom w:val="single" w:sz="4" w:space="0" w:color="000000"/>
            </w:tcBorders>
            <w:shd w:val="clear" w:color="auto" w:fill="auto"/>
          </w:tcPr>
          <w:p w:rsidR="009673F3" w:rsidRPr="008C06A3" w:rsidRDefault="009673F3" w:rsidP="00476821">
            <w:pPr>
              <w:snapToGrid w:val="0"/>
              <w:jc w:val="both"/>
              <w:rPr>
                <w:sz w:val="20"/>
                <w:szCs w:val="20"/>
              </w:rPr>
            </w:pPr>
            <w:r w:rsidRPr="008C06A3">
              <w:rPr>
                <w:sz w:val="20"/>
                <w:szCs w:val="20"/>
              </w:rPr>
              <w:t>Висота поручнів регулюється.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673F3" w:rsidRPr="008C06A3" w:rsidRDefault="009673F3" w:rsidP="00476821">
            <w:pPr>
              <w:snapToGrid w:val="0"/>
              <w:jc w:val="center"/>
              <w:rPr>
                <w:color w:val="000000"/>
                <w:sz w:val="20"/>
                <w:szCs w:val="20"/>
              </w:rPr>
            </w:pPr>
          </w:p>
        </w:tc>
      </w:tr>
      <w:tr w:rsidR="009673F3" w:rsidRPr="008C06A3" w:rsidTr="00476821">
        <w:tc>
          <w:tcPr>
            <w:tcW w:w="567" w:type="dxa"/>
            <w:tcBorders>
              <w:top w:val="single" w:sz="4" w:space="0" w:color="000000"/>
              <w:left w:val="single" w:sz="4" w:space="0" w:color="000000"/>
              <w:bottom w:val="single" w:sz="4" w:space="0" w:color="000000"/>
            </w:tcBorders>
            <w:shd w:val="clear" w:color="auto" w:fill="auto"/>
          </w:tcPr>
          <w:p w:rsidR="009673F3" w:rsidRPr="008C06A3" w:rsidRDefault="009673F3" w:rsidP="00476821">
            <w:pPr>
              <w:snapToGrid w:val="0"/>
              <w:rPr>
                <w:sz w:val="20"/>
                <w:szCs w:val="20"/>
              </w:rPr>
            </w:pPr>
            <w:r w:rsidRPr="008C06A3">
              <w:rPr>
                <w:sz w:val="20"/>
                <w:szCs w:val="20"/>
              </w:rPr>
              <w:t>3</w:t>
            </w:r>
          </w:p>
        </w:tc>
        <w:tc>
          <w:tcPr>
            <w:tcW w:w="7513" w:type="dxa"/>
            <w:tcBorders>
              <w:top w:val="single" w:sz="4" w:space="0" w:color="000000"/>
              <w:left w:val="single" w:sz="4" w:space="0" w:color="000000"/>
              <w:bottom w:val="single" w:sz="4" w:space="0" w:color="000000"/>
            </w:tcBorders>
            <w:shd w:val="clear" w:color="auto" w:fill="auto"/>
          </w:tcPr>
          <w:p w:rsidR="009673F3" w:rsidRPr="008C06A3" w:rsidRDefault="009673F3" w:rsidP="00476821">
            <w:pPr>
              <w:snapToGrid w:val="0"/>
              <w:jc w:val="both"/>
              <w:rPr>
                <w:sz w:val="20"/>
                <w:szCs w:val="20"/>
              </w:rPr>
            </w:pPr>
            <w:r w:rsidRPr="008C06A3">
              <w:rPr>
                <w:rFonts w:eastAsia="sans-serif"/>
                <w:sz w:val="20"/>
                <w:szCs w:val="20"/>
              </w:rPr>
              <w:t xml:space="preserve">Каркас сходів виготовлений з металевого профілю, покритий </w:t>
            </w:r>
            <w:proofErr w:type="spellStart"/>
            <w:r w:rsidRPr="008C06A3">
              <w:rPr>
                <w:rFonts w:eastAsia="sans-serif"/>
                <w:sz w:val="20"/>
                <w:szCs w:val="20"/>
              </w:rPr>
              <w:t>полімерно</w:t>
            </w:r>
            <w:proofErr w:type="spellEnd"/>
            <w:r w:rsidRPr="008C06A3">
              <w:rPr>
                <w:rFonts w:eastAsia="sans-serif"/>
                <w:sz w:val="20"/>
                <w:szCs w:val="20"/>
              </w:rPr>
              <w:t>-порошковою фарбою стійкою до дезінфікуючих розчинів.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673F3" w:rsidRPr="008C06A3" w:rsidRDefault="009673F3" w:rsidP="00476821">
            <w:pPr>
              <w:snapToGrid w:val="0"/>
              <w:jc w:val="center"/>
              <w:rPr>
                <w:color w:val="000000"/>
                <w:sz w:val="20"/>
                <w:szCs w:val="20"/>
              </w:rPr>
            </w:pPr>
          </w:p>
        </w:tc>
      </w:tr>
      <w:tr w:rsidR="009673F3" w:rsidRPr="008C06A3" w:rsidTr="00476821">
        <w:tc>
          <w:tcPr>
            <w:tcW w:w="567" w:type="dxa"/>
            <w:tcBorders>
              <w:top w:val="single" w:sz="4" w:space="0" w:color="000000"/>
              <w:left w:val="single" w:sz="4" w:space="0" w:color="000000"/>
              <w:bottom w:val="single" w:sz="4" w:space="0" w:color="000000"/>
            </w:tcBorders>
            <w:shd w:val="clear" w:color="auto" w:fill="auto"/>
          </w:tcPr>
          <w:p w:rsidR="009673F3" w:rsidRPr="008C06A3" w:rsidRDefault="009673F3" w:rsidP="00476821">
            <w:pPr>
              <w:snapToGrid w:val="0"/>
              <w:rPr>
                <w:sz w:val="20"/>
                <w:szCs w:val="20"/>
              </w:rPr>
            </w:pPr>
            <w:r w:rsidRPr="008C06A3">
              <w:rPr>
                <w:sz w:val="20"/>
                <w:szCs w:val="20"/>
              </w:rPr>
              <w:t>4</w:t>
            </w:r>
          </w:p>
        </w:tc>
        <w:tc>
          <w:tcPr>
            <w:tcW w:w="7513" w:type="dxa"/>
            <w:tcBorders>
              <w:top w:val="single" w:sz="4" w:space="0" w:color="000000"/>
              <w:left w:val="single" w:sz="4" w:space="0" w:color="000000"/>
              <w:bottom w:val="single" w:sz="4" w:space="0" w:color="auto"/>
            </w:tcBorders>
            <w:shd w:val="clear" w:color="auto" w:fill="auto"/>
          </w:tcPr>
          <w:p w:rsidR="009673F3" w:rsidRPr="008C06A3" w:rsidRDefault="009673F3" w:rsidP="00476821">
            <w:pPr>
              <w:snapToGrid w:val="0"/>
              <w:jc w:val="both"/>
              <w:rPr>
                <w:sz w:val="20"/>
                <w:szCs w:val="20"/>
              </w:rPr>
            </w:pPr>
            <w:r w:rsidRPr="008C06A3">
              <w:rPr>
                <w:sz w:val="20"/>
                <w:szCs w:val="20"/>
              </w:rPr>
              <w:t>Підлога  сходів виготовлена з водостійкої фанери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673F3" w:rsidRPr="008C06A3" w:rsidRDefault="009673F3" w:rsidP="00476821">
            <w:pPr>
              <w:snapToGrid w:val="0"/>
              <w:jc w:val="center"/>
              <w:rPr>
                <w:color w:val="000000"/>
                <w:sz w:val="20"/>
                <w:szCs w:val="20"/>
              </w:rPr>
            </w:pPr>
          </w:p>
        </w:tc>
      </w:tr>
      <w:tr w:rsidR="009673F3" w:rsidRPr="008C06A3" w:rsidTr="00476821">
        <w:tc>
          <w:tcPr>
            <w:tcW w:w="567" w:type="dxa"/>
            <w:tcBorders>
              <w:top w:val="single" w:sz="4" w:space="0" w:color="000000"/>
              <w:left w:val="single" w:sz="4" w:space="0" w:color="000000"/>
              <w:bottom w:val="single" w:sz="4" w:space="0" w:color="000000"/>
            </w:tcBorders>
            <w:shd w:val="clear" w:color="auto" w:fill="auto"/>
          </w:tcPr>
          <w:p w:rsidR="009673F3" w:rsidRPr="008C06A3" w:rsidRDefault="009673F3" w:rsidP="00476821">
            <w:pPr>
              <w:snapToGrid w:val="0"/>
              <w:rPr>
                <w:sz w:val="20"/>
                <w:szCs w:val="20"/>
              </w:rPr>
            </w:pPr>
            <w:r w:rsidRPr="008C06A3">
              <w:rPr>
                <w:sz w:val="20"/>
                <w:szCs w:val="20"/>
              </w:rPr>
              <w:t>5</w:t>
            </w:r>
          </w:p>
        </w:tc>
        <w:tc>
          <w:tcPr>
            <w:tcW w:w="7513" w:type="dxa"/>
            <w:tcBorders>
              <w:top w:val="single" w:sz="4" w:space="0" w:color="auto"/>
              <w:left w:val="single" w:sz="4" w:space="0" w:color="000000"/>
              <w:bottom w:val="single" w:sz="4" w:space="0" w:color="auto"/>
            </w:tcBorders>
            <w:shd w:val="clear" w:color="auto" w:fill="auto"/>
          </w:tcPr>
          <w:p w:rsidR="009673F3" w:rsidRPr="008C06A3" w:rsidRDefault="009673F3" w:rsidP="00476821">
            <w:pPr>
              <w:jc w:val="both"/>
              <w:rPr>
                <w:sz w:val="20"/>
                <w:szCs w:val="20"/>
              </w:rPr>
            </w:pPr>
            <w:r w:rsidRPr="008C06A3">
              <w:rPr>
                <w:sz w:val="20"/>
                <w:szCs w:val="20"/>
              </w:rPr>
              <w:t>Габаритні розміри:</w:t>
            </w:r>
            <w:r w:rsidRPr="008C06A3">
              <w:rPr>
                <w:b/>
                <w:sz w:val="20"/>
                <w:szCs w:val="20"/>
              </w:rPr>
              <w:t xml:space="preserve"> </w:t>
            </w:r>
            <w:r w:rsidRPr="008C06A3">
              <w:rPr>
                <w:sz w:val="20"/>
                <w:szCs w:val="20"/>
              </w:rPr>
              <w:t xml:space="preserve">Довжина </w:t>
            </w:r>
            <w:r w:rsidRPr="008C06A3">
              <w:rPr>
                <w:rFonts w:eastAsia="Liberation Serif"/>
                <w:sz w:val="20"/>
                <w:szCs w:val="20"/>
              </w:rPr>
              <w:t>≤</w:t>
            </w:r>
            <w:r w:rsidRPr="008C06A3">
              <w:rPr>
                <w:sz w:val="20"/>
                <w:szCs w:val="20"/>
              </w:rPr>
              <w:t xml:space="preserve"> 2270 мм</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673F3" w:rsidRPr="008C06A3" w:rsidRDefault="009673F3" w:rsidP="00476821">
            <w:pPr>
              <w:snapToGrid w:val="0"/>
              <w:jc w:val="center"/>
              <w:rPr>
                <w:color w:val="000000"/>
                <w:sz w:val="20"/>
                <w:szCs w:val="20"/>
              </w:rPr>
            </w:pPr>
          </w:p>
        </w:tc>
      </w:tr>
      <w:tr w:rsidR="009673F3" w:rsidRPr="008C06A3" w:rsidTr="00476821">
        <w:tc>
          <w:tcPr>
            <w:tcW w:w="567" w:type="dxa"/>
            <w:tcBorders>
              <w:top w:val="single" w:sz="4" w:space="0" w:color="000000"/>
              <w:left w:val="single" w:sz="4" w:space="0" w:color="000000"/>
              <w:bottom w:val="single" w:sz="4" w:space="0" w:color="000000"/>
            </w:tcBorders>
            <w:shd w:val="clear" w:color="auto" w:fill="auto"/>
          </w:tcPr>
          <w:p w:rsidR="009673F3" w:rsidRPr="008C06A3" w:rsidRDefault="009673F3" w:rsidP="00476821">
            <w:pPr>
              <w:snapToGrid w:val="0"/>
              <w:rPr>
                <w:sz w:val="20"/>
                <w:szCs w:val="20"/>
              </w:rPr>
            </w:pPr>
            <w:r w:rsidRPr="008C06A3">
              <w:rPr>
                <w:sz w:val="20"/>
                <w:szCs w:val="20"/>
              </w:rPr>
              <w:t>6</w:t>
            </w:r>
          </w:p>
        </w:tc>
        <w:tc>
          <w:tcPr>
            <w:tcW w:w="7513" w:type="dxa"/>
            <w:tcBorders>
              <w:top w:val="single" w:sz="4" w:space="0" w:color="auto"/>
              <w:left w:val="single" w:sz="4" w:space="0" w:color="000000"/>
              <w:bottom w:val="single" w:sz="4" w:space="0" w:color="auto"/>
            </w:tcBorders>
            <w:shd w:val="clear" w:color="auto" w:fill="auto"/>
          </w:tcPr>
          <w:p w:rsidR="009673F3" w:rsidRPr="008C06A3" w:rsidRDefault="009673F3" w:rsidP="00476821">
            <w:pPr>
              <w:jc w:val="both"/>
              <w:rPr>
                <w:sz w:val="20"/>
                <w:szCs w:val="20"/>
              </w:rPr>
            </w:pPr>
            <w:r w:rsidRPr="008C06A3">
              <w:rPr>
                <w:sz w:val="20"/>
                <w:szCs w:val="20"/>
              </w:rPr>
              <w:t xml:space="preserve">Ширина </w:t>
            </w:r>
            <w:r w:rsidRPr="008C06A3">
              <w:rPr>
                <w:rFonts w:eastAsia="Liberation Serif"/>
                <w:sz w:val="20"/>
                <w:szCs w:val="20"/>
              </w:rPr>
              <w:t>≤</w:t>
            </w:r>
            <w:r w:rsidRPr="008C06A3">
              <w:rPr>
                <w:sz w:val="20"/>
                <w:szCs w:val="20"/>
              </w:rPr>
              <w:t xml:space="preserve"> 1500 мм</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673F3" w:rsidRPr="008C06A3" w:rsidRDefault="009673F3" w:rsidP="00476821">
            <w:pPr>
              <w:snapToGrid w:val="0"/>
              <w:jc w:val="center"/>
              <w:rPr>
                <w:color w:val="000000"/>
                <w:sz w:val="20"/>
                <w:szCs w:val="20"/>
              </w:rPr>
            </w:pPr>
          </w:p>
        </w:tc>
      </w:tr>
      <w:tr w:rsidR="009673F3" w:rsidRPr="008C06A3" w:rsidTr="00476821">
        <w:tc>
          <w:tcPr>
            <w:tcW w:w="567" w:type="dxa"/>
            <w:tcBorders>
              <w:top w:val="single" w:sz="4" w:space="0" w:color="000000"/>
              <w:left w:val="single" w:sz="4" w:space="0" w:color="000000"/>
              <w:bottom w:val="single" w:sz="4" w:space="0" w:color="000000"/>
            </w:tcBorders>
            <w:shd w:val="clear" w:color="auto" w:fill="auto"/>
          </w:tcPr>
          <w:p w:rsidR="009673F3" w:rsidRPr="008C06A3" w:rsidRDefault="009673F3" w:rsidP="00476821">
            <w:pPr>
              <w:snapToGrid w:val="0"/>
              <w:rPr>
                <w:sz w:val="20"/>
                <w:szCs w:val="20"/>
              </w:rPr>
            </w:pPr>
            <w:r w:rsidRPr="008C06A3">
              <w:rPr>
                <w:sz w:val="20"/>
                <w:szCs w:val="20"/>
              </w:rPr>
              <w:t>7</w:t>
            </w:r>
          </w:p>
        </w:tc>
        <w:tc>
          <w:tcPr>
            <w:tcW w:w="7513" w:type="dxa"/>
            <w:tcBorders>
              <w:top w:val="single" w:sz="4" w:space="0" w:color="auto"/>
              <w:left w:val="single" w:sz="4" w:space="0" w:color="000000"/>
              <w:bottom w:val="single" w:sz="4" w:space="0" w:color="auto"/>
            </w:tcBorders>
            <w:shd w:val="clear" w:color="auto" w:fill="auto"/>
          </w:tcPr>
          <w:p w:rsidR="009673F3" w:rsidRPr="008C06A3" w:rsidRDefault="009673F3" w:rsidP="00476821">
            <w:pPr>
              <w:jc w:val="both"/>
              <w:rPr>
                <w:sz w:val="20"/>
                <w:szCs w:val="20"/>
              </w:rPr>
            </w:pPr>
            <w:r w:rsidRPr="008C06A3">
              <w:rPr>
                <w:sz w:val="20"/>
                <w:szCs w:val="20"/>
              </w:rPr>
              <w:t xml:space="preserve">Висота </w:t>
            </w:r>
            <w:r w:rsidRPr="008C06A3">
              <w:rPr>
                <w:rFonts w:eastAsia="Liberation Serif"/>
                <w:sz w:val="20"/>
                <w:szCs w:val="20"/>
              </w:rPr>
              <w:t>≤</w:t>
            </w:r>
            <w:r w:rsidRPr="008C06A3">
              <w:rPr>
                <w:sz w:val="20"/>
                <w:szCs w:val="20"/>
              </w:rPr>
              <w:t xml:space="preserve"> 1200…1400 мм</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673F3" w:rsidRPr="008C06A3" w:rsidRDefault="009673F3" w:rsidP="00476821">
            <w:pPr>
              <w:snapToGrid w:val="0"/>
              <w:jc w:val="center"/>
              <w:rPr>
                <w:color w:val="000000"/>
                <w:sz w:val="20"/>
                <w:szCs w:val="20"/>
              </w:rPr>
            </w:pPr>
          </w:p>
        </w:tc>
      </w:tr>
      <w:tr w:rsidR="009673F3" w:rsidRPr="008C06A3" w:rsidTr="00476821">
        <w:tc>
          <w:tcPr>
            <w:tcW w:w="567" w:type="dxa"/>
            <w:tcBorders>
              <w:top w:val="single" w:sz="4" w:space="0" w:color="000000"/>
              <w:left w:val="single" w:sz="4" w:space="0" w:color="000000"/>
              <w:bottom w:val="single" w:sz="4" w:space="0" w:color="000000"/>
            </w:tcBorders>
            <w:shd w:val="clear" w:color="auto" w:fill="auto"/>
          </w:tcPr>
          <w:p w:rsidR="009673F3" w:rsidRPr="008C06A3" w:rsidRDefault="009673F3" w:rsidP="00476821">
            <w:pPr>
              <w:snapToGrid w:val="0"/>
              <w:rPr>
                <w:sz w:val="20"/>
                <w:szCs w:val="20"/>
              </w:rPr>
            </w:pPr>
            <w:r w:rsidRPr="008C06A3">
              <w:rPr>
                <w:sz w:val="20"/>
                <w:szCs w:val="20"/>
              </w:rPr>
              <w:t>8</w:t>
            </w:r>
          </w:p>
        </w:tc>
        <w:tc>
          <w:tcPr>
            <w:tcW w:w="7513" w:type="dxa"/>
            <w:tcBorders>
              <w:top w:val="single" w:sz="4" w:space="0" w:color="auto"/>
              <w:left w:val="single" w:sz="4" w:space="0" w:color="000000"/>
              <w:bottom w:val="single" w:sz="4" w:space="0" w:color="000000"/>
            </w:tcBorders>
            <w:shd w:val="clear" w:color="auto" w:fill="auto"/>
          </w:tcPr>
          <w:p w:rsidR="009673F3" w:rsidRPr="008C06A3" w:rsidRDefault="009673F3" w:rsidP="00476821">
            <w:pPr>
              <w:jc w:val="both"/>
              <w:rPr>
                <w:sz w:val="20"/>
                <w:szCs w:val="20"/>
              </w:rPr>
            </w:pPr>
            <w:r w:rsidRPr="008C06A3">
              <w:rPr>
                <w:sz w:val="20"/>
                <w:szCs w:val="20"/>
              </w:rPr>
              <w:t>Маса ≤ кг  85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673F3" w:rsidRPr="008C06A3" w:rsidRDefault="009673F3" w:rsidP="00476821">
            <w:pPr>
              <w:snapToGrid w:val="0"/>
              <w:jc w:val="center"/>
              <w:rPr>
                <w:color w:val="000000"/>
                <w:sz w:val="20"/>
                <w:szCs w:val="20"/>
              </w:rPr>
            </w:pPr>
          </w:p>
        </w:tc>
      </w:tr>
      <w:tr w:rsidR="009673F3" w:rsidRPr="008C06A3" w:rsidTr="00476821">
        <w:tc>
          <w:tcPr>
            <w:tcW w:w="567" w:type="dxa"/>
            <w:tcBorders>
              <w:top w:val="single" w:sz="4" w:space="0" w:color="000000"/>
              <w:left w:val="single" w:sz="4" w:space="0" w:color="000000"/>
              <w:bottom w:val="single" w:sz="4" w:space="0" w:color="000000"/>
            </w:tcBorders>
            <w:shd w:val="clear" w:color="auto" w:fill="auto"/>
          </w:tcPr>
          <w:p w:rsidR="009673F3" w:rsidRPr="008C06A3" w:rsidRDefault="009673F3" w:rsidP="00476821">
            <w:pPr>
              <w:snapToGrid w:val="0"/>
              <w:rPr>
                <w:sz w:val="20"/>
                <w:szCs w:val="20"/>
              </w:rPr>
            </w:pPr>
            <w:r w:rsidRPr="008C06A3">
              <w:rPr>
                <w:sz w:val="20"/>
                <w:szCs w:val="20"/>
              </w:rPr>
              <w:t>9</w:t>
            </w:r>
          </w:p>
        </w:tc>
        <w:tc>
          <w:tcPr>
            <w:tcW w:w="7513" w:type="dxa"/>
            <w:tcBorders>
              <w:top w:val="single" w:sz="4" w:space="0" w:color="000000"/>
              <w:left w:val="single" w:sz="4" w:space="0" w:color="000000"/>
              <w:bottom w:val="single" w:sz="4" w:space="0" w:color="000000"/>
            </w:tcBorders>
            <w:shd w:val="clear" w:color="auto" w:fill="auto"/>
          </w:tcPr>
          <w:p w:rsidR="009673F3" w:rsidRPr="008C06A3" w:rsidRDefault="009673F3" w:rsidP="00476821">
            <w:pPr>
              <w:jc w:val="both"/>
              <w:rPr>
                <w:sz w:val="20"/>
                <w:szCs w:val="20"/>
              </w:rPr>
            </w:pPr>
            <w:r w:rsidRPr="008C06A3">
              <w:rPr>
                <w:sz w:val="20"/>
                <w:szCs w:val="20"/>
              </w:rPr>
              <w:t>Максимальна вага пацієнта ≤ кг 100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673F3" w:rsidRPr="008C06A3" w:rsidRDefault="009673F3" w:rsidP="00476821">
            <w:pPr>
              <w:snapToGrid w:val="0"/>
              <w:jc w:val="center"/>
              <w:rPr>
                <w:color w:val="000000"/>
                <w:sz w:val="20"/>
                <w:szCs w:val="20"/>
              </w:rPr>
            </w:pPr>
          </w:p>
        </w:tc>
      </w:tr>
      <w:tr w:rsidR="009673F3" w:rsidRPr="008C06A3" w:rsidTr="00476821">
        <w:tc>
          <w:tcPr>
            <w:tcW w:w="567" w:type="dxa"/>
            <w:tcBorders>
              <w:top w:val="single" w:sz="4" w:space="0" w:color="000000"/>
              <w:left w:val="single" w:sz="4" w:space="0" w:color="000000"/>
              <w:bottom w:val="single" w:sz="4" w:space="0" w:color="000000"/>
            </w:tcBorders>
            <w:shd w:val="clear" w:color="auto" w:fill="auto"/>
          </w:tcPr>
          <w:p w:rsidR="009673F3" w:rsidRPr="008C06A3" w:rsidRDefault="009673F3" w:rsidP="00476821">
            <w:pPr>
              <w:snapToGrid w:val="0"/>
              <w:rPr>
                <w:sz w:val="20"/>
                <w:szCs w:val="20"/>
              </w:rPr>
            </w:pPr>
            <w:r w:rsidRPr="008C06A3">
              <w:rPr>
                <w:sz w:val="20"/>
                <w:szCs w:val="20"/>
              </w:rPr>
              <w:t>10</w:t>
            </w:r>
          </w:p>
        </w:tc>
        <w:tc>
          <w:tcPr>
            <w:tcW w:w="7513" w:type="dxa"/>
            <w:tcBorders>
              <w:top w:val="single" w:sz="4" w:space="0" w:color="000000"/>
              <w:left w:val="single" w:sz="4" w:space="0" w:color="000000"/>
              <w:bottom w:val="single" w:sz="4" w:space="0" w:color="000000"/>
            </w:tcBorders>
            <w:shd w:val="clear" w:color="auto" w:fill="auto"/>
          </w:tcPr>
          <w:p w:rsidR="009673F3" w:rsidRPr="008C06A3" w:rsidRDefault="009673F3" w:rsidP="00476821">
            <w:pPr>
              <w:jc w:val="both"/>
              <w:rPr>
                <w:sz w:val="20"/>
                <w:szCs w:val="20"/>
              </w:rPr>
            </w:pPr>
            <w:r w:rsidRPr="008C06A3">
              <w:rPr>
                <w:sz w:val="20"/>
                <w:szCs w:val="20"/>
              </w:rPr>
              <w:t>Гарантійний строк експлуатації (обслуговування) повинен бути не менше ніж 12 (дванадцять) місяців.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673F3" w:rsidRPr="008C06A3" w:rsidRDefault="009673F3" w:rsidP="00476821">
            <w:pPr>
              <w:snapToGrid w:val="0"/>
              <w:jc w:val="center"/>
              <w:rPr>
                <w:rFonts w:eastAsia="sans-serif"/>
                <w:color w:val="000000"/>
                <w:sz w:val="20"/>
                <w:szCs w:val="20"/>
                <w:lang w:val="ru-RU" w:eastAsia="zh-CN"/>
              </w:rPr>
            </w:pPr>
          </w:p>
        </w:tc>
      </w:tr>
      <w:tr w:rsidR="009673F3" w:rsidRPr="008C06A3" w:rsidTr="00476821">
        <w:tc>
          <w:tcPr>
            <w:tcW w:w="567" w:type="dxa"/>
            <w:tcBorders>
              <w:top w:val="single" w:sz="4" w:space="0" w:color="000000"/>
              <w:left w:val="single" w:sz="4" w:space="0" w:color="000000"/>
              <w:bottom w:val="single" w:sz="4" w:space="0" w:color="000000"/>
            </w:tcBorders>
            <w:shd w:val="clear" w:color="auto" w:fill="auto"/>
          </w:tcPr>
          <w:p w:rsidR="009673F3" w:rsidRPr="008C06A3" w:rsidRDefault="009673F3" w:rsidP="00476821">
            <w:pPr>
              <w:snapToGrid w:val="0"/>
              <w:rPr>
                <w:sz w:val="20"/>
                <w:szCs w:val="20"/>
              </w:rPr>
            </w:pPr>
            <w:r w:rsidRPr="008C06A3">
              <w:rPr>
                <w:sz w:val="20"/>
                <w:szCs w:val="20"/>
              </w:rPr>
              <w:t>11</w:t>
            </w:r>
          </w:p>
        </w:tc>
        <w:tc>
          <w:tcPr>
            <w:tcW w:w="7513" w:type="dxa"/>
            <w:tcBorders>
              <w:top w:val="single" w:sz="4" w:space="0" w:color="000000"/>
              <w:left w:val="single" w:sz="4" w:space="0" w:color="000000"/>
              <w:bottom w:val="single" w:sz="4" w:space="0" w:color="000000"/>
            </w:tcBorders>
            <w:shd w:val="clear" w:color="auto" w:fill="auto"/>
          </w:tcPr>
          <w:p w:rsidR="009673F3" w:rsidRPr="008C06A3" w:rsidRDefault="009673F3" w:rsidP="00476821">
            <w:pPr>
              <w:jc w:val="both"/>
              <w:rPr>
                <w:sz w:val="20"/>
                <w:szCs w:val="20"/>
              </w:rPr>
            </w:pPr>
            <w:r w:rsidRPr="008C06A3">
              <w:rPr>
                <w:sz w:val="20"/>
                <w:szCs w:val="20"/>
              </w:rPr>
              <w:t xml:space="preserve">Інструкція з експлуатації українською  мовою.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673F3" w:rsidRPr="008C06A3" w:rsidRDefault="009673F3" w:rsidP="00476821">
            <w:pPr>
              <w:snapToGrid w:val="0"/>
              <w:jc w:val="center"/>
              <w:rPr>
                <w:sz w:val="20"/>
                <w:szCs w:val="20"/>
              </w:rPr>
            </w:pPr>
          </w:p>
        </w:tc>
      </w:tr>
      <w:tr w:rsidR="009673F3" w:rsidRPr="008C06A3" w:rsidTr="00476821">
        <w:tc>
          <w:tcPr>
            <w:tcW w:w="567" w:type="dxa"/>
            <w:tcBorders>
              <w:top w:val="single" w:sz="4" w:space="0" w:color="000000"/>
              <w:left w:val="single" w:sz="4" w:space="0" w:color="000000"/>
              <w:bottom w:val="single" w:sz="4" w:space="0" w:color="000000"/>
            </w:tcBorders>
            <w:shd w:val="clear" w:color="auto" w:fill="auto"/>
          </w:tcPr>
          <w:p w:rsidR="009673F3" w:rsidRPr="008C06A3" w:rsidRDefault="009673F3" w:rsidP="00476821">
            <w:pPr>
              <w:snapToGrid w:val="0"/>
              <w:rPr>
                <w:sz w:val="20"/>
                <w:szCs w:val="20"/>
              </w:rPr>
            </w:pPr>
            <w:r w:rsidRPr="008C06A3">
              <w:rPr>
                <w:sz w:val="20"/>
                <w:szCs w:val="20"/>
              </w:rPr>
              <w:t>12</w:t>
            </w:r>
          </w:p>
        </w:tc>
        <w:tc>
          <w:tcPr>
            <w:tcW w:w="7513" w:type="dxa"/>
            <w:tcBorders>
              <w:top w:val="single" w:sz="4" w:space="0" w:color="000000"/>
              <w:left w:val="single" w:sz="4" w:space="0" w:color="000000"/>
              <w:bottom w:val="single" w:sz="4" w:space="0" w:color="000000"/>
            </w:tcBorders>
            <w:shd w:val="clear" w:color="auto" w:fill="auto"/>
          </w:tcPr>
          <w:p w:rsidR="009673F3" w:rsidRPr="008C06A3" w:rsidRDefault="009673F3" w:rsidP="00476821">
            <w:pPr>
              <w:jc w:val="both"/>
              <w:rPr>
                <w:sz w:val="20"/>
                <w:szCs w:val="20"/>
              </w:rPr>
            </w:pPr>
            <w:r w:rsidRPr="008C06A3">
              <w:rPr>
                <w:sz w:val="20"/>
                <w:szCs w:val="20"/>
              </w:rPr>
              <w:t>Обов’язково прикріпити у своїй пропозиції фото запропонованого товару, щоб замовник міг об’єктивно оцінювати запропоновані учасником товари.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673F3" w:rsidRPr="008C06A3" w:rsidRDefault="009673F3" w:rsidP="00476821">
            <w:pPr>
              <w:snapToGrid w:val="0"/>
              <w:jc w:val="center"/>
              <w:rPr>
                <w:sz w:val="20"/>
                <w:szCs w:val="20"/>
              </w:rPr>
            </w:pPr>
          </w:p>
        </w:tc>
      </w:tr>
      <w:tr w:rsidR="009673F3" w:rsidRPr="008C06A3" w:rsidTr="00476821">
        <w:trPr>
          <w:trHeight w:val="3008"/>
        </w:trPr>
        <w:tc>
          <w:tcPr>
            <w:tcW w:w="567" w:type="dxa"/>
            <w:tcBorders>
              <w:left w:val="single" w:sz="4" w:space="0" w:color="000000"/>
              <w:bottom w:val="single" w:sz="4" w:space="0" w:color="000000"/>
            </w:tcBorders>
            <w:shd w:val="clear" w:color="auto" w:fill="auto"/>
          </w:tcPr>
          <w:p w:rsidR="009673F3" w:rsidRPr="008C06A3" w:rsidRDefault="009673F3" w:rsidP="00476821">
            <w:pPr>
              <w:snapToGrid w:val="0"/>
              <w:rPr>
                <w:sz w:val="20"/>
                <w:szCs w:val="20"/>
              </w:rPr>
            </w:pPr>
            <w:r w:rsidRPr="008C06A3">
              <w:rPr>
                <w:sz w:val="20"/>
                <w:szCs w:val="20"/>
              </w:rPr>
              <w:lastRenderedPageBreak/>
              <w:t>13</w:t>
            </w:r>
          </w:p>
        </w:tc>
        <w:tc>
          <w:tcPr>
            <w:tcW w:w="7513" w:type="dxa"/>
            <w:tcBorders>
              <w:left w:val="single" w:sz="4" w:space="0" w:color="000000"/>
              <w:bottom w:val="single" w:sz="4" w:space="0" w:color="000000"/>
            </w:tcBorders>
            <w:shd w:val="clear" w:color="auto" w:fill="auto"/>
          </w:tcPr>
          <w:p w:rsidR="009673F3" w:rsidRPr="008C06A3" w:rsidRDefault="009673F3" w:rsidP="00476821">
            <w:pPr>
              <w:jc w:val="both"/>
              <w:rPr>
                <w:sz w:val="20"/>
                <w:szCs w:val="20"/>
              </w:rPr>
            </w:pPr>
            <w:r w:rsidRPr="008C06A3">
              <w:rPr>
                <w:sz w:val="20"/>
                <w:szCs w:val="20"/>
              </w:rPr>
              <w:t xml:space="preserve">Фото для зразка з мережі Інтернет: </w:t>
            </w:r>
          </w:p>
          <w:p w:rsidR="009673F3" w:rsidRPr="008C06A3" w:rsidRDefault="009673F3" w:rsidP="00476821">
            <w:pPr>
              <w:jc w:val="both"/>
              <w:rPr>
                <w:sz w:val="20"/>
                <w:szCs w:val="20"/>
              </w:rPr>
            </w:pPr>
            <w:r w:rsidRPr="008C06A3">
              <w:rPr>
                <w:noProof/>
                <w:sz w:val="20"/>
                <w:szCs w:val="20"/>
                <w:lang w:val="ru-RU"/>
              </w:rPr>
              <w:drawing>
                <wp:anchor distT="0" distB="0" distL="0" distR="0" simplePos="0" relativeHeight="251659264" behindDoc="0" locked="0" layoutInCell="1" allowOverlap="1">
                  <wp:simplePos x="0" y="0"/>
                  <wp:positionH relativeFrom="column">
                    <wp:posOffset>1581150</wp:posOffset>
                  </wp:positionH>
                  <wp:positionV relativeFrom="paragraph">
                    <wp:posOffset>10160</wp:posOffset>
                  </wp:positionV>
                  <wp:extent cx="2340610" cy="1680210"/>
                  <wp:effectExtent l="0" t="0" r="2540" b="0"/>
                  <wp:wrapSquare wrapText="larges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4">
                            <a:extLst>
                              <a:ext uri="{28A0092B-C50C-407E-A947-70E740481C1C}">
                                <a14:useLocalDpi xmlns:a14="http://schemas.microsoft.com/office/drawing/2010/main" val="0"/>
                              </a:ext>
                            </a:extLst>
                          </a:blip>
                          <a:srcRect l="-623" t="-862" r="-623" b="-862"/>
                          <a:stretch>
                            <a:fillRect/>
                          </a:stretch>
                        </pic:blipFill>
                        <pic:spPr bwMode="auto">
                          <a:xfrm>
                            <a:off x="0" y="0"/>
                            <a:ext cx="2340610" cy="16802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673F3" w:rsidRPr="008C06A3" w:rsidRDefault="009673F3" w:rsidP="00476821">
            <w:pPr>
              <w:jc w:val="both"/>
              <w:rPr>
                <w:sz w:val="20"/>
                <w:szCs w:val="20"/>
              </w:rPr>
            </w:pPr>
          </w:p>
          <w:p w:rsidR="009673F3" w:rsidRPr="008C06A3" w:rsidRDefault="009673F3" w:rsidP="00476821">
            <w:pPr>
              <w:jc w:val="both"/>
              <w:rPr>
                <w:sz w:val="20"/>
                <w:szCs w:val="20"/>
              </w:rPr>
            </w:pPr>
          </w:p>
          <w:p w:rsidR="009673F3" w:rsidRPr="008C06A3" w:rsidRDefault="009673F3" w:rsidP="00476821">
            <w:pPr>
              <w:jc w:val="both"/>
              <w:rPr>
                <w:sz w:val="20"/>
                <w:szCs w:val="20"/>
              </w:rPr>
            </w:pPr>
          </w:p>
          <w:p w:rsidR="009673F3" w:rsidRPr="008C06A3" w:rsidRDefault="009673F3" w:rsidP="00476821">
            <w:pPr>
              <w:jc w:val="both"/>
              <w:rPr>
                <w:sz w:val="20"/>
                <w:szCs w:val="20"/>
              </w:rPr>
            </w:pPr>
          </w:p>
        </w:tc>
        <w:tc>
          <w:tcPr>
            <w:tcW w:w="2126" w:type="dxa"/>
            <w:tcBorders>
              <w:left w:val="single" w:sz="4" w:space="0" w:color="000000"/>
              <w:bottom w:val="single" w:sz="4" w:space="0" w:color="000000"/>
              <w:right w:val="single" w:sz="4" w:space="0" w:color="000000"/>
            </w:tcBorders>
            <w:shd w:val="clear" w:color="auto" w:fill="auto"/>
          </w:tcPr>
          <w:p w:rsidR="009673F3" w:rsidRPr="008C06A3" w:rsidRDefault="009673F3" w:rsidP="00476821">
            <w:pPr>
              <w:snapToGrid w:val="0"/>
              <w:rPr>
                <w:sz w:val="20"/>
                <w:szCs w:val="20"/>
              </w:rPr>
            </w:pPr>
          </w:p>
        </w:tc>
      </w:tr>
      <w:tr w:rsidR="009673F3" w:rsidRPr="008C06A3" w:rsidTr="00476821">
        <w:tc>
          <w:tcPr>
            <w:tcW w:w="567" w:type="dxa"/>
            <w:tcBorders>
              <w:top w:val="single" w:sz="4" w:space="0" w:color="000000"/>
              <w:left w:val="single" w:sz="4" w:space="0" w:color="000000"/>
              <w:bottom w:val="single" w:sz="4" w:space="0" w:color="000000"/>
            </w:tcBorders>
            <w:shd w:val="clear" w:color="auto" w:fill="auto"/>
          </w:tcPr>
          <w:p w:rsidR="009673F3" w:rsidRPr="008C06A3" w:rsidRDefault="009673F3" w:rsidP="00476821">
            <w:pPr>
              <w:snapToGrid w:val="0"/>
              <w:rPr>
                <w:sz w:val="20"/>
                <w:szCs w:val="20"/>
              </w:rPr>
            </w:pPr>
            <w:r w:rsidRPr="008C06A3">
              <w:rPr>
                <w:sz w:val="20"/>
                <w:szCs w:val="20"/>
              </w:rPr>
              <w:t>14</w:t>
            </w:r>
          </w:p>
        </w:tc>
        <w:tc>
          <w:tcPr>
            <w:tcW w:w="7513" w:type="dxa"/>
            <w:tcBorders>
              <w:top w:val="single" w:sz="4" w:space="0" w:color="000000"/>
              <w:left w:val="single" w:sz="4" w:space="0" w:color="000000"/>
              <w:bottom w:val="single" w:sz="4" w:space="0" w:color="000000"/>
            </w:tcBorders>
            <w:shd w:val="clear" w:color="auto" w:fill="auto"/>
          </w:tcPr>
          <w:p w:rsidR="009673F3" w:rsidRPr="008C06A3" w:rsidRDefault="009673F3" w:rsidP="00476821">
            <w:pPr>
              <w:jc w:val="both"/>
              <w:rPr>
                <w:sz w:val="20"/>
                <w:szCs w:val="20"/>
              </w:rPr>
            </w:pPr>
            <w:r w:rsidRPr="008C06A3">
              <w:rPr>
                <w:sz w:val="20"/>
                <w:szCs w:val="20"/>
              </w:rPr>
              <w:t>Рік виготовлення не раніше 20</w:t>
            </w:r>
            <w:r w:rsidRPr="008C06A3">
              <w:rPr>
                <w:sz w:val="20"/>
                <w:szCs w:val="20"/>
                <w:lang w:val="ru-RU"/>
              </w:rPr>
              <w:t>2</w:t>
            </w:r>
            <w:r w:rsidRPr="008C06A3">
              <w:rPr>
                <w:sz w:val="20"/>
                <w:szCs w:val="20"/>
              </w:rPr>
              <w:t>3 року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673F3" w:rsidRPr="008C06A3" w:rsidRDefault="009673F3" w:rsidP="00476821">
            <w:pPr>
              <w:snapToGrid w:val="0"/>
              <w:jc w:val="center"/>
              <w:rPr>
                <w:sz w:val="20"/>
                <w:szCs w:val="20"/>
              </w:rPr>
            </w:pPr>
          </w:p>
        </w:tc>
      </w:tr>
    </w:tbl>
    <w:p w:rsidR="009673F3" w:rsidRDefault="009673F3" w:rsidP="009673F3">
      <w:pPr>
        <w:jc w:val="both"/>
        <w:rPr>
          <w:rFonts w:eastAsia="Calibri"/>
          <w:iCs/>
          <w:sz w:val="20"/>
          <w:szCs w:val="20"/>
        </w:rPr>
      </w:pPr>
      <w:r w:rsidRPr="00542DFA">
        <w:rPr>
          <w:rFonts w:eastAsia="Calibri"/>
          <w:b/>
          <w:iCs/>
          <w:sz w:val="20"/>
          <w:szCs w:val="20"/>
        </w:rPr>
        <w:t xml:space="preserve">Кількість </w:t>
      </w:r>
      <w:r>
        <w:rPr>
          <w:rFonts w:eastAsia="Calibri"/>
          <w:iCs/>
          <w:sz w:val="20"/>
          <w:szCs w:val="20"/>
        </w:rPr>
        <w:t>– 1 шт.</w:t>
      </w:r>
    </w:p>
    <w:p w:rsidR="009673F3" w:rsidRPr="00542DFA" w:rsidRDefault="009673F3" w:rsidP="009673F3">
      <w:pPr>
        <w:jc w:val="both"/>
        <w:rPr>
          <w:rFonts w:eastAsia="Calibri"/>
          <w:iCs/>
          <w:sz w:val="20"/>
          <w:szCs w:val="20"/>
        </w:rPr>
      </w:pPr>
      <w:r w:rsidRPr="00542DFA">
        <w:rPr>
          <w:rFonts w:eastAsia="Calibri"/>
          <w:b/>
          <w:iCs/>
          <w:sz w:val="20"/>
          <w:szCs w:val="20"/>
        </w:rPr>
        <w:t>Вартість закупівлі</w:t>
      </w:r>
      <w:r>
        <w:rPr>
          <w:rFonts w:eastAsia="Calibri"/>
          <w:iCs/>
          <w:sz w:val="20"/>
          <w:szCs w:val="20"/>
        </w:rPr>
        <w:t xml:space="preserve"> – 44000 грн. 00 коп. з ПДВ.</w:t>
      </w:r>
    </w:p>
    <w:p w:rsidR="009673F3" w:rsidRDefault="009673F3" w:rsidP="009673F3">
      <w:pPr>
        <w:jc w:val="both"/>
        <w:rPr>
          <w:rFonts w:eastAsia="Calibri"/>
          <w:i/>
          <w:iCs/>
          <w:sz w:val="20"/>
          <w:szCs w:val="20"/>
        </w:rPr>
      </w:pPr>
    </w:p>
    <w:p w:rsidR="009673F3" w:rsidRPr="002F544C" w:rsidRDefault="009673F3" w:rsidP="009673F3">
      <w:pPr>
        <w:jc w:val="both"/>
        <w:textAlignment w:val="baseline"/>
        <w:rPr>
          <w:b/>
          <w:sz w:val="20"/>
          <w:szCs w:val="20"/>
        </w:rPr>
      </w:pPr>
      <w:r w:rsidRPr="002F544C">
        <w:rPr>
          <w:rFonts w:eastAsia="Calibri"/>
          <w:b/>
          <w:sz w:val="20"/>
          <w:szCs w:val="20"/>
        </w:rPr>
        <w:t xml:space="preserve">Лот 2 – </w:t>
      </w:r>
      <w:r w:rsidRPr="002F544C">
        <w:rPr>
          <w:b/>
          <w:sz w:val="20"/>
          <w:szCs w:val="20"/>
        </w:rPr>
        <w:t xml:space="preserve">Широка кушетка з регуляцією по висоті (Стіл масажний </w:t>
      </w:r>
      <w:proofErr w:type="spellStart"/>
      <w:r w:rsidRPr="002F544C">
        <w:rPr>
          <w:b/>
          <w:sz w:val="20"/>
          <w:szCs w:val="20"/>
        </w:rPr>
        <w:t>Войта-Бобата</w:t>
      </w:r>
      <w:proofErr w:type="spellEnd"/>
      <w:r w:rsidRPr="002F544C">
        <w:rPr>
          <w:b/>
          <w:sz w:val="20"/>
          <w:szCs w:val="20"/>
        </w:rPr>
        <w:t xml:space="preserve"> СМБ-1 (е)</w:t>
      </w:r>
      <w:r w:rsidRPr="002F544C">
        <w:rPr>
          <w:b/>
          <w:bCs/>
          <w:sz w:val="20"/>
          <w:szCs w:val="20"/>
        </w:rPr>
        <w:t xml:space="preserve">(або </w:t>
      </w:r>
      <w:r w:rsidRPr="002F544C">
        <w:rPr>
          <w:b/>
          <w:sz w:val="20"/>
          <w:szCs w:val="20"/>
        </w:rPr>
        <w:t>еквівалент</w:t>
      </w:r>
      <w:r w:rsidRPr="002F544C">
        <w:rPr>
          <w:b/>
          <w:bCs/>
          <w:sz w:val="20"/>
          <w:szCs w:val="20"/>
        </w:rPr>
        <w:t>)</w:t>
      </w:r>
      <w:r w:rsidRPr="002F544C">
        <w:rPr>
          <w:b/>
          <w:sz w:val="20"/>
          <w:szCs w:val="20"/>
        </w:rPr>
        <w:t>(код ДК 021:2015: 33192200-4 - Медичні столи; код НК 024:2023: 32264 — Стіл/кушетка масажна з живленням від мережі))</w:t>
      </w:r>
      <w:r w:rsidRPr="002F544C">
        <w:rPr>
          <w:rFonts w:ascii="Arial" w:hAnsi="Arial" w:cs="Arial"/>
          <w:b/>
          <w:color w:val="000000"/>
          <w:sz w:val="21"/>
          <w:szCs w:val="21"/>
        </w:rPr>
        <w:t xml:space="preserve"> </w:t>
      </w:r>
    </w:p>
    <w:tbl>
      <w:tblPr>
        <w:tblW w:w="10206" w:type="dxa"/>
        <w:tblInd w:w="108" w:type="dxa"/>
        <w:tblLayout w:type="fixed"/>
        <w:tblLook w:val="0000" w:firstRow="0" w:lastRow="0" w:firstColumn="0" w:lastColumn="0" w:noHBand="0" w:noVBand="0"/>
      </w:tblPr>
      <w:tblGrid>
        <w:gridCol w:w="567"/>
        <w:gridCol w:w="7513"/>
        <w:gridCol w:w="2126"/>
      </w:tblGrid>
      <w:tr w:rsidR="009673F3" w:rsidRPr="008C06A3" w:rsidTr="00476821">
        <w:tc>
          <w:tcPr>
            <w:tcW w:w="567" w:type="dxa"/>
            <w:tcBorders>
              <w:top w:val="single" w:sz="4" w:space="0" w:color="000000"/>
              <w:left w:val="single" w:sz="4" w:space="0" w:color="000000"/>
              <w:bottom w:val="single" w:sz="4" w:space="0" w:color="000000"/>
            </w:tcBorders>
            <w:shd w:val="clear" w:color="auto" w:fill="auto"/>
          </w:tcPr>
          <w:p w:rsidR="009673F3" w:rsidRPr="008C06A3" w:rsidRDefault="009673F3" w:rsidP="00476821">
            <w:pPr>
              <w:snapToGrid w:val="0"/>
              <w:rPr>
                <w:b/>
                <w:sz w:val="20"/>
                <w:szCs w:val="20"/>
              </w:rPr>
            </w:pPr>
          </w:p>
          <w:p w:rsidR="009673F3" w:rsidRPr="008C06A3" w:rsidRDefault="009673F3" w:rsidP="00476821">
            <w:pPr>
              <w:rPr>
                <w:b/>
                <w:sz w:val="20"/>
                <w:szCs w:val="20"/>
              </w:rPr>
            </w:pPr>
            <w:r w:rsidRPr="008C06A3">
              <w:rPr>
                <w:b/>
                <w:sz w:val="20"/>
                <w:szCs w:val="20"/>
              </w:rPr>
              <w:t>№</w:t>
            </w:r>
          </w:p>
          <w:p w:rsidR="009673F3" w:rsidRPr="008C06A3" w:rsidRDefault="009673F3" w:rsidP="00476821">
            <w:pPr>
              <w:rPr>
                <w:b/>
                <w:sz w:val="20"/>
                <w:szCs w:val="20"/>
              </w:rPr>
            </w:pPr>
            <w:r w:rsidRPr="008C06A3">
              <w:rPr>
                <w:b/>
                <w:sz w:val="20"/>
                <w:szCs w:val="20"/>
              </w:rPr>
              <w:t>з/п</w:t>
            </w:r>
          </w:p>
        </w:tc>
        <w:tc>
          <w:tcPr>
            <w:tcW w:w="7513" w:type="dxa"/>
            <w:tcBorders>
              <w:top w:val="single" w:sz="4" w:space="0" w:color="000000"/>
              <w:left w:val="single" w:sz="4" w:space="0" w:color="000000"/>
              <w:bottom w:val="single" w:sz="4" w:space="0" w:color="000000"/>
            </w:tcBorders>
            <w:shd w:val="clear" w:color="auto" w:fill="auto"/>
          </w:tcPr>
          <w:p w:rsidR="009673F3" w:rsidRPr="008C06A3" w:rsidRDefault="009673F3" w:rsidP="00476821">
            <w:pPr>
              <w:snapToGrid w:val="0"/>
              <w:jc w:val="both"/>
              <w:rPr>
                <w:b/>
                <w:sz w:val="20"/>
                <w:szCs w:val="20"/>
              </w:rPr>
            </w:pPr>
          </w:p>
          <w:p w:rsidR="009673F3" w:rsidRPr="008C06A3" w:rsidRDefault="009673F3" w:rsidP="00476821">
            <w:pPr>
              <w:jc w:val="both"/>
              <w:rPr>
                <w:b/>
                <w:bCs/>
                <w:color w:val="000000"/>
                <w:sz w:val="20"/>
                <w:szCs w:val="20"/>
              </w:rPr>
            </w:pPr>
          </w:p>
          <w:p w:rsidR="009673F3" w:rsidRPr="008C06A3" w:rsidRDefault="009673F3" w:rsidP="00476821">
            <w:pPr>
              <w:jc w:val="center"/>
              <w:rPr>
                <w:b/>
                <w:sz w:val="20"/>
                <w:szCs w:val="20"/>
              </w:rPr>
            </w:pPr>
            <w:r w:rsidRPr="008C06A3">
              <w:rPr>
                <w:b/>
                <w:bCs/>
                <w:color w:val="000000"/>
                <w:sz w:val="20"/>
                <w:szCs w:val="20"/>
              </w:rPr>
              <w:t>Параметри та вимоги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673F3" w:rsidRPr="008C06A3" w:rsidRDefault="009673F3" w:rsidP="00476821">
            <w:pPr>
              <w:jc w:val="center"/>
              <w:rPr>
                <w:b/>
                <w:sz w:val="20"/>
                <w:szCs w:val="20"/>
              </w:rPr>
            </w:pPr>
            <w:r w:rsidRPr="008C06A3">
              <w:rPr>
                <w:b/>
                <w:sz w:val="20"/>
                <w:szCs w:val="20"/>
              </w:rPr>
              <w:t>Відповідність ТАК/НІ  з обов’язковим посиланням на відповідну сторінку інструкції чи іншого документу</w:t>
            </w:r>
          </w:p>
        </w:tc>
      </w:tr>
      <w:tr w:rsidR="009673F3" w:rsidRPr="008C06A3" w:rsidTr="00476821">
        <w:tc>
          <w:tcPr>
            <w:tcW w:w="567" w:type="dxa"/>
            <w:tcBorders>
              <w:top w:val="single" w:sz="4" w:space="0" w:color="000000"/>
              <w:left w:val="single" w:sz="4" w:space="0" w:color="000000"/>
              <w:bottom w:val="single" w:sz="4" w:space="0" w:color="000000"/>
            </w:tcBorders>
            <w:shd w:val="clear" w:color="auto" w:fill="auto"/>
          </w:tcPr>
          <w:p w:rsidR="009673F3" w:rsidRPr="008C06A3" w:rsidRDefault="009673F3" w:rsidP="00476821">
            <w:pPr>
              <w:rPr>
                <w:sz w:val="20"/>
                <w:szCs w:val="20"/>
              </w:rPr>
            </w:pPr>
            <w:r w:rsidRPr="008C06A3">
              <w:rPr>
                <w:sz w:val="20"/>
                <w:szCs w:val="20"/>
              </w:rPr>
              <w:t>1</w:t>
            </w:r>
          </w:p>
        </w:tc>
        <w:tc>
          <w:tcPr>
            <w:tcW w:w="7513" w:type="dxa"/>
            <w:tcBorders>
              <w:top w:val="single" w:sz="4" w:space="0" w:color="000000"/>
              <w:left w:val="single" w:sz="4" w:space="0" w:color="000000"/>
              <w:bottom w:val="single" w:sz="4" w:space="0" w:color="000000"/>
            </w:tcBorders>
            <w:shd w:val="clear" w:color="auto" w:fill="auto"/>
          </w:tcPr>
          <w:p w:rsidR="009673F3" w:rsidRPr="008C06A3" w:rsidRDefault="009673F3" w:rsidP="00476821">
            <w:pPr>
              <w:jc w:val="both"/>
              <w:rPr>
                <w:sz w:val="20"/>
                <w:szCs w:val="20"/>
              </w:rPr>
            </w:pPr>
            <w:r w:rsidRPr="008C06A3">
              <w:rPr>
                <w:sz w:val="20"/>
                <w:szCs w:val="20"/>
              </w:rPr>
              <w:t xml:space="preserve">Призначення: для проведення масажних процедур і терапії по методу </w:t>
            </w:r>
            <w:proofErr w:type="spellStart"/>
            <w:r w:rsidRPr="008C06A3">
              <w:rPr>
                <w:sz w:val="20"/>
                <w:szCs w:val="20"/>
              </w:rPr>
              <w:t>Войта</w:t>
            </w:r>
            <w:proofErr w:type="spellEnd"/>
            <w:r w:rsidRPr="008C06A3">
              <w:rPr>
                <w:sz w:val="20"/>
                <w:szCs w:val="20"/>
              </w:rPr>
              <w:t>, дозволяє проводити масаж пацієнта в присутності лікаря на столі.</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673F3" w:rsidRPr="008C06A3" w:rsidRDefault="009673F3" w:rsidP="00476821">
            <w:pPr>
              <w:snapToGrid w:val="0"/>
              <w:jc w:val="center"/>
              <w:rPr>
                <w:color w:val="000000"/>
                <w:sz w:val="20"/>
                <w:szCs w:val="20"/>
              </w:rPr>
            </w:pPr>
          </w:p>
        </w:tc>
      </w:tr>
      <w:tr w:rsidR="009673F3" w:rsidRPr="008C06A3" w:rsidTr="00476821">
        <w:tc>
          <w:tcPr>
            <w:tcW w:w="567" w:type="dxa"/>
            <w:tcBorders>
              <w:top w:val="single" w:sz="4" w:space="0" w:color="000000"/>
              <w:left w:val="single" w:sz="4" w:space="0" w:color="000000"/>
              <w:bottom w:val="single" w:sz="4" w:space="0" w:color="000000"/>
            </w:tcBorders>
            <w:shd w:val="clear" w:color="auto" w:fill="auto"/>
          </w:tcPr>
          <w:p w:rsidR="009673F3" w:rsidRPr="008C06A3" w:rsidRDefault="009673F3" w:rsidP="00476821">
            <w:pPr>
              <w:rPr>
                <w:sz w:val="20"/>
                <w:szCs w:val="20"/>
              </w:rPr>
            </w:pPr>
            <w:r w:rsidRPr="008C06A3">
              <w:rPr>
                <w:sz w:val="20"/>
                <w:szCs w:val="20"/>
              </w:rPr>
              <w:t>2</w:t>
            </w:r>
          </w:p>
        </w:tc>
        <w:tc>
          <w:tcPr>
            <w:tcW w:w="7513" w:type="dxa"/>
            <w:tcBorders>
              <w:top w:val="single" w:sz="4" w:space="0" w:color="000000"/>
              <w:left w:val="single" w:sz="4" w:space="0" w:color="000000"/>
              <w:bottom w:val="single" w:sz="4" w:space="0" w:color="000000"/>
            </w:tcBorders>
            <w:shd w:val="clear" w:color="auto" w:fill="auto"/>
          </w:tcPr>
          <w:p w:rsidR="009673F3" w:rsidRPr="008C06A3" w:rsidRDefault="009673F3" w:rsidP="00476821">
            <w:pPr>
              <w:snapToGrid w:val="0"/>
              <w:jc w:val="both"/>
              <w:rPr>
                <w:sz w:val="20"/>
                <w:szCs w:val="20"/>
              </w:rPr>
            </w:pPr>
            <w:r w:rsidRPr="008C06A3">
              <w:rPr>
                <w:rFonts w:eastAsia="sans-serif"/>
                <w:sz w:val="20"/>
                <w:szCs w:val="20"/>
              </w:rPr>
              <w:t xml:space="preserve">Наявність </w:t>
            </w:r>
            <w:proofErr w:type="spellStart"/>
            <w:r w:rsidRPr="008C06A3">
              <w:rPr>
                <w:rFonts w:eastAsia="sans-serif"/>
                <w:sz w:val="20"/>
                <w:szCs w:val="20"/>
              </w:rPr>
              <w:t>низковольтного</w:t>
            </w:r>
            <w:proofErr w:type="spellEnd"/>
            <w:r w:rsidRPr="008C06A3">
              <w:rPr>
                <w:rFonts w:eastAsia="sans-serif"/>
                <w:sz w:val="20"/>
                <w:szCs w:val="20"/>
              </w:rPr>
              <w:t xml:space="preserve"> лінійного електроприводу, </w:t>
            </w:r>
            <w:r w:rsidRPr="008C06A3">
              <w:rPr>
                <w:sz w:val="20"/>
                <w:szCs w:val="20"/>
              </w:rPr>
              <w:t xml:space="preserve">який </w:t>
            </w:r>
            <w:proofErr w:type="spellStart"/>
            <w:r w:rsidRPr="008C06A3">
              <w:rPr>
                <w:sz w:val="20"/>
                <w:szCs w:val="20"/>
              </w:rPr>
              <w:t>під`єднується</w:t>
            </w:r>
            <w:proofErr w:type="spellEnd"/>
            <w:r w:rsidRPr="008C06A3">
              <w:rPr>
                <w:sz w:val="20"/>
                <w:szCs w:val="20"/>
              </w:rPr>
              <w:t xml:space="preserve"> до мережі змінного струму 220В- 50 </w:t>
            </w:r>
            <w:proofErr w:type="spellStart"/>
            <w:r w:rsidRPr="008C06A3">
              <w:rPr>
                <w:sz w:val="20"/>
                <w:szCs w:val="20"/>
              </w:rPr>
              <w:t>Гц</w:t>
            </w:r>
            <w:proofErr w:type="spellEnd"/>
            <w:r w:rsidRPr="008C06A3">
              <w:rPr>
                <w:rFonts w:eastAsia="sans-serif"/>
                <w:sz w:val="20"/>
                <w:szCs w:val="2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673F3" w:rsidRPr="008C06A3" w:rsidRDefault="009673F3" w:rsidP="00476821">
            <w:pPr>
              <w:snapToGrid w:val="0"/>
              <w:jc w:val="center"/>
              <w:rPr>
                <w:color w:val="000000"/>
                <w:sz w:val="20"/>
                <w:szCs w:val="20"/>
              </w:rPr>
            </w:pPr>
          </w:p>
        </w:tc>
      </w:tr>
      <w:tr w:rsidR="009673F3" w:rsidRPr="008C06A3" w:rsidTr="00476821">
        <w:tc>
          <w:tcPr>
            <w:tcW w:w="567" w:type="dxa"/>
            <w:tcBorders>
              <w:top w:val="single" w:sz="4" w:space="0" w:color="000000"/>
              <w:left w:val="single" w:sz="4" w:space="0" w:color="000000"/>
              <w:bottom w:val="single" w:sz="4" w:space="0" w:color="000000"/>
            </w:tcBorders>
            <w:shd w:val="clear" w:color="auto" w:fill="auto"/>
          </w:tcPr>
          <w:p w:rsidR="009673F3" w:rsidRPr="008C06A3" w:rsidRDefault="009673F3" w:rsidP="00476821">
            <w:pPr>
              <w:rPr>
                <w:sz w:val="20"/>
                <w:szCs w:val="20"/>
              </w:rPr>
            </w:pPr>
            <w:r w:rsidRPr="008C06A3">
              <w:rPr>
                <w:sz w:val="20"/>
                <w:szCs w:val="20"/>
              </w:rPr>
              <w:t>3</w:t>
            </w:r>
          </w:p>
        </w:tc>
        <w:tc>
          <w:tcPr>
            <w:tcW w:w="7513" w:type="dxa"/>
            <w:tcBorders>
              <w:top w:val="single" w:sz="4" w:space="0" w:color="000000"/>
              <w:left w:val="single" w:sz="4" w:space="0" w:color="000000"/>
              <w:bottom w:val="single" w:sz="4" w:space="0" w:color="000000"/>
            </w:tcBorders>
            <w:shd w:val="clear" w:color="auto" w:fill="auto"/>
          </w:tcPr>
          <w:p w:rsidR="009673F3" w:rsidRPr="008C06A3" w:rsidRDefault="009673F3" w:rsidP="00476821">
            <w:pPr>
              <w:snapToGrid w:val="0"/>
              <w:jc w:val="both"/>
              <w:rPr>
                <w:sz w:val="20"/>
                <w:szCs w:val="20"/>
              </w:rPr>
            </w:pPr>
            <w:r w:rsidRPr="008C06A3">
              <w:rPr>
                <w:sz w:val="20"/>
                <w:szCs w:val="20"/>
              </w:rPr>
              <w:t xml:space="preserve">Осьова сила штовхання лінійного приводу 6000Н, управляється з допомогою дистанційного пульта.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673F3" w:rsidRPr="008C06A3" w:rsidRDefault="009673F3" w:rsidP="00476821">
            <w:pPr>
              <w:snapToGrid w:val="0"/>
              <w:jc w:val="center"/>
              <w:rPr>
                <w:color w:val="000000"/>
                <w:sz w:val="20"/>
                <w:szCs w:val="20"/>
              </w:rPr>
            </w:pPr>
          </w:p>
        </w:tc>
      </w:tr>
      <w:tr w:rsidR="009673F3" w:rsidRPr="008C06A3" w:rsidTr="00476821">
        <w:tc>
          <w:tcPr>
            <w:tcW w:w="567" w:type="dxa"/>
            <w:tcBorders>
              <w:top w:val="single" w:sz="4" w:space="0" w:color="000000"/>
              <w:left w:val="single" w:sz="4" w:space="0" w:color="000000"/>
              <w:bottom w:val="single" w:sz="4" w:space="0" w:color="000000"/>
            </w:tcBorders>
            <w:shd w:val="clear" w:color="auto" w:fill="auto"/>
          </w:tcPr>
          <w:p w:rsidR="009673F3" w:rsidRPr="008C06A3" w:rsidRDefault="009673F3" w:rsidP="00476821">
            <w:pPr>
              <w:rPr>
                <w:sz w:val="20"/>
                <w:szCs w:val="20"/>
              </w:rPr>
            </w:pPr>
            <w:r w:rsidRPr="008C06A3">
              <w:rPr>
                <w:sz w:val="20"/>
                <w:szCs w:val="20"/>
              </w:rPr>
              <w:t>4</w:t>
            </w:r>
          </w:p>
        </w:tc>
        <w:tc>
          <w:tcPr>
            <w:tcW w:w="7513" w:type="dxa"/>
            <w:tcBorders>
              <w:top w:val="single" w:sz="4" w:space="0" w:color="000000"/>
              <w:left w:val="single" w:sz="4" w:space="0" w:color="000000"/>
              <w:bottom w:val="single" w:sz="4" w:space="0" w:color="000000"/>
            </w:tcBorders>
            <w:shd w:val="clear" w:color="auto" w:fill="auto"/>
          </w:tcPr>
          <w:p w:rsidR="009673F3" w:rsidRPr="008C06A3" w:rsidRDefault="009673F3" w:rsidP="00476821">
            <w:pPr>
              <w:snapToGrid w:val="0"/>
              <w:rPr>
                <w:sz w:val="20"/>
                <w:szCs w:val="20"/>
              </w:rPr>
            </w:pPr>
            <w:r w:rsidRPr="008C06A3">
              <w:rPr>
                <w:sz w:val="20"/>
                <w:szCs w:val="20"/>
              </w:rPr>
              <w:t xml:space="preserve">Рама столу виготовлена з металевих профільних труб захищених антикорозійним покриттям (порошкова фарба).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673F3" w:rsidRPr="008C06A3" w:rsidRDefault="009673F3" w:rsidP="00476821">
            <w:pPr>
              <w:snapToGrid w:val="0"/>
              <w:jc w:val="center"/>
              <w:rPr>
                <w:color w:val="000000"/>
                <w:sz w:val="20"/>
                <w:szCs w:val="20"/>
              </w:rPr>
            </w:pPr>
          </w:p>
        </w:tc>
      </w:tr>
      <w:tr w:rsidR="009673F3" w:rsidRPr="008C06A3" w:rsidTr="00476821">
        <w:tc>
          <w:tcPr>
            <w:tcW w:w="567" w:type="dxa"/>
            <w:tcBorders>
              <w:top w:val="single" w:sz="4" w:space="0" w:color="000000"/>
              <w:left w:val="single" w:sz="4" w:space="0" w:color="000000"/>
              <w:bottom w:val="single" w:sz="4" w:space="0" w:color="000000"/>
            </w:tcBorders>
            <w:shd w:val="clear" w:color="auto" w:fill="auto"/>
          </w:tcPr>
          <w:p w:rsidR="009673F3" w:rsidRPr="008C06A3" w:rsidRDefault="009673F3" w:rsidP="00476821">
            <w:pPr>
              <w:rPr>
                <w:sz w:val="20"/>
                <w:szCs w:val="20"/>
              </w:rPr>
            </w:pPr>
            <w:r w:rsidRPr="008C06A3">
              <w:rPr>
                <w:sz w:val="20"/>
                <w:szCs w:val="20"/>
              </w:rPr>
              <w:t>5</w:t>
            </w:r>
          </w:p>
        </w:tc>
        <w:tc>
          <w:tcPr>
            <w:tcW w:w="7513" w:type="dxa"/>
            <w:tcBorders>
              <w:top w:val="single" w:sz="4" w:space="0" w:color="000000"/>
              <w:left w:val="single" w:sz="4" w:space="0" w:color="000000"/>
              <w:bottom w:val="single" w:sz="4" w:space="0" w:color="000000"/>
            </w:tcBorders>
            <w:shd w:val="clear" w:color="auto" w:fill="auto"/>
          </w:tcPr>
          <w:p w:rsidR="009673F3" w:rsidRPr="008C06A3" w:rsidRDefault="009673F3" w:rsidP="00476821">
            <w:pPr>
              <w:snapToGrid w:val="0"/>
              <w:jc w:val="both"/>
              <w:rPr>
                <w:sz w:val="20"/>
                <w:szCs w:val="20"/>
              </w:rPr>
            </w:pPr>
            <w:r w:rsidRPr="008C06A3">
              <w:rPr>
                <w:sz w:val="20"/>
                <w:szCs w:val="20"/>
              </w:rPr>
              <w:t xml:space="preserve">Ложе столу, складається з однієї секції та має фанерну основу та відбите штучною шкірою, з поролоновою вставкою.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673F3" w:rsidRPr="008C06A3" w:rsidRDefault="009673F3" w:rsidP="00476821">
            <w:pPr>
              <w:snapToGrid w:val="0"/>
              <w:jc w:val="center"/>
              <w:rPr>
                <w:color w:val="000000"/>
                <w:sz w:val="20"/>
                <w:szCs w:val="20"/>
              </w:rPr>
            </w:pPr>
          </w:p>
        </w:tc>
      </w:tr>
      <w:tr w:rsidR="009673F3" w:rsidRPr="008C06A3" w:rsidTr="00476821">
        <w:tc>
          <w:tcPr>
            <w:tcW w:w="567" w:type="dxa"/>
            <w:tcBorders>
              <w:top w:val="single" w:sz="4" w:space="0" w:color="000000"/>
              <w:left w:val="single" w:sz="4" w:space="0" w:color="000000"/>
              <w:bottom w:val="single" w:sz="4" w:space="0" w:color="000000"/>
            </w:tcBorders>
            <w:shd w:val="clear" w:color="auto" w:fill="auto"/>
          </w:tcPr>
          <w:p w:rsidR="009673F3" w:rsidRPr="008C06A3" w:rsidRDefault="009673F3" w:rsidP="00476821">
            <w:pPr>
              <w:rPr>
                <w:sz w:val="20"/>
                <w:szCs w:val="20"/>
              </w:rPr>
            </w:pPr>
            <w:r w:rsidRPr="008C06A3">
              <w:rPr>
                <w:sz w:val="20"/>
                <w:szCs w:val="20"/>
              </w:rPr>
              <w:t>6</w:t>
            </w:r>
          </w:p>
        </w:tc>
        <w:tc>
          <w:tcPr>
            <w:tcW w:w="7513" w:type="dxa"/>
            <w:tcBorders>
              <w:top w:val="single" w:sz="4" w:space="0" w:color="000000"/>
              <w:left w:val="single" w:sz="4" w:space="0" w:color="000000"/>
              <w:bottom w:val="single" w:sz="4" w:space="0" w:color="000000"/>
            </w:tcBorders>
            <w:shd w:val="clear" w:color="auto" w:fill="auto"/>
          </w:tcPr>
          <w:p w:rsidR="009673F3" w:rsidRPr="008C06A3" w:rsidRDefault="009673F3" w:rsidP="00476821">
            <w:pPr>
              <w:snapToGrid w:val="0"/>
              <w:jc w:val="both"/>
              <w:rPr>
                <w:sz w:val="20"/>
                <w:szCs w:val="20"/>
              </w:rPr>
            </w:pPr>
            <w:r w:rsidRPr="008C06A3">
              <w:rPr>
                <w:sz w:val="20"/>
                <w:szCs w:val="20"/>
              </w:rPr>
              <w:t xml:space="preserve">Наявність </w:t>
            </w:r>
            <w:proofErr w:type="spellStart"/>
            <w:r w:rsidRPr="008C06A3">
              <w:rPr>
                <w:sz w:val="20"/>
                <w:szCs w:val="20"/>
              </w:rPr>
              <w:t>самоорієнтованих</w:t>
            </w:r>
            <w:proofErr w:type="spellEnd"/>
            <w:r w:rsidRPr="008C06A3">
              <w:rPr>
                <w:sz w:val="20"/>
                <w:szCs w:val="20"/>
              </w:rPr>
              <w:t xml:space="preserve"> </w:t>
            </w:r>
            <w:proofErr w:type="spellStart"/>
            <w:r w:rsidRPr="008C06A3">
              <w:rPr>
                <w:sz w:val="20"/>
                <w:szCs w:val="20"/>
              </w:rPr>
              <w:t>колес</w:t>
            </w:r>
            <w:proofErr w:type="spellEnd"/>
            <w:r w:rsidRPr="008C06A3">
              <w:rPr>
                <w:sz w:val="20"/>
                <w:szCs w:val="20"/>
              </w:rPr>
              <w:t>, які можуть висуватись за межі опорних ніжок, на висоту достатню для пересування столу в межах кабінету.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673F3" w:rsidRPr="008C06A3" w:rsidRDefault="009673F3" w:rsidP="00476821">
            <w:pPr>
              <w:snapToGrid w:val="0"/>
              <w:jc w:val="center"/>
              <w:rPr>
                <w:color w:val="000000"/>
                <w:sz w:val="20"/>
                <w:szCs w:val="20"/>
              </w:rPr>
            </w:pPr>
          </w:p>
        </w:tc>
      </w:tr>
      <w:tr w:rsidR="009673F3" w:rsidRPr="008C06A3" w:rsidTr="00476821">
        <w:tc>
          <w:tcPr>
            <w:tcW w:w="567" w:type="dxa"/>
            <w:tcBorders>
              <w:top w:val="single" w:sz="4" w:space="0" w:color="000000"/>
              <w:left w:val="single" w:sz="4" w:space="0" w:color="000000"/>
              <w:bottom w:val="single" w:sz="4" w:space="0" w:color="000000"/>
            </w:tcBorders>
            <w:shd w:val="clear" w:color="auto" w:fill="auto"/>
          </w:tcPr>
          <w:p w:rsidR="009673F3" w:rsidRPr="008C06A3" w:rsidRDefault="009673F3" w:rsidP="00476821">
            <w:pPr>
              <w:snapToGrid w:val="0"/>
              <w:rPr>
                <w:sz w:val="20"/>
                <w:szCs w:val="20"/>
              </w:rPr>
            </w:pPr>
            <w:r w:rsidRPr="008C06A3">
              <w:rPr>
                <w:sz w:val="20"/>
                <w:szCs w:val="20"/>
              </w:rPr>
              <w:t>7</w:t>
            </w:r>
          </w:p>
        </w:tc>
        <w:tc>
          <w:tcPr>
            <w:tcW w:w="7513" w:type="dxa"/>
            <w:tcBorders>
              <w:top w:val="single" w:sz="4" w:space="0" w:color="auto"/>
              <w:left w:val="single" w:sz="4" w:space="0" w:color="000000"/>
              <w:bottom w:val="single" w:sz="4" w:space="0" w:color="auto"/>
            </w:tcBorders>
            <w:shd w:val="clear" w:color="auto" w:fill="auto"/>
          </w:tcPr>
          <w:p w:rsidR="009673F3" w:rsidRPr="008C06A3" w:rsidRDefault="009673F3" w:rsidP="00476821">
            <w:pPr>
              <w:jc w:val="both"/>
              <w:rPr>
                <w:sz w:val="20"/>
                <w:szCs w:val="20"/>
              </w:rPr>
            </w:pPr>
            <w:r w:rsidRPr="008C06A3">
              <w:rPr>
                <w:sz w:val="20"/>
                <w:szCs w:val="20"/>
              </w:rPr>
              <w:t>Габаритні розміри: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673F3" w:rsidRPr="008C06A3" w:rsidRDefault="009673F3" w:rsidP="00476821">
            <w:pPr>
              <w:snapToGrid w:val="0"/>
              <w:jc w:val="center"/>
              <w:rPr>
                <w:color w:val="000000"/>
                <w:sz w:val="20"/>
                <w:szCs w:val="20"/>
              </w:rPr>
            </w:pPr>
          </w:p>
        </w:tc>
      </w:tr>
      <w:tr w:rsidR="009673F3" w:rsidRPr="008C06A3" w:rsidTr="00476821">
        <w:tc>
          <w:tcPr>
            <w:tcW w:w="567" w:type="dxa"/>
            <w:tcBorders>
              <w:top w:val="single" w:sz="4" w:space="0" w:color="000000"/>
              <w:left w:val="single" w:sz="4" w:space="0" w:color="000000"/>
              <w:bottom w:val="single" w:sz="4" w:space="0" w:color="000000"/>
            </w:tcBorders>
            <w:shd w:val="clear" w:color="auto" w:fill="auto"/>
          </w:tcPr>
          <w:p w:rsidR="009673F3" w:rsidRPr="008C06A3" w:rsidRDefault="009673F3" w:rsidP="00476821">
            <w:pPr>
              <w:snapToGrid w:val="0"/>
              <w:rPr>
                <w:sz w:val="20"/>
                <w:szCs w:val="20"/>
              </w:rPr>
            </w:pPr>
          </w:p>
        </w:tc>
        <w:tc>
          <w:tcPr>
            <w:tcW w:w="7513" w:type="dxa"/>
            <w:tcBorders>
              <w:top w:val="single" w:sz="4" w:space="0" w:color="auto"/>
              <w:left w:val="single" w:sz="4" w:space="0" w:color="000000"/>
              <w:bottom w:val="single" w:sz="4" w:space="0" w:color="auto"/>
            </w:tcBorders>
            <w:shd w:val="clear" w:color="auto" w:fill="auto"/>
          </w:tcPr>
          <w:p w:rsidR="009673F3" w:rsidRPr="008C06A3" w:rsidRDefault="009673F3" w:rsidP="00476821">
            <w:pPr>
              <w:jc w:val="both"/>
              <w:rPr>
                <w:sz w:val="20"/>
                <w:szCs w:val="20"/>
              </w:rPr>
            </w:pPr>
            <w:r w:rsidRPr="008C06A3">
              <w:rPr>
                <w:sz w:val="20"/>
                <w:szCs w:val="20"/>
              </w:rPr>
              <w:t xml:space="preserve">Довжина </w:t>
            </w:r>
            <w:r w:rsidRPr="008C06A3">
              <w:rPr>
                <w:rFonts w:eastAsia="Liberation Serif"/>
                <w:sz w:val="20"/>
                <w:szCs w:val="20"/>
              </w:rPr>
              <w:t>≤</w:t>
            </w:r>
            <w:r w:rsidRPr="008C06A3">
              <w:rPr>
                <w:sz w:val="20"/>
                <w:szCs w:val="20"/>
              </w:rPr>
              <w:t xml:space="preserve"> 2000 мм</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673F3" w:rsidRPr="008C06A3" w:rsidRDefault="009673F3" w:rsidP="00476821">
            <w:pPr>
              <w:snapToGrid w:val="0"/>
              <w:jc w:val="center"/>
              <w:rPr>
                <w:color w:val="000000"/>
                <w:sz w:val="20"/>
                <w:szCs w:val="20"/>
              </w:rPr>
            </w:pPr>
          </w:p>
        </w:tc>
      </w:tr>
      <w:tr w:rsidR="009673F3" w:rsidRPr="008C06A3" w:rsidTr="00476821">
        <w:tc>
          <w:tcPr>
            <w:tcW w:w="567" w:type="dxa"/>
            <w:tcBorders>
              <w:top w:val="single" w:sz="4" w:space="0" w:color="000000"/>
              <w:left w:val="single" w:sz="4" w:space="0" w:color="000000"/>
              <w:bottom w:val="single" w:sz="4" w:space="0" w:color="000000"/>
            </w:tcBorders>
            <w:shd w:val="clear" w:color="auto" w:fill="auto"/>
          </w:tcPr>
          <w:p w:rsidR="009673F3" w:rsidRPr="008C06A3" w:rsidRDefault="009673F3" w:rsidP="00476821">
            <w:pPr>
              <w:snapToGrid w:val="0"/>
              <w:rPr>
                <w:sz w:val="20"/>
                <w:szCs w:val="20"/>
              </w:rPr>
            </w:pPr>
          </w:p>
        </w:tc>
        <w:tc>
          <w:tcPr>
            <w:tcW w:w="7513" w:type="dxa"/>
            <w:tcBorders>
              <w:top w:val="single" w:sz="4" w:space="0" w:color="auto"/>
              <w:left w:val="single" w:sz="4" w:space="0" w:color="000000"/>
              <w:bottom w:val="single" w:sz="4" w:space="0" w:color="auto"/>
            </w:tcBorders>
            <w:shd w:val="clear" w:color="auto" w:fill="auto"/>
          </w:tcPr>
          <w:p w:rsidR="009673F3" w:rsidRPr="008C06A3" w:rsidRDefault="009673F3" w:rsidP="00476821">
            <w:pPr>
              <w:jc w:val="both"/>
              <w:rPr>
                <w:sz w:val="20"/>
                <w:szCs w:val="20"/>
              </w:rPr>
            </w:pPr>
            <w:r w:rsidRPr="008C06A3">
              <w:rPr>
                <w:sz w:val="20"/>
                <w:szCs w:val="20"/>
              </w:rPr>
              <w:t xml:space="preserve">Ширина </w:t>
            </w:r>
            <w:r w:rsidRPr="008C06A3">
              <w:rPr>
                <w:rFonts w:eastAsia="Liberation Serif"/>
                <w:sz w:val="20"/>
                <w:szCs w:val="20"/>
              </w:rPr>
              <w:t>≤</w:t>
            </w:r>
            <w:r w:rsidRPr="008C06A3">
              <w:rPr>
                <w:sz w:val="20"/>
                <w:szCs w:val="20"/>
              </w:rPr>
              <w:t xml:space="preserve"> 1200мм</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673F3" w:rsidRPr="008C06A3" w:rsidRDefault="009673F3" w:rsidP="00476821">
            <w:pPr>
              <w:snapToGrid w:val="0"/>
              <w:jc w:val="center"/>
              <w:rPr>
                <w:color w:val="000000"/>
                <w:sz w:val="20"/>
                <w:szCs w:val="20"/>
              </w:rPr>
            </w:pPr>
          </w:p>
        </w:tc>
      </w:tr>
      <w:tr w:rsidR="009673F3" w:rsidRPr="008C06A3" w:rsidTr="00476821">
        <w:tc>
          <w:tcPr>
            <w:tcW w:w="567" w:type="dxa"/>
            <w:tcBorders>
              <w:top w:val="single" w:sz="4" w:space="0" w:color="000000"/>
              <w:left w:val="single" w:sz="4" w:space="0" w:color="000000"/>
              <w:bottom w:val="single" w:sz="4" w:space="0" w:color="000000"/>
            </w:tcBorders>
            <w:shd w:val="clear" w:color="auto" w:fill="auto"/>
          </w:tcPr>
          <w:p w:rsidR="009673F3" w:rsidRPr="008C06A3" w:rsidRDefault="009673F3" w:rsidP="00476821">
            <w:pPr>
              <w:snapToGrid w:val="0"/>
              <w:rPr>
                <w:sz w:val="20"/>
                <w:szCs w:val="20"/>
              </w:rPr>
            </w:pPr>
          </w:p>
        </w:tc>
        <w:tc>
          <w:tcPr>
            <w:tcW w:w="7513" w:type="dxa"/>
            <w:tcBorders>
              <w:top w:val="single" w:sz="4" w:space="0" w:color="auto"/>
              <w:left w:val="single" w:sz="4" w:space="0" w:color="000000"/>
              <w:bottom w:val="single" w:sz="4" w:space="0" w:color="auto"/>
            </w:tcBorders>
            <w:shd w:val="clear" w:color="auto" w:fill="auto"/>
          </w:tcPr>
          <w:p w:rsidR="009673F3" w:rsidRPr="008C06A3" w:rsidRDefault="009673F3" w:rsidP="00476821">
            <w:pPr>
              <w:jc w:val="both"/>
              <w:rPr>
                <w:sz w:val="20"/>
                <w:szCs w:val="20"/>
              </w:rPr>
            </w:pPr>
            <w:r w:rsidRPr="008C06A3">
              <w:rPr>
                <w:sz w:val="20"/>
                <w:szCs w:val="20"/>
              </w:rPr>
              <w:t xml:space="preserve">Висота </w:t>
            </w:r>
            <w:r w:rsidRPr="008C06A3">
              <w:rPr>
                <w:rFonts w:eastAsia="Liberation Serif"/>
                <w:sz w:val="20"/>
                <w:szCs w:val="20"/>
              </w:rPr>
              <w:t>≤</w:t>
            </w:r>
            <w:r w:rsidRPr="008C06A3">
              <w:rPr>
                <w:sz w:val="20"/>
                <w:szCs w:val="20"/>
              </w:rPr>
              <w:t xml:space="preserve"> 500…1000 мм</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673F3" w:rsidRPr="008C06A3" w:rsidRDefault="009673F3" w:rsidP="00476821">
            <w:pPr>
              <w:snapToGrid w:val="0"/>
              <w:jc w:val="center"/>
              <w:rPr>
                <w:color w:val="000000"/>
                <w:sz w:val="20"/>
                <w:szCs w:val="20"/>
              </w:rPr>
            </w:pPr>
          </w:p>
        </w:tc>
      </w:tr>
      <w:tr w:rsidR="009673F3" w:rsidRPr="008C06A3" w:rsidTr="00476821">
        <w:tc>
          <w:tcPr>
            <w:tcW w:w="567" w:type="dxa"/>
            <w:tcBorders>
              <w:top w:val="single" w:sz="4" w:space="0" w:color="000000"/>
              <w:left w:val="single" w:sz="4" w:space="0" w:color="000000"/>
              <w:bottom w:val="single" w:sz="4" w:space="0" w:color="000000"/>
            </w:tcBorders>
            <w:shd w:val="clear" w:color="auto" w:fill="auto"/>
          </w:tcPr>
          <w:p w:rsidR="009673F3" w:rsidRPr="008C06A3" w:rsidRDefault="009673F3" w:rsidP="00476821">
            <w:pPr>
              <w:snapToGrid w:val="0"/>
              <w:rPr>
                <w:sz w:val="20"/>
                <w:szCs w:val="20"/>
              </w:rPr>
            </w:pPr>
            <w:r w:rsidRPr="008C06A3">
              <w:rPr>
                <w:sz w:val="20"/>
                <w:szCs w:val="20"/>
              </w:rPr>
              <w:t>8</w:t>
            </w:r>
          </w:p>
        </w:tc>
        <w:tc>
          <w:tcPr>
            <w:tcW w:w="7513" w:type="dxa"/>
            <w:tcBorders>
              <w:top w:val="single" w:sz="4" w:space="0" w:color="auto"/>
              <w:left w:val="single" w:sz="4" w:space="0" w:color="000000"/>
              <w:bottom w:val="single" w:sz="4" w:space="0" w:color="auto"/>
            </w:tcBorders>
            <w:shd w:val="clear" w:color="auto" w:fill="auto"/>
          </w:tcPr>
          <w:p w:rsidR="009673F3" w:rsidRPr="008C06A3" w:rsidRDefault="009673F3" w:rsidP="00476821">
            <w:pPr>
              <w:rPr>
                <w:sz w:val="20"/>
                <w:szCs w:val="20"/>
              </w:rPr>
            </w:pPr>
            <w:r w:rsidRPr="008C06A3">
              <w:rPr>
                <w:sz w:val="20"/>
                <w:szCs w:val="20"/>
              </w:rPr>
              <w:t>ОСНОВНІ ХАРАКТЕРИСТИКИ:</w:t>
            </w:r>
          </w:p>
          <w:p w:rsidR="009673F3" w:rsidRPr="008C06A3" w:rsidRDefault="009673F3" w:rsidP="00476821">
            <w:pPr>
              <w:jc w:val="both"/>
              <w:rPr>
                <w:sz w:val="20"/>
                <w:szCs w:val="20"/>
              </w:rPr>
            </w:pPr>
            <w:r w:rsidRPr="008C06A3">
              <w:rPr>
                <w:sz w:val="20"/>
                <w:szCs w:val="20"/>
              </w:rPr>
              <w:t xml:space="preserve">- має широку робочу поверхню, спеціально розроблений для </w:t>
            </w:r>
            <w:proofErr w:type="spellStart"/>
            <w:r w:rsidRPr="008C06A3">
              <w:rPr>
                <w:sz w:val="20"/>
                <w:szCs w:val="20"/>
              </w:rPr>
              <w:t>кінезотерапії</w:t>
            </w:r>
            <w:proofErr w:type="spellEnd"/>
            <w:r w:rsidRPr="008C06A3">
              <w:rPr>
                <w:sz w:val="20"/>
                <w:szCs w:val="20"/>
              </w:rPr>
              <w:t xml:space="preserve"> за методиками </w:t>
            </w:r>
            <w:proofErr w:type="spellStart"/>
            <w:r w:rsidRPr="008C06A3">
              <w:rPr>
                <w:sz w:val="20"/>
                <w:szCs w:val="20"/>
              </w:rPr>
              <w:t>Войта-Бобата</w:t>
            </w:r>
            <w:proofErr w:type="spellEnd"/>
            <w:r w:rsidRPr="008C06A3">
              <w:rPr>
                <w:sz w:val="20"/>
                <w:szCs w:val="20"/>
              </w:rPr>
              <w:t>;</w:t>
            </w:r>
          </w:p>
          <w:p w:rsidR="009673F3" w:rsidRPr="008C06A3" w:rsidRDefault="009673F3" w:rsidP="00476821">
            <w:pPr>
              <w:jc w:val="both"/>
              <w:rPr>
                <w:sz w:val="20"/>
                <w:szCs w:val="20"/>
              </w:rPr>
            </w:pPr>
            <w:r w:rsidRPr="008C06A3">
              <w:rPr>
                <w:sz w:val="20"/>
                <w:szCs w:val="20"/>
              </w:rPr>
              <w:t>- регулювання висоти: електричне - за допомогою пульта управління електроприводом;</w:t>
            </w:r>
          </w:p>
          <w:p w:rsidR="009673F3" w:rsidRPr="008C06A3" w:rsidRDefault="009673F3" w:rsidP="00476821">
            <w:pPr>
              <w:rPr>
                <w:sz w:val="20"/>
                <w:szCs w:val="20"/>
              </w:rPr>
            </w:pPr>
            <w:r w:rsidRPr="008C06A3">
              <w:rPr>
                <w:sz w:val="20"/>
                <w:szCs w:val="20"/>
              </w:rPr>
              <w:t>- колеса (</w:t>
            </w:r>
            <w:proofErr w:type="spellStart"/>
            <w:r w:rsidRPr="008C06A3">
              <w:rPr>
                <w:sz w:val="20"/>
                <w:szCs w:val="20"/>
              </w:rPr>
              <w:t>видвижне</w:t>
            </w:r>
            <w:proofErr w:type="spellEnd"/>
            <w:r w:rsidRPr="008C06A3">
              <w:rPr>
                <w:sz w:val="20"/>
                <w:szCs w:val="20"/>
              </w:rPr>
              <w:t xml:space="preserve"> шасі для легкого переміщення столу) та стаціонарні ніжки.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673F3" w:rsidRPr="008C06A3" w:rsidRDefault="009673F3" w:rsidP="00476821">
            <w:pPr>
              <w:snapToGrid w:val="0"/>
              <w:jc w:val="center"/>
              <w:rPr>
                <w:color w:val="000000"/>
                <w:sz w:val="20"/>
                <w:szCs w:val="20"/>
              </w:rPr>
            </w:pPr>
          </w:p>
        </w:tc>
      </w:tr>
      <w:tr w:rsidR="009673F3" w:rsidRPr="008C06A3" w:rsidTr="00476821">
        <w:tc>
          <w:tcPr>
            <w:tcW w:w="567" w:type="dxa"/>
            <w:tcBorders>
              <w:top w:val="single" w:sz="4" w:space="0" w:color="000000"/>
              <w:left w:val="single" w:sz="4" w:space="0" w:color="000000"/>
              <w:bottom w:val="single" w:sz="4" w:space="0" w:color="000000"/>
            </w:tcBorders>
            <w:shd w:val="clear" w:color="auto" w:fill="auto"/>
          </w:tcPr>
          <w:p w:rsidR="009673F3" w:rsidRPr="008C06A3" w:rsidRDefault="009673F3" w:rsidP="00476821">
            <w:pPr>
              <w:snapToGrid w:val="0"/>
              <w:rPr>
                <w:sz w:val="20"/>
                <w:szCs w:val="20"/>
              </w:rPr>
            </w:pPr>
            <w:r w:rsidRPr="008C06A3">
              <w:rPr>
                <w:sz w:val="20"/>
                <w:szCs w:val="20"/>
              </w:rPr>
              <w:t>9</w:t>
            </w:r>
          </w:p>
        </w:tc>
        <w:tc>
          <w:tcPr>
            <w:tcW w:w="7513" w:type="dxa"/>
            <w:tcBorders>
              <w:top w:val="single" w:sz="4" w:space="0" w:color="auto"/>
              <w:left w:val="single" w:sz="4" w:space="0" w:color="000000"/>
              <w:bottom w:val="single" w:sz="4" w:space="0" w:color="auto"/>
            </w:tcBorders>
            <w:shd w:val="clear" w:color="auto" w:fill="auto"/>
          </w:tcPr>
          <w:p w:rsidR="009673F3" w:rsidRPr="008C06A3" w:rsidRDefault="009673F3" w:rsidP="00476821">
            <w:pPr>
              <w:jc w:val="both"/>
              <w:rPr>
                <w:sz w:val="20"/>
                <w:szCs w:val="20"/>
              </w:rPr>
            </w:pPr>
            <w:r w:rsidRPr="008C06A3">
              <w:rPr>
                <w:sz w:val="20"/>
                <w:szCs w:val="20"/>
              </w:rPr>
              <w:t>Вага виробу – до 90 кг</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673F3" w:rsidRPr="008C06A3" w:rsidRDefault="009673F3" w:rsidP="00476821">
            <w:pPr>
              <w:snapToGrid w:val="0"/>
              <w:jc w:val="center"/>
              <w:rPr>
                <w:color w:val="000000"/>
                <w:sz w:val="20"/>
                <w:szCs w:val="20"/>
              </w:rPr>
            </w:pPr>
          </w:p>
        </w:tc>
      </w:tr>
      <w:tr w:rsidR="009673F3" w:rsidRPr="008C06A3" w:rsidTr="00476821">
        <w:tc>
          <w:tcPr>
            <w:tcW w:w="567" w:type="dxa"/>
            <w:tcBorders>
              <w:top w:val="single" w:sz="4" w:space="0" w:color="000000"/>
              <w:left w:val="single" w:sz="4" w:space="0" w:color="000000"/>
              <w:bottom w:val="single" w:sz="4" w:space="0" w:color="000000"/>
            </w:tcBorders>
            <w:shd w:val="clear" w:color="auto" w:fill="auto"/>
          </w:tcPr>
          <w:p w:rsidR="009673F3" w:rsidRPr="008C06A3" w:rsidRDefault="009673F3" w:rsidP="00476821">
            <w:pPr>
              <w:snapToGrid w:val="0"/>
              <w:rPr>
                <w:sz w:val="20"/>
                <w:szCs w:val="20"/>
              </w:rPr>
            </w:pPr>
            <w:r w:rsidRPr="008C06A3">
              <w:rPr>
                <w:sz w:val="20"/>
                <w:szCs w:val="20"/>
              </w:rPr>
              <w:t>10</w:t>
            </w:r>
          </w:p>
        </w:tc>
        <w:tc>
          <w:tcPr>
            <w:tcW w:w="7513" w:type="dxa"/>
            <w:tcBorders>
              <w:top w:val="single" w:sz="4" w:space="0" w:color="auto"/>
              <w:left w:val="single" w:sz="4" w:space="0" w:color="000000"/>
              <w:bottom w:val="single" w:sz="4" w:space="0" w:color="auto"/>
            </w:tcBorders>
            <w:shd w:val="clear" w:color="auto" w:fill="auto"/>
          </w:tcPr>
          <w:p w:rsidR="009673F3" w:rsidRPr="008C06A3" w:rsidRDefault="009673F3" w:rsidP="00476821">
            <w:pPr>
              <w:jc w:val="both"/>
              <w:rPr>
                <w:sz w:val="20"/>
                <w:szCs w:val="20"/>
              </w:rPr>
            </w:pPr>
            <w:r w:rsidRPr="008C06A3">
              <w:rPr>
                <w:sz w:val="20"/>
                <w:szCs w:val="20"/>
              </w:rPr>
              <w:t>Навантаження – до 150 кг</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673F3" w:rsidRPr="008C06A3" w:rsidRDefault="009673F3" w:rsidP="00476821">
            <w:pPr>
              <w:snapToGrid w:val="0"/>
              <w:jc w:val="center"/>
              <w:rPr>
                <w:color w:val="000000"/>
                <w:sz w:val="20"/>
                <w:szCs w:val="20"/>
              </w:rPr>
            </w:pPr>
          </w:p>
        </w:tc>
      </w:tr>
      <w:tr w:rsidR="009673F3" w:rsidRPr="008C06A3" w:rsidTr="00476821">
        <w:tc>
          <w:tcPr>
            <w:tcW w:w="567" w:type="dxa"/>
            <w:tcBorders>
              <w:top w:val="single" w:sz="4" w:space="0" w:color="000000"/>
              <w:left w:val="single" w:sz="4" w:space="0" w:color="000000"/>
              <w:bottom w:val="single" w:sz="4" w:space="0" w:color="000000"/>
            </w:tcBorders>
            <w:shd w:val="clear" w:color="auto" w:fill="auto"/>
          </w:tcPr>
          <w:p w:rsidR="009673F3" w:rsidRPr="008C06A3" w:rsidRDefault="009673F3" w:rsidP="00476821">
            <w:pPr>
              <w:snapToGrid w:val="0"/>
              <w:rPr>
                <w:sz w:val="20"/>
                <w:szCs w:val="20"/>
              </w:rPr>
            </w:pPr>
            <w:r w:rsidRPr="008C06A3">
              <w:rPr>
                <w:sz w:val="20"/>
                <w:szCs w:val="20"/>
              </w:rPr>
              <w:t>11</w:t>
            </w:r>
          </w:p>
        </w:tc>
        <w:tc>
          <w:tcPr>
            <w:tcW w:w="7513" w:type="dxa"/>
            <w:tcBorders>
              <w:top w:val="single" w:sz="4" w:space="0" w:color="000000"/>
              <w:left w:val="single" w:sz="4" w:space="0" w:color="000000"/>
              <w:bottom w:val="single" w:sz="4" w:space="0" w:color="000000"/>
            </w:tcBorders>
            <w:shd w:val="clear" w:color="auto" w:fill="auto"/>
          </w:tcPr>
          <w:p w:rsidR="009673F3" w:rsidRPr="008C06A3" w:rsidRDefault="009673F3" w:rsidP="00476821">
            <w:pPr>
              <w:jc w:val="both"/>
              <w:rPr>
                <w:sz w:val="20"/>
                <w:szCs w:val="20"/>
              </w:rPr>
            </w:pPr>
            <w:r w:rsidRPr="008C06A3">
              <w:rPr>
                <w:sz w:val="20"/>
                <w:szCs w:val="20"/>
              </w:rPr>
              <w:t>Гарантійний строк експлуатації (обслуговування) повинен бути не менше ніж 12 (дванадцять) місяців.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673F3" w:rsidRPr="008C06A3" w:rsidRDefault="009673F3" w:rsidP="00476821">
            <w:pPr>
              <w:snapToGrid w:val="0"/>
              <w:jc w:val="center"/>
              <w:rPr>
                <w:rFonts w:eastAsia="sans-serif"/>
                <w:color w:val="000000"/>
                <w:sz w:val="20"/>
                <w:szCs w:val="20"/>
                <w:lang w:val="ru-RU" w:eastAsia="zh-CN"/>
              </w:rPr>
            </w:pPr>
          </w:p>
        </w:tc>
      </w:tr>
      <w:tr w:rsidR="009673F3" w:rsidRPr="008C06A3" w:rsidTr="00476821">
        <w:tc>
          <w:tcPr>
            <w:tcW w:w="567" w:type="dxa"/>
            <w:tcBorders>
              <w:top w:val="single" w:sz="4" w:space="0" w:color="000000"/>
              <w:left w:val="single" w:sz="4" w:space="0" w:color="000000"/>
              <w:bottom w:val="single" w:sz="4" w:space="0" w:color="000000"/>
            </w:tcBorders>
            <w:shd w:val="clear" w:color="auto" w:fill="auto"/>
          </w:tcPr>
          <w:p w:rsidR="009673F3" w:rsidRPr="008C06A3" w:rsidRDefault="009673F3" w:rsidP="00476821">
            <w:pPr>
              <w:snapToGrid w:val="0"/>
              <w:rPr>
                <w:sz w:val="20"/>
                <w:szCs w:val="20"/>
              </w:rPr>
            </w:pPr>
            <w:r w:rsidRPr="008C06A3">
              <w:rPr>
                <w:sz w:val="20"/>
                <w:szCs w:val="20"/>
              </w:rPr>
              <w:t>12</w:t>
            </w:r>
          </w:p>
        </w:tc>
        <w:tc>
          <w:tcPr>
            <w:tcW w:w="7513" w:type="dxa"/>
            <w:tcBorders>
              <w:top w:val="single" w:sz="4" w:space="0" w:color="000000"/>
              <w:left w:val="single" w:sz="4" w:space="0" w:color="000000"/>
              <w:bottom w:val="single" w:sz="4" w:space="0" w:color="000000"/>
            </w:tcBorders>
            <w:shd w:val="clear" w:color="auto" w:fill="auto"/>
          </w:tcPr>
          <w:p w:rsidR="009673F3" w:rsidRPr="008C06A3" w:rsidRDefault="009673F3" w:rsidP="00476821">
            <w:pPr>
              <w:jc w:val="both"/>
              <w:rPr>
                <w:sz w:val="20"/>
                <w:szCs w:val="20"/>
              </w:rPr>
            </w:pPr>
            <w:r w:rsidRPr="008C06A3">
              <w:rPr>
                <w:sz w:val="20"/>
                <w:szCs w:val="20"/>
              </w:rPr>
              <w:t xml:space="preserve">Інструкція з експлуатації українською мовою.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673F3" w:rsidRPr="008C06A3" w:rsidRDefault="009673F3" w:rsidP="00476821">
            <w:pPr>
              <w:snapToGrid w:val="0"/>
              <w:jc w:val="center"/>
              <w:rPr>
                <w:sz w:val="20"/>
                <w:szCs w:val="20"/>
              </w:rPr>
            </w:pPr>
          </w:p>
        </w:tc>
      </w:tr>
      <w:tr w:rsidR="009673F3" w:rsidRPr="008C06A3" w:rsidTr="00476821">
        <w:tc>
          <w:tcPr>
            <w:tcW w:w="567" w:type="dxa"/>
            <w:tcBorders>
              <w:top w:val="single" w:sz="4" w:space="0" w:color="000000"/>
              <w:left w:val="single" w:sz="4" w:space="0" w:color="000000"/>
              <w:bottom w:val="single" w:sz="4" w:space="0" w:color="000000"/>
            </w:tcBorders>
            <w:shd w:val="clear" w:color="auto" w:fill="auto"/>
          </w:tcPr>
          <w:p w:rsidR="009673F3" w:rsidRPr="008C06A3" w:rsidRDefault="009673F3" w:rsidP="00476821">
            <w:pPr>
              <w:snapToGrid w:val="0"/>
              <w:rPr>
                <w:sz w:val="20"/>
                <w:szCs w:val="20"/>
              </w:rPr>
            </w:pPr>
            <w:r w:rsidRPr="008C06A3">
              <w:rPr>
                <w:sz w:val="20"/>
                <w:szCs w:val="20"/>
              </w:rPr>
              <w:t>13</w:t>
            </w:r>
          </w:p>
        </w:tc>
        <w:tc>
          <w:tcPr>
            <w:tcW w:w="7513" w:type="dxa"/>
            <w:tcBorders>
              <w:top w:val="single" w:sz="4" w:space="0" w:color="000000"/>
              <w:left w:val="single" w:sz="4" w:space="0" w:color="000000"/>
              <w:bottom w:val="single" w:sz="4" w:space="0" w:color="000000"/>
            </w:tcBorders>
            <w:shd w:val="clear" w:color="auto" w:fill="auto"/>
          </w:tcPr>
          <w:p w:rsidR="009673F3" w:rsidRPr="008C06A3" w:rsidRDefault="009673F3" w:rsidP="00476821">
            <w:pPr>
              <w:jc w:val="both"/>
              <w:rPr>
                <w:sz w:val="20"/>
                <w:szCs w:val="20"/>
              </w:rPr>
            </w:pPr>
            <w:r w:rsidRPr="008C06A3">
              <w:rPr>
                <w:sz w:val="20"/>
                <w:szCs w:val="20"/>
              </w:rPr>
              <w:t>Обов’язково прикріпити у своїй пропозиції фото запропонованого товару, щоб замовник міг об’єктивно оцінювати запропоновані учасником товари.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673F3" w:rsidRPr="008C06A3" w:rsidRDefault="009673F3" w:rsidP="00476821">
            <w:pPr>
              <w:snapToGrid w:val="0"/>
              <w:jc w:val="center"/>
              <w:rPr>
                <w:sz w:val="20"/>
                <w:szCs w:val="20"/>
              </w:rPr>
            </w:pPr>
          </w:p>
        </w:tc>
      </w:tr>
      <w:tr w:rsidR="009673F3" w:rsidRPr="008C06A3" w:rsidTr="00476821">
        <w:trPr>
          <w:trHeight w:val="1568"/>
        </w:trPr>
        <w:tc>
          <w:tcPr>
            <w:tcW w:w="567" w:type="dxa"/>
            <w:tcBorders>
              <w:left w:val="single" w:sz="4" w:space="0" w:color="000000"/>
              <w:bottom w:val="single" w:sz="4" w:space="0" w:color="000000"/>
            </w:tcBorders>
            <w:shd w:val="clear" w:color="auto" w:fill="auto"/>
          </w:tcPr>
          <w:p w:rsidR="009673F3" w:rsidRPr="008C06A3" w:rsidRDefault="009673F3" w:rsidP="00476821">
            <w:pPr>
              <w:snapToGrid w:val="0"/>
              <w:rPr>
                <w:sz w:val="20"/>
                <w:szCs w:val="20"/>
              </w:rPr>
            </w:pPr>
            <w:r w:rsidRPr="008C06A3">
              <w:rPr>
                <w:sz w:val="20"/>
                <w:szCs w:val="20"/>
              </w:rPr>
              <w:t>14</w:t>
            </w:r>
          </w:p>
        </w:tc>
        <w:tc>
          <w:tcPr>
            <w:tcW w:w="7513" w:type="dxa"/>
            <w:tcBorders>
              <w:left w:val="single" w:sz="4" w:space="0" w:color="000000"/>
              <w:bottom w:val="single" w:sz="4" w:space="0" w:color="000000"/>
            </w:tcBorders>
            <w:shd w:val="clear" w:color="auto" w:fill="auto"/>
          </w:tcPr>
          <w:p w:rsidR="009673F3" w:rsidRPr="008C06A3" w:rsidRDefault="009673F3" w:rsidP="00476821">
            <w:pPr>
              <w:jc w:val="both"/>
              <w:rPr>
                <w:sz w:val="20"/>
                <w:szCs w:val="20"/>
              </w:rPr>
            </w:pPr>
            <w:r w:rsidRPr="008C06A3">
              <w:rPr>
                <w:sz w:val="20"/>
                <w:szCs w:val="20"/>
              </w:rPr>
              <w:t xml:space="preserve">Фото для зразка з мережі Інтернет: </w:t>
            </w:r>
          </w:p>
          <w:p w:rsidR="009673F3" w:rsidRPr="008C06A3" w:rsidRDefault="009673F3" w:rsidP="00476821">
            <w:pPr>
              <w:jc w:val="both"/>
              <w:rPr>
                <w:sz w:val="20"/>
                <w:szCs w:val="20"/>
              </w:rPr>
            </w:pPr>
            <w:r w:rsidRPr="008C06A3">
              <w:rPr>
                <w:noProof/>
                <w:sz w:val="20"/>
                <w:szCs w:val="20"/>
                <w:lang w:val="ru-RU"/>
              </w:rPr>
              <w:lastRenderedPageBreak/>
              <w:drawing>
                <wp:anchor distT="0" distB="0" distL="0" distR="0" simplePos="0" relativeHeight="251660288" behindDoc="0" locked="0" layoutInCell="1" allowOverlap="1">
                  <wp:simplePos x="0" y="0"/>
                  <wp:positionH relativeFrom="column">
                    <wp:posOffset>50165</wp:posOffset>
                  </wp:positionH>
                  <wp:positionV relativeFrom="paragraph">
                    <wp:posOffset>101600</wp:posOffset>
                  </wp:positionV>
                  <wp:extent cx="1220470" cy="915670"/>
                  <wp:effectExtent l="0" t="0" r="0" b="0"/>
                  <wp:wrapSquare wrapText="larges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l="-6" t="-8" r="-6" b="-8"/>
                          <a:stretch>
                            <a:fillRect/>
                          </a:stretch>
                        </pic:blipFill>
                        <pic:spPr bwMode="auto">
                          <a:xfrm>
                            <a:off x="0" y="0"/>
                            <a:ext cx="1220470" cy="9156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673F3" w:rsidRPr="008C06A3" w:rsidRDefault="009673F3" w:rsidP="00476821">
            <w:pPr>
              <w:jc w:val="both"/>
              <w:rPr>
                <w:sz w:val="20"/>
                <w:szCs w:val="20"/>
              </w:rPr>
            </w:pPr>
          </w:p>
          <w:p w:rsidR="009673F3" w:rsidRPr="008C06A3" w:rsidRDefault="009673F3" w:rsidP="00476821">
            <w:pPr>
              <w:jc w:val="both"/>
              <w:rPr>
                <w:sz w:val="20"/>
                <w:szCs w:val="20"/>
              </w:rPr>
            </w:pPr>
          </w:p>
          <w:p w:rsidR="009673F3" w:rsidRPr="008C06A3" w:rsidRDefault="009673F3" w:rsidP="00476821">
            <w:pPr>
              <w:jc w:val="both"/>
              <w:rPr>
                <w:sz w:val="20"/>
                <w:szCs w:val="20"/>
              </w:rPr>
            </w:pPr>
          </w:p>
          <w:p w:rsidR="009673F3" w:rsidRPr="008C06A3" w:rsidRDefault="009673F3" w:rsidP="00476821">
            <w:pPr>
              <w:jc w:val="both"/>
              <w:rPr>
                <w:sz w:val="20"/>
                <w:szCs w:val="20"/>
              </w:rPr>
            </w:pPr>
          </w:p>
          <w:p w:rsidR="009673F3" w:rsidRPr="008C06A3" w:rsidRDefault="009673F3" w:rsidP="00476821">
            <w:pPr>
              <w:jc w:val="both"/>
              <w:rPr>
                <w:sz w:val="20"/>
                <w:szCs w:val="20"/>
              </w:rPr>
            </w:pPr>
          </w:p>
          <w:p w:rsidR="009673F3" w:rsidRPr="008C06A3" w:rsidRDefault="009673F3" w:rsidP="00476821">
            <w:pPr>
              <w:jc w:val="both"/>
              <w:rPr>
                <w:sz w:val="20"/>
                <w:szCs w:val="20"/>
              </w:rPr>
            </w:pPr>
          </w:p>
        </w:tc>
        <w:tc>
          <w:tcPr>
            <w:tcW w:w="2126" w:type="dxa"/>
            <w:tcBorders>
              <w:left w:val="single" w:sz="4" w:space="0" w:color="000000"/>
              <w:bottom w:val="single" w:sz="4" w:space="0" w:color="000000"/>
              <w:right w:val="single" w:sz="4" w:space="0" w:color="000000"/>
            </w:tcBorders>
            <w:shd w:val="clear" w:color="auto" w:fill="auto"/>
          </w:tcPr>
          <w:p w:rsidR="009673F3" w:rsidRPr="008C06A3" w:rsidRDefault="009673F3" w:rsidP="00476821">
            <w:pPr>
              <w:snapToGrid w:val="0"/>
              <w:rPr>
                <w:sz w:val="20"/>
                <w:szCs w:val="20"/>
              </w:rPr>
            </w:pPr>
          </w:p>
        </w:tc>
      </w:tr>
      <w:tr w:rsidR="009673F3" w:rsidRPr="008C06A3" w:rsidTr="00476821">
        <w:tc>
          <w:tcPr>
            <w:tcW w:w="567" w:type="dxa"/>
            <w:tcBorders>
              <w:top w:val="single" w:sz="4" w:space="0" w:color="000000"/>
              <w:left w:val="single" w:sz="4" w:space="0" w:color="000000"/>
              <w:bottom w:val="single" w:sz="4" w:space="0" w:color="000000"/>
            </w:tcBorders>
            <w:shd w:val="clear" w:color="auto" w:fill="auto"/>
          </w:tcPr>
          <w:p w:rsidR="009673F3" w:rsidRPr="008C06A3" w:rsidRDefault="009673F3" w:rsidP="00476821">
            <w:pPr>
              <w:snapToGrid w:val="0"/>
              <w:rPr>
                <w:sz w:val="20"/>
                <w:szCs w:val="20"/>
              </w:rPr>
            </w:pPr>
            <w:r w:rsidRPr="008C06A3">
              <w:rPr>
                <w:sz w:val="20"/>
                <w:szCs w:val="20"/>
              </w:rPr>
              <w:lastRenderedPageBreak/>
              <w:t>15</w:t>
            </w:r>
          </w:p>
        </w:tc>
        <w:tc>
          <w:tcPr>
            <w:tcW w:w="7513" w:type="dxa"/>
            <w:tcBorders>
              <w:top w:val="single" w:sz="4" w:space="0" w:color="000000"/>
              <w:left w:val="single" w:sz="4" w:space="0" w:color="000000"/>
              <w:bottom w:val="single" w:sz="4" w:space="0" w:color="000000"/>
            </w:tcBorders>
            <w:shd w:val="clear" w:color="auto" w:fill="auto"/>
          </w:tcPr>
          <w:p w:rsidR="009673F3" w:rsidRPr="008C06A3" w:rsidRDefault="009673F3" w:rsidP="00476821">
            <w:pPr>
              <w:jc w:val="both"/>
              <w:rPr>
                <w:sz w:val="20"/>
                <w:szCs w:val="20"/>
              </w:rPr>
            </w:pPr>
            <w:r w:rsidRPr="008C06A3">
              <w:rPr>
                <w:sz w:val="20"/>
                <w:szCs w:val="20"/>
              </w:rPr>
              <w:t>Рік виготовлення не раніше 20</w:t>
            </w:r>
            <w:r w:rsidRPr="008C06A3">
              <w:rPr>
                <w:sz w:val="20"/>
                <w:szCs w:val="20"/>
                <w:lang w:val="ru-RU"/>
              </w:rPr>
              <w:t>2</w:t>
            </w:r>
            <w:r w:rsidRPr="008C06A3">
              <w:rPr>
                <w:sz w:val="20"/>
                <w:szCs w:val="20"/>
              </w:rPr>
              <w:t>3 року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673F3" w:rsidRPr="008C06A3" w:rsidRDefault="009673F3" w:rsidP="00476821">
            <w:pPr>
              <w:snapToGrid w:val="0"/>
              <w:jc w:val="center"/>
              <w:rPr>
                <w:sz w:val="20"/>
                <w:szCs w:val="20"/>
              </w:rPr>
            </w:pPr>
          </w:p>
        </w:tc>
      </w:tr>
    </w:tbl>
    <w:p w:rsidR="009673F3" w:rsidRPr="00136CC2" w:rsidRDefault="009673F3" w:rsidP="009673F3">
      <w:pPr>
        <w:jc w:val="both"/>
        <w:rPr>
          <w:rFonts w:eastAsia="Calibri"/>
          <w:iCs/>
          <w:sz w:val="20"/>
          <w:szCs w:val="20"/>
        </w:rPr>
      </w:pPr>
      <w:r w:rsidRPr="00136CC2">
        <w:rPr>
          <w:rFonts w:eastAsia="Calibri"/>
          <w:b/>
          <w:iCs/>
          <w:sz w:val="20"/>
          <w:szCs w:val="20"/>
        </w:rPr>
        <w:t xml:space="preserve">Кількість </w:t>
      </w:r>
      <w:r w:rsidRPr="00136CC2">
        <w:rPr>
          <w:rFonts w:eastAsia="Calibri"/>
          <w:iCs/>
          <w:sz w:val="20"/>
          <w:szCs w:val="20"/>
        </w:rPr>
        <w:t>– 2 шт.</w:t>
      </w:r>
    </w:p>
    <w:p w:rsidR="009673F3" w:rsidRDefault="009673F3" w:rsidP="009673F3">
      <w:pPr>
        <w:rPr>
          <w:bCs/>
          <w:sz w:val="20"/>
          <w:szCs w:val="20"/>
        </w:rPr>
      </w:pPr>
      <w:r w:rsidRPr="00136CC2">
        <w:rPr>
          <w:b/>
          <w:bCs/>
          <w:sz w:val="20"/>
          <w:szCs w:val="20"/>
        </w:rPr>
        <w:t xml:space="preserve">Вартість закупівлі – </w:t>
      </w:r>
      <w:r>
        <w:rPr>
          <w:bCs/>
          <w:sz w:val="20"/>
          <w:szCs w:val="20"/>
        </w:rPr>
        <w:t>189</w:t>
      </w:r>
      <w:r w:rsidRPr="00136CC2">
        <w:rPr>
          <w:bCs/>
          <w:sz w:val="20"/>
          <w:szCs w:val="20"/>
        </w:rPr>
        <w:t>000 грн. 00 коп. з ПДВ</w:t>
      </w:r>
      <w:r>
        <w:rPr>
          <w:bCs/>
          <w:sz w:val="20"/>
          <w:szCs w:val="20"/>
        </w:rPr>
        <w:t>.</w:t>
      </w:r>
    </w:p>
    <w:p w:rsidR="009673F3" w:rsidRDefault="009673F3" w:rsidP="009673F3">
      <w:pPr>
        <w:rPr>
          <w:b/>
          <w:bCs/>
          <w:sz w:val="20"/>
          <w:szCs w:val="20"/>
        </w:rPr>
      </w:pPr>
    </w:p>
    <w:bookmarkEnd w:id="0"/>
    <w:p w:rsidR="009673F3" w:rsidRPr="00E61095" w:rsidRDefault="009673F3" w:rsidP="009673F3">
      <w:pPr>
        <w:jc w:val="both"/>
        <w:rPr>
          <w:b/>
          <w:bCs/>
          <w:sz w:val="20"/>
          <w:szCs w:val="20"/>
          <w:lang w:val="ru-RU"/>
        </w:rPr>
      </w:pPr>
      <w:r w:rsidRPr="000D28D3">
        <w:rPr>
          <w:b/>
          <w:bCs/>
          <w:sz w:val="20"/>
          <w:szCs w:val="20"/>
        </w:rPr>
        <w:t xml:space="preserve">Лот 3 – </w:t>
      </w:r>
      <w:r w:rsidRPr="000D28D3">
        <w:rPr>
          <w:b/>
          <w:sz w:val="20"/>
          <w:szCs w:val="20"/>
        </w:rPr>
        <w:t>Бруси з перешкодами БП-1</w:t>
      </w:r>
      <w:r w:rsidRPr="000D28D3">
        <w:rPr>
          <w:b/>
          <w:bCs/>
          <w:sz w:val="20"/>
          <w:szCs w:val="20"/>
        </w:rPr>
        <w:t xml:space="preserve"> (або </w:t>
      </w:r>
      <w:r w:rsidRPr="000D28D3">
        <w:rPr>
          <w:b/>
          <w:sz w:val="20"/>
          <w:szCs w:val="20"/>
        </w:rPr>
        <w:t>еквівалент</w:t>
      </w:r>
      <w:r w:rsidRPr="000D28D3">
        <w:rPr>
          <w:b/>
          <w:bCs/>
          <w:sz w:val="20"/>
          <w:szCs w:val="20"/>
        </w:rPr>
        <w:t xml:space="preserve">)(код </w:t>
      </w:r>
      <w:r w:rsidRPr="000D28D3">
        <w:rPr>
          <w:b/>
          <w:sz w:val="20"/>
          <w:szCs w:val="20"/>
        </w:rPr>
        <w:t xml:space="preserve">ДК 021:2015: 33196200-2 - Пристрої для людей з обмеженими можливостями; </w:t>
      </w:r>
      <w:r w:rsidRPr="000D28D3">
        <w:rPr>
          <w:b/>
          <w:bCs/>
          <w:sz w:val="20"/>
          <w:szCs w:val="20"/>
        </w:rPr>
        <w:t xml:space="preserve">код </w:t>
      </w:r>
      <w:r w:rsidRPr="000D28D3">
        <w:rPr>
          <w:b/>
          <w:sz w:val="20"/>
          <w:szCs w:val="20"/>
        </w:rPr>
        <w:t>НК 024:2023: 30926 — Тренажер у вигляді паралельних брусів для тренувань без електроживлення</w:t>
      </w:r>
      <w:r w:rsidRPr="000D28D3">
        <w:rPr>
          <w:b/>
          <w:bCs/>
          <w:sz w:val="20"/>
          <w:szCs w:val="20"/>
        </w:rPr>
        <w:t>)</w:t>
      </w:r>
    </w:p>
    <w:tbl>
      <w:tblPr>
        <w:tblW w:w="10206" w:type="dxa"/>
        <w:tblInd w:w="108" w:type="dxa"/>
        <w:tblLayout w:type="fixed"/>
        <w:tblLook w:val="0000" w:firstRow="0" w:lastRow="0" w:firstColumn="0" w:lastColumn="0" w:noHBand="0" w:noVBand="0"/>
      </w:tblPr>
      <w:tblGrid>
        <w:gridCol w:w="567"/>
        <w:gridCol w:w="7513"/>
        <w:gridCol w:w="2126"/>
      </w:tblGrid>
      <w:tr w:rsidR="009673F3" w:rsidRPr="00251689" w:rsidTr="00476821">
        <w:tc>
          <w:tcPr>
            <w:tcW w:w="567" w:type="dxa"/>
            <w:tcBorders>
              <w:top w:val="single" w:sz="4" w:space="0" w:color="000000"/>
              <w:left w:val="single" w:sz="4" w:space="0" w:color="000000"/>
              <w:bottom w:val="single" w:sz="4" w:space="0" w:color="000000"/>
            </w:tcBorders>
            <w:shd w:val="clear" w:color="auto" w:fill="auto"/>
          </w:tcPr>
          <w:p w:rsidR="009673F3" w:rsidRPr="00251689" w:rsidRDefault="009673F3" w:rsidP="00476821">
            <w:pPr>
              <w:snapToGrid w:val="0"/>
              <w:rPr>
                <w:b/>
                <w:sz w:val="20"/>
                <w:szCs w:val="20"/>
              </w:rPr>
            </w:pPr>
          </w:p>
          <w:p w:rsidR="009673F3" w:rsidRPr="00251689" w:rsidRDefault="009673F3" w:rsidP="00476821">
            <w:pPr>
              <w:rPr>
                <w:b/>
                <w:sz w:val="20"/>
                <w:szCs w:val="20"/>
              </w:rPr>
            </w:pPr>
            <w:r w:rsidRPr="00251689">
              <w:rPr>
                <w:b/>
                <w:sz w:val="20"/>
                <w:szCs w:val="20"/>
              </w:rPr>
              <w:t>№</w:t>
            </w:r>
          </w:p>
          <w:p w:rsidR="009673F3" w:rsidRPr="00251689" w:rsidRDefault="009673F3" w:rsidP="00476821">
            <w:pPr>
              <w:rPr>
                <w:b/>
                <w:sz w:val="20"/>
                <w:szCs w:val="20"/>
              </w:rPr>
            </w:pPr>
            <w:r w:rsidRPr="00251689">
              <w:rPr>
                <w:b/>
                <w:sz w:val="20"/>
                <w:szCs w:val="20"/>
              </w:rPr>
              <w:t>з/п</w:t>
            </w:r>
          </w:p>
        </w:tc>
        <w:tc>
          <w:tcPr>
            <w:tcW w:w="7513" w:type="dxa"/>
            <w:tcBorders>
              <w:top w:val="single" w:sz="4" w:space="0" w:color="000000"/>
              <w:left w:val="single" w:sz="4" w:space="0" w:color="000000"/>
              <w:bottom w:val="single" w:sz="4" w:space="0" w:color="000000"/>
            </w:tcBorders>
            <w:shd w:val="clear" w:color="auto" w:fill="auto"/>
          </w:tcPr>
          <w:p w:rsidR="009673F3" w:rsidRPr="00251689" w:rsidRDefault="009673F3" w:rsidP="00476821">
            <w:pPr>
              <w:snapToGrid w:val="0"/>
              <w:jc w:val="both"/>
              <w:rPr>
                <w:b/>
                <w:sz w:val="20"/>
                <w:szCs w:val="20"/>
              </w:rPr>
            </w:pPr>
          </w:p>
          <w:p w:rsidR="009673F3" w:rsidRPr="00251689" w:rsidRDefault="009673F3" w:rsidP="00476821">
            <w:pPr>
              <w:jc w:val="both"/>
              <w:rPr>
                <w:b/>
                <w:bCs/>
                <w:sz w:val="20"/>
                <w:szCs w:val="20"/>
              </w:rPr>
            </w:pPr>
          </w:p>
          <w:p w:rsidR="009673F3" w:rsidRPr="00251689" w:rsidRDefault="009673F3" w:rsidP="00476821">
            <w:pPr>
              <w:jc w:val="center"/>
              <w:rPr>
                <w:b/>
                <w:sz w:val="20"/>
                <w:szCs w:val="20"/>
              </w:rPr>
            </w:pPr>
            <w:r w:rsidRPr="00251689">
              <w:rPr>
                <w:b/>
                <w:bCs/>
                <w:sz w:val="20"/>
                <w:szCs w:val="20"/>
              </w:rPr>
              <w:t>Параметри та вимоги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673F3" w:rsidRPr="00251689" w:rsidRDefault="009673F3" w:rsidP="00476821">
            <w:pPr>
              <w:jc w:val="center"/>
              <w:rPr>
                <w:b/>
                <w:sz w:val="20"/>
                <w:szCs w:val="20"/>
              </w:rPr>
            </w:pPr>
            <w:r w:rsidRPr="00251689">
              <w:rPr>
                <w:b/>
                <w:sz w:val="20"/>
                <w:szCs w:val="20"/>
              </w:rPr>
              <w:t>Відповідність ТАК/НІ  з обов’язковим посиланням на відповідну сторінку інструкції чи іншого документу</w:t>
            </w:r>
          </w:p>
        </w:tc>
      </w:tr>
      <w:tr w:rsidR="009673F3" w:rsidRPr="00251689" w:rsidTr="00476821">
        <w:tc>
          <w:tcPr>
            <w:tcW w:w="567" w:type="dxa"/>
            <w:tcBorders>
              <w:top w:val="single" w:sz="4" w:space="0" w:color="000000"/>
              <w:left w:val="single" w:sz="4" w:space="0" w:color="000000"/>
              <w:bottom w:val="single" w:sz="4" w:space="0" w:color="000000"/>
            </w:tcBorders>
            <w:shd w:val="clear" w:color="auto" w:fill="auto"/>
          </w:tcPr>
          <w:p w:rsidR="009673F3" w:rsidRPr="00251689" w:rsidRDefault="009673F3" w:rsidP="00476821">
            <w:pPr>
              <w:rPr>
                <w:sz w:val="20"/>
                <w:szCs w:val="20"/>
              </w:rPr>
            </w:pPr>
            <w:r w:rsidRPr="00251689">
              <w:rPr>
                <w:sz w:val="20"/>
                <w:szCs w:val="20"/>
              </w:rPr>
              <w:t>1</w:t>
            </w:r>
          </w:p>
        </w:tc>
        <w:tc>
          <w:tcPr>
            <w:tcW w:w="7513" w:type="dxa"/>
            <w:tcBorders>
              <w:top w:val="single" w:sz="4" w:space="0" w:color="000000"/>
              <w:left w:val="single" w:sz="4" w:space="0" w:color="000000"/>
              <w:bottom w:val="single" w:sz="4" w:space="0" w:color="000000"/>
            </w:tcBorders>
            <w:shd w:val="clear" w:color="auto" w:fill="auto"/>
          </w:tcPr>
          <w:p w:rsidR="009673F3" w:rsidRPr="00251689" w:rsidRDefault="009673F3" w:rsidP="00476821">
            <w:pPr>
              <w:snapToGrid w:val="0"/>
              <w:jc w:val="both"/>
              <w:rPr>
                <w:sz w:val="20"/>
                <w:szCs w:val="20"/>
              </w:rPr>
            </w:pPr>
            <w:r w:rsidRPr="00251689">
              <w:rPr>
                <w:sz w:val="20"/>
                <w:szCs w:val="20"/>
              </w:rPr>
              <w:t>Бруси з перешкодами призначені для відновлення рухових функцій, відновленні навичок ходьби після перенесених травм опорно-рухового апарату, захворювань нервової системи з порушенням рухової функції, тренування сили ніг, для реабілітації після протезування нижніх кінцівок,  для відновлення і реабілітації після інсульту. Перешкоди призначені для тренування підйому ніг. Ширина і висота брусів регулюються.</w:t>
            </w:r>
            <w:r>
              <w:rPr>
                <w:sz w:val="20"/>
                <w:szCs w:val="20"/>
              </w:rPr>
              <w:t xml:space="preserve"> </w:t>
            </w:r>
            <w:r w:rsidRPr="00251689">
              <w:rPr>
                <w:sz w:val="20"/>
                <w:szCs w:val="20"/>
              </w:rPr>
              <w:t xml:space="preserve">Перешкоди, розташовані на різній висоті.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673F3" w:rsidRPr="00251689" w:rsidRDefault="009673F3" w:rsidP="00476821">
            <w:pPr>
              <w:snapToGrid w:val="0"/>
              <w:jc w:val="center"/>
              <w:rPr>
                <w:sz w:val="20"/>
                <w:szCs w:val="20"/>
              </w:rPr>
            </w:pPr>
          </w:p>
        </w:tc>
      </w:tr>
      <w:tr w:rsidR="009673F3" w:rsidRPr="00251689" w:rsidTr="00476821">
        <w:tc>
          <w:tcPr>
            <w:tcW w:w="567" w:type="dxa"/>
            <w:tcBorders>
              <w:top w:val="single" w:sz="4" w:space="0" w:color="000000"/>
              <w:left w:val="single" w:sz="4" w:space="0" w:color="000000"/>
              <w:bottom w:val="single" w:sz="4" w:space="0" w:color="000000"/>
            </w:tcBorders>
            <w:shd w:val="clear" w:color="auto" w:fill="auto"/>
          </w:tcPr>
          <w:p w:rsidR="009673F3" w:rsidRPr="00251689" w:rsidRDefault="009673F3" w:rsidP="00476821">
            <w:pPr>
              <w:snapToGrid w:val="0"/>
              <w:rPr>
                <w:sz w:val="20"/>
                <w:szCs w:val="20"/>
              </w:rPr>
            </w:pPr>
            <w:r w:rsidRPr="00251689">
              <w:rPr>
                <w:sz w:val="20"/>
                <w:szCs w:val="20"/>
              </w:rPr>
              <w:t>2</w:t>
            </w:r>
          </w:p>
        </w:tc>
        <w:tc>
          <w:tcPr>
            <w:tcW w:w="7513" w:type="dxa"/>
            <w:tcBorders>
              <w:top w:val="single" w:sz="4" w:space="0" w:color="auto"/>
              <w:left w:val="single" w:sz="4" w:space="0" w:color="000000"/>
              <w:bottom w:val="single" w:sz="4" w:space="0" w:color="auto"/>
            </w:tcBorders>
            <w:shd w:val="clear" w:color="auto" w:fill="auto"/>
          </w:tcPr>
          <w:p w:rsidR="009673F3" w:rsidRPr="00251689" w:rsidRDefault="009673F3" w:rsidP="00476821">
            <w:pPr>
              <w:pStyle w:val="a3"/>
              <w:spacing w:after="0"/>
              <w:rPr>
                <w:sz w:val="20"/>
                <w:szCs w:val="20"/>
              </w:rPr>
            </w:pPr>
            <w:proofErr w:type="spellStart"/>
            <w:r w:rsidRPr="00251689">
              <w:rPr>
                <w:sz w:val="20"/>
                <w:szCs w:val="20"/>
              </w:rPr>
              <w:t>Габаритні</w:t>
            </w:r>
            <w:proofErr w:type="spellEnd"/>
            <w:r w:rsidRPr="00251689">
              <w:rPr>
                <w:sz w:val="20"/>
                <w:szCs w:val="20"/>
              </w:rPr>
              <w:t xml:space="preserve"> </w:t>
            </w:r>
            <w:proofErr w:type="spellStart"/>
            <w:r w:rsidRPr="00251689">
              <w:rPr>
                <w:sz w:val="20"/>
                <w:szCs w:val="20"/>
              </w:rPr>
              <w:t>розміри</w:t>
            </w:r>
            <w:proofErr w:type="spellEnd"/>
            <w:r w:rsidRPr="00251689">
              <w:rPr>
                <w:b/>
                <w:sz w:val="20"/>
                <w:szCs w:val="20"/>
              </w:rPr>
              <w:t xml:space="preserve"> </w:t>
            </w:r>
            <w:r w:rsidRPr="00251689">
              <w:rPr>
                <w:sz w:val="20"/>
                <w:szCs w:val="20"/>
              </w:rPr>
              <w:t>:</w:t>
            </w:r>
            <w:r w:rsidRPr="00251689">
              <w:rPr>
                <w:b/>
                <w:sz w:val="20"/>
                <w:szCs w:val="20"/>
              </w:rPr>
              <w:t xml:space="preserve"> </w:t>
            </w:r>
            <w:proofErr w:type="spellStart"/>
            <w:r w:rsidRPr="00251689">
              <w:rPr>
                <w:sz w:val="20"/>
                <w:szCs w:val="20"/>
              </w:rPr>
              <w:t>Довжина</w:t>
            </w:r>
            <w:proofErr w:type="spellEnd"/>
            <w:r w:rsidRPr="00251689">
              <w:rPr>
                <w:sz w:val="20"/>
                <w:szCs w:val="20"/>
              </w:rPr>
              <w:t xml:space="preserve"> </w:t>
            </w:r>
            <w:r w:rsidRPr="00251689">
              <w:rPr>
                <w:rFonts w:eastAsia="Liberation Serif"/>
                <w:sz w:val="20"/>
                <w:szCs w:val="20"/>
              </w:rPr>
              <w:t>≤</w:t>
            </w:r>
            <w:r w:rsidRPr="00251689">
              <w:rPr>
                <w:sz w:val="20"/>
                <w:szCs w:val="20"/>
              </w:rPr>
              <w:t xml:space="preserve"> </w:t>
            </w:r>
            <w:r w:rsidRPr="00251689">
              <w:rPr>
                <w:sz w:val="20"/>
                <w:szCs w:val="20"/>
                <w:lang w:val="uk-UA"/>
              </w:rPr>
              <w:t>400</w:t>
            </w:r>
            <w:r w:rsidRPr="00251689">
              <w:rPr>
                <w:sz w:val="20"/>
                <w:szCs w:val="20"/>
              </w:rPr>
              <w:t xml:space="preserve">0 мм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673F3" w:rsidRPr="00251689" w:rsidRDefault="009673F3" w:rsidP="00476821">
            <w:pPr>
              <w:snapToGrid w:val="0"/>
              <w:jc w:val="center"/>
              <w:rPr>
                <w:sz w:val="20"/>
                <w:szCs w:val="20"/>
              </w:rPr>
            </w:pPr>
          </w:p>
        </w:tc>
      </w:tr>
      <w:tr w:rsidR="009673F3" w:rsidRPr="00251689" w:rsidTr="00476821">
        <w:tc>
          <w:tcPr>
            <w:tcW w:w="567" w:type="dxa"/>
            <w:tcBorders>
              <w:top w:val="single" w:sz="4" w:space="0" w:color="000000"/>
              <w:left w:val="single" w:sz="4" w:space="0" w:color="000000"/>
              <w:bottom w:val="single" w:sz="4" w:space="0" w:color="000000"/>
            </w:tcBorders>
            <w:shd w:val="clear" w:color="auto" w:fill="auto"/>
          </w:tcPr>
          <w:p w:rsidR="009673F3" w:rsidRPr="00251689" w:rsidRDefault="009673F3" w:rsidP="00476821">
            <w:pPr>
              <w:snapToGrid w:val="0"/>
              <w:rPr>
                <w:sz w:val="20"/>
                <w:szCs w:val="20"/>
              </w:rPr>
            </w:pPr>
          </w:p>
        </w:tc>
        <w:tc>
          <w:tcPr>
            <w:tcW w:w="7513" w:type="dxa"/>
            <w:tcBorders>
              <w:top w:val="single" w:sz="4" w:space="0" w:color="auto"/>
              <w:left w:val="single" w:sz="4" w:space="0" w:color="000000"/>
              <w:bottom w:val="single" w:sz="4" w:space="0" w:color="auto"/>
            </w:tcBorders>
            <w:shd w:val="clear" w:color="auto" w:fill="auto"/>
          </w:tcPr>
          <w:p w:rsidR="009673F3" w:rsidRPr="00251689" w:rsidRDefault="009673F3" w:rsidP="00476821">
            <w:pPr>
              <w:jc w:val="both"/>
              <w:rPr>
                <w:sz w:val="20"/>
                <w:szCs w:val="20"/>
              </w:rPr>
            </w:pPr>
            <w:r w:rsidRPr="00251689">
              <w:rPr>
                <w:sz w:val="20"/>
                <w:szCs w:val="20"/>
              </w:rPr>
              <w:t xml:space="preserve">Ширина </w:t>
            </w:r>
            <w:r w:rsidRPr="00251689">
              <w:rPr>
                <w:rFonts w:eastAsia="Liberation Serif"/>
                <w:sz w:val="20"/>
                <w:szCs w:val="20"/>
              </w:rPr>
              <w:t>≤</w:t>
            </w:r>
            <w:r w:rsidRPr="00251689">
              <w:rPr>
                <w:sz w:val="20"/>
                <w:szCs w:val="20"/>
              </w:rPr>
              <w:t xml:space="preserve"> 1340-1515 мм</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673F3" w:rsidRPr="00251689" w:rsidRDefault="009673F3" w:rsidP="00476821">
            <w:pPr>
              <w:snapToGrid w:val="0"/>
              <w:jc w:val="center"/>
              <w:rPr>
                <w:sz w:val="20"/>
                <w:szCs w:val="20"/>
              </w:rPr>
            </w:pPr>
          </w:p>
        </w:tc>
      </w:tr>
      <w:tr w:rsidR="009673F3" w:rsidRPr="00251689" w:rsidTr="00476821">
        <w:tc>
          <w:tcPr>
            <w:tcW w:w="567" w:type="dxa"/>
            <w:tcBorders>
              <w:top w:val="single" w:sz="4" w:space="0" w:color="000000"/>
              <w:left w:val="single" w:sz="4" w:space="0" w:color="000000"/>
              <w:bottom w:val="single" w:sz="4" w:space="0" w:color="000000"/>
            </w:tcBorders>
            <w:shd w:val="clear" w:color="auto" w:fill="auto"/>
          </w:tcPr>
          <w:p w:rsidR="009673F3" w:rsidRPr="00251689" w:rsidRDefault="009673F3" w:rsidP="00476821">
            <w:pPr>
              <w:snapToGrid w:val="0"/>
              <w:rPr>
                <w:sz w:val="20"/>
                <w:szCs w:val="20"/>
              </w:rPr>
            </w:pPr>
          </w:p>
        </w:tc>
        <w:tc>
          <w:tcPr>
            <w:tcW w:w="7513" w:type="dxa"/>
            <w:tcBorders>
              <w:top w:val="single" w:sz="4" w:space="0" w:color="auto"/>
              <w:left w:val="single" w:sz="4" w:space="0" w:color="000000"/>
              <w:bottom w:val="single" w:sz="4" w:space="0" w:color="auto"/>
            </w:tcBorders>
            <w:shd w:val="clear" w:color="auto" w:fill="auto"/>
          </w:tcPr>
          <w:p w:rsidR="009673F3" w:rsidRPr="00251689" w:rsidRDefault="009673F3" w:rsidP="00476821">
            <w:pPr>
              <w:jc w:val="both"/>
              <w:rPr>
                <w:sz w:val="20"/>
                <w:szCs w:val="20"/>
              </w:rPr>
            </w:pPr>
            <w:r w:rsidRPr="00251689">
              <w:rPr>
                <w:sz w:val="20"/>
                <w:szCs w:val="20"/>
              </w:rPr>
              <w:t xml:space="preserve">Висота </w:t>
            </w:r>
            <w:r w:rsidRPr="00251689">
              <w:rPr>
                <w:rFonts w:eastAsia="Liberation Serif"/>
                <w:sz w:val="20"/>
                <w:szCs w:val="20"/>
              </w:rPr>
              <w:t>≤</w:t>
            </w:r>
            <w:r w:rsidRPr="00251689">
              <w:rPr>
                <w:sz w:val="20"/>
                <w:szCs w:val="20"/>
              </w:rPr>
              <w:t xml:space="preserve"> 780…1100 мм</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673F3" w:rsidRPr="00251689" w:rsidRDefault="009673F3" w:rsidP="00476821">
            <w:pPr>
              <w:snapToGrid w:val="0"/>
              <w:jc w:val="center"/>
              <w:rPr>
                <w:sz w:val="20"/>
                <w:szCs w:val="20"/>
              </w:rPr>
            </w:pPr>
          </w:p>
        </w:tc>
      </w:tr>
      <w:tr w:rsidR="009673F3" w:rsidRPr="00251689" w:rsidTr="00476821">
        <w:tc>
          <w:tcPr>
            <w:tcW w:w="567" w:type="dxa"/>
            <w:tcBorders>
              <w:top w:val="single" w:sz="4" w:space="0" w:color="000000"/>
              <w:left w:val="single" w:sz="4" w:space="0" w:color="000000"/>
              <w:bottom w:val="single" w:sz="4" w:space="0" w:color="000000"/>
            </w:tcBorders>
            <w:shd w:val="clear" w:color="auto" w:fill="auto"/>
          </w:tcPr>
          <w:p w:rsidR="009673F3" w:rsidRPr="00251689" w:rsidRDefault="009673F3" w:rsidP="00476821">
            <w:pPr>
              <w:snapToGrid w:val="0"/>
              <w:rPr>
                <w:sz w:val="20"/>
                <w:szCs w:val="20"/>
              </w:rPr>
            </w:pPr>
            <w:r w:rsidRPr="00251689">
              <w:rPr>
                <w:sz w:val="20"/>
                <w:szCs w:val="20"/>
              </w:rPr>
              <w:t>3</w:t>
            </w:r>
          </w:p>
        </w:tc>
        <w:tc>
          <w:tcPr>
            <w:tcW w:w="7513" w:type="dxa"/>
            <w:tcBorders>
              <w:top w:val="single" w:sz="4" w:space="0" w:color="auto"/>
              <w:left w:val="single" w:sz="4" w:space="0" w:color="000000"/>
              <w:bottom w:val="single" w:sz="4" w:space="0" w:color="000000"/>
            </w:tcBorders>
            <w:shd w:val="clear" w:color="auto" w:fill="auto"/>
          </w:tcPr>
          <w:p w:rsidR="009673F3" w:rsidRPr="00251689" w:rsidRDefault="009673F3" w:rsidP="00476821">
            <w:pPr>
              <w:jc w:val="both"/>
              <w:rPr>
                <w:sz w:val="20"/>
                <w:szCs w:val="20"/>
              </w:rPr>
            </w:pPr>
            <w:r>
              <w:rPr>
                <w:sz w:val="20"/>
                <w:szCs w:val="20"/>
              </w:rPr>
              <w:t>Ваг</w:t>
            </w:r>
            <w:r w:rsidRPr="00251689">
              <w:rPr>
                <w:sz w:val="20"/>
                <w:szCs w:val="20"/>
              </w:rPr>
              <w:t>а ≤ кг  125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673F3" w:rsidRPr="00251689" w:rsidRDefault="009673F3" w:rsidP="00476821">
            <w:pPr>
              <w:snapToGrid w:val="0"/>
              <w:jc w:val="center"/>
              <w:rPr>
                <w:sz w:val="20"/>
                <w:szCs w:val="20"/>
              </w:rPr>
            </w:pPr>
          </w:p>
        </w:tc>
      </w:tr>
      <w:tr w:rsidR="009673F3" w:rsidRPr="00251689" w:rsidTr="00476821">
        <w:tc>
          <w:tcPr>
            <w:tcW w:w="567" w:type="dxa"/>
            <w:tcBorders>
              <w:top w:val="single" w:sz="4" w:space="0" w:color="000000"/>
              <w:left w:val="single" w:sz="4" w:space="0" w:color="000000"/>
              <w:bottom w:val="single" w:sz="4" w:space="0" w:color="000000"/>
            </w:tcBorders>
            <w:shd w:val="clear" w:color="auto" w:fill="auto"/>
          </w:tcPr>
          <w:p w:rsidR="009673F3" w:rsidRPr="00251689" w:rsidRDefault="009673F3" w:rsidP="00476821">
            <w:pPr>
              <w:snapToGrid w:val="0"/>
              <w:rPr>
                <w:sz w:val="20"/>
                <w:szCs w:val="20"/>
              </w:rPr>
            </w:pPr>
            <w:r w:rsidRPr="00251689">
              <w:rPr>
                <w:sz w:val="20"/>
                <w:szCs w:val="20"/>
              </w:rPr>
              <w:t>4</w:t>
            </w:r>
          </w:p>
        </w:tc>
        <w:tc>
          <w:tcPr>
            <w:tcW w:w="7513" w:type="dxa"/>
            <w:tcBorders>
              <w:top w:val="single" w:sz="4" w:space="0" w:color="000000"/>
              <w:left w:val="single" w:sz="4" w:space="0" w:color="000000"/>
              <w:bottom w:val="single" w:sz="4" w:space="0" w:color="000000"/>
            </w:tcBorders>
            <w:shd w:val="clear" w:color="auto" w:fill="auto"/>
          </w:tcPr>
          <w:p w:rsidR="009673F3" w:rsidRPr="00251689" w:rsidRDefault="009673F3" w:rsidP="00476821">
            <w:pPr>
              <w:pStyle w:val="a3"/>
              <w:spacing w:after="0"/>
              <w:rPr>
                <w:sz w:val="20"/>
                <w:szCs w:val="20"/>
                <w:lang w:val="uk-UA"/>
              </w:rPr>
            </w:pPr>
            <w:r w:rsidRPr="00251689">
              <w:rPr>
                <w:sz w:val="20"/>
                <w:szCs w:val="20"/>
                <w:lang w:val="uk-UA"/>
              </w:rPr>
              <w:t>Навантаження: до 120 кг</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673F3" w:rsidRPr="00251689" w:rsidRDefault="009673F3" w:rsidP="00476821">
            <w:pPr>
              <w:snapToGrid w:val="0"/>
              <w:jc w:val="center"/>
              <w:rPr>
                <w:sz w:val="20"/>
                <w:szCs w:val="20"/>
              </w:rPr>
            </w:pPr>
          </w:p>
        </w:tc>
      </w:tr>
      <w:tr w:rsidR="009673F3" w:rsidRPr="00251689" w:rsidTr="00476821">
        <w:tc>
          <w:tcPr>
            <w:tcW w:w="567" w:type="dxa"/>
            <w:tcBorders>
              <w:top w:val="single" w:sz="4" w:space="0" w:color="000000"/>
              <w:left w:val="single" w:sz="4" w:space="0" w:color="000000"/>
              <w:bottom w:val="single" w:sz="4" w:space="0" w:color="000000"/>
            </w:tcBorders>
            <w:shd w:val="clear" w:color="auto" w:fill="auto"/>
          </w:tcPr>
          <w:p w:rsidR="009673F3" w:rsidRPr="00251689" w:rsidRDefault="009673F3" w:rsidP="00476821">
            <w:pPr>
              <w:snapToGrid w:val="0"/>
              <w:rPr>
                <w:sz w:val="20"/>
                <w:szCs w:val="20"/>
              </w:rPr>
            </w:pPr>
            <w:r w:rsidRPr="00251689">
              <w:rPr>
                <w:sz w:val="20"/>
                <w:szCs w:val="20"/>
              </w:rPr>
              <w:t>5</w:t>
            </w:r>
          </w:p>
        </w:tc>
        <w:tc>
          <w:tcPr>
            <w:tcW w:w="7513" w:type="dxa"/>
            <w:tcBorders>
              <w:top w:val="single" w:sz="4" w:space="0" w:color="000000"/>
              <w:left w:val="single" w:sz="4" w:space="0" w:color="000000"/>
              <w:bottom w:val="single" w:sz="4" w:space="0" w:color="000000"/>
            </w:tcBorders>
            <w:shd w:val="clear" w:color="auto" w:fill="auto"/>
          </w:tcPr>
          <w:p w:rsidR="009673F3" w:rsidRPr="00251689" w:rsidRDefault="009673F3" w:rsidP="00476821">
            <w:pPr>
              <w:jc w:val="both"/>
              <w:rPr>
                <w:sz w:val="20"/>
                <w:szCs w:val="20"/>
              </w:rPr>
            </w:pPr>
            <w:r w:rsidRPr="00251689">
              <w:rPr>
                <w:sz w:val="20"/>
                <w:szCs w:val="20"/>
              </w:rPr>
              <w:t>Гарантійний строк експлуатації (обслуговування) повинен бути не менше ніж 12 (дванадцять) місяців.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673F3" w:rsidRPr="00251689" w:rsidRDefault="009673F3" w:rsidP="00476821">
            <w:pPr>
              <w:snapToGrid w:val="0"/>
              <w:jc w:val="center"/>
              <w:rPr>
                <w:rFonts w:eastAsia="sans-serif"/>
                <w:sz w:val="20"/>
                <w:szCs w:val="20"/>
                <w:lang w:val="ru-RU" w:eastAsia="zh-CN"/>
              </w:rPr>
            </w:pPr>
          </w:p>
        </w:tc>
      </w:tr>
      <w:tr w:rsidR="009673F3" w:rsidRPr="00251689" w:rsidTr="00476821">
        <w:tc>
          <w:tcPr>
            <w:tcW w:w="567" w:type="dxa"/>
            <w:tcBorders>
              <w:top w:val="single" w:sz="4" w:space="0" w:color="000000"/>
              <w:left w:val="single" w:sz="4" w:space="0" w:color="000000"/>
              <w:bottom w:val="single" w:sz="4" w:space="0" w:color="000000"/>
            </w:tcBorders>
            <w:shd w:val="clear" w:color="auto" w:fill="auto"/>
          </w:tcPr>
          <w:p w:rsidR="009673F3" w:rsidRPr="00251689" w:rsidRDefault="009673F3" w:rsidP="00476821">
            <w:pPr>
              <w:snapToGrid w:val="0"/>
              <w:rPr>
                <w:sz w:val="20"/>
                <w:szCs w:val="20"/>
              </w:rPr>
            </w:pPr>
            <w:r w:rsidRPr="00251689">
              <w:rPr>
                <w:sz w:val="20"/>
                <w:szCs w:val="20"/>
              </w:rPr>
              <w:t>6</w:t>
            </w:r>
          </w:p>
        </w:tc>
        <w:tc>
          <w:tcPr>
            <w:tcW w:w="7513" w:type="dxa"/>
            <w:tcBorders>
              <w:top w:val="single" w:sz="4" w:space="0" w:color="000000"/>
              <w:left w:val="single" w:sz="4" w:space="0" w:color="000000"/>
              <w:bottom w:val="single" w:sz="4" w:space="0" w:color="000000"/>
            </w:tcBorders>
            <w:shd w:val="clear" w:color="auto" w:fill="auto"/>
          </w:tcPr>
          <w:p w:rsidR="009673F3" w:rsidRPr="00251689" w:rsidRDefault="009673F3" w:rsidP="00476821">
            <w:pPr>
              <w:jc w:val="both"/>
              <w:rPr>
                <w:sz w:val="20"/>
                <w:szCs w:val="20"/>
              </w:rPr>
            </w:pPr>
            <w:r w:rsidRPr="00251689">
              <w:rPr>
                <w:sz w:val="20"/>
                <w:szCs w:val="20"/>
              </w:rPr>
              <w:t xml:space="preserve">Інструкція з експлуатації українською  мовою.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673F3" w:rsidRPr="00251689" w:rsidRDefault="009673F3" w:rsidP="00476821">
            <w:pPr>
              <w:snapToGrid w:val="0"/>
              <w:jc w:val="center"/>
              <w:rPr>
                <w:sz w:val="20"/>
                <w:szCs w:val="20"/>
              </w:rPr>
            </w:pPr>
          </w:p>
        </w:tc>
      </w:tr>
      <w:tr w:rsidR="009673F3" w:rsidRPr="00251689" w:rsidTr="00476821">
        <w:tc>
          <w:tcPr>
            <w:tcW w:w="567" w:type="dxa"/>
            <w:tcBorders>
              <w:top w:val="single" w:sz="4" w:space="0" w:color="000000"/>
              <w:left w:val="single" w:sz="4" w:space="0" w:color="000000"/>
              <w:bottom w:val="single" w:sz="4" w:space="0" w:color="000000"/>
            </w:tcBorders>
            <w:shd w:val="clear" w:color="auto" w:fill="auto"/>
          </w:tcPr>
          <w:p w:rsidR="009673F3" w:rsidRPr="00251689" w:rsidRDefault="009673F3" w:rsidP="00476821">
            <w:pPr>
              <w:snapToGrid w:val="0"/>
              <w:rPr>
                <w:sz w:val="20"/>
                <w:szCs w:val="20"/>
              </w:rPr>
            </w:pPr>
            <w:r w:rsidRPr="00251689">
              <w:rPr>
                <w:sz w:val="20"/>
                <w:szCs w:val="20"/>
              </w:rPr>
              <w:t>7</w:t>
            </w:r>
          </w:p>
        </w:tc>
        <w:tc>
          <w:tcPr>
            <w:tcW w:w="7513" w:type="dxa"/>
            <w:tcBorders>
              <w:top w:val="single" w:sz="4" w:space="0" w:color="000000"/>
              <w:left w:val="single" w:sz="4" w:space="0" w:color="000000"/>
              <w:bottom w:val="single" w:sz="4" w:space="0" w:color="000000"/>
            </w:tcBorders>
            <w:shd w:val="clear" w:color="auto" w:fill="auto"/>
          </w:tcPr>
          <w:p w:rsidR="009673F3" w:rsidRPr="00251689" w:rsidRDefault="009673F3" w:rsidP="00476821">
            <w:pPr>
              <w:jc w:val="both"/>
              <w:rPr>
                <w:sz w:val="20"/>
                <w:szCs w:val="20"/>
              </w:rPr>
            </w:pPr>
            <w:r w:rsidRPr="00251689">
              <w:rPr>
                <w:sz w:val="20"/>
                <w:szCs w:val="20"/>
              </w:rPr>
              <w:t>Обов’язково прикріпити у своїй пропозиції фото запропонованого товару, щоб замовник міг об’єктивно оцінювати запропоновані учасником товари.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673F3" w:rsidRPr="00251689" w:rsidRDefault="009673F3" w:rsidP="00476821">
            <w:pPr>
              <w:snapToGrid w:val="0"/>
              <w:jc w:val="center"/>
              <w:rPr>
                <w:sz w:val="20"/>
                <w:szCs w:val="20"/>
              </w:rPr>
            </w:pPr>
          </w:p>
        </w:tc>
      </w:tr>
      <w:tr w:rsidR="009673F3" w:rsidRPr="00251689" w:rsidTr="00476821">
        <w:trPr>
          <w:trHeight w:val="2080"/>
        </w:trPr>
        <w:tc>
          <w:tcPr>
            <w:tcW w:w="567" w:type="dxa"/>
            <w:tcBorders>
              <w:left w:val="single" w:sz="4" w:space="0" w:color="000000"/>
              <w:bottom w:val="single" w:sz="4" w:space="0" w:color="000000"/>
            </w:tcBorders>
            <w:shd w:val="clear" w:color="auto" w:fill="auto"/>
          </w:tcPr>
          <w:p w:rsidR="009673F3" w:rsidRPr="00251689" w:rsidRDefault="009673F3" w:rsidP="00476821">
            <w:pPr>
              <w:snapToGrid w:val="0"/>
              <w:rPr>
                <w:sz w:val="20"/>
                <w:szCs w:val="20"/>
              </w:rPr>
            </w:pPr>
            <w:r w:rsidRPr="00251689">
              <w:rPr>
                <w:sz w:val="20"/>
                <w:szCs w:val="20"/>
              </w:rPr>
              <w:t>8</w:t>
            </w:r>
          </w:p>
        </w:tc>
        <w:tc>
          <w:tcPr>
            <w:tcW w:w="7513" w:type="dxa"/>
            <w:tcBorders>
              <w:left w:val="single" w:sz="4" w:space="0" w:color="000000"/>
              <w:bottom w:val="single" w:sz="4" w:space="0" w:color="000000"/>
            </w:tcBorders>
            <w:shd w:val="clear" w:color="auto" w:fill="auto"/>
          </w:tcPr>
          <w:p w:rsidR="009673F3" w:rsidRPr="00251689" w:rsidRDefault="009673F3" w:rsidP="00476821">
            <w:pPr>
              <w:jc w:val="both"/>
              <w:rPr>
                <w:sz w:val="20"/>
                <w:szCs w:val="20"/>
              </w:rPr>
            </w:pPr>
            <w:r w:rsidRPr="00251689">
              <w:rPr>
                <w:sz w:val="20"/>
                <w:szCs w:val="20"/>
              </w:rPr>
              <w:t xml:space="preserve">Фото для зразка з мережі Інтернет: </w:t>
            </w:r>
          </w:p>
          <w:p w:rsidR="009673F3" w:rsidRPr="00251689" w:rsidRDefault="009673F3" w:rsidP="00476821">
            <w:pPr>
              <w:jc w:val="both"/>
              <w:rPr>
                <w:sz w:val="20"/>
                <w:szCs w:val="20"/>
              </w:rPr>
            </w:pPr>
            <w:r w:rsidRPr="00251689">
              <w:rPr>
                <w:noProof/>
                <w:sz w:val="20"/>
                <w:szCs w:val="20"/>
                <w:lang w:val="ru-RU"/>
              </w:rPr>
              <w:drawing>
                <wp:anchor distT="0" distB="0" distL="0" distR="0" simplePos="0" relativeHeight="251661312" behindDoc="0" locked="0" layoutInCell="1" allowOverlap="1">
                  <wp:simplePos x="0" y="0"/>
                  <wp:positionH relativeFrom="column">
                    <wp:posOffset>-1270</wp:posOffset>
                  </wp:positionH>
                  <wp:positionV relativeFrom="paragraph">
                    <wp:posOffset>149225</wp:posOffset>
                  </wp:positionV>
                  <wp:extent cx="1043305" cy="887095"/>
                  <wp:effectExtent l="0" t="0" r="4445" b="8255"/>
                  <wp:wrapSquare wrapText="larges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cstate="print">
                            <a:extLst>
                              <a:ext uri="{28A0092B-C50C-407E-A947-70E740481C1C}">
                                <a14:useLocalDpi xmlns:a14="http://schemas.microsoft.com/office/drawing/2010/main" val="0"/>
                              </a:ext>
                            </a:extLst>
                          </a:blip>
                          <a:srcRect l="-14" t="-15" r="-14" b="-15"/>
                          <a:stretch>
                            <a:fillRect/>
                          </a:stretch>
                        </pic:blipFill>
                        <pic:spPr bwMode="auto">
                          <a:xfrm>
                            <a:off x="0" y="0"/>
                            <a:ext cx="1043305" cy="8870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673F3" w:rsidRPr="00251689" w:rsidRDefault="009673F3" w:rsidP="00476821">
            <w:pPr>
              <w:jc w:val="both"/>
              <w:rPr>
                <w:sz w:val="20"/>
                <w:szCs w:val="20"/>
              </w:rPr>
            </w:pPr>
          </w:p>
          <w:p w:rsidR="009673F3" w:rsidRPr="00251689" w:rsidRDefault="009673F3" w:rsidP="00476821">
            <w:pPr>
              <w:jc w:val="both"/>
              <w:rPr>
                <w:sz w:val="20"/>
                <w:szCs w:val="20"/>
              </w:rPr>
            </w:pPr>
          </w:p>
          <w:p w:rsidR="009673F3" w:rsidRPr="00251689" w:rsidRDefault="009673F3" w:rsidP="00476821">
            <w:pPr>
              <w:jc w:val="both"/>
              <w:rPr>
                <w:sz w:val="20"/>
                <w:szCs w:val="20"/>
              </w:rPr>
            </w:pPr>
          </w:p>
          <w:p w:rsidR="009673F3" w:rsidRPr="00251689" w:rsidRDefault="009673F3" w:rsidP="00476821">
            <w:pPr>
              <w:jc w:val="both"/>
              <w:rPr>
                <w:sz w:val="20"/>
                <w:szCs w:val="20"/>
              </w:rPr>
            </w:pPr>
          </w:p>
        </w:tc>
        <w:tc>
          <w:tcPr>
            <w:tcW w:w="2126" w:type="dxa"/>
            <w:tcBorders>
              <w:left w:val="single" w:sz="4" w:space="0" w:color="000000"/>
              <w:bottom w:val="single" w:sz="4" w:space="0" w:color="000000"/>
              <w:right w:val="single" w:sz="4" w:space="0" w:color="000000"/>
            </w:tcBorders>
            <w:shd w:val="clear" w:color="auto" w:fill="auto"/>
          </w:tcPr>
          <w:p w:rsidR="009673F3" w:rsidRPr="00251689" w:rsidRDefault="009673F3" w:rsidP="00476821">
            <w:pPr>
              <w:snapToGrid w:val="0"/>
              <w:rPr>
                <w:sz w:val="20"/>
                <w:szCs w:val="20"/>
              </w:rPr>
            </w:pPr>
          </w:p>
        </w:tc>
      </w:tr>
      <w:tr w:rsidR="009673F3" w:rsidRPr="00251689" w:rsidTr="00476821">
        <w:tc>
          <w:tcPr>
            <w:tcW w:w="567" w:type="dxa"/>
            <w:tcBorders>
              <w:top w:val="single" w:sz="4" w:space="0" w:color="000000"/>
              <w:left w:val="single" w:sz="4" w:space="0" w:color="000000"/>
              <w:bottom w:val="single" w:sz="4" w:space="0" w:color="000000"/>
            </w:tcBorders>
            <w:shd w:val="clear" w:color="auto" w:fill="auto"/>
          </w:tcPr>
          <w:p w:rsidR="009673F3" w:rsidRPr="00251689" w:rsidRDefault="009673F3" w:rsidP="00476821">
            <w:pPr>
              <w:snapToGrid w:val="0"/>
              <w:rPr>
                <w:sz w:val="20"/>
                <w:szCs w:val="20"/>
              </w:rPr>
            </w:pPr>
            <w:r w:rsidRPr="00251689">
              <w:rPr>
                <w:sz w:val="20"/>
                <w:szCs w:val="20"/>
              </w:rPr>
              <w:t>9</w:t>
            </w:r>
          </w:p>
        </w:tc>
        <w:tc>
          <w:tcPr>
            <w:tcW w:w="7513" w:type="dxa"/>
            <w:tcBorders>
              <w:top w:val="single" w:sz="4" w:space="0" w:color="000000"/>
              <w:left w:val="single" w:sz="4" w:space="0" w:color="000000"/>
              <w:bottom w:val="single" w:sz="4" w:space="0" w:color="000000"/>
            </w:tcBorders>
            <w:shd w:val="clear" w:color="auto" w:fill="auto"/>
          </w:tcPr>
          <w:p w:rsidR="009673F3" w:rsidRPr="00251689" w:rsidRDefault="009673F3" w:rsidP="00476821">
            <w:pPr>
              <w:jc w:val="both"/>
              <w:rPr>
                <w:sz w:val="20"/>
                <w:szCs w:val="20"/>
              </w:rPr>
            </w:pPr>
            <w:r w:rsidRPr="00251689">
              <w:rPr>
                <w:sz w:val="20"/>
                <w:szCs w:val="20"/>
              </w:rPr>
              <w:t>Рік виготовлення не раніше 20</w:t>
            </w:r>
            <w:r w:rsidRPr="00251689">
              <w:rPr>
                <w:sz w:val="20"/>
                <w:szCs w:val="20"/>
                <w:lang w:val="ru-RU"/>
              </w:rPr>
              <w:t>2</w:t>
            </w:r>
            <w:r w:rsidRPr="00251689">
              <w:rPr>
                <w:sz w:val="20"/>
                <w:szCs w:val="20"/>
              </w:rPr>
              <w:t>3 року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673F3" w:rsidRPr="00251689" w:rsidRDefault="009673F3" w:rsidP="00476821">
            <w:pPr>
              <w:snapToGrid w:val="0"/>
              <w:jc w:val="center"/>
              <w:rPr>
                <w:sz w:val="20"/>
                <w:szCs w:val="20"/>
              </w:rPr>
            </w:pPr>
          </w:p>
        </w:tc>
      </w:tr>
    </w:tbl>
    <w:p w:rsidR="009673F3" w:rsidRPr="00136CC2" w:rsidRDefault="009673F3" w:rsidP="009673F3">
      <w:pPr>
        <w:jc w:val="both"/>
        <w:rPr>
          <w:rFonts w:eastAsia="Calibri"/>
          <w:iCs/>
          <w:sz w:val="20"/>
          <w:szCs w:val="20"/>
        </w:rPr>
      </w:pPr>
      <w:r w:rsidRPr="00136CC2">
        <w:rPr>
          <w:rFonts w:eastAsia="Calibri"/>
          <w:b/>
          <w:iCs/>
          <w:sz w:val="20"/>
          <w:szCs w:val="20"/>
        </w:rPr>
        <w:t xml:space="preserve">Кількість </w:t>
      </w:r>
      <w:r>
        <w:rPr>
          <w:rFonts w:eastAsia="Calibri"/>
          <w:iCs/>
          <w:sz w:val="20"/>
          <w:szCs w:val="20"/>
        </w:rPr>
        <w:t>– 1</w:t>
      </w:r>
      <w:r w:rsidRPr="00136CC2">
        <w:rPr>
          <w:rFonts w:eastAsia="Calibri"/>
          <w:iCs/>
          <w:sz w:val="20"/>
          <w:szCs w:val="20"/>
        </w:rPr>
        <w:t xml:space="preserve"> шт.</w:t>
      </w:r>
    </w:p>
    <w:p w:rsidR="009673F3" w:rsidRPr="005D6770" w:rsidRDefault="009673F3" w:rsidP="009673F3">
      <w:pPr>
        <w:rPr>
          <w:bCs/>
          <w:sz w:val="20"/>
          <w:szCs w:val="20"/>
        </w:rPr>
      </w:pPr>
      <w:r w:rsidRPr="00136CC2">
        <w:rPr>
          <w:b/>
          <w:bCs/>
          <w:sz w:val="20"/>
          <w:szCs w:val="20"/>
        </w:rPr>
        <w:t xml:space="preserve">Вартість закупівлі – </w:t>
      </w:r>
      <w:r>
        <w:rPr>
          <w:bCs/>
          <w:sz w:val="20"/>
          <w:szCs w:val="20"/>
        </w:rPr>
        <w:t>63</w:t>
      </w:r>
      <w:r w:rsidRPr="00136CC2">
        <w:rPr>
          <w:bCs/>
          <w:sz w:val="20"/>
          <w:szCs w:val="20"/>
        </w:rPr>
        <w:t>000 грн. 00 коп. з ПДВ</w:t>
      </w:r>
      <w:r>
        <w:rPr>
          <w:bCs/>
          <w:sz w:val="20"/>
          <w:szCs w:val="20"/>
        </w:rPr>
        <w:t>.</w:t>
      </w:r>
    </w:p>
    <w:p w:rsidR="009673F3" w:rsidRDefault="009673F3" w:rsidP="009673F3">
      <w:pPr>
        <w:tabs>
          <w:tab w:val="left" w:pos="142"/>
          <w:tab w:val="left" w:pos="284"/>
        </w:tabs>
        <w:jc w:val="both"/>
        <w:rPr>
          <w:b/>
          <w:bCs/>
          <w:iCs/>
          <w:sz w:val="20"/>
          <w:szCs w:val="20"/>
          <w:u w:val="single"/>
        </w:rPr>
      </w:pPr>
    </w:p>
    <w:p w:rsidR="009673F3" w:rsidRPr="002D31D6" w:rsidRDefault="009673F3" w:rsidP="009673F3">
      <w:pPr>
        <w:tabs>
          <w:tab w:val="left" w:pos="142"/>
          <w:tab w:val="left" w:pos="284"/>
        </w:tabs>
        <w:jc w:val="both"/>
        <w:rPr>
          <w:b/>
          <w:iCs/>
          <w:sz w:val="20"/>
          <w:szCs w:val="20"/>
        </w:rPr>
      </w:pPr>
      <w:r w:rsidRPr="002D31D6">
        <w:rPr>
          <w:b/>
          <w:bCs/>
          <w:iCs/>
          <w:sz w:val="20"/>
          <w:szCs w:val="20"/>
          <w:u w:val="single"/>
        </w:rPr>
        <w:t>Примітки:</w:t>
      </w:r>
      <w:r w:rsidRPr="002D31D6">
        <w:rPr>
          <w:bCs/>
          <w:iCs/>
          <w:sz w:val="20"/>
          <w:szCs w:val="20"/>
        </w:rPr>
        <w:t xml:space="preserve"> </w:t>
      </w:r>
      <w:r w:rsidRPr="002D31D6">
        <w:rPr>
          <w:b/>
          <w:iCs/>
          <w:sz w:val="20"/>
          <w:szCs w:val="20"/>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2D31D6">
        <w:rPr>
          <w:b/>
          <w:bCs/>
          <w:iCs/>
          <w:sz w:val="20"/>
          <w:szCs w:val="20"/>
        </w:rPr>
        <w:t xml:space="preserve"> «або еквівалент»</w:t>
      </w:r>
      <w:r w:rsidRPr="002D31D6">
        <w:rPr>
          <w:b/>
          <w:iCs/>
          <w:sz w:val="20"/>
          <w:szCs w:val="20"/>
        </w:rPr>
        <w:t>.</w:t>
      </w:r>
    </w:p>
    <w:p w:rsidR="009673F3" w:rsidRDefault="009673F3" w:rsidP="009673F3">
      <w:pPr>
        <w:tabs>
          <w:tab w:val="left" w:pos="142"/>
          <w:tab w:val="left" w:pos="284"/>
        </w:tabs>
        <w:jc w:val="both"/>
        <w:rPr>
          <w:b/>
          <w:sz w:val="20"/>
          <w:szCs w:val="20"/>
        </w:rPr>
      </w:pPr>
      <w:r w:rsidRPr="002D31D6">
        <w:rPr>
          <w:sz w:val="20"/>
          <w:szCs w:val="20"/>
        </w:rPr>
        <w:tab/>
      </w:r>
      <w:r w:rsidRPr="002D31D6">
        <w:rPr>
          <w:sz w:val="20"/>
          <w:szCs w:val="20"/>
        </w:rPr>
        <w:tab/>
      </w:r>
      <w:r w:rsidRPr="002D31D6">
        <w:rPr>
          <w:sz w:val="20"/>
          <w:szCs w:val="20"/>
        </w:rPr>
        <w:tab/>
      </w:r>
      <w:r w:rsidRPr="002D31D6">
        <w:rPr>
          <w:b/>
          <w:sz w:val="20"/>
          <w:szCs w:val="20"/>
        </w:rPr>
        <w:t>В разі подачі еквіваленту товару, що запропонований Замовником в медико</w:t>
      </w:r>
      <w:r w:rsidRPr="00D06F91">
        <w:rPr>
          <w:b/>
          <w:sz w:val="20"/>
          <w:szCs w:val="20"/>
        </w:rPr>
        <w:t>-технічних вимогах (МТВ), учасник подає порівняльну характеристику запропонованого ним товару та товару, що визначена в МТВ з відомостями, щодо відповідності вимогам Замовника.</w:t>
      </w:r>
    </w:p>
    <w:p w:rsidR="009673F3" w:rsidRDefault="009673F3" w:rsidP="009673F3">
      <w:pPr>
        <w:tabs>
          <w:tab w:val="left" w:pos="142"/>
          <w:tab w:val="left" w:pos="284"/>
        </w:tabs>
        <w:jc w:val="both"/>
        <w:rPr>
          <w:rFonts w:eastAsia="Calibri"/>
          <w:b/>
          <w:iCs/>
          <w:sz w:val="20"/>
          <w:szCs w:val="20"/>
        </w:rPr>
      </w:pPr>
      <w:r>
        <w:rPr>
          <w:b/>
          <w:sz w:val="20"/>
          <w:szCs w:val="20"/>
        </w:rPr>
        <w:tab/>
      </w:r>
      <w:r>
        <w:rPr>
          <w:b/>
          <w:sz w:val="20"/>
          <w:szCs w:val="20"/>
        </w:rPr>
        <w:tab/>
      </w:r>
      <w:r>
        <w:rPr>
          <w:b/>
          <w:sz w:val="20"/>
          <w:szCs w:val="20"/>
        </w:rPr>
        <w:tab/>
      </w:r>
      <w:r w:rsidRPr="005A0040">
        <w:rPr>
          <w:rFonts w:eastAsia="Calibri"/>
          <w:b/>
          <w:iCs/>
          <w:sz w:val="20"/>
          <w:szCs w:val="20"/>
        </w:rPr>
        <w:t>Відсутність у складі пропозиції документального підтвердження відповідності будь-якому пункту таблиць медико-технічних вимог з посиланням на відповідну сторінку в інструкції з експлуатації або у офіційній друкованій технічній документації виробника устаткування або в інших документах буде означати, що такий параметр в учасника відсутній, що призведе до відхилення його пропозиції як такої, що не відповідає медико-технічним вимогам.</w:t>
      </w:r>
    </w:p>
    <w:p w:rsidR="009673F3" w:rsidRPr="00986DCF" w:rsidRDefault="009673F3" w:rsidP="009673F3">
      <w:pPr>
        <w:tabs>
          <w:tab w:val="left" w:pos="142"/>
          <w:tab w:val="left" w:pos="284"/>
        </w:tabs>
        <w:jc w:val="both"/>
        <w:rPr>
          <w:rFonts w:eastAsia="Calibri"/>
          <w:b/>
          <w:iCs/>
          <w:sz w:val="20"/>
          <w:szCs w:val="20"/>
        </w:rPr>
      </w:pPr>
    </w:p>
    <w:p w:rsidR="002F0666" w:rsidRDefault="009673F3">
      <w:bookmarkStart w:id="1" w:name="_GoBack"/>
      <w:bookmarkEnd w:id="1"/>
    </w:p>
    <w:sectPr w:rsidR="002F0666" w:rsidSect="009673F3">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ans-serif">
    <w:altName w:val="Arial"/>
    <w:charset w:val="CC"/>
    <w:family w:val="auto"/>
    <w:pitch w:val="default"/>
  </w:font>
  <w:font w:name="Liberation Serif">
    <w:altName w:val="Times New Roman"/>
    <w:charset w:val="CC"/>
    <w:family w:val="roman"/>
    <w:pitch w:val="variable"/>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AF1"/>
    <w:rsid w:val="006E5D7E"/>
    <w:rsid w:val="00832AF1"/>
    <w:rsid w:val="009673F3"/>
    <w:rsid w:val="00A35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69803C-82C3-43CF-A199-DBFE61541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3F3"/>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9673F3"/>
    <w:pPr>
      <w:spacing w:after="120"/>
    </w:pPr>
    <w:rPr>
      <w:lang w:val="ru-RU"/>
    </w:rPr>
  </w:style>
  <w:style w:type="character" w:customStyle="1" w:styleId="a4">
    <w:name w:val="Основной текст Знак"/>
    <w:basedOn w:val="a0"/>
    <w:link w:val="a3"/>
    <w:rsid w:val="009673F3"/>
    <w:rPr>
      <w:rFonts w:ascii="Times New Roman" w:eastAsia="Times New Roman" w:hAnsi="Times New Roman" w:cs="Times New Roman"/>
      <w:sz w:val="24"/>
      <w:szCs w:val="24"/>
      <w:lang w:eastAsia="ru-RU"/>
    </w:rPr>
  </w:style>
  <w:style w:type="character" w:styleId="a5">
    <w:name w:val="Strong"/>
    <w:uiPriority w:val="22"/>
    <w:qFormat/>
    <w:rsid w:val="009673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1931</Words>
  <Characters>11007</Characters>
  <Application>Microsoft Office Word</Application>
  <DocSecurity>0</DocSecurity>
  <Lines>91</Lines>
  <Paragraphs>25</Paragraphs>
  <ScaleCrop>false</ScaleCrop>
  <Company>UralSOFT</Company>
  <LinksUpToDate>false</LinksUpToDate>
  <CharactersWithSpaces>12913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2</cp:revision>
  <dcterms:created xsi:type="dcterms:W3CDTF">2024-03-06T14:53:00Z</dcterms:created>
  <dcterms:modified xsi:type="dcterms:W3CDTF">2024-03-06T14:53:00Z</dcterms:modified>
</cp:coreProperties>
</file>