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17CA" w14:textId="77777777" w:rsidR="002B68EB" w:rsidRPr="00033957" w:rsidRDefault="002B68EB" w:rsidP="002B68EB">
      <w:pPr>
        <w:ind w:left="-567"/>
        <w:rPr>
          <w:b/>
          <w:i/>
          <w:sz w:val="20"/>
          <w:szCs w:val="20"/>
        </w:rPr>
      </w:pPr>
      <w:r w:rsidRPr="00033957">
        <w:rPr>
          <w:b/>
          <w:i/>
          <w:sz w:val="20"/>
          <w:szCs w:val="20"/>
        </w:rPr>
        <w:t xml:space="preserve">ДОДАТОК 2 </w:t>
      </w:r>
    </w:p>
    <w:p w14:paraId="4E2B4D57" w14:textId="77777777" w:rsidR="002B68EB" w:rsidRPr="00033957" w:rsidRDefault="002B68EB" w:rsidP="002B68EB">
      <w:pPr>
        <w:pStyle w:val="af1"/>
        <w:rPr>
          <w:rFonts w:ascii="Times New Roman" w:hAnsi="Times New Roman" w:cs="Times New Roman"/>
          <w:sz w:val="20"/>
          <w:szCs w:val="20"/>
        </w:rPr>
      </w:pPr>
    </w:p>
    <w:p w14:paraId="6E42DBD8" w14:textId="77777777" w:rsidR="002B68EB" w:rsidRPr="00033957" w:rsidRDefault="002B68EB" w:rsidP="002B68EB">
      <w:pPr>
        <w:jc w:val="center"/>
        <w:rPr>
          <w:sz w:val="20"/>
          <w:szCs w:val="20"/>
        </w:rPr>
      </w:pPr>
      <w:r w:rsidRPr="00033957">
        <w:rPr>
          <w:b/>
          <w:sz w:val="20"/>
          <w:szCs w:val="20"/>
        </w:rPr>
        <w:t>Технічні, якісні та кількісні характеристики</w:t>
      </w:r>
    </w:p>
    <w:p w14:paraId="15F8D420" w14:textId="77777777" w:rsidR="002B68EB" w:rsidRPr="00033957" w:rsidRDefault="002B68EB" w:rsidP="002B68EB">
      <w:pPr>
        <w:jc w:val="center"/>
        <w:rPr>
          <w:sz w:val="20"/>
          <w:szCs w:val="20"/>
        </w:rPr>
      </w:pPr>
      <w:r w:rsidRPr="00033957">
        <w:rPr>
          <w:b/>
          <w:sz w:val="20"/>
          <w:szCs w:val="20"/>
        </w:rPr>
        <w:t>предмета закупівлі (специфікація та вимоги до предмета закупівлі )</w:t>
      </w:r>
    </w:p>
    <w:p w14:paraId="05EE7D43" w14:textId="77777777" w:rsidR="002B68EB" w:rsidRPr="00033957" w:rsidRDefault="002B68EB" w:rsidP="002B68EB">
      <w:pPr>
        <w:jc w:val="center"/>
        <w:rPr>
          <w:b/>
          <w:sz w:val="20"/>
          <w:szCs w:val="20"/>
        </w:rPr>
      </w:pPr>
    </w:p>
    <w:p w14:paraId="49B53A96" w14:textId="3FF743BF" w:rsidR="00B53DC9" w:rsidRPr="00B53DC9" w:rsidRDefault="002B68EB" w:rsidP="00B53DC9">
      <w:pPr>
        <w:jc w:val="center"/>
        <w:rPr>
          <w:b/>
          <w:bCs/>
          <w:color w:val="000000"/>
          <w:sz w:val="20"/>
          <w:szCs w:val="20"/>
          <w:lang w:val="ru-RU"/>
        </w:rPr>
      </w:pPr>
      <w:r w:rsidRPr="00033957">
        <w:rPr>
          <w:sz w:val="20"/>
          <w:szCs w:val="20"/>
        </w:rPr>
        <w:tab/>
        <w:t>Предмет закупівлі:</w:t>
      </w:r>
      <w:r w:rsidRPr="00033957">
        <w:rPr>
          <w:b/>
          <w:sz w:val="20"/>
          <w:szCs w:val="20"/>
        </w:rPr>
        <w:t xml:space="preserve"> </w:t>
      </w:r>
      <w:r w:rsidR="00B53DC9" w:rsidRPr="00B53DC9">
        <w:rPr>
          <w:b/>
          <w:bCs/>
          <w:color w:val="000000"/>
          <w:sz w:val="20"/>
          <w:szCs w:val="20"/>
          <w:lang w:val="ru-RU"/>
        </w:rPr>
        <w:t xml:space="preserve">Спеціалізована техніка для комунальних підприємств: «Косарка-трактор (райдер)» </w:t>
      </w:r>
      <w:r w:rsidR="00B53DC9" w:rsidRPr="00B53DC9">
        <w:rPr>
          <w:b/>
          <w:sz w:val="20"/>
          <w:szCs w:val="20"/>
          <w:lang w:val="ru-RU"/>
        </w:rPr>
        <w:t>(</w:t>
      </w:r>
      <w:r w:rsidR="00B53DC9" w:rsidRPr="00B53DC9">
        <w:rPr>
          <w:b/>
          <w:sz w:val="20"/>
          <w:szCs w:val="20"/>
        </w:rPr>
        <w:t>код ДК 021:2015: 16160000-4 - Садова техніка різна)</w:t>
      </w:r>
    </w:p>
    <w:p w14:paraId="4DD56AD1" w14:textId="6EAE27A7" w:rsidR="002B68EB" w:rsidRPr="00033957" w:rsidRDefault="002B68EB" w:rsidP="00302A48">
      <w:pPr>
        <w:jc w:val="center"/>
        <w:rPr>
          <w:b/>
          <w:i/>
          <w:color w:val="000000" w:themeColor="text1"/>
          <w:sz w:val="20"/>
          <w:szCs w:val="20"/>
        </w:rPr>
      </w:pPr>
    </w:p>
    <w:p w14:paraId="0F6FAB4C" w14:textId="77777777" w:rsidR="002B68EB" w:rsidRPr="00033957" w:rsidRDefault="002B68EB" w:rsidP="002B68EB">
      <w:pPr>
        <w:tabs>
          <w:tab w:val="left" w:pos="973"/>
        </w:tabs>
        <w:ind w:right="99"/>
        <w:jc w:val="both"/>
        <w:rPr>
          <w:b/>
          <w:sz w:val="20"/>
          <w:szCs w:val="20"/>
        </w:rPr>
      </w:pPr>
    </w:p>
    <w:p w14:paraId="706AA54C" w14:textId="77777777" w:rsidR="00AA14F2" w:rsidRPr="00033957" w:rsidRDefault="00AA14F2" w:rsidP="00AA14F2">
      <w:pPr>
        <w:ind w:firstLine="567"/>
        <w:jc w:val="both"/>
        <w:rPr>
          <w:bCs/>
          <w:i/>
          <w:sz w:val="20"/>
          <w:szCs w:val="20"/>
        </w:rPr>
      </w:pPr>
      <w:r w:rsidRPr="00033957">
        <w:rPr>
          <w:bCs/>
          <w:i/>
          <w:sz w:val="20"/>
          <w:szCs w:val="20"/>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бути нижчими)*.</w:t>
      </w:r>
    </w:p>
    <w:p w14:paraId="46543DCF" w14:textId="77777777" w:rsidR="00AA14F2" w:rsidRPr="00033957" w:rsidRDefault="00AA14F2" w:rsidP="00AA14F2">
      <w:pPr>
        <w:ind w:firstLine="567"/>
        <w:jc w:val="both"/>
        <w:rPr>
          <w:bCs/>
          <w:i/>
          <w:sz w:val="20"/>
          <w:szCs w:val="20"/>
        </w:rPr>
      </w:pPr>
      <w:r w:rsidRPr="00033957">
        <w:rPr>
          <w:bCs/>
          <w:i/>
          <w:sz w:val="20"/>
          <w:szCs w:val="20"/>
        </w:rPr>
        <w:t>*При пропозиції Учасником еквіваленту зазначеного товару за Предметом закупівлі, обов’язкове надання порівняльної таблиці на підтвердження, що запропонований еквівалент відповідає вимогам Замовника, тобто не гірше за технічними та якісними характеристиками.</w:t>
      </w:r>
    </w:p>
    <w:p w14:paraId="5CCA3729" w14:textId="3F16A2C3" w:rsidR="00033957" w:rsidRPr="00033957" w:rsidRDefault="00423EF6" w:rsidP="00033957">
      <w:pPr>
        <w:ind w:firstLine="708"/>
        <w:rPr>
          <w:bCs/>
          <w:sz w:val="20"/>
          <w:szCs w:val="20"/>
          <w:lang w:eastAsia="zh-CN"/>
        </w:rPr>
      </w:pPr>
      <w:r w:rsidRPr="00033957">
        <w:rPr>
          <w:bCs/>
          <w:sz w:val="20"/>
          <w:szCs w:val="20"/>
          <w:lang w:eastAsia="zh-CN"/>
        </w:rPr>
        <w:t>Кількість:1 шт.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6457"/>
      </w:tblGrid>
      <w:tr w:rsidR="00033957" w:rsidRPr="00033957" w14:paraId="7DB319AC" w14:textId="77777777" w:rsidTr="00F0247A">
        <w:tc>
          <w:tcPr>
            <w:tcW w:w="3716" w:type="dxa"/>
          </w:tcPr>
          <w:p w14:paraId="54B301D3"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Тип</w:t>
            </w:r>
          </w:p>
        </w:tc>
        <w:tc>
          <w:tcPr>
            <w:tcW w:w="6457" w:type="dxa"/>
          </w:tcPr>
          <w:p w14:paraId="7259E500" w14:textId="1B64D4F0" w:rsidR="00033957" w:rsidRPr="00033957" w:rsidRDefault="00C47A44" w:rsidP="001C3755">
            <w:pPr>
              <w:widowControl w:val="0"/>
              <w:rPr>
                <w:rFonts w:eastAsia="Microsoft Sans Serif"/>
                <w:bCs/>
                <w:color w:val="000000"/>
                <w:sz w:val="20"/>
                <w:szCs w:val="20"/>
                <w:lang w:bidi="uk-UA"/>
              </w:rPr>
            </w:pPr>
            <w:r>
              <w:rPr>
                <w:rFonts w:eastAsia="Microsoft Sans Serif"/>
                <w:bCs/>
                <w:color w:val="000000"/>
                <w:sz w:val="20"/>
                <w:szCs w:val="20"/>
                <w:lang w:bidi="uk-UA"/>
              </w:rPr>
              <w:t>Косарка-трактор</w:t>
            </w:r>
            <w:r w:rsidR="00033957" w:rsidRPr="00033957">
              <w:rPr>
                <w:rFonts w:eastAsia="Microsoft Sans Serif"/>
                <w:bCs/>
                <w:color w:val="000000"/>
                <w:sz w:val="20"/>
                <w:szCs w:val="20"/>
                <w:lang w:bidi="uk-UA"/>
              </w:rPr>
              <w:t xml:space="preserve"> з сидінням, повнопривідна, з функцією мульчування, здатна працювати на схилах та в умовах пересіченої місцевості. </w:t>
            </w:r>
          </w:p>
        </w:tc>
      </w:tr>
      <w:tr w:rsidR="00033957" w:rsidRPr="00033957" w14:paraId="4935F661" w14:textId="77777777" w:rsidTr="00F0247A">
        <w:tc>
          <w:tcPr>
            <w:tcW w:w="3716" w:type="dxa"/>
          </w:tcPr>
          <w:p w14:paraId="5AECD23F"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Двигун</w:t>
            </w:r>
          </w:p>
        </w:tc>
        <w:tc>
          <w:tcPr>
            <w:tcW w:w="6457" w:type="dxa"/>
          </w:tcPr>
          <w:p w14:paraId="4A4A90FB" w14:textId="77777777" w:rsidR="00033957" w:rsidRPr="00033957" w:rsidRDefault="00033957" w:rsidP="001C3755">
            <w:pPr>
              <w:widowControl w:val="0"/>
              <w:rPr>
                <w:rFonts w:eastAsia="Microsoft Sans Serif"/>
                <w:bCs/>
                <w:color w:val="000000"/>
                <w:sz w:val="20"/>
                <w:szCs w:val="20"/>
                <w:lang w:bidi="uk-UA"/>
              </w:rPr>
            </w:pPr>
            <w:r w:rsidRPr="00033957">
              <w:rPr>
                <w:rFonts w:eastAsia="Microsoft Sans Serif"/>
                <w:bCs/>
                <w:color w:val="000000"/>
                <w:sz w:val="20"/>
                <w:szCs w:val="20"/>
                <w:lang w:bidi="uk-UA"/>
              </w:rPr>
              <w:t>Бензиновий, від 2-ох циліндрового</w:t>
            </w:r>
          </w:p>
          <w:p w14:paraId="29A8BBB6"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bCs/>
                <w:color w:val="000000"/>
                <w:sz w:val="20"/>
                <w:szCs w:val="20"/>
                <w:lang w:bidi="uk-UA"/>
              </w:rPr>
              <w:t xml:space="preserve">Об'ємом до  750 см. куб. </w:t>
            </w:r>
          </w:p>
        </w:tc>
      </w:tr>
      <w:tr w:rsidR="00033957" w:rsidRPr="00033957" w14:paraId="16132BE1" w14:textId="77777777" w:rsidTr="00F0247A">
        <w:trPr>
          <w:trHeight w:val="70"/>
        </w:trPr>
        <w:tc>
          <w:tcPr>
            <w:tcW w:w="3716" w:type="dxa"/>
          </w:tcPr>
          <w:p w14:paraId="3639C918"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Максимальна потужність</w:t>
            </w:r>
          </w:p>
        </w:tc>
        <w:tc>
          <w:tcPr>
            <w:tcW w:w="6457" w:type="dxa"/>
          </w:tcPr>
          <w:p w14:paraId="61E48019"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 xml:space="preserve">Від 27 к.с. </w:t>
            </w:r>
          </w:p>
        </w:tc>
      </w:tr>
      <w:tr w:rsidR="00033957" w:rsidRPr="00033957" w14:paraId="0CF45B83" w14:textId="77777777" w:rsidTr="00F0247A">
        <w:trPr>
          <w:trHeight w:val="70"/>
        </w:trPr>
        <w:tc>
          <w:tcPr>
            <w:tcW w:w="3716" w:type="dxa"/>
          </w:tcPr>
          <w:p w14:paraId="788726AF"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Номінальна потужність</w:t>
            </w:r>
          </w:p>
        </w:tc>
        <w:tc>
          <w:tcPr>
            <w:tcW w:w="6457" w:type="dxa"/>
          </w:tcPr>
          <w:p w14:paraId="73E40081"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22 к.с.</w:t>
            </w:r>
          </w:p>
        </w:tc>
      </w:tr>
      <w:tr w:rsidR="00033957" w:rsidRPr="00033957" w14:paraId="6C548842" w14:textId="77777777" w:rsidTr="00F0247A">
        <w:trPr>
          <w:trHeight w:val="70"/>
        </w:trPr>
        <w:tc>
          <w:tcPr>
            <w:tcW w:w="3716" w:type="dxa"/>
          </w:tcPr>
          <w:p w14:paraId="156773CE"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Стартер</w:t>
            </w:r>
          </w:p>
        </w:tc>
        <w:tc>
          <w:tcPr>
            <w:tcW w:w="6457" w:type="dxa"/>
          </w:tcPr>
          <w:p w14:paraId="3CD256B1"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Електричний 12В</w:t>
            </w:r>
          </w:p>
        </w:tc>
      </w:tr>
      <w:tr w:rsidR="00033957" w:rsidRPr="00033957" w14:paraId="5400F719" w14:textId="77777777" w:rsidTr="00F0247A">
        <w:trPr>
          <w:trHeight w:val="70"/>
        </w:trPr>
        <w:tc>
          <w:tcPr>
            <w:tcW w:w="3716" w:type="dxa"/>
          </w:tcPr>
          <w:p w14:paraId="01FC4284"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 xml:space="preserve">Вага </w:t>
            </w:r>
          </w:p>
        </w:tc>
        <w:tc>
          <w:tcPr>
            <w:tcW w:w="6457" w:type="dxa"/>
          </w:tcPr>
          <w:p w14:paraId="45908311"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290 кг</w:t>
            </w:r>
          </w:p>
        </w:tc>
      </w:tr>
      <w:tr w:rsidR="00033957" w:rsidRPr="00033957" w14:paraId="340D8918" w14:textId="77777777" w:rsidTr="00F0247A">
        <w:trPr>
          <w:trHeight w:val="70"/>
        </w:trPr>
        <w:tc>
          <w:tcPr>
            <w:tcW w:w="3716" w:type="dxa"/>
          </w:tcPr>
          <w:p w14:paraId="44145558"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Трансмісія</w:t>
            </w:r>
          </w:p>
        </w:tc>
        <w:tc>
          <w:tcPr>
            <w:tcW w:w="6457" w:type="dxa"/>
          </w:tcPr>
          <w:p w14:paraId="5B1AF3F3"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Гідростатична</w:t>
            </w:r>
          </w:p>
        </w:tc>
      </w:tr>
      <w:tr w:rsidR="00033957" w:rsidRPr="00033957" w14:paraId="27CDEDB7" w14:textId="77777777" w:rsidTr="00F0247A">
        <w:trPr>
          <w:trHeight w:val="70"/>
        </w:trPr>
        <w:tc>
          <w:tcPr>
            <w:tcW w:w="3716" w:type="dxa"/>
          </w:tcPr>
          <w:p w14:paraId="06513311"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Привід ходовий</w:t>
            </w:r>
          </w:p>
        </w:tc>
        <w:tc>
          <w:tcPr>
            <w:tcW w:w="6457" w:type="dxa"/>
          </w:tcPr>
          <w:p w14:paraId="7420C261"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Повний постійний привід (4х4), з блокуванням диференціалів на задньому мосту</w:t>
            </w:r>
          </w:p>
        </w:tc>
      </w:tr>
      <w:tr w:rsidR="00033957" w:rsidRPr="00033957" w14:paraId="429FEC25" w14:textId="77777777" w:rsidTr="00F0247A">
        <w:trPr>
          <w:trHeight w:val="136"/>
        </w:trPr>
        <w:tc>
          <w:tcPr>
            <w:tcW w:w="3716" w:type="dxa"/>
          </w:tcPr>
          <w:p w14:paraId="22253D4E"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Швидкість руху</w:t>
            </w:r>
          </w:p>
        </w:tc>
        <w:tc>
          <w:tcPr>
            <w:tcW w:w="6457" w:type="dxa"/>
          </w:tcPr>
          <w:p w14:paraId="09AD992E"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 xml:space="preserve">Від 0-6,5 км/год. – вперед, </w:t>
            </w:r>
          </w:p>
          <w:p w14:paraId="63DA23E5"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0-6,5 км/год. - назад</w:t>
            </w:r>
          </w:p>
        </w:tc>
      </w:tr>
      <w:tr w:rsidR="00033957" w:rsidRPr="00033957" w14:paraId="75B93120" w14:textId="77777777" w:rsidTr="00F0247A">
        <w:trPr>
          <w:trHeight w:val="70"/>
        </w:trPr>
        <w:tc>
          <w:tcPr>
            <w:tcW w:w="3716" w:type="dxa"/>
          </w:tcPr>
          <w:p w14:paraId="0C332D1F"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Об'єм паливного баку</w:t>
            </w:r>
          </w:p>
        </w:tc>
        <w:tc>
          <w:tcPr>
            <w:tcW w:w="6457" w:type="dxa"/>
          </w:tcPr>
          <w:p w14:paraId="2256C466"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15 л.</w:t>
            </w:r>
          </w:p>
        </w:tc>
      </w:tr>
      <w:tr w:rsidR="00033957" w:rsidRPr="00033957" w14:paraId="4B2FEFE1" w14:textId="77777777" w:rsidTr="00F0247A">
        <w:trPr>
          <w:trHeight w:val="70"/>
        </w:trPr>
        <w:tc>
          <w:tcPr>
            <w:tcW w:w="3716" w:type="dxa"/>
          </w:tcPr>
          <w:p w14:paraId="5C9EA20B"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Об'єм гідравлічного баку</w:t>
            </w:r>
          </w:p>
        </w:tc>
        <w:tc>
          <w:tcPr>
            <w:tcW w:w="6457" w:type="dxa"/>
          </w:tcPr>
          <w:p w14:paraId="4CBB5EC8"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до 7 л</w:t>
            </w:r>
          </w:p>
        </w:tc>
      </w:tr>
      <w:tr w:rsidR="00033957" w:rsidRPr="00033957" w14:paraId="11A546C4" w14:textId="77777777" w:rsidTr="00F0247A">
        <w:trPr>
          <w:trHeight w:val="70"/>
        </w:trPr>
        <w:tc>
          <w:tcPr>
            <w:tcW w:w="3716" w:type="dxa"/>
          </w:tcPr>
          <w:p w14:paraId="091260AF"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 xml:space="preserve">Сидіння </w:t>
            </w:r>
          </w:p>
        </w:tc>
        <w:tc>
          <w:tcPr>
            <w:tcW w:w="6457" w:type="dxa"/>
          </w:tcPr>
          <w:p w14:paraId="2113DA2A"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Пересувне, на підвісці, з регулюванням відповідно до ваги водія</w:t>
            </w:r>
          </w:p>
        </w:tc>
      </w:tr>
      <w:tr w:rsidR="00033957" w:rsidRPr="00033957" w14:paraId="044CF98D" w14:textId="77777777" w:rsidTr="00F0247A">
        <w:trPr>
          <w:trHeight w:val="70"/>
        </w:trPr>
        <w:tc>
          <w:tcPr>
            <w:tcW w:w="3716" w:type="dxa"/>
          </w:tcPr>
          <w:p w14:paraId="0C9887F3" w14:textId="77777777" w:rsidR="00033957" w:rsidRPr="00033957" w:rsidRDefault="00033957" w:rsidP="001C3755">
            <w:pPr>
              <w:widowControl w:val="0"/>
              <w:rPr>
                <w:rFonts w:eastAsia="Microsoft Sans Serif"/>
                <w:b/>
                <w:color w:val="000000"/>
                <w:sz w:val="20"/>
                <w:szCs w:val="20"/>
                <w:lang w:val="en-US" w:bidi="uk-UA"/>
              </w:rPr>
            </w:pPr>
            <w:r w:rsidRPr="00033957">
              <w:rPr>
                <w:rFonts w:eastAsia="Microsoft Sans Serif"/>
                <w:b/>
                <w:color w:val="000000"/>
                <w:sz w:val="20"/>
                <w:szCs w:val="20"/>
                <w:lang w:bidi="uk-UA"/>
              </w:rPr>
              <w:t>Вид</w:t>
            </w:r>
            <w:r w:rsidRPr="00033957">
              <w:rPr>
                <w:rFonts w:eastAsia="Microsoft Sans Serif"/>
                <w:b/>
                <w:color w:val="000000"/>
                <w:sz w:val="20"/>
                <w:szCs w:val="20"/>
                <w:lang w:val="en-US" w:bidi="uk-UA"/>
              </w:rPr>
              <w:t xml:space="preserve"> пристрою для скошування</w:t>
            </w:r>
          </w:p>
        </w:tc>
        <w:tc>
          <w:tcPr>
            <w:tcW w:w="6457" w:type="dxa"/>
          </w:tcPr>
          <w:p w14:paraId="52A43856" w14:textId="6E43BC66" w:rsidR="00033957" w:rsidRPr="00033957" w:rsidRDefault="00C47A44" w:rsidP="001C3755">
            <w:pPr>
              <w:widowControl w:val="0"/>
              <w:rPr>
                <w:rFonts w:eastAsia="Microsoft Sans Serif"/>
                <w:color w:val="000000"/>
                <w:sz w:val="20"/>
                <w:szCs w:val="20"/>
                <w:lang w:bidi="uk-UA"/>
              </w:rPr>
            </w:pPr>
            <w:r>
              <w:rPr>
                <w:rFonts w:eastAsia="Microsoft Sans Serif"/>
                <w:color w:val="000000"/>
                <w:sz w:val="20"/>
                <w:szCs w:val="20"/>
                <w:lang w:bidi="uk-UA"/>
              </w:rPr>
              <w:t>Два схрещені ножі</w:t>
            </w:r>
            <w:r w:rsidR="00033957" w:rsidRPr="00033957">
              <w:rPr>
                <w:rFonts w:eastAsia="Microsoft Sans Serif"/>
                <w:color w:val="000000"/>
                <w:sz w:val="20"/>
                <w:szCs w:val="20"/>
                <w:lang w:bidi="uk-UA"/>
              </w:rPr>
              <w:t xml:space="preserve"> на одному валу:  </w:t>
            </w:r>
          </w:p>
          <w:p w14:paraId="01122AE4"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 xml:space="preserve">Ніж для скошування та для мульчування. </w:t>
            </w:r>
          </w:p>
          <w:p w14:paraId="310412AB"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На траверсі ножа для скошування мають бути встановленні леза, які обертаються.</w:t>
            </w:r>
          </w:p>
        </w:tc>
      </w:tr>
      <w:tr w:rsidR="00033957" w:rsidRPr="00033957" w14:paraId="37517170" w14:textId="77777777" w:rsidTr="00F0247A">
        <w:trPr>
          <w:trHeight w:val="70"/>
        </w:trPr>
        <w:tc>
          <w:tcPr>
            <w:tcW w:w="3716" w:type="dxa"/>
          </w:tcPr>
          <w:p w14:paraId="180E4385"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Ширина зрізу</w:t>
            </w:r>
          </w:p>
        </w:tc>
        <w:tc>
          <w:tcPr>
            <w:tcW w:w="6457" w:type="dxa"/>
          </w:tcPr>
          <w:p w14:paraId="7641045E"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90 см до 120 см</w:t>
            </w:r>
          </w:p>
        </w:tc>
      </w:tr>
      <w:tr w:rsidR="00033957" w:rsidRPr="00033957" w14:paraId="1F47DEFF" w14:textId="77777777" w:rsidTr="00F0247A">
        <w:trPr>
          <w:trHeight w:val="70"/>
        </w:trPr>
        <w:tc>
          <w:tcPr>
            <w:tcW w:w="3716" w:type="dxa"/>
          </w:tcPr>
          <w:p w14:paraId="4A79AB55"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Висота зрізу</w:t>
            </w:r>
          </w:p>
        </w:tc>
        <w:tc>
          <w:tcPr>
            <w:tcW w:w="6457" w:type="dxa"/>
          </w:tcPr>
          <w:p w14:paraId="38AEA6F5"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80-135 мм</w:t>
            </w:r>
          </w:p>
        </w:tc>
      </w:tr>
      <w:tr w:rsidR="00033957" w:rsidRPr="00033957" w14:paraId="6B4DF639" w14:textId="77777777" w:rsidTr="00F0247A">
        <w:trPr>
          <w:trHeight w:val="70"/>
        </w:trPr>
        <w:tc>
          <w:tcPr>
            <w:tcW w:w="3716" w:type="dxa"/>
          </w:tcPr>
          <w:p w14:paraId="234295E2"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Максимальна висота порослі</w:t>
            </w:r>
          </w:p>
        </w:tc>
        <w:tc>
          <w:tcPr>
            <w:tcW w:w="6457" w:type="dxa"/>
          </w:tcPr>
          <w:p w14:paraId="4C7CD040"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Від 150 см</w:t>
            </w:r>
          </w:p>
        </w:tc>
      </w:tr>
      <w:tr w:rsidR="00033957" w:rsidRPr="00033957" w14:paraId="7B4BAB84" w14:textId="77777777" w:rsidTr="00F0247A">
        <w:tc>
          <w:tcPr>
            <w:tcW w:w="3716" w:type="dxa"/>
          </w:tcPr>
          <w:p w14:paraId="28EBD3C8"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Дека косильного обладнання</w:t>
            </w:r>
          </w:p>
        </w:tc>
        <w:tc>
          <w:tcPr>
            <w:tcW w:w="6457" w:type="dxa"/>
          </w:tcPr>
          <w:p w14:paraId="7A2868DC"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Металева, з системою регулювання висоти, на плаваючій підвісці, повторює нерівності рельєфу</w:t>
            </w:r>
          </w:p>
        </w:tc>
      </w:tr>
      <w:tr w:rsidR="00033957" w:rsidRPr="00033957" w14:paraId="3C29B456" w14:textId="77777777" w:rsidTr="00F0247A">
        <w:trPr>
          <w:trHeight w:val="70"/>
        </w:trPr>
        <w:tc>
          <w:tcPr>
            <w:tcW w:w="3716" w:type="dxa"/>
          </w:tcPr>
          <w:p w14:paraId="20FFE0DD"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Протиударний захист ножів</w:t>
            </w:r>
          </w:p>
        </w:tc>
        <w:tc>
          <w:tcPr>
            <w:tcW w:w="6457" w:type="dxa"/>
          </w:tcPr>
          <w:p w14:paraId="13624625" w14:textId="77777777" w:rsidR="00033957" w:rsidRPr="00033957" w:rsidRDefault="00033957" w:rsidP="001C3755">
            <w:pPr>
              <w:widowControl w:val="0"/>
              <w:rPr>
                <w:rFonts w:eastAsia="Microsoft Sans Serif"/>
                <w:color w:val="000000"/>
                <w:sz w:val="20"/>
                <w:szCs w:val="20"/>
                <w:lang w:val="en-US" w:bidi="uk-UA"/>
              </w:rPr>
            </w:pPr>
            <w:r w:rsidRPr="00033957">
              <w:rPr>
                <w:rFonts w:eastAsia="Microsoft Sans Serif"/>
                <w:color w:val="000000"/>
                <w:sz w:val="20"/>
                <w:szCs w:val="20"/>
                <w:lang w:bidi="uk-UA"/>
              </w:rPr>
              <w:t>Зрізна шпонка</w:t>
            </w:r>
          </w:p>
        </w:tc>
      </w:tr>
      <w:tr w:rsidR="00033957" w:rsidRPr="00033957" w14:paraId="62493843" w14:textId="77777777" w:rsidTr="00F0247A">
        <w:trPr>
          <w:trHeight w:val="70"/>
        </w:trPr>
        <w:tc>
          <w:tcPr>
            <w:tcW w:w="3716" w:type="dxa"/>
          </w:tcPr>
          <w:p w14:paraId="26F8183E" w14:textId="77777777" w:rsidR="00033957" w:rsidRPr="00033957" w:rsidRDefault="00033957" w:rsidP="001C3755">
            <w:pPr>
              <w:widowControl w:val="0"/>
              <w:rPr>
                <w:rFonts w:eastAsia="Microsoft Sans Serif"/>
                <w:b/>
                <w:color w:val="000000"/>
                <w:sz w:val="20"/>
                <w:szCs w:val="20"/>
                <w:lang w:val="en-US" w:bidi="uk-UA"/>
              </w:rPr>
            </w:pPr>
            <w:r w:rsidRPr="00033957">
              <w:rPr>
                <w:rFonts w:eastAsia="Microsoft Sans Serif"/>
                <w:b/>
                <w:color w:val="000000"/>
                <w:sz w:val="20"/>
                <w:szCs w:val="20"/>
                <w:lang w:bidi="uk-UA"/>
              </w:rPr>
              <w:t>Привід косильних ножів</w:t>
            </w:r>
          </w:p>
        </w:tc>
        <w:tc>
          <w:tcPr>
            <w:tcW w:w="6457" w:type="dxa"/>
          </w:tcPr>
          <w:p w14:paraId="16C6C390" w14:textId="629EA9D2" w:rsidR="00033957" w:rsidRPr="00033957" w:rsidRDefault="00C47A44" w:rsidP="001C3755">
            <w:pPr>
              <w:widowControl w:val="0"/>
              <w:rPr>
                <w:rFonts w:eastAsia="Microsoft Sans Serif"/>
                <w:color w:val="000000"/>
                <w:sz w:val="20"/>
                <w:szCs w:val="20"/>
                <w:lang w:bidi="uk-UA"/>
              </w:rPr>
            </w:pPr>
            <w:r>
              <w:rPr>
                <w:rFonts w:eastAsia="Microsoft Sans Serif"/>
                <w:color w:val="000000"/>
                <w:sz w:val="20"/>
                <w:szCs w:val="20"/>
                <w:lang w:bidi="uk-UA"/>
              </w:rPr>
              <w:t>Кли</w:t>
            </w:r>
            <w:r w:rsidR="00033957" w:rsidRPr="00033957">
              <w:rPr>
                <w:rFonts w:eastAsia="Microsoft Sans Serif"/>
                <w:color w:val="000000"/>
                <w:sz w:val="20"/>
                <w:szCs w:val="20"/>
                <w:lang w:bidi="uk-UA"/>
              </w:rPr>
              <w:t>новим ременем за допомогою муфти ременевої передачі.</w:t>
            </w:r>
          </w:p>
        </w:tc>
      </w:tr>
      <w:tr w:rsidR="00033957" w:rsidRPr="00033957" w14:paraId="759FA498" w14:textId="77777777" w:rsidTr="00F0247A">
        <w:trPr>
          <w:trHeight w:val="399"/>
        </w:trPr>
        <w:tc>
          <w:tcPr>
            <w:tcW w:w="3716" w:type="dxa"/>
          </w:tcPr>
          <w:p w14:paraId="1C7C5E7D" w14:textId="77777777" w:rsidR="00033957" w:rsidRPr="00033957" w:rsidRDefault="00033957" w:rsidP="001C3755">
            <w:pPr>
              <w:widowControl w:val="0"/>
              <w:rPr>
                <w:sz w:val="20"/>
                <w:szCs w:val="20"/>
                <w:lang w:eastAsia="ru-RU"/>
              </w:rPr>
            </w:pPr>
            <w:r w:rsidRPr="00033957">
              <w:rPr>
                <w:rFonts w:eastAsia="Microsoft Sans Serif"/>
                <w:b/>
                <w:color w:val="000000"/>
                <w:sz w:val="20"/>
                <w:szCs w:val="20"/>
                <w:lang w:bidi="uk-UA"/>
              </w:rPr>
              <w:t>Комплект видаткових матеріалів для технічного обслуговування</w:t>
            </w:r>
          </w:p>
        </w:tc>
        <w:tc>
          <w:tcPr>
            <w:tcW w:w="6457" w:type="dxa"/>
          </w:tcPr>
          <w:p w14:paraId="6A41B3E7" w14:textId="77777777" w:rsidR="00033957" w:rsidRPr="00033957" w:rsidRDefault="00033957" w:rsidP="001C3755">
            <w:pPr>
              <w:widowControl w:val="0"/>
              <w:rPr>
                <w:rFonts w:eastAsia="Microsoft Sans Serif"/>
                <w:color w:val="000000"/>
                <w:sz w:val="20"/>
                <w:szCs w:val="20"/>
                <w:lang w:bidi="uk-UA"/>
              </w:rPr>
            </w:pPr>
            <w:r w:rsidRPr="00033957">
              <w:rPr>
                <w:rFonts w:eastAsia="Microsoft Sans Serif"/>
                <w:color w:val="000000"/>
                <w:sz w:val="20"/>
                <w:szCs w:val="20"/>
                <w:lang w:bidi="uk-UA"/>
              </w:rPr>
              <w:t>П’ять комплектів</w:t>
            </w:r>
          </w:p>
        </w:tc>
      </w:tr>
      <w:tr w:rsidR="00033957" w:rsidRPr="00033957" w14:paraId="14153C7E" w14:textId="77777777" w:rsidTr="00F0247A">
        <w:trPr>
          <w:trHeight w:val="595"/>
        </w:trPr>
        <w:tc>
          <w:tcPr>
            <w:tcW w:w="3716" w:type="dxa"/>
          </w:tcPr>
          <w:p w14:paraId="087A48D8" w14:textId="77777777" w:rsidR="00033957" w:rsidRPr="00033957" w:rsidRDefault="00033957" w:rsidP="001C3755">
            <w:pPr>
              <w:widowControl w:val="0"/>
              <w:rPr>
                <w:rFonts w:eastAsia="Microsoft Sans Serif"/>
                <w:b/>
                <w:color w:val="000000"/>
                <w:sz w:val="20"/>
                <w:szCs w:val="20"/>
                <w:lang w:bidi="uk-UA"/>
              </w:rPr>
            </w:pPr>
            <w:r w:rsidRPr="00033957">
              <w:rPr>
                <w:rFonts w:eastAsia="Microsoft Sans Serif"/>
                <w:b/>
                <w:color w:val="000000"/>
                <w:sz w:val="20"/>
                <w:szCs w:val="20"/>
                <w:lang w:bidi="uk-UA"/>
              </w:rPr>
              <w:t>Система безпеки</w:t>
            </w:r>
          </w:p>
        </w:tc>
        <w:tc>
          <w:tcPr>
            <w:tcW w:w="6457" w:type="dxa"/>
          </w:tcPr>
          <w:p w14:paraId="5649300E" w14:textId="77777777" w:rsidR="00033957" w:rsidRPr="00033957" w:rsidRDefault="00033957" w:rsidP="00033957">
            <w:pPr>
              <w:pStyle w:val="a4"/>
              <w:widowControl w:val="0"/>
              <w:numPr>
                <w:ilvl w:val="0"/>
                <w:numId w:val="14"/>
              </w:numPr>
              <w:spacing w:after="0" w:line="240" w:lineRule="auto"/>
              <w:rPr>
                <w:rFonts w:ascii="Times New Roman" w:eastAsia="Microsoft Sans Serif" w:hAnsi="Times New Roman"/>
                <w:color w:val="000000"/>
                <w:sz w:val="20"/>
                <w:szCs w:val="20"/>
                <w:lang w:eastAsia="uk-UA" w:bidi="uk-UA"/>
              </w:rPr>
            </w:pPr>
            <w:r w:rsidRPr="00033957">
              <w:rPr>
                <w:rFonts w:ascii="Times New Roman" w:eastAsia="Microsoft Sans Serif" w:hAnsi="Times New Roman"/>
                <w:color w:val="000000"/>
                <w:sz w:val="20"/>
                <w:szCs w:val="20"/>
                <w:lang w:eastAsia="uk-UA" w:bidi="uk-UA"/>
              </w:rPr>
              <w:t>Датчик-запобіжник на сидінні – вимикає двигун та привід обладнання для скошування</w:t>
            </w:r>
          </w:p>
          <w:p w14:paraId="50C55BA8" w14:textId="77777777" w:rsidR="00033957" w:rsidRPr="00033957" w:rsidRDefault="00033957" w:rsidP="00033957">
            <w:pPr>
              <w:pStyle w:val="a4"/>
              <w:widowControl w:val="0"/>
              <w:numPr>
                <w:ilvl w:val="0"/>
                <w:numId w:val="14"/>
              </w:numPr>
              <w:spacing w:after="0" w:line="240" w:lineRule="auto"/>
              <w:rPr>
                <w:rFonts w:ascii="Times New Roman" w:eastAsia="Microsoft Sans Serif" w:hAnsi="Times New Roman"/>
                <w:color w:val="000000"/>
                <w:sz w:val="20"/>
                <w:szCs w:val="20"/>
                <w:lang w:eastAsia="uk-UA" w:bidi="uk-UA"/>
              </w:rPr>
            </w:pPr>
            <w:r w:rsidRPr="00033957">
              <w:rPr>
                <w:rFonts w:ascii="Times New Roman" w:eastAsia="Microsoft Sans Serif" w:hAnsi="Times New Roman"/>
                <w:color w:val="000000"/>
                <w:sz w:val="20"/>
                <w:szCs w:val="20"/>
                <w:lang w:eastAsia="uk-UA" w:bidi="uk-UA"/>
              </w:rPr>
              <w:t>Датчик-запобіжник в двигуні -зупиняє двигун під час недостатнього тиску оливи.</w:t>
            </w:r>
          </w:p>
          <w:p w14:paraId="3E5A1C51" w14:textId="77777777" w:rsidR="00033957" w:rsidRPr="00033957" w:rsidRDefault="00033957" w:rsidP="00033957">
            <w:pPr>
              <w:pStyle w:val="a4"/>
              <w:widowControl w:val="0"/>
              <w:numPr>
                <w:ilvl w:val="0"/>
                <w:numId w:val="14"/>
              </w:numPr>
              <w:spacing w:after="0" w:line="240" w:lineRule="auto"/>
              <w:rPr>
                <w:rFonts w:ascii="Times New Roman" w:eastAsia="Microsoft Sans Serif" w:hAnsi="Times New Roman"/>
                <w:color w:val="000000"/>
                <w:sz w:val="20"/>
                <w:szCs w:val="20"/>
                <w:lang w:eastAsia="uk-UA" w:bidi="uk-UA"/>
              </w:rPr>
            </w:pPr>
            <w:r w:rsidRPr="00033957">
              <w:rPr>
                <w:rFonts w:ascii="Times New Roman" w:eastAsia="Microsoft Sans Serif" w:hAnsi="Times New Roman"/>
                <w:color w:val="000000"/>
                <w:sz w:val="20"/>
                <w:szCs w:val="20"/>
                <w:lang w:eastAsia="uk-UA" w:bidi="uk-UA"/>
              </w:rPr>
              <w:t>Захисна рама, яка захищає водія при перекиданні</w:t>
            </w:r>
          </w:p>
          <w:p w14:paraId="21FD1290" w14:textId="77777777" w:rsidR="00033957" w:rsidRPr="00033957" w:rsidRDefault="00033957" w:rsidP="00033957">
            <w:pPr>
              <w:pStyle w:val="a4"/>
              <w:widowControl w:val="0"/>
              <w:numPr>
                <w:ilvl w:val="0"/>
                <w:numId w:val="14"/>
              </w:numPr>
              <w:spacing w:after="0" w:line="240" w:lineRule="auto"/>
              <w:rPr>
                <w:rFonts w:ascii="Times New Roman" w:eastAsia="Microsoft Sans Serif" w:hAnsi="Times New Roman"/>
                <w:color w:val="000000"/>
                <w:sz w:val="20"/>
                <w:szCs w:val="20"/>
                <w:lang w:eastAsia="uk-UA" w:bidi="uk-UA"/>
              </w:rPr>
            </w:pPr>
            <w:r w:rsidRPr="00033957">
              <w:rPr>
                <w:rFonts w:ascii="Times New Roman" w:eastAsia="Microsoft Sans Serif" w:hAnsi="Times New Roman"/>
                <w:color w:val="000000"/>
                <w:sz w:val="20"/>
                <w:szCs w:val="20"/>
                <w:lang w:eastAsia="uk-UA" w:bidi="uk-UA"/>
              </w:rPr>
              <w:t>Муфта ременевої передачі  гальмує обертання ножів після відключення.</w:t>
            </w:r>
          </w:p>
          <w:p w14:paraId="04BDEE91" w14:textId="77777777" w:rsidR="00033957" w:rsidRPr="00033957" w:rsidRDefault="00033957" w:rsidP="00033957">
            <w:pPr>
              <w:pStyle w:val="a4"/>
              <w:widowControl w:val="0"/>
              <w:numPr>
                <w:ilvl w:val="0"/>
                <w:numId w:val="14"/>
              </w:numPr>
              <w:spacing w:after="0" w:line="240" w:lineRule="auto"/>
              <w:rPr>
                <w:rFonts w:ascii="Times New Roman" w:eastAsia="Microsoft Sans Serif" w:hAnsi="Times New Roman"/>
                <w:color w:val="000000"/>
                <w:sz w:val="20"/>
                <w:szCs w:val="20"/>
                <w:lang w:eastAsia="uk-UA" w:bidi="uk-UA"/>
              </w:rPr>
            </w:pPr>
            <w:r w:rsidRPr="00033957">
              <w:rPr>
                <w:rFonts w:ascii="Times New Roman" w:eastAsia="Microsoft Sans Serif" w:hAnsi="Times New Roman"/>
                <w:color w:val="000000"/>
                <w:sz w:val="20"/>
                <w:szCs w:val="20"/>
                <w:lang w:eastAsia="uk-UA" w:bidi="uk-UA"/>
              </w:rPr>
              <w:t>Парковочні гальма</w:t>
            </w:r>
          </w:p>
          <w:p w14:paraId="0575D266" w14:textId="77777777" w:rsidR="00033957" w:rsidRPr="00033957" w:rsidRDefault="00033957" w:rsidP="001C3755">
            <w:pPr>
              <w:widowControl w:val="0"/>
              <w:rPr>
                <w:rFonts w:eastAsia="Microsoft Sans Serif"/>
                <w:color w:val="000000"/>
                <w:sz w:val="20"/>
                <w:szCs w:val="20"/>
                <w:lang w:bidi="uk-UA"/>
              </w:rPr>
            </w:pPr>
          </w:p>
        </w:tc>
      </w:tr>
      <w:tr w:rsidR="00F0247A" w:rsidRPr="00033957" w14:paraId="05F66B65" w14:textId="77777777" w:rsidTr="00F0247A">
        <w:trPr>
          <w:trHeight w:val="595"/>
        </w:trPr>
        <w:tc>
          <w:tcPr>
            <w:tcW w:w="3716" w:type="dxa"/>
          </w:tcPr>
          <w:p w14:paraId="2FE0B1FC" w14:textId="402E6B74" w:rsidR="00F0247A" w:rsidRPr="00033957" w:rsidRDefault="00F0247A" w:rsidP="001C3755">
            <w:pPr>
              <w:widowControl w:val="0"/>
              <w:rPr>
                <w:rFonts w:eastAsia="Microsoft Sans Serif"/>
                <w:b/>
                <w:color w:val="000000"/>
                <w:sz w:val="20"/>
                <w:szCs w:val="20"/>
                <w:lang w:bidi="uk-UA"/>
              </w:rPr>
            </w:pPr>
            <w:r w:rsidRPr="00033957">
              <w:rPr>
                <w:b/>
                <w:color w:val="000000"/>
                <w:sz w:val="20"/>
                <w:szCs w:val="20"/>
              </w:rPr>
              <w:t>ОРГАНІЗАЦІЙНІ ВИМОГИ</w:t>
            </w:r>
          </w:p>
        </w:tc>
        <w:tc>
          <w:tcPr>
            <w:tcW w:w="6457" w:type="dxa"/>
          </w:tcPr>
          <w:p w14:paraId="672C9051" w14:textId="77777777" w:rsidR="00F0247A" w:rsidRPr="00F0247A" w:rsidRDefault="00F0247A" w:rsidP="00033957">
            <w:pPr>
              <w:pStyle w:val="a4"/>
              <w:widowControl w:val="0"/>
              <w:numPr>
                <w:ilvl w:val="0"/>
                <w:numId w:val="14"/>
              </w:numPr>
              <w:spacing w:after="0" w:line="240" w:lineRule="auto"/>
              <w:rPr>
                <w:rFonts w:ascii="Times New Roman" w:eastAsia="Microsoft Sans Serif" w:hAnsi="Times New Roman" w:cs="Times New Roman"/>
                <w:color w:val="000000"/>
                <w:sz w:val="20"/>
                <w:szCs w:val="20"/>
                <w:lang w:eastAsia="uk-UA" w:bidi="uk-UA"/>
              </w:rPr>
            </w:pPr>
            <w:r w:rsidRPr="00F0247A">
              <w:rPr>
                <w:rFonts w:ascii="Times New Roman" w:hAnsi="Times New Roman" w:cs="Times New Roman"/>
                <w:color w:val="000000"/>
                <w:sz w:val="20"/>
                <w:szCs w:val="20"/>
              </w:rPr>
              <w:t>Учасник забезпечує безоплатне гарантійне обслуговування товару власними силами та засобами протягом гарантійного періоду та надає технічні консультації (у разі потреби).</w:t>
            </w:r>
          </w:p>
          <w:p w14:paraId="27DA27B8" w14:textId="77777777" w:rsidR="00F0247A" w:rsidRPr="00F0247A" w:rsidRDefault="00F0247A" w:rsidP="00033957">
            <w:pPr>
              <w:pStyle w:val="a4"/>
              <w:widowControl w:val="0"/>
              <w:numPr>
                <w:ilvl w:val="0"/>
                <w:numId w:val="14"/>
              </w:numPr>
              <w:spacing w:after="0" w:line="240" w:lineRule="auto"/>
              <w:rPr>
                <w:rFonts w:ascii="Times New Roman" w:eastAsia="Microsoft Sans Serif" w:hAnsi="Times New Roman" w:cs="Times New Roman"/>
                <w:color w:val="000000"/>
                <w:sz w:val="20"/>
                <w:szCs w:val="20"/>
                <w:lang w:eastAsia="uk-UA" w:bidi="uk-UA"/>
              </w:rPr>
            </w:pPr>
            <w:r w:rsidRPr="00F0247A">
              <w:rPr>
                <w:rFonts w:ascii="Times New Roman" w:hAnsi="Times New Roman" w:cs="Times New Roman"/>
                <w:color w:val="000000"/>
                <w:sz w:val="20"/>
                <w:szCs w:val="20"/>
              </w:rPr>
              <w:t>Налаштування, перший запуск Товару проводиться безкоштовно представником Постачальника за адресою місця поставки.</w:t>
            </w:r>
          </w:p>
          <w:p w14:paraId="58C5F5D1" w14:textId="77777777" w:rsidR="00F0247A" w:rsidRPr="00F0247A" w:rsidRDefault="00F0247A" w:rsidP="00033957">
            <w:pPr>
              <w:pStyle w:val="a4"/>
              <w:widowControl w:val="0"/>
              <w:numPr>
                <w:ilvl w:val="0"/>
                <w:numId w:val="14"/>
              </w:numPr>
              <w:spacing w:after="0" w:line="240" w:lineRule="auto"/>
              <w:rPr>
                <w:rFonts w:ascii="Times New Roman" w:eastAsia="Microsoft Sans Serif" w:hAnsi="Times New Roman" w:cs="Times New Roman"/>
                <w:color w:val="000000"/>
                <w:sz w:val="20"/>
                <w:szCs w:val="20"/>
                <w:lang w:eastAsia="uk-UA" w:bidi="uk-UA"/>
              </w:rPr>
            </w:pPr>
            <w:r w:rsidRPr="00F0247A">
              <w:rPr>
                <w:rFonts w:ascii="Times New Roman" w:hAnsi="Times New Roman" w:cs="Times New Roman"/>
                <w:color w:val="000000"/>
                <w:sz w:val="20"/>
                <w:szCs w:val="20"/>
              </w:rPr>
              <w:t>Учасник забезпечує проведення сервісного технічного обслуговування (крім заміни витратних матеріалів) протягом гарантійного терміну в м. Хмельницький без відправки в інші міста.</w:t>
            </w:r>
          </w:p>
          <w:p w14:paraId="5A18D6D4" w14:textId="7D34CB81" w:rsidR="00F0247A" w:rsidRPr="00F0247A" w:rsidRDefault="00F0247A" w:rsidP="00F0247A">
            <w:pPr>
              <w:pStyle w:val="a4"/>
              <w:widowControl w:val="0"/>
              <w:numPr>
                <w:ilvl w:val="0"/>
                <w:numId w:val="14"/>
              </w:numPr>
              <w:spacing w:after="0" w:line="240" w:lineRule="auto"/>
              <w:rPr>
                <w:rFonts w:ascii="Times New Roman" w:eastAsia="Microsoft Sans Serif" w:hAnsi="Times New Roman" w:cs="Times New Roman"/>
                <w:color w:val="000000"/>
                <w:sz w:val="20"/>
                <w:szCs w:val="20"/>
                <w:lang w:eastAsia="uk-UA" w:bidi="uk-UA"/>
              </w:rPr>
            </w:pPr>
            <w:r w:rsidRPr="00F0247A">
              <w:rPr>
                <w:rFonts w:ascii="Times New Roman" w:hAnsi="Times New Roman" w:cs="Times New Roman"/>
                <w:color w:val="000000"/>
                <w:sz w:val="20"/>
                <w:szCs w:val="20"/>
              </w:rPr>
              <w:lastRenderedPageBreak/>
              <w:t>Навчання обслуговуючого персоналу Замовника (за необхідності) проводиться безкоштовно представником Постачальника за місцем знаходження Замовника.</w:t>
            </w:r>
          </w:p>
        </w:tc>
      </w:tr>
    </w:tbl>
    <w:p w14:paraId="0DBE7269" w14:textId="77777777" w:rsidR="00033957" w:rsidRPr="00033957" w:rsidRDefault="00033957" w:rsidP="00033957">
      <w:pPr>
        <w:widowControl w:val="0"/>
        <w:rPr>
          <w:rFonts w:eastAsia="Microsoft Sans Serif"/>
          <w:color w:val="000000"/>
          <w:sz w:val="20"/>
          <w:szCs w:val="20"/>
          <w:lang w:bidi="uk-UA"/>
        </w:rPr>
      </w:pPr>
    </w:p>
    <w:p w14:paraId="5E37E84E" w14:textId="409DE30B" w:rsidR="00033957" w:rsidRPr="00033957" w:rsidRDefault="00C47A44" w:rsidP="00033957">
      <w:pPr>
        <w:widowControl w:val="0"/>
        <w:ind w:firstLine="851"/>
        <w:jc w:val="both"/>
        <w:rPr>
          <w:rFonts w:eastAsia="Microsoft Sans Serif"/>
          <w:color w:val="000000"/>
          <w:sz w:val="20"/>
          <w:szCs w:val="20"/>
          <w:lang w:bidi="uk-UA"/>
        </w:rPr>
      </w:pPr>
      <w:r>
        <w:rPr>
          <w:rFonts w:eastAsia="Microsoft Sans Serif"/>
          <w:bCs/>
          <w:color w:val="000000"/>
          <w:sz w:val="20"/>
          <w:szCs w:val="20"/>
          <w:lang w:bidi="uk-UA"/>
        </w:rPr>
        <w:t>Косарка-трактор</w:t>
      </w:r>
      <w:r w:rsidRPr="00033957">
        <w:rPr>
          <w:rFonts w:eastAsia="Microsoft Sans Serif"/>
          <w:bCs/>
          <w:color w:val="000000"/>
          <w:sz w:val="20"/>
          <w:szCs w:val="20"/>
          <w:lang w:bidi="uk-UA"/>
        </w:rPr>
        <w:t xml:space="preserve"> </w:t>
      </w:r>
      <w:r w:rsidR="00033957" w:rsidRPr="00033957">
        <w:rPr>
          <w:rFonts w:eastAsia="Microsoft Sans Serif"/>
          <w:color w:val="000000"/>
          <w:sz w:val="20"/>
          <w:szCs w:val="20"/>
          <w:lang w:bidi="uk-UA"/>
        </w:rPr>
        <w:t xml:space="preserve">повинна підходити для професійного косіння і мульчування трави на недоглянутих галявинах, зелених територіях та схилах. </w:t>
      </w:r>
    </w:p>
    <w:p w14:paraId="21D7E116" w14:textId="3CE8234C" w:rsidR="00033957" w:rsidRPr="00033957" w:rsidRDefault="00C47A44" w:rsidP="00033957">
      <w:pPr>
        <w:widowControl w:val="0"/>
        <w:ind w:firstLine="851"/>
        <w:jc w:val="both"/>
        <w:rPr>
          <w:rFonts w:eastAsia="Microsoft Sans Serif"/>
          <w:color w:val="000000"/>
          <w:sz w:val="20"/>
          <w:szCs w:val="20"/>
          <w:lang w:bidi="uk-UA"/>
        </w:rPr>
      </w:pPr>
      <w:r>
        <w:rPr>
          <w:rFonts w:eastAsia="Microsoft Sans Serif"/>
          <w:bCs/>
          <w:color w:val="000000"/>
          <w:sz w:val="20"/>
          <w:szCs w:val="20"/>
          <w:lang w:bidi="uk-UA"/>
        </w:rPr>
        <w:t>Косарка-трактор</w:t>
      </w:r>
      <w:r w:rsidRPr="00033957">
        <w:rPr>
          <w:rFonts w:eastAsia="Microsoft Sans Serif"/>
          <w:bCs/>
          <w:color w:val="000000"/>
          <w:sz w:val="20"/>
          <w:szCs w:val="20"/>
          <w:lang w:bidi="uk-UA"/>
        </w:rPr>
        <w:t xml:space="preserve"> </w:t>
      </w:r>
      <w:r w:rsidR="00033957" w:rsidRPr="00033957">
        <w:rPr>
          <w:rFonts w:eastAsia="Microsoft Sans Serif"/>
          <w:color w:val="000000"/>
          <w:sz w:val="20"/>
          <w:szCs w:val="20"/>
          <w:lang w:bidi="uk-UA"/>
        </w:rPr>
        <w:t xml:space="preserve">повинна працювати при будь-якій погоді, на будь-яких газонах якісно скошуючи густу, високу і мокру траву. </w:t>
      </w:r>
    </w:p>
    <w:p w14:paraId="71E2E048"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Здатність працювати на газонах різного ступеня доглянутості (нерівності, укоси (30 - 35 градусів), дрібне сміття), а так само з різноманітною рослинністю (чагарник, сухостій, висока трава,  і т.п.)</w:t>
      </w:r>
    </w:p>
    <w:p w14:paraId="27C31B73"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Можливість працювати тривалий час при великих навантаженнях (щодня по 8 і більше годин)</w:t>
      </w:r>
    </w:p>
    <w:p w14:paraId="0300D6D5"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Матеріали та комплектуючі косарки повинні забезпечувати тривалий термін служби обладнання і стійкість до механічних впливів на ріжучі ножі.</w:t>
      </w:r>
    </w:p>
    <w:p w14:paraId="523E6ADE" w14:textId="051AB3B2"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Регулювання висоти покосу – механічне, швидке, на 5 ступенів, без використання додаткових інструменті</w:t>
      </w:r>
      <w:r w:rsidR="00E523DF">
        <w:rPr>
          <w:rFonts w:eastAsia="Microsoft Sans Serif"/>
          <w:color w:val="000000"/>
          <w:sz w:val="20"/>
          <w:szCs w:val="20"/>
          <w:lang w:bidi="uk-UA"/>
        </w:rPr>
        <w:t>в</w:t>
      </w:r>
      <w:r w:rsidRPr="00033957">
        <w:rPr>
          <w:rFonts w:eastAsia="Microsoft Sans Serif"/>
          <w:color w:val="000000"/>
          <w:sz w:val="20"/>
          <w:szCs w:val="20"/>
          <w:lang w:bidi="uk-UA"/>
        </w:rPr>
        <w:t>.</w:t>
      </w:r>
    </w:p>
    <w:p w14:paraId="3F96970D"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Шини -  пневматичні з профілем для підвищеної прохідності.</w:t>
      </w:r>
    </w:p>
    <w:p w14:paraId="0F2D9462"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Центр тяжіння – низький (для захисту від перекидання на укосах).</w:t>
      </w:r>
    </w:p>
    <w:p w14:paraId="62A23217" w14:textId="5DD828A7" w:rsidR="00033957" w:rsidRPr="00033957" w:rsidRDefault="00C47A44" w:rsidP="00033957">
      <w:pPr>
        <w:widowControl w:val="0"/>
        <w:ind w:firstLine="851"/>
        <w:jc w:val="both"/>
        <w:rPr>
          <w:rFonts w:eastAsia="Microsoft Sans Serif"/>
          <w:color w:val="000000"/>
          <w:sz w:val="20"/>
          <w:szCs w:val="20"/>
          <w:lang w:bidi="uk-UA"/>
        </w:rPr>
      </w:pPr>
      <w:r>
        <w:rPr>
          <w:rFonts w:eastAsia="Microsoft Sans Serif"/>
          <w:bCs/>
          <w:color w:val="000000"/>
          <w:sz w:val="20"/>
          <w:szCs w:val="20"/>
          <w:lang w:bidi="uk-UA"/>
        </w:rPr>
        <w:t>Косарка-трактор</w:t>
      </w:r>
      <w:r w:rsidRPr="00033957">
        <w:rPr>
          <w:rFonts w:eastAsia="Microsoft Sans Serif"/>
          <w:bCs/>
          <w:color w:val="000000"/>
          <w:sz w:val="20"/>
          <w:szCs w:val="20"/>
          <w:lang w:bidi="uk-UA"/>
        </w:rPr>
        <w:t xml:space="preserve"> </w:t>
      </w:r>
      <w:r w:rsidR="00033957" w:rsidRPr="00033957">
        <w:rPr>
          <w:rFonts w:eastAsia="Microsoft Sans Serif"/>
          <w:color w:val="000000"/>
          <w:sz w:val="20"/>
          <w:szCs w:val="20"/>
          <w:lang w:bidi="uk-UA"/>
        </w:rPr>
        <w:t xml:space="preserve">повинна мати  примусове блокування диференціалу задніх коліс, що дозволить при роботі на схилах (від 20 градусів) або складних ділянках забезпечувати підвищену тягу. </w:t>
      </w:r>
    </w:p>
    <w:p w14:paraId="036888EE"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Товар, який поставляється має бути новим, який не перебував в експлуатації, виготовлений не раніше 2021 року.</w:t>
      </w:r>
    </w:p>
    <w:p w14:paraId="5C59CD81" w14:textId="63F97399"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 xml:space="preserve">Гарантія – </w:t>
      </w:r>
      <w:r w:rsidRPr="00E523DF">
        <w:rPr>
          <w:rFonts w:eastAsia="Microsoft Sans Serif"/>
          <w:color w:val="000000"/>
          <w:sz w:val="20"/>
          <w:szCs w:val="20"/>
          <w:lang w:bidi="uk-UA"/>
        </w:rPr>
        <w:t>не менше</w:t>
      </w:r>
      <w:r w:rsidR="00F0247A" w:rsidRPr="00E523DF">
        <w:rPr>
          <w:rFonts w:eastAsia="Microsoft Sans Serif"/>
          <w:color w:val="000000"/>
          <w:sz w:val="20"/>
          <w:szCs w:val="20"/>
          <w:lang w:bidi="uk-UA"/>
        </w:rPr>
        <w:t xml:space="preserve"> </w:t>
      </w:r>
      <w:r w:rsidR="00F0247A">
        <w:rPr>
          <w:rFonts w:eastAsia="Microsoft Sans Serif"/>
          <w:color w:val="000000"/>
          <w:sz w:val="20"/>
          <w:szCs w:val="20"/>
          <w:lang w:bidi="uk-UA"/>
        </w:rPr>
        <w:t>12 місяців з моменту поставки.</w:t>
      </w:r>
    </w:p>
    <w:p w14:paraId="7C2DACCB" w14:textId="77777777" w:rsidR="00033957" w:rsidRPr="00033957" w:rsidRDefault="00033957" w:rsidP="00033957">
      <w:pPr>
        <w:widowControl w:val="0"/>
        <w:ind w:firstLine="851"/>
        <w:jc w:val="both"/>
        <w:rPr>
          <w:rFonts w:eastAsia="Microsoft Sans Serif"/>
          <w:color w:val="000000"/>
          <w:sz w:val="20"/>
          <w:szCs w:val="20"/>
          <w:lang w:bidi="uk-UA"/>
        </w:rPr>
      </w:pPr>
      <w:r w:rsidRPr="00033957">
        <w:rPr>
          <w:rFonts w:eastAsia="Microsoft Sans Serif"/>
          <w:color w:val="000000"/>
          <w:sz w:val="20"/>
          <w:szCs w:val="20"/>
          <w:lang w:bidi="uk-UA"/>
        </w:rPr>
        <w:t>Для підтвердження технічних характеристик газонокосарки надати в складі пропозиції копію технічного паспорту або керівництва з експлуатації.</w:t>
      </w:r>
    </w:p>
    <w:p w14:paraId="7F4AED44" w14:textId="2B9D12C6" w:rsidR="00033957" w:rsidRPr="00033957" w:rsidRDefault="00033957" w:rsidP="00033957">
      <w:pPr>
        <w:widowControl w:val="0"/>
        <w:ind w:firstLine="851"/>
        <w:jc w:val="both"/>
        <w:rPr>
          <w:sz w:val="20"/>
          <w:szCs w:val="20"/>
          <w:lang w:eastAsia="ru-RU"/>
        </w:rPr>
      </w:pPr>
      <w:r w:rsidRPr="00033957">
        <w:rPr>
          <w:rFonts w:eastAsia="Microsoft Sans Serif"/>
          <w:color w:val="000000"/>
          <w:sz w:val="20"/>
          <w:szCs w:val="20"/>
          <w:lang w:bidi="uk-UA"/>
        </w:rPr>
        <w:t>При поставці товару Постачальник зобов’язаний надати оригінал технічного паспорту або керівництва з експлуатації</w:t>
      </w:r>
      <w:r w:rsidR="00B709D5">
        <w:rPr>
          <w:rFonts w:eastAsia="Microsoft Sans Serif"/>
          <w:strike/>
          <w:color w:val="FF0000"/>
          <w:sz w:val="20"/>
          <w:szCs w:val="20"/>
          <w:lang w:bidi="uk-UA"/>
        </w:rPr>
        <w:t xml:space="preserve"> </w:t>
      </w:r>
      <w:bookmarkStart w:id="0" w:name="_GoBack"/>
      <w:bookmarkEnd w:id="0"/>
      <w:r w:rsidRPr="007315DF">
        <w:rPr>
          <w:sz w:val="20"/>
          <w:szCs w:val="20"/>
          <w:lang w:eastAsia="ru-RU"/>
        </w:rPr>
        <w:t>на Товар українською мовою</w:t>
      </w:r>
      <w:r w:rsidRPr="00033957">
        <w:rPr>
          <w:sz w:val="20"/>
          <w:szCs w:val="20"/>
          <w:lang w:eastAsia="ru-RU"/>
        </w:rPr>
        <w:t>.</w:t>
      </w:r>
    </w:p>
    <w:p w14:paraId="787D3DC4" w14:textId="77777777" w:rsidR="00033957" w:rsidRPr="00033957" w:rsidRDefault="00033957" w:rsidP="00033957">
      <w:pPr>
        <w:widowControl w:val="0"/>
        <w:ind w:firstLine="851"/>
        <w:jc w:val="both"/>
        <w:rPr>
          <w:sz w:val="20"/>
          <w:szCs w:val="20"/>
          <w:lang w:eastAsia="ru-RU"/>
        </w:rPr>
      </w:pPr>
      <w:r w:rsidRPr="00033957">
        <w:rPr>
          <w:sz w:val="20"/>
          <w:szCs w:val="20"/>
          <w:lang w:eastAsia="ru-RU"/>
        </w:rPr>
        <w:t>Постачальник повинен при отриманні техніки забезпечити передпродажну підготовку, введення техніки в експлуатацію та навчання обслуговуючого персоналу на базі Замовника (така вартість має бути врахована в ціновій  пропозиції учасника).</w:t>
      </w:r>
    </w:p>
    <w:p w14:paraId="77B76FFA" w14:textId="77777777" w:rsidR="00033957" w:rsidRPr="00033957" w:rsidRDefault="00033957" w:rsidP="00033957">
      <w:pPr>
        <w:tabs>
          <w:tab w:val="left" w:pos="5387"/>
        </w:tabs>
        <w:ind w:right="-1"/>
        <w:jc w:val="both"/>
        <w:rPr>
          <w:sz w:val="20"/>
          <w:szCs w:val="20"/>
          <w:lang w:eastAsia="ru-RU"/>
        </w:rPr>
      </w:pPr>
    </w:p>
    <w:p w14:paraId="534FB9B0" w14:textId="77777777" w:rsidR="00033957" w:rsidRPr="00033957" w:rsidRDefault="00033957" w:rsidP="00033957">
      <w:pPr>
        <w:tabs>
          <w:tab w:val="left" w:pos="5387"/>
        </w:tabs>
        <w:ind w:right="-1"/>
        <w:jc w:val="both"/>
        <w:rPr>
          <w:sz w:val="20"/>
          <w:szCs w:val="20"/>
          <w:lang w:eastAsia="ru-RU"/>
        </w:rPr>
      </w:pPr>
    </w:p>
    <w:p w14:paraId="3493761F" w14:textId="77777777" w:rsidR="00033957" w:rsidRPr="00033957" w:rsidRDefault="00033957" w:rsidP="00033957">
      <w:pPr>
        <w:pStyle w:val="Default"/>
        <w:tabs>
          <w:tab w:val="left" w:pos="360"/>
        </w:tabs>
        <w:ind w:left="-142" w:right="-1"/>
        <w:jc w:val="both"/>
        <w:rPr>
          <w:i/>
          <w:sz w:val="20"/>
          <w:szCs w:val="20"/>
          <w:lang w:val="uk-UA"/>
        </w:rPr>
      </w:pPr>
      <w:bookmarkStart w:id="1" w:name="_Hlk38889255"/>
      <w:r w:rsidRPr="00033957">
        <w:rPr>
          <w:i/>
          <w:sz w:val="20"/>
          <w:szCs w:val="20"/>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bookmarkEnd w:id="1"/>
    <w:p w14:paraId="18274D4B" w14:textId="77777777" w:rsidR="00033957" w:rsidRPr="00033957" w:rsidRDefault="00033957" w:rsidP="00033957">
      <w:pPr>
        <w:pStyle w:val="Default"/>
        <w:tabs>
          <w:tab w:val="left" w:pos="360"/>
        </w:tabs>
        <w:ind w:left="-142" w:right="-1"/>
        <w:jc w:val="both"/>
        <w:rPr>
          <w:i/>
          <w:sz w:val="20"/>
          <w:szCs w:val="20"/>
          <w:lang w:val="uk-UA"/>
        </w:rPr>
      </w:pPr>
    </w:p>
    <w:p w14:paraId="36CCFB68" w14:textId="77777777" w:rsidR="00033957" w:rsidRPr="00033957" w:rsidRDefault="00033957" w:rsidP="00033957">
      <w:pPr>
        <w:pStyle w:val="Default"/>
        <w:tabs>
          <w:tab w:val="left" w:pos="360"/>
        </w:tabs>
        <w:ind w:left="-142" w:right="-1"/>
        <w:jc w:val="both"/>
        <w:rPr>
          <w:i/>
          <w:sz w:val="20"/>
          <w:szCs w:val="20"/>
          <w:lang w:val="uk-UA"/>
        </w:rPr>
      </w:pPr>
    </w:p>
    <w:p w14:paraId="70D5915B" w14:textId="77777777" w:rsidR="00033957" w:rsidRPr="00033957" w:rsidRDefault="00033957" w:rsidP="00033957">
      <w:pPr>
        <w:ind w:left="-142" w:right="-1"/>
        <w:jc w:val="both"/>
        <w:rPr>
          <w:sz w:val="20"/>
          <w:szCs w:val="20"/>
        </w:rPr>
      </w:pPr>
      <w:r w:rsidRPr="00033957">
        <w:rPr>
          <w:b/>
          <w:sz w:val="20"/>
          <w:szCs w:val="20"/>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033957">
        <w:rPr>
          <w:sz w:val="20"/>
          <w:szCs w:val="20"/>
        </w:rPr>
        <w:t>.</w:t>
      </w:r>
    </w:p>
    <w:p w14:paraId="4C364253" w14:textId="77777777" w:rsidR="00033957" w:rsidRPr="00033957" w:rsidRDefault="00033957" w:rsidP="00033957">
      <w:pPr>
        <w:ind w:left="-142" w:right="-1"/>
        <w:contextualSpacing/>
        <w:jc w:val="both"/>
        <w:rPr>
          <w:b/>
          <w:sz w:val="20"/>
          <w:szCs w:val="20"/>
        </w:rPr>
      </w:pPr>
    </w:p>
    <w:p w14:paraId="589B4424" w14:textId="77777777" w:rsidR="00033957" w:rsidRPr="00033957" w:rsidRDefault="00033957" w:rsidP="00033957">
      <w:pPr>
        <w:ind w:left="-142" w:right="-1"/>
        <w:contextualSpacing/>
        <w:jc w:val="both"/>
        <w:rPr>
          <w:b/>
          <w:sz w:val="20"/>
          <w:szCs w:val="20"/>
        </w:rPr>
      </w:pPr>
    </w:p>
    <w:p w14:paraId="5791F8AF" w14:textId="77777777" w:rsidR="00033957" w:rsidRPr="00033957" w:rsidRDefault="00033957" w:rsidP="00033957">
      <w:pPr>
        <w:ind w:left="-142" w:right="-1"/>
        <w:contextualSpacing/>
        <w:jc w:val="both"/>
        <w:rPr>
          <w:b/>
          <w:sz w:val="20"/>
          <w:szCs w:val="20"/>
        </w:rPr>
      </w:pPr>
    </w:p>
    <w:p w14:paraId="15FE4916" w14:textId="77777777" w:rsidR="00033957" w:rsidRPr="00033957" w:rsidRDefault="00033957" w:rsidP="00033957">
      <w:pPr>
        <w:ind w:left="-142" w:right="-1"/>
        <w:contextualSpacing/>
        <w:jc w:val="both"/>
        <w:rPr>
          <w:b/>
          <w:sz w:val="20"/>
          <w:szCs w:val="20"/>
        </w:rPr>
      </w:pPr>
      <w:r w:rsidRPr="00033957">
        <w:rPr>
          <w:b/>
          <w:sz w:val="20"/>
          <w:szCs w:val="20"/>
        </w:rPr>
        <w:t xml:space="preserve">Керівник організації – учасник </w:t>
      </w:r>
    </w:p>
    <w:p w14:paraId="57469FF7" w14:textId="77777777" w:rsidR="00033957" w:rsidRPr="00033957" w:rsidRDefault="00033957" w:rsidP="00033957">
      <w:pPr>
        <w:ind w:left="-142" w:right="-1"/>
        <w:contextualSpacing/>
        <w:jc w:val="both"/>
        <w:rPr>
          <w:b/>
          <w:sz w:val="20"/>
          <w:szCs w:val="20"/>
        </w:rPr>
      </w:pPr>
      <w:r w:rsidRPr="00033957">
        <w:rPr>
          <w:b/>
          <w:sz w:val="20"/>
          <w:szCs w:val="20"/>
        </w:rPr>
        <w:t>процедури закупівлі або                                             _______________________/ ____________________</w:t>
      </w:r>
    </w:p>
    <w:p w14:paraId="4B73B1CD" w14:textId="77777777" w:rsidR="00033957" w:rsidRPr="00033957" w:rsidRDefault="00033957" w:rsidP="00033957">
      <w:pPr>
        <w:ind w:left="-142" w:right="-1"/>
        <w:contextualSpacing/>
        <w:jc w:val="both"/>
        <w:rPr>
          <w:sz w:val="20"/>
          <w:szCs w:val="20"/>
        </w:rPr>
      </w:pPr>
      <w:r w:rsidRPr="00033957">
        <w:rPr>
          <w:b/>
          <w:sz w:val="20"/>
          <w:szCs w:val="20"/>
        </w:rPr>
        <w:t>інша уповноважена (посадова) особа</w:t>
      </w:r>
      <w:r w:rsidRPr="00033957">
        <w:rPr>
          <w:sz w:val="20"/>
          <w:szCs w:val="20"/>
        </w:rPr>
        <w:t xml:space="preserve">                           (</w:t>
      </w:r>
      <w:r w:rsidRPr="00033957">
        <w:rPr>
          <w:i/>
          <w:sz w:val="20"/>
          <w:szCs w:val="20"/>
        </w:rPr>
        <w:t>підпис)       МП *               (ініціали та прізвище)</w:t>
      </w:r>
    </w:p>
    <w:p w14:paraId="3C61B884" w14:textId="77777777" w:rsidR="00423EF6" w:rsidRPr="00033957" w:rsidRDefault="00423EF6" w:rsidP="00AA14F2">
      <w:pPr>
        <w:ind w:firstLine="567"/>
        <w:jc w:val="both"/>
        <w:rPr>
          <w:bCs/>
          <w:i/>
          <w:sz w:val="20"/>
          <w:szCs w:val="20"/>
        </w:rPr>
      </w:pPr>
    </w:p>
    <w:p w14:paraId="2111CF26" w14:textId="77777777" w:rsidR="00AA14F2" w:rsidRPr="00033957" w:rsidRDefault="00AA14F2" w:rsidP="00AA14F2">
      <w:pPr>
        <w:jc w:val="both"/>
        <w:rPr>
          <w:color w:val="000000"/>
          <w:sz w:val="20"/>
          <w:szCs w:val="20"/>
        </w:rPr>
      </w:pPr>
    </w:p>
    <w:p w14:paraId="0DAE3D19" w14:textId="77777777" w:rsidR="00AA14F2" w:rsidRPr="00033957" w:rsidRDefault="00AA14F2" w:rsidP="002B68EB">
      <w:pPr>
        <w:tabs>
          <w:tab w:val="left" w:pos="973"/>
        </w:tabs>
        <w:ind w:right="99"/>
        <w:jc w:val="both"/>
        <w:rPr>
          <w:b/>
          <w:sz w:val="20"/>
          <w:szCs w:val="20"/>
        </w:rPr>
      </w:pPr>
    </w:p>
    <w:p w14:paraId="0A34D248" w14:textId="13CD0C68" w:rsidR="00D708AA" w:rsidRPr="00033957" w:rsidRDefault="00D708AA" w:rsidP="00D708AA">
      <w:pPr>
        <w:ind w:firstLine="708"/>
        <w:rPr>
          <w:bCs/>
          <w:sz w:val="20"/>
          <w:szCs w:val="20"/>
          <w:lang w:eastAsia="zh-CN"/>
        </w:rPr>
      </w:pPr>
    </w:p>
    <w:p w14:paraId="55E7BACE" w14:textId="77777777" w:rsidR="00D708AA" w:rsidRPr="00033957" w:rsidRDefault="00D708AA" w:rsidP="00D708AA">
      <w:pPr>
        <w:ind w:firstLine="708"/>
        <w:rPr>
          <w:color w:val="000000"/>
          <w:sz w:val="20"/>
          <w:szCs w:val="20"/>
        </w:rPr>
      </w:pPr>
    </w:p>
    <w:p w14:paraId="15931901" w14:textId="77777777" w:rsidR="00423EF6" w:rsidRPr="00033957" w:rsidRDefault="00423EF6" w:rsidP="00423EF6">
      <w:pPr>
        <w:rPr>
          <w:sz w:val="20"/>
          <w:szCs w:val="20"/>
        </w:rPr>
      </w:pPr>
    </w:p>
    <w:p w14:paraId="7B381E7A" w14:textId="2430AB9C" w:rsidR="00514134" w:rsidRPr="00033957" w:rsidRDefault="00514134" w:rsidP="00423EF6">
      <w:pPr>
        <w:pStyle w:val="af1"/>
        <w:jc w:val="both"/>
        <w:rPr>
          <w:rFonts w:ascii="Times New Roman" w:hAnsi="Times New Roman" w:cs="Times New Roman"/>
          <w:sz w:val="20"/>
          <w:szCs w:val="20"/>
        </w:rPr>
      </w:pPr>
    </w:p>
    <w:sectPr w:rsidR="00514134" w:rsidRPr="00033957" w:rsidSect="00444EFC">
      <w:pgSz w:w="11906" w:h="16838"/>
      <w:pgMar w:top="850" w:right="566"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CD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2530A"/>
    <w:multiLevelType w:val="hybridMultilevel"/>
    <w:tmpl w:val="26804EBA"/>
    <w:lvl w:ilvl="0" w:tplc="511AC2B4">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421B5"/>
    <w:multiLevelType w:val="hybridMultilevel"/>
    <w:tmpl w:val="59F6AA30"/>
    <w:lvl w:ilvl="0" w:tplc="402C2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3C02C4"/>
    <w:multiLevelType w:val="hybridMultilevel"/>
    <w:tmpl w:val="5B54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150AE"/>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F0CCF"/>
    <w:multiLevelType w:val="hybridMultilevel"/>
    <w:tmpl w:val="8662BF78"/>
    <w:lvl w:ilvl="0" w:tplc="1D20A912">
      <w:start w:val="1"/>
      <w:numFmt w:val="decimal"/>
      <w:lvlText w:val="%1)"/>
      <w:lvlJc w:val="left"/>
      <w:pPr>
        <w:ind w:left="1699" w:hanging="99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380F5D0D"/>
    <w:multiLevelType w:val="hybridMultilevel"/>
    <w:tmpl w:val="6EA05224"/>
    <w:lvl w:ilvl="0" w:tplc="3860378C">
      <w:start w:val="16"/>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905EBB"/>
    <w:multiLevelType w:val="hybridMultilevel"/>
    <w:tmpl w:val="B498BCA6"/>
    <w:lvl w:ilvl="0" w:tplc="FCDC31BE">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49375B"/>
    <w:multiLevelType w:val="hybridMultilevel"/>
    <w:tmpl w:val="22046362"/>
    <w:lvl w:ilvl="0" w:tplc="3162D32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84A5F62"/>
    <w:multiLevelType w:val="hybridMultilevel"/>
    <w:tmpl w:val="E28232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1280A16"/>
    <w:multiLevelType w:val="hybridMultilevel"/>
    <w:tmpl w:val="80248120"/>
    <w:lvl w:ilvl="0" w:tplc="2836175C">
      <w:start w:val="525"/>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6632EF"/>
    <w:multiLevelType w:val="hybridMultilevel"/>
    <w:tmpl w:val="A178F268"/>
    <w:lvl w:ilvl="0" w:tplc="94FAA49C">
      <w:start w:val="40"/>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
  </w:num>
  <w:num w:numId="6">
    <w:abstractNumId w:val="1"/>
  </w:num>
  <w:num w:numId="7">
    <w:abstractNumId w:val="8"/>
  </w:num>
  <w:num w:numId="8">
    <w:abstractNumId w:val="0"/>
  </w:num>
  <w:num w:numId="9">
    <w:abstractNumId w:val="1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22"/>
    <w:rsid w:val="00007B5D"/>
    <w:rsid w:val="00033957"/>
    <w:rsid w:val="00054BA7"/>
    <w:rsid w:val="00071BC6"/>
    <w:rsid w:val="000A3379"/>
    <w:rsid w:val="000B6ED4"/>
    <w:rsid w:val="000E1549"/>
    <w:rsid w:val="000F113C"/>
    <w:rsid w:val="000F1D0E"/>
    <w:rsid w:val="001103D4"/>
    <w:rsid w:val="001242C5"/>
    <w:rsid w:val="00193316"/>
    <w:rsid w:val="001D0A62"/>
    <w:rsid w:val="001F1CC8"/>
    <w:rsid w:val="00266CE9"/>
    <w:rsid w:val="002B68EB"/>
    <w:rsid w:val="002E5F0F"/>
    <w:rsid w:val="00302A48"/>
    <w:rsid w:val="00342781"/>
    <w:rsid w:val="003A46CC"/>
    <w:rsid w:val="00423EF6"/>
    <w:rsid w:val="00444EFC"/>
    <w:rsid w:val="004531A6"/>
    <w:rsid w:val="00476732"/>
    <w:rsid w:val="004A5566"/>
    <w:rsid w:val="004C7006"/>
    <w:rsid w:val="004F4025"/>
    <w:rsid w:val="00514134"/>
    <w:rsid w:val="00517FC1"/>
    <w:rsid w:val="00554422"/>
    <w:rsid w:val="00577A12"/>
    <w:rsid w:val="005B3281"/>
    <w:rsid w:val="005F6C8B"/>
    <w:rsid w:val="00641682"/>
    <w:rsid w:val="00641ECB"/>
    <w:rsid w:val="006816D8"/>
    <w:rsid w:val="006B7D52"/>
    <w:rsid w:val="007315DF"/>
    <w:rsid w:val="007418F1"/>
    <w:rsid w:val="00745A8A"/>
    <w:rsid w:val="00792A87"/>
    <w:rsid w:val="007B3510"/>
    <w:rsid w:val="007D7560"/>
    <w:rsid w:val="007F4433"/>
    <w:rsid w:val="00826CAE"/>
    <w:rsid w:val="00850C05"/>
    <w:rsid w:val="00856C1B"/>
    <w:rsid w:val="00877DB3"/>
    <w:rsid w:val="008A14FB"/>
    <w:rsid w:val="008A29F0"/>
    <w:rsid w:val="008C5FB4"/>
    <w:rsid w:val="008D1EC6"/>
    <w:rsid w:val="008D6636"/>
    <w:rsid w:val="00941141"/>
    <w:rsid w:val="0098228C"/>
    <w:rsid w:val="009B3834"/>
    <w:rsid w:val="009E1FD9"/>
    <w:rsid w:val="009E461F"/>
    <w:rsid w:val="00A24FAF"/>
    <w:rsid w:val="00A3145C"/>
    <w:rsid w:val="00A67D40"/>
    <w:rsid w:val="00AA14F2"/>
    <w:rsid w:val="00AE5639"/>
    <w:rsid w:val="00B23A8E"/>
    <w:rsid w:val="00B53DC9"/>
    <w:rsid w:val="00B709D5"/>
    <w:rsid w:val="00B7191B"/>
    <w:rsid w:val="00B839FB"/>
    <w:rsid w:val="00B8430B"/>
    <w:rsid w:val="00BA001E"/>
    <w:rsid w:val="00C47A44"/>
    <w:rsid w:val="00C650A3"/>
    <w:rsid w:val="00C748DF"/>
    <w:rsid w:val="00CB7793"/>
    <w:rsid w:val="00CE1E5E"/>
    <w:rsid w:val="00CF134C"/>
    <w:rsid w:val="00CF4EB3"/>
    <w:rsid w:val="00D10A52"/>
    <w:rsid w:val="00D152F9"/>
    <w:rsid w:val="00D708AA"/>
    <w:rsid w:val="00D74DDE"/>
    <w:rsid w:val="00D96F7C"/>
    <w:rsid w:val="00DD2F60"/>
    <w:rsid w:val="00DD3353"/>
    <w:rsid w:val="00DF69B4"/>
    <w:rsid w:val="00E106B0"/>
    <w:rsid w:val="00E523DF"/>
    <w:rsid w:val="00E67AF4"/>
    <w:rsid w:val="00E83FFE"/>
    <w:rsid w:val="00EA60D8"/>
    <w:rsid w:val="00EE5053"/>
    <w:rsid w:val="00F0247A"/>
    <w:rsid w:val="00F60A6C"/>
    <w:rsid w:val="00F70384"/>
    <w:rsid w:val="00F76206"/>
    <w:rsid w:val="00F81771"/>
    <w:rsid w:val="00F82024"/>
    <w:rsid w:val="00F91B29"/>
    <w:rsid w:val="00FD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708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4">
    <w:name w:val="heading 4"/>
    <w:basedOn w:val="a"/>
    <w:next w:val="a"/>
    <w:link w:val="40"/>
    <w:semiHidden/>
    <w:unhideWhenUsed/>
    <w:qFormat/>
    <w:rsid w:val="00B53DC9"/>
    <w:pPr>
      <w:keepNext/>
      <w:keepLines/>
      <w:spacing w:before="240" w:after="40"/>
      <w:outlineLvl w:val="3"/>
    </w:pPr>
    <w:rPr>
      <w:rFonts w:ascii="Calibri" w:hAnsi="Calibri" w:cs="Calibri"/>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B4"/>
    <w:pPr>
      <w:spacing w:after="0" w:line="240" w:lineRule="auto"/>
    </w:pPr>
    <w:rPr>
      <w:rFonts w:ascii="Times New Roman" w:eastAsia="Times New Roma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16D8"/>
    <w:rPr>
      <w:rFonts w:ascii="Courier New" w:eastAsia="Times New Roman" w:hAnsi="Courier New" w:cs="Courier New"/>
      <w:sz w:val="20"/>
      <w:szCs w:val="20"/>
      <w:lang w:val="uk-UA" w:eastAsia="uk-UA"/>
    </w:rPr>
  </w:style>
  <w:style w:type="paragraph" w:styleId="a4">
    <w:name w:val="List Paragraph"/>
    <w:basedOn w:val="a"/>
    <w:uiPriority w:val="34"/>
    <w:qFormat/>
    <w:rsid w:val="006816D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Сноска_"/>
    <w:basedOn w:val="a0"/>
    <w:link w:val="a6"/>
    <w:rsid w:val="006816D8"/>
    <w:rPr>
      <w:sz w:val="21"/>
      <w:szCs w:val="21"/>
      <w:shd w:val="clear" w:color="auto" w:fill="FFFFFF"/>
    </w:rPr>
  </w:style>
  <w:style w:type="character" w:customStyle="1" w:styleId="SegoeUI120">
    <w:name w:val="Сноска + Segoe UI;Полужирный;Курсив;Масштаб 120%"/>
    <w:basedOn w:val="a5"/>
    <w:rsid w:val="006816D8"/>
    <w:rPr>
      <w:rFonts w:ascii="Segoe UI" w:eastAsia="Segoe UI" w:hAnsi="Segoe UI" w:cs="Segoe UI"/>
      <w:b/>
      <w:bCs/>
      <w:i/>
      <w:iCs/>
      <w:color w:val="000000"/>
      <w:spacing w:val="0"/>
      <w:w w:val="120"/>
      <w:position w:val="0"/>
      <w:sz w:val="21"/>
      <w:szCs w:val="21"/>
      <w:shd w:val="clear" w:color="auto" w:fill="FFFFFF"/>
      <w:lang w:val="ru-RU" w:eastAsia="ru-RU" w:bidi="ru-RU"/>
    </w:rPr>
  </w:style>
  <w:style w:type="paragraph" w:customStyle="1" w:styleId="a6">
    <w:name w:val="Сноска"/>
    <w:basedOn w:val="a"/>
    <w:link w:val="a5"/>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2">
    <w:name w:val="Основной текст (2)_"/>
    <w:basedOn w:val="a0"/>
    <w:link w:val="20"/>
    <w:rsid w:val="006816D8"/>
    <w:rPr>
      <w:sz w:val="21"/>
      <w:szCs w:val="21"/>
      <w:shd w:val="clear" w:color="auto" w:fill="FFFFFF"/>
    </w:rPr>
  </w:style>
  <w:style w:type="paragraph" w:customStyle="1" w:styleId="20">
    <w:name w:val="Основной текст (2)"/>
    <w:basedOn w:val="a"/>
    <w:link w:val="2"/>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7">
    <w:name w:val="Заголовок №7"/>
    <w:basedOn w:val="a0"/>
    <w:rsid w:val="006816D8"/>
    <w:rPr>
      <w:rFonts w:ascii="Segoe UI" w:eastAsia="Segoe UI" w:hAnsi="Segoe UI" w:cs="Segoe UI"/>
      <w:b/>
      <w:bCs/>
      <w:i w:val="0"/>
      <w:iCs w:val="0"/>
      <w:smallCaps w:val="0"/>
      <w:strike w:val="0"/>
      <w:color w:val="000000"/>
      <w:spacing w:val="0"/>
      <w:w w:val="100"/>
      <w:position w:val="0"/>
      <w:sz w:val="21"/>
      <w:szCs w:val="21"/>
      <w:u w:val="single"/>
      <w:lang w:val="ru-RU" w:eastAsia="ru-RU" w:bidi="ru-RU"/>
    </w:rPr>
  </w:style>
  <w:style w:type="character" w:styleId="a7">
    <w:name w:val="annotation reference"/>
    <w:basedOn w:val="a0"/>
    <w:uiPriority w:val="99"/>
    <w:semiHidden/>
    <w:unhideWhenUsed/>
    <w:rsid w:val="00DD2F60"/>
    <w:rPr>
      <w:sz w:val="16"/>
      <w:szCs w:val="16"/>
    </w:rPr>
  </w:style>
  <w:style w:type="paragraph" w:styleId="a8">
    <w:name w:val="annotation text"/>
    <w:basedOn w:val="a"/>
    <w:link w:val="a9"/>
    <w:uiPriority w:val="99"/>
    <w:semiHidden/>
    <w:unhideWhenUsed/>
    <w:rsid w:val="00DD2F60"/>
    <w:rPr>
      <w:sz w:val="20"/>
      <w:szCs w:val="20"/>
      <w:lang w:val="ru-RU" w:eastAsia="ru-RU"/>
    </w:rPr>
  </w:style>
  <w:style w:type="character" w:customStyle="1" w:styleId="a9">
    <w:name w:val="Текст примечания Знак"/>
    <w:basedOn w:val="a0"/>
    <w:link w:val="a8"/>
    <w:uiPriority w:val="99"/>
    <w:semiHidden/>
    <w:rsid w:val="00DD2F6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D2F60"/>
    <w:rPr>
      <w:rFonts w:ascii="Tahoma" w:hAnsi="Tahoma" w:cs="Tahoma"/>
      <w:sz w:val="16"/>
      <w:szCs w:val="16"/>
    </w:rPr>
  </w:style>
  <w:style w:type="character" w:customStyle="1" w:styleId="ab">
    <w:name w:val="Текст выноски Знак"/>
    <w:basedOn w:val="a0"/>
    <w:link w:val="aa"/>
    <w:uiPriority w:val="99"/>
    <w:semiHidden/>
    <w:rsid w:val="00DD2F60"/>
    <w:rPr>
      <w:rFonts w:ascii="Tahoma" w:eastAsia="Times New Roman" w:hAnsi="Tahoma" w:cs="Tahoma"/>
      <w:sz w:val="16"/>
      <w:szCs w:val="16"/>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unhideWhenUsed/>
    <w:qFormat/>
    <w:rsid w:val="008D6636"/>
    <w:pPr>
      <w:spacing w:before="100" w:beforeAutospacing="1" w:after="100" w:afterAutospacing="1"/>
    </w:pPr>
    <w:rPr>
      <w:lang w:val="ru-RU" w:eastAsia="ru-RU"/>
    </w:rPr>
  </w:style>
  <w:style w:type="paragraph" w:styleId="ae">
    <w:name w:val="annotation subject"/>
    <w:basedOn w:val="a8"/>
    <w:next w:val="a8"/>
    <w:link w:val="af"/>
    <w:uiPriority w:val="99"/>
    <w:semiHidden/>
    <w:unhideWhenUsed/>
    <w:rsid w:val="000B6ED4"/>
    <w:rPr>
      <w:b/>
      <w:bCs/>
      <w:lang w:val="uk-UA" w:eastAsia="uk-UA"/>
    </w:rPr>
  </w:style>
  <w:style w:type="character" w:customStyle="1" w:styleId="af">
    <w:name w:val="Тема примечания Знак"/>
    <w:basedOn w:val="a9"/>
    <w:link w:val="ae"/>
    <w:uiPriority w:val="99"/>
    <w:semiHidden/>
    <w:rsid w:val="000B6ED4"/>
    <w:rPr>
      <w:rFonts w:ascii="Times New Roman" w:eastAsia="Times New Roman" w:hAnsi="Times New Roman" w:cs="Times New Roman"/>
      <w:b/>
      <w:bCs/>
      <w:sz w:val="20"/>
      <w:szCs w:val="20"/>
      <w:lang w:val="uk-UA" w:eastAsia="uk-UA"/>
    </w:rPr>
  </w:style>
  <w:style w:type="character" w:customStyle="1" w:styleId="af0">
    <w:name w:val="Без интервала Знак"/>
    <w:link w:val="af1"/>
    <w:uiPriority w:val="99"/>
    <w:locked/>
    <w:rsid w:val="00514134"/>
    <w:rPr>
      <w:rFonts w:ascii="Calibri" w:hAnsi="Calibri" w:cs="Calibri"/>
      <w:lang w:val="uk-UA" w:eastAsia="uk-UA"/>
    </w:rPr>
  </w:style>
  <w:style w:type="paragraph" w:styleId="af1">
    <w:name w:val="No Spacing"/>
    <w:link w:val="af0"/>
    <w:uiPriority w:val="1"/>
    <w:qFormat/>
    <w:rsid w:val="00514134"/>
    <w:pPr>
      <w:spacing w:after="0" w:line="240" w:lineRule="auto"/>
    </w:pPr>
    <w:rPr>
      <w:rFonts w:ascii="Calibri" w:hAnsi="Calibri" w:cs="Calibri"/>
      <w:lang w:val="uk-UA" w:eastAsia="uk-UA"/>
    </w:rPr>
  </w:style>
  <w:style w:type="character" w:styleId="af2">
    <w:name w:val="Emphasis"/>
    <w:basedOn w:val="a0"/>
    <w:uiPriority w:val="20"/>
    <w:qFormat/>
    <w:rsid w:val="004531A6"/>
    <w:rPr>
      <w:i/>
      <w:iCs/>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007B5D"/>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007B5D"/>
    <w:pPr>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uiPriority w:val="99"/>
    <w:semiHidden/>
    <w:rsid w:val="00007B5D"/>
    <w:rPr>
      <w:rFonts w:ascii="Calibri" w:eastAsia="Calibri" w:hAnsi="Calibri" w:cs="Times New Roman"/>
      <w:lang w:val="uk-UA"/>
    </w:rPr>
  </w:style>
  <w:style w:type="paragraph" w:styleId="af5">
    <w:name w:val="Block Text"/>
    <w:basedOn w:val="a"/>
    <w:rsid w:val="00007B5D"/>
    <w:pPr>
      <w:ind w:left="567" w:right="-569"/>
      <w:jc w:val="both"/>
    </w:pPr>
    <w:rPr>
      <w:szCs w:val="20"/>
      <w:lang w:eastAsia="ru-RU"/>
    </w:rPr>
  </w:style>
  <w:style w:type="character" w:styleId="af6">
    <w:name w:val="Strong"/>
    <w:qFormat/>
    <w:rsid w:val="00877DB3"/>
    <w:rPr>
      <w:b/>
      <w:bCs/>
    </w:rPr>
  </w:style>
  <w:style w:type="paragraph" w:customStyle="1" w:styleId="CharChar">
    <w:name w:val="Char Знак Знак Char Знак Знак Знак Знак Знак Знак Знак Знак Знак Знак Знак Знак"/>
    <w:basedOn w:val="a"/>
    <w:rsid w:val="00A67D40"/>
    <w:rPr>
      <w:rFonts w:ascii="Verdana" w:hAnsi="Verdana" w:cs="Verdana"/>
      <w:sz w:val="20"/>
      <w:szCs w:val="20"/>
      <w:lang w:val="en-US" w:eastAsia="en-US"/>
    </w:rPr>
  </w:style>
  <w:style w:type="paragraph" w:customStyle="1" w:styleId="11">
    <w:name w:val="Абзац списку1"/>
    <w:basedOn w:val="a"/>
    <w:rsid w:val="00A67D40"/>
    <w:pPr>
      <w:spacing w:after="200" w:line="276" w:lineRule="auto"/>
      <w:ind w:left="720"/>
    </w:pPr>
    <w:rPr>
      <w:rFonts w:ascii="Calibri" w:hAnsi="Calibri"/>
      <w:sz w:val="22"/>
      <w:szCs w:val="22"/>
      <w:lang w:eastAsia="en-US"/>
    </w:rPr>
  </w:style>
  <w:style w:type="character" w:customStyle="1" w:styleId="FontStyle35">
    <w:name w:val="Font Style35"/>
    <w:rsid w:val="000F113C"/>
    <w:rPr>
      <w:rFonts w:ascii="Arial Narrow" w:hAnsi="Arial Narrow" w:cs="Arial Narrow" w:hint="default"/>
      <w:sz w:val="20"/>
      <w:szCs w:val="20"/>
    </w:rPr>
  </w:style>
  <w:style w:type="character" w:customStyle="1" w:styleId="FontStyle32">
    <w:name w:val="Font Style32"/>
    <w:rsid w:val="000F113C"/>
    <w:rPr>
      <w:rFonts w:ascii="Arial Narrow" w:hAnsi="Arial Narrow" w:cs="Arial Narrow" w:hint="default"/>
      <w:sz w:val="20"/>
      <w:szCs w:val="20"/>
    </w:rPr>
  </w:style>
  <w:style w:type="character" w:customStyle="1" w:styleId="10">
    <w:name w:val="Заголовок 1 Знак"/>
    <w:basedOn w:val="a0"/>
    <w:link w:val="1"/>
    <w:uiPriority w:val="9"/>
    <w:rsid w:val="00D708AA"/>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basedOn w:val="a"/>
    <w:rsid w:val="00033957"/>
    <w:pPr>
      <w:widowControl w:val="0"/>
      <w:suppressAutoHyphens/>
      <w:autoSpaceDE w:val="0"/>
    </w:pPr>
    <w:rPr>
      <w:color w:val="000000"/>
      <w:kern w:val="1"/>
      <w:lang w:val="ru-RU" w:eastAsia="hi-IN" w:bidi="hi-IN"/>
    </w:rPr>
  </w:style>
  <w:style w:type="character" w:customStyle="1" w:styleId="40">
    <w:name w:val="Заголовок 4 Знак"/>
    <w:basedOn w:val="a0"/>
    <w:link w:val="4"/>
    <w:semiHidden/>
    <w:rsid w:val="00B53DC9"/>
    <w:rPr>
      <w:rFonts w:ascii="Calibri" w:eastAsia="Times New Roman" w:hAnsi="Calibri" w:cs="Calibri"/>
      <w:b/>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708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4">
    <w:name w:val="heading 4"/>
    <w:basedOn w:val="a"/>
    <w:next w:val="a"/>
    <w:link w:val="40"/>
    <w:semiHidden/>
    <w:unhideWhenUsed/>
    <w:qFormat/>
    <w:rsid w:val="00B53DC9"/>
    <w:pPr>
      <w:keepNext/>
      <w:keepLines/>
      <w:spacing w:before="240" w:after="40"/>
      <w:outlineLvl w:val="3"/>
    </w:pPr>
    <w:rPr>
      <w:rFonts w:ascii="Calibri" w:hAnsi="Calibri" w:cs="Calibri"/>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B4"/>
    <w:pPr>
      <w:spacing w:after="0" w:line="240" w:lineRule="auto"/>
    </w:pPr>
    <w:rPr>
      <w:rFonts w:ascii="Times New Roman" w:eastAsia="Times New Roma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16D8"/>
    <w:rPr>
      <w:rFonts w:ascii="Courier New" w:eastAsia="Times New Roman" w:hAnsi="Courier New" w:cs="Courier New"/>
      <w:sz w:val="20"/>
      <w:szCs w:val="20"/>
      <w:lang w:val="uk-UA" w:eastAsia="uk-UA"/>
    </w:rPr>
  </w:style>
  <w:style w:type="paragraph" w:styleId="a4">
    <w:name w:val="List Paragraph"/>
    <w:basedOn w:val="a"/>
    <w:uiPriority w:val="34"/>
    <w:qFormat/>
    <w:rsid w:val="006816D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Сноска_"/>
    <w:basedOn w:val="a0"/>
    <w:link w:val="a6"/>
    <w:rsid w:val="006816D8"/>
    <w:rPr>
      <w:sz w:val="21"/>
      <w:szCs w:val="21"/>
      <w:shd w:val="clear" w:color="auto" w:fill="FFFFFF"/>
    </w:rPr>
  </w:style>
  <w:style w:type="character" w:customStyle="1" w:styleId="SegoeUI120">
    <w:name w:val="Сноска + Segoe UI;Полужирный;Курсив;Масштаб 120%"/>
    <w:basedOn w:val="a5"/>
    <w:rsid w:val="006816D8"/>
    <w:rPr>
      <w:rFonts w:ascii="Segoe UI" w:eastAsia="Segoe UI" w:hAnsi="Segoe UI" w:cs="Segoe UI"/>
      <w:b/>
      <w:bCs/>
      <w:i/>
      <w:iCs/>
      <w:color w:val="000000"/>
      <w:spacing w:val="0"/>
      <w:w w:val="120"/>
      <w:position w:val="0"/>
      <w:sz w:val="21"/>
      <w:szCs w:val="21"/>
      <w:shd w:val="clear" w:color="auto" w:fill="FFFFFF"/>
      <w:lang w:val="ru-RU" w:eastAsia="ru-RU" w:bidi="ru-RU"/>
    </w:rPr>
  </w:style>
  <w:style w:type="paragraph" w:customStyle="1" w:styleId="a6">
    <w:name w:val="Сноска"/>
    <w:basedOn w:val="a"/>
    <w:link w:val="a5"/>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2">
    <w:name w:val="Основной текст (2)_"/>
    <w:basedOn w:val="a0"/>
    <w:link w:val="20"/>
    <w:rsid w:val="006816D8"/>
    <w:rPr>
      <w:sz w:val="21"/>
      <w:szCs w:val="21"/>
      <w:shd w:val="clear" w:color="auto" w:fill="FFFFFF"/>
    </w:rPr>
  </w:style>
  <w:style w:type="paragraph" w:customStyle="1" w:styleId="20">
    <w:name w:val="Основной текст (2)"/>
    <w:basedOn w:val="a"/>
    <w:link w:val="2"/>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7">
    <w:name w:val="Заголовок №7"/>
    <w:basedOn w:val="a0"/>
    <w:rsid w:val="006816D8"/>
    <w:rPr>
      <w:rFonts w:ascii="Segoe UI" w:eastAsia="Segoe UI" w:hAnsi="Segoe UI" w:cs="Segoe UI"/>
      <w:b/>
      <w:bCs/>
      <w:i w:val="0"/>
      <w:iCs w:val="0"/>
      <w:smallCaps w:val="0"/>
      <w:strike w:val="0"/>
      <w:color w:val="000000"/>
      <w:spacing w:val="0"/>
      <w:w w:val="100"/>
      <w:position w:val="0"/>
      <w:sz w:val="21"/>
      <w:szCs w:val="21"/>
      <w:u w:val="single"/>
      <w:lang w:val="ru-RU" w:eastAsia="ru-RU" w:bidi="ru-RU"/>
    </w:rPr>
  </w:style>
  <w:style w:type="character" w:styleId="a7">
    <w:name w:val="annotation reference"/>
    <w:basedOn w:val="a0"/>
    <w:uiPriority w:val="99"/>
    <w:semiHidden/>
    <w:unhideWhenUsed/>
    <w:rsid w:val="00DD2F60"/>
    <w:rPr>
      <w:sz w:val="16"/>
      <w:szCs w:val="16"/>
    </w:rPr>
  </w:style>
  <w:style w:type="paragraph" w:styleId="a8">
    <w:name w:val="annotation text"/>
    <w:basedOn w:val="a"/>
    <w:link w:val="a9"/>
    <w:uiPriority w:val="99"/>
    <w:semiHidden/>
    <w:unhideWhenUsed/>
    <w:rsid w:val="00DD2F60"/>
    <w:rPr>
      <w:sz w:val="20"/>
      <w:szCs w:val="20"/>
      <w:lang w:val="ru-RU" w:eastAsia="ru-RU"/>
    </w:rPr>
  </w:style>
  <w:style w:type="character" w:customStyle="1" w:styleId="a9">
    <w:name w:val="Текст примечания Знак"/>
    <w:basedOn w:val="a0"/>
    <w:link w:val="a8"/>
    <w:uiPriority w:val="99"/>
    <w:semiHidden/>
    <w:rsid w:val="00DD2F6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D2F60"/>
    <w:rPr>
      <w:rFonts w:ascii="Tahoma" w:hAnsi="Tahoma" w:cs="Tahoma"/>
      <w:sz w:val="16"/>
      <w:szCs w:val="16"/>
    </w:rPr>
  </w:style>
  <w:style w:type="character" w:customStyle="1" w:styleId="ab">
    <w:name w:val="Текст выноски Знак"/>
    <w:basedOn w:val="a0"/>
    <w:link w:val="aa"/>
    <w:uiPriority w:val="99"/>
    <w:semiHidden/>
    <w:rsid w:val="00DD2F60"/>
    <w:rPr>
      <w:rFonts w:ascii="Tahoma" w:eastAsia="Times New Roman" w:hAnsi="Tahoma" w:cs="Tahoma"/>
      <w:sz w:val="16"/>
      <w:szCs w:val="16"/>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unhideWhenUsed/>
    <w:qFormat/>
    <w:rsid w:val="008D6636"/>
    <w:pPr>
      <w:spacing w:before="100" w:beforeAutospacing="1" w:after="100" w:afterAutospacing="1"/>
    </w:pPr>
    <w:rPr>
      <w:lang w:val="ru-RU" w:eastAsia="ru-RU"/>
    </w:rPr>
  </w:style>
  <w:style w:type="paragraph" w:styleId="ae">
    <w:name w:val="annotation subject"/>
    <w:basedOn w:val="a8"/>
    <w:next w:val="a8"/>
    <w:link w:val="af"/>
    <w:uiPriority w:val="99"/>
    <w:semiHidden/>
    <w:unhideWhenUsed/>
    <w:rsid w:val="000B6ED4"/>
    <w:rPr>
      <w:b/>
      <w:bCs/>
      <w:lang w:val="uk-UA" w:eastAsia="uk-UA"/>
    </w:rPr>
  </w:style>
  <w:style w:type="character" w:customStyle="1" w:styleId="af">
    <w:name w:val="Тема примечания Знак"/>
    <w:basedOn w:val="a9"/>
    <w:link w:val="ae"/>
    <w:uiPriority w:val="99"/>
    <w:semiHidden/>
    <w:rsid w:val="000B6ED4"/>
    <w:rPr>
      <w:rFonts w:ascii="Times New Roman" w:eastAsia="Times New Roman" w:hAnsi="Times New Roman" w:cs="Times New Roman"/>
      <w:b/>
      <w:bCs/>
      <w:sz w:val="20"/>
      <w:szCs w:val="20"/>
      <w:lang w:val="uk-UA" w:eastAsia="uk-UA"/>
    </w:rPr>
  </w:style>
  <w:style w:type="character" w:customStyle="1" w:styleId="af0">
    <w:name w:val="Без интервала Знак"/>
    <w:link w:val="af1"/>
    <w:uiPriority w:val="99"/>
    <w:locked/>
    <w:rsid w:val="00514134"/>
    <w:rPr>
      <w:rFonts w:ascii="Calibri" w:hAnsi="Calibri" w:cs="Calibri"/>
      <w:lang w:val="uk-UA" w:eastAsia="uk-UA"/>
    </w:rPr>
  </w:style>
  <w:style w:type="paragraph" w:styleId="af1">
    <w:name w:val="No Spacing"/>
    <w:link w:val="af0"/>
    <w:uiPriority w:val="1"/>
    <w:qFormat/>
    <w:rsid w:val="00514134"/>
    <w:pPr>
      <w:spacing w:after="0" w:line="240" w:lineRule="auto"/>
    </w:pPr>
    <w:rPr>
      <w:rFonts w:ascii="Calibri" w:hAnsi="Calibri" w:cs="Calibri"/>
      <w:lang w:val="uk-UA" w:eastAsia="uk-UA"/>
    </w:rPr>
  </w:style>
  <w:style w:type="character" w:styleId="af2">
    <w:name w:val="Emphasis"/>
    <w:basedOn w:val="a0"/>
    <w:uiPriority w:val="20"/>
    <w:qFormat/>
    <w:rsid w:val="004531A6"/>
    <w:rPr>
      <w:i/>
      <w:iCs/>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007B5D"/>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007B5D"/>
    <w:pPr>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uiPriority w:val="99"/>
    <w:semiHidden/>
    <w:rsid w:val="00007B5D"/>
    <w:rPr>
      <w:rFonts w:ascii="Calibri" w:eastAsia="Calibri" w:hAnsi="Calibri" w:cs="Times New Roman"/>
      <w:lang w:val="uk-UA"/>
    </w:rPr>
  </w:style>
  <w:style w:type="paragraph" w:styleId="af5">
    <w:name w:val="Block Text"/>
    <w:basedOn w:val="a"/>
    <w:rsid w:val="00007B5D"/>
    <w:pPr>
      <w:ind w:left="567" w:right="-569"/>
      <w:jc w:val="both"/>
    </w:pPr>
    <w:rPr>
      <w:szCs w:val="20"/>
      <w:lang w:eastAsia="ru-RU"/>
    </w:rPr>
  </w:style>
  <w:style w:type="character" w:styleId="af6">
    <w:name w:val="Strong"/>
    <w:qFormat/>
    <w:rsid w:val="00877DB3"/>
    <w:rPr>
      <w:b/>
      <w:bCs/>
    </w:rPr>
  </w:style>
  <w:style w:type="paragraph" w:customStyle="1" w:styleId="CharChar">
    <w:name w:val="Char Знак Знак Char Знак Знак Знак Знак Знак Знак Знак Знак Знак Знак Знак Знак"/>
    <w:basedOn w:val="a"/>
    <w:rsid w:val="00A67D40"/>
    <w:rPr>
      <w:rFonts w:ascii="Verdana" w:hAnsi="Verdana" w:cs="Verdana"/>
      <w:sz w:val="20"/>
      <w:szCs w:val="20"/>
      <w:lang w:val="en-US" w:eastAsia="en-US"/>
    </w:rPr>
  </w:style>
  <w:style w:type="paragraph" w:customStyle="1" w:styleId="11">
    <w:name w:val="Абзац списку1"/>
    <w:basedOn w:val="a"/>
    <w:rsid w:val="00A67D40"/>
    <w:pPr>
      <w:spacing w:after="200" w:line="276" w:lineRule="auto"/>
      <w:ind w:left="720"/>
    </w:pPr>
    <w:rPr>
      <w:rFonts w:ascii="Calibri" w:hAnsi="Calibri"/>
      <w:sz w:val="22"/>
      <w:szCs w:val="22"/>
      <w:lang w:eastAsia="en-US"/>
    </w:rPr>
  </w:style>
  <w:style w:type="character" w:customStyle="1" w:styleId="FontStyle35">
    <w:name w:val="Font Style35"/>
    <w:rsid w:val="000F113C"/>
    <w:rPr>
      <w:rFonts w:ascii="Arial Narrow" w:hAnsi="Arial Narrow" w:cs="Arial Narrow" w:hint="default"/>
      <w:sz w:val="20"/>
      <w:szCs w:val="20"/>
    </w:rPr>
  </w:style>
  <w:style w:type="character" w:customStyle="1" w:styleId="FontStyle32">
    <w:name w:val="Font Style32"/>
    <w:rsid w:val="000F113C"/>
    <w:rPr>
      <w:rFonts w:ascii="Arial Narrow" w:hAnsi="Arial Narrow" w:cs="Arial Narrow" w:hint="default"/>
      <w:sz w:val="20"/>
      <w:szCs w:val="20"/>
    </w:rPr>
  </w:style>
  <w:style w:type="character" w:customStyle="1" w:styleId="10">
    <w:name w:val="Заголовок 1 Знак"/>
    <w:basedOn w:val="a0"/>
    <w:link w:val="1"/>
    <w:uiPriority w:val="9"/>
    <w:rsid w:val="00D708AA"/>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basedOn w:val="a"/>
    <w:rsid w:val="00033957"/>
    <w:pPr>
      <w:widowControl w:val="0"/>
      <w:suppressAutoHyphens/>
      <w:autoSpaceDE w:val="0"/>
    </w:pPr>
    <w:rPr>
      <w:color w:val="000000"/>
      <w:kern w:val="1"/>
      <w:lang w:val="ru-RU" w:eastAsia="hi-IN" w:bidi="hi-IN"/>
    </w:rPr>
  </w:style>
  <w:style w:type="character" w:customStyle="1" w:styleId="40">
    <w:name w:val="Заголовок 4 Знак"/>
    <w:basedOn w:val="a0"/>
    <w:link w:val="4"/>
    <w:semiHidden/>
    <w:rsid w:val="00B53DC9"/>
    <w:rPr>
      <w:rFonts w:ascii="Calibri" w:eastAsia="Times New Roman" w:hAnsi="Calibri" w:cs="Calibri"/>
      <w:b/>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8774">
      <w:bodyDiv w:val="1"/>
      <w:marLeft w:val="0"/>
      <w:marRight w:val="0"/>
      <w:marTop w:val="0"/>
      <w:marBottom w:val="0"/>
      <w:divBdr>
        <w:top w:val="none" w:sz="0" w:space="0" w:color="auto"/>
        <w:left w:val="none" w:sz="0" w:space="0" w:color="auto"/>
        <w:bottom w:val="none" w:sz="0" w:space="0" w:color="auto"/>
        <w:right w:val="none" w:sz="0" w:space="0" w:color="auto"/>
      </w:divBdr>
    </w:div>
    <w:div w:id="585842363">
      <w:bodyDiv w:val="1"/>
      <w:marLeft w:val="0"/>
      <w:marRight w:val="0"/>
      <w:marTop w:val="0"/>
      <w:marBottom w:val="0"/>
      <w:divBdr>
        <w:top w:val="none" w:sz="0" w:space="0" w:color="auto"/>
        <w:left w:val="none" w:sz="0" w:space="0" w:color="auto"/>
        <w:bottom w:val="none" w:sz="0" w:space="0" w:color="auto"/>
        <w:right w:val="none" w:sz="0" w:space="0" w:color="auto"/>
      </w:divBdr>
    </w:div>
    <w:div w:id="802313585">
      <w:bodyDiv w:val="1"/>
      <w:marLeft w:val="0"/>
      <w:marRight w:val="0"/>
      <w:marTop w:val="0"/>
      <w:marBottom w:val="0"/>
      <w:divBdr>
        <w:top w:val="none" w:sz="0" w:space="0" w:color="auto"/>
        <w:left w:val="none" w:sz="0" w:space="0" w:color="auto"/>
        <w:bottom w:val="none" w:sz="0" w:space="0" w:color="auto"/>
        <w:right w:val="none" w:sz="0" w:space="0" w:color="auto"/>
      </w:divBdr>
    </w:div>
    <w:div w:id="946349761">
      <w:bodyDiv w:val="1"/>
      <w:marLeft w:val="0"/>
      <w:marRight w:val="0"/>
      <w:marTop w:val="0"/>
      <w:marBottom w:val="0"/>
      <w:divBdr>
        <w:top w:val="none" w:sz="0" w:space="0" w:color="auto"/>
        <w:left w:val="none" w:sz="0" w:space="0" w:color="auto"/>
        <w:bottom w:val="none" w:sz="0" w:space="0" w:color="auto"/>
        <w:right w:val="none" w:sz="0" w:space="0" w:color="auto"/>
      </w:divBdr>
    </w:div>
    <w:div w:id="1518154386">
      <w:bodyDiv w:val="1"/>
      <w:marLeft w:val="0"/>
      <w:marRight w:val="0"/>
      <w:marTop w:val="0"/>
      <w:marBottom w:val="0"/>
      <w:divBdr>
        <w:top w:val="none" w:sz="0" w:space="0" w:color="auto"/>
        <w:left w:val="none" w:sz="0" w:space="0" w:color="auto"/>
        <w:bottom w:val="none" w:sz="0" w:space="0" w:color="auto"/>
        <w:right w:val="none" w:sz="0" w:space="0" w:color="auto"/>
      </w:divBdr>
    </w:div>
    <w:div w:id="1629780446">
      <w:bodyDiv w:val="1"/>
      <w:marLeft w:val="0"/>
      <w:marRight w:val="0"/>
      <w:marTop w:val="0"/>
      <w:marBottom w:val="0"/>
      <w:divBdr>
        <w:top w:val="none" w:sz="0" w:space="0" w:color="auto"/>
        <w:left w:val="none" w:sz="0" w:space="0" w:color="auto"/>
        <w:bottom w:val="none" w:sz="0" w:space="0" w:color="auto"/>
        <w:right w:val="none" w:sz="0" w:space="0" w:color="auto"/>
      </w:divBdr>
    </w:div>
    <w:div w:id="16771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843</Words>
  <Characters>4809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2023-03-23T06:20:00Z</cp:lastPrinted>
  <dcterms:created xsi:type="dcterms:W3CDTF">2023-03-23T17:49:00Z</dcterms:created>
  <dcterms:modified xsi:type="dcterms:W3CDTF">2023-03-24T06:44:00Z</dcterms:modified>
</cp:coreProperties>
</file>