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6C90" w14:textId="03D908B1" w:rsidR="00FB02ED" w:rsidRPr="00BD1B68" w:rsidRDefault="00BD1B68" w:rsidP="00CF2EB0">
      <w:pPr>
        <w:jc w:val="center"/>
        <w:rPr>
          <w:b/>
          <w:sz w:val="32"/>
          <w:szCs w:val="32"/>
          <w:lang w:val="uk-UA"/>
        </w:rPr>
      </w:pPr>
      <w:r>
        <w:rPr>
          <w:b/>
          <w:sz w:val="32"/>
          <w:szCs w:val="32"/>
          <w:lang w:val="uk-UA"/>
        </w:rPr>
        <w:t xml:space="preserve">Військова частина </w:t>
      </w:r>
      <w:r w:rsidR="00896032">
        <w:rPr>
          <w:b/>
          <w:sz w:val="32"/>
          <w:szCs w:val="32"/>
          <w:lang w:val="uk-UA"/>
        </w:rPr>
        <w:t>1241</w:t>
      </w:r>
      <w:r>
        <w:rPr>
          <w:b/>
          <w:sz w:val="32"/>
          <w:szCs w:val="32"/>
          <w:lang w:val="uk-UA"/>
        </w:rPr>
        <w:t xml:space="preserve"> Національної гвардії України</w:t>
      </w:r>
    </w:p>
    <w:p w14:paraId="7F229A30" w14:textId="77777777" w:rsidR="00FB02ED" w:rsidRPr="00FC7170" w:rsidRDefault="00FB02ED" w:rsidP="00FB02ED">
      <w:pPr>
        <w:jc w:val="center"/>
      </w:pPr>
    </w:p>
    <w:p w14:paraId="6D822762" w14:textId="77777777" w:rsidR="00FB02ED" w:rsidRPr="00FC7170" w:rsidRDefault="00FB02ED" w:rsidP="00FB02ED"/>
    <w:tbl>
      <w:tblPr>
        <w:tblW w:w="5427" w:type="pct"/>
        <w:tblInd w:w="-15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49"/>
        <w:gridCol w:w="5560"/>
      </w:tblGrid>
      <w:tr w:rsidR="00FB02ED" w:rsidRPr="007C7E7E" w14:paraId="6342DD88" w14:textId="77777777" w:rsidTr="000360B5">
        <w:tc>
          <w:tcPr>
            <w:tcW w:w="4749" w:type="dxa"/>
            <w:tcBorders>
              <w:top w:val="nil"/>
              <w:left w:val="nil"/>
              <w:bottom w:val="nil"/>
              <w:right w:val="nil"/>
            </w:tcBorders>
          </w:tcPr>
          <w:p w14:paraId="352DD5DC" w14:textId="77777777" w:rsidR="00FB02ED" w:rsidRPr="007C7E7E" w:rsidRDefault="00FB02ED" w:rsidP="00BD1B68">
            <w:pPr>
              <w:jc w:val="right"/>
              <w:rPr>
                <w:lang w:eastAsia="uk-UA"/>
              </w:rPr>
            </w:pPr>
          </w:p>
        </w:tc>
        <w:tc>
          <w:tcPr>
            <w:tcW w:w="5561" w:type="dxa"/>
            <w:tcBorders>
              <w:top w:val="nil"/>
              <w:left w:val="nil"/>
              <w:bottom w:val="nil"/>
              <w:right w:val="nil"/>
            </w:tcBorders>
          </w:tcPr>
          <w:p w14:paraId="48ED01B4" w14:textId="7D4B1D45" w:rsidR="00FB02ED" w:rsidRPr="007C7E7E" w:rsidRDefault="00BD1B68" w:rsidP="00BD1B68">
            <w:pPr>
              <w:rPr>
                <w:b/>
                <w:bCs/>
                <w:noProof/>
                <w:lang w:eastAsia="uk-UA"/>
              </w:rPr>
            </w:pPr>
            <w:r>
              <w:rPr>
                <w:b/>
                <w:bCs/>
                <w:noProof/>
                <w:lang w:eastAsia="uk-UA"/>
              </w:rPr>
              <w:t>ЗАТВЕРДЖЕНО</w:t>
            </w:r>
          </w:p>
          <w:p w14:paraId="47672E22" w14:textId="77777777" w:rsidR="00FB02ED" w:rsidRPr="000360B5" w:rsidRDefault="00FB02ED" w:rsidP="00BD1B68">
            <w:pPr>
              <w:rPr>
                <w:bCs/>
                <w:noProof/>
                <w:lang w:eastAsia="uk-UA"/>
              </w:rPr>
            </w:pPr>
            <w:r w:rsidRPr="000360B5">
              <w:rPr>
                <w:bCs/>
                <w:noProof/>
                <w:lang w:eastAsia="uk-UA"/>
              </w:rPr>
              <w:t>Рішенням уповноваженої особи</w:t>
            </w:r>
          </w:p>
          <w:p w14:paraId="01277F14" w14:textId="25AACC56" w:rsidR="00FB02ED" w:rsidRPr="00C942C0" w:rsidRDefault="000360B5" w:rsidP="00A56A87">
            <w:pPr>
              <w:rPr>
                <w:bCs/>
                <w:noProof/>
                <w:lang w:val="uk-UA" w:eastAsia="uk-UA"/>
              </w:rPr>
            </w:pPr>
            <w:r>
              <w:rPr>
                <w:bCs/>
                <w:noProof/>
                <w:lang w:eastAsia="uk-UA"/>
              </w:rPr>
              <w:t xml:space="preserve">Військової частини </w:t>
            </w:r>
            <w:r w:rsidR="00896032">
              <w:rPr>
                <w:bCs/>
                <w:noProof/>
                <w:lang w:val="uk-UA" w:eastAsia="uk-UA"/>
              </w:rPr>
              <w:t>1241</w:t>
            </w:r>
            <w:r>
              <w:rPr>
                <w:bCs/>
                <w:noProof/>
                <w:lang w:eastAsia="uk-UA"/>
              </w:rPr>
              <w:t xml:space="preserve"> Національної гвардії України</w:t>
            </w:r>
            <w:r w:rsidR="00CF2EB0">
              <w:rPr>
                <w:bCs/>
                <w:noProof/>
                <w:lang w:val="uk-UA" w:eastAsia="uk-UA"/>
              </w:rPr>
              <w:t xml:space="preserve"> </w:t>
            </w:r>
            <w:r w:rsidR="00FB02ED" w:rsidRPr="000360B5">
              <w:rPr>
                <w:bCs/>
                <w:noProof/>
                <w:lang w:eastAsia="uk-UA"/>
              </w:rPr>
              <w:t xml:space="preserve">протокол від </w:t>
            </w:r>
            <w:r w:rsidR="004447F8" w:rsidRPr="004447F8">
              <w:rPr>
                <w:bCs/>
                <w:noProof/>
                <w:lang w:val="uk-UA" w:eastAsia="uk-UA"/>
              </w:rPr>
              <w:t>17</w:t>
            </w:r>
            <w:r w:rsidR="00FB02ED" w:rsidRPr="004447F8">
              <w:rPr>
                <w:bCs/>
                <w:noProof/>
                <w:lang w:eastAsia="uk-UA"/>
              </w:rPr>
              <w:t>.</w:t>
            </w:r>
            <w:r w:rsidR="004447F8" w:rsidRPr="004447F8">
              <w:rPr>
                <w:bCs/>
                <w:noProof/>
                <w:lang w:val="uk-UA" w:eastAsia="uk-UA"/>
              </w:rPr>
              <w:t>04</w:t>
            </w:r>
            <w:r w:rsidR="00FB02ED" w:rsidRPr="004447F8">
              <w:rPr>
                <w:bCs/>
                <w:noProof/>
                <w:lang w:eastAsia="uk-UA"/>
              </w:rPr>
              <w:t>.202</w:t>
            </w:r>
            <w:r w:rsidR="000D1828" w:rsidRPr="004447F8">
              <w:rPr>
                <w:bCs/>
                <w:noProof/>
                <w:lang w:val="uk-UA" w:eastAsia="uk-UA"/>
              </w:rPr>
              <w:t>4</w:t>
            </w:r>
            <w:r w:rsidR="00FB02ED" w:rsidRPr="004447F8">
              <w:rPr>
                <w:bCs/>
                <w:noProof/>
                <w:lang w:eastAsia="uk-UA"/>
              </w:rPr>
              <w:t xml:space="preserve"> № </w:t>
            </w:r>
            <w:r w:rsidR="004447F8" w:rsidRPr="004447F8">
              <w:rPr>
                <w:bCs/>
                <w:noProof/>
                <w:lang w:val="uk-UA" w:eastAsia="uk-UA"/>
              </w:rPr>
              <w:t>204</w:t>
            </w:r>
          </w:p>
        </w:tc>
      </w:tr>
    </w:tbl>
    <w:p w14:paraId="17399E40" w14:textId="77777777" w:rsidR="00FB02ED" w:rsidRPr="007C7E7E" w:rsidRDefault="00FB02ED" w:rsidP="00FB02ED">
      <w:pPr>
        <w:rPr>
          <w:b/>
          <w:bCs/>
          <w:lang w:eastAsia="uk-UA"/>
        </w:rPr>
      </w:pPr>
    </w:p>
    <w:p w14:paraId="0E110877" w14:textId="1BC28180" w:rsidR="00FB02ED" w:rsidRPr="000D1828" w:rsidRDefault="00FB02ED" w:rsidP="00896032">
      <w:pPr>
        <w:ind w:firstLine="4253"/>
        <w:rPr>
          <w:b/>
          <w:bCs/>
          <w:i/>
          <w:noProof/>
          <w:lang w:val="uk-UA" w:eastAsia="uk-UA"/>
        </w:rPr>
      </w:pPr>
      <w:r w:rsidRPr="000360B5">
        <w:rPr>
          <w:bCs/>
          <w:noProof/>
          <w:lang w:eastAsia="uk-UA"/>
        </w:rPr>
        <w:t>________________</w:t>
      </w:r>
      <w:r w:rsidR="000360B5">
        <w:rPr>
          <w:bCs/>
          <w:noProof/>
          <w:lang w:eastAsia="uk-UA"/>
        </w:rPr>
        <w:t>___</w:t>
      </w:r>
      <w:r w:rsidR="00896032" w:rsidRPr="00896032">
        <w:t xml:space="preserve"> </w:t>
      </w:r>
      <w:r w:rsidR="000D1828">
        <w:rPr>
          <w:b/>
          <w:lang w:val="uk-UA"/>
        </w:rPr>
        <w:t>Віталій ЗЕЛІНСЬКИЙ</w:t>
      </w:r>
    </w:p>
    <w:p w14:paraId="3E7E7B32" w14:textId="77777777" w:rsidR="00FB02ED" w:rsidRPr="000360B5" w:rsidRDefault="00FB02ED" w:rsidP="00896032">
      <w:pPr>
        <w:ind w:firstLine="4536"/>
        <w:rPr>
          <w:b/>
          <w:bCs/>
          <w:lang w:eastAsia="uk-UA"/>
        </w:rPr>
      </w:pPr>
      <w:r w:rsidRPr="000360B5">
        <w:rPr>
          <w:bCs/>
          <w:noProof/>
          <w:lang w:eastAsia="uk-UA"/>
        </w:rPr>
        <w:t xml:space="preserve">           підпис</w:t>
      </w:r>
    </w:p>
    <w:p w14:paraId="15490F53" w14:textId="77777777" w:rsidR="00FB02ED" w:rsidRDefault="00FB02ED" w:rsidP="00FB02ED">
      <w:pPr>
        <w:ind w:firstLine="5245"/>
        <w:rPr>
          <w:b/>
          <w:bCs/>
          <w:sz w:val="22"/>
          <w:szCs w:val="22"/>
          <w:lang w:eastAsia="uk-UA"/>
        </w:rPr>
      </w:pPr>
    </w:p>
    <w:p w14:paraId="2EDD94AE" w14:textId="77777777" w:rsidR="00FB02ED" w:rsidRDefault="00FB02ED" w:rsidP="00FB02ED">
      <w:pPr>
        <w:ind w:firstLine="5245"/>
        <w:rPr>
          <w:b/>
          <w:bCs/>
          <w:sz w:val="22"/>
          <w:szCs w:val="22"/>
          <w:lang w:eastAsia="uk-UA"/>
        </w:rPr>
      </w:pPr>
    </w:p>
    <w:p w14:paraId="059DB387" w14:textId="77777777" w:rsidR="00FB02ED" w:rsidRDefault="00FB02ED" w:rsidP="00FB02ED">
      <w:pPr>
        <w:ind w:firstLine="5245"/>
        <w:rPr>
          <w:b/>
          <w:bCs/>
          <w:sz w:val="22"/>
          <w:szCs w:val="22"/>
          <w:lang w:eastAsia="uk-UA"/>
        </w:rPr>
      </w:pPr>
    </w:p>
    <w:p w14:paraId="0DFCED21" w14:textId="77777777" w:rsidR="00FB02ED" w:rsidRPr="004A640E" w:rsidRDefault="00FB02ED" w:rsidP="00FB02ED">
      <w:pPr>
        <w:rPr>
          <w:b/>
          <w:bCs/>
          <w:sz w:val="22"/>
          <w:szCs w:val="22"/>
          <w:lang w:eastAsia="uk-UA"/>
        </w:rPr>
      </w:pPr>
    </w:p>
    <w:p w14:paraId="3B21CF79" w14:textId="77777777" w:rsidR="00FB02ED" w:rsidRPr="004A640E" w:rsidRDefault="00FB02ED" w:rsidP="00FB02ED">
      <w:pPr>
        <w:jc w:val="center"/>
        <w:rPr>
          <w:b/>
          <w:sz w:val="22"/>
          <w:szCs w:val="22"/>
          <w:lang w:eastAsia="uk-UA"/>
        </w:rPr>
      </w:pPr>
    </w:p>
    <w:p w14:paraId="1B212F8C" w14:textId="77777777" w:rsidR="00FB02ED" w:rsidRPr="004A640E" w:rsidRDefault="00FB02ED" w:rsidP="00FB02ED">
      <w:pPr>
        <w:jc w:val="center"/>
        <w:rPr>
          <w:b/>
          <w:sz w:val="22"/>
          <w:szCs w:val="22"/>
          <w:lang w:eastAsia="uk-UA"/>
        </w:rPr>
      </w:pPr>
    </w:p>
    <w:p w14:paraId="6329D87C" w14:textId="77777777" w:rsidR="00FB02ED" w:rsidRDefault="00FB02ED" w:rsidP="00FB02ED">
      <w:pPr>
        <w:jc w:val="center"/>
        <w:rPr>
          <w:b/>
          <w:sz w:val="22"/>
          <w:szCs w:val="22"/>
          <w:lang w:eastAsia="uk-UA"/>
        </w:rPr>
      </w:pPr>
    </w:p>
    <w:p w14:paraId="576309F4" w14:textId="77777777" w:rsidR="00FB02ED" w:rsidRDefault="00FB02ED" w:rsidP="00FB02ED">
      <w:pPr>
        <w:jc w:val="center"/>
        <w:rPr>
          <w:b/>
          <w:sz w:val="22"/>
          <w:szCs w:val="22"/>
          <w:lang w:eastAsia="uk-UA"/>
        </w:rPr>
      </w:pPr>
    </w:p>
    <w:p w14:paraId="0D81A79E" w14:textId="77777777" w:rsidR="00FB02ED" w:rsidRPr="004A640E" w:rsidRDefault="00FB02ED" w:rsidP="00FB02ED">
      <w:pPr>
        <w:jc w:val="center"/>
        <w:rPr>
          <w:b/>
          <w:sz w:val="22"/>
          <w:szCs w:val="22"/>
          <w:lang w:eastAsia="uk-UA"/>
        </w:rPr>
      </w:pPr>
    </w:p>
    <w:p w14:paraId="420800EF" w14:textId="77777777" w:rsidR="00FB02ED" w:rsidRPr="007C7E7E" w:rsidRDefault="00FB02ED" w:rsidP="00FB02ED">
      <w:pPr>
        <w:jc w:val="center"/>
        <w:rPr>
          <w:b/>
          <w:sz w:val="28"/>
          <w:szCs w:val="28"/>
          <w:lang w:eastAsia="uk-UA"/>
        </w:rPr>
      </w:pPr>
      <w:r w:rsidRPr="007C7E7E">
        <w:rPr>
          <w:b/>
          <w:sz w:val="28"/>
          <w:szCs w:val="28"/>
          <w:lang w:eastAsia="uk-UA"/>
        </w:rPr>
        <w:t>ТЕНДЕРНА ДОКУМЕНТАЦІЯ</w:t>
      </w:r>
    </w:p>
    <w:p w14:paraId="4818B4EE" w14:textId="77777777" w:rsidR="00FB02ED" w:rsidRDefault="00FB02ED" w:rsidP="00FB02ED">
      <w:pPr>
        <w:jc w:val="center"/>
        <w:rPr>
          <w:b/>
          <w:sz w:val="28"/>
          <w:szCs w:val="28"/>
          <w:lang w:eastAsia="uk-UA"/>
        </w:rPr>
      </w:pPr>
    </w:p>
    <w:p w14:paraId="76E1DBB5" w14:textId="77777777" w:rsidR="00FB02ED" w:rsidRPr="00B00121" w:rsidRDefault="00FB02ED" w:rsidP="00FB02ED">
      <w:pPr>
        <w:jc w:val="center"/>
        <w:rPr>
          <w:b/>
          <w:sz w:val="28"/>
          <w:szCs w:val="28"/>
          <w:lang w:eastAsia="uk-UA"/>
        </w:rPr>
      </w:pPr>
      <w:r w:rsidRPr="00B00121">
        <w:rPr>
          <w:b/>
          <w:sz w:val="28"/>
          <w:szCs w:val="28"/>
          <w:lang w:eastAsia="uk-UA"/>
        </w:rPr>
        <w:t>ВІДКРИТІ ТОРГИ З ОСОБЛИВОСТЯМИ</w:t>
      </w:r>
    </w:p>
    <w:p w14:paraId="51B6B95F" w14:textId="2E6CD613" w:rsidR="00FB02ED" w:rsidRPr="00FB02ED" w:rsidRDefault="00FB02ED" w:rsidP="00FB02ED">
      <w:pPr>
        <w:jc w:val="center"/>
        <w:rPr>
          <w:i/>
          <w:sz w:val="28"/>
          <w:szCs w:val="28"/>
          <w:lang w:eastAsia="uk-UA"/>
        </w:rPr>
      </w:pPr>
      <w:r w:rsidRPr="00FB02ED">
        <w:rPr>
          <w:b/>
          <w:bCs/>
          <w:sz w:val="28"/>
          <w:szCs w:val="28"/>
        </w:rPr>
        <w:t xml:space="preserve">ДК 021:2015: </w:t>
      </w:r>
      <w:r w:rsidRPr="00FB02ED">
        <w:rPr>
          <w:b/>
          <w:sz w:val="28"/>
          <w:szCs w:val="28"/>
          <w:lang w:val="uk-UA"/>
        </w:rPr>
        <w:t>0912</w:t>
      </w:r>
      <w:r w:rsidRPr="00FB02ED">
        <w:rPr>
          <w:b/>
          <w:sz w:val="28"/>
          <w:szCs w:val="28"/>
        </w:rPr>
        <w:t>0000-</w:t>
      </w:r>
      <w:r w:rsidRPr="00FB02ED">
        <w:rPr>
          <w:b/>
          <w:sz w:val="28"/>
          <w:szCs w:val="28"/>
          <w:lang w:val="uk-UA"/>
        </w:rPr>
        <w:t>6</w:t>
      </w:r>
      <w:r w:rsidRPr="00FB02ED">
        <w:rPr>
          <w:sz w:val="28"/>
          <w:szCs w:val="28"/>
        </w:rPr>
        <w:t xml:space="preserve"> </w:t>
      </w:r>
      <w:r w:rsidRPr="00FB02ED">
        <w:rPr>
          <w:b/>
          <w:sz w:val="28"/>
          <w:szCs w:val="28"/>
        </w:rPr>
        <w:t>— «</w:t>
      </w:r>
      <w:r w:rsidRPr="00FB02ED">
        <w:rPr>
          <w:b/>
          <w:color w:val="000000"/>
          <w:sz w:val="28"/>
          <w:szCs w:val="28"/>
          <w:lang w:val="uk-UA"/>
        </w:rPr>
        <w:t xml:space="preserve">Газове паливо» </w:t>
      </w:r>
      <w:r w:rsidRPr="00FB02ED">
        <w:rPr>
          <w:bCs/>
          <w:i/>
          <w:iCs/>
          <w:color w:val="000000"/>
          <w:sz w:val="28"/>
          <w:szCs w:val="28"/>
          <w:lang w:val="uk-UA"/>
        </w:rPr>
        <w:t>(природний газ)</w:t>
      </w:r>
    </w:p>
    <w:p w14:paraId="69F24CD9" w14:textId="77777777" w:rsidR="00FB02ED" w:rsidRPr="00B00121" w:rsidRDefault="00FB02ED" w:rsidP="00FB02ED">
      <w:pPr>
        <w:jc w:val="center"/>
        <w:rPr>
          <w:b/>
          <w:snapToGrid w:val="0"/>
          <w:sz w:val="28"/>
          <w:szCs w:val="28"/>
          <w:lang w:eastAsia="uk-UA"/>
        </w:rPr>
      </w:pPr>
    </w:p>
    <w:p w14:paraId="0F7B0AC9" w14:textId="77777777" w:rsidR="00FB02ED" w:rsidRPr="007C7E7E" w:rsidRDefault="00FB02ED" w:rsidP="00FB02ED">
      <w:pPr>
        <w:jc w:val="center"/>
        <w:rPr>
          <w:b/>
          <w:sz w:val="28"/>
          <w:szCs w:val="28"/>
          <w:lang w:eastAsia="uk-UA"/>
        </w:rPr>
      </w:pPr>
    </w:p>
    <w:p w14:paraId="7E596E59" w14:textId="77777777" w:rsidR="00FB02ED" w:rsidRPr="00011F6F" w:rsidRDefault="00FB02ED" w:rsidP="00FB02ED">
      <w:pPr>
        <w:jc w:val="center"/>
        <w:rPr>
          <w:b/>
          <w:sz w:val="22"/>
          <w:szCs w:val="22"/>
          <w:lang w:eastAsia="uk-UA"/>
        </w:rPr>
      </w:pPr>
    </w:p>
    <w:p w14:paraId="47EB486A" w14:textId="77777777" w:rsidR="00FB02ED" w:rsidRDefault="00FB02ED" w:rsidP="00FB02ED">
      <w:pPr>
        <w:rPr>
          <w:b/>
          <w:snapToGrid w:val="0"/>
          <w:color w:val="000000"/>
          <w:sz w:val="22"/>
          <w:szCs w:val="22"/>
          <w:lang w:eastAsia="uk-UA"/>
        </w:rPr>
      </w:pPr>
    </w:p>
    <w:p w14:paraId="2845DC8E" w14:textId="77777777" w:rsidR="00FB02ED" w:rsidRDefault="00FB02ED" w:rsidP="00FB02ED">
      <w:pPr>
        <w:rPr>
          <w:sz w:val="22"/>
          <w:szCs w:val="22"/>
          <w:lang w:eastAsia="uk-UA"/>
        </w:rPr>
      </w:pPr>
    </w:p>
    <w:p w14:paraId="1B2B0975" w14:textId="77777777" w:rsidR="00FB02ED" w:rsidRPr="004A640E" w:rsidRDefault="00FB02ED" w:rsidP="00FB02ED">
      <w:pPr>
        <w:rPr>
          <w:sz w:val="22"/>
          <w:szCs w:val="22"/>
          <w:lang w:eastAsia="uk-UA"/>
        </w:rPr>
      </w:pPr>
    </w:p>
    <w:p w14:paraId="5D16871F" w14:textId="77777777" w:rsidR="00FB02ED" w:rsidRDefault="00FB02ED" w:rsidP="00FB02ED">
      <w:pPr>
        <w:rPr>
          <w:sz w:val="22"/>
          <w:szCs w:val="22"/>
          <w:lang w:eastAsia="uk-UA"/>
        </w:rPr>
      </w:pPr>
    </w:p>
    <w:p w14:paraId="444AA440" w14:textId="77777777" w:rsidR="00FB02ED" w:rsidRDefault="00FB02ED" w:rsidP="00FB02ED">
      <w:pPr>
        <w:rPr>
          <w:sz w:val="22"/>
          <w:szCs w:val="22"/>
          <w:lang w:eastAsia="uk-UA"/>
        </w:rPr>
      </w:pPr>
    </w:p>
    <w:p w14:paraId="7E8C0BFB" w14:textId="77777777" w:rsidR="00FB02ED" w:rsidRDefault="00FB02ED" w:rsidP="00FB02ED">
      <w:pPr>
        <w:rPr>
          <w:sz w:val="22"/>
          <w:szCs w:val="22"/>
          <w:lang w:eastAsia="uk-UA"/>
        </w:rPr>
      </w:pPr>
    </w:p>
    <w:p w14:paraId="5DB48921" w14:textId="77777777" w:rsidR="00FB02ED" w:rsidRDefault="00FB02ED" w:rsidP="00FB02ED">
      <w:pPr>
        <w:rPr>
          <w:sz w:val="22"/>
          <w:szCs w:val="22"/>
          <w:lang w:eastAsia="uk-UA"/>
        </w:rPr>
      </w:pPr>
    </w:p>
    <w:p w14:paraId="71FD9505" w14:textId="77777777" w:rsidR="00FB02ED" w:rsidRDefault="00FB02ED" w:rsidP="00FB02ED">
      <w:pPr>
        <w:rPr>
          <w:sz w:val="22"/>
          <w:szCs w:val="22"/>
          <w:lang w:eastAsia="uk-UA"/>
        </w:rPr>
      </w:pPr>
    </w:p>
    <w:p w14:paraId="284ADF72" w14:textId="77777777" w:rsidR="00FB02ED" w:rsidRDefault="00FB02ED" w:rsidP="00FB02ED">
      <w:pPr>
        <w:rPr>
          <w:sz w:val="22"/>
          <w:szCs w:val="22"/>
          <w:lang w:eastAsia="uk-UA"/>
        </w:rPr>
      </w:pPr>
    </w:p>
    <w:p w14:paraId="5B6AF15A" w14:textId="77777777" w:rsidR="00FB02ED" w:rsidRDefault="00FB02ED" w:rsidP="00FB02ED">
      <w:pPr>
        <w:rPr>
          <w:sz w:val="22"/>
          <w:szCs w:val="22"/>
          <w:lang w:eastAsia="uk-UA"/>
        </w:rPr>
      </w:pPr>
    </w:p>
    <w:p w14:paraId="30B9FAD7" w14:textId="77777777" w:rsidR="00FB02ED" w:rsidRDefault="00FB02ED" w:rsidP="00FB02ED">
      <w:pPr>
        <w:rPr>
          <w:sz w:val="22"/>
          <w:szCs w:val="22"/>
          <w:lang w:eastAsia="uk-UA"/>
        </w:rPr>
      </w:pPr>
    </w:p>
    <w:p w14:paraId="69D8C838" w14:textId="4AF98F7B" w:rsidR="00FB02ED" w:rsidRDefault="00FB02ED" w:rsidP="00FB02ED">
      <w:pPr>
        <w:rPr>
          <w:sz w:val="22"/>
          <w:szCs w:val="22"/>
          <w:lang w:val="uk-UA" w:eastAsia="uk-UA"/>
        </w:rPr>
      </w:pPr>
    </w:p>
    <w:p w14:paraId="7B21FA8E" w14:textId="77777777" w:rsidR="00FB02ED" w:rsidRDefault="00FB02ED" w:rsidP="00FB02ED">
      <w:pPr>
        <w:rPr>
          <w:sz w:val="22"/>
          <w:szCs w:val="22"/>
          <w:lang w:val="uk-UA" w:eastAsia="uk-UA"/>
        </w:rPr>
      </w:pPr>
    </w:p>
    <w:p w14:paraId="60684C6B" w14:textId="77777777" w:rsidR="00FB02ED" w:rsidRDefault="00FB02ED" w:rsidP="00FB02ED">
      <w:pPr>
        <w:rPr>
          <w:sz w:val="22"/>
          <w:szCs w:val="22"/>
          <w:lang w:val="uk-UA" w:eastAsia="uk-UA"/>
        </w:rPr>
      </w:pPr>
    </w:p>
    <w:p w14:paraId="4ABCE066" w14:textId="77777777" w:rsidR="00FB02ED" w:rsidRPr="00FB02ED" w:rsidRDefault="00FB02ED" w:rsidP="00FB02ED">
      <w:pPr>
        <w:rPr>
          <w:sz w:val="22"/>
          <w:szCs w:val="22"/>
          <w:lang w:val="uk-UA" w:eastAsia="uk-UA"/>
        </w:rPr>
      </w:pPr>
    </w:p>
    <w:p w14:paraId="3C85FC70" w14:textId="77777777" w:rsidR="00FB02ED" w:rsidRDefault="00FB02ED" w:rsidP="00FB02ED">
      <w:pPr>
        <w:rPr>
          <w:sz w:val="22"/>
          <w:szCs w:val="22"/>
          <w:lang w:eastAsia="uk-UA"/>
        </w:rPr>
      </w:pPr>
    </w:p>
    <w:p w14:paraId="7B322455" w14:textId="77777777" w:rsidR="00FB02ED" w:rsidRDefault="00FB02ED" w:rsidP="00FB02ED">
      <w:pPr>
        <w:rPr>
          <w:sz w:val="22"/>
          <w:szCs w:val="22"/>
          <w:lang w:eastAsia="uk-UA"/>
        </w:rPr>
      </w:pPr>
    </w:p>
    <w:p w14:paraId="4DA8D44D" w14:textId="77777777" w:rsidR="00FB02ED" w:rsidRDefault="00FB02ED" w:rsidP="00FB02ED">
      <w:pPr>
        <w:rPr>
          <w:sz w:val="22"/>
          <w:szCs w:val="22"/>
          <w:lang w:eastAsia="uk-UA"/>
        </w:rPr>
      </w:pPr>
    </w:p>
    <w:p w14:paraId="60E57EE3" w14:textId="77777777" w:rsidR="00FB02ED" w:rsidRDefault="00FB02ED" w:rsidP="00FB02ED">
      <w:pPr>
        <w:rPr>
          <w:sz w:val="22"/>
          <w:szCs w:val="22"/>
          <w:lang w:eastAsia="uk-UA"/>
        </w:rPr>
      </w:pPr>
    </w:p>
    <w:p w14:paraId="5F41C066" w14:textId="77777777" w:rsidR="00FB02ED" w:rsidRDefault="00FB02ED" w:rsidP="00FB02ED">
      <w:pPr>
        <w:rPr>
          <w:sz w:val="22"/>
          <w:szCs w:val="22"/>
          <w:lang w:eastAsia="uk-UA"/>
        </w:rPr>
      </w:pPr>
    </w:p>
    <w:p w14:paraId="47E6A1BB" w14:textId="0737689E" w:rsidR="000360B5" w:rsidRDefault="000360B5" w:rsidP="00FB02ED">
      <w:pPr>
        <w:rPr>
          <w:sz w:val="22"/>
          <w:szCs w:val="22"/>
          <w:lang w:eastAsia="uk-UA"/>
        </w:rPr>
      </w:pPr>
    </w:p>
    <w:p w14:paraId="73B521AE" w14:textId="06D9F777" w:rsidR="00CF2EB0" w:rsidRDefault="00CF2EB0" w:rsidP="00FB02ED">
      <w:pPr>
        <w:rPr>
          <w:sz w:val="22"/>
          <w:szCs w:val="22"/>
          <w:lang w:eastAsia="uk-UA"/>
        </w:rPr>
      </w:pPr>
    </w:p>
    <w:p w14:paraId="72F74F64" w14:textId="77777777" w:rsidR="00CF2EB0" w:rsidRDefault="00CF2EB0" w:rsidP="00FB02ED">
      <w:pPr>
        <w:rPr>
          <w:sz w:val="22"/>
          <w:szCs w:val="22"/>
          <w:lang w:eastAsia="uk-UA"/>
        </w:rPr>
      </w:pPr>
    </w:p>
    <w:p w14:paraId="63005EBD" w14:textId="66E8DE14" w:rsidR="000360B5" w:rsidRDefault="000360B5" w:rsidP="00FB02ED">
      <w:pPr>
        <w:rPr>
          <w:sz w:val="22"/>
          <w:szCs w:val="22"/>
          <w:lang w:eastAsia="uk-UA"/>
        </w:rPr>
      </w:pPr>
    </w:p>
    <w:p w14:paraId="0E9C9583" w14:textId="77777777" w:rsidR="00CF2EB0" w:rsidRDefault="00CF2EB0" w:rsidP="00FB02ED">
      <w:pPr>
        <w:rPr>
          <w:sz w:val="22"/>
          <w:szCs w:val="22"/>
          <w:lang w:eastAsia="uk-UA"/>
        </w:rPr>
      </w:pPr>
    </w:p>
    <w:p w14:paraId="381ECC3E" w14:textId="108E3520" w:rsidR="000360B5" w:rsidRDefault="000360B5" w:rsidP="00FB02ED">
      <w:pPr>
        <w:rPr>
          <w:sz w:val="22"/>
          <w:szCs w:val="22"/>
          <w:lang w:eastAsia="uk-UA"/>
        </w:rPr>
      </w:pPr>
    </w:p>
    <w:p w14:paraId="3A98D4DB" w14:textId="77777777" w:rsidR="000360B5" w:rsidRPr="004A640E" w:rsidRDefault="000360B5" w:rsidP="00FB02ED">
      <w:pPr>
        <w:rPr>
          <w:sz w:val="22"/>
          <w:szCs w:val="22"/>
          <w:lang w:eastAsia="uk-UA"/>
        </w:rPr>
      </w:pPr>
    </w:p>
    <w:p w14:paraId="3C03411E" w14:textId="77777777" w:rsidR="00FB02ED" w:rsidRDefault="00FB02ED" w:rsidP="00FB02ED">
      <w:pPr>
        <w:jc w:val="center"/>
        <w:rPr>
          <w:sz w:val="22"/>
          <w:szCs w:val="22"/>
          <w:lang w:eastAsia="uk-UA"/>
        </w:rPr>
      </w:pPr>
    </w:p>
    <w:p w14:paraId="2DA1BD51" w14:textId="5B7C8EFA" w:rsidR="0018770D" w:rsidRPr="000D1828" w:rsidRDefault="00FB02ED" w:rsidP="00CF2EB0">
      <w:pPr>
        <w:jc w:val="center"/>
        <w:rPr>
          <w:sz w:val="28"/>
          <w:szCs w:val="28"/>
          <w:lang w:val="uk-UA" w:eastAsia="uk-UA"/>
        </w:rPr>
      </w:pPr>
      <w:r w:rsidRPr="007C7E7E">
        <w:rPr>
          <w:sz w:val="28"/>
          <w:szCs w:val="28"/>
          <w:lang w:eastAsia="uk-UA"/>
        </w:rPr>
        <w:t xml:space="preserve">м. </w:t>
      </w:r>
      <w:r w:rsidR="00896032">
        <w:rPr>
          <w:sz w:val="28"/>
          <w:szCs w:val="28"/>
          <w:lang w:val="uk-UA" w:eastAsia="uk-UA"/>
        </w:rPr>
        <w:t>Івано-Франківськ</w:t>
      </w:r>
      <w:r w:rsidRPr="007C7E7E">
        <w:rPr>
          <w:sz w:val="28"/>
          <w:szCs w:val="28"/>
          <w:lang w:eastAsia="uk-UA"/>
        </w:rPr>
        <w:t xml:space="preserve"> – 202</w:t>
      </w:r>
      <w:r w:rsidR="000D1828">
        <w:rPr>
          <w:sz w:val="28"/>
          <w:szCs w:val="28"/>
          <w:lang w:val="uk-UA" w:eastAsia="uk-UA"/>
        </w:rPr>
        <w:t>4</w:t>
      </w: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2835"/>
        <w:gridCol w:w="6521"/>
      </w:tblGrid>
      <w:tr w:rsidR="00E03064" w:rsidRPr="004C5EC5" w14:paraId="65C9CCB2" w14:textId="77777777" w:rsidTr="00E03064">
        <w:trPr>
          <w:trHeight w:val="276"/>
        </w:trPr>
        <w:tc>
          <w:tcPr>
            <w:tcW w:w="562" w:type="dxa"/>
            <w:shd w:val="clear" w:color="auto" w:fill="FFFFFF" w:themeFill="background1"/>
            <w:vAlign w:val="center"/>
          </w:tcPr>
          <w:p w14:paraId="537395C8" w14:textId="42BEE451" w:rsidR="00E03064" w:rsidRPr="00E03064" w:rsidRDefault="00E03064" w:rsidP="001C3B49">
            <w:pPr>
              <w:widowControl w:val="0"/>
              <w:shd w:val="clear" w:color="auto" w:fill="FFFFFF" w:themeFill="background1"/>
              <w:contextualSpacing/>
              <w:jc w:val="center"/>
              <w:rPr>
                <w:rFonts w:eastAsia="Times New Roman"/>
                <w:b/>
                <w:sz w:val="22"/>
                <w:szCs w:val="22"/>
                <w:lang w:val="uk-UA"/>
              </w:rPr>
            </w:pPr>
            <w:r>
              <w:rPr>
                <w:b/>
                <w:bCs/>
                <w:color w:val="000000"/>
                <w:sz w:val="22"/>
                <w:szCs w:val="22"/>
                <w:lang w:val="uk-UA"/>
              </w:rPr>
              <w:lastRenderedPageBreak/>
              <w:t>№</w:t>
            </w:r>
          </w:p>
        </w:tc>
        <w:tc>
          <w:tcPr>
            <w:tcW w:w="9356" w:type="dxa"/>
            <w:gridSpan w:val="2"/>
            <w:shd w:val="clear" w:color="auto" w:fill="FFFFFF" w:themeFill="background1"/>
            <w:vAlign w:val="center"/>
          </w:tcPr>
          <w:p w14:paraId="30E895DB" w14:textId="7C7A6B75" w:rsidR="00E03064" w:rsidRPr="004C5EC5" w:rsidRDefault="00E03064" w:rsidP="001C3B49">
            <w:pPr>
              <w:widowControl w:val="0"/>
              <w:shd w:val="clear" w:color="auto" w:fill="FFFFFF" w:themeFill="background1"/>
              <w:contextualSpacing/>
              <w:jc w:val="center"/>
              <w:rPr>
                <w:rFonts w:eastAsia="Times New Roman"/>
                <w:b/>
                <w:sz w:val="22"/>
                <w:szCs w:val="22"/>
                <w:lang w:val="uk-UA"/>
              </w:rPr>
            </w:pPr>
            <w:r w:rsidRPr="00E77DB6">
              <w:rPr>
                <w:b/>
                <w:bCs/>
                <w:color w:val="000000"/>
                <w:sz w:val="22"/>
                <w:szCs w:val="22"/>
              </w:rPr>
              <w:t>Розділ</w:t>
            </w:r>
            <w:r w:rsidRPr="004C5EC5">
              <w:rPr>
                <w:rFonts w:eastAsia="Times New Roman"/>
                <w:b/>
                <w:sz w:val="22"/>
                <w:szCs w:val="22"/>
                <w:lang w:val="uk-UA"/>
              </w:rPr>
              <w:t xml:space="preserve"> I. Загальні положення</w:t>
            </w:r>
          </w:p>
        </w:tc>
      </w:tr>
      <w:tr w:rsidR="00E03064" w:rsidRPr="004C5EC5" w14:paraId="0BC99147" w14:textId="77777777" w:rsidTr="00E03064">
        <w:trPr>
          <w:trHeight w:val="276"/>
        </w:trPr>
        <w:tc>
          <w:tcPr>
            <w:tcW w:w="562" w:type="dxa"/>
            <w:shd w:val="clear" w:color="auto" w:fill="FFFFFF" w:themeFill="background1"/>
            <w:vAlign w:val="center"/>
          </w:tcPr>
          <w:p w14:paraId="4C387A8D" w14:textId="7258BC9C" w:rsidR="00E03064" w:rsidRPr="00E03064" w:rsidRDefault="00E03064" w:rsidP="001C3B49">
            <w:pPr>
              <w:widowControl w:val="0"/>
              <w:shd w:val="clear" w:color="auto" w:fill="FFFFFF" w:themeFill="background1"/>
              <w:contextualSpacing/>
              <w:jc w:val="center"/>
              <w:rPr>
                <w:bCs/>
                <w:i/>
                <w:color w:val="000000"/>
                <w:sz w:val="22"/>
                <w:szCs w:val="22"/>
                <w:lang w:val="uk-UA"/>
              </w:rPr>
            </w:pPr>
            <w:r w:rsidRPr="00E03064">
              <w:rPr>
                <w:bCs/>
                <w:i/>
                <w:color w:val="000000"/>
                <w:sz w:val="22"/>
                <w:szCs w:val="22"/>
                <w:lang w:val="uk-UA"/>
              </w:rPr>
              <w:t>1</w:t>
            </w:r>
          </w:p>
        </w:tc>
        <w:tc>
          <w:tcPr>
            <w:tcW w:w="2835" w:type="dxa"/>
            <w:shd w:val="clear" w:color="auto" w:fill="FFFFFF" w:themeFill="background1"/>
            <w:vAlign w:val="center"/>
          </w:tcPr>
          <w:p w14:paraId="2DC24BCA" w14:textId="5148AD06" w:rsidR="00E03064" w:rsidRPr="00E03064" w:rsidRDefault="00E03064" w:rsidP="001C3B49">
            <w:pPr>
              <w:widowControl w:val="0"/>
              <w:shd w:val="clear" w:color="auto" w:fill="FFFFFF" w:themeFill="background1"/>
              <w:contextualSpacing/>
              <w:jc w:val="center"/>
              <w:rPr>
                <w:bCs/>
                <w:i/>
                <w:color w:val="000000"/>
                <w:sz w:val="22"/>
                <w:szCs w:val="22"/>
                <w:lang w:val="uk-UA"/>
              </w:rPr>
            </w:pPr>
            <w:r w:rsidRPr="00E03064">
              <w:rPr>
                <w:bCs/>
                <w:i/>
                <w:color w:val="000000"/>
                <w:sz w:val="22"/>
                <w:szCs w:val="22"/>
                <w:lang w:val="uk-UA"/>
              </w:rPr>
              <w:t>2</w:t>
            </w:r>
          </w:p>
        </w:tc>
        <w:tc>
          <w:tcPr>
            <w:tcW w:w="6521" w:type="dxa"/>
            <w:shd w:val="clear" w:color="auto" w:fill="FFFFFF" w:themeFill="background1"/>
            <w:vAlign w:val="center"/>
          </w:tcPr>
          <w:p w14:paraId="51B79B31" w14:textId="6C229EDC" w:rsidR="00E03064" w:rsidRPr="00E03064" w:rsidRDefault="00E03064" w:rsidP="001C3B49">
            <w:pPr>
              <w:widowControl w:val="0"/>
              <w:shd w:val="clear" w:color="auto" w:fill="FFFFFF" w:themeFill="background1"/>
              <w:contextualSpacing/>
              <w:jc w:val="center"/>
              <w:rPr>
                <w:bCs/>
                <w:i/>
                <w:color w:val="000000"/>
                <w:sz w:val="22"/>
                <w:szCs w:val="22"/>
                <w:lang w:val="uk-UA"/>
              </w:rPr>
            </w:pPr>
            <w:r w:rsidRPr="00E03064">
              <w:rPr>
                <w:bCs/>
                <w:i/>
                <w:color w:val="000000"/>
                <w:sz w:val="22"/>
                <w:szCs w:val="22"/>
                <w:lang w:val="uk-UA"/>
              </w:rPr>
              <w:t>3</w:t>
            </w:r>
          </w:p>
        </w:tc>
      </w:tr>
      <w:tr w:rsidR="0018770D" w:rsidRPr="004C5EC5" w14:paraId="4036230F" w14:textId="77777777" w:rsidTr="00E03064">
        <w:trPr>
          <w:trHeight w:val="739"/>
        </w:trPr>
        <w:tc>
          <w:tcPr>
            <w:tcW w:w="562" w:type="dxa"/>
            <w:shd w:val="clear" w:color="auto" w:fill="FFFFFF" w:themeFill="background1"/>
            <w:vAlign w:val="center"/>
          </w:tcPr>
          <w:p w14:paraId="09BEB636" w14:textId="077B7651"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1</w:t>
            </w:r>
            <w:r w:rsidR="00E56282" w:rsidRPr="004C5EC5">
              <w:rPr>
                <w:rFonts w:eastAsia="Times New Roman"/>
                <w:b/>
                <w:bCs/>
                <w:sz w:val="22"/>
                <w:szCs w:val="22"/>
                <w:lang w:val="uk-UA"/>
              </w:rPr>
              <w:t>.</w:t>
            </w:r>
          </w:p>
        </w:tc>
        <w:tc>
          <w:tcPr>
            <w:tcW w:w="2835" w:type="dxa"/>
            <w:shd w:val="clear" w:color="auto" w:fill="FFFFFF" w:themeFill="background1"/>
            <w:vAlign w:val="center"/>
          </w:tcPr>
          <w:p w14:paraId="7460FE85" w14:textId="5A2DBCB9" w:rsidR="0018770D" w:rsidRPr="004C5EC5" w:rsidRDefault="0018770D" w:rsidP="00E03064">
            <w:pPr>
              <w:spacing w:before="96" w:after="96"/>
              <w:jc w:val="center"/>
              <w:rPr>
                <w:sz w:val="22"/>
                <w:szCs w:val="22"/>
                <w:lang w:val="uk-UA"/>
              </w:rPr>
            </w:pPr>
            <w:r w:rsidRPr="004C5EC5">
              <w:rPr>
                <w:rFonts w:eastAsia="Times New Roman"/>
                <w:b/>
                <w:sz w:val="22"/>
                <w:szCs w:val="22"/>
                <w:lang w:val="uk-UA"/>
              </w:rPr>
              <w:t xml:space="preserve">Терміни, які </w:t>
            </w:r>
            <w:r w:rsidRPr="00E03064">
              <w:rPr>
                <w:rFonts w:eastAsia="Times New Roman"/>
                <w:b/>
                <w:bCs/>
                <w:color w:val="000000"/>
                <w:sz w:val="22"/>
                <w:szCs w:val="22"/>
              </w:rPr>
              <w:t>вживаються</w:t>
            </w:r>
            <w:r w:rsidRPr="004C5EC5">
              <w:rPr>
                <w:rFonts w:eastAsia="Times New Roman"/>
                <w:b/>
                <w:sz w:val="22"/>
                <w:szCs w:val="22"/>
                <w:lang w:val="uk-UA"/>
              </w:rPr>
              <w:t xml:space="preserve"> в тендерній документації</w:t>
            </w:r>
          </w:p>
        </w:tc>
        <w:tc>
          <w:tcPr>
            <w:tcW w:w="6521" w:type="dxa"/>
            <w:shd w:val="clear" w:color="auto" w:fill="FFFFFF" w:themeFill="background1"/>
            <w:vAlign w:val="center"/>
          </w:tcPr>
          <w:p w14:paraId="60DC6039" w14:textId="6EE73696" w:rsidR="00DB2AAA" w:rsidRPr="0081093F" w:rsidRDefault="004C5EC5" w:rsidP="00DB2AAA">
            <w:pPr>
              <w:jc w:val="both"/>
              <w:rPr>
                <w:lang w:val="uk-UA"/>
              </w:rPr>
            </w:pPr>
            <w:r w:rsidRPr="004C5EC5">
              <w:rPr>
                <w:rFonts w:eastAsia="Times New Roman"/>
                <w:bCs/>
                <w:sz w:val="22"/>
                <w:szCs w:val="22"/>
                <w:lang w:val="uk-UA"/>
              </w:rPr>
              <w:t xml:space="preserve">Тендерну документацію розроблено відповідно до вимог </w:t>
            </w:r>
            <w:hyperlink r:id="rId8">
              <w:r w:rsidRPr="004C5EC5">
                <w:rPr>
                  <w:rFonts w:eastAsia="Times New Roman"/>
                  <w:bCs/>
                  <w:sz w:val="22"/>
                  <w:szCs w:val="22"/>
                  <w:lang w:val="uk-UA"/>
                </w:rPr>
                <w:t>Закону</w:t>
              </w:r>
            </w:hyperlink>
            <w:r w:rsidRPr="004C5EC5">
              <w:rPr>
                <w:rFonts w:eastAsia="Times New Roman"/>
                <w:bCs/>
                <w:sz w:val="22"/>
                <w:szCs w:val="22"/>
                <w:lang w:val="uk-UA"/>
              </w:rPr>
              <w:t xml:space="preserve">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w:t>
            </w:r>
            <w:r w:rsidR="00E91CCA">
              <w:rPr>
                <w:rFonts w:eastAsia="Times New Roman"/>
                <w:bCs/>
                <w:sz w:val="22"/>
                <w:szCs w:val="22"/>
                <w:lang w:val="uk-UA"/>
              </w:rPr>
              <w:t xml:space="preserve"> України «Про публічні закупівлі»</w:t>
            </w:r>
            <w:r w:rsidRPr="004C5EC5">
              <w:rPr>
                <w:rFonts w:eastAsia="Times New Roman"/>
                <w:bCs/>
                <w:sz w:val="22"/>
                <w:szCs w:val="22"/>
                <w:lang w:val="uk-UA"/>
              </w:rPr>
              <w:t>, на період дії правового режиму воєнного стану в Україні та протягом 90 днів з дня</w:t>
            </w:r>
            <w:r w:rsidR="00E91CCA">
              <w:rPr>
                <w:rFonts w:eastAsia="Times New Roman"/>
                <w:bCs/>
                <w:sz w:val="22"/>
                <w:szCs w:val="22"/>
                <w:lang w:val="uk-UA"/>
              </w:rPr>
              <w:t xml:space="preserve"> його припинення або скасування</w:t>
            </w:r>
            <w:r w:rsidRPr="004C5EC5">
              <w:rPr>
                <w:rFonts w:eastAsia="Times New Roman"/>
                <w:bCs/>
                <w:sz w:val="22"/>
                <w:szCs w:val="22"/>
                <w:lang w:val="uk-UA"/>
              </w:rPr>
              <w:t xml:space="preserve">, затверджених </w:t>
            </w:r>
            <w:r w:rsidR="00BD1B68" w:rsidRPr="00BD1B68">
              <w:rPr>
                <w:color w:val="000000"/>
                <w:lang w:val="uk-UA"/>
              </w:rPr>
              <w:t xml:space="preserve"> Постановою</w:t>
            </w:r>
            <w:r w:rsidR="00BD1B68" w:rsidRPr="00B45CE7">
              <w:rPr>
                <w:color w:val="000000"/>
                <w:lang w:val="fi-FI"/>
              </w:rPr>
              <w:t xml:space="preserve"> </w:t>
            </w:r>
            <w:r w:rsidR="00BD1B68" w:rsidRPr="00B45CE7">
              <w:rPr>
                <w:color w:val="000000"/>
              </w:rPr>
              <w:t>Кабінета</w:t>
            </w:r>
            <w:r w:rsidR="00BD1B68" w:rsidRPr="00F025A8">
              <w:rPr>
                <w:color w:val="000000"/>
                <w:lang w:val="fi-FI"/>
              </w:rPr>
              <w:t xml:space="preserve"> </w:t>
            </w:r>
            <w:r w:rsidR="00BD1B68" w:rsidRPr="00B45CE7">
              <w:rPr>
                <w:color w:val="000000"/>
              </w:rPr>
              <w:t>Міністрів</w:t>
            </w:r>
            <w:r w:rsidR="00BD1B68" w:rsidRPr="00F025A8">
              <w:rPr>
                <w:color w:val="000000"/>
                <w:lang w:val="fi-FI"/>
              </w:rPr>
              <w:t xml:space="preserve"> </w:t>
            </w:r>
            <w:r w:rsidR="00BD1B68" w:rsidRPr="00B45CE7">
              <w:rPr>
                <w:color w:val="000000"/>
              </w:rPr>
              <w:t>України</w:t>
            </w:r>
            <w:r w:rsidR="00BD1B68" w:rsidRPr="00F025A8">
              <w:rPr>
                <w:color w:val="000000"/>
                <w:lang w:val="fi-FI"/>
              </w:rPr>
              <w:t xml:space="preserve"> №1</w:t>
            </w:r>
            <w:r w:rsidR="00E91CCA" w:rsidRPr="00DB2AAA">
              <w:rPr>
                <w:color w:val="000000"/>
                <w:lang w:val="fi-FI"/>
              </w:rPr>
              <w:t>178</w:t>
            </w:r>
            <w:r w:rsidR="00BD1B68" w:rsidRPr="00F025A8">
              <w:rPr>
                <w:color w:val="000000"/>
                <w:lang w:val="fi-FI"/>
              </w:rPr>
              <w:t xml:space="preserve"> </w:t>
            </w:r>
            <w:r w:rsidR="00BD1B68" w:rsidRPr="00B45CE7">
              <w:rPr>
                <w:color w:val="000000"/>
              </w:rPr>
              <w:t>від</w:t>
            </w:r>
            <w:r w:rsidR="00BD1B68" w:rsidRPr="00F025A8">
              <w:rPr>
                <w:color w:val="000000"/>
                <w:lang w:val="fi-FI"/>
              </w:rPr>
              <w:t xml:space="preserve"> 1</w:t>
            </w:r>
            <w:r w:rsidR="00E91CCA" w:rsidRPr="00DB2AAA">
              <w:rPr>
                <w:color w:val="000000"/>
                <w:lang w:val="fi-FI"/>
              </w:rPr>
              <w:t>2</w:t>
            </w:r>
            <w:r w:rsidR="00BD1B68" w:rsidRPr="00F025A8">
              <w:rPr>
                <w:color w:val="000000"/>
                <w:lang w:val="fi-FI"/>
              </w:rPr>
              <w:t>.1</w:t>
            </w:r>
            <w:r w:rsidR="00E91CCA" w:rsidRPr="00DB2AAA">
              <w:rPr>
                <w:color w:val="000000"/>
                <w:lang w:val="fi-FI"/>
              </w:rPr>
              <w:t>0</w:t>
            </w:r>
            <w:r w:rsidR="00BD1B68" w:rsidRPr="00F025A8">
              <w:rPr>
                <w:color w:val="000000"/>
                <w:lang w:val="fi-FI"/>
              </w:rPr>
              <w:t>.2022</w:t>
            </w:r>
            <w:r w:rsidR="00DB2AAA">
              <w:rPr>
                <w:rFonts w:eastAsia="Times New Roman"/>
                <w:bCs/>
                <w:sz w:val="22"/>
                <w:szCs w:val="22"/>
                <w:lang w:val="uk-UA"/>
              </w:rPr>
              <w:t xml:space="preserve"> (далі – Особливості),</w:t>
            </w:r>
            <w:r w:rsidR="00DB2AAA">
              <w:rPr>
                <w:lang w:val="uk-UA"/>
              </w:rPr>
              <w:t xml:space="preserve"> керуючись </w:t>
            </w:r>
            <w:r w:rsidR="00DB2AAA" w:rsidRPr="009D3F9D">
              <w:rPr>
                <w:lang w:val="uk-UA"/>
              </w:rPr>
              <w:t>Постановою Кабінету Міністрів України № 1275 від 11.11.2022року «Про затвердження особливостей здійснення оборонних закупівель на період дії правового режиму воєнного стану»</w:t>
            </w:r>
            <w:r w:rsidR="002E447E">
              <w:rPr>
                <w:lang w:val="uk-UA"/>
              </w:rPr>
              <w:t xml:space="preserve"> зі змінами та доповненнями.</w:t>
            </w:r>
          </w:p>
          <w:p w14:paraId="16067C6D" w14:textId="1753E172" w:rsidR="004C5EC5" w:rsidRPr="00CF2EB0" w:rsidRDefault="004C5EC5" w:rsidP="00CF2EB0">
            <w:pPr>
              <w:jc w:val="both"/>
              <w:rPr>
                <w:lang w:val="uk-UA"/>
              </w:rPr>
            </w:pPr>
          </w:p>
          <w:p w14:paraId="55949572" w14:textId="11E03153" w:rsidR="0018770D" w:rsidRPr="004C5EC5" w:rsidRDefault="004C5EC5" w:rsidP="00CF2EB0">
            <w:pPr>
              <w:jc w:val="both"/>
              <w:rPr>
                <w:bCs/>
                <w:sz w:val="22"/>
                <w:szCs w:val="22"/>
                <w:lang w:val="uk-UA"/>
              </w:rPr>
            </w:pPr>
            <w:r w:rsidRPr="00CF2EB0">
              <w:rPr>
                <w:lang w:val="uk-UA"/>
              </w:rPr>
              <w:t>Терміни вживаються у значеннях, визначених Законом та Особливостями.</w:t>
            </w:r>
          </w:p>
        </w:tc>
      </w:tr>
      <w:tr w:rsidR="0018770D" w:rsidRPr="004C5EC5" w14:paraId="0D54E463" w14:textId="77777777" w:rsidTr="00E03064">
        <w:trPr>
          <w:trHeight w:val="520"/>
        </w:trPr>
        <w:tc>
          <w:tcPr>
            <w:tcW w:w="562" w:type="dxa"/>
            <w:shd w:val="clear" w:color="auto" w:fill="FFFFFF" w:themeFill="background1"/>
          </w:tcPr>
          <w:p w14:paraId="77EBDED2" w14:textId="2676BD85"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2</w:t>
            </w:r>
            <w:r w:rsidR="00E56282" w:rsidRPr="004C5EC5">
              <w:rPr>
                <w:rFonts w:eastAsia="Times New Roman"/>
                <w:b/>
                <w:bCs/>
                <w:sz w:val="22"/>
                <w:szCs w:val="22"/>
                <w:lang w:val="uk-UA"/>
              </w:rPr>
              <w:t>.</w:t>
            </w:r>
          </w:p>
        </w:tc>
        <w:tc>
          <w:tcPr>
            <w:tcW w:w="2835" w:type="dxa"/>
            <w:shd w:val="clear" w:color="auto" w:fill="FFFFFF" w:themeFill="background1"/>
          </w:tcPr>
          <w:p w14:paraId="2ED01F78"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Інформація про замовника торгів</w:t>
            </w:r>
          </w:p>
        </w:tc>
        <w:tc>
          <w:tcPr>
            <w:tcW w:w="6521" w:type="dxa"/>
            <w:shd w:val="clear" w:color="auto" w:fill="FFFFFF" w:themeFill="background1"/>
          </w:tcPr>
          <w:p w14:paraId="0153F7C5" w14:textId="77777777" w:rsidR="0018770D" w:rsidRPr="004C5EC5" w:rsidRDefault="0018770D" w:rsidP="001C3B49">
            <w:pPr>
              <w:widowControl w:val="0"/>
              <w:shd w:val="clear" w:color="auto" w:fill="FFFFFF" w:themeFill="background1"/>
              <w:jc w:val="both"/>
              <w:rPr>
                <w:sz w:val="22"/>
                <w:szCs w:val="22"/>
                <w:lang w:val="uk-UA"/>
              </w:rPr>
            </w:pPr>
          </w:p>
        </w:tc>
      </w:tr>
      <w:tr w:rsidR="00FB02ED" w:rsidRPr="004C5EC5" w14:paraId="75A8A2CF" w14:textId="77777777" w:rsidTr="00E03064">
        <w:trPr>
          <w:trHeight w:val="309"/>
        </w:trPr>
        <w:tc>
          <w:tcPr>
            <w:tcW w:w="562" w:type="dxa"/>
            <w:shd w:val="clear" w:color="auto" w:fill="FFFFFF" w:themeFill="background1"/>
          </w:tcPr>
          <w:p w14:paraId="0CCA56B4"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2.1</w:t>
            </w:r>
          </w:p>
        </w:tc>
        <w:tc>
          <w:tcPr>
            <w:tcW w:w="2835" w:type="dxa"/>
            <w:shd w:val="clear" w:color="auto" w:fill="FFFFFF" w:themeFill="background1"/>
          </w:tcPr>
          <w:p w14:paraId="496CE0DD"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повне найменування</w:t>
            </w:r>
          </w:p>
        </w:tc>
        <w:tc>
          <w:tcPr>
            <w:tcW w:w="6521" w:type="dxa"/>
            <w:shd w:val="clear" w:color="auto" w:fill="FFFFFF" w:themeFill="background1"/>
          </w:tcPr>
          <w:p w14:paraId="70FB5995" w14:textId="7769B5A2" w:rsidR="00FB02ED" w:rsidRPr="00BD1B68" w:rsidRDefault="00BD1B68" w:rsidP="001C3B49">
            <w:pPr>
              <w:shd w:val="clear" w:color="auto" w:fill="FFFFFF" w:themeFill="background1"/>
              <w:jc w:val="both"/>
              <w:rPr>
                <w:b/>
                <w:sz w:val="22"/>
                <w:szCs w:val="22"/>
                <w:lang w:val="uk-UA"/>
              </w:rPr>
            </w:pPr>
            <w:r>
              <w:rPr>
                <w:b/>
                <w:sz w:val="22"/>
                <w:szCs w:val="22"/>
                <w:bdr w:val="none" w:sz="0" w:space="0" w:color="auto" w:frame="1"/>
                <w:lang w:val="uk-UA" w:eastAsia="uk-UA"/>
              </w:rPr>
              <w:t xml:space="preserve">Військова частина </w:t>
            </w:r>
            <w:r w:rsidR="00896032">
              <w:rPr>
                <w:b/>
                <w:sz w:val="22"/>
                <w:szCs w:val="22"/>
                <w:bdr w:val="none" w:sz="0" w:space="0" w:color="auto" w:frame="1"/>
                <w:lang w:val="uk-UA" w:eastAsia="uk-UA"/>
              </w:rPr>
              <w:t>1241</w:t>
            </w:r>
            <w:r>
              <w:rPr>
                <w:b/>
                <w:sz w:val="22"/>
                <w:szCs w:val="22"/>
                <w:bdr w:val="none" w:sz="0" w:space="0" w:color="auto" w:frame="1"/>
                <w:lang w:val="uk-UA" w:eastAsia="uk-UA"/>
              </w:rPr>
              <w:t xml:space="preserve"> Національної гвардії України</w:t>
            </w:r>
          </w:p>
        </w:tc>
      </w:tr>
      <w:tr w:rsidR="00FB02ED" w:rsidRPr="004C5EC5" w14:paraId="05E4F8E2" w14:textId="77777777" w:rsidTr="00E03064">
        <w:trPr>
          <w:trHeight w:val="317"/>
        </w:trPr>
        <w:tc>
          <w:tcPr>
            <w:tcW w:w="562" w:type="dxa"/>
            <w:shd w:val="clear" w:color="auto" w:fill="FFFFFF" w:themeFill="background1"/>
          </w:tcPr>
          <w:p w14:paraId="617ADECD"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2.2</w:t>
            </w:r>
          </w:p>
        </w:tc>
        <w:tc>
          <w:tcPr>
            <w:tcW w:w="2835" w:type="dxa"/>
            <w:shd w:val="clear" w:color="auto" w:fill="FFFFFF" w:themeFill="background1"/>
          </w:tcPr>
          <w:p w14:paraId="41C24533"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місцезнаходження</w:t>
            </w:r>
          </w:p>
        </w:tc>
        <w:tc>
          <w:tcPr>
            <w:tcW w:w="6521" w:type="dxa"/>
            <w:shd w:val="clear" w:color="auto" w:fill="FFFFFF" w:themeFill="background1"/>
          </w:tcPr>
          <w:p w14:paraId="54E5907D" w14:textId="36A2B5BC" w:rsidR="00FB02ED" w:rsidRPr="004C5EC5" w:rsidRDefault="00FB02ED" w:rsidP="00E91CCA">
            <w:pPr>
              <w:pStyle w:val="ac"/>
              <w:shd w:val="clear" w:color="auto" w:fill="FFFFFF" w:themeFill="background1"/>
              <w:spacing w:before="0" w:beforeAutospacing="0" w:after="0" w:afterAutospacing="0"/>
              <w:jc w:val="both"/>
              <w:rPr>
                <w:sz w:val="22"/>
                <w:szCs w:val="22"/>
                <w:lang w:val="uk-UA"/>
              </w:rPr>
            </w:pPr>
            <w:r w:rsidRPr="004C5EC5">
              <w:rPr>
                <w:bCs/>
                <w:sz w:val="22"/>
                <w:szCs w:val="22"/>
              </w:rPr>
              <w:t xml:space="preserve">м. </w:t>
            </w:r>
            <w:r w:rsidR="00896032">
              <w:rPr>
                <w:bCs/>
                <w:sz w:val="22"/>
                <w:szCs w:val="22"/>
                <w:lang w:val="uk-UA"/>
              </w:rPr>
              <w:t>Івано-Франківськ</w:t>
            </w:r>
            <w:r w:rsidRPr="004C5EC5">
              <w:rPr>
                <w:bCs/>
                <w:sz w:val="22"/>
                <w:szCs w:val="22"/>
              </w:rPr>
              <w:t xml:space="preserve">, </w:t>
            </w:r>
            <w:r w:rsidR="00896032">
              <w:rPr>
                <w:bCs/>
                <w:sz w:val="22"/>
                <w:szCs w:val="22"/>
                <w:lang w:val="uk-UA"/>
              </w:rPr>
              <w:t>Івано-Франківська</w:t>
            </w:r>
            <w:r w:rsidRPr="004C5EC5">
              <w:rPr>
                <w:bCs/>
                <w:sz w:val="22"/>
                <w:szCs w:val="22"/>
              </w:rPr>
              <w:t xml:space="preserve"> область</w:t>
            </w:r>
          </w:p>
        </w:tc>
      </w:tr>
      <w:tr w:rsidR="00FB02ED" w:rsidRPr="004C5EC5" w14:paraId="26C020B5" w14:textId="77777777" w:rsidTr="00E03064">
        <w:trPr>
          <w:trHeight w:val="520"/>
        </w:trPr>
        <w:tc>
          <w:tcPr>
            <w:tcW w:w="562" w:type="dxa"/>
            <w:shd w:val="clear" w:color="auto" w:fill="FFFFFF" w:themeFill="background1"/>
          </w:tcPr>
          <w:p w14:paraId="3C2CB80A"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2.3</w:t>
            </w:r>
          </w:p>
        </w:tc>
        <w:tc>
          <w:tcPr>
            <w:tcW w:w="2835" w:type="dxa"/>
            <w:shd w:val="clear" w:color="auto" w:fill="FFFFFF" w:themeFill="background1"/>
          </w:tcPr>
          <w:p w14:paraId="1A9D2B7B"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hemeFill="background1"/>
            <w:vAlign w:val="center"/>
          </w:tcPr>
          <w:p w14:paraId="3EC2F22C" w14:textId="77777777" w:rsidR="00FB02ED" w:rsidRPr="004D055A" w:rsidRDefault="004D055A" w:rsidP="004D055A">
            <w:pPr>
              <w:pStyle w:val="ac"/>
              <w:spacing w:before="0" w:beforeAutospacing="0" w:after="0" w:afterAutospacing="0"/>
              <w:jc w:val="both"/>
              <w:rPr>
                <w:bCs/>
                <w:lang w:val="uk-UA"/>
              </w:rPr>
            </w:pPr>
            <w:r w:rsidRPr="00331EA2">
              <w:rPr>
                <w:bCs/>
                <w:lang w:val="uk-UA"/>
              </w:rPr>
              <w:t>З питань, пов</w:t>
            </w:r>
            <w:r w:rsidRPr="00331EA2">
              <w:rPr>
                <w:bCs/>
              </w:rPr>
              <w:t>’</w:t>
            </w:r>
            <w:r w:rsidRPr="00331EA2">
              <w:rPr>
                <w:bCs/>
                <w:lang w:val="uk-UA"/>
              </w:rPr>
              <w:t>язаних з наданням консультацій за технічними характеристиками:</w:t>
            </w:r>
            <w:r w:rsidRPr="00331EA2">
              <w:rPr>
                <w:lang w:val="uk-UA"/>
              </w:rPr>
              <w:t xml:space="preserve"> </w:t>
            </w:r>
            <w:r>
              <w:rPr>
                <w:lang w:val="uk-UA"/>
              </w:rPr>
              <w:t>Лунін Василь Миколайович</w:t>
            </w:r>
            <w:r w:rsidRPr="00331EA2">
              <w:t xml:space="preserve"> – начальник </w:t>
            </w:r>
            <w:r w:rsidRPr="004D055A">
              <w:rPr>
                <w:bCs/>
                <w:lang w:val="uk-UA"/>
              </w:rPr>
              <w:t xml:space="preserve">квартирно-експлуатаційної служби тилу військової частини 1241 НГУ </w:t>
            </w:r>
            <w:r w:rsidR="00FB02ED" w:rsidRPr="004D055A">
              <w:rPr>
                <w:bCs/>
                <w:lang w:val="uk-UA"/>
              </w:rPr>
              <w:t xml:space="preserve">тел. </w:t>
            </w:r>
            <w:r w:rsidR="00BD1B68" w:rsidRPr="004D055A">
              <w:rPr>
                <w:bCs/>
                <w:lang w:val="uk-UA"/>
              </w:rPr>
              <w:t>09</w:t>
            </w:r>
            <w:r w:rsidR="00896032" w:rsidRPr="004D055A">
              <w:rPr>
                <w:bCs/>
                <w:lang w:val="uk-UA"/>
              </w:rPr>
              <w:t>7</w:t>
            </w:r>
            <w:r w:rsidR="00BD1B68" w:rsidRPr="004D055A">
              <w:rPr>
                <w:bCs/>
                <w:lang w:val="uk-UA"/>
              </w:rPr>
              <w:t>-0</w:t>
            </w:r>
            <w:r w:rsidR="00896032" w:rsidRPr="004D055A">
              <w:rPr>
                <w:bCs/>
                <w:lang w:val="uk-UA"/>
              </w:rPr>
              <w:t>7</w:t>
            </w:r>
            <w:r w:rsidR="00BD1B68" w:rsidRPr="004D055A">
              <w:rPr>
                <w:bCs/>
                <w:lang w:val="uk-UA"/>
              </w:rPr>
              <w:t>-</w:t>
            </w:r>
            <w:r w:rsidR="00896032" w:rsidRPr="004D055A">
              <w:rPr>
                <w:bCs/>
                <w:lang w:val="uk-UA"/>
              </w:rPr>
              <w:t>84</w:t>
            </w:r>
            <w:r w:rsidR="00BD1B68" w:rsidRPr="004D055A">
              <w:rPr>
                <w:bCs/>
                <w:lang w:val="uk-UA"/>
              </w:rPr>
              <w:t>-</w:t>
            </w:r>
            <w:r w:rsidR="00896032" w:rsidRPr="004D055A">
              <w:rPr>
                <w:bCs/>
                <w:lang w:val="uk-UA"/>
              </w:rPr>
              <w:t>530</w:t>
            </w:r>
            <w:r w:rsidR="00FB02ED" w:rsidRPr="004D055A">
              <w:rPr>
                <w:bCs/>
                <w:lang w:val="uk-UA"/>
              </w:rPr>
              <w:t xml:space="preserve">, </w:t>
            </w:r>
            <w:r w:rsidR="00896032" w:rsidRPr="004D055A">
              <w:rPr>
                <w:bCs/>
                <w:lang w:val="uk-UA"/>
              </w:rPr>
              <w:t>(0342) 75-77-39</w:t>
            </w:r>
            <w:r w:rsidR="00E91CCA" w:rsidRPr="004D055A">
              <w:rPr>
                <w:bCs/>
                <w:lang w:val="uk-UA"/>
              </w:rPr>
              <w:t xml:space="preserve">, </w:t>
            </w:r>
            <w:hyperlink r:id="rId9" w:history="1">
              <w:r w:rsidR="00896032" w:rsidRPr="004D055A">
                <w:rPr>
                  <w:bCs/>
                  <w:lang w:val="uk-UA"/>
                </w:rPr>
                <w:t>1241@ngu.gov.ua</w:t>
              </w:r>
            </w:hyperlink>
          </w:p>
          <w:p w14:paraId="30A920D1" w14:textId="77F3E78A" w:rsidR="000D1828" w:rsidRPr="002C711F" w:rsidRDefault="004D055A" w:rsidP="000D1828">
            <w:pPr>
              <w:jc w:val="both"/>
              <w:rPr>
                <w:lang w:val="en-US"/>
              </w:rPr>
            </w:pPr>
            <w:r w:rsidRPr="004D055A">
              <w:rPr>
                <w:bCs/>
                <w:lang w:val="uk-UA"/>
              </w:rPr>
              <w:t>Уповноважена особа з питьань закупівел</w:t>
            </w:r>
            <w:r>
              <w:rPr>
                <w:bCs/>
                <w:lang w:val="uk-UA"/>
              </w:rPr>
              <w:t xml:space="preserve">ь </w:t>
            </w:r>
            <w:r w:rsidR="000D1828">
              <w:t xml:space="preserve"> Зелінський Віталій Ігорович</w:t>
            </w:r>
          </w:p>
          <w:p w14:paraId="2A80B583" w14:textId="129E50EF" w:rsidR="004D055A" w:rsidRPr="000D1828" w:rsidRDefault="000D1828" w:rsidP="000D1828">
            <w:pPr>
              <w:jc w:val="both"/>
            </w:pPr>
            <w:r>
              <w:rPr>
                <w:lang w:val="uk-UA"/>
              </w:rPr>
              <w:t>т</w:t>
            </w:r>
            <w:r w:rsidRPr="00F93384">
              <w:t>елефон: +380</w:t>
            </w:r>
            <w:r>
              <w:t>973579195</w:t>
            </w:r>
          </w:p>
        </w:tc>
      </w:tr>
      <w:tr w:rsidR="00FB02ED" w:rsidRPr="004C5EC5" w14:paraId="1BDE9FFA" w14:textId="77777777" w:rsidTr="00E03064">
        <w:trPr>
          <w:trHeight w:val="367"/>
        </w:trPr>
        <w:tc>
          <w:tcPr>
            <w:tcW w:w="562" w:type="dxa"/>
            <w:shd w:val="clear" w:color="auto" w:fill="FFFFFF" w:themeFill="background1"/>
          </w:tcPr>
          <w:p w14:paraId="33B3897C" w14:textId="345164B8" w:rsidR="00FB02ED" w:rsidRPr="004C5EC5" w:rsidRDefault="00FB02ED" w:rsidP="00FB02ED">
            <w:pPr>
              <w:widowControl w:val="0"/>
              <w:shd w:val="clear" w:color="auto" w:fill="FFFFFF" w:themeFill="background1"/>
              <w:jc w:val="center"/>
              <w:rPr>
                <w:b/>
                <w:bCs/>
                <w:sz w:val="22"/>
                <w:szCs w:val="22"/>
                <w:lang w:val="uk-UA"/>
              </w:rPr>
            </w:pPr>
            <w:r w:rsidRPr="004C5EC5">
              <w:rPr>
                <w:rFonts w:eastAsia="Times New Roman"/>
                <w:b/>
                <w:bCs/>
                <w:sz w:val="22"/>
                <w:szCs w:val="22"/>
                <w:lang w:val="uk-UA"/>
              </w:rPr>
              <w:t>3</w:t>
            </w:r>
            <w:r w:rsidR="00E56282" w:rsidRPr="004C5EC5">
              <w:rPr>
                <w:rFonts w:eastAsia="Times New Roman"/>
                <w:b/>
                <w:bCs/>
                <w:sz w:val="22"/>
                <w:szCs w:val="22"/>
                <w:lang w:val="uk-UA"/>
              </w:rPr>
              <w:t>.</w:t>
            </w:r>
          </w:p>
        </w:tc>
        <w:tc>
          <w:tcPr>
            <w:tcW w:w="2835" w:type="dxa"/>
            <w:shd w:val="clear" w:color="auto" w:fill="FFFFFF" w:themeFill="background1"/>
          </w:tcPr>
          <w:p w14:paraId="09AE29B3" w14:textId="77777777" w:rsidR="00FB02ED" w:rsidRPr="004C5EC5" w:rsidRDefault="00FB02ED" w:rsidP="00FB02ED">
            <w:pPr>
              <w:widowControl w:val="0"/>
              <w:shd w:val="clear" w:color="auto" w:fill="FFFFFF" w:themeFill="background1"/>
              <w:rPr>
                <w:sz w:val="22"/>
                <w:szCs w:val="22"/>
                <w:lang w:val="uk-UA"/>
              </w:rPr>
            </w:pPr>
            <w:r w:rsidRPr="004C5EC5">
              <w:rPr>
                <w:rFonts w:eastAsia="Times New Roman"/>
                <w:b/>
                <w:sz w:val="22"/>
                <w:szCs w:val="22"/>
                <w:lang w:val="uk-UA"/>
              </w:rPr>
              <w:t>Процедура закупівлі</w:t>
            </w:r>
          </w:p>
        </w:tc>
        <w:tc>
          <w:tcPr>
            <w:tcW w:w="6521" w:type="dxa"/>
            <w:shd w:val="clear" w:color="auto" w:fill="FFFFFF" w:themeFill="background1"/>
            <w:vAlign w:val="center"/>
          </w:tcPr>
          <w:p w14:paraId="79826EB9" w14:textId="43DC0536" w:rsidR="00FB02ED" w:rsidRPr="004C5EC5" w:rsidRDefault="00FB02ED" w:rsidP="001C3B49">
            <w:pPr>
              <w:widowControl w:val="0"/>
              <w:shd w:val="clear" w:color="auto" w:fill="FFFFFF" w:themeFill="background1"/>
              <w:jc w:val="both"/>
              <w:rPr>
                <w:bCs/>
                <w:sz w:val="22"/>
                <w:szCs w:val="22"/>
                <w:lang w:val="uk-UA" w:eastAsia="uk-UA"/>
              </w:rPr>
            </w:pPr>
            <w:r w:rsidRPr="004C5EC5">
              <w:rPr>
                <w:sz w:val="22"/>
                <w:szCs w:val="22"/>
              </w:rPr>
              <w:t>Відкриті торги (з особливостями)</w:t>
            </w:r>
          </w:p>
        </w:tc>
      </w:tr>
      <w:tr w:rsidR="0018770D" w:rsidRPr="004C5EC5" w14:paraId="2133C49D" w14:textId="77777777" w:rsidTr="00E03064">
        <w:trPr>
          <w:trHeight w:val="331"/>
        </w:trPr>
        <w:tc>
          <w:tcPr>
            <w:tcW w:w="562" w:type="dxa"/>
            <w:shd w:val="clear" w:color="auto" w:fill="FFFFFF" w:themeFill="background1"/>
          </w:tcPr>
          <w:p w14:paraId="46ABFB88" w14:textId="3191B2AC"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4</w:t>
            </w:r>
            <w:r w:rsidR="00E56282" w:rsidRPr="004C5EC5">
              <w:rPr>
                <w:rFonts w:eastAsia="Times New Roman"/>
                <w:b/>
                <w:bCs/>
                <w:sz w:val="22"/>
                <w:szCs w:val="22"/>
                <w:lang w:val="uk-UA"/>
              </w:rPr>
              <w:t>.</w:t>
            </w:r>
          </w:p>
        </w:tc>
        <w:tc>
          <w:tcPr>
            <w:tcW w:w="2835" w:type="dxa"/>
            <w:shd w:val="clear" w:color="auto" w:fill="FFFFFF" w:themeFill="background1"/>
          </w:tcPr>
          <w:p w14:paraId="4EDD75B5"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Інформація про предмет закупівлі</w:t>
            </w:r>
          </w:p>
        </w:tc>
        <w:tc>
          <w:tcPr>
            <w:tcW w:w="6521" w:type="dxa"/>
            <w:shd w:val="clear" w:color="auto" w:fill="FFFFFF" w:themeFill="background1"/>
          </w:tcPr>
          <w:p w14:paraId="20F990C6" w14:textId="77777777" w:rsidR="0018770D" w:rsidRPr="004C5EC5" w:rsidRDefault="0018770D" w:rsidP="001C3B49">
            <w:pPr>
              <w:widowControl w:val="0"/>
              <w:shd w:val="clear" w:color="auto" w:fill="FFFFFF" w:themeFill="background1"/>
              <w:jc w:val="both"/>
              <w:rPr>
                <w:sz w:val="22"/>
                <w:szCs w:val="22"/>
                <w:lang w:val="uk-UA"/>
              </w:rPr>
            </w:pPr>
          </w:p>
        </w:tc>
      </w:tr>
      <w:tr w:rsidR="0018770D" w:rsidRPr="004C5EC5" w14:paraId="38C1AEF6" w14:textId="77777777" w:rsidTr="00E03064">
        <w:trPr>
          <w:trHeight w:val="333"/>
        </w:trPr>
        <w:tc>
          <w:tcPr>
            <w:tcW w:w="562" w:type="dxa"/>
            <w:shd w:val="clear" w:color="auto" w:fill="FFFFFF" w:themeFill="background1"/>
          </w:tcPr>
          <w:p w14:paraId="5A0A75DA"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4.1</w:t>
            </w:r>
          </w:p>
        </w:tc>
        <w:tc>
          <w:tcPr>
            <w:tcW w:w="2835" w:type="dxa"/>
            <w:shd w:val="clear" w:color="auto" w:fill="FFFFFF" w:themeFill="background1"/>
          </w:tcPr>
          <w:p w14:paraId="5E581C96"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назва предмета закупівлі</w:t>
            </w:r>
          </w:p>
        </w:tc>
        <w:tc>
          <w:tcPr>
            <w:tcW w:w="6521" w:type="dxa"/>
            <w:shd w:val="clear" w:color="auto" w:fill="FFFFFF" w:themeFill="background1"/>
          </w:tcPr>
          <w:p w14:paraId="3BE77008" w14:textId="56D2FBE5" w:rsidR="0018770D" w:rsidRPr="004C5EC5" w:rsidRDefault="00FB02ED" w:rsidP="001C3B49">
            <w:pPr>
              <w:rPr>
                <w:i/>
                <w:sz w:val="22"/>
                <w:szCs w:val="22"/>
                <w:lang w:eastAsia="uk-UA"/>
              </w:rPr>
            </w:pPr>
            <w:r w:rsidRPr="004C5EC5">
              <w:rPr>
                <w:b/>
                <w:bCs/>
                <w:sz w:val="22"/>
                <w:szCs w:val="22"/>
              </w:rPr>
              <w:t xml:space="preserve">ДК 021:2015: </w:t>
            </w:r>
            <w:r w:rsidRPr="004C5EC5">
              <w:rPr>
                <w:b/>
                <w:sz w:val="22"/>
                <w:szCs w:val="22"/>
                <w:lang w:val="uk-UA"/>
              </w:rPr>
              <w:t>0912</w:t>
            </w:r>
            <w:r w:rsidRPr="004C5EC5">
              <w:rPr>
                <w:b/>
                <w:sz w:val="22"/>
                <w:szCs w:val="22"/>
              </w:rPr>
              <w:t>0000-</w:t>
            </w:r>
            <w:r w:rsidRPr="004C5EC5">
              <w:rPr>
                <w:b/>
                <w:sz w:val="22"/>
                <w:szCs w:val="22"/>
                <w:lang w:val="uk-UA"/>
              </w:rPr>
              <w:t>6</w:t>
            </w:r>
            <w:r w:rsidRPr="004C5EC5">
              <w:rPr>
                <w:sz w:val="22"/>
                <w:szCs w:val="22"/>
              </w:rPr>
              <w:t xml:space="preserve"> </w:t>
            </w:r>
            <w:r w:rsidRPr="004C5EC5">
              <w:rPr>
                <w:b/>
                <w:sz w:val="22"/>
                <w:szCs w:val="22"/>
              </w:rPr>
              <w:t>— «</w:t>
            </w:r>
            <w:r w:rsidRPr="004C5EC5">
              <w:rPr>
                <w:b/>
                <w:color w:val="000000"/>
                <w:sz w:val="22"/>
                <w:szCs w:val="22"/>
                <w:lang w:val="uk-UA"/>
              </w:rPr>
              <w:t xml:space="preserve">Газове паливо» </w:t>
            </w:r>
            <w:r w:rsidRPr="004C5EC5">
              <w:rPr>
                <w:bCs/>
                <w:i/>
                <w:iCs/>
                <w:color w:val="000000"/>
                <w:sz w:val="22"/>
                <w:szCs w:val="22"/>
                <w:lang w:val="uk-UA"/>
              </w:rPr>
              <w:t>(природний газ)</w:t>
            </w:r>
          </w:p>
        </w:tc>
      </w:tr>
      <w:tr w:rsidR="0018770D" w:rsidRPr="004C5EC5" w14:paraId="0538539C" w14:textId="77777777" w:rsidTr="00E03064">
        <w:trPr>
          <w:trHeight w:val="520"/>
        </w:trPr>
        <w:tc>
          <w:tcPr>
            <w:tcW w:w="562" w:type="dxa"/>
            <w:shd w:val="clear" w:color="auto" w:fill="FFFFFF" w:themeFill="background1"/>
          </w:tcPr>
          <w:p w14:paraId="7961D4DA"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4.2</w:t>
            </w:r>
          </w:p>
        </w:tc>
        <w:tc>
          <w:tcPr>
            <w:tcW w:w="2835" w:type="dxa"/>
            <w:shd w:val="clear" w:color="auto" w:fill="FFFFFF" w:themeFill="background1"/>
          </w:tcPr>
          <w:p w14:paraId="392FA5F5"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hemeFill="background1"/>
          </w:tcPr>
          <w:p w14:paraId="73FE7E18" w14:textId="7CB1F650" w:rsidR="0018770D" w:rsidRPr="004C5EC5" w:rsidRDefault="00791422" w:rsidP="001C3B49">
            <w:pPr>
              <w:shd w:val="clear" w:color="auto" w:fill="FFFFFF" w:themeFill="background1"/>
              <w:jc w:val="both"/>
              <w:outlineLvl w:val="0"/>
              <w:rPr>
                <w:bCs/>
                <w:sz w:val="22"/>
                <w:szCs w:val="22"/>
                <w:lang w:val="uk-UA"/>
              </w:rPr>
            </w:pPr>
            <w:r w:rsidRPr="004C5EC5">
              <w:rPr>
                <w:sz w:val="22"/>
                <w:szCs w:val="22"/>
                <w:lang w:val="uk-UA" w:eastAsia="uk-UA"/>
              </w:rPr>
              <w:t>Закупівля здійснюється щодо предмету закупівлі в цілому</w:t>
            </w:r>
          </w:p>
        </w:tc>
      </w:tr>
      <w:tr w:rsidR="0018770D" w:rsidRPr="004C5EC5" w14:paraId="31191FDC" w14:textId="77777777" w:rsidTr="00E03064">
        <w:trPr>
          <w:trHeight w:val="520"/>
        </w:trPr>
        <w:tc>
          <w:tcPr>
            <w:tcW w:w="562" w:type="dxa"/>
            <w:shd w:val="clear" w:color="auto" w:fill="FFFFFF" w:themeFill="background1"/>
          </w:tcPr>
          <w:p w14:paraId="5CEC48EF" w14:textId="77777777" w:rsidR="0018770D" w:rsidRPr="004C5EC5" w:rsidRDefault="0018770D" w:rsidP="00CD688D">
            <w:pPr>
              <w:widowControl w:val="0"/>
              <w:shd w:val="clear" w:color="auto" w:fill="FFFFFF" w:themeFill="background1"/>
              <w:rPr>
                <w:sz w:val="22"/>
                <w:szCs w:val="22"/>
                <w:lang w:val="uk-UA"/>
              </w:rPr>
            </w:pPr>
            <w:bookmarkStart w:id="0" w:name="_Hlk519004812"/>
            <w:r w:rsidRPr="004C5EC5">
              <w:rPr>
                <w:rFonts w:eastAsia="Times New Roman"/>
                <w:sz w:val="22"/>
                <w:szCs w:val="22"/>
                <w:lang w:val="uk-UA"/>
              </w:rPr>
              <w:t>4.3</w:t>
            </w:r>
          </w:p>
        </w:tc>
        <w:tc>
          <w:tcPr>
            <w:tcW w:w="2835" w:type="dxa"/>
            <w:shd w:val="clear" w:color="auto" w:fill="FFFFFF" w:themeFill="background1"/>
          </w:tcPr>
          <w:p w14:paraId="6FB6DAAE" w14:textId="6EBCF565" w:rsidR="0018770D" w:rsidRPr="004C5EC5" w:rsidRDefault="00E670DF" w:rsidP="00CD688D">
            <w:pPr>
              <w:widowControl w:val="0"/>
              <w:shd w:val="clear" w:color="auto" w:fill="FFFFFF" w:themeFill="background1"/>
              <w:rPr>
                <w:sz w:val="22"/>
                <w:szCs w:val="22"/>
                <w:lang w:val="uk-UA"/>
              </w:rPr>
            </w:pPr>
            <w:r>
              <w:rPr>
                <w:rFonts w:eastAsia="Times New Roman"/>
                <w:sz w:val="22"/>
                <w:szCs w:val="22"/>
                <w:lang w:val="uk-UA"/>
              </w:rPr>
              <w:t>м</w:t>
            </w:r>
            <w:r w:rsidRPr="00E670DF">
              <w:rPr>
                <w:rFonts w:eastAsia="Times New Roman"/>
                <w:sz w:val="22"/>
                <w:szCs w:val="22"/>
                <w:lang w:val="uk-UA"/>
              </w:rPr>
              <w:t>ісце, кількість, обсяг поставки товарів (надання послуг, виконання робіт)</w:t>
            </w:r>
          </w:p>
        </w:tc>
        <w:tc>
          <w:tcPr>
            <w:tcW w:w="6521" w:type="dxa"/>
            <w:shd w:val="clear" w:color="auto" w:fill="FFFFFF" w:themeFill="background1"/>
          </w:tcPr>
          <w:p w14:paraId="38830370" w14:textId="2FFAEA3B" w:rsidR="00DB2AAA" w:rsidRDefault="00DB2AAA" w:rsidP="00F02647">
            <w:pPr>
              <w:widowControl w:val="0"/>
              <w:jc w:val="both"/>
              <w:rPr>
                <w:rFonts w:eastAsia="Calibri"/>
                <w:sz w:val="22"/>
                <w:szCs w:val="22"/>
                <w:lang w:val="uk-UA"/>
              </w:rPr>
            </w:pPr>
            <w:r>
              <w:rPr>
                <w:rFonts w:eastAsia="Calibri"/>
                <w:sz w:val="22"/>
                <w:szCs w:val="22"/>
                <w:lang w:val="uk-UA"/>
              </w:rPr>
              <w:t xml:space="preserve">Місце поставки: </w:t>
            </w:r>
            <w:r w:rsidR="004D055A" w:rsidRPr="004C5EC5">
              <w:rPr>
                <w:bCs/>
                <w:sz w:val="22"/>
                <w:szCs w:val="22"/>
              </w:rPr>
              <w:t xml:space="preserve">м. </w:t>
            </w:r>
            <w:r w:rsidR="004D055A">
              <w:rPr>
                <w:bCs/>
                <w:sz w:val="22"/>
                <w:szCs w:val="22"/>
                <w:lang w:val="uk-UA"/>
              </w:rPr>
              <w:t>Івано-Франківськ</w:t>
            </w:r>
            <w:r w:rsidR="004D055A" w:rsidRPr="004C5EC5">
              <w:rPr>
                <w:bCs/>
                <w:sz w:val="22"/>
                <w:szCs w:val="22"/>
              </w:rPr>
              <w:t xml:space="preserve">, </w:t>
            </w:r>
            <w:r w:rsidR="004D055A">
              <w:rPr>
                <w:bCs/>
                <w:sz w:val="22"/>
                <w:szCs w:val="22"/>
                <w:lang w:val="uk-UA"/>
              </w:rPr>
              <w:t>Івано-Франківська</w:t>
            </w:r>
            <w:r w:rsidR="004D055A" w:rsidRPr="004C5EC5">
              <w:rPr>
                <w:bCs/>
                <w:sz w:val="22"/>
                <w:szCs w:val="22"/>
              </w:rPr>
              <w:t xml:space="preserve"> область</w:t>
            </w:r>
          </w:p>
          <w:p w14:paraId="33A112A9" w14:textId="2C131C89" w:rsidR="00DB2AAA" w:rsidRDefault="00DB2AAA" w:rsidP="00F02647">
            <w:pPr>
              <w:widowControl w:val="0"/>
              <w:jc w:val="both"/>
              <w:rPr>
                <w:rFonts w:eastAsia="Calibri"/>
                <w:sz w:val="22"/>
                <w:szCs w:val="22"/>
                <w:lang w:val="uk-UA"/>
              </w:rPr>
            </w:pPr>
            <w:r>
              <w:rPr>
                <w:rFonts w:eastAsia="Calibri"/>
                <w:sz w:val="22"/>
                <w:szCs w:val="22"/>
                <w:lang w:val="uk-UA"/>
              </w:rPr>
              <w:t>Одне найменування : природний газ</w:t>
            </w:r>
          </w:p>
          <w:p w14:paraId="545A8E7C" w14:textId="6E124291" w:rsidR="004C5EC5" w:rsidRPr="004C5EC5" w:rsidRDefault="00E670DF" w:rsidP="00F347A6">
            <w:pPr>
              <w:widowControl w:val="0"/>
              <w:jc w:val="both"/>
              <w:rPr>
                <w:b/>
                <w:sz w:val="22"/>
                <w:szCs w:val="22"/>
                <w:lang w:val="uk-UA"/>
              </w:rPr>
            </w:pPr>
            <w:r w:rsidRPr="00BC60F6">
              <w:rPr>
                <w:bCs/>
                <w:i/>
                <w:sz w:val="22"/>
                <w:szCs w:val="22"/>
              </w:rPr>
              <w:t>Обсяг поставки</w:t>
            </w:r>
            <w:r w:rsidRPr="00712DE3">
              <w:rPr>
                <w:bCs/>
                <w:sz w:val="22"/>
                <w:szCs w:val="22"/>
              </w:rPr>
              <w:t>:</w:t>
            </w:r>
            <w:r w:rsidRPr="00712DE3">
              <w:rPr>
                <w:bCs/>
                <w:sz w:val="22"/>
                <w:szCs w:val="22"/>
                <w:lang w:val="uk-UA"/>
              </w:rPr>
              <w:t xml:space="preserve"> </w:t>
            </w:r>
            <w:r w:rsidR="000D1828">
              <w:rPr>
                <w:b/>
                <w:sz w:val="22"/>
                <w:szCs w:val="22"/>
                <w:lang w:val="uk-UA"/>
              </w:rPr>
              <w:t>32147,53</w:t>
            </w:r>
            <w:r w:rsidR="00077D32" w:rsidRPr="00077D32">
              <w:rPr>
                <w:b/>
                <w:sz w:val="22"/>
                <w:szCs w:val="22"/>
                <w:lang w:val="uk-UA"/>
              </w:rPr>
              <w:t xml:space="preserve"> </w:t>
            </w:r>
            <w:r w:rsidR="006254F8" w:rsidRPr="004C5EC5">
              <w:rPr>
                <w:b/>
                <w:sz w:val="22"/>
                <w:szCs w:val="22"/>
                <w:lang w:val="uk-UA"/>
              </w:rPr>
              <w:t>метрів кубічних</w:t>
            </w:r>
            <w:r w:rsidR="00AF3086" w:rsidRPr="004C5EC5">
              <w:rPr>
                <w:b/>
                <w:sz w:val="22"/>
                <w:szCs w:val="22"/>
                <w:lang w:val="uk-UA"/>
              </w:rPr>
              <w:t>.</w:t>
            </w:r>
          </w:p>
        </w:tc>
      </w:tr>
      <w:bookmarkEnd w:id="0"/>
      <w:tr w:rsidR="0018770D" w:rsidRPr="004C5EC5" w14:paraId="6EC77DDC" w14:textId="77777777" w:rsidTr="00E03064">
        <w:trPr>
          <w:trHeight w:val="520"/>
        </w:trPr>
        <w:tc>
          <w:tcPr>
            <w:tcW w:w="562" w:type="dxa"/>
            <w:shd w:val="clear" w:color="auto" w:fill="FFFFFF" w:themeFill="background1"/>
          </w:tcPr>
          <w:p w14:paraId="2BE81B95"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4.4</w:t>
            </w:r>
          </w:p>
        </w:tc>
        <w:tc>
          <w:tcPr>
            <w:tcW w:w="2835" w:type="dxa"/>
            <w:shd w:val="clear" w:color="auto" w:fill="FFFFFF" w:themeFill="background1"/>
          </w:tcPr>
          <w:p w14:paraId="0276E2BF"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sz w:val="22"/>
                <w:szCs w:val="22"/>
                <w:lang w:val="uk-UA"/>
              </w:rPr>
              <w:t>строки поставки товарів, виконання робіт, надання послуг</w:t>
            </w:r>
          </w:p>
        </w:tc>
        <w:tc>
          <w:tcPr>
            <w:tcW w:w="6521" w:type="dxa"/>
            <w:shd w:val="clear" w:color="auto" w:fill="FFFFFF" w:themeFill="background1"/>
          </w:tcPr>
          <w:p w14:paraId="4F3A01D9" w14:textId="77777777" w:rsidR="00D46F33" w:rsidRDefault="00D46F33" w:rsidP="001C3B49">
            <w:pPr>
              <w:rPr>
                <w:b/>
                <w:sz w:val="22"/>
                <w:szCs w:val="22"/>
              </w:rPr>
            </w:pPr>
          </w:p>
          <w:p w14:paraId="6BD66195" w14:textId="14DC4BCA" w:rsidR="006A4B2F" w:rsidRPr="004C5EC5" w:rsidRDefault="006A4B2F" w:rsidP="001C3B49">
            <w:pPr>
              <w:rPr>
                <w:sz w:val="22"/>
                <w:szCs w:val="22"/>
              </w:rPr>
            </w:pPr>
            <w:r w:rsidRPr="004C5EC5">
              <w:rPr>
                <w:b/>
                <w:sz w:val="22"/>
                <w:szCs w:val="22"/>
              </w:rPr>
              <w:t xml:space="preserve">до </w:t>
            </w:r>
            <w:r w:rsidR="00D02A8E">
              <w:rPr>
                <w:b/>
                <w:sz w:val="22"/>
                <w:szCs w:val="22"/>
                <w:lang w:val="uk-UA"/>
              </w:rPr>
              <w:t>31</w:t>
            </w:r>
            <w:r w:rsidRPr="004C5EC5">
              <w:rPr>
                <w:b/>
                <w:sz w:val="22"/>
                <w:szCs w:val="22"/>
              </w:rPr>
              <w:t xml:space="preserve"> </w:t>
            </w:r>
            <w:r w:rsidR="00D02A8E">
              <w:rPr>
                <w:b/>
                <w:sz w:val="22"/>
                <w:szCs w:val="22"/>
                <w:lang w:val="uk-UA"/>
              </w:rPr>
              <w:t>жовтня</w:t>
            </w:r>
            <w:r w:rsidRPr="004C5EC5">
              <w:rPr>
                <w:b/>
                <w:sz w:val="22"/>
                <w:szCs w:val="22"/>
              </w:rPr>
              <w:t xml:space="preserve"> 202</w:t>
            </w:r>
            <w:r w:rsidR="00077D32">
              <w:rPr>
                <w:b/>
                <w:sz w:val="22"/>
                <w:szCs w:val="22"/>
                <w:lang w:val="uk-UA"/>
              </w:rPr>
              <w:t xml:space="preserve">4 </w:t>
            </w:r>
            <w:r w:rsidRPr="004C5EC5">
              <w:rPr>
                <w:b/>
                <w:sz w:val="22"/>
                <w:szCs w:val="22"/>
              </w:rPr>
              <w:t>року</w:t>
            </w:r>
          </w:p>
          <w:p w14:paraId="25E57508" w14:textId="1621366E" w:rsidR="0018770D" w:rsidRPr="004C5EC5" w:rsidRDefault="0018770D" w:rsidP="001C3B49">
            <w:pPr>
              <w:rPr>
                <w:b/>
                <w:i/>
                <w:sz w:val="22"/>
                <w:szCs w:val="22"/>
              </w:rPr>
            </w:pPr>
          </w:p>
        </w:tc>
      </w:tr>
      <w:tr w:rsidR="0018770D" w:rsidRPr="00896032" w14:paraId="57EDCE9F" w14:textId="77777777" w:rsidTr="00E03064">
        <w:trPr>
          <w:trHeight w:val="232"/>
        </w:trPr>
        <w:tc>
          <w:tcPr>
            <w:tcW w:w="562" w:type="dxa"/>
            <w:shd w:val="clear" w:color="auto" w:fill="FFFFFF" w:themeFill="background1"/>
          </w:tcPr>
          <w:p w14:paraId="76345C7A" w14:textId="3D80436E"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5</w:t>
            </w:r>
            <w:r w:rsidR="00E56282" w:rsidRPr="004C5EC5">
              <w:rPr>
                <w:rFonts w:eastAsia="Times New Roman"/>
                <w:b/>
                <w:bCs/>
                <w:sz w:val="22"/>
                <w:szCs w:val="22"/>
                <w:lang w:val="uk-UA"/>
              </w:rPr>
              <w:t>.</w:t>
            </w:r>
          </w:p>
        </w:tc>
        <w:tc>
          <w:tcPr>
            <w:tcW w:w="2835" w:type="dxa"/>
            <w:shd w:val="clear" w:color="auto" w:fill="FFFFFF" w:themeFill="background1"/>
          </w:tcPr>
          <w:p w14:paraId="51CCA264"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Недискримінація учасників процедури закупівлі</w:t>
            </w:r>
          </w:p>
        </w:tc>
        <w:tc>
          <w:tcPr>
            <w:tcW w:w="6521" w:type="dxa"/>
            <w:shd w:val="clear" w:color="auto" w:fill="FFFFFF" w:themeFill="background1"/>
          </w:tcPr>
          <w:p w14:paraId="4DAA6FE7" w14:textId="77777777" w:rsidR="004E0781" w:rsidRPr="004C5EC5" w:rsidRDefault="004E0781" w:rsidP="00E670DF">
            <w:pPr>
              <w:keepNext/>
              <w:keepLines/>
              <w:tabs>
                <w:tab w:val="left" w:pos="6159"/>
              </w:tabs>
              <w:ind w:firstLine="317"/>
              <w:contextualSpacing/>
              <w:jc w:val="both"/>
              <w:rPr>
                <w:rFonts w:eastAsia="Times New Roman"/>
                <w:sz w:val="22"/>
                <w:szCs w:val="22"/>
                <w:lang w:val="uk-UA"/>
              </w:rPr>
            </w:pPr>
            <w:r w:rsidRPr="004C5EC5">
              <w:rPr>
                <w:rFonts w:eastAsia="Times New Roman"/>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90DBA3" w14:textId="50B19B93" w:rsidR="004E0781" w:rsidRPr="004C5EC5" w:rsidRDefault="004E0781" w:rsidP="00E670DF">
            <w:pPr>
              <w:keepNext/>
              <w:keepLines/>
              <w:tabs>
                <w:tab w:val="left" w:pos="6159"/>
              </w:tabs>
              <w:ind w:firstLine="317"/>
              <w:contextualSpacing/>
              <w:jc w:val="both"/>
              <w:rPr>
                <w:rFonts w:eastAsia="Times New Roman"/>
                <w:sz w:val="22"/>
                <w:szCs w:val="22"/>
                <w:lang w:val="uk-UA"/>
              </w:rPr>
            </w:pPr>
            <w:r w:rsidRPr="004C5EC5">
              <w:rPr>
                <w:rFonts w:eastAsia="Times New Roman"/>
                <w:sz w:val="22"/>
                <w:szCs w:val="22"/>
                <w:lang w:val="uk-UA"/>
              </w:rPr>
              <w:t>Замовники забезпечують вільний доступ усіх учасників до інформації про закупівлю, передбаченої Законом.</w:t>
            </w:r>
          </w:p>
          <w:p w14:paraId="7608CB36" w14:textId="0169633D" w:rsidR="004E0781" w:rsidRPr="004C5EC5" w:rsidRDefault="00BD1B68" w:rsidP="004E0781">
            <w:pPr>
              <w:keepNext/>
              <w:keepLines/>
              <w:tabs>
                <w:tab w:val="left" w:pos="6159"/>
              </w:tabs>
              <w:ind w:firstLine="317"/>
              <w:contextualSpacing/>
              <w:jc w:val="both"/>
              <w:rPr>
                <w:rFonts w:eastAsia="Times New Roman"/>
                <w:sz w:val="22"/>
                <w:szCs w:val="22"/>
                <w:lang w:val="uk-UA"/>
              </w:rPr>
            </w:pPr>
            <w:r w:rsidRPr="00BD1B68">
              <w:rPr>
                <w:b/>
                <w:color w:val="000000"/>
                <w:lang w:val="uk-UA"/>
              </w:rPr>
              <w:t>Постановою</w:t>
            </w:r>
            <w:r w:rsidRPr="00BD1B68">
              <w:rPr>
                <w:b/>
                <w:color w:val="000000"/>
                <w:lang w:val="fi-FI"/>
              </w:rPr>
              <w:t xml:space="preserve"> </w:t>
            </w:r>
            <w:r w:rsidRPr="00BD1B68">
              <w:rPr>
                <w:b/>
                <w:color w:val="000000"/>
                <w:lang w:val="uk-UA"/>
              </w:rPr>
              <w:t>Кабінета</w:t>
            </w:r>
            <w:r w:rsidRPr="00BD1B68">
              <w:rPr>
                <w:b/>
                <w:color w:val="000000"/>
                <w:lang w:val="fi-FI"/>
              </w:rPr>
              <w:t xml:space="preserve"> </w:t>
            </w:r>
            <w:r w:rsidRPr="00BD1B68">
              <w:rPr>
                <w:b/>
                <w:color w:val="000000"/>
                <w:lang w:val="uk-UA"/>
              </w:rPr>
              <w:t>Міністрів</w:t>
            </w:r>
            <w:r w:rsidRPr="00BD1B68">
              <w:rPr>
                <w:b/>
                <w:color w:val="000000"/>
                <w:lang w:val="fi-FI"/>
              </w:rPr>
              <w:t xml:space="preserve"> </w:t>
            </w:r>
            <w:r w:rsidRPr="00BD1B68">
              <w:rPr>
                <w:b/>
                <w:color w:val="000000"/>
                <w:lang w:val="uk-UA"/>
              </w:rPr>
              <w:t>України</w:t>
            </w:r>
            <w:r w:rsidRPr="00BD1B68">
              <w:rPr>
                <w:b/>
                <w:color w:val="000000"/>
                <w:lang w:val="fi-FI"/>
              </w:rPr>
              <w:t xml:space="preserve"> №1275 </w:t>
            </w:r>
            <w:r w:rsidRPr="00BD1B68">
              <w:rPr>
                <w:b/>
                <w:color w:val="000000"/>
                <w:lang w:val="uk-UA"/>
              </w:rPr>
              <w:t>від</w:t>
            </w:r>
            <w:r w:rsidRPr="00BD1B68">
              <w:rPr>
                <w:b/>
                <w:color w:val="000000"/>
                <w:lang w:val="fi-FI"/>
              </w:rPr>
              <w:t xml:space="preserve"> 11.11.2022</w:t>
            </w:r>
            <w:r w:rsidRPr="004C5EC5">
              <w:rPr>
                <w:rFonts w:eastAsia="Times New Roman"/>
                <w:bCs/>
                <w:sz w:val="22"/>
                <w:szCs w:val="22"/>
                <w:lang w:val="uk-UA"/>
              </w:rPr>
              <w:t xml:space="preserve"> </w:t>
            </w:r>
            <w:r w:rsidR="004E0781" w:rsidRPr="004C5EC5">
              <w:rPr>
                <w:rFonts w:eastAsia="Times New Roman"/>
                <w:sz w:val="22"/>
                <w:szCs w:val="22"/>
                <w:lang w:val="uk-UA"/>
              </w:rPr>
              <w:t xml:space="preserve">встановлено,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w:t>
            </w:r>
            <w:r w:rsidR="004E0781" w:rsidRPr="004C5EC5">
              <w:rPr>
                <w:rFonts w:eastAsia="Times New Roman"/>
                <w:sz w:val="22"/>
                <w:szCs w:val="22"/>
                <w:lang w:val="uk-UA"/>
              </w:rPr>
              <w:lastRenderedPageBreak/>
              <w:t>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7863B9F8" w14:textId="77777777" w:rsidR="004E0781" w:rsidRPr="004C5EC5" w:rsidRDefault="004E0781" w:rsidP="004E0781">
            <w:pPr>
              <w:keepNext/>
              <w:keepLines/>
              <w:ind w:firstLine="317"/>
              <w:contextualSpacing/>
              <w:jc w:val="both"/>
              <w:rPr>
                <w:rFonts w:eastAsia="Times New Roman"/>
                <w:sz w:val="22"/>
                <w:szCs w:val="22"/>
                <w:lang w:val="uk-UA"/>
              </w:rPr>
            </w:pPr>
            <w:r w:rsidRPr="004C5EC5">
              <w:rPr>
                <w:rFonts w:eastAsia="Times New Roman"/>
                <w:sz w:val="22"/>
                <w:szCs w:val="22"/>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E24D8A" w14:textId="77777777" w:rsidR="004E0781" w:rsidRPr="004C5EC5" w:rsidRDefault="004E0781" w:rsidP="004E0781">
            <w:pPr>
              <w:keepNext/>
              <w:keepLines/>
              <w:ind w:firstLine="317"/>
              <w:contextualSpacing/>
              <w:jc w:val="both"/>
              <w:rPr>
                <w:rFonts w:eastAsia="Times New Roman"/>
                <w:sz w:val="22"/>
                <w:szCs w:val="22"/>
                <w:lang w:val="uk-UA"/>
              </w:rPr>
            </w:pPr>
            <w:r w:rsidRPr="004C5EC5">
              <w:rPr>
                <w:rFonts w:eastAsia="Times New Roman"/>
                <w:sz w:val="22"/>
                <w:szCs w:val="22"/>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18C57716" w14:textId="48AA27B3" w:rsidR="004E0781" w:rsidRPr="004C5EC5" w:rsidRDefault="004E0781" w:rsidP="004E0781">
            <w:pPr>
              <w:keepNext/>
              <w:keepLines/>
              <w:ind w:firstLine="317"/>
              <w:contextualSpacing/>
              <w:jc w:val="both"/>
              <w:rPr>
                <w:rFonts w:eastAsia="Times New Roman"/>
                <w:sz w:val="22"/>
                <w:szCs w:val="22"/>
                <w:lang w:val="uk-UA"/>
              </w:rPr>
            </w:pPr>
            <w:r w:rsidRPr="004C5EC5">
              <w:rPr>
                <w:rFonts w:eastAsia="Times New Roman"/>
                <w:sz w:val="22"/>
                <w:szCs w:val="22"/>
                <w:lang w:val="uk-UA"/>
              </w:rPr>
              <w:t>Згідно пункту 10 частини першої статті 4 Закону України «Про санкції» від 14.08.2014 року № 1644-VII встановлена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EAB1235" w14:textId="42C1DAF0" w:rsidR="004E0781" w:rsidRPr="004C5EC5" w:rsidRDefault="004E0781" w:rsidP="004E0781">
            <w:pPr>
              <w:ind w:firstLine="478"/>
              <w:jc w:val="both"/>
              <w:rPr>
                <w:rFonts w:eastAsia="Calibri"/>
                <w:color w:val="000000"/>
                <w:sz w:val="22"/>
                <w:szCs w:val="22"/>
                <w:lang w:val="uk-UA" w:eastAsia="uk-UA"/>
              </w:rPr>
            </w:pPr>
            <w:r w:rsidRPr="004C5EC5">
              <w:rPr>
                <w:rFonts w:eastAsia="Calibri"/>
                <w:b/>
                <w:bCs/>
                <w:sz w:val="22"/>
                <w:szCs w:val="22"/>
                <w:u w:val="single"/>
                <w:lang w:val="uk-UA"/>
              </w:rPr>
              <w:t xml:space="preserve">Учасник у складі тендерної пропозиції надає </w:t>
            </w:r>
            <w:r w:rsidRPr="004C5EC5">
              <w:rPr>
                <w:rFonts w:eastAsia="Calibri"/>
                <w:b/>
                <w:bCs/>
                <w:i/>
                <w:iCs/>
                <w:sz w:val="22"/>
                <w:szCs w:val="22"/>
                <w:u w:val="single"/>
                <w:lang w:val="uk-UA"/>
              </w:rPr>
              <w:t xml:space="preserve">гарантійний лист, </w:t>
            </w:r>
            <w:r w:rsidRPr="004C5EC5">
              <w:rPr>
                <w:rFonts w:eastAsia="Calibri"/>
                <w:b/>
                <w:bCs/>
                <w:sz w:val="22"/>
                <w:szCs w:val="22"/>
                <w:u w:val="single"/>
                <w:lang w:val="uk-UA"/>
              </w:rPr>
              <w:t>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а також не пропонує</w:t>
            </w:r>
            <w:hyperlink r:id="rId10" w:tgtFrame="_blank" w:history="1">
              <w:r w:rsidRPr="004C5EC5">
                <w:rPr>
                  <w:rFonts w:eastAsia="Calibri"/>
                  <w:b/>
                  <w:bCs/>
                  <w:sz w:val="22"/>
                  <w:szCs w:val="22"/>
                  <w:u w:val="single"/>
                  <w:lang w:val="uk-UA"/>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hyperlink>
            <w:r w:rsidRPr="004C5EC5">
              <w:rPr>
                <w:rFonts w:eastAsia="Calibri"/>
                <w:b/>
                <w:bCs/>
                <w:sz w:val="22"/>
                <w:szCs w:val="22"/>
                <w:u w:val="single"/>
                <w:lang w:val="uk-UA"/>
              </w:rPr>
              <w:t> </w:t>
            </w:r>
            <w:hyperlink r:id="rId11" w:tgtFrame="_blank" w:history="1">
              <w:r w:rsidRPr="004C5EC5">
                <w:rPr>
                  <w:rFonts w:eastAsia="Calibri"/>
                  <w:b/>
                  <w:bCs/>
                  <w:sz w:val="22"/>
                  <w:szCs w:val="22"/>
                  <w:u w:val="single"/>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4C5EC5">
              <w:rPr>
                <w:rFonts w:eastAsia="Calibri"/>
                <w:b/>
                <w:bCs/>
                <w:sz w:val="22"/>
                <w:szCs w:val="22"/>
                <w:u w:val="single"/>
                <w:lang w:val="uk-UA"/>
              </w:rPr>
              <w:t>».</w:t>
            </w:r>
          </w:p>
          <w:p w14:paraId="7AB39F29" w14:textId="1E1B0EFC" w:rsidR="0018770D" w:rsidRPr="004C5EC5" w:rsidRDefault="004E0781" w:rsidP="004E0781">
            <w:pPr>
              <w:widowControl w:val="0"/>
              <w:shd w:val="clear" w:color="auto" w:fill="FFFFFF" w:themeFill="background1"/>
              <w:ind w:firstLine="193"/>
              <w:jc w:val="both"/>
              <w:rPr>
                <w:rFonts w:eastAsia="Calibri"/>
                <w:sz w:val="22"/>
                <w:szCs w:val="22"/>
                <w:lang w:val="uk-UA" w:eastAsia="en-US"/>
              </w:rPr>
            </w:pPr>
            <w:r w:rsidRPr="004C5EC5">
              <w:rPr>
                <w:rFonts w:eastAsia="Times New Roman"/>
                <w:sz w:val="22"/>
                <w:szCs w:val="22"/>
                <w:lang w:val="uk-UA"/>
              </w:rPr>
              <w:t xml:space="preserve">Ненадання гарантійного листа або недостовірність вказаної у ньому інформації або наявність санкцій та зазначених підстав, що </w:t>
            </w:r>
            <w:r w:rsidRPr="004C5EC5">
              <w:rPr>
                <w:rFonts w:eastAsia="Times New Roman"/>
                <w:sz w:val="22"/>
                <w:szCs w:val="22"/>
                <w:lang w:val="uk-UA"/>
              </w:rPr>
              <w:lastRenderedPageBreak/>
              <w:t>буде виявлено стосовно учасника, є підставою для його відхилення відповідно до вимог Закону та з урахуванням пункту</w:t>
            </w:r>
            <w:r w:rsidR="00E670DF">
              <w:rPr>
                <w:rFonts w:eastAsia="Times New Roman"/>
                <w:sz w:val="22"/>
                <w:szCs w:val="22"/>
                <w:lang w:val="uk-UA"/>
              </w:rPr>
              <w:t xml:space="preserve"> </w:t>
            </w:r>
            <w:r w:rsidRPr="004C5EC5">
              <w:rPr>
                <w:rFonts w:eastAsia="Times New Roman"/>
                <w:sz w:val="22"/>
                <w:szCs w:val="22"/>
                <w:lang w:val="uk-UA"/>
              </w:rPr>
              <w:t>44 Особливостей.</w:t>
            </w:r>
          </w:p>
        </w:tc>
      </w:tr>
      <w:tr w:rsidR="0018770D" w:rsidRPr="004C5EC5" w14:paraId="3F3F20DA" w14:textId="77777777" w:rsidTr="00E03064">
        <w:trPr>
          <w:trHeight w:val="520"/>
        </w:trPr>
        <w:tc>
          <w:tcPr>
            <w:tcW w:w="562" w:type="dxa"/>
            <w:shd w:val="clear" w:color="auto" w:fill="FFFFFF" w:themeFill="background1"/>
          </w:tcPr>
          <w:p w14:paraId="591C84CC" w14:textId="7CA7AFB8"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lastRenderedPageBreak/>
              <w:t>6</w:t>
            </w:r>
            <w:r w:rsidR="00E56282" w:rsidRPr="004C5EC5">
              <w:rPr>
                <w:rFonts w:eastAsia="Times New Roman"/>
                <w:b/>
                <w:bCs/>
                <w:sz w:val="22"/>
                <w:szCs w:val="22"/>
                <w:lang w:val="uk-UA"/>
              </w:rPr>
              <w:t>.</w:t>
            </w:r>
          </w:p>
        </w:tc>
        <w:tc>
          <w:tcPr>
            <w:tcW w:w="2835" w:type="dxa"/>
            <w:shd w:val="clear" w:color="auto" w:fill="FFFFFF" w:themeFill="background1"/>
          </w:tcPr>
          <w:p w14:paraId="361F7A8D"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hemeFill="background1"/>
          </w:tcPr>
          <w:p w14:paraId="2BD15B1F" w14:textId="799BD1ED" w:rsidR="00CB0349" w:rsidRPr="004C5EC5" w:rsidRDefault="00CB0349" w:rsidP="001C3B49">
            <w:pPr>
              <w:pStyle w:val="afff1"/>
              <w:ind w:firstLine="193"/>
              <w:jc w:val="both"/>
              <w:rPr>
                <w:rFonts w:ascii="Times New Roman" w:eastAsia="Calibri" w:hAnsi="Times New Roman"/>
              </w:rPr>
            </w:pPr>
            <w:r w:rsidRPr="004C5EC5">
              <w:rPr>
                <w:rFonts w:ascii="Times New Roman" w:eastAsia="Calibri" w:hAnsi="Times New Roman"/>
              </w:rPr>
              <w:t>Валютою тендерної пропозиції є національна валюта 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70AD3109" w14:textId="19A187CF" w:rsidR="0018770D" w:rsidRPr="004C5EC5" w:rsidRDefault="00CB0349" w:rsidP="001C3B49">
            <w:pPr>
              <w:pStyle w:val="afff1"/>
              <w:ind w:firstLine="193"/>
              <w:jc w:val="both"/>
              <w:rPr>
                <w:rFonts w:ascii="Times New Roman" w:eastAsia="Calibri" w:hAnsi="Times New Roman"/>
                <w:lang w:val="uk-UA" w:eastAsia="en-US"/>
              </w:rPr>
            </w:pPr>
            <w:r w:rsidRPr="004C5EC5">
              <w:rPr>
                <w:rFonts w:ascii="Times New Roman" w:eastAsia="Calibri" w:hAnsi="Times New Roman"/>
                <w:lang w:val="uk-UA"/>
              </w:rPr>
              <w:t>Розрахунки здійснюватимуться у національній валюті України згідно умов договору про закупівлю.</w:t>
            </w:r>
          </w:p>
        </w:tc>
      </w:tr>
      <w:tr w:rsidR="0018770D" w:rsidRPr="004C5EC5" w14:paraId="76838E68" w14:textId="77777777" w:rsidTr="00E03064">
        <w:trPr>
          <w:trHeight w:val="272"/>
        </w:trPr>
        <w:tc>
          <w:tcPr>
            <w:tcW w:w="562" w:type="dxa"/>
            <w:shd w:val="clear" w:color="auto" w:fill="FFFFFF" w:themeFill="background1"/>
          </w:tcPr>
          <w:p w14:paraId="73DC2B53" w14:textId="480D211A" w:rsidR="0018770D" w:rsidRPr="004C5EC5" w:rsidRDefault="0018770D" w:rsidP="00CD688D">
            <w:pPr>
              <w:widowControl w:val="0"/>
              <w:shd w:val="clear" w:color="auto" w:fill="FFFFFF" w:themeFill="background1"/>
              <w:jc w:val="center"/>
              <w:rPr>
                <w:b/>
                <w:bCs/>
                <w:sz w:val="22"/>
                <w:szCs w:val="22"/>
                <w:lang w:val="uk-UA"/>
              </w:rPr>
            </w:pPr>
            <w:r w:rsidRPr="004C5EC5">
              <w:rPr>
                <w:rFonts w:eastAsia="Times New Roman"/>
                <w:b/>
                <w:bCs/>
                <w:sz w:val="22"/>
                <w:szCs w:val="22"/>
                <w:lang w:val="uk-UA"/>
              </w:rPr>
              <w:t>7</w:t>
            </w:r>
            <w:r w:rsidR="00E56282" w:rsidRPr="004C5EC5">
              <w:rPr>
                <w:rFonts w:eastAsia="Times New Roman"/>
                <w:b/>
                <w:bCs/>
                <w:sz w:val="22"/>
                <w:szCs w:val="22"/>
                <w:lang w:val="uk-UA"/>
              </w:rPr>
              <w:t>.</w:t>
            </w:r>
          </w:p>
        </w:tc>
        <w:tc>
          <w:tcPr>
            <w:tcW w:w="2835" w:type="dxa"/>
            <w:shd w:val="clear" w:color="auto" w:fill="FFFFFF" w:themeFill="background1"/>
          </w:tcPr>
          <w:p w14:paraId="60771114" w14:textId="77777777" w:rsidR="0018770D" w:rsidRPr="004C5EC5" w:rsidRDefault="0018770D" w:rsidP="00CD688D">
            <w:pPr>
              <w:widowControl w:val="0"/>
              <w:shd w:val="clear" w:color="auto" w:fill="FFFFFF" w:themeFill="background1"/>
              <w:rPr>
                <w:sz w:val="22"/>
                <w:szCs w:val="22"/>
                <w:lang w:val="uk-UA"/>
              </w:rPr>
            </w:pPr>
            <w:r w:rsidRPr="004C5EC5">
              <w:rPr>
                <w:rFonts w:eastAsia="Times New Roman"/>
                <w:b/>
                <w:sz w:val="22"/>
                <w:szCs w:val="22"/>
                <w:lang w:val="uk-UA"/>
              </w:rPr>
              <w:t>Інформація про мову (мови), якою (якими) повинні бути складені тендерні пропозиції</w:t>
            </w:r>
          </w:p>
        </w:tc>
        <w:tc>
          <w:tcPr>
            <w:tcW w:w="6521" w:type="dxa"/>
            <w:shd w:val="clear" w:color="auto" w:fill="FFFFFF" w:themeFill="background1"/>
          </w:tcPr>
          <w:p w14:paraId="22B7702E" w14:textId="77777777" w:rsidR="00CB0349" w:rsidRPr="00BD1B68" w:rsidRDefault="00CB0349" w:rsidP="001C3B49">
            <w:pPr>
              <w:tabs>
                <w:tab w:val="left" w:pos="406"/>
              </w:tabs>
              <w:ind w:firstLine="335"/>
              <w:jc w:val="both"/>
              <w:rPr>
                <w:rFonts w:eastAsia="Calibri"/>
                <w:b/>
                <w:sz w:val="22"/>
                <w:szCs w:val="22"/>
                <w:lang w:val="uk-UA"/>
              </w:rPr>
            </w:pPr>
            <w:r w:rsidRPr="00BD1B68">
              <w:rPr>
                <w:rFonts w:eastAsia="Calibri"/>
                <w:sz w:val="22"/>
                <w:szCs w:val="22"/>
                <w:lang w:val="uk-UA"/>
              </w:rPr>
              <w:t xml:space="preserve">Документи тендерної пропозиції, які складаються безпосередньо учасником процедури закупівлі відповідно до вимог тендерної документації, повинні бути викладені </w:t>
            </w:r>
            <w:r w:rsidRPr="00BD1B68">
              <w:rPr>
                <w:rFonts w:eastAsia="Calibri"/>
                <w:b/>
                <w:sz w:val="22"/>
                <w:szCs w:val="22"/>
                <w:lang w:val="uk-UA"/>
              </w:rPr>
              <w:t>українською мовою.</w:t>
            </w:r>
          </w:p>
          <w:p w14:paraId="725754D9" w14:textId="77777777" w:rsidR="00CB0349" w:rsidRPr="004C5EC5" w:rsidRDefault="00CB0349" w:rsidP="001C3B49">
            <w:pPr>
              <w:ind w:firstLine="335"/>
              <w:jc w:val="both"/>
              <w:rPr>
                <w:rFonts w:eastAsia="Calibri"/>
                <w:sz w:val="22"/>
                <w:szCs w:val="22"/>
              </w:rPr>
            </w:pPr>
            <w:r w:rsidRPr="004C5EC5">
              <w:rPr>
                <w:rFonts w:eastAsia="Calibri"/>
                <w:sz w:val="22"/>
                <w:szCs w:val="22"/>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1B5EF541" w14:textId="4D3F0E94" w:rsidR="00CB0349" w:rsidRPr="004C5EC5" w:rsidRDefault="00CB0349" w:rsidP="00E03064">
            <w:pPr>
              <w:ind w:firstLine="335"/>
              <w:jc w:val="both"/>
              <w:rPr>
                <w:sz w:val="22"/>
                <w:szCs w:val="22"/>
              </w:rPr>
            </w:pPr>
            <w:r w:rsidRPr="00E03064">
              <w:rPr>
                <w:rFonts w:eastAsia="Calibri"/>
                <w:sz w:val="22"/>
                <w:szCs w:val="22"/>
              </w:rPr>
              <w:t>Переклад</w:t>
            </w:r>
            <w:r w:rsidRPr="004C5EC5">
              <w:rPr>
                <w:sz w:val="22"/>
                <w:szCs w:val="22"/>
              </w:rPr>
              <w:t xml:space="preserve"> повинен бути здійснений бюро перекладів або дипломованим перекладачем, що підтверджується наданням у складі тендерної пропозиції копії його диплому про відповідну освіту учасника або бути нотаріально завіреним.</w:t>
            </w:r>
          </w:p>
          <w:p w14:paraId="24F39229" w14:textId="77777777" w:rsidR="00CB0349" w:rsidRPr="004C5EC5" w:rsidRDefault="00CB0349" w:rsidP="008C64ED">
            <w:pPr>
              <w:ind w:firstLine="315"/>
              <w:jc w:val="both"/>
              <w:rPr>
                <w:rFonts w:eastAsiaTheme="minorHAnsi"/>
                <w:sz w:val="22"/>
                <w:szCs w:val="22"/>
              </w:rPr>
            </w:pPr>
            <w:r w:rsidRPr="004C5EC5">
              <w:rPr>
                <w:rFonts w:eastAsiaTheme="minorHAnsi"/>
                <w:sz w:val="22"/>
                <w:szCs w:val="22"/>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3AF6AD" w14:textId="77777777" w:rsidR="00CB0349" w:rsidRPr="004C5EC5" w:rsidRDefault="00CB0349" w:rsidP="001C3B49">
            <w:pPr>
              <w:jc w:val="both"/>
              <w:rPr>
                <w:b/>
                <w:sz w:val="22"/>
                <w:szCs w:val="22"/>
              </w:rPr>
            </w:pPr>
            <w:r w:rsidRPr="004C5EC5">
              <w:rPr>
                <w:b/>
                <w:sz w:val="22"/>
                <w:szCs w:val="22"/>
              </w:rPr>
              <w:t>Визначальним є текст, викладений українською мовою.</w:t>
            </w:r>
          </w:p>
          <w:p w14:paraId="04162524" w14:textId="77777777" w:rsidR="00CB0349" w:rsidRPr="004C5EC5" w:rsidRDefault="00CB0349" w:rsidP="001C3B49">
            <w:pPr>
              <w:jc w:val="both"/>
              <w:rPr>
                <w:rFonts w:eastAsiaTheme="minorHAnsi"/>
                <w:b/>
                <w:i/>
                <w:sz w:val="22"/>
                <w:szCs w:val="22"/>
              </w:rPr>
            </w:pPr>
            <w:r w:rsidRPr="004C5EC5">
              <w:rPr>
                <w:rFonts w:eastAsiaTheme="minorHAnsi"/>
                <w:b/>
                <w:i/>
                <w:sz w:val="22"/>
                <w:szCs w:val="22"/>
              </w:rPr>
              <w:t>Виключення:</w:t>
            </w:r>
          </w:p>
          <w:p w14:paraId="7E3C4EED" w14:textId="77777777" w:rsidR="00CB0349" w:rsidRPr="004C5EC5" w:rsidRDefault="00CB0349" w:rsidP="001C3B49">
            <w:pPr>
              <w:pStyle w:val="af3"/>
              <w:numPr>
                <w:ilvl w:val="0"/>
                <w:numId w:val="18"/>
              </w:numPr>
              <w:spacing w:line="240" w:lineRule="auto"/>
              <w:ind w:left="0" w:firstLine="494"/>
              <w:jc w:val="both"/>
              <w:rPr>
                <w:rFonts w:ascii="Times New Roman" w:eastAsiaTheme="minorHAnsi" w:hAnsi="Times New Roman" w:cs="Times New Roman"/>
              </w:rPr>
            </w:pPr>
            <w:r w:rsidRPr="004C5EC5">
              <w:rPr>
                <w:rFonts w:ascii="Times New Roman" w:eastAsiaTheme="minorHAnsi" w:hAnsi="Times New Roman" w:cs="Times New Roman"/>
              </w:rPr>
              <w:t>Замовник не зобов’язаний розглядати документи, які не передбачені вимогами тендерної документації та додатками до неї які учасник додатково надає на власний розсуд, у тому числі якщо такі документи надані іноземною мовою без перекладу.</w:t>
            </w:r>
          </w:p>
          <w:p w14:paraId="71DE417F" w14:textId="75DB706C" w:rsidR="00063482" w:rsidRPr="004C5EC5" w:rsidRDefault="00CB0349" w:rsidP="001C3B49">
            <w:pPr>
              <w:pStyle w:val="af3"/>
              <w:numPr>
                <w:ilvl w:val="0"/>
                <w:numId w:val="18"/>
              </w:numPr>
              <w:spacing w:line="240" w:lineRule="auto"/>
              <w:ind w:left="0" w:firstLine="494"/>
              <w:jc w:val="both"/>
              <w:rPr>
                <w:rFonts w:ascii="Times New Roman" w:eastAsiaTheme="minorHAnsi" w:hAnsi="Times New Roman" w:cs="Times New Roman"/>
              </w:rPr>
            </w:pPr>
            <w:r w:rsidRPr="004C5EC5">
              <w:rPr>
                <w:rFonts w:ascii="Times New Roman" w:eastAsiaTheme="minorHAnsi"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w:t>
            </w:r>
            <w:r w:rsidR="008C64ED" w:rsidRPr="004C5EC5">
              <w:rPr>
                <w:rFonts w:ascii="Times New Roman" w:eastAsiaTheme="minorHAnsi" w:hAnsi="Times New Roman" w:cs="Times New Roman"/>
                <w:lang w:val="uk-UA"/>
              </w:rPr>
              <w:t xml:space="preserve">що </w:t>
            </w:r>
            <w:r w:rsidR="00E56282" w:rsidRPr="004C5EC5">
              <w:rPr>
                <w:rFonts w:ascii="Times New Roman" w:eastAsiaTheme="minorHAnsi" w:hAnsi="Times New Roman" w:cs="Times New Roman"/>
              </w:rPr>
              <w:t>хоча</w:t>
            </w:r>
            <w:r w:rsidRPr="004C5EC5">
              <w:rPr>
                <w:rFonts w:ascii="Times New Roman" w:eastAsiaTheme="minorHAnsi" w:hAnsi="Times New Roman" w:cs="Times New Roman"/>
              </w:rPr>
              <w:t xml:space="preserve">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4C5EC5" w14:paraId="57B1DA03" w14:textId="77777777" w:rsidTr="00711681">
        <w:trPr>
          <w:trHeight w:val="475"/>
        </w:trPr>
        <w:tc>
          <w:tcPr>
            <w:tcW w:w="9918" w:type="dxa"/>
            <w:gridSpan w:val="3"/>
            <w:shd w:val="clear" w:color="auto" w:fill="FFFFFF" w:themeFill="background1"/>
            <w:vAlign w:val="center"/>
          </w:tcPr>
          <w:p w14:paraId="5303E696" w14:textId="25E16435" w:rsidR="0040618E" w:rsidRPr="004C5EC5" w:rsidRDefault="00E03064" w:rsidP="008C64ED">
            <w:pPr>
              <w:widowControl w:val="0"/>
              <w:shd w:val="clear" w:color="auto" w:fill="FFFFFF" w:themeFill="background1"/>
              <w:jc w:val="center"/>
              <w:rPr>
                <w:rFonts w:eastAsia="Times New Roman"/>
                <w:b/>
                <w:sz w:val="22"/>
                <w:szCs w:val="22"/>
                <w:lang w:val="uk-UA"/>
              </w:rPr>
            </w:pPr>
            <w:r w:rsidRPr="00E46618">
              <w:rPr>
                <w:b/>
                <w:bCs/>
                <w:color w:val="000000"/>
                <w:sz w:val="22"/>
              </w:rPr>
              <w:t>Розділ</w:t>
            </w:r>
            <w:r w:rsidRPr="004C5EC5">
              <w:rPr>
                <w:rFonts w:eastAsia="Times New Roman"/>
                <w:b/>
                <w:sz w:val="22"/>
                <w:szCs w:val="22"/>
                <w:lang w:val="uk-UA"/>
              </w:rPr>
              <w:t xml:space="preserve"> </w:t>
            </w:r>
            <w:r w:rsidR="0018770D" w:rsidRPr="004C5EC5">
              <w:rPr>
                <w:rFonts w:eastAsia="Times New Roman"/>
                <w:b/>
                <w:sz w:val="22"/>
                <w:szCs w:val="22"/>
                <w:lang w:val="uk-UA"/>
              </w:rPr>
              <w:t>II. Порядок внесення змін та надання роз’яснень до</w:t>
            </w:r>
            <w:r w:rsidR="008C64ED" w:rsidRPr="004C5EC5">
              <w:rPr>
                <w:rFonts w:eastAsia="Times New Roman"/>
                <w:b/>
                <w:sz w:val="22"/>
                <w:szCs w:val="22"/>
                <w:lang w:val="uk-UA"/>
              </w:rPr>
              <w:t xml:space="preserve"> </w:t>
            </w:r>
            <w:r w:rsidR="0018770D" w:rsidRPr="004C5EC5">
              <w:rPr>
                <w:rFonts w:eastAsia="Times New Roman"/>
                <w:b/>
                <w:sz w:val="22"/>
                <w:szCs w:val="22"/>
                <w:lang w:val="uk-UA"/>
              </w:rPr>
              <w:t>тендерної документації</w:t>
            </w:r>
          </w:p>
        </w:tc>
      </w:tr>
      <w:tr w:rsidR="00CB0349" w:rsidRPr="004C5EC5" w14:paraId="27F421BD" w14:textId="77777777" w:rsidTr="00E03064">
        <w:trPr>
          <w:trHeight w:val="281"/>
        </w:trPr>
        <w:tc>
          <w:tcPr>
            <w:tcW w:w="562" w:type="dxa"/>
            <w:tcBorders>
              <w:bottom w:val="single" w:sz="4" w:space="0" w:color="auto"/>
            </w:tcBorders>
            <w:shd w:val="clear" w:color="auto" w:fill="FFFFFF" w:themeFill="background1"/>
          </w:tcPr>
          <w:p w14:paraId="5D0596E8" w14:textId="3ABBB4A4" w:rsidR="00CB0349" w:rsidRPr="004C5EC5" w:rsidRDefault="00CB0349" w:rsidP="00E56282">
            <w:pPr>
              <w:widowControl w:val="0"/>
              <w:shd w:val="clear" w:color="auto" w:fill="FFFFFF" w:themeFill="background1"/>
              <w:jc w:val="center"/>
              <w:rPr>
                <w:b/>
                <w:bCs/>
                <w:sz w:val="22"/>
                <w:szCs w:val="22"/>
                <w:lang w:val="uk-UA"/>
              </w:rPr>
            </w:pPr>
            <w:r w:rsidRPr="004C5EC5">
              <w:rPr>
                <w:rFonts w:eastAsia="Times New Roman"/>
                <w:b/>
                <w:bCs/>
                <w:sz w:val="22"/>
                <w:szCs w:val="22"/>
                <w:lang w:val="uk-UA"/>
              </w:rPr>
              <w:t>1</w:t>
            </w:r>
            <w:r w:rsidR="00E56282" w:rsidRPr="004C5EC5">
              <w:rPr>
                <w:rFonts w:eastAsia="Times New Roman"/>
                <w:b/>
                <w:bCs/>
                <w:sz w:val="22"/>
                <w:szCs w:val="22"/>
                <w:lang w:val="uk-UA"/>
              </w:rPr>
              <w:t>.</w:t>
            </w:r>
          </w:p>
        </w:tc>
        <w:tc>
          <w:tcPr>
            <w:tcW w:w="2835" w:type="dxa"/>
            <w:tcBorders>
              <w:bottom w:val="single" w:sz="4" w:space="0" w:color="auto"/>
            </w:tcBorders>
            <w:shd w:val="clear" w:color="auto" w:fill="FFFFFF" w:themeFill="background1"/>
          </w:tcPr>
          <w:p w14:paraId="3A7B18C0" w14:textId="77777777" w:rsidR="00CB0349" w:rsidRPr="004C5EC5" w:rsidRDefault="00CB0349" w:rsidP="00CB0349">
            <w:pPr>
              <w:widowControl w:val="0"/>
              <w:shd w:val="clear" w:color="auto" w:fill="FFFFFF" w:themeFill="background1"/>
              <w:rPr>
                <w:rFonts w:eastAsia="Times New Roman"/>
                <w:b/>
                <w:sz w:val="22"/>
                <w:szCs w:val="22"/>
                <w:lang w:val="uk-UA"/>
              </w:rPr>
            </w:pPr>
            <w:r w:rsidRPr="004C5EC5">
              <w:rPr>
                <w:rFonts w:eastAsia="Times New Roman"/>
                <w:b/>
                <w:sz w:val="22"/>
                <w:szCs w:val="22"/>
                <w:lang w:val="uk-UA"/>
              </w:rPr>
              <w:t>Процедура надання роз’яснень щодо тендерної документації</w:t>
            </w:r>
          </w:p>
          <w:p w14:paraId="1F7148C1" w14:textId="77777777" w:rsidR="00CB0349" w:rsidRPr="004C5EC5" w:rsidRDefault="00CB0349" w:rsidP="00CB0349">
            <w:pPr>
              <w:rPr>
                <w:sz w:val="22"/>
                <w:szCs w:val="22"/>
                <w:lang w:val="uk-UA"/>
              </w:rPr>
            </w:pPr>
          </w:p>
          <w:p w14:paraId="5800E722" w14:textId="77777777" w:rsidR="00CB0349" w:rsidRPr="004C5EC5" w:rsidRDefault="00CB0349" w:rsidP="00CB0349">
            <w:pPr>
              <w:rPr>
                <w:sz w:val="22"/>
                <w:szCs w:val="22"/>
                <w:lang w:val="uk-UA"/>
              </w:rPr>
            </w:pPr>
          </w:p>
          <w:p w14:paraId="35AFE715" w14:textId="77777777" w:rsidR="00CB0349" w:rsidRPr="004C5EC5" w:rsidRDefault="00CB0349" w:rsidP="00CB0349">
            <w:pPr>
              <w:rPr>
                <w:sz w:val="22"/>
                <w:szCs w:val="22"/>
                <w:lang w:val="uk-UA"/>
              </w:rPr>
            </w:pPr>
          </w:p>
          <w:p w14:paraId="3840E167" w14:textId="77777777" w:rsidR="00CB0349" w:rsidRPr="004C5EC5" w:rsidRDefault="00CB0349" w:rsidP="00CB0349">
            <w:pPr>
              <w:rPr>
                <w:sz w:val="22"/>
                <w:szCs w:val="22"/>
                <w:lang w:val="uk-UA"/>
              </w:rPr>
            </w:pPr>
          </w:p>
          <w:p w14:paraId="2C13FEEA" w14:textId="77777777" w:rsidR="00CB0349" w:rsidRPr="004C5EC5" w:rsidRDefault="00CB0349" w:rsidP="00CB0349">
            <w:pPr>
              <w:rPr>
                <w:sz w:val="22"/>
                <w:szCs w:val="22"/>
                <w:lang w:val="uk-UA"/>
              </w:rPr>
            </w:pPr>
          </w:p>
          <w:p w14:paraId="16273053" w14:textId="77777777" w:rsidR="00CB0349" w:rsidRPr="004C5EC5" w:rsidRDefault="00CB0349" w:rsidP="00CB0349">
            <w:pPr>
              <w:rPr>
                <w:sz w:val="22"/>
                <w:szCs w:val="22"/>
                <w:lang w:val="uk-UA"/>
              </w:rPr>
            </w:pPr>
          </w:p>
          <w:p w14:paraId="7875A768" w14:textId="77777777" w:rsidR="00CB0349" w:rsidRPr="004C5EC5" w:rsidRDefault="00CB0349" w:rsidP="00CB0349">
            <w:pPr>
              <w:rPr>
                <w:sz w:val="22"/>
                <w:szCs w:val="22"/>
                <w:lang w:val="uk-UA"/>
              </w:rPr>
            </w:pPr>
          </w:p>
          <w:p w14:paraId="54A43704" w14:textId="77777777" w:rsidR="00CB0349" w:rsidRPr="004C5EC5" w:rsidRDefault="00CB0349" w:rsidP="00CB0349">
            <w:pPr>
              <w:rPr>
                <w:sz w:val="22"/>
                <w:szCs w:val="22"/>
                <w:lang w:val="uk-UA"/>
              </w:rPr>
            </w:pPr>
          </w:p>
          <w:p w14:paraId="3ADF8692" w14:textId="77777777" w:rsidR="00CB0349" w:rsidRPr="004C5EC5" w:rsidRDefault="00CB0349" w:rsidP="00CB0349">
            <w:pPr>
              <w:rPr>
                <w:sz w:val="22"/>
                <w:szCs w:val="22"/>
                <w:lang w:val="uk-UA"/>
              </w:rPr>
            </w:pPr>
          </w:p>
          <w:p w14:paraId="2C3A5B05" w14:textId="77777777" w:rsidR="00CB0349" w:rsidRPr="004C5EC5" w:rsidRDefault="00CB0349" w:rsidP="00CB0349">
            <w:pPr>
              <w:rPr>
                <w:sz w:val="22"/>
                <w:szCs w:val="22"/>
                <w:lang w:val="uk-UA"/>
              </w:rPr>
            </w:pPr>
          </w:p>
          <w:p w14:paraId="55C28956" w14:textId="77777777" w:rsidR="00CB0349" w:rsidRPr="004C5EC5" w:rsidRDefault="00CB0349" w:rsidP="00CB0349">
            <w:pPr>
              <w:rPr>
                <w:sz w:val="22"/>
                <w:szCs w:val="22"/>
                <w:lang w:val="uk-UA"/>
              </w:rPr>
            </w:pPr>
          </w:p>
          <w:p w14:paraId="231B7CC3" w14:textId="77777777" w:rsidR="00CB0349" w:rsidRPr="004C5EC5" w:rsidRDefault="00CB0349" w:rsidP="00CB0349">
            <w:pPr>
              <w:rPr>
                <w:sz w:val="22"/>
                <w:szCs w:val="22"/>
                <w:lang w:val="uk-UA"/>
              </w:rPr>
            </w:pPr>
          </w:p>
          <w:p w14:paraId="708E1A7B" w14:textId="77777777" w:rsidR="00CB0349" w:rsidRPr="004C5EC5" w:rsidRDefault="00CB0349" w:rsidP="00CB0349">
            <w:pPr>
              <w:rPr>
                <w:sz w:val="22"/>
                <w:szCs w:val="22"/>
                <w:lang w:val="uk-UA"/>
              </w:rPr>
            </w:pPr>
          </w:p>
          <w:p w14:paraId="169AD221" w14:textId="77777777" w:rsidR="00CB0349" w:rsidRPr="004C5EC5" w:rsidRDefault="00CB0349" w:rsidP="00CB0349">
            <w:pPr>
              <w:tabs>
                <w:tab w:val="left" w:pos="1860"/>
              </w:tabs>
              <w:rPr>
                <w:sz w:val="22"/>
                <w:szCs w:val="22"/>
                <w:lang w:val="uk-UA"/>
              </w:rPr>
            </w:pPr>
          </w:p>
        </w:tc>
        <w:tc>
          <w:tcPr>
            <w:tcW w:w="6521" w:type="dxa"/>
            <w:tcBorders>
              <w:bottom w:val="single" w:sz="4" w:space="0" w:color="auto"/>
            </w:tcBorders>
            <w:shd w:val="clear" w:color="auto" w:fill="FFFFFF" w:themeFill="background1"/>
            <w:vAlign w:val="center"/>
          </w:tcPr>
          <w:p w14:paraId="1ACFCBD4" w14:textId="77777777" w:rsidR="00CB0349" w:rsidRPr="00BD1B68" w:rsidRDefault="00CB0349" w:rsidP="001C3B49">
            <w:pPr>
              <w:ind w:firstLine="484"/>
              <w:jc w:val="both"/>
              <w:rPr>
                <w:color w:val="000000" w:themeColor="text1"/>
                <w:sz w:val="22"/>
                <w:szCs w:val="22"/>
                <w:shd w:val="solid" w:color="FFFFFF" w:fill="FFFFFF"/>
                <w:lang w:val="uk-UA" w:eastAsia="en-US"/>
              </w:rPr>
            </w:pPr>
            <w:r w:rsidRPr="00BD1B68">
              <w:rPr>
                <w:color w:val="000000" w:themeColor="text1"/>
                <w:sz w:val="22"/>
                <w:szCs w:val="22"/>
                <w:shd w:val="solid" w:color="FFFFFF" w:fill="FFFFFF"/>
                <w:lang w:val="uk-UA" w:eastAsia="en-US"/>
              </w:rPr>
              <w:t xml:space="preserve">Фізична/юридична особа має право </w:t>
            </w:r>
            <w:r w:rsidRPr="00BD1B68">
              <w:rPr>
                <w:b/>
                <w:bCs/>
                <w:sz w:val="22"/>
                <w:szCs w:val="22"/>
                <w:lang w:val="uk-UA" w:eastAsia="uk-UA"/>
              </w:rPr>
              <w:t>не пізніше ніж за 3 (три) дні</w:t>
            </w:r>
            <w:r w:rsidRPr="00BD1B68">
              <w:rPr>
                <w:color w:val="000000" w:themeColor="text1"/>
                <w:sz w:val="22"/>
                <w:szCs w:val="22"/>
                <w:shd w:val="solid" w:color="FFFFFF" w:fill="FFFFFF"/>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0CB4BCC" w14:textId="77777777" w:rsidR="00CB0349" w:rsidRPr="004C5EC5" w:rsidRDefault="00CB0349" w:rsidP="001C3B49">
            <w:pPr>
              <w:ind w:firstLine="484"/>
              <w:jc w:val="both"/>
              <w:rPr>
                <w:color w:val="000000" w:themeColor="text1"/>
                <w:sz w:val="22"/>
                <w:szCs w:val="22"/>
                <w:shd w:val="solid" w:color="FFFFFF" w:fill="FFFFFF"/>
                <w:lang w:eastAsia="en-US"/>
              </w:rPr>
            </w:pPr>
            <w:r w:rsidRPr="004C5EC5">
              <w:rPr>
                <w:color w:val="000000" w:themeColor="text1"/>
                <w:sz w:val="22"/>
                <w:szCs w:val="22"/>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227AB67" w14:textId="77777777" w:rsidR="00CB0349" w:rsidRPr="004C5EC5" w:rsidRDefault="00CB0349" w:rsidP="001C3B49">
            <w:pPr>
              <w:ind w:firstLine="484"/>
              <w:jc w:val="both"/>
              <w:rPr>
                <w:strike/>
                <w:color w:val="000000" w:themeColor="text1"/>
                <w:sz w:val="22"/>
                <w:szCs w:val="22"/>
                <w:shd w:val="solid" w:color="FFFFFF" w:fill="FFFFFF"/>
              </w:rPr>
            </w:pPr>
            <w:r w:rsidRPr="004C5EC5">
              <w:rPr>
                <w:color w:val="000000" w:themeColor="text1"/>
                <w:sz w:val="22"/>
                <w:szCs w:val="22"/>
                <w:shd w:val="solid" w:color="FFFFFF" w:fill="FFFFFF"/>
                <w:lang w:eastAsia="en-US"/>
              </w:rPr>
              <w:t xml:space="preserve">Замовник повинен протягом </w:t>
            </w:r>
            <w:r w:rsidRPr="004C5EC5">
              <w:rPr>
                <w:b/>
                <w:bCs/>
                <w:sz w:val="22"/>
                <w:szCs w:val="22"/>
                <w:lang w:eastAsia="uk-UA"/>
              </w:rPr>
              <w:t>3 (трьох) днів з дати їх оприлюднення надати роз’яснення</w:t>
            </w:r>
            <w:r w:rsidRPr="004C5EC5">
              <w:rPr>
                <w:color w:val="000000" w:themeColor="text1"/>
                <w:sz w:val="22"/>
                <w:szCs w:val="22"/>
                <w:shd w:val="solid" w:color="FFFFFF" w:fill="FFFFFF"/>
                <w:lang w:eastAsia="en-US"/>
              </w:rPr>
              <w:t xml:space="preserve"> на звернення шляхом оприлюднення його в електронній системі закупівель.</w:t>
            </w:r>
          </w:p>
          <w:p w14:paraId="46E73D2C" w14:textId="77777777" w:rsidR="00CB0349" w:rsidRPr="004C5EC5" w:rsidRDefault="00CB0349" w:rsidP="001C3B49">
            <w:pPr>
              <w:ind w:firstLine="524"/>
              <w:jc w:val="both"/>
              <w:rPr>
                <w:color w:val="000000" w:themeColor="text1"/>
                <w:sz w:val="22"/>
                <w:szCs w:val="22"/>
                <w:shd w:val="solid" w:color="FFFFFF" w:fill="FFFFFF"/>
              </w:rPr>
            </w:pPr>
            <w:r w:rsidRPr="004C5EC5">
              <w:rPr>
                <w:color w:val="000000" w:themeColor="text1"/>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8D113DF" w14:textId="3022A804" w:rsidR="00CB0349" w:rsidRPr="004C5EC5" w:rsidRDefault="00CB0349" w:rsidP="001C3B49">
            <w:pPr>
              <w:widowControl w:val="0"/>
              <w:ind w:firstLine="192"/>
              <w:jc w:val="both"/>
              <w:rPr>
                <w:rFonts w:eastAsia="Times New Roman"/>
                <w:sz w:val="22"/>
                <w:szCs w:val="22"/>
                <w:lang w:val="uk-UA" w:eastAsia="uk-UA"/>
              </w:rPr>
            </w:pPr>
            <w:r w:rsidRPr="004C5EC5">
              <w:rPr>
                <w:color w:val="000000" w:themeColor="text1"/>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w:t>
            </w:r>
            <w:r w:rsidRPr="004C5EC5">
              <w:rPr>
                <w:color w:val="000000" w:themeColor="text1"/>
                <w:sz w:val="22"/>
                <w:szCs w:val="22"/>
                <w:shd w:val="solid" w:color="FFFFFF" w:fill="FFFFFF"/>
                <w:lang w:eastAsia="en-US"/>
              </w:rPr>
              <w:lastRenderedPageBreak/>
              <w:t xml:space="preserve">електронній системі закупівель з одночасним продовженням строку подання тендерних пропозицій </w:t>
            </w:r>
            <w:r w:rsidRPr="004C5EC5">
              <w:rPr>
                <w:b/>
                <w:bCs/>
                <w:sz w:val="22"/>
                <w:szCs w:val="22"/>
                <w:lang w:eastAsia="uk-UA"/>
              </w:rPr>
              <w:t>не менше як на 4 (чотири) дні</w:t>
            </w:r>
            <w:r w:rsidRPr="004C5EC5">
              <w:rPr>
                <w:sz w:val="22"/>
                <w:szCs w:val="22"/>
                <w:lang w:eastAsia="uk-UA"/>
              </w:rPr>
              <w:t>.</w:t>
            </w:r>
          </w:p>
        </w:tc>
      </w:tr>
      <w:tr w:rsidR="00CB0349" w:rsidRPr="004C5EC5" w14:paraId="0E9D1BB0" w14:textId="77777777" w:rsidTr="00E03064">
        <w:trPr>
          <w:trHeight w:val="60"/>
        </w:trPr>
        <w:tc>
          <w:tcPr>
            <w:tcW w:w="562" w:type="dxa"/>
            <w:tcBorders>
              <w:top w:val="single" w:sz="4" w:space="0" w:color="auto"/>
            </w:tcBorders>
            <w:shd w:val="clear" w:color="auto" w:fill="FFFFFF" w:themeFill="background1"/>
          </w:tcPr>
          <w:p w14:paraId="5BBF0D53" w14:textId="72B3FC57" w:rsidR="00CB0349" w:rsidRPr="004C5EC5" w:rsidRDefault="00CB0349" w:rsidP="00CB0349">
            <w:pPr>
              <w:widowControl w:val="0"/>
              <w:shd w:val="clear" w:color="auto" w:fill="FFFFFF" w:themeFill="background1"/>
              <w:jc w:val="center"/>
              <w:rPr>
                <w:rFonts w:eastAsia="Times New Roman"/>
                <w:b/>
                <w:sz w:val="22"/>
                <w:szCs w:val="22"/>
                <w:lang w:val="uk-UA"/>
              </w:rPr>
            </w:pPr>
            <w:r w:rsidRPr="004C5EC5">
              <w:rPr>
                <w:rFonts w:eastAsia="Times New Roman"/>
                <w:b/>
                <w:sz w:val="22"/>
                <w:szCs w:val="22"/>
                <w:lang w:val="uk-UA"/>
              </w:rPr>
              <w:lastRenderedPageBreak/>
              <w:t>2</w:t>
            </w:r>
            <w:r w:rsidR="00E56282" w:rsidRPr="004C5EC5">
              <w:rPr>
                <w:rFonts w:eastAsia="Times New Roman"/>
                <w:b/>
                <w:sz w:val="22"/>
                <w:szCs w:val="22"/>
                <w:lang w:val="uk-UA"/>
              </w:rPr>
              <w:t>.</w:t>
            </w:r>
          </w:p>
        </w:tc>
        <w:tc>
          <w:tcPr>
            <w:tcW w:w="2835" w:type="dxa"/>
            <w:tcBorders>
              <w:top w:val="single" w:sz="4" w:space="0" w:color="auto"/>
            </w:tcBorders>
            <w:shd w:val="clear" w:color="auto" w:fill="FFFFFF" w:themeFill="background1"/>
          </w:tcPr>
          <w:p w14:paraId="4B6F15CC" w14:textId="77777777" w:rsidR="00CB0349" w:rsidRPr="004C5EC5" w:rsidRDefault="00CB0349" w:rsidP="00716ADB">
            <w:pPr>
              <w:widowControl w:val="0"/>
              <w:shd w:val="clear" w:color="auto" w:fill="FFFFFF" w:themeFill="background1"/>
              <w:rPr>
                <w:rFonts w:eastAsia="Times New Roman"/>
                <w:b/>
                <w:sz w:val="22"/>
                <w:szCs w:val="22"/>
                <w:lang w:val="uk-UA"/>
              </w:rPr>
            </w:pPr>
            <w:r w:rsidRPr="004C5EC5">
              <w:rPr>
                <w:rFonts w:eastAsia="Times New Roman"/>
                <w:b/>
                <w:sz w:val="22"/>
                <w:szCs w:val="22"/>
                <w:lang w:val="uk-UA"/>
              </w:rPr>
              <w:t>Процедура внесення змін до тендерної документації</w:t>
            </w:r>
          </w:p>
        </w:tc>
        <w:tc>
          <w:tcPr>
            <w:tcW w:w="6521" w:type="dxa"/>
            <w:tcBorders>
              <w:top w:val="single" w:sz="4" w:space="0" w:color="auto"/>
            </w:tcBorders>
            <w:shd w:val="clear" w:color="auto" w:fill="FFFFFF" w:themeFill="background1"/>
          </w:tcPr>
          <w:p w14:paraId="409E8207" w14:textId="1BE19B9A" w:rsidR="00CB0349" w:rsidRPr="004C5EC5" w:rsidRDefault="00CB0349" w:rsidP="001C3B49">
            <w:pPr>
              <w:widowControl w:val="0"/>
              <w:ind w:firstLine="335"/>
              <w:jc w:val="both"/>
              <w:rPr>
                <w:sz w:val="22"/>
                <w:szCs w:val="22"/>
                <w:lang w:eastAsia="uk-UA"/>
              </w:rPr>
            </w:pPr>
            <w:r w:rsidRPr="004C5EC5">
              <w:rPr>
                <w:sz w:val="22"/>
                <w:szCs w:val="22"/>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4C5EC5">
              <w:rPr>
                <w:b/>
                <w:sz w:val="22"/>
                <w:szCs w:val="22"/>
                <w:lang w:eastAsia="uk-UA"/>
              </w:rPr>
              <w:t xml:space="preserve">не менше </w:t>
            </w:r>
            <w:r w:rsidR="004447F8">
              <w:rPr>
                <w:b/>
                <w:sz w:val="22"/>
                <w:szCs w:val="22"/>
                <w:lang w:val="uk-UA" w:eastAsia="uk-UA"/>
              </w:rPr>
              <w:t>2</w:t>
            </w:r>
            <w:r w:rsidRPr="004C5EC5">
              <w:rPr>
                <w:b/>
                <w:sz w:val="22"/>
                <w:szCs w:val="22"/>
                <w:lang w:eastAsia="uk-UA"/>
              </w:rPr>
              <w:t xml:space="preserve"> (</w:t>
            </w:r>
            <w:r w:rsidR="004447F8">
              <w:rPr>
                <w:b/>
                <w:sz w:val="22"/>
                <w:szCs w:val="22"/>
                <w:lang w:val="uk-UA" w:eastAsia="uk-UA"/>
              </w:rPr>
              <w:t>двох</w:t>
            </w:r>
            <w:r w:rsidRPr="004C5EC5">
              <w:rPr>
                <w:b/>
                <w:sz w:val="22"/>
                <w:szCs w:val="22"/>
                <w:lang w:eastAsia="uk-UA"/>
              </w:rPr>
              <w:t>) днів</w:t>
            </w:r>
            <w:r w:rsidRPr="004C5EC5">
              <w:rPr>
                <w:sz w:val="22"/>
                <w:szCs w:val="22"/>
                <w:lang w:eastAsia="uk-UA"/>
              </w:rPr>
              <w:t>.</w:t>
            </w:r>
          </w:p>
          <w:p w14:paraId="1BEF0EC7" w14:textId="77777777" w:rsidR="00CB0349" w:rsidRPr="004C5EC5" w:rsidRDefault="00CB0349" w:rsidP="001C3B49">
            <w:pPr>
              <w:ind w:firstLine="524"/>
              <w:jc w:val="both"/>
              <w:rPr>
                <w:sz w:val="22"/>
                <w:szCs w:val="22"/>
                <w:lang w:eastAsia="uk-UA"/>
              </w:rPr>
            </w:pPr>
            <w:r w:rsidRPr="004C5EC5">
              <w:rPr>
                <w:sz w:val="22"/>
                <w:szCs w:val="22"/>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4DB5D75" w14:textId="3D169FAA" w:rsidR="00CB0349" w:rsidRPr="004C5EC5" w:rsidRDefault="00CB0349" w:rsidP="001C3B49">
            <w:pPr>
              <w:widowControl w:val="0"/>
              <w:shd w:val="clear" w:color="auto" w:fill="FFFFFF" w:themeFill="background1"/>
              <w:ind w:firstLine="192"/>
              <w:jc w:val="both"/>
              <w:rPr>
                <w:rFonts w:eastAsia="Times New Roman"/>
                <w:sz w:val="22"/>
                <w:szCs w:val="22"/>
                <w:lang w:val="uk-UA"/>
              </w:rPr>
            </w:pPr>
            <w:r w:rsidRPr="004C5EC5">
              <w:rPr>
                <w:sz w:val="22"/>
                <w:szCs w:val="22"/>
                <w:lang w:eastAsia="uk-UA"/>
              </w:rPr>
              <w:t xml:space="preserve">Зміни до тендерної документації у машинозчитувальному форматі розміщуються в електронній системі закупівель протягом </w:t>
            </w:r>
            <w:r w:rsidRPr="004C5EC5">
              <w:rPr>
                <w:b/>
                <w:sz w:val="22"/>
                <w:szCs w:val="22"/>
                <w:lang w:eastAsia="uk-UA"/>
              </w:rPr>
              <w:t>1 (одного) дня з дати прийняття рішення про їх внесення</w:t>
            </w:r>
            <w:r w:rsidRPr="004C5EC5">
              <w:rPr>
                <w:sz w:val="22"/>
                <w:szCs w:val="22"/>
                <w:lang w:eastAsia="uk-UA"/>
              </w:rPr>
              <w:t>.</w:t>
            </w:r>
          </w:p>
        </w:tc>
      </w:tr>
      <w:tr w:rsidR="00CB0349" w:rsidRPr="004C5EC5" w14:paraId="5F6719D1" w14:textId="77777777" w:rsidTr="00711681">
        <w:trPr>
          <w:trHeight w:val="466"/>
        </w:trPr>
        <w:tc>
          <w:tcPr>
            <w:tcW w:w="9918" w:type="dxa"/>
            <w:gridSpan w:val="3"/>
            <w:shd w:val="clear" w:color="auto" w:fill="FFFFFF" w:themeFill="background1"/>
            <w:vAlign w:val="center"/>
          </w:tcPr>
          <w:p w14:paraId="3C3BDBAC" w14:textId="28DC7DF2" w:rsidR="00CB0349" w:rsidRPr="004C5EC5" w:rsidRDefault="00E03064" w:rsidP="001C3B49">
            <w:pPr>
              <w:widowControl w:val="0"/>
              <w:shd w:val="clear" w:color="auto" w:fill="FFFFFF" w:themeFill="background1"/>
              <w:jc w:val="center"/>
              <w:rPr>
                <w:sz w:val="22"/>
                <w:szCs w:val="22"/>
                <w:lang w:val="uk-UA"/>
              </w:rPr>
            </w:pPr>
            <w:r w:rsidRPr="00E46618">
              <w:rPr>
                <w:b/>
                <w:bCs/>
                <w:color w:val="000000"/>
                <w:sz w:val="22"/>
              </w:rPr>
              <w:t>Розділ</w:t>
            </w:r>
            <w:r>
              <w:rPr>
                <w:rFonts w:eastAsia="Times New Roman"/>
                <w:b/>
                <w:sz w:val="22"/>
                <w:szCs w:val="22"/>
                <w:lang w:val="uk-UA"/>
              </w:rPr>
              <w:t xml:space="preserve"> </w:t>
            </w:r>
            <w:r w:rsidR="00CB0349" w:rsidRPr="004C5EC5">
              <w:rPr>
                <w:rFonts w:eastAsia="Times New Roman"/>
                <w:b/>
                <w:sz w:val="22"/>
                <w:szCs w:val="22"/>
                <w:lang w:val="uk-UA"/>
              </w:rPr>
              <w:t>III. Інструкція з підготовки тендерних пропозицій</w:t>
            </w:r>
          </w:p>
        </w:tc>
      </w:tr>
      <w:tr w:rsidR="00CB0349" w:rsidRPr="00896032" w14:paraId="6355E7E2" w14:textId="77777777" w:rsidTr="00E03064">
        <w:trPr>
          <w:trHeight w:val="520"/>
        </w:trPr>
        <w:tc>
          <w:tcPr>
            <w:tcW w:w="562" w:type="dxa"/>
            <w:shd w:val="clear" w:color="auto" w:fill="FFFFFF" w:themeFill="background1"/>
          </w:tcPr>
          <w:p w14:paraId="115659F2" w14:textId="7DE495A8" w:rsidR="00CB0349" w:rsidRPr="004C5EC5" w:rsidRDefault="00CB0349" w:rsidP="00CB0349">
            <w:pPr>
              <w:widowControl w:val="0"/>
              <w:shd w:val="clear" w:color="auto" w:fill="FFFFFF" w:themeFill="background1"/>
              <w:jc w:val="center"/>
              <w:rPr>
                <w:b/>
                <w:bCs/>
                <w:sz w:val="22"/>
                <w:szCs w:val="22"/>
                <w:lang w:val="uk-UA"/>
              </w:rPr>
            </w:pPr>
            <w:r w:rsidRPr="004C5EC5">
              <w:rPr>
                <w:rFonts w:eastAsia="Times New Roman"/>
                <w:b/>
                <w:bCs/>
                <w:sz w:val="22"/>
                <w:szCs w:val="22"/>
                <w:lang w:val="uk-UA"/>
              </w:rPr>
              <w:t>1</w:t>
            </w:r>
            <w:r w:rsidR="00E56282" w:rsidRPr="004C5EC5">
              <w:rPr>
                <w:rFonts w:eastAsia="Times New Roman"/>
                <w:b/>
                <w:bCs/>
                <w:sz w:val="22"/>
                <w:szCs w:val="22"/>
                <w:lang w:val="uk-UA"/>
              </w:rPr>
              <w:t>.</w:t>
            </w:r>
          </w:p>
        </w:tc>
        <w:tc>
          <w:tcPr>
            <w:tcW w:w="2835" w:type="dxa"/>
            <w:shd w:val="clear" w:color="auto" w:fill="FFFFFF" w:themeFill="background1"/>
          </w:tcPr>
          <w:p w14:paraId="38C5456C" w14:textId="77777777" w:rsidR="00CB0349" w:rsidRPr="004C5EC5" w:rsidRDefault="00CB0349" w:rsidP="00716ADB">
            <w:pPr>
              <w:widowControl w:val="0"/>
              <w:shd w:val="clear" w:color="auto" w:fill="FFFFFF" w:themeFill="background1"/>
              <w:rPr>
                <w:sz w:val="22"/>
                <w:szCs w:val="22"/>
                <w:lang w:val="uk-UA"/>
              </w:rPr>
            </w:pPr>
            <w:r w:rsidRPr="004C5EC5">
              <w:rPr>
                <w:rFonts w:eastAsia="Times New Roman"/>
                <w:b/>
                <w:sz w:val="22"/>
                <w:szCs w:val="22"/>
                <w:lang w:val="uk-UA"/>
              </w:rPr>
              <w:t>Зміст і спосіб подання тендерних пропозицій</w:t>
            </w:r>
          </w:p>
        </w:tc>
        <w:tc>
          <w:tcPr>
            <w:tcW w:w="6521" w:type="dxa"/>
            <w:shd w:val="clear" w:color="auto" w:fill="FFFFFF" w:themeFill="background1"/>
          </w:tcPr>
          <w:p w14:paraId="7C1060CE" w14:textId="77777777" w:rsidR="00CB0349" w:rsidRPr="004C5EC5" w:rsidRDefault="00CB0349" w:rsidP="001C3B49">
            <w:pPr>
              <w:widowControl w:val="0"/>
              <w:ind w:firstLine="284"/>
              <w:jc w:val="both"/>
              <w:rPr>
                <w:b/>
                <w:spacing w:val="-2"/>
                <w:sz w:val="22"/>
                <w:szCs w:val="22"/>
                <w:u w:val="single"/>
                <w:lang w:val="uk-UA"/>
              </w:rPr>
            </w:pPr>
            <w:bookmarkStart w:id="1" w:name="_Hlk117850476"/>
            <w:r w:rsidRPr="004C5EC5">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14:paraId="5F6335B6" w14:textId="0DC53B86" w:rsidR="00CB0349" w:rsidRPr="004C5EC5" w:rsidRDefault="00CB0349" w:rsidP="001C3B49">
            <w:pPr>
              <w:widowControl w:val="0"/>
              <w:ind w:firstLine="284"/>
              <w:jc w:val="both"/>
              <w:rPr>
                <w:b/>
                <w:spacing w:val="-2"/>
                <w:sz w:val="22"/>
                <w:szCs w:val="22"/>
                <w:u w:val="single"/>
                <w:lang w:val="uk-UA"/>
              </w:rPr>
            </w:pPr>
            <w:r w:rsidRPr="004C5EC5">
              <w:rPr>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w:t>
            </w:r>
            <w:r w:rsidR="00254DCA">
              <w:rPr>
                <w:b/>
                <w:spacing w:val="-2"/>
                <w:sz w:val="22"/>
                <w:szCs w:val="22"/>
                <w:u w:val="single"/>
                <w:lang w:val="uk-UA"/>
              </w:rPr>
              <w:t>3</w:t>
            </w:r>
            <w:r w:rsidRPr="004C5EC5">
              <w:rPr>
                <w:b/>
                <w:spacing w:val="-2"/>
                <w:sz w:val="22"/>
                <w:szCs w:val="22"/>
                <w:u w:val="single"/>
                <w:lang w:val="uk-UA"/>
              </w:rPr>
              <w:t xml:space="preserve"> пп. 2 пункту 44 Особливостей.</w:t>
            </w:r>
          </w:p>
          <w:p w14:paraId="5701C57A" w14:textId="6AEAD2FF" w:rsidR="00CB0349" w:rsidRPr="004C5EC5" w:rsidRDefault="00CB0349" w:rsidP="00C05A79">
            <w:pPr>
              <w:pStyle w:val="1ff0"/>
              <w:pBdr>
                <w:top w:val="nil"/>
                <w:left w:val="nil"/>
                <w:bottom w:val="nil"/>
                <w:right w:val="nil"/>
                <w:between w:val="nil"/>
              </w:pBdr>
              <w:spacing w:line="240" w:lineRule="auto"/>
              <w:ind w:leftChars="0" w:left="2" w:firstLineChars="142" w:firstLine="312"/>
              <w:jc w:val="both"/>
              <w:textDirection w:val="lrTb"/>
              <w:rPr>
                <w:rFonts w:ascii="Times New Roman" w:hAnsi="Times New Roman" w:cs="Times New Roman"/>
                <w:lang w:val="uk-UA"/>
              </w:rPr>
            </w:pPr>
            <w:r w:rsidRPr="004C5EC5">
              <w:rPr>
                <w:rFonts w:ascii="Times New Roman" w:hAnsi="Times New Roman" w:cs="Times New Roman"/>
                <w:lang w:val="uk-UA"/>
              </w:rPr>
              <w:t xml:space="preserve">Тендерна пропозиція подається в електронній формі через електронну систему закупівель відповідно до порядку, визначеного статтею 26 Закону, крім положень частин першої, четвертої, шостої та сьомої статті 26 Закону,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sidRPr="004C5EC5">
              <w:rPr>
                <w:rFonts w:ascii="Times New Roman" w:eastAsia="Calibri" w:hAnsi="Times New Roman" w:cs="Times New Roman"/>
                <w:lang w:val="uk-UA"/>
              </w:rPr>
              <w:t>(сканованих з оригіналів та/або їхніх копій (за можливості у форматі PDF (Portable Document Format),</w:t>
            </w:r>
            <w:r w:rsidR="00254DCA">
              <w:rPr>
                <w:rFonts w:ascii="Times New Roman" w:eastAsia="Calibri" w:hAnsi="Times New Roman" w:cs="Times New Roman"/>
                <w:lang w:val="uk-UA"/>
              </w:rPr>
              <w:t xml:space="preserve"> </w:t>
            </w:r>
            <w:r w:rsidR="00254DCA" w:rsidRPr="00254DCA">
              <w:rPr>
                <w:rFonts w:ascii="Times New Roman" w:eastAsia="Calibri" w:hAnsi="Times New Roman" w:cs="Times New Roman"/>
                <w:lang w:val="uk-UA"/>
              </w:rPr>
              <w:t>jpg, .bmp, .doc, .docx, або інші</w:t>
            </w:r>
            <w:r w:rsidR="00254DCA">
              <w:rPr>
                <w:rFonts w:ascii="Times New Roman" w:eastAsia="Calibri" w:hAnsi="Times New Roman" w:cs="Times New Roman"/>
                <w:lang w:val="uk-UA"/>
              </w:rPr>
              <w:t>,</w:t>
            </w:r>
            <w:r w:rsidRPr="00254DCA">
              <w:rPr>
                <w:rFonts w:ascii="Times New Roman" w:eastAsia="Calibri" w:hAnsi="Times New Roman" w:cs="Times New Roman"/>
                <w:lang w:val="uk-UA"/>
              </w:rPr>
              <w:t xml:space="preserve"> що вимагаються</w:t>
            </w:r>
            <w:r w:rsidRPr="004C5EC5">
              <w:rPr>
                <w:rFonts w:ascii="Times New Roman" w:hAnsi="Times New Roman" w:cs="Times New Roman"/>
                <w:lang w:val="uk-UA"/>
              </w:rPr>
              <w:t xml:space="preserve"> замовником у цій тендерній документації, а саме:</w:t>
            </w:r>
          </w:p>
          <w:p w14:paraId="752AE38E" w14:textId="17D2306C" w:rsidR="00CB0349" w:rsidRPr="004C5EC5" w:rsidRDefault="00CB0349" w:rsidP="004C5EC5">
            <w:pPr>
              <w:numPr>
                <w:ilvl w:val="0"/>
                <w:numId w:val="1"/>
              </w:numPr>
              <w:tabs>
                <w:tab w:val="left" w:pos="452"/>
              </w:tabs>
              <w:ind w:left="0" w:firstLine="323"/>
              <w:jc w:val="both"/>
              <w:rPr>
                <w:rFonts w:eastAsia="Calibri"/>
                <w:sz w:val="22"/>
                <w:szCs w:val="22"/>
                <w:lang w:val="uk-UA"/>
              </w:rPr>
            </w:pPr>
            <w:r w:rsidRPr="004C5EC5">
              <w:rPr>
                <w:rFonts w:eastAsia="Calibri"/>
                <w:sz w:val="22"/>
                <w:szCs w:val="22"/>
                <w:lang w:val="uk-UA"/>
              </w:rPr>
              <w:t xml:space="preserve">відомості про учасника згідно </w:t>
            </w:r>
            <w:r w:rsidRPr="007F6903">
              <w:rPr>
                <w:rFonts w:eastAsia="Calibri"/>
                <w:sz w:val="22"/>
                <w:szCs w:val="22"/>
                <w:lang w:val="uk-UA"/>
              </w:rPr>
              <w:t xml:space="preserve">із </w:t>
            </w:r>
            <w:r w:rsidRPr="007F6903">
              <w:rPr>
                <w:rFonts w:eastAsia="Calibri"/>
                <w:b/>
                <w:sz w:val="22"/>
                <w:szCs w:val="22"/>
                <w:shd w:val="clear" w:color="auto" w:fill="FFFFFF"/>
                <w:lang w:val="uk-UA"/>
              </w:rPr>
              <w:t>додатком 1</w:t>
            </w:r>
            <w:r w:rsidRPr="007F6903">
              <w:rPr>
                <w:rFonts w:eastAsia="Calibri"/>
                <w:sz w:val="22"/>
                <w:szCs w:val="22"/>
                <w:shd w:val="clear" w:color="auto" w:fill="FFFFFF"/>
                <w:lang w:val="uk-UA"/>
              </w:rPr>
              <w:t xml:space="preserve"> до тен</w:t>
            </w:r>
            <w:r w:rsidRPr="004C5EC5">
              <w:rPr>
                <w:rFonts w:eastAsia="Calibri"/>
                <w:sz w:val="22"/>
                <w:szCs w:val="22"/>
                <w:shd w:val="clear" w:color="auto" w:fill="FFFFFF"/>
                <w:lang w:val="uk-UA"/>
              </w:rPr>
              <w:t>дерної документації</w:t>
            </w:r>
            <w:r w:rsidRPr="004C5EC5">
              <w:rPr>
                <w:rFonts w:eastAsia="Calibri"/>
                <w:sz w:val="22"/>
                <w:szCs w:val="22"/>
                <w:lang w:val="uk-UA"/>
              </w:rPr>
              <w:t>;</w:t>
            </w:r>
          </w:p>
          <w:p w14:paraId="0968B6B4" w14:textId="1F4E11B0" w:rsidR="00CB0349" w:rsidRPr="004C5EC5" w:rsidRDefault="00CB0349" w:rsidP="004C5EC5">
            <w:pPr>
              <w:numPr>
                <w:ilvl w:val="0"/>
                <w:numId w:val="1"/>
              </w:numPr>
              <w:tabs>
                <w:tab w:val="left" w:pos="452"/>
              </w:tabs>
              <w:ind w:left="0" w:firstLine="323"/>
              <w:jc w:val="both"/>
              <w:rPr>
                <w:rFonts w:eastAsia="Calibri"/>
                <w:sz w:val="22"/>
                <w:szCs w:val="22"/>
                <w:lang w:val="uk-UA"/>
              </w:rPr>
            </w:pPr>
            <w:r w:rsidRPr="004C5EC5">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w:t>
            </w:r>
            <w:r w:rsidRPr="007F6903">
              <w:rPr>
                <w:rFonts w:eastAsia="Calibri"/>
                <w:sz w:val="22"/>
                <w:szCs w:val="22"/>
                <w:lang w:val="uk-UA"/>
              </w:rPr>
              <w:t xml:space="preserve">із </w:t>
            </w:r>
            <w:r w:rsidRPr="007F6903">
              <w:rPr>
                <w:rFonts w:eastAsia="Calibri"/>
                <w:b/>
                <w:sz w:val="22"/>
                <w:szCs w:val="22"/>
                <w:shd w:val="clear" w:color="auto" w:fill="FFFFFF"/>
                <w:lang w:val="uk-UA"/>
              </w:rPr>
              <w:t>додатком 2</w:t>
            </w:r>
            <w:r w:rsidRPr="004C5EC5">
              <w:rPr>
                <w:rFonts w:eastAsia="Calibri"/>
                <w:sz w:val="22"/>
                <w:szCs w:val="22"/>
                <w:shd w:val="clear" w:color="auto" w:fill="FFFFFF"/>
                <w:lang w:val="uk-UA"/>
              </w:rPr>
              <w:t xml:space="preserve"> до тендерної документації (для об’єднання учасників як учасника процедури закупівлі подається узагальнена інформація);</w:t>
            </w:r>
          </w:p>
          <w:p w14:paraId="1135C207" w14:textId="4508AB63" w:rsidR="00CB0349" w:rsidRPr="004C5EC5" w:rsidRDefault="00CB0349" w:rsidP="004C5EC5">
            <w:pPr>
              <w:numPr>
                <w:ilvl w:val="0"/>
                <w:numId w:val="1"/>
              </w:numPr>
              <w:tabs>
                <w:tab w:val="left" w:pos="452"/>
              </w:tabs>
              <w:ind w:left="0" w:firstLine="323"/>
              <w:jc w:val="both"/>
              <w:rPr>
                <w:rFonts w:eastAsia="Calibri"/>
                <w:sz w:val="22"/>
                <w:szCs w:val="22"/>
                <w:lang w:val="uk-UA"/>
              </w:rPr>
            </w:pPr>
            <w:r w:rsidRPr="004C5EC5">
              <w:rPr>
                <w:rFonts w:eastAsia="Calibri"/>
                <w:sz w:val="22"/>
                <w:szCs w:val="22"/>
                <w:lang w:val="uk-UA"/>
              </w:rPr>
              <w:t xml:space="preserve">інформації та/або документів, що підтверджують відсутність підстав, </w:t>
            </w:r>
            <w:r w:rsidRPr="004C5EC5">
              <w:rPr>
                <w:rFonts w:eastAsia="Calibri"/>
                <w:sz w:val="22"/>
                <w:szCs w:val="22"/>
                <w:shd w:val="clear" w:color="auto" w:fill="FFFFFF"/>
                <w:lang w:val="uk-UA"/>
              </w:rPr>
              <w:t>передбачених пунктом 47 Особливостей згідно із</w:t>
            </w:r>
            <w:r w:rsidR="00254DCA">
              <w:rPr>
                <w:rFonts w:eastAsia="Calibri"/>
                <w:sz w:val="22"/>
                <w:szCs w:val="22"/>
                <w:shd w:val="clear" w:color="auto" w:fill="FFFFFF"/>
                <w:lang w:val="uk-UA"/>
              </w:rPr>
              <w:t xml:space="preserve"> </w:t>
            </w:r>
            <w:r w:rsidRPr="007F6903">
              <w:rPr>
                <w:rFonts w:eastAsia="Calibri"/>
                <w:b/>
                <w:sz w:val="22"/>
                <w:szCs w:val="22"/>
                <w:shd w:val="clear" w:color="auto" w:fill="FFFFFF"/>
                <w:lang w:val="uk-UA"/>
              </w:rPr>
              <w:t>додатком 2</w:t>
            </w:r>
            <w:r w:rsidRPr="004C5EC5">
              <w:rPr>
                <w:rFonts w:eastAsia="Calibri"/>
                <w:sz w:val="22"/>
                <w:szCs w:val="22"/>
                <w:shd w:val="clear" w:color="auto" w:fill="FFFFFF"/>
                <w:lang w:val="uk-UA"/>
              </w:rPr>
              <w:t xml:space="preserve"> до тендерної документації</w:t>
            </w:r>
            <w:r w:rsidRPr="004C5EC5">
              <w:rPr>
                <w:rFonts w:eastAsia="Calibri"/>
                <w:sz w:val="22"/>
                <w:szCs w:val="22"/>
                <w:lang w:val="uk-UA"/>
              </w:rPr>
              <w:t>;</w:t>
            </w:r>
          </w:p>
          <w:p w14:paraId="56614794" w14:textId="77777777" w:rsidR="00CB0349" w:rsidRPr="004C5EC5" w:rsidRDefault="00CB0349" w:rsidP="004C5EC5">
            <w:pPr>
              <w:numPr>
                <w:ilvl w:val="0"/>
                <w:numId w:val="1"/>
              </w:numPr>
              <w:tabs>
                <w:tab w:val="left" w:pos="452"/>
              </w:tabs>
              <w:ind w:left="0" w:firstLine="323"/>
              <w:jc w:val="both"/>
              <w:rPr>
                <w:rFonts w:eastAsia="Calibri"/>
                <w:sz w:val="22"/>
                <w:szCs w:val="22"/>
                <w:lang w:val="uk-UA"/>
              </w:rPr>
            </w:pPr>
            <w:r w:rsidRPr="004C5EC5">
              <w:rPr>
                <w:rFonts w:eastAsia="Calibri"/>
                <w:sz w:val="22"/>
                <w:szCs w:val="22"/>
                <w:lang w:val="uk-UA"/>
              </w:rPr>
              <w:lastRenderedPageBreak/>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w:t>
            </w:r>
            <w:r w:rsidRPr="007F6903">
              <w:rPr>
                <w:rFonts w:eastAsia="Calibri"/>
                <w:sz w:val="22"/>
                <w:szCs w:val="22"/>
                <w:lang w:val="uk-UA"/>
              </w:rPr>
              <w:t>із</w:t>
            </w:r>
            <w:r w:rsidRPr="007F6903">
              <w:rPr>
                <w:rFonts w:eastAsia="Calibri"/>
                <w:sz w:val="22"/>
                <w:szCs w:val="22"/>
                <w:shd w:val="clear" w:color="auto" w:fill="FFFFFF"/>
                <w:lang w:val="uk-UA"/>
              </w:rPr>
              <w:t xml:space="preserve"> </w:t>
            </w:r>
            <w:r w:rsidRPr="007F6903">
              <w:rPr>
                <w:rFonts w:eastAsia="Calibri"/>
                <w:b/>
                <w:sz w:val="22"/>
                <w:szCs w:val="22"/>
                <w:shd w:val="clear" w:color="auto" w:fill="FFFFFF"/>
                <w:lang w:val="uk-UA"/>
              </w:rPr>
              <w:t>додатком 3</w:t>
            </w:r>
            <w:r w:rsidRPr="007F6903">
              <w:rPr>
                <w:rFonts w:eastAsia="Calibri"/>
                <w:sz w:val="22"/>
                <w:szCs w:val="22"/>
                <w:shd w:val="clear" w:color="auto" w:fill="FFFFFF"/>
                <w:lang w:val="uk-UA"/>
              </w:rPr>
              <w:t xml:space="preserve"> до</w:t>
            </w:r>
            <w:r w:rsidRPr="004C5EC5">
              <w:rPr>
                <w:rFonts w:eastAsia="Calibri"/>
                <w:sz w:val="22"/>
                <w:szCs w:val="22"/>
                <w:shd w:val="clear" w:color="auto" w:fill="FFFFFF"/>
                <w:lang w:val="uk-UA"/>
              </w:rPr>
              <w:t xml:space="preserve"> тендерної документації;</w:t>
            </w:r>
          </w:p>
          <w:p w14:paraId="6D03EC14" w14:textId="77777777" w:rsidR="00CB0349" w:rsidRPr="004C5EC5" w:rsidRDefault="00CB0349" w:rsidP="004C5EC5">
            <w:pPr>
              <w:numPr>
                <w:ilvl w:val="0"/>
                <w:numId w:val="1"/>
              </w:numPr>
              <w:tabs>
                <w:tab w:val="left" w:pos="452"/>
              </w:tabs>
              <w:ind w:left="0" w:firstLine="323"/>
              <w:jc w:val="both"/>
              <w:rPr>
                <w:rFonts w:eastAsia="Calibri"/>
                <w:sz w:val="22"/>
                <w:szCs w:val="22"/>
                <w:lang w:val="uk-UA"/>
              </w:rPr>
            </w:pPr>
            <w:r w:rsidRPr="004C5EC5">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4A84AA02" w14:textId="77777777" w:rsidR="00CB0349" w:rsidRPr="004C5EC5" w:rsidRDefault="00CB0349" w:rsidP="004C5EC5">
            <w:pPr>
              <w:numPr>
                <w:ilvl w:val="0"/>
                <w:numId w:val="1"/>
              </w:numPr>
              <w:tabs>
                <w:tab w:val="left" w:pos="452"/>
              </w:tabs>
              <w:ind w:left="0" w:firstLine="323"/>
              <w:jc w:val="both"/>
              <w:rPr>
                <w:rFonts w:eastAsia="Calibri"/>
                <w:sz w:val="22"/>
                <w:szCs w:val="22"/>
                <w:lang w:val="uk-UA"/>
              </w:rPr>
            </w:pPr>
            <w:r w:rsidRPr="004C5EC5">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5E7AFA8C" w14:textId="38CF89E1" w:rsidR="00CB0349" w:rsidRPr="004C5EC5" w:rsidRDefault="00CB0349" w:rsidP="004C5EC5">
            <w:pPr>
              <w:numPr>
                <w:ilvl w:val="0"/>
                <w:numId w:val="1"/>
              </w:numPr>
              <w:tabs>
                <w:tab w:val="left" w:pos="452"/>
              </w:tabs>
              <w:ind w:left="0" w:firstLine="323"/>
              <w:jc w:val="both"/>
              <w:rPr>
                <w:rFonts w:eastAsia="Calibri"/>
                <w:sz w:val="22"/>
                <w:szCs w:val="22"/>
                <w:lang w:val="uk-UA"/>
              </w:rPr>
            </w:pPr>
            <w:r w:rsidRPr="004C5EC5">
              <w:rPr>
                <w:rFonts w:eastAsia="Calibri"/>
                <w:sz w:val="22"/>
                <w:szCs w:val="22"/>
                <w:lang w:val="uk-UA"/>
              </w:rPr>
              <w:t xml:space="preserve">лист-згоду з проєктом договору згідно із </w:t>
            </w:r>
            <w:r w:rsidRPr="007F6903">
              <w:rPr>
                <w:rFonts w:eastAsia="Calibri"/>
                <w:b/>
                <w:sz w:val="22"/>
                <w:szCs w:val="22"/>
                <w:shd w:val="clear" w:color="auto" w:fill="FFFFFF"/>
                <w:lang w:val="uk-UA"/>
              </w:rPr>
              <w:t xml:space="preserve">додатком </w:t>
            </w:r>
            <w:r w:rsidR="007F6903" w:rsidRPr="007F6903">
              <w:rPr>
                <w:rFonts w:eastAsia="Calibri"/>
                <w:b/>
                <w:sz w:val="22"/>
                <w:szCs w:val="22"/>
                <w:shd w:val="clear" w:color="auto" w:fill="FFFFFF"/>
                <w:lang w:val="uk-UA"/>
              </w:rPr>
              <w:t>4</w:t>
            </w:r>
            <w:r w:rsidRPr="004C5EC5">
              <w:rPr>
                <w:rFonts w:eastAsia="Calibri"/>
                <w:sz w:val="22"/>
                <w:szCs w:val="22"/>
                <w:shd w:val="clear" w:color="auto" w:fill="FFFFFF"/>
                <w:lang w:val="uk-UA"/>
              </w:rPr>
              <w:t xml:space="preserve"> до тендерної документації;</w:t>
            </w:r>
          </w:p>
          <w:p w14:paraId="63902809" w14:textId="77777777" w:rsidR="00BC2094" w:rsidRPr="004C5EC5" w:rsidRDefault="00BC2094" w:rsidP="004C5EC5">
            <w:pPr>
              <w:pStyle w:val="af3"/>
              <w:widowControl w:val="0"/>
              <w:numPr>
                <w:ilvl w:val="0"/>
                <w:numId w:val="1"/>
              </w:numPr>
              <w:spacing w:line="240" w:lineRule="auto"/>
              <w:ind w:left="0" w:firstLine="323"/>
              <w:jc w:val="both"/>
              <w:rPr>
                <w:rFonts w:ascii="Times New Roman" w:eastAsia="Calibri" w:hAnsi="Times New Roman" w:cs="Times New Roman"/>
                <w:spacing w:val="-2"/>
                <w:lang w:eastAsia="en-US"/>
              </w:rPr>
            </w:pPr>
            <w:r w:rsidRPr="004C5EC5">
              <w:rPr>
                <w:rFonts w:ascii="Times New Roman" w:eastAsia="Calibri" w:hAnsi="Times New Roman" w:cs="Times New Roman"/>
                <w:spacing w:val="-2"/>
                <w:lang w:eastAsia="en-US"/>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4C5EC5">
              <w:rPr>
                <w:rFonts w:ascii="Times New Roman" w:eastAsia="Calibri" w:hAnsi="Times New Roman" w:cs="Times New Roman"/>
                <w:lang w:eastAsia="en-US"/>
              </w:rPr>
              <w:t>та договору про закупівлю</w:t>
            </w:r>
            <w:r w:rsidRPr="004C5EC5">
              <w:rPr>
                <w:rFonts w:ascii="Times New Roman" w:eastAsia="Calibri" w:hAnsi="Times New Roman" w:cs="Times New Roman"/>
                <w:spacing w:val="-2"/>
                <w:lang w:eastAsia="en-US"/>
              </w:rPr>
              <w:t>, наприклад:</w:t>
            </w:r>
          </w:p>
          <w:p w14:paraId="2C5CC7DA" w14:textId="77777777" w:rsidR="00BC2094" w:rsidRPr="004C5EC5" w:rsidRDefault="00BC2094" w:rsidP="001C3B49">
            <w:pPr>
              <w:widowControl w:val="0"/>
              <w:ind w:firstLine="275"/>
              <w:contextualSpacing/>
              <w:jc w:val="both"/>
              <w:rPr>
                <w:rFonts w:eastAsia="Calibri"/>
                <w:spacing w:val="-2"/>
                <w:sz w:val="22"/>
                <w:szCs w:val="22"/>
                <w:lang w:eastAsia="en-US"/>
              </w:rPr>
            </w:pPr>
            <w:r w:rsidRPr="004C5EC5">
              <w:rPr>
                <w:rFonts w:eastAsia="Calibri"/>
                <w:spacing w:val="-2"/>
                <w:sz w:val="22"/>
                <w:szCs w:val="22"/>
                <w:u w:val="single"/>
                <w:lang w:eastAsia="en-US"/>
              </w:rPr>
              <w:t>для керівника учасника</w:t>
            </w:r>
            <w:r w:rsidRPr="004C5EC5">
              <w:rPr>
                <w:rFonts w:eastAsia="Calibri"/>
                <w:spacing w:val="-2"/>
                <w:sz w:val="22"/>
                <w:szCs w:val="22"/>
                <w:lang w:eastAsia="en-US"/>
              </w:rPr>
              <w:t xml:space="preserve"> </w:t>
            </w:r>
            <w:r w:rsidRPr="004C5EC5">
              <w:rPr>
                <w:sz w:val="22"/>
                <w:szCs w:val="22"/>
              </w:rPr>
              <w:t>–</w:t>
            </w:r>
            <w:r w:rsidRPr="004C5EC5">
              <w:rPr>
                <w:rFonts w:eastAsia="Calibri"/>
                <w:spacing w:val="-2"/>
                <w:sz w:val="22"/>
                <w:szCs w:val="2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7E6BB3DC" w14:textId="77777777" w:rsidR="00BC2094" w:rsidRPr="004C5EC5" w:rsidRDefault="00BC2094" w:rsidP="001C3B49">
            <w:pPr>
              <w:widowControl w:val="0"/>
              <w:ind w:firstLine="295"/>
              <w:contextualSpacing/>
              <w:jc w:val="both"/>
              <w:rPr>
                <w:rFonts w:eastAsia="Calibri"/>
                <w:spacing w:val="-2"/>
                <w:sz w:val="22"/>
                <w:szCs w:val="22"/>
                <w:lang w:eastAsia="en-US"/>
              </w:rPr>
            </w:pPr>
            <w:r w:rsidRPr="004C5EC5">
              <w:rPr>
                <w:spacing w:val="-2"/>
                <w:sz w:val="22"/>
                <w:szCs w:val="22"/>
                <w:u w:val="single"/>
                <w:lang w:eastAsia="en-US"/>
              </w:rPr>
              <w:t>для іншої посадової особи учасника</w:t>
            </w:r>
            <w:r w:rsidRPr="004C5EC5">
              <w:rPr>
                <w:spacing w:val="-2"/>
                <w:sz w:val="22"/>
                <w:szCs w:val="22"/>
                <w:lang w:eastAsia="en-US"/>
              </w:rPr>
              <w:t xml:space="preserve"> – довіреність (</w:t>
            </w:r>
            <w:r w:rsidRPr="004C5EC5">
              <w:rPr>
                <w:rFonts w:eastAsia="Calibri"/>
                <w:spacing w:val="-2"/>
                <w:sz w:val="22"/>
                <w:szCs w:val="22"/>
                <w:lang w:eastAsia="en-US"/>
              </w:rPr>
              <w:t>доручення</w:t>
            </w:r>
            <w:r w:rsidRPr="004C5EC5">
              <w:rPr>
                <w:spacing w:val="-2"/>
                <w:sz w:val="22"/>
                <w:szCs w:val="2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13845AED" w14:textId="4E4C24CE" w:rsidR="00BC2094" w:rsidRPr="004C5EC5" w:rsidRDefault="00BC2094" w:rsidP="004C5EC5">
            <w:pPr>
              <w:pStyle w:val="af3"/>
              <w:widowControl w:val="0"/>
              <w:numPr>
                <w:ilvl w:val="0"/>
                <w:numId w:val="1"/>
              </w:numPr>
              <w:spacing w:line="240" w:lineRule="auto"/>
              <w:ind w:left="0" w:firstLine="323"/>
              <w:jc w:val="both"/>
              <w:rPr>
                <w:rFonts w:ascii="Times New Roman" w:hAnsi="Times New Roman" w:cs="Times New Roman"/>
                <w:spacing w:val="-2"/>
              </w:rPr>
            </w:pPr>
            <w:r w:rsidRPr="004C5EC5">
              <w:rPr>
                <w:rFonts w:ascii="Times New Roman" w:hAnsi="Times New Roman" w:cs="Times New Roman"/>
                <w:spacing w:val="-2"/>
                <w:lang w:val="uk-UA"/>
              </w:rPr>
              <w:t xml:space="preserve">копію </w:t>
            </w:r>
            <w:r w:rsidRPr="004C5EC5">
              <w:rPr>
                <w:rFonts w:ascii="Times New Roman" w:hAnsi="Times New Roman" w:cs="Times New Roman"/>
                <w:spacing w:val="-2"/>
              </w:rPr>
              <w:t>статут</w:t>
            </w:r>
            <w:r w:rsidRPr="004C5EC5">
              <w:rPr>
                <w:rFonts w:ascii="Times New Roman" w:hAnsi="Times New Roman" w:cs="Times New Roman"/>
                <w:spacing w:val="-2"/>
                <w:lang w:val="uk-UA"/>
              </w:rPr>
              <w:t>у</w:t>
            </w:r>
            <w:r w:rsidRPr="004C5EC5">
              <w:rPr>
                <w:rFonts w:ascii="Times New Roman" w:hAnsi="Times New Roman" w:cs="Times New Roman"/>
                <w:spacing w:val="-2"/>
              </w:rPr>
              <w:t xml:space="preserve"> учасника (положення, установчий договір або </w:t>
            </w:r>
            <w:r w:rsidRPr="004C5EC5">
              <w:rPr>
                <w:rFonts w:ascii="Times New Roman" w:eastAsia="Calibri" w:hAnsi="Times New Roman" w:cs="Times New Roman"/>
                <w:spacing w:val="-2"/>
                <w:lang w:eastAsia="en-US"/>
              </w:rPr>
              <w:t>інший</w:t>
            </w:r>
            <w:r w:rsidRPr="004C5EC5">
              <w:rPr>
                <w:rFonts w:ascii="Times New Roman" w:hAnsi="Times New Roman" w:cs="Times New Roman"/>
                <w:spacing w:val="-2"/>
              </w:rPr>
              <w:t xml:space="preserve"> документ, який його замінює) у повному обсязі із змінами (у разі наявності таких змін) </w:t>
            </w:r>
            <w:r w:rsidRPr="004C5EC5">
              <w:rPr>
                <w:rFonts w:ascii="Times New Roman" w:hAnsi="Times New Roman" w:cs="Times New Roman"/>
                <w:i/>
                <w:spacing w:val="-2"/>
              </w:rPr>
              <w:t>(якщо учасник здійснює діяльність відповідно до статуту)</w:t>
            </w:r>
            <w:r w:rsidRPr="004C5EC5">
              <w:rPr>
                <w:rFonts w:ascii="Times New Roman" w:hAnsi="Times New Roman" w:cs="Times New Roman"/>
                <w:spacing w:val="-2"/>
                <w:lang w:val="uk-UA"/>
              </w:rPr>
              <w:t>;</w:t>
            </w:r>
          </w:p>
          <w:p w14:paraId="57A0F15D" w14:textId="31B6A455" w:rsidR="00BC2094" w:rsidRPr="00254DCA" w:rsidRDefault="00BC2094" w:rsidP="00254DCA">
            <w:pPr>
              <w:pStyle w:val="1ff0"/>
              <w:spacing w:line="240" w:lineRule="auto"/>
              <w:ind w:leftChars="0" w:left="2" w:firstLineChars="142" w:firstLine="312"/>
              <w:jc w:val="both"/>
              <w:textDirection w:val="lrTb"/>
              <w:rPr>
                <w:rFonts w:ascii="Times New Roman" w:hAnsi="Times New Roman" w:cs="Times New Roman"/>
                <w:lang w:val="uk-UA"/>
              </w:rPr>
            </w:pPr>
            <w:r w:rsidRPr="00254DCA">
              <w:rPr>
                <w:rFonts w:ascii="Times New Roman" w:hAnsi="Times New Roman" w:cs="Times New Roman"/>
                <w:lang w:val="uk-UA"/>
              </w:rPr>
              <w:t>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14:paraId="2FD00E06" w14:textId="77777777" w:rsidR="00254DCA" w:rsidRDefault="00BC2094" w:rsidP="00254DCA">
            <w:pPr>
              <w:pStyle w:val="1ff0"/>
              <w:spacing w:line="240" w:lineRule="auto"/>
              <w:ind w:leftChars="0" w:left="2" w:firstLineChars="142" w:firstLine="312"/>
              <w:jc w:val="both"/>
              <w:textDirection w:val="lrTb"/>
              <w:rPr>
                <w:rFonts w:ascii="Times New Roman" w:hAnsi="Times New Roman" w:cs="Times New Roman"/>
                <w:lang w:val="uk-UA"/>
              </w:rPr>
            </w:pPr>
            <w:r w:rsidRPr="00254DCA">
              <w:rPr>
                <w:rFonts w:ascii="Times New Roman" w:hAnsi="Times New Roman" w:cs="Times New Roman"/>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7D3A797A" w14:textId="249629D8" w:rsidR="00CB0349" w:rsidRPr="00254DCA" w:rsidRDefault="00BC2094" w:rsidP="00254DCA">
            <w:pPr>
              <w:pStyle w:val="1ff0"/>
              <w:spacing w:line="240" w:lineRule="auto"/>
              <w:ind w:leftChars="0" w:left="2" w:firstLineChars="142" w:firstLine="312"/>
              <w:jc w:val="both"/>
              <w:textDirection w:val="lrTb"/>
              <w:rPr>
                <w:rFonts w:ascii="Times New Roman" w:hAnsi="Times New Roman" w:cs="Times New Roman"/>
                <w:lang w:val="uk-UA"/>
              </w:rPr>
            </w:pPr>
            <w:r w:rsidRPr="00254DCA">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7A239CB" w14:textId="77777777" w:rsidR="00BC2094" w:rsidRPr="004C5EC5" w:rsidRDefault="00BC2094" w:rsidP="004C5EC5">
            <w:pPr>
              <w:pStyle w:val="af3"/>
              <w:widowControl w:val="0"/>
              <w:numPr>
                <w:ilvl w:val="0"/>
                <w:numId w:val="1"/>
              </w:numPr>
              <w:spacing w:line="240" w:lineRule="auto"/>
              <w:ind w:left="0" w:firstLine="323"/>
              <w:jc w:val="both"/>
              <w:rPr>
                <w:rFonts w:ascii="Times New Roman" w:hAnsi="Times New Roman" w:cs="Times New Roman"/>
                <w:spacing w:val="-2"/>
              </w:rPr>
            </w:pPr>
            <w:r w:rsidRPr="004C5EC5">
              <w:rPr>
                <w:rFonts w:ascii="Times New Roman" w:hAnsi="Times New Roman" w:cs="Times New Roman"/>
                <w:spacing w:val="-2"/>
              </w:rPr>
              <w:t xml:space="preserve">свідоцтво про реєстрацію платника податку на додану вартість або витяг з Реєстру платників податку на додану </w:t>
            </w:r>
            <w:r w:rsidRPr="004C5EC5">
              <w:rPr>
                <w:rFonts w:ascii="Times New Roman" w:eastAsia="Calibri" w:hAnsi="Times New Roman" w:cs="Times New Roman"/>
                <w:spacing w:val="-2"/>
                <w:lang w:eastAsia="en-US"/>
              </w:rPr>
              <w:t>вартість</w:t>
            </w:r>
            <w:r w:rsidRPr="004C5EC5">
              <w:rPr>
                <w:rFonts w:ascii="Times New Roman" w:hAnsi="Times New Roman" w:cs="Times New Roman"/>
                <w:spacing w:val="-2"/>
              </w:rPr>
              <w:t xml:space="preserve"> – </w:t>
            </w:r>
            <w:r w:rsidRPr="004C5EC5">
              <w:rPr>
                <w:rFonts w:ascii="Times New Roman" w:hAnsi="Times New Roman" w:cs="Times New Roman"/>
                <w:i/>
                <w:spacing w:val="-2"/>
              </w:rPr>
              <w:t>для учасника, який є платником податку на додану вартість</w:t>
            </w:r>
            <w:r w:rsidRPr="004C5EC5">
              <w:rPr>
                <w:rFonts w:ascii="Times New Roman" w:hAnsi="Times New Roman" w:cs="Times New Roman"/>
                <w:spacing w:val="-2"/>
              </w:rPr>
              <w:t>.</w:t>
            </w:r>
          </w:p>
          <w:p w14:paraId="358FF03F" w14:textId="77777777" w:rsidR="00BC2094" w:rsidRPr="004C5EC5" w:rsidRDefault="00BC2094" w:rsidP="004C5EC5">
            <w:pPr>
              <w:pStyle w:val="af3"/>
              <w:widowControl w:val="0"/>
              <w:numPr>
                <w:ilvl w:val="0"/>
                <w:numId w:val="1"/>
              </w:numPr>
              <w:spacing w:line="240" w:lineRule="auto"/>
              <w:ind w:left="0" w:firstLine="323"/>
              <w:jc w:val="both"/>
              <w:rPr>
                <w:rFonts w:ascii="Times New Roman" w:hAnsi="Times New Roman" w:cs="Times New Roman"/>
                <w:spacing w:val="-2"/>
              </w:rPr>
            </w:pPr>
            <w:r w:rsidRPr="004C5EC5">
              <w:rPr>
                <w:rFonts w:ascii="Times New Roman" w:eastAsia="Calibri" w:hAnsi="Times New Roman" w:cs="Times New Roman"/>
                <w:spacing w:val="-2"/>
                <w:lang w:eastAsia="en-US"/>
              </w:rPr>
              <w:t>свідоцтво</w:t>
            </w:r>
            <w:r w:rsidRPr="004C5EC5">
              <w:rPr>
                <w:rFonts w:ascii="Times New Roman" w:hAnsi="Times New Roman" w:cs="Times New Roman"/>
                <w:spacing w:val="-2"/>
              </w:rPr>
              <w:t xml:space="preserve"> платника єдиного податку або витяг з Реєстру платників єдиного податку – </w:t>
            </w:r>
            <w:r w:rsidRPr="004C5EC5">
              <w:rPr>
                <w:rFonts w:ascii="Times New Roman" w:hAnsi="Times New Roman" w:cs="Times New Roman"/>
                <w:i/>
                <w:spacing w:val="-2"/>
              </w:rPr>
              <w:t>для учасника, який є платником єдиного податку</w:t>
            </w:r>
            <w:r w:rsidRPr="004C5EC5">
              <w:rPr>
                <w:rFonts w:ascii="Times New Roman" w:hAnsi="Times New Roman" w:cs="Times New Roman"/>
                <w:spacing w:val="-2"/>
              </w:rPr>
              <w:t>.</w:t>
            </w:r>
          </w:p>
          <w:p w14:paraId="71543C82" w14:textId="7D102992" w:rsidR="00BC2094" w:rsidRPr="00254DCA" w:rsidRDefault="00BC2094" w:rsidP="00254DCA">
            <w:pPr>
              <w:pStyle w:val="1ff0"/>
              <w:spacing w:line="240" w:lineRule="auto"/>
              <w:ind w:leftChars="0" w:left="2" w:firstLineChars="142" w:firstLine="312"/>
              <w:jc w:val="both"/>
              <w:textDirection w:val="lrTb"/>
              <w:rPr>
                <w:rFonts w:ascii="Times New Roman" w:hAnsi="Times New Roman" w:cs="Times New Roman"/>
                <w:lang w:val="uk-UA"/>
              </w:rPr>
            </w:pPr>
            <w:r w:rsidRPr="00254DCA">
              <w:rPr>
                <w:rFonts w:ascii="Times New Roman" w:hAnsi="Times New Roman" w:cs="Times New Roman"/>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14:paraId="5703ED25" w14:textId="595436AA" w:rsidR="00981850" w:rsidRPr="004C5EC5" w:rsidRDefault="00981850" w:rsidP="00981850">
            <w:pPr>
              <w:pStyle w:val="af3"/>
              <w:numPr>
                <w:ilvl w:val="0"/>
                <w:numId w:val="1"/>
              </w:numPr>
              <w:spacing w:line="240" w:lineRule="auto"/>
              <w:ind w:left="0" w:firstLine="568"/>
              <w:jc w:val="both"/>
              <w:rPr>
                <w:rFonts w:ascii="Times New Roman" w:hAnsi="Times New Roman" w:cs="Times New Roman"/>
                <w:lang w:val="uk-UA"/>
              </w:rPr>
            </w:pPr>
            <w:r w:rsidRPr="004C5EC5">
              <w:rPr>
                <w:rFonts w:ascii="Times New Roman" w:hAnsi="Times New Roman" w:cs="Times New Roman"/>
                <w:lang w:val="uk-UA"/>
              </w:rPr>
              <w:t>копія ліцензії на постачання природного газу, яка дійсна на момент подання тендерної пропозиції або інший документ, що підтверджує видачу учаснику такої ліцензії;</w:t>
            </w:r>
          </w:p>
          <w:p w14:paraId="326D0FB4" w14:textId="1F90054A" w:rsidR="00CB0349" w:rsidRPr="004C5EC5" w:rsidRDefault="00CB0349" w:rsidP="00981850">
            <w:pPr>
              <w:widowControl w:val="0"/>
              <w:numPr>
                <w:ilvl w:val="0"/>
                <w:numId w:val="1"/>
              </w:numPr>
              <w:tabs>
                <w:tab w:val="left" w:pos="420"/>
                <w:tab w:val="left" w:pos="452"/>
              </w:tabs>
              <w:ind w:left="0" w:firstLine="568"/>
              <w:contextualSpacing/>
              <w:jc w:val="both"/>
              <w:rPr>
                <w:rFonts w:eastAsia="Calibri"/>
                <w:sz w:val="22"/>
                <w:szCs w:val="22"/>
                <w:lang w:val="uk-UA"/>
              </w:rPr>
            </w:pPr>
            <w:r w:rsidRPr="004C5EC5">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C5EC5">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C5EC5">
              <w:rPr>
                <w:rFonts w:eastAsia="Calibri"/>
                <w:sz w:val="22"/>
                <w:szCs w:val="22"/>
                <w:lang w:val="uk-UA"/>
              </w:rPr>
              <w:t>;</w:t>
            </w:r>
          </w:p>
          <w:p w14:paraId="5B5C78CA" w14:textId="1E79FA8E" w:rsidR="00CB0349" w:rsidRPr="004C5EC5" w:rsidRDefault="00CB0349" w:rsidP="00981850">
            <w:pPr>
              <w:numPr>
                <w:ilvl w:val="0"/>
                <w:numId w:val="1"/>
              </w:numPr>
              <w:tabs>
                <w:tab w:val="left" w:pos="452"/>
              </w:tabs>
              <w:ind w:left="0" w:firstLine="568"/>
              <w:jc w:val="both"/>
              <w:rPr>
                <w:rFonts w:eastAsia="Calibri"/>
                <w:sz w:val="22"/>
                <w:szCs w:val="22"/>
                <w:lang w:val="uk-UA"/>
              </w:rPr>
            </w:pPr>
            <w:r w:rsidRPr="004C5EC5">
              <w:rPr>
                <w:rFonts w:eastAsia="Calibri"/>
                <w:sz w:val="22"/>
                <w:szCs w:val="22"/>
                <w:lang w:val="uk-UA"/>
              </w:rPr>
              <w:lastRenderedPageBreak/>
              <w:t xml:space="preserve">інших </w:t>
            </w:r>
            <w:bookmarkStart w:id="2" w:name="_Hlk131172172"/>
            <w:r w:rsidRPr="004C5EC5">
              <w:rPr>
                <w:rFonts w:eastAsia="Calibri"/>
                <w:sz w:val="22"/>
                <w:szCs w:val="22"/>
                <w:lang w:val="uk-UA"/>
              </w:rPr>
              <w:t>документів, необхідність подання яких у складі тендерної пропозиції передбачена умовами цієї тендерної документації</w:t>
            </w:r>
            <w:bookmarkEnd w:id="2"/>
            <w:r w:rsidRPr="004C5EC5">
              <w:rPr>
                <w:rFonts w:eastAsia="Calibri"/>
                <w:sz w:val="22"/>
                <w:szCs w:val="22"/>
                <w:lang w:val="uk-UA"/>
              </w:rPr>
              <w:t>.</w:t>
            </w:r>
          </w:p>
          <w:p w14:paraId="7DFBCC8E" w14:textId="77777777" w:rsidR="00BC2094" w:rsidRPr="004C5EC5" w:rsidRDefault="00BC2094" w:rsidP="00981850">
            <w:pPr>
              <w:pStyle w:val="af3"/>
              <w:widowControl w:val="0"/>
              <w:numPr>
                <w:ilvl w:val="0"/>
                <w:numId w:val="1"/>
              </w:numPr>
              <w:spacing w:line="240" w:lineRule="auto"/>
              <w:jc w:val="both"/>
              <w:rPr>
                <w:rFonts w:ascii="Times New Roman" w:hAnsi="Times New Roman" w:cs="Times New Roman"/>
                <w:b/>
                <w:spacing w:val="-2"/>
              </w:rPr>
            </w:pPr>
            <w:r w:rsidRPr="004C5EC5">
              <w:rPr>
                <w:rFonts w:ascii="Times New Roman" w:hAnsi="Times New Roman" w:cs="Times New Roman"/>
                <w:b/>
                <w:spacing w:val="-2"/>
              </w:rPr>
              <w:t xml:space="preserve">Для учасника </w:t>
            </w:r>
            <w:r w:rsidRPr="004C5EC5">
              <w:rPr>
                <w:rFonts w:ascii="Times New Roman" w:hAnsi="Times New Roman" w:cs="Times New Roman"/>
                <w:spacing w:val="-2"/>
              </w:rPr>
              <w:t>–</w:t>
            </w:r>
            <w:r w:rsidRPr="004C5EC5">
              <w:rPr>
                <w:rFonts w:ascii="Times New Roman" w:hAnsi="Times New Roman" w:cs="Times New Roman"/>
                <w:b/>
                <w:spacing w:val="-2"/>
              </w:rPr>
              <w:t xml:space="preserve"> фізичної особи:</w:t>
            </w:r>
          </w:p>
          <w:p w14:paraId="3FE35D6B" w14:textId="77777777" w:rsidR="00BC2094" w:rsidRPr="004C5EC5" w:rsidRDefault="00BC2094" w:rsidP="001C3B49">
            <w:pPr>
              <w:widowControl w:val="0"/>
              <w:contextualSpacing/>
              <w:jc w:val="both"/>
              <w:rPr>
                <w:spacing w:val="-2"/>
                <w:sz w:val="22"/>
                <w:szCs w:val="22"/>
              </w:rPr>
            </w:pPr>
            <w:r w:rsidRPr="004C5EC5">
              <w:rPr>
                <w:b/>
                <w:spacing w:val="-2"/>
                <w:sz w:val="22"/>
                <w:szCs w:val="22"/>
              </w:rPr>
              <w:t>а)</w:t>
            </w:r>
            <w:r w:rsidRPr="004C5EC5">
              <w:rPr>
                <w:spacing w:val="-2"/>
                <w:sz w:val="22"/>
                <w:szCs w:val="22"/>
              </w:rPr>
              <w:t xml:space="preserve"> </w:t>
            </w:r>
            <w:r w:rsidRPr="004C5EC5">
              <w:rPr>
                <w:rFonts w:eastAsia="Calibri"/>
                <w:spacing w:val="-2"/>
                <w:sz w:val="22"/>
                <w:szCs w:val="22"/>
                <w:lang w:eastAsia="en-US"/>
              </w:rPr>
              <w:t>паспорт</w:t>
            </w:r>
            <w:r w:rsidRPr="004C5EC5">
              <w:rPr>
                <w:spacing w:val="-2"/>
                <w:sz w:val="22"/>
                <w:szCs w:val="22"/>
              </w:rPr>
              <w:t>;</w:t>
            </w:r>
          </w:p>
          <w:p w14:paraId="1083B933" w14:textId="77777777" w:rsidR="00BC2094" w:rsidRPr="004C5EC5" w:rsidRDefault="00BC2094" w:rsidP="001C3B49">
            <w:pPr>
              <w:widowControl w:val="0"/>
              <w:tabs>
                <w:tab w:val="left" w:pos="212"/>
                <w:tab w:val="left" w:pos="1461"/>
              </w:tabs>
              <w:contextualSpacing/>
              <w:jc w:val="both"/>
              <w:rPr>
                <w:spacing w:val="-2"/>
                <w:sz w:val="22"/>
                <w:szCs w:val="22"/>
              </w:rPr>
            </w:pPr>
            <w:r w:rsidRPr="004C5EC5">
              <w:rPr>
                <w:b/>
                <w:spacing w:val="-2"/>
                <w:sz w:val="22"/>
                <w:szCs w:val="22"/>
              </w:rPr>
              <w:t xml:space="preserve">б) </w:t>
            </w:r>
            <w:r w:rsidRPr="004C5EC5">
              <w:rPr>
                <w:rFonts w:eastAsia="Calibri"/>
                <w:spacing w:val="-2"/>
                <w:sz w:val="22"/>
                <w:szCs w:val="22"/>
                <w:lang w:eastAsia="en-US"/>
              </w:rPr>
              <w:t>довідка</w:t>
            </w:r>
            <w:r w:rsidRPr="004C5EC5">
              <w:rPr>
                <w:spacing w:val="-2"/>
                <w:sz w:val="22"/>
                <w:szCs w:val="22"/>
              </w:rPr>
              <w:t xml:space="preserve"> про присвоєння ідентифікаційного номера/коду;</w:t>
            </w:r>
          </w:p>
          <w:p w14:paraId="28649F83" w14:textId="77777777" w:rsidR="00BC2094" w:rsidRPr="004C5EC5" w:rsidRDefault="00BC2094" w:rsidP="001C3B49">
            <w:pPr>
              <w:widowControl w:val="0"/>
              <w:tabs>
                <w:tab w:val="left" w:pos="1038"/>
                <w:tab w:val="left" w:pos="1179"/>
              </w:tabs>
              <w:contextualSpacing/>
              <w:jc w:val="both"/>
              <w:rPr>
                <w:bCs/>
                <w:spacing w:val="-2"/>
                <w:sz w:val="22"/>
                <w:szCs w:val="22"/>
              </w:rPr>
            </w:pPr>
            <w:r w:rsidRPr="004C5EC5">
              <w:rPr>
                <w:b/>
                <w:spacing w:val="-2"/>
                <w:sz w:val="22"/>
                <w:szCs w:val="22"/>
              </w:rPr>
              <w:t>в)</w:t>
            </w:r>
            <w:r w:rsidRPr="004C5EC5">
              <w:rPr>
                <w:spacing w:val="-2"/>
                <w:sz w:val="22"/>
                <w:szCs w:val="22"/>
              </w:rPr>
              <w:t xml:space="preserve"> лист-згода на обробку персональних даних</w:t>
            </w:r>
            <w:r w:rsidRPr="004C5EC5">
              <w:rPr>
                <w:bCs/>
                <w:spacing w:val="-2"/>
                <w:sz w:val="22"/>
                <w:szCs w:val="22"/>
              </w:rPr>
              <w:t>.</w:t>
            </w:r>
          </w:p>
          <w:p w14:paraId="37483118" w14:textId="77777777" w:rsidR="00BC2094" w:rsidRPr="004C5EC5" w:rsidRDefault="00BC2094" w:rsidP="001C3B49">
            <w:pPr>
              <w:shd w:val="clear" w:color="auto" w:fill="FFFFFF"/>
              <w:ind w:firstLine="218"/>
              <w:jc w:val="both"/>
              <w:rPr>
                <w:color w:val="000000"/>
                <w:sz w:val="22"/>
                <w:szCs w:val="22"/>
                <w:shd w:val="clear" w:color="auto" w:fill="FFFFFF"/>
              </w:rPr>
            </w:pPr>
            <w:r w:rsidRPr="004C5EC5">
              <w:rPr>
                <w:color w:val="000000"/>
                <w:sz w:val="22"/>
                <w:szCs w:val="22"/>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7902AA7" w14:textId="782A9CAD" w:rsidR="00BC2094" w:rsidRPr="004C5EC5" w:rsidRDefault="00BC2094" w:rsidP="00254DCA">
            <w:pPr>
              <w:shd w:val="clear" w:color="auto" w:fill="FFFFFF"/>
              <w:ind w:firstLine="218"/>
              <w:jc w:val="both"/>
              <w:rPr>
                <w:rFonts w:eastAsia="Calibri"/>
                <w:sz w:val="22"/>
                <w:szCs w:val="22"/>
              </w:rPr>
            </w:pPr>
            <w:r w:rsidRPr="004C5EC5">
              <w:rPr>
                <w:rFonts w:eastAsia="Calibri"/>
                <w:sz w:val="22"/>
                <w:szCs w:val="22"/>
              </w:rPr>
              <w:t>Документи, що не передбачені законодавством для</w:t>
            </w:r>
            <w:r w:rsidR="00254DCA">
              <w:rPr>
                <w:rFonts w:eastAsia="Calibri"/>
                <w:sz w:val="22"/>
                <w:szCs w:val="22"/>
                <w:lang w:val="uk-UA"/>
              </w:rPr>
              <w:t xml:space="preserve"> </w:t>
            </w:r>
            <w:r w:rsidRPr="004C5EC5">
              <w:rPr>
                <w:rFonts w:eastAsia="Calibri"/>
                <w:sz w:val="22"/>
                <w:szCs w:val="22"/>
              </w:rPr>
              <w:t xml:space="preserve">учасників – юридичних, фізичних осіб, у тому числі фізичних осіб-підприємців, не подаються ними у складі тендерної пропозиції. </w:t>
            </w:r>
          </w:p>
          <w:p w14:paraId="7004F473" w14:textId="10320A30" w:rsidR="00254DCA" w:rsidRPr="00254DCA" w:rsidRDefault="00BC2094" w:rsidP="00254DCA">
            <w:pPr>
              <w:shd w:val="clear" w:color="auto" w:fill="FFFFFF"/>
              <w:ind w:firstLine="218"/>
              <w:jc w:val="both"/>
              <w:rPr>
                <w:rFonts w:eastAsia="Calibri"/>
                <w:sz w:val="22"/>
                <w:szCs w:val="22"/>
                <w:lang w:val="uk-UA" w:eastAsia="en-US"/>
              </w:rPr>
            </w:pPr>
            <w:r w:rsidRPr="004C5EC5">
              <w:rPr>
                <w:rFonts w:eastAsia="Calibri"/>
                <w:sz w:val="22"/>
                <w:szCs w:val="22"/>
                <w:lang w:eastAsia="en-US"/>
              </w:rPr>
              <w:t xml:space="preserve">Відсутність документів, що не передбачені законодавством для учасників </w:t>
            </w:r>
            <w:r w:rsidRPr="004C5EC5">
              <w:rPr>
                <w:rFonts w:eastAsia="Calibri"/>
                <w:sz w:val="22"/>
                <w:szCs w:val="22"/>
              </w:rPr>
              <w:t>–</w:t>
            </w:r>
            <w:r w:rsidRPr="004C5EC5">
              <w:rPr>
                <w:rFonts w:eastAsia="Calibri"/>
                <w:sz w:val="22"/>
                <w:szCs w:val="22"/>
                <w:lang w:eastAsia="en-US"/>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43448A60" w14:textId="77777777" w:rsidR="00C33EAE" w:rsidRPr="004C5EC5" w:rsidRDefault="00C33EAE" w:rsidP="00C33EAE">
            <w:pPr>
              <w:ind w:firstLine="317"/>
              <w:jc w:val="both"/>
              <w:rPr>
                <w:sz w:val="22"/>
                <w:szCs w:val="22"/>
                <w:lang w:val="uk-UA"/>
              </w:rPr>
            </w:pPr>
            <w:r w:rsidRPr="004C5EC5">
              <w:rPr>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77D4D55" w14:textId="59451308" w:rsidR="00C33EAE" w:rsidRPr="004C5EC5" w:rsidRDefault="00C33EAE" w:rsidP="00C33EAE">
            <w:pPr>
              <w:pStyle w:val="ac"/>
              <w:spacing w:before="0" w:beforeAutospacing="0" w:after="0" w:afterAutospacing="0"/>
              <w:ind w:firstLine="317"/>
              <w:contextualSpacing/>
              <w:jc w:val="both"/>
              <w:rPr>
                <w:sz w:val="22"/>
                <w:szCs w:val="22"/>
                <w:lang w:val="uk-UA"/>
              </w:rPr>
            </w:pPr>
            <w:r w:rsidRPr="004C5EC5">
              <w:rPr>
                <w:sz w:val="22"/>
                <w:szCs w:val="22"/>
                <w:lang w:val="uk-UA"/>
              </w:rPr>
              <w:t>Скановані в PDF</w:t>
            </w:r>
            <w:r w:rsidR="00254DCA">
              <w:rPr>
                <w:sz w:val="22"/>
                <w:szCs w:val="22"/>
                <w:lang w:val="uk-UA"/>
              </w:rPr>
              <w:t>, чи інші</w:t>
            </w:r>
            <w:r w:rsidRPr="004C5EC5">
              <w:rPr>
                <w:sz w:val="22"/>
                <w:szCs w:val="22"/>
                <w:lang w:val="uk-UA"/>
              </w:rPr>
              <w:t xml:space="preserve">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p>
          <w:p w14:paraId="5D0C8228" w14:textId="77777777" w:rsidR="00C33EAE" w:rsidRPr="004C5EC5" w:rsidRDefault="00C33EAE" w:rsidP="00C33EAE">
            <w:pPr>
              <w:widowControl w:val="0"/>
              <w:ind w:firstLine="317"/>
              <w:contextualSpacing/>
              <w:jc w:val="both"/>
              <w:rPr>
                <w:rFonts w:eastAsia="Times New Roman"/>
                <w:sz w:val="22"/>
                <w:szCs w:val="22"/>
                <w:lang w:val="uk-UA"/>
              </w:rPr>
            </w:pPr>
            <w:r w:rsidRPr="004C5EC5">
              <w:rPr>
                <w:rFonts w:eastAsia="Times New Roman"/>
                <w:sz w:val="22"/>
                <w:szCs w:val="22"/>
                <w:lang w:val="uk-UA"/>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43EA0EEC" w14:textId="77777777" w:rsidR="00C33EAE" w:rsidRPr="004C5EC5" w:rsidRDefault="00C33EAE" w:rsidP="00C33EAE">
            <w:pPr>
              <w:widowControl w:val="0"/>
              <w:ind w:firstLine="218"/>
              <w:contextualSpacing/>
              <w:jc w:val="both"/>
              <w:rPr>
                <w:rFonts w:eastAsia="Times New Roman"/>
                <w:sz w:val="22"/>
                <w:szCs w:val="22"/>
                <w:lang w:val="uk-UA"/>
              </w:rPr>
            </w:pPr>
            <w:r w:rsidRPr="004C5EC5">
              <w:rPr>
                <w:rFonts w:eastAsia="Times New Roman"/>
                <w:sz w:val="22"/>
                <w:szCs w:val="22"/>
                <w:lang w:val="uk-UA"/>
              </w:rPr>
              <w:t>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https://id.gov.ua/sign.</w:t>
            </w:r>
          </w:p>
          <w:p w14:paraId="054B5E23" w14:textId="77777777" w:rsidR="00C33EAE" w:rsidRPr="004C5EC5" w:rsidRDefault="00C33EAE" w:rsidP="00C33EAE">
            <w:pPr>
              <w:widowControl w:val="0"/>
              <w:ind w:firstLine="218"/>
              <w:contextualSpacing/>
              <w:jc w:val="both"/>
              <w:rPr>
                <w:rFonts w:eastAsia="Times New Roman"/>
                <w:b/>
                <w:sz w:val="22"/>
                <w:szCs w:val="22"/>
                <w:lang w:val="uk-UA"/>
              </w:rPr>
            </w:pPr>
            <w:r w:rsidRPr="004C5EC5">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підпункту 2 пункту 44 Особливостей.</w:t>
            </w:r>
          </w:p>
          <w:p w14:paraId="3767157E" w14:textId="77777777" w:rsidR="00C33EAE" w:rsidRPr="004C5EC5" w:rsidRDefault="00C33EAE" w:rsidP="00C33EAE">
            <w:pPr>
              <w:widowControl w:val="0"/>
              <w:ind w:firstLine="218"/>
              <w:contextualSpacing/>
              <w:jc w:val="both"/>
              <w:rPr>
                <w:rFonts w:eastAsia="Times New Roman"/>
                <w:sz w:val="22"/>
                <w:szCs w:val="22"/>
                <w:lang w:val="uk-UA"/>
              </w:rPr>
            </w:pPr>
            <w:r w:rsidRPr="004C5EC5">
              <w:rPr>
                <w:rFonts w:eastAsia="Times New Roman"/>
                <w:sz w:val="22"/>
                <w:szCs w:val="22"/>
                <w:lang w:val="uk-UA"/>
              </w:rPr>
              <w:t xml:space="preserve">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w:t>
            </w:r>
            <w:r w:rsidRPr="004C5EC5">
              <w:rPr>
                <w:rFonts w:eastAsia="Times New Roman"/>
                <w:sz w:val="22"/>
                <w:szCs w:val="22"/>
                <w:lang w:val="uk-UA"/>
              </w:rPr>
              <w:lastRenderedPageBreak/>
              <w:t>організаціями (підприємствами, установами тощо).</w:t>
            </w:r>
          </w:p>
          <w:p w14:paraId="08B06622" w14:textId="77777777" w:rsidR="00C33EAE" w:rsidRPr="004C5EC5" w:rsidRDefault="00C33EAE" w:rsidP="00C33EAE">
            <w:pPr>
              <w:widowControl w:val="0"/>
              <w:ind w:firstLine="218"/>
              <w:contextualSpacing/>
              <w:jc w:val="both"/>
              <w:rPr>
                <w:rFonts w:eastAsia="Times New Roman"/>
                <w:sz w:val="22"/>
                <w:szCs w:val="22"/>
                <w:lang w:val="uk-UA"/>
              </w:rPr>
            </w:pPr>
            <w:r w:rsidRPr="004C5EC5">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122ABB85" w14:textId="77777777" w:rsidR="00C33EAE" w:rsidRPr="004C5EC5" w:rsidRDefault="00C33EAE" w:rsidP="00C33EAE">
            <w:pPr>
              <w:shd w:val="clear" w:color="auto" w:fill="FFFFFF"/>
              <w:ind w:firstLine="218"/>
              <w:jc w:val="both"/>
              <w:rPr>
                <w:rFonts w:eastAsia="Times New Roman"/>
                <w:sz w:val="22"/>
                <w:szCs w:val="22"/>
                <w:shd w:val="clear" w:color="auto" w:fill="FFFFFF"/>
                <w:lang w:val="uk-UA"/>
              </w:rPr>
            </w:pPr>
            <w:r w:rsidRPr="004C5EC5">
              <w:rPr>
                <w:rFonts w:eastAsia="Calibri"/>
                <w:b/>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76FFFD1" w14:textId="77777777" w:rsidR="00C33EAE" w:rsidRPr="004C5EC5" w:rsidRDefault="00C33EAE" w:rsidP="00C33EAE">
            <w:pPr>
              <w:shd w:val="clear" w:color="auto" w:fill="FFFFFF"/>
              <w:ind w:firstLine="218"/>
              <w:jc w:val="both"/>
              <w:rPr>
                <w:rFonts w:eastAsia="Calibri"/>
                <w:sz w:val="22"/>
                <w:szCs w:val="22"/>
                <w:lang w:val="uk-UA"/>
              </w:rPr>
            </w:pPr>
            <w:r w:rsidRPr="004C5EC5">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4C5EC5">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4C5EC5">
              <w:rPr>
                <w:rFonts w:eastAsia="Calibri"/>
                <w:sz w:val="22"/>
                <w:szCs w:val="22"/>
                <w:lang w:val="uk-UA"/>
              </w:rPr>
              <w:t xml:space="preserve"> </w:t>
            </w:r>
          </w:p>
          <w:p w14:paraId="6CA6B879" w14:textId="77777777" w:rsidR="00C33EAE" w:rsidRPr="004C5EC5" w:rsidRDefault="00C33EAE" w:rsidP="00C33EAE">
            <w:pPr>
              <w:shd w:val="clear" w:color="auto" w:fill="FFFFFF"/>
              <w:ind w:firstLine="218"/>
              <w:jc w:val="both"/>
              <w:rPr>
                <w:rFonts w:eastAsia="Calibri"/>
                <w:sz w:val="22"/>
                <w:szCs w:val="22"/>
                <w:lang w:val="uk-UA"/>
              </w:rPr>
            </w:pPr>
            <w:r w:rsidRPr="004C5EC5">
              <w:rPr>
                <w:rFonts w:eastAsia="Calibri"/>
                <w:sz w:val="22"/>
                <w:szCs w:val="22"/>
                <w:lang w:val="uk-UA"/>
              </w:rPr>
              <w:t>У разі вищезазначеної ситуації якщо для учасника законодавством не передбачено надання відповідного документу, він має у складі тендерної пропозиції надати довідку у довільній формі з поясненням ненадання такого документу. Відсутність зазначеної довідки прирівнюється до відсутності документу і є підставою для відхилення учасника згідно вимог Закону з урахуванням абзацу 5 підпункту 2 пункту 44 Особливостей</w:t>
            </w:r>
          </w:p>
          <w:p w14:paraId="52FFEC39" w14:textId="77777777" w:rsidR="00C33EAE" w:rsidRPr="004C5EC5" w:rsidRDefault="00C33EAE" w:rsidP="00C33EAE">
            <w:pPr>
              <w:shd w:val="clear" w:color="auto" w:fill="FFFFFF"/>
              <w:ind w:firstLine="218"/>
              <w:jc w:val="both"/>
              <w:rPr>
                <w:rFonts w:eastAsia="Calibri"/>
                <w:sz w:val="22"/>
                <w:szCs w:val="22"/>
                <w:lang w:val="uk-UA"/>
              </w:rPr>
            </w:pPr>
            <w:r w:rsidRPr="004C5EC5">
              <w:rPr>
                <w:rFonts w:eastAsia="Calibri"/>
                <w:sz w:val="22"/>
                <w:szCs w:val="22"/>
                <w:lang w:val="uk-UA"/>
              </w:rPr>
              <w:t>У разі, якщо</w:t>
            </w:r>
            <w:r w:rsidRPr="004C5EC5">
              <w:rPr>
                <w:rFonts w:eastAsia="Calibri"/>
                <w:b/>
                <w:sz w:val="22"/>
                <w:szCs w:val="22"/>
                <w:lang w:val="uk-UA"/>
              </w:rPr>
              <w:t xml:space="preserve"> </w:t>
            </w:r>
            <w:r w:rsidRPr="004C5EC5">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3F1620B2" w14:textId="77777777" w:rsidR="00C33EAE" w:rsidRPr="004C5EC5" w:rsidRDefault="00C33EAE" w:rsidP="00C33EAE">
            <w:pPr>
              <w:pStyle w:val="ac"/>
              <w:spacing w:before="0" w:beforeAutospacing="0" w:after="0" w:afterAutospacing="0"/>
              <w:ind w:firstLine="176"/>
              <w:contextualSpacing/>
              <w:jc w:val="both"/>
              <w:rPr>
                <w:sz w:val="22"/>
                <w:szCs w:val="22"/>
                <w:lang w:val="uk-UA"/>
              </w:rPr>
            </w:pPr>
            <w:r w:rsidRPr="004C5EC5">
              <w:rPr>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4EF12C46" w14:textId="77777777" w:rsidR="00C33EAE" w:rsidRPr="004C5EC5" w:rsidRDefault="00C33EAE" w:rsidP="00C33EAE">
            <w:pPr>
              <w:ind w:firstLine="317"/>
              <w:jc w:val="both"/>
              <w:rPr>
                <w:rFonts w:eastAsia="Times New Roman"/>
                <w:sz w:val="22"/>
                <w:szCs w:val="22"/>
                <w:lang w:val="uk-UA"/>
              </w:rPr>
            </w:pPr>
            <w:r w:rsidRPr="004C5EC5">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153C4A94" w14:textId="6ABD820A" w:rsidR="00C33EAE" w:rsidRPr="004C5EC5" w:rsidRDefault="00C33EAE" w:rsidP="00C33EAE">
            <w:pPr>
              <w:ind w:firstLine="317"/>
              <w:jc w:val="both"/>
              <w:rPr>
                <w:rFonts w:eastAsia="Times New Roman"/>
                <w:sz w:val="22"/>
                <w:szCs w:val="22"/>
                <w:lang w:val="uk-UA"/>
              </w:rPr>
            </w:pPr>
            <w:r w:rsidRPr="004C5EC5">
              <w:rPr>
                <w:rFonts w:eastAsia="Times New Roman"/>
                <w:sz w:val="22"/>
                <w:szCs w:val="22"/>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505DEBD" w14:textId="77777777" w:rsidR="00C33EAE" w:rsidRPr="004C5EC5" w:rsidRDefault="00C33EAE" w:rsidP="00C33EAE">
            <w:pPr>
              <w:ind w:firstLine="317"/>
              <w:jc w:val="both"/>
              <w:rPr>
                <w:rFonts w:eastAsia="Times New Roman"/>
                <w:sz w:val="22"/>
                <w:szCs w:val="22"/>
                <w:lang w:val="uk-UA"/>
              </w:rPr>
            </w:pPr>
            <w:r w:rsidRPr="004C5EC5">
              <w:rPr>
                <w:rFonts w:eastAsia="Times New Roman"/>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4C5EC5">
              <w:rPr>
                <w:rFonts w:eastAsia="Times New Roman"/>
                <w:sz w:val="22"/>
                <w:szCs w:val="22"/>
                <w:lang w:val="uk-UA"/>
              </w:rPr>
              <w:lastRenderedPageBreak/>
              <w:t>тендерну пропозицію, жодних окремих підтверджень не потрібно подавати в складі тендерної пропозиції.</w:t>
            </w:r>
          </w:p>
          <w:p w14:paraId="0D3EE3BC" w14:textId="0332B917" w:rsidR="00C33EAE" w:rsidRPr="004C5EC5" w:rsidRDefault="00C33EAE" w:rsidP="00C33EAE">
            <w:pPr>
              <w:ind w:firstLine="317"/>
              <w:jc w:val="both"/>
              <w:rPr>
                <w:rFonts w:eastAsia="Times New Roman"/>
                <w:sz w:val="22"/>
                <w:szCs w:val="22"/>
                <w:lang w:val="uk-UA"/>
              </w:rPr>
            </w:pPr>
            <w:r w:rsidRPr="004C5EC5">
              <w:rPr>
                <w:rFonts w:eastAsia="Times New Roman"/>
                <w:sz w:val="22"/>
                <w:szCs w:val="22"/>
                <w:lang w:val="uk-UA"/>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0B36C6D" w14:textId="77777777" w:rsidR="00C33EAE" w:rsidRPr="004C5EC5" w:rsidRDefault="00C33EAE" w:rsidP="00C33EAE">
            <w:pPr>
              <w:ind w:firstLine="317"/>
              <w:jc w:val="both"/>
              <w:rPr>
                <w:rFonts w:eastAsia="Times New Roman"/>
                <w:b/>
                <w:sz w:val="22"/>
                <w:szCs w:val="22"/>
                <w:lang w:val="uk-UA"/>
              </w:rPr>
            </w:pPr>
            <w:r w:rsidRPr="004C5EC5">
              <w:rPr>
                <w:rFonts w:eastAsia="Times New Roman"/>
                <w:b/>
                <w:sz w:val="22"/>
                <w:szCs w:val="22"/>
                <w:lang w:val="uk-UA"/>
              </w:rPr>
              <w:t>Учасники процедури закупівлі при поданні тендерної пропозиції повинні враховувати норми:</w:t>
            </w:r>
          </w:p>
          <w:p w14:paraId="3E53763A" w14:textId="77777777" w:rsidR="00C33EAE" w:rsidRPr="004C5EC5" w:rsidRDefault="00C33EAE" w:rsidP="00C33EAE">
            <w:pPr>
              <w:ind w:firstLine="317"/>
              <w:jc w:val="both"/>
              <w:rPr>
                <w:rFonts w:eastAsia="Times New Roman"/>
                <w:sz w:val="22"/>
                <w:szCs w:val="22"/>
                <w:lang w:val="uk-UA"/>
              </w:rPr>
            </w:pPr>
            <w:r w:rsidRPr="004C5EC5">
              <w:rPr>
                <w:rFonts w:eastAsia="Times New Roman"/>
                <w:sz w:val="22"/>
                <w:szCs w:val="22"/>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4C5EC5">
              <w:rPr>
                <w:rFonts w:eastAsia="Times New Roman"/>
                <w:sz w:val="22"/>
                <w:szCs w:val="22"/>
                <w:lang w:val="uk-UA"/>
              </w:rPr>
              <w:br/>
              <w:t>від 03.03.2022 № 187;</w:t>
            </w:r>
          </w:p>
          <w:p w14:paraId="22EB66BD" w14:textId="3C1C8450" w:rsidR="00C33EAE" w:rsidRPr="004C5EC5" w:rsidRDefault="00C33EAE" w:rsidP="00C33EAE">
            <w:pPr>
              <w:ind w:firstLine="317"/>
              <w:jc w:val="both"/>
              <w:rPr>
                <w:rFonts w:eastAsia="Times New Roman"/>
                <w:sz w:val="22"/>
                <w:szCs w:val="22"/>
                <w:lang w:val="uk-UA"/>
              </w:rPr>
            </w:pPr>
            <w:r w:rsidRPr="004C5EC5">
              <w:rPr>
                <w:rFonts w:eastAsia="Times New Roman"/>
                <w:sz w:val="22"/>
                <w:szCs w:val="22"/>
                <w:lang w:val="uk-UA"/>
              </w:rPr>
              <w:t xml:space="preserve">- Постанови Кабінету Міністрів України «Про застосування заборони ввезення товарів з Російської Федерації» від 09.04.2022 </w:t>
            </w:r>
            <w:r w:rsidR="00D02A8E">
              <w:rPr>
                <w:rFonts w:eastAsia="Times New Roman"/>
                <w:sz w:val="22"/>
                <w:szCs w:val="22"/>
                <w:lang w:val="uk-UA"/>
              </w:rPr>
              <w:t xml:space="preserve">   </w:t>
            </w:r>
            <w:r w:rsidRPr="004C5EC5">
              <w:rPr>
                <w:rFonts w:eastAsia="Times New Roman"/>
                <w:sz w:val="22"/>
                <w:szCs w:val="22"/>
                <w:lang w:val="uk-UA"/>
              </w:rPr>
              <w:t>№ 426;</w:t>
            </w:r>
          </w:p>
          <w:p w14:paraId="3BD12811" w14:textId="0BFAC5DB" w:rsidR="00C33EAE" w:rsidRPr="004C5EC5" w:rsidRDefault="00C33EAE" w:rsidP="00C33EAE">
            <w:pPr>
              <w:ind w:firstLine="317"/>
              <w:jc w:val="both"/>
              <w:rPr>
                <w:rFonts w:eastAsia="Times New Roman"/>
                <w:sz w:val="22"/>
                <w:szCs w:val="22"/>
                <w:lang w:val="uk-UA"/>
              </w:rPr>
            </w:pPr>
            <w:r w:rsidRPr="004C5EC5">
              <w:rPr>
                <w:rFonts w:eastAsia="Times New Roman"/>
                <w:sz w:val="22"/>
                <w:szCs w:val="22"/>
                <w:lang w:val="uk-UA"/>
              </w:rPr>
              <w:t xml:space="preserve">- Закону України «Про забезпечення прав і свобод громадян та правовий режим на тимчасово окупованій території України» </w:t>
            </w:r>
            <w:r w:rsidR="00D02A8E">
              <w:rPr>
                <w:rFonts w:eastAsia="Times New Roman"/>
                <w:sz w:val="22"/>
                <w:szCs w:val="22"/>
                <w:lang w:val="uk-UA"/>
              </w:rPr>
              <w:t xml:space="preserve">          </w:t>
            </w:r>
            <w:r w:rsidRPr="004C5EC5">
              <w:rPr>
                <w:rFonts w:eastAsia="Times New Roman"/>
                <w:sz w:val="22"/>
                <w:szCs w:val="22"/>
                <w:lang w:val="uk-UA"/>
              </w:rPr>
              <w:t>від 15.04.2014 № 1207-VII.</w:t>
            </w:r>
          </w:p>
          <w:p w14:paraId="61FAF1FC" w14:textId="77777777" w:rsidR="00C33EAE" w:rsidRPr="004C5EC5" w:rsidRDefault="00C33EAE" w:rsidP="00C33EAE">
            <w:pPr>
              <w:ind w:firstLine="317"/>
              <w:jc w:val="both"/>
              <w:rPr>
                <w:rFonts w:eastAsia="Times New Roman"/>
                <w:sz w:val="22"/>
                <w:szCs w:val="22"/>
                <w:lang w:val="uk-UA"/>
              </w:rPr>
            </w:pPr>
            <w:r w:rsidRPr="004C5EC5">
              <w:rPr>
                <w:rFonts w:eastAsia="Times New Roman"/>
                <w:sz w:val="22"/>
                <w:szCs w:val="22"/>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DD945C2" w14:textId="758382F8" w:rsidR="00CB0349" w:rsidRPr="004C5EC5" w:rsidRDefault="00C33EAE" w:rsidP="00C33EAE">
            <w:pPr>
              <w:ind w:firstLine="317"/>
              <w:jc w:val="both"/>
              <w:rPr>
                <w:rFonts w:eastAsia="Times New Roman"/>
                <w:sz w:val="22"/>
                <w:szCs w:val="22"/>
                <w:lang w:val="uk-UA"/>
              </w:rPr>
            </w:pPr>
            <w:r w:rsidRPr="004C5EC5">
              <w:rPr>
                <w:rFonts w:eastAsia="Times New Roman"/>
                <w:sz w:val="22"/>
                <w:szCs w:val="22"/>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bookmarkEnd w:id="1"/>
          </w:p>
        </w:tc>
      </w:tr>
      <w:tr w:rsidR="00427BB9" w:rsidRPr="004C5EC5" w14:paraId="43E7F8A2" w14:textId="77777777" w:rsidTr="00E03064">
        <w:trPr>
          <w:trHeight w:val="520"/>
        </w:trPr>
        <w:tc>
          <w:tcPr>
            <w:tcW w:w="562" w:type="dxa"/>
            <w:shd w:val="clear" w:color="auto" w:fill="FFFFFF" w:themeFill="background1"/>
            <w:vAlign w:val="center"/>
          </w:tcPr>
          <w:p w14:paraId="0DFBD4B5" w14:textId="0251FCCD" w:rsidR="00427BB9" w:rsidRPr="00055348" w:rsidRDefault="000315F6" w:rsidP="00427BB9">
            <w:pPr>
              <w:widowControl w:val="0"/>
              <w:shd w:val="clear" w:color="auto" w:fill="FFFFFF" w:themeFill="background1"/>
              <w:jc w:val="center"/>
              <w:rPr>
                <w:rFonts w:eastAsia="Times New Roman"/>
                <w:b/>
                <w:bCs/>
                <w:sz w:val="22"/>
                <w:szCs w:val="22"/>
                <w:lang w:val="uk-UA"/>
              </w:rPr>
            </w:pPr>
            <w:r w:rsidRPr="00055348">
              <w:rPr>
                <w:rFonts w:eastAsia="Times New Roman"/>
                <w:b/>
                <w:bCs/>
                <w:sz w:val="22"/>
                <w:szCs w:val="22"/>
                <w:lang w:val="uk-UA"/>
              </w:rPr>
              <w:lastRenderedPageBreak/>
              <w:t>2</w:t>
            </w:r>
            <w:r w:rsidR="00427BB9" w:rsidRPr="00055348">
              <w:rPr>
                <w:rFonts w:eastAsia="Times New Roman"/>
                <w:b/>
                <w:bCs/>
                <w:sz w:val="22"/>
                <w:szCs w:val="22"/>
                <w:lang w:val="uk-UA"/>
              </w:rPr>
              <w:t>.</w:t>
            </w:r>
          </w:p>
        </w:tc>
        <w:tc>
          <w:tcPr>
            <w:tcW w:w="2835" w:type="dxa"/>
            <w:shd w:val="clear" w:color="auto" w:fill="FFFFFF" w:themeFill="background1"/>
          </w:tcPr>
          <w:p w14:paraId="111BD223" w14:textId="58A37FF2" w:rsidR="00427BB9" w:rsidRPr="00055348" w:rsidRDefault="00427BB9" w:rsidP="00427BB9">
            <w:pPr>
              <w:widowControl w:val="0"/>
              <w:shd w:val="clear" w:color="auto" w:fill="FFFFFF" w:themeFill="background1"/>
              <w:rPr>
                <w:rFonts w:eastAsia="Times New Roman"/>
                <w:b/>
                <w:sz w:val="22"/>
                <w:szCs w:val="22"/>
                <w:shd w:val="clear" w:color="auto" w:fill="FFFFFF"/>
                <w:lang w:val="uk-UA"/>
              </w:rPr>
            </w:pPr>
            <w:r w:rsidRPr="00055348">
              <w:rPr>
                <w:rFonts w:eastAsia="Times New Roman"/>
                <w:b/>
                <w:sz w:val="22"/>
                <w:szCs w:val="22"/>
                <w:shd w:val="clear" w:color="auto" w:fill="FFFFFF"/>
                <w:lang w:val="uk-UA"/>
              </w:rPr>
              <w:t>Розмір та умови надання забезпечення тендерних пропозицій</w:t>
            </w:r>
          </w:p>
        </w:tc>
        <w:tc>
          <w:tcPr>
            <w:tcW w:w="6521" w:type="dxa"/>
            <w:shd w:val="clear" w:color="auto" w:fill="FFFFFF" w:themeFill="background1"/>
          </w:tcPr>
          <w:p w14:paraId="1370494C" w14:textId="77777777" w:rsidR="00427BB9" w:rsidRPr="00055348" w:rsidRDefault="00427BB9" w:rsidP="00427BB9">
            <w:pPr>
              <w:shd w:val="clear" w:color="auto" w:fill="FFFFFF"/>
              <w:ind w:firstLine="193"/>
              <w:jc w:val="both"/>
              <w:rPr>
                <w:rFonts w:eastAsia="Times New Roman"/>
                <w:b/>
                <w:bCs/>
                <w:sz w:val="22"/>
                <w:szCs w:val="22"/>
                <w:shd w:val="clear" w:color="auto" w:fill="FFFFFF"/>
                <w:lang w:val="uk-UA" w:eastAsia="uk-UA"/>
              </w:rPr>
            </w:pPr>
            <w:r w:rsidRPr="00055348">
              <w:rPr>
                <w:rFonts w:eastAsia="Times New Roman"/>
                <w:b/>
                <w:bCs/>
                <w:sz w:val="22"/>
                <w:szCs w:val="22"/>
                <w:lang w:val="uk-UA"/>
              </w:rPr>
              <w:t>Забезпечення тендерної пропозиції не вимагається</w:t>
            </w:r>
          </w:p>
          <w:p w14:paraId="73594CE6" w14:textId="77777777" w:rsidR="00427BB9" w:rsidRPr="00055348" w:rsidRDefault="00427BB9" w:rsidP="00427BB9">
            <w:pPr>
              <w:shd w:val="clear" w:color="auto" w:fill="FFFFFF"/>
              <w:ind w:firstLine="193"/>
              <w:jc w:val="both"/>
              <w:rPr>
                <w:rFonts w:eastAsia="Times New Roman"/>
                <w:b/>
                <w:bCs/>
                <w:sz w:val="22"/>
                <w:szCs w:val="22"/>
                <w:lang w:val="uk-UA"/>
              </w:rPr>
            </w:pPr>
          </w:p>
        </w:tc>
      </w:tr>
      <w:tr w:rsidR="00CB0349" w:rsidRPr="004C5EC5" w14:paraId="65A1F517" w14:textId="77777777" w:rsidTr="00E03064">
        <w:trPr>
          <w:trHeight w:val="276"/>
        </w:trPr>
        <w:tc>
          <w:tcPr>
            <w:tcW w:w="562" w:type="dxa"/>
            <w:shd w:val="clear" w:color="auto" w:fill="FFFFFF" w:themeFill="background1"/>
            <w:vAlign w:val="center"/>
          </w:tcPr>
          <w:p w14:paraId="44149FA4" w14:textId="497A947E" w:rsidR="00CB0349" w:rsidRPr="004C5EC5" w:rsidRDefault="000315F6" w:rsidP="00CB0349">
            <w:pPr>
              <w:widowControl w:val="0"/>
              <w:shd w:val="clear" w:color="auto" w:fill="FFFFFF" w:themeFill="background1"/>
              <w:jc w:val="center"/>
              <w:rPr>
                <w:rFonts w:eastAsia="Times New Roman"/>
                <w:b/>
                <w:bCs/>
                <w:sz w:val="22"/>
                <w:szCs w:val="22"/>
                <w:lang w:val="uk-UA"/>
              </w:rPr>
            </w:pPr>
            <w:r>
              <w:rPr>
                <w:rFonts w:eastAsia="Times New Roman"/>
                <w:b/>
                <w:bCs/>
                <w:sz w:val="22"/>
                <w:szCs w:val="22"/>
                <w:lang w:val="uk-UA"/>
              </w:rPr>
              <w:t>3</w:t>
            </w:r>
            <w:r w:rsidR="00E56282" w:rsidRPr="004C5EC5">
              <w:rPr>
                <w:rFonts w:eastAsia="Times New Roman"/>
                <w:b/>
                <w:bCs/>
                <w:sz w:val="22"/>
                <w:szCs w:val="22"/>
                <w:lang w:val="uk-UA"/>
              </w:rPr>
              <w:t>.</w:t>
            </w:r>
          </w:p>
        </w:tc>
        <w:tc>
          <w:tcPr>
            <w:tcW w:w="2835" w:type="dxa"/>
            <w:shd w:val="clear" w:color="auto" w:fill="FFFFFF" w:themeFill="background1"/>
          </w:tcPr>
          <w:p w14:paraId="663D392F" w14:textId="77777777" w:rsidR="00CB0349" w:rsidRPr="004C5EC5" w:rsidRDefault="00CB0349" w:rsidP="00CB0349">
            <w:pPr>
              <w:widowControl w:val="0"/>
              <w:shd w:val="clear" w:color="auto" w:fill="FFFFFF" w:themeFill="background1"/>
              <w:rPr>
                <w:rFonts w:eastAsia="Times New Roman"/>
                <w:b/>
                <w:sz w:val="22"/>
                <w:szCs w:val="22"/>
                <w:lang w:val="uk-UA" w:eastAsia="uk-UA"/>
              </w:rPr>
            </w:pPr>
            <w:r w:rsidRPr="004C5EC5">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hemeFill="background1"/>
          </w:tcPr>
          <w:p w14:paraId="55C79B69" w14:textId="1C6D2F05" w:rsidR="00CB0349" w:rsidRPr="00427BB9" w:rsidRDefault="00427BB9" w:rsidP="001C3B49">
            <w:pPr>
              <w:shd w:val="clear" w:color="auto" w:fill="FFFFFF"/>
              <w:ind w:firstLine="193"/>
              <w:jc w:val="both"/>
              <w:rPr>
                <w:rFonts w:eastAsia="Times New Roman"/>
                <w:b/>
                <w:bCs/>
                <w:sz w:val="22"/>
                <w:szCs w:val="22"/>
                <w:lang w:val="uk-UA"/>
              </w:rPr>
            </w:pPr>
            <w:r w:rsidRPr="00427BB9">
              <w:rPr>
                <w:rFonts w:eastAsia="Times New Roman"/>
                <w:b/>
                <w:bCs/>
                <w:sz w:val="22"/>
                <w:szCs w:val="22"/>
                <w:lang w:val="uk-UA"/>
              </w:rPr>
              <w:t>Не передбачається.</w:t>
            </w:r>
          </w:p>
        </w:tc>
      </w:tr>
      <w:tr w:rsidR="00CB0349" w:rsidRPr="00896032" w14:paraId="07B16572" w14:textId="77777777" w:rsidTr="00E03064">
        <w:trPr>
          <w:trHeight w:val="520"/>
        </w:trPr>
        <w:tc>
          <w:tcPr>
            <w:tcW w:w="562" w:type="dxa"/>
            <w:vAlign w:val="center"/>
          </w:tcPr>
          <w:p w14:paraId="11446D6B" w14:textId="359AE891" w:rsidR="00CB0349" w:rsidRPr="004C5EC5" w:rsidRDefault="000315F6" w:rsidP="00CB0349">
            <w:pPr>
              <w:widowControl w:val="0"/>
              <w:shd w:val="clear" w:color="auto" w:fill="FFFFFF" w:themeFill="background1"/>
              <w:jc w:val="center"/>
              <w:rPr>
                <w:rFonts w:eastAsia="Times New Roman"/>
                <w:b/>
                <w:bCs/>
                <w:sz w:val="22"/>
                <w:szCs w:val="22"/>
                <w:lang w:val="uk-UA"/>
              </w:rPr>
            </w:pPr>
            <w:r>
              <w:rPr>
                <w:b/>
                <w:sz w:val="22"/>
                <w:szCs w:val="22"/>
                <w:lang w:val="uk-UA"/>
              </w:rPr>
              <w:t>4</w:t>
            </w:r>
            <w:r w:rsidR="00E56282" w:rsidRPr="004C5EC5">
              <w:rPr>
                <w:b/>
                <w:sz w:val="22"/>
                <w:szCs w:val="22"/>
                <w:lang w:val="uk-UA"/>
              </w:rPr>
              <w:t>.</w:t>
            </w:r>
          </w:p>
        </w:tc>
        <w:tc>
          <w:tcPr>
            <w:tcW w:w="2835" w:type="dxa"/>
            <w:shd w:val="clear" w:color="auto" w:fill="auto"/>
            <w:vAlign w:val="center"/>
          </w:tcPr>
          <w:p w14:paraId="0926513B" w14:textId="77777777" w:rsidR="00CB0349" w:rsidRPr="004C5EC5" w:rsidRDefault="00CB0349" w:rsidP="00CB0349">
            <w:pPr>
              <w:widowControl w:val="0"/>
              <w:shd w:val="clear" w:color="auto" w:fill="FFFFFF" w:themeFill="background1"/>
              <w:rPr>
                <w:rFonts w:eastAsia="Times New Roman"/>
                <w:b/>
                <w:sz w:val="22"/>
                <w:szCs w:val="22"/>
                <w:lang w:val="uk-UA" w:eastAsia="uk-UA"/>
              </w:rPr>
            </w:pPr>
            <w:r w:rsidRPr="004C5EC5">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14:paraId="1A757D05" w14:textId="77777777" w:rsidR="00376B7B" w:rsidRPr="004C5EC5" w:rsidRDefault="00376B7B" w:rsidP="00C33EAE">
            <w:pPr>
              <w:pStyle w:val="1ff0"/>
              <w:pBdr>
                <w:top w:val="nil"/>
                <w:left w:val="nil"/>
                <w:bottom w:val="nil"/>
                <w:right w:val="nil"/>
                <w:between w:val="nil"/>
              </w:pBdr>
              <w:spacing w:line="240" w:lineRule="auto"/>
              <w:ind w:leftChars="0" w:left="2" w:firstLineChars="144" w:firstLine="317"/>
              <w:jc w:val="both"/>
              <w:textDirection w:val="lrTb"/>
              <w:rPr>
                <w:rFonts w:ascii="Times New Roman" w:hAnsi="Times New Roman" w:cs="Times New Roman"/>
                <w:lang w:val="uk-UA"/>
              </w:rPr>
            </w:pPr>
            <w:r w:rsidRPr="004C5EC5">
              <w:rPr>
                <w:rFonts w:ascii="Times New Roman" w:hAnsi="Times New Roman" w:cs="Times New Roman"/>
                <w:lang w:val="uk-UA"/>
              </w:rPr>
              <w:t xml:space="preserve">Тендерні пропозиції вважаються дійсними протягом </w:t>
            </w:r>
            <w:r w:rsidRPr="004C5EC5">
              <w:rPr>
                <w:rFonts w:ascii="Times New Roman" w:hAnsi="Times New Roman" w:cs="Times New Roman"/>
                <w:b/>
                <w:lang w:val="uk-UA"/>
              </w:rPr>
              <w:t xml:space="preserve">90 днів </w:t>
            </w:r>
            <w:r w:rsidRPr="004C5EC5">
              <w:rPr>
                <w:rFonts w:ascii="Times New Roman" w:hAnsi="Times New Roman" w:cs="Times New Roman"/>
                <w:lang w:val="uk-UA"/>
              </w:rPr>
              <w:t>із дати кінцевого строку подання тендерних пропозицій, строк тендерної пропозиції у разі необхідності може бути продовжений.</w:t>
            </w:r>
          </w:p>
          <w:p w14:paraId="2849EA01" w14:textId="77777777" w:rsidR="00376B7B" w:rsidRPr="004C5EC5" w:rsidRDefault="00376B7B" w:rsidP="00C33EAE">
            <w:pPr>
              <w:pStyle w:val="1ff0"/>
              <w:pBdr>
                <w:top w:val="nil"/>
                <w:left w:val="nil"/>
                <w:bottom w:val="nil"/>
                <w:right w:val="nil"/>
                <w:between w:val="nil"/>
              </w:pBdr>
              <w:spacing w:line="240" w:lineRule="auto"/>
              <w:ind w:leftChars="0" w:left="2" w:firstLineChars="144" w:firstLine="317"/>
              <w:jc w:val="both"/>
              <w:textDirection w:val="lrTb"/>
              <w:rPr>
                <w:rFonts w:ascii="Times New Roman" w:hAnsi="Times New Roman" w:cs="Times New Roman"/>
                <w:lang w:val="uk-UA"/>
              </w:rPr>
            </w:pPr>
            <w:r w:rsidRPr="004C5EC5">
              <w:rPr>
                <w:rFonts w:ascii="Times New Roman" w:hAnsi="Times New Roman" w:cs="Times New Roman"/>
                <w:lang w:val="uk-UA"/>
              </w:rPr>
              <w:t xml:space="preserve">До закінчення цього строку замовник має право вимагати від </w:t>
            </w:r>
            <w:r w:rsidRPr="004C5EC5">
              <w:rPr>
                <w:rFonts w:ascii="Times New Roman" w:hAnsi="Times New Roman" w:cs="Times New Roman"/>
                <w:lang w:val="uk-UA"/>
              </w:rPr>
              <w:lastRenderedPageBreak/>
              <w:t xml:space="preserve">учасників процедури закупівлі продовження строку дії тендерних пропозицій. </w:t>
            </w:r>
          </w:p>
          <w:p w14:paraId="36A30341" w14:textId="77777777" w:rsidR="00376B7B" w:rsidRPr="004C5EC5" w:rsidRDefault="00376B7B" w:rsidP="00C33EAE">
            <w:pPr>
              <w:pStyle w:val="1ff0"/>
              <w:pBdr>
                <w:top w:val="nil"/>
                <w:left w:val="nil"/>
                <w:bottom w:val="nil"/>
                <w:right w:val="nil"/>
                <w:between w:val="nil"/>
              </w:pBdr>
              <w:spacing w:line="240" w:lineRule="auto"/>
              <w:ind w:leftChars="0" w:left="2" w:hanging="2"/>
              <w:jc w:val="both"/>
              <w:textDirection w:val="lrTb"/>
              <w:rPr>
                <w:rFonts w:ascii="Times New Roman" w:hAnsi="Times New Roman" w:cs="Times New Roman"/>
                <w:b/>
                <w:bCs/>
                <w:lang w:val="uk-UA"/>
              </w:rPr>
            </w:pPr>
            <w:r w:rsidRPr="004C5EC5">
              <w:rPr>
                <w:rFonts w:ascii="Times New Roman" w:hAnsi="Times New Roman" w:cs="Times New Roman"/>
                <w:b/>
                <w:bCs/>
                <w:lang w:val="uk-UA"/>
              </w:rPr>
              <w:t>Учасник процедури закупівлі має право:</w:t>
            </w:r>
          </w:p>
          <w:p w14:paraId="26C094C1" w14:textId="77777777" w:rsidR="00376B7B" w:rsidRPr="004C5EC5" w:rsidRDefault="00376B7B" w:rsidP="00C33EAE">
            <w:pPr>
              <w:pStyle w:val="1ff0"/>
              <w:numPr>
                <w:ilvl w:val="0"/>
                <w:numId w:val="28"/>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lang w:val="uk-UA"/>
              </w:rPr>
            </w:pPr>
            <w:r w:rsidRPr="004C5EC5">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4517762C" w14:textId="77777777" w:rsidR="00376B7B" w:rsidRPr="004C5EC5" w:rsidRDefault="00376B7B" w:rsidP="00C33EAE">
            <w:pPr>
              <w:pStyle w:val="1ff0"/>
              <w:numPr>
                <w:ilvl w:val="0"/>
                <w:numId w:val="28"/>
              </w:numPr>
              <w:pBdr>
                <w:top w:val="nil"/>
                <w:left w:val="nil"/>
                <w:bottom w:val="nil"/>
                <w:right w:val="nil"/>
                <w:between w:val="nil"/>
              </w:pBdr>
              <w:spacing w:line="240" w:lineRule="auto"/>
              <w:ind w:leftChars="0" w:left="35" w:firstLineChars="0" w:firstLine="325"/>
              <w:jc w:val="both"/>
              <w:textDirection w:val="lrTb"/>
              <w:rPr>
                <w:rFonts w:ascii="Times New Roman" w:hAnsi="Times New Roman" w:cs="Times New Roman"/>
                <w:lang w:val="uk-UA"/>
              </w:rPr>
            </w:pPr>
            <w:r w:rsidRPr="004C5EC5">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14:paraId="0A0BF48C" w14:textId="301D4975" w:rsidR="00CB0349" w:rsidRPr="004C5EC5" w:rsidRDefault="00376B7B" w:rsidP="00C33EAE">
            <w:pPr>
              <w:widowControl w:val="0"/>
              <w:ind w:firstLine="317"/>
              <w:jc w:val="both"/>
              <w:rPr>
                <w:color w:val="000000"/>
                <w:sz w:val="22"/>
                <w:szCs w:val="22"/>
                <w:shd w:val="clear" w:color="auto" w:fill="FFFFFF"/>
                <w:lang w:val="uk-UA"/>
              </w:rPr>
            </w:pPr>
            <w:r w:rsidRPr="00BD1B68">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B0349" w:rsidRPr="00896032" w14:paraId="307D0448" w14:textId="77777777" w:rsidTr="00E03064">
        <w:trPr>
          <w:trHeight w:val="520"/>
        </w:trPr>
        <w:tc>
          <w:tcPr>
            <w:tcW w:w="562" w:type="dxa"/>
            <w:vAlign w:val="center"/>
          </w:tcPr>
          <w:p w14:paraId="3B8D7DF0" w14:textId="206055DE" w:rsidR="00CB0349" w:rsidRPr="004C5EC5" w:rsidRDefault="000315F6" w:rsidP="00CB0349">
            <w:pPr>
              <w:widowControl w:val="0"/>
              <w:shd w:val="clear" w:color="auto" w:fill="FFFFFF" w:themeFill="background1"/>
              <w:jc w:val="center"/>
              <w:rPr>
                <w:b/>
                <w:bCs/>
                <w:sz w:val="22"/>
                <w:szCs w:val="22"/>
                <w:lang w:val="uk-UA"/>
              </w:rPr>
            </w:pPr>
            <w:r>
              <w:rPr>
                <w:b/>
                <w:sz w:val="22"/>
                <w:szCs w:val="22"/>
                <w:lang w:val="uk-UA"/>
              </w:rPr>
              <w:lastRenderedPageBreak/>
              <w:t>5</w:t>
            </w:r>
            <w:r w:rsidR="00E56282" w:rsidRPr="004C5EC5">
              <w:rPr>
                <w:b/>
                <w:sz w:val="22"/>
                <w:szCs w:val="22"/>
                <w:lang w:val="uk-UA"/>
              </w:rPr>
              <w:t>.</w:t>
            </w:r>
          </w:p>
        </w:tc>
        <w:tc>
          <w:tcPr>
            <w:tcW w:w="2835" w:type="dxa"/>
            <w:shd w:val="clear" w:color="auto" w:fill="auto"/>
            <w:vAlign w:val="center"/>
          </w:tcPr>
          <w:p w14:paraId="602FA800" w14:textId="2C5279C9" w:rsidR="00CB0349" w:rsidRPr="004C5EC5" w:rsidRDefault="00275C57" w:rsidP="00CB0349">
            <w:pPr>
              <w:widowControl w:val="0"/>
              <w:shd w:val="clear" w:color="auto" w:fill="FFFFFF" w:themeFill="background1"/>
              <w:rPr>
                <w:sz w:val="22"/>
                <w:szCs w:val="22"/>
                <w:u w:val="single"/>
                <w:lang w:val="uk-UA"/>
              </w:rPr>
            </w:pPr>
            <w:r w:rsidRPr="004C5EC5">
              <w:rPr>
                <w:b/>
                <w:sz w:val="22"/>
                <w:szCs w:val="22"/>
                <w:lang w:val="uk-UA"/>
              </w:rPr>
              <w:t>Кваліфікаційні критерії до учасників та вимоги, установлені п. 47 Особливостей</w:t>
            </w:r>
            <w:r w:rsidRPr="004C5EC5">
              <w:rPr>
                <w:b/>
                <w:bCs/>
                <w:sz w:val="22"/>
                <w:szCs w:val="22"/>
                <w:lang w:val="uk-UA"/>
              </w:rPr>
              <w:t xml:space="preserve"> </w:t>
            </w:r>
          </w:p>
        </w:tc>
        <w:tc>
          <w:tcPr>
            <w:tcW w:w="6521" w:type="dxa"/>
            <w:shd w:val="clear" w:color="auto" w:fill="auto"/>
            <w:vAlign w:val="center"/>
          </w:tcPr>
          <w:p w14:paraId="2E118885" w14:textId="77777777" w:rsidR="00C33EAE" w:rsidRPr="004C5EC5" w:rsidRDefault="00C33EAE" w:rsidP="00C33EAE">
            <w:pPr>
              <w:keepNext/>
              <w:keepLines/>
              <w:ind w:right="120" w:firstLine="317"/>
              <w:contextualSpacing/>
              <w:jc w:val="both"/>
              <w:rPr>
                <w:rFonts w:eastAsia="Times New Roman"/>
                <w:i/>
                <w:iCs/>
                <w:sz w:val="22"/>
                <w:szCs w:val="22"/>
                <w:lang w:val="uk"/>
              </w:rPr>
            </w:pPr>
            <w:r w:rsidRPr="004C5EC5">
              <w:rPr>
                <w:rFonts w:eastAsia="Times New Roman"/>
                <w:b/>
                <w:bCs/>
                <w:i/>
                <w:iCs/>
                <w:sz w:val="22"/>
                <w:szCs w:val="22"/>
                <w:lang w:val="uk-UA"/>
              </w:rPr>
              <w:t>Відповідно до пункту 29 Особливостей у</w:t>
            </w:r>
            <w:r w:rsidRPr="004C5EC5">
              <w:rPr>
                <w:rFonts w:eastAsia="Times New Roman"/>
                <w:i/>
                <w:iCs/>
                <w:sz w:val="22"/>
                <w:szCs w:val="22"/>
                <w:lang w:val="uk"/>
              </w:rPr>
              <w:t xml:space="preserve">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2" w:anchor="n1253" w:tgtFrame="_blank" w:history="1">
              <w:r w:rsidRPr="000315F6">
                <w:t>пунктів 1</w:t>
              </w:r>
            </w:hyperlink>
            <w:r w:rsidRPr="004C5EC5">
              <w:rPr>
                <w:rFonts w:eastAsia="Times New Roman"/>
                <w:i/>
                <w:iCs/>
                <w:sz w:val="22"/>
                <w:szCs w:val="22"/>
                <w:lang w:val="uk"/>
              </w:rPr>
              <w:t xml:space="preserve"> і </w:t>
            </w:r>
            <w:hyperlink r:id="rId13" w:anchor="n1254" w:tgtFrame="_blank" w:history="1">
              <w:r w:rsidRPr="000315F6">
                <w:t>2</w:t>
              </w:r>
            </w:hyperlink>
            <w:r w:rsidRPr="004C5EC5">
              <w:rPr>
                <w:rFonts w:eastAsia="Times New Roman"/>
                <w:i/>
                <w:iCs/>
                <w:sz w:val="22"/>
                <w:szCs w:val="22"/>
                <w:lang w:val="uk"/>
              </w:rPr>
              <w:t xml:space="preserve"> частини другої статті 16 Закону замовником не застосовуються.</w:t>
            </w:r>
          </w:p>
          <w:p w14:paraId="71AF169A" w14:textId="77777777" w:rsidR="00C33EAE" w:rsidRPr="004C5EC5" w:rsidRDefault="00C33EAE" w:rsidP="00C33EAE">
            <w:pPr>
              <w:keepNext/>
              <w:keepLines/>
              <w:ind w:right="120" w:firstLine="317"/>
              <w:contextualSpacing/>
              <w:jc w:val="both"/>
              <w:rPr>
                <w:rFonts w:eastAsia="Times New Roman"/>
                <w:i/>
                <w:iCs/>
                <w:sz w:val="22"/>
                <w:szCs w:val="22"/>
                <w:lang w:val="uk-UA"/>
              </w:rPr>
            </w:pPr>
            <w:bookmarkStart w:id="3" w:name="n556"/>
            <w:bookmarkEnd w:id="3"/>
            <w:r w:rsidRPr="004C5EC5">
              <w:rPr>
                <w:rFonts w:eastAsia="Times New Roman"/>
                <w:i/>
                <w:iCs/>
                <w:sz w:val="22"/>
                <w:szCs w:val="22"/>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встановлені </w:t>
            </w:r>
            <w:r w:rsidRPr="007F6903">
              <w:rPr>
                <w:rFonts w:eastAsia="Times New Roman"/>
                <w:i/>
                <w:iCs/>
                <w:sz w:val="22"/>
                <w:szCs w:val="22"/>
                <w:lang w:val="uk-UA"/>
              </w:rPr>
              <w:t xml:space="preserve">у </w:t>
            </w:r>
            <w:r w:rsidRPr="007F6903">
              <w:rPr>
                <w:rFonts w:eastAsia="Times New Roman"/>
                <w:b/>
                <w:bCs/>
                <w:i/>
                <w:iCs/>
                <w:sz w:val="22"/>
                <w:szCs w:val="22"/>
                <w:lang w:val="uk-UA"/>
              </w:rPr>
              <w:t>додатку 2</w:t>
            </w:r>
            <w:r w:rsidRPr="007F6903">
              <w:rPr>
                <w:rFonts w:eastAsia="Times New Roman"/>
                <w:i/>
                <w:iCs/>
                <w:sz w:val="22"/>
                <w:szCs w:val="22"/>
                <w:lang w:val="uk-UA"/>
              </w:rPr>
              <w:t xml:space="preserve"> до</w:t>
            </w:r>
            <w:r w:rsidRPr="004C5EC5">
              <w:rPr>
                <w:rFonts w:eastAsia="Times New Roman"/>
                <w:i/>
                <w:iCs/>
                <w:sz w:val="22"/>
                <w:szCs w:val="22"/>
                <w:lang w:val="uk-UA"/>
              </w:rPr>
              <w:t xml:space="preserve"> цієї тендерної документації.</w:t>
            </w:r>
          </w:p>
          <w:p w14:paraId="08D65E70" w14:textId="2AC708E2" w:rsidR="00CB0349" w:rsidRPr="004C5EC5" w:rsidRDefault="00CB0349" w:rsidP="001C3B49">
            <w:pPr>
              <w:widowControl w:val="0"/>
              <w:ind w:firstLine="315"/>
              <w:jc w:val="both"/>
              <w:rPr>
                <w:sz w:val="22"/>
                <w:szCs w:val="22"/>
                <w:lang w:val="uk-UA"/>
              </w:rPr>
            </w:pPr>
            <w:r w:rsidRPr="004C5EC5">
              <w:rPr>
                <w:sz w:val="22"/>
                <w:szCs w:val="22"/>
                <w:lang w:val="uk-UA"/>
              </w:rPr>
              <w:t>Замовник установлює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CCEBAAA" w14:textId="77777777" w:rsidR="00275C57" w:rsidRPr="004C5EC5" w:rsidRDefault="00275C57" w:rsidP="00275C57">
            <w:pPr>
              <w:ind w:right="113" w:firstLine="317"/>
              <w:jc w:val="both"/>
              <w:rPr>
                <w:rFonts w:eastAsia="Times New Roman"/>
                <w:sz w:val="22"/>
                <w:szCs w:val="22"/>
                <w:lang w:val="uk-UA" w:eastAsia="uk-UA"/>
              </w:rPr>
            </w:pPr>
            <w:r w:rsidRPr="004C5EC5">
              <w:rPr>
                <w:rFonts w:eastAsia="Times New Roman"/>
                <w:sz w:val="22"/>
                <w:szCs w:val="22"/>
                <w:lang w:val="uk-UA" w:eastAsia="uk-UA"/>
              </w:rPr>
              <w:t>Під час здійснення закупівлі товарів замовник може не застосовувати до учасників кваліфікаційні критерії, визначені статтею 16 Закону, відповідно до пункту 48 Особливостей.</w:t>
            </w:r>
          </w:p>
          <w:p w14:paraId="01DBF02A" w14:textId="77777777" w:rsidR="00275C57" w:rsidRPr="004C5EC5" w:rsidRDefault="00275C57" w:rsidP="00275C57">
            <w:pPr>
              <w:ind w:right="113" w:firstLine="317"/>
              <w:jc w:val="both"/>
              <w:rPr>
                <w:rFonts w:eastAsia="Times New Roman"/>
                <w:sz w:val="22"/>
                <w:szCs w:val="22"/>
                <w:lang w:val="uk-UA" w:eastAsia="uk-UA"/>
              </w:rPr>
            </w:pPr>
            <w:r w:rsidRPr="004C5EC5">
              <w:rPr>
                <w:rFonts w:eastAsia="Times New Roman"/>
                <w:sz w:val="22"/>
                <w:szCs w:val="22"/>
                <w:lang w:val="uk-UA"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12B4786F" w14:textId="45DC95C7" w:rsidR="00CB0349" w:rsidRPr="004C5EC5" w:rsidRDefault="00275C57" w:rsidP="00275C57">
            <w:pPr>
              <w:ind w:right="113" w:firstLine="317"/>
              <w:jc w:val="both"/>
              <w:rPr>
                <w:rFonts w:eastAsia="Times New Roman"/>
                <w:sz w:val="22"/>
                <w:szCs w:val="22"/>
                <w:lang w:val="uk-UA" w:eastAsia="uk-UA"/>
              </w:rPr>
            </w:pPr>
            <w:r w:rsidRPr="004C5EC5">
              <w:rPr>
                <w:rFonts w:eastAsia="Times New Roman"/>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275C57" w:rsidRPr="00896032" w14:paraId="354E43FF" w14:textId="77777777" w:rsidTr="00E03064">
        <w:trPr>
          <w:trHeight w:val="520"/>
        </w:trPr>
        <w:tc>
          <w:tcPr>
            <w:tcW w:w="562" w:type="dxa"/>
          </w:tcPr>
          <w:p w14:paraId="50307A0A" w14:textId="7AC98F1A" w:rsidR="00275C57" w:rsidRPr="004C5EC5" w:rsidRDefault="000315F6" w:rsidP="00275C57">
            <w:pPr>
              <w:widowControl w:val="0"/>
              <w:shd w:val="clear" w:color="auto" w:fill="FFFFFF" w:themeFill="background1"/>
              <w:jc w:val="center"/>
              <w:rPr>
                <w:b/>
                <w:sz w:val="22"/>
                <w:szCs w:val="22"/>
                <w:lang w:val="uk-UA"/>
              </w:rPr>
            </w:pPr>
            <w:r>
              <w:rPr>
                <w:rFonts w:eastAsia="Times New Roman"/>
                <w:b/>
                <w:sz w:val="22"/>
                <w:szCs w:val="22"/>
                <w:lang w:val="uk-UA"/>
              </w:rPr>
              <w:t>6</w:t>
            </w:r>
            <w:r w:rsidR="00427BB9">
              <w:rPr>
                <w:rFonts w:eastAsia="Times New Roman"/>
                <w:b/>
                <w:sz w:val="22"/>
                <w:szCs w:val="22"/>
                <w:lang w:val="uk-UA"/>
              </w:rPr>
              <w:t>.</w:t>
            </w:r>
          </w:p>
        </w:tc>
        <w:tc>
          <w:tcPr>
            <w:tcW w:w="2835" w:type="dxa"/>
            <w:shd w:val="clear" w:color="auto" w:fill="auto"/>
          </w:tcPr>
          <w:p w14:paraId="6EC69F1B" w14:textId="3F9EE8BA" w:rsidR="00275C57" w:rsidRPr="004C5EC5" w:rsidRDefault="00275C57" w:rsidP="00275C57">
            <w:pPr>
              <w:widowControl w:val="0"/>
              <w:shd w:val="clear" w:color="auto" w:fill="FFFFFF" w:themeFill="background1"/>
              <w:rPr>
                <w:b/>
                <w:sz w:val="22"/>
                <w:szCs w:val="22"/>
                <w:lang w:val="uk-UA"/>
              </w:rPr>
            </w:pPr>
            <w:r w:rsidRPr="004C5EC5">
              <w:rPr>
                <w:b/>
                <w:sz w:val="22"/>
                <w:szCs w:val="22"/>
                <w:lang w:val="uk-UA"/>
              </w:rPr>
              <w:t>Підстави для відмови учаснику в участі у процедурі закупівлі</w:t>
            </w:r>
          </w:p>
        </w:tc>
        <w:tc>
          <w:tcPr>
            <w:tcW w:w="6521" w:type="dxa"/>
            <w:shd w:val="clear" w:color="auto" w:fill="auto"/>
            <w:vAlign w:val="center"/>
          </w:tcPr>
          <w:p w14:paraId="0CABFC11" w14:textId="77777777" w:rsidR="00275C57" w:rsidRPr="004C5EC5" w:rsidRDefault="00C515F1" w:rsidP="00275C57">
            <w:pPr>
              <w:tabs>
                <w:tab w:val="left" w:pos="371"/>
              </w:tabs>
              <w:ind w:firstLine="335"/>
              <w:jc w:val="both"/>
              <w:rPr>
                <w:color w:val="000000"/>
                <w:sz w:val="22"/>
                <w:szCs w:val="22"/>
                <w:shd w:val="clear" w:color="auto" w:fill="FFFFFF"/>
                <w:lang w:val="uk-UA"/>
              </w:rPr>
            </w:pPr>
            <w:hyperlink r:id="rId14" w:tgtFrame="_blank" w:history="1">
              <w:r w:rsidR="00275C57" w:rsidRPr="004C5EC5">
                <w:rPr>
                  <w:b/>
                  <w:sz w:val="22"/>
                  <w:szCs w:val="22"/>
                  <w:lang w:val="uk-UA"/>
                </w:rPr>
                <w:t>Підстави відмови учаснику процедури закупівлі в участі у відкритих торгах, визначені пунктом 47 Особливостей</w:t>
              </w:r>
            </w:hyperlink>
            <w:r w:rsidR="00275C57" w:rsidRPr="004C5EC5">
              <w:rPr>
                <w:color w:val="000000"/>
                <w:sz w:val="22"/>
                <w:szCs w:val="22"/>
                <w:shd w:val="clear" w:color="auto" w:fill="FFFFFF"/>
                <w:lang w:val="uk-UA"/>
              </w:rPr>
              <w:t>.</w:t>
            </w:r>
          </w:p>
          <w:p w14:paraId="3CF1CA61" w14:textId="77777777" w:rsidR="00275C57" w:rsidRPr="004C5EC5" w:rsidRDefault="00275C57" w:rsidP="00275C57">
            <w:pPr>
              <w:widowControl w:val="0"/>
              <w:pBdr>
                <w:top w:val="nil"/>
                <w:left w:val="nil"/>
                <w:bottom w:val="nil"/>
                <w:right w:val="nil"/>
                <w:between w:val="nil"/>
              </w:pBdr>
              <w:shd w:val="clear" w:color="auto" w:fill="FFFFFF"/>
              <w:ind w:firstLine="315"/>
              <w:jc w:val="both"/>
              <w:rPr>
                <w:sz w:val="22"/>
                <w:szCs w:val="22"/>
                <w:lang w:val="uk-UA"/>
              </w:rPr>
            </w:pPr>
            <w:r w:rsidRPr="004C5EC5">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2EDB98A" w14:textId="77777777" w:rsidR="00275C57" w:rsidRPr="004C5EC5" w:rsidRDefault="00C515F1" w:rsidP="00275C57">
            <w:pPr>
              <w:ind w:firstLine="337"/>
              <w:jc w:val="both"/>
              <w:rPr>
                <w:sz w:val="22"/>
                <w:szCs w:val="22"/>
                <w:lang w:val="uk-UA"/>
              </w:rPr>
            </w:pPr>
            <w:hyperlink r:id="rId15" w:tgtFrame="_blank" w:history="1">
              <w:r w:rsidR="00275C57" w:rsidRPr="004C5EC5">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14F3B5DB" w14:textId="77777777" w:rsidR="00275C57" w:rsidRPr="004C5EC5" w:rsidRDefault="00C515F1" w:rsidP="00275C57">
            <w:pPr>
              <w:ind w:firstLine="337"/>
              <w:jc w:val="both"/>
              <w:rPr>
                <w:sz w:val="22"/>
                <w:szCs w:val="22"/>
                <w:lang w:val="uk-UA"/>
              </w:rPr>
            </w:pPr>
            <w:hyperlink r:id="rId16" w:tgtFrame="_blank" w:history="1">
              <w:r w:rsidR="00275C57" w:rsidRPr="004C5EC5">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64945A6A" w14:textId="77777777" w:rsidR="00275C57" w:rsidRPr="004C5EC5" w:rsidRDefault="00C515F1" w:rsidP="00275C57">
            <w:pPr>
              <w:ind w:firstLine="337"/>
              <w:jc w:val="both"/>
              <w:rPr>
                <w:sz w:val="22"/>
                <w:szCs w:val="22"/>
                <w:lang w:val="uk-UA"/>
              </w:rPr>
            </w:pPr>
            <w:hyperlink r:id="rId17" w:tgtFrame="_blank" w:history="1">
              <w:r w:rsidR="00275C57" w:rsidRPr="004C5EC5">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2A5D75C4" w14:textId="77777777" w:rsidR="00275C57" w:rsidRPr="004C5EC5" w:rsidRDefault="00C515F1" w:rsidP="00275C57">
            <w:pPr>
              <w:ind w:firstLine="337"/>
              <w:jc w:val="both"/>
              <w:rPr>
                <w:sz w:val="22"/>
                <w:szCs w:val="22"/>
                <w:lang w:val="uk-UA"/>
              </w:rPr>
            </w:pPr>
            <w:hyperlink r:id="rId18" w:tgtFrame="_blank" w:history="1">
              <w:r w:rsidR="00275C57" w:rsidRPr="004C5EC5">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275C57" w:rsidRPr="004C5EC5">
              <w:rPr>
                <w:sz w:val="22"/>
                <w:szCs w:val="22"/>
                <w:lang w:val="uk-UA"/>
              </w:rPr>
              <w:t> </w:t>
            </w:r>
            <w:hyperlink r:id="rId19" w:tgtFrame="_blank" w:history="1">
              <w:r w:rsidR="00275C57" w:rsidRPr="004C5EC5">
                <w:rPr>
                  <w:sz w:val="22"/>
                  <w:szCs w:val="22"/>
                  <w:lang w:val="uk-UA"/>
                </w:rPr>
                <w:t>пунктом 4 частини другої статті 6</w:t>
              </w:r>
            </w:hyperlink>
            <w:hyperlink r:id="rId20" w:tgtFrame="_blank" w:history="1">
              <w:r w:rsidR="00275C57" w:rsidRPr="004C5EC5">
                <w:rPr>
                  <w:sz w:val="22"/>
                  <w:szCs w:val="22"/>
                  <w:lang w:val="uk-UA"/>
                </w:rPr>
                <w:t>,</w:t>
              </w:r>
            </w:hyperlink>
            <w:r w:rsidR="00275C57" w:rsidRPr="004C5EC5">
              <w:rPr>
                <w:sz w:val="22"/>
                <w:szCs w:val="22"/>
                <w:lang w:val="uk-UA"/>
              </w:rPr>
              <w:t> </w:t>
            </w:r>
            <w:hyperlink r:id="rId21" w:tgtFrame="_blank" w:history="1">
              <w:r w:rsidR="00275C57" w:rsidRPr="004C5EC5">
                <w:rPr>
                  <w:sz w:val="22"/>
                  <w:szCs w:val="22"/>
                  <w:lang w:val="uk-UA"/>
                </w:rPr>
                <w:t>пунктом 1 статті 50 Закону України «Про захист економічної конкуренції»</w:t>
              </w:r>
            </w:hyperlink>
            <w:hyperlink r:id="rId22" w:tgtFrame="_blank" w:history="1">
              <w:r w:rsidR="00275C57" w:rsidRPr="004C5EC5">
                <w:rPr>
                  <w:sz w:val="22"/>
                  <w:szCs w:val="22"/>
                  <w:lang w:val="uk-UA"/>
                </w:rPr>
                <w:t>, у вигляді вчинення антиконкурентних узгоджених дій, що стосуються спотворення результатів тендерів;</w:t>
              </w:r>
            </w:hyperlink>
          </w:p>
          <w:p w14:paraId="5E7BB133" w14:textId="77777777" w:rsidR="00275C57" w:rsidRPr="004C5EC5" w:rsidRDefault="00C515F1" w:rsidP="00275C57">
            <w:pPr>
              <w:ind w:firstLine="337"/>
              <w:jc w:val="both"/>
              <w:rPr>
                <w:sz w:val="22"/>
                <w:szCs w:val="22"/>
                <w:lang w:val="uk-UA"/>
              </w:rPr>
            </w:pPr>
            <w:hyperlink r:id="rId23" w:tgtFrame="_blank" w:history="1">
              <w:r w:rsidR="00275C57" w:rsidRPr="004C5EC5">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4A49D8EE" w14:textId="77777777" w:rsidR="00275C57" w:rsidRPr="004C5EC5" w:rsidRDefault="00C515F1" w:rsidP="00275C57">
            <w:pPr>
              <w:ind w:firstLine="337"/>
              <w:jc w:val="both"/>
              <w:rPr>
                <w:sz w:val="22"/>
                <w:szCs w:val="22"/>
                <w:lang w:val="uk-UA"/>
              </w:rPr>
            </w:pPr>
            <w:hyperlink r:id="rId24" w:tgtFrame="_blank" w:history="1">
              <w:r w:rsidR="00275C57" w:rsidRPr="004C5EC5">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0E13EF6A" w14:textId="77777777" w:rsidR="00275C57" w:rsidRPr="004C5EC5" w:rsidRDefault="00C515F1" w:rsidP="00275C57">
            <w:pPr>
              <w:ind w:firstLine="337"/>
              <w:jc w:val="both"/>
              <w:rPr>
                <w:sz w:val="22"/>
                <w:szCs w:val="22"/>
                <w:lang w:val="uk-UA"/>
              </w:rPr>
            </w:pPr>
            <w:hyperlink r:id="rId25" w:tgtFrame="_blank" w:history="1">
              <w:r w:rsidR="00275C57" w:rsidRPr="004C5EC5">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2DD47DE4" w14:textId="77777777" w:rsidR="00275C57" w:rsidRPr="004C5EC5" w:rsidRDefault="00C515F1" w:rsidP="00275C57">
            <w:pPr>
              <w:ind w:firstLine="337"/>
              <w:jc w:val="both"/>
              <w:rPr>
                <w:sz w:val="22"/>
                <w:szCs w:val="22"/>
                <w:lang w:val="uk-UA"/>
              </w:rPr>
            </w:pPr>
            <w:hyperlink r:id="rId26" w:tgtFrame="_blank" w:history="1">
              <w:r w:rsidR="00275C57" w:rsidRPr="004C5EC5">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4BEE5923" w14:textId="77777777" w:rsidR="00275C57" w:rsidRPr="004C5EC5" w:rsidRDefault="00C515F1" w:rsidP="00275C57">
            <w:pPr>
              <w:ind w:firstLine="337"/>
              <w:jc w:val="both"/>
              <w:rPr>
                <w:sz w:val="22"/>
                <w:szCs w:val="22"/>
                <w:lang w:val="uk-UA"/>
              </w:rPr>
            </w:pPr>
            <w:hyperlink r:id="rId27" w:tgtFrame="_blank" w:history="1">
              <w:r w:rsidR="00275C57" w:rsidRPr="004C5EC5">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w:t>
              </w:r>
            </w:hyperlink>
            <w:r w:rsidR="00275C57" w:rsidRPr="004C5EC5">
              <w:rPr>
                <w:sz w:val="22"/>
                <w:szCs w:val="22"/>
                <w:lang w:val="uk-UA"/>
              </w:rPr>
              <w:t> </w:t>
            </w:r>
            <w:hyperlink r:id="rId28" w:tgtFrame="_blank" w:history="1">
              <w:r w:rsidR="00275C57" w:rsidRPr="004C5EC5">
                <w:rPr>
                  <w:sz w:val="22"/>
                  <w:szCs w:val="22"/>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275C57" w:rsidRPr="004C5EC5">
              <w:rPr>
                <w:sz w:val="22"/>
                <w:szCs w:val="22"/>
                <w:lang w:val="uk-UA"/>
              </w:rPr>
              <w:t>» </w:t>
            </w:r>
            <w:hyperlink r:id="rId29" w:tgtFrame="_blank" w:history="1">
              <w:r w:rsidR="00275C57" w:rsidRPr="004C5EC5">
                <w:rPr>
                  <w:sz w:val="22"/>
                  <w:szCs w:val="22"/>
                  <w:lang w:val="uk-UA"/>
                </w:rPr>
                <w:t>(крім нерезидентів);</w:t>
              </w:r>
            </w:hyperlink>
          </w:p>
          <w:p w14:paraId="11DE6E3B" w14:textId="77777777" w:rsidR="00275C57" w:rsidRPr="004C5EC5" w:rsidRDefault="00C515F1" w:rsidP="00275C57">
            <w:pPr>
              <w:ind w:firstLine="337"/>
              <w:jc w:val="both"/>
              <w:rPr>
                <w:sz w:val="22"/>
                <w:szCs w:val="22"/>
                <w:lang w:val="uk-UA"/>
              </w:rPr>
            </w:pPr>
            <w:hyperlink r:id="rId30" w:tgtFrame="_blank" w:history="1">
              <w:r w:rsidR="00275C57" w:rsidRPr="004C5EC5">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1D379119" w14:textId="2DA1DC85" w:rsidR="00275C57" w:rsidRPr="004C5EC5" w:rsidRDefault="00C515F1" w:rsidP="00275C57">
            <w:pPr>
              <w:ind w:firstLine="337"/>
              <w:jc w:val="both"/>
              <w:rPr>
                <w:sz w:val="22"/>
                <w:szCs w:val="22"/>
                <w:lang w:val="uk-UA"/>
              </w:rPr>
            </w:pPr>
            <w:hyperlink r:id="rId31" w:tgtFrame="_blank" w:history="1">
              <w:r w:rsidR="00275C57" w:rsidRPr="004C5EC5">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275C57" w:rsidRPr="004C5EC5">
              <w:rPr>
                <w:sz w:val="22"/>
                <w:szCs w:val="22"/>
                <w:lang w:val="uk-UA"/>
              </w:rPr>
              <w:t> </w:t>
            </w:r>
            <w:hyperlink r:id="rId32" w:tgtFrame="_blank" w:history="1">
              <w:r w:rsidR="00275C57" w:rsidRPr="004C5EC5">
                <w:rPr>
                  <w:sz w:val="22"/>
                  <w:szCs w:val="22"/>
                  <w:lang w:val="uk-UA"/>
                </w:rPr>
                <w:t>Законом України «Про санкції</w:t>
              </w:r>
            </w:hyperlink>
            <w:r w:rsidR="00275C57" w:rsidRPr="004C5EC5">
              <w:rPr>
                <w:sz w:val="22"/>
                <w:szCs w:val="22"/>
                <w:lang w:val="uk-UA"/>
              </w:rPr>
              <w:t>», крім випадку, коли активи такої особи в установленому законодавством порядку передані в управління АРМА</w:t>
            </w:r>
            <w:hyperlink r:id="rId33" w:tgtFrame="_blank" w:history="1">
              <w:r w:rsidR="00275C57" w:rsidRPr="004C5EC5">
                <w:rPr>
                  <w:sz w:val="22"/>
                  <w:szCs w:val="22"/>
                  <w:lang w:val="uk-UA"/>
                </w:rPr>
                <w:t>;</w:t>
              </w:r>
            </w:hyperlink>
          </w:p>
          <w:p w14:paraId="77C62061" w14:textId="77777777" w:rsidR="00275C57" w:rsidRPr="004C5EC5" w:rsidRDefault="00C515F1" w:rsidP="00275C57">
            <w:pPr>
              <w:ind w:firstLine="337"/>
              <w:jc w:val="both"/>
              <w:rPr>
                <w:sz w:val="22"/>
                <w:szCs w:val="22"/>
                <w:lang w:val="uk-UA"/>
              </w:rPr>
            </w:pPr>
            <w:hyperlink r:id="rId34" w:tgtFrame="_blank" w:history="1">
              <w:r w:rsidR="00275C57" w:rsidRPr="004C5EC5">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06D52134" w14:textId="67392C79" w:rsidR="00275C57" w:rsidRPr="004C5EC5" w:rsidRDefault="00C515F1" w:rsidP="00A84477">
            <w:pPr>
              <w:ind w:firstLine="337"/>
              <w:jc w:val="both"/>
              <w:rPr>
                <w:sz w:val="22"/>
                <w:szCs w:val="22"/>
                <w:lang w:val="uk-UA"/>
              </w:rPr>
            </w:pPr>
            <w:hyperlink r:id="rId35" w:tgtFrame="_blank" w:history="1">
              <w:r w:rsidR="00275C57" w:rsidRPr="004C5EC5">
                <w:rPr>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00275C57" w:rsidRPr="004C5EC5">
                <w:rPr>
                  <w:sz w:val="22"/>
                  <w:szCs w:val="22"/>
                  <w:lang w:val="uk-UA"/>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39677406" w14:textId="77777777" w:rsidR="00275C57" w:rsidRPr="004C5EC5" w:rsidRDefault="00C515F1" w:rsidP="00275C57">
            <w:pPr>
              <w:widowControl w:val="0"/>
              <w:shd w:val="clear" w:color="auto" w:fill="FFFFFF"/>
              <w:ind w:firstLine="335"/>
              <w:jc w:val="both"/>
              <w:rPr>
                <w:sz w:val="22"/>
                <w:szCs w:val="22"/>
                <w:lang w:val="uk-UA"/>
              </w:rPr>
            </w:pPr>
            <w:hyperlink r:id="rId36" w:tgtFrame="_blank" w:history="1">
              <w:r w:rsidR="00275C57" w:rsidRPr="004C5EC5">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w:t>
              </w:r>
            </w:hyperlink>
            <w:r w:rsidR="00275C57" w:rsidRPr="004C5EC5">
              <w:rPr>
                <w:sz w:val="22"/>
                <w:szCs w:val="22"/>
                <w:lang w:val="uk-UA"/>
              </w:rPr>
              <w:t> </w:t>
            </w:r>
            <w:hyperlink r:id="rId37" w:tgtFrame="_blank" w:history="1">
              <w:r w:rsidR="00275C57" w:rsidRPr="004C5EC5">
                <w:rPr>
                  <w:sz w:val="22"/>
                  <w:szCs w:val="22"/>
                  <w:lang w:val="uk-UA"/>
                </w:rPr>
                <w:t>Законом України «Про доступ до публічної інформації</w:t>
              </w:r>
            </w:hyperlink>
            <w:r w:rsidR="00275C57" w:rsidRPr="004C5EC5">
              <w:rPr>
                <w:sz w:val="22"/>
                <w:szCs w:val="22"/>
                <w:lang w:val="uk-UA"/>
              </w:rPr>
              <w:t>» </w:t>
            </w:r>
            <w:hyperlink r:id="rId38" w:tgtFrame="_blank" w:history="1">
              <w:r w:rsidR="00275C57" w:rsidRPr="004C5EC5">
                <w:rPr>
                  <w:sz w:val="22"/>
                  <w:szCs w:val="22"/>
                  <w:lang w:val="uk-UA"/>
                </w:rPr>
                <w:t>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hyperlink>
          </w:p>
          <w:p w14:paraId="50DAE37E" w14:textId="784B8AED" w:rsidR="00275C57" w:rsidRPr="004C5EC5" w:rsidRDefault="00275C57" w:rsidP="00275C57">
            <w:pPr>
              <w:widowControl w:val="0"/>
              <w:shd w:val="clear" w:color="auto" w:fill="FFFFFF"/>
              <w:ind w:firstLine="335"/>
              <w:jc w:val="both"/>
              <w:rPr>
                <w:sz w:val="22"/>
                <w:szCs w:val="22"/>
                <w:lang w:val="uk-UA"/>
              </w:rPr>
            </w:pPr>
            <w:r w:rsidRPr="004C5EC5">
              <w:rPr>
                <w:sz w:val="22"/>
                <w:szCs w:val="22"/>
                <w:lang w:val="uk-UA"/>
              </w:rPr>
              <w:t xml:space="preserve">Інформація про спосіб підтвердження відсутності підстав, визначених у пункті 47 Особливостей, наведена у </w:t>
            </w:r>
            <w:r w:rsidRPr="004C5EC5">
              <w:rPr>
                <w:b/>
                <w:bCs/>
                <w:sz w:val="22"/>
                <w:szCs w:val="22"/>
                <w:lang w:val="uk-UA"/>
              </w:rPr>
              <w:t>додатку 2</w:t>
            </w:r>
            <w:r w:rsidRPr="004C5EC5">
              <w:rPr>
                <w:sz w:val="22"/>
                <w:szCs w:val="22"/>
                <w:lang w:val="uk-UA"/>
              </w:rPr>
              <w:t xml:space="preserve"> до тендерної документації.</w:t>
            </w:r>
          </w:p>
          <w:p w14:paraId="78564664" w14:textId="77777777" w:rsidR="00275C57" w:rsidRPr="004C5EC5" w:rsidRDefault="00275C57" w:rsidP="00275C57">
            <w:pPr>
              <w:widowControl w:val="0"/>
              <w:shd w:val="clear" w:color="auto" w:fill="FFFFFF"/>
              <w:ind w:firstLine="335"/>
              <w:jc w:val="both"/>
              <w:rPr>
                <w:sz w:val="22"/>
                <w:szCs w:val="22"/>
                <w:lang w:val="uk-UA"/>
              </w:rPr>
            </w:pPr>
            <w:r w:rsidRPr="004C5EC5">
              <w:rPr>
                <w:b/>
                <w:bCs/>
                <w:sz w:val="22"/>
                <w:szCs w:val="22"/>
                <w:lang w:val="uk-UA"/>
              </w:rPr>
              <w:t>Учасник процедури закупівлі підтверджує відсутність підстав, зазначених у пункті 47 Особливостей (крім підпунктів 1 і 7, абзацу чотирнадцятого пункту 47 Особливостей)</w:t>
            </w:r>
            <w:r w:rsidRPr="004C5EC5">
              <w:rPr>
                <w:sz w:val="22"/>
                <w:szCs w:val="22"/>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14:paraId="20D76091" w14:textId="77777777" w:rsidR="00275C57" w:rsidRPr="004C5EC5" w:rsidRDefault="00C515F1" w:rsidP="00275C57">
            <w:pPr>
              <w:widowControl w:val="0"/>
              <w:shd w:val="clear" w:color="auto" w:fill="FFFFFF"/>
              <w:ind w:firstLine="335"/>
              <w:jc w:val="both"/>
              <w:rPr>
                <w:sz w:val="22"/>
                <w:szCs w:val="22"/>
                <w:lang w:val="uk-UA"/>
              </w:rPr>
            </w:pPr>
            <w:hyperlink r:id="rId39" w:tgtFrame="_blank" w:history="1">
              <w:r w:rsidR="00275C57" w:rsidRPr="004C5EC5">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hyperlink>
          </w:p>
          <w:p w14:paraId="01A0666F" w14:textId="77777777" w:rsidR="00275C57" w:rsidRPr="004C5EC5" w:rsidRDefault="00C515F1" w:rsidP="00275C57">
            <w:pPr>
              <w:ind w:firstLine="337"/>
              <w:jc w:val="both"/>
              <w:rPr>
                <w:sz w:val="22"/>
                <w:szCs w:val="22"/>
                <w:lang w:val="uk-UA"/>
              </w:rPr>
            </w:pPr>
            <w:hyperlink r:id="rId40" w:tgtFrame="_blank" w:history="1">
              <w:r w:rsidR="00275C57" w:rsidRPr="004C5EC5">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hyperlink>
          </w:p>
          <w:p w14:paraId="018655F1" w14:textId="77777777" w:rsidR="00275C57" w:rsidRPr="004F4CF5" w:rsidRDefault="00275C57" w:rsidP="00275C57">
            <w:pPr>
              <w:widowControl w:val="0"/>
              <w:shd w:val="clear" w:color="auto" w:fill="FFFFFF"/>
              <w:ind w:firstLine="335"/>
              <w:jc w:val="both"/>
              <w:rPr>
                <w:sz w:val="22"/>
                <w:szCs w:val="22"/>
                <w:lang w:val="uk-UA"/>
              </w:rPr>
            </w:pPr>
            <w:r w:rsidRPr="004C5EC5">
              <w:rPr>
                <w:sz w:val="22"/>
                <w:szCs w:val="22"/>
                <w:lang w:val="uk-UA"/>
              </w:rPr>
              <w:t xml:space="preserve">У разі подання тендерної пропозиції об’єднанням учасників підтвердження відсутності підстав, зазначених у пункті 47 Особливостей, здійснюється щодо кожного такого </w:t>
            </w:r>
            <w:r w:rsidRPr="004F4CF5">
              <w:rPr>
                <w:sz w:val="22"/>
                <w:szCs w:val="22"/>
                <w:lang w:val="uk-UA"/>
              </w:rPr>
              <w:t>учасника.</w:t>
            </w:r>
          </w:p>
          <w:p w14:paraId="3C64E19E" w14:textId="77777777" w:rsidR="00A84477" w:rsidRDefault="00275C57" w:rsidP="00A84477">
            <w:pPr>
              <w:widowControl w:val="0"/>
              <w:shd w:val="clear" w:color="auto" w:fill="FFFFFF"/>
              <w:ind w:firstLine="335"/>
              <w:jc w:val="both"/>
              <w:rPr>
                <w:sz w:val="22"/>
                <w:szCs w:val="22"/>
                <w:lang w:val="uk-UA"/>
              </w:rPr>
            </w:pPr>
            <w:r w:rsidRPr="004C5EC5">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4D2C7F7" w14:textId="3AA3E3BF" w:rsidR="00275C57" w:rsidRPr="004C5EC5" w:rsidRDefault="00C515F1" w:rsidP="00A84477">
            <w:pPr>
              <w:widowControl w:val="0"/>
              <w:shd w:val="clear" w:color="auto" w:fill="FFFFFF"/>
              <w:ind w:firstLine="335"/>
              <w:jc w:val="both"/>
              <w:rPr>
                <w:sz w:val="22"/>
                <w:szCs w:val="22"/>
                <w:lang w:val="uk-UA"/>
              </w:rPr>
            </w:pPr>
            <w:hyperlink r:id="rId41" w:tgtFrame="_blank" w:history="1">
              <w:r w:rsidR="00275C57" w:rsidRPr="004C5EC5">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w:t>
              </w:r>
            </w:hyperlink>
            <w:r w:rsidR="00275C57" w:rsidRPr="004C5EC5">
              <w:rPr>
                <w:sz w:val="22"/>
                <w:szCs w:val="22"/>
                <w:lang w:val="uk-UA"/>
              </w:rPr>
              <w:t> </w:t>
            </w:r>
            <w:hyperlink r:id="rId42" w:tgtFrame="_blank" w:history="1">
              <w:r w:rsidR="00275C57" w:rsidRPr="004C5EC5">
                <w:rPr>
                  <w:sz w:val="22"/>
                  <w:szCs w:val="22"/>
                  <w:lang w:val="uk-UA"/>
                </w:rPr>
                <w:t>Законом України «Про доступ до публічної інформації»</w:t>
              </w:r>
            </w:hyperlink>
            <w:hyperlink r:id="rId43" w:tgtFrame="_blank" w:history="1">
              <w:r w:rsidR="00275C57" w:rsidRPr="004C5EC5">
                <w:rPr>
                  <w:sz w:val="22"/>
                  <w:szCs w:val="22"/>
                  <w:lang w:val="uk-UA"/>
                </w:rPr>
                <w:t xml:space="preserve">, та/або </w:t>
              </w:r>
              <w:r w:rsidR="00275C57" w:rsidRPr="004C5EC5">
                <w:rPr>
                  <w:sz w:val="22"/>
                  <w:szCs w:val="22"/>
                  <w:lang w:val="uk-UA"/>
                </w:rPr>
                <w:lastRenderedPageBreak/>
                <w:t>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tc>
      </w:tr>
      <w:tr w:rsidR="00CB0349" w:rsidRPr="004C5EC5" w14:paraId="0D0EFF9B" w14:textId="77777777" w:rsidTr="00E03064">
        <w:trPr>
          <w:trHeight w:val="520"/>
        </w:trPr>
        <w:tc>
          <w:tcPr>
            <w:tcW w:w="562" w:type="dxa"/>
            <w:shd w:val="clear" w:color="auto" w:fill="FFFFFF" w:themeFill="background1"/>
            <w:vAlign w:val="center"/>
          </w:tcPr>
          <w:p w14:paraId="4719FC59" w14:textId="59F00BEA" w:rsidR="00CB0349" w:rsidRPr="004C5EC5" w:rsidRDefault="000315F6" w:rsidP="00CB0349">
            <w:pPr>
              <w:widowControl w:val="0"/>
              <w:shd w:val="clear" w:color="auto" w:fill="FFFFFF" w:themeFill="background1"/>
              <w:jc w:val="center"/>
              <w:rPr>
                <w:rFonts w:eastAsia="Times New Roman"/>
                <w:b/>
                <w:bCs/>
                <w:sz w:val="22"/>
                <w:szCs w:val="22"/>
                <w:lang w:val="uk-UA"/>
              </w:rPr>
            </w:pPr>
            <w:r>
              <w:rPr>
                <w:rFonts w:eastAsia="Times New Roman"/>
                <w:b/>
                <w:bCs/>
                <w:sz w:val="22"/>
                <w:szCs w:val="22"/>
                <w:lang w:val="uk-UA"/>
              </w:rPr>
              <w:lastRenderedPageBreak/>
              <w:t>7</w:t>
            </w:r>
            <w:r w:rsidR="00A84477">
              <w:rPr>
                <w:rFonts w:eastAsia="Times New Roman"/>
                <w:b/>
                <w:bCs/>
                <w:sz w:val="22"/>
                <w:szCs w:val="22"/>
                <w:lang w:val="uk-UA"/>
              </w:rPr>
              <w:t>.</w:t>
            </w:r>
          </w:p>
        </w:tc>
        <w:tc>
          <w:tcPr>
            <w:tcW w:w="2835" w:type="dxa"/>
            <w:shd w:val="clear" w:color="auto" w:fill="FFFFFF" w:themeFill="background1"/>
            <w:vAlign w:val="center"/>
          </w:tcPr>
          <w:p w14:paraId="4AF2B308" w14:textId="77777777" w:rsidR="00CB0349" w:rsidRPr="004C5EC5" w:rsidRDefault="00CB0349" w:rsidP="00CB0349">
            <w:pPr>
              <w:widowControl w:val="0"/>
              <w:shd w:val="clear" w:color="auto" w:fill="FFFFFF" w:themeFill="background1"/>
              <w:rPr>
                <w:rFonts w:eastAsia="Times New Roman"/>
                <w:b/>
                <w:bCs/>
                <w:sz w:val="22"/>
                <w:szCs w:val="22"/>
                <w:lang w:val="uk-UA"/>
              </w:rPr>
            </w:pPr>
            <w:r w:rsidRPr="004C5E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521" w:type="dxa"/>
            <w:shd w:val="clear" w:color="auto" w:fill="FFFFFF" w:themeFill="background1"/>
            <w:vAlign w:val="center"/>
          </w:tcPr>
          <w:p w14:paraId="38FC9765" w14:textId="77777777" w:rsidR="00CC7717" w:rsidRPr="004C5EC5" w:rsidRDefault="00CC7717" w:rsidP="00CC7717">
            <w:pPr>
              <w:keepNext/>
              <w:keepLines/>
              <w:ind w:right="120" w:firstLine="317"/>
              <w:contextualSpacing/>
              <w:jc w:val="both"/>
              <w:rPr>
                <w:rFonts w:eastAsia="Times New Roman"/>
                <w:b/>
                <w:sz w:val="22"/>
                <w:szCs w:val="22"/>
                <w:lang w:val="uk-UA"/>
              </w:rPr>
            </w:pPr>
            <w:r w:rsidRPr="004C5EC5">
              <w:rPr>
                <w:rFonts w:eastAsia="Times New Roman"/>
                <w:sz w:val="22"/>
                <w:szCs w:val="22"/>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w:t>
            </w:r>
            <w:r w:rsidRPr="007F6903">
              <w:rPr>
                <w:rFonts w:eastAsia="Times New Roman"/>
                <w:sz w:val="22"/>
                <w:szCs w:val="22"/>
                <w:lang w:val="uk-UA"/>
              </w:rPr>
              <w:t>у</w:t>
            </w:r>
            <w:r w:rsidRPr="007F6903">
              <w:rPr>
                <w:rFonts w:eastAsia="Times New Roman"/>
                <w:b/>
                <w:sz w:val="22"/>
                <w:szCs w:val="22"/>
                <w:lang w:val="uk-UA"/>
              </w:rPr>
              <w:t xml:space="preserve"> додатку 3</w:t>
            </w:r>
            <w:r w:rsidRPr="007F6903">
              <w:rPr>
                <w:rFonts w:eastAsia="Times New Roman"/>
                <w:sz w:val="22"/>
                <w:szCs w:val="22"/>
                <w:lang w:val="uk-UA"/>
              </w:rPr>
              <w:t xml:space="preserve"> до</w:t>
            </w:r>
            <w:r w:rsidRPr="004C5EC5">
              <w:rPr>
                <w:rFonts w:eastAsia="Times New Roman"/>
                <w:sz w:val="22"/>
                <w:szCs w:val="22"/>
                <w:lang w:val="uk-UA"/>
              </w:rPr>
              <w:t xml:space="preserve"> тендерної документації.</w:t>
            </w:r>
          </w:p>
          <w:p w14:paraId="6A450536" w14:textId="77777777" w:rsidR="00CC7717" w:rsidRPr="007F6903" w:rsidRDefault="00CC7717" w:rsidP="00CC7717">
            <w:pPr>
              <w:keepNext/>
              <w:keepLines/>
              <w:ind w:right="120" w:firstLine="317"/>
              <w:contextualSpacing/>
              <w:jc w:val="both"/>
              <w:rPr>
                <w:rFonts w:eastAsia="Times New Roman"/>
                <w:sz w:val="22"/>
                <w:szCs w:val="22"/>
                <w:lang w:val="uk-UA"/>
              </w:rPr>
            </w:pPr>
            <w:r w:rsidRPr="004C5EC5">
              <w:rPr>
                <w:rFonts w:eastAsia="Times New Roman"/>
                <w:sz w:val="22"/>
                <w:szCs w:val="22"/>
                <w:lang w:val="uk-UA"/>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w:t>
            </w:r>
            <w:r w:rsidRPr="007F6903">
              <w:rPr>
                <w:rFonts w:eastAsia="Times New Roman"/>
                <w:sz w:val="22"/>
                <w:szCs w:val="22"/>
                <w:lang w:val="uk-UA"/>
              </w:rPr>
              <w:t>упівлі, установленим замовником відповідно до</w:t>
            </w:r>
            <w:r w:rsidRPr="007F6903">
              <w:rPr>
                <w:rFonts w:eastAsia="Times New Roman"/>
                <w:b/>
                <w:sz w:val="22"/>
                <w:szCs w:val="22"/>
                <w:lang w:val="uk-UA"/>
              </w:rPr>
              <w:t xml:space="preserve"> додатку 3</w:t>
            </w:r>
            <w:r w:rsidRPr="007F6903">
              <w:rPr>
                <w:rFonts w:eastAsia="Times New Roman"/>
                <w:sz w:val="22"/>
                <w:szCs w:val="22"/>
                <w:lang w:val="uk-UA"/>
              </w:rPr>
              <w:t xml:space="preserve"> до тендерної документації.</w:t>
            </w:r>
          </w:p>
          <w:p w14:paraId="74E5DDBA" w14:textId="77777777" w:rsidR="00CC7717" w:rsidRPr="004C5EC5" w:rsidRDefault="00CC7717" w:rsidP="00CC7717">
            <w:pPr>
              <w:keepNext/>
              <w:keepLines/>
              <w:ind w:right="120" w:firstLine="317"/>
              <w:contextualSpacing/>
              <w:jc w:val="both"/>
              <w:rPr>
                <w:rFonts w:eastAsia="Times New Roman"/>
                <w:sz w:val="22"/>
                <w:szCs w:val="22"/>
                <w:lang w:val="uk-UA"/>
              </w:rPr>
            </w:pPr>
            <w:r w:rsidRPr="007F6903">
              <w:rPr>
                <w:rFonts w:eastAsia="Times New Roman"/>
                <w:sz w:val="22"/>
                <w:szCs w:val="22"/>
                <w:lang w:val="uk-UA"/>
              </w:rPr>
              <w:t>Тендерна</w:t>
            </w:r>
            <w:r w:rsidRPr="004C5EC5">
              <w:rPr>
                <w:rFonts w:eastAsia="Times New Roman"/>
                <w:sz w:val="22"/>
                <w:szCs w:val="22"/>
                <w:lang w:val="uk-UA"/>
              </w:rPr>
              <w:t xml:space="preserve"> пропозиція, що не відповідає зазначеним вище вимогам, буде відхилена відповідно до вимог Закону з урахуванням абзацу другому підпункту 2 пункту 44 Особливостей.</w:t>
            </w:r>
          </w:p>
          <w:p w14:paraId="3178251A" w14:textId="77777777" w:rsidR="00CC7717" w:rsidRPr="004C5EC5" w:rsidRDefault="00CC7717" w:rsidP="00CC7717">
            <w:pPr>
              <w:suppressAutoHyphens/>
              <w:ind w:firstLine="334"/>
              <w:jc w:val="both"/>
              <w:rPr>
                <w:rFonts w:eastAsia="Times New Roman"/>
                <w:sz w:val="22"/>
                <w:szCs w:val="22"/>
                <w:shd w:val="clear" w:color="auto" w:fill="FFFFFF"/>
                <w:lang w:val="uk-UA" w:eastAsia="zh-CN"/>
              </w:rPr>
            </w:pPr>
            <w:r w:rsidRPr="004C5EC5">
              <w:rPr>
                <w:rFonts w:eastAsia="Times New Roman"/>
                <w:sz w:val="22"/>
                <w:szCs w:val="22"/>
                <w:shd w:val="clear" w:color="auto" w:fill="FFFFFF"/>
                <w:lang w:val="uk-UA" w:eastAsia="zh-CN"/>
              </w:rPr>
              <w:t>У разі, якщо у цій тендерній документації (у тому числі у технічній специфікації) міститься посилання:</w:t>
            </w:r>
          </w:p>
          <w:p w14:paraId="69342C16" w14:textId="77777777" w:rsidR="00CC7717" w:rsidRPr="004C5EC5" w:rsidRDefault="00CC7717" w:rsidP="00CC7717">
            <w:pPr>
              <w:pStyle w:val="af3"/>
              <w:numPr>
                <w:ilvl w:val="0"/>
                <w:numId w:val="27"/>
              </w:numPr>
              <w:suppressAutoHyphens/>
              <w:spacing w:line="240" w:lineRule="auto"/>
              <w:ind w:left="0" w:firstLine="464"/>
              <w:jc w:val="both"/>
              <w:rPr>
                <w:rFonts w:ascii="Times New Roman" w:eastAsia="Times New Roman" w:hAnsi="Times New Roman" w:cs="Times New Roman"/>
                <w:shd w:val="clear" w:color="auto" w:fill="FFFFFF"/>
                <w:lang w:val="uk-UA" w:eastAsia="zh-CN"/>
              </w:rPr>
            </w:pPr>
            <w:r w:rsidRPr="004C5EC5">
              <w:rPr>
                <w:rFonts w:ascii="Times New Roman" w:eastAsia="Times New Roman" w:hAnsi="Times New Roman" w:cs="Times New Roman"/>
                <w:shd w:val="clear" w:color="auto" w:fill="FFFFFF"/>
                <w:lang w:val="uk-UA" w:eastAsia="zh-CN"/>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05D30FBA" w14:textId="7FF86786" w:rsidR="00CB0349" w:rsidRPr="004C5EC5" w:rsidRDefault="00CC7717" w:rsidP="00CC7717">
            <w:pPr>
              <w:pStyle w:val="rvps2"/>
              <w:shd w:val="clear" w:color="auto" w:fill="FFFFFF"/>
              <w:tabs>
                <w:tab w:val="left" w:pos="506"/>
              </w:tabs>
              <w:suppressAutoHyphens w:val="0"/>
              <w:spacing w:before="0" w:after="0"/>
              <w:ind w:firstLine="460"/>
              <w:jc w:val="both"/>
              <w:rPr>
                <w:rFonts w:eastAsia="Arial"/>
                <w:sz w:val="22"/>
                <w:szCs w:val="22"/>
                <w:lang w:val="uk-UA" w:eastAsia="ru-RU"/>
              </w:rPr>
            </w:pPr>
            <w:r w:rsidRPr="004C5EC5">
              <w:rPr>
                <w:sz w:val="22"/>
                <w:szCs w:val="22"/>
                <w:shd w:val="clear" w:color="auto" w:fill="FFFFFF"/>
                <w:lang w:val="uk-UA"/>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C7717" w:rsidRPr="00896032" w14:paraId="3DDA02A6" w14:textId="77777777" w:rsidTr="00E03064">
        <w:trPr>
          <w:trHeight w:val="520"/>
        </w:trPr>
        <w:tc>
          <w:tcPr>
            <w:tcW w:w="562" w:type="dxa"/>
            <w:shd w:val="clear" w:color="auto" w:fill="FFFFFF" w:themeFill="background1"/>
          </w:tcPr>
          <w:p w14:paraId="36635686" w14:textId="265B73CD" w:rsidR="00CC7717" w:rsidRPr="00A84477" w:rsidRDefault="000315F6" w:rsidP="00CC7717">
            <w:pPr>
              <w:widowControl w:val="0"/>
              <w:shd w:val="clear" w:color="auto" w:fill="FFFFFF" w:themeFill="background1"/>
              <w:jc w:val="center"/>
              <w:rPr>
                <w:rFonts w:eastAsia="Times New Roman"/>
                <w:b/>
                <w:bCs/>
                <w:sz w:val="22"/>
                <w:szCs w:val="22"/>
                <w:lang w:val="uk-UA"/>
              </w:rPr>
            </w:pPr>
            <w:r>
              <w:rPr>
                <w:rFonts w:eastAsia="Times New Roman"/>
                <w:b/>
                <w:sz w:val="22"/>
                <w:szCs w:val="22"/>
                <w:lang w:val="uk-UA"/>
              </w:rPr>
              <w:t>8</w:t>
            </w:r>
            <w:r w:rsidR="00A84477" w:rsidRPr="00A84477">
              <w:rPr>
                <w:rFonts w:eastAsia="Times New Roman"/>
                <w:b/>
                <w:sz w:val="22"/>
                <w:szCs w:val="22"/>
                <w:lang w:val="uk-UA"/>
              </w:rPr>
              <w:t>.</w:t>
            </w:r>
          </w:p>
        </w:tc>
        <w:tc>
          <w:tcPr>
            <w:tcW w:w="2835" w:type="dxa"/>
            <w:shd w:val="clear" w:color="auto" w:fill="FFFFFF" w:themeFill="background1"/>
          </w:tcPr>
          <w:p w14:paraId="1BFB1A77" w14:textId="4BA1B1E6" w:rsidR="00CC7717" w:rsidRPr="004C5EC5" w:rsidRDefault="00CC7717" w:rsidP="00CC7717">
            <w:pPr>
              <w:widowControl w:val="0"/>
              <w:shd w:val="clear" w:color="auto" w:fill="FFFFFF" w:themeFill="background1"/>
              <w:rPr>
                <w:b/>
                <w:color w:val="000000"/>
                <w:sz w:val="22"/>
                <w:szCs w:val="22"/>
                <w:shd w:val="clear" w:color="auto" w:fill="FFFFFF"/>
                <w:lang w:val="uk-UA"/>
              </w:rPr>
            </w:pPr>
            <w:r w:rsidRPr="004C5EC5">
              <w:rPr>
                <w:rFonts w:eastAsia="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21" w:type="dxa"/>
            <w:shd w:val="clear" w:color="auto" w:fill="FFFFFF" w:themeFill="background1"/>
            <w:vAlign w:val="center"/>
          </w:tcPr>
          <w:p w14:paraId="15329435" w14:textId="6FA8320E" w:rsidR="00CC7717" w:rsidRPr="004C5EC5" w:rsidRDefault="00CC7717" w:rsidP="00CC7717">
            <w:pPr>
              <w:suppressAutoHyphens/>
              <w:ind w:firstLine="334"/>
              <w:jc w:val="both"/>
              <w:rPr>
                <w:rFonts w:eastAsia="Times New Roman"/>
                <w:b/>
                <w:sz w:val="22"/>
                <w:szCs w:val="22"/>
                <w:shd w:val="clear" w:color="auto" w:fill="FFFFFF"/>
                <w:lang w:val="uk-UA" w:eastAsia="zh-CN"/>
              </w:rPr>
            </w:pPr>
            <w:r w:rsidRPr="004C5EC5">
              <w:rPr>
                <w:rFonts w:eastAsia="Times New Roman"/>
                <w:sz w:val="22"/>
                <w:szCs w:val="22"/>
                <w:shd w:val="clear" w:color="auto" w:fill="FFFFFF"/>
                <w:lang w:val="uk-UA" w:eastAsia="zh-CN"/>
              </w:rPr>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w:t>
            </w:r>
          </w:p>
          <w:p w14:paraId="506C6BF3" w14:textId="77777777" w:rsidR="00CC7717" w:rsidRPr="004C5EC5" w:rsidRDefault="00CC7717" w:rsidP="00CC7717">
            <w:pPr>
              <w:suppressAutoHyphens/>
              <w:ind w:firstLine="334"/>
              <w:jc w:val="both"/>
              <w:rPr>
                <w:rFonts w:eastAsia="Times New Roman"/>
                <w:sz w:val="22"/>
                <w:szCs w:val="22"/>
                <w:shd w:val="clear" w:color="auto" w:fill="FFFFFF"/>
                <w:lang w:val="uk-UA" w:eastAsia="zh-CN"/>
              </w:rPr>
            </w:pPr>
            <w:r w:rsidRPr="004C5EC5">
              <w:rPr>
                <w:rFonts w:eastAsia="Times New Roman"/>
                <w:sz w:val="22"/>
                <w:szCs w:val="22"/>
                <w:shd w:val="clear" w:color="auto" w:fill="FFFFFF"/>
                <w:lang w:val="uk-UA" w:eastAsia="zh-CN"/>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B32FB29" w14:textId="6A763A0B" w:rsidR="00CC7717" w:rsidRPr="004C5EC5" w:rsidRDefault="00CC7717" w:rsidP="00CC7717">
            <w:pPr>
              <w:keepNext/>
              <w:keepLines/>
              <w:ind w:right="120" w:firstLine="317"/>
              <w:contextualSpacing/>
              <w:jc w:val="both"/>
              <w:rPr>
                <w:rFonts w:eastAsia="Times New Roman"/>
                <w:sz w:val="22"/>
                <w:szCs w:val="22"/>
                <w:lang w:val="uk-UA"/>
              </w:rPr>
            </w:pPr>
            <w:r w:rsidRPr="004C5EC5">
              <w:rPr>
                <w:rFonts w:eastAsia="Times New Roman"/>
                <w:sz w:val="22"/>
                <w:szCs w:val="22"/>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CB0349" w:rsidRPr="00896032" w14:paraId="0AF54885" w14:textId="77777777" w:rsidTr="00E03064">
        <w:trPr>
          <w:trHeight w:val="520"/>
        </w:trPr>
        <w:tc>
          <w:tcPr>
            <w:tcW w:w="562" w:type="dxa"/>
            <w:shd w:val="clear" w:color="auto" w:fill="FFFFFF" w:themeFill="background1"/>
            <w:vAlign w:val="center"/>
          </w:tcPr>
          <w:p w14:paraId="13709728" w14:textId="31C0CE24" w:rsidR="00CB0349" w:rsidRPr="004C5EC5" w:rsidRDefault="000315F6" w:rsidP="00CB0349">
            <w:pPr>
              <w:widowControl w:val="0"/>
              <w:shd w:val="clear" w:color="auto" w:fill="FFFFFF" w:themeFill="background1"/>
              <w:jc w:val="center"/>
              <w:rPr>
                <w:b/>
                <w:bCs/>
                <w:sz w:val="22"/>
                <w:szCs w:val="22"/>
                <w:lang w:val="uk-UA"/>
              </w:rPr>
            </w:pPr>
            <w:r>
              <w:rPr>
                <w:b/>
                <w:bCs/>
                <w:sz w:val="22"/>
                <w:szCs w:val="22"/>
                <w:lang w:val="uk-UA"/>
              </w:rPr>
              <w:t>9</w:t>
            </w:r>
            <w:r w:rsidR="00A84477">
              <w:rPr>
                <w:b/>
                <w:bCs/>
                <w:sz w:val="22"/>
                <w:szCs w:val="22"/>
                <w:lang w:val="uk-UA"/>
              </w:rPr>
              <w:t>.</w:t>
            </w:r>
          </w:p>
        </w:tc>
        <w:tc>
          <w:tcPr>
            <w:tcW w:w="2835" w:type="dxa"/>
            <w:shd w:val="clear" w:color="auto" w:fill="FFFFFF" w:themeFill="background1"/>
            <w:vAlign w:val="center"/>
          </w:tcPr>
          <w:p w14:paraId="616395B2" w14:textId="77777777" w:rsidR="00CB0349" w:rsidRPr="004C5EC5" w:rsidRDefault="00CB0349" w:rsidP="00CB0349">
            <w:pPr>
              <w:pStyle w:val="afff1"/>
              <w:rPr>
                <w:rFonts w:ascii="Times New Roman" w:hAnsi="Times New Roman"/>
                <w:b/>
                <w:lang w:val="uk-UA" w:eastAsia="ru-RU"/>
              </w:rPr>
            </w:pPr>
            <w:r w:rsidRPr="004C5EC5">
              <w:rPr>
                <w:rFonts w:ascii="Times New Roman" w:hAnsi="Times New Roman"/>
                <w:b/>
                <w:lang w:val="uk-UA" w:eastAsia="ru-RU"/>
              </w:rPr>
              <w:t>Інформація про субпідрядників/</w:t>
            </w:r>
          </w:p>
          <w:p w14:paraId="4472C866" w14:textId="77777777" w:rsidR="00CB0349" w:rsidRPr="004C5EC5" w:rsidRDefault="00CB0349" w:rsidP="00CB0349">
            <w:pPr>
              <w:widowControl w:val="0"/>
              <w:shd w:val="clear" w:color="auto" w:fill="FFFFFF" w:themeFill="background1"/>
              <w:rPr>
                <w:sz w:val="22"/>
                <w:szCs w:val="22"/>
                <w:lang w:val="uk-UA"/>
              </w:rPr>
            </w:pPr>
            <w:r w:rsidRPr="004C5EC5">
              <w:rPr>
                <w:b/>
                <w:sz w:val="22"/>
                <w:szCs w:val="22"/>
                <w:lang w:val="uk-UA"/>
              </w:rPr>
              <w:t>співвиконавців (у разі закупівлі робіт або послуг)</w:t>
            </w:r>
          </w:p>
        </w:tc>
        <w:tc>
          <w:tcPr>
            <w:tcW w:w="6521" w:type="dxa"/>
            <w:shd w:val="clear" w:color="auto" w:fill="FFFFFF" w:themeFill="background1"/>
            <w:vAlign w:val="center"/>
          </w:tcPr>
          <w:p w14:paraId="027EB8C4" w14:textId="47121860" w:rsidR="00CB0349" w:rsidRPr="004C5EC5" w:rsidRDefault="00CB0349" w:rsidP="001C3B49">
            <w:pPr>
              <w:pStyle w:val="afff1"/>
              <w:ind w:firstLine="193"/>
              <w:jc w:val="both"/>
              <w:rPr>
                <w:rFonts w:ascii="Times New Roman" w:hAnsi="Times New Roman"/>
                <w:lang w:val="uk-UA" w:eastAsia="ru-RU"/>
              </w:rPr>
            </w:pPr>
            <w:r w:rsidRPr="004C5EC5">
              <w:rPr>
                <w:rFonts w:ascii="Times New Roman" w:hAnsi="Times New Roman"/>
                <w:lang w:val="uk-UA" w:eastAsia="ru-RU"/>
              </w:rPr>
              <w:t xml:space="preserve">У разі закупівлі </w:t>
            </w:r>
            <w:r w:rsidRPr="004C5EC5">
              <w:rPr>
                <w:rFonts w:ascii="Times New Roman" w:hAnsi="Times New Roman"/>
                <w:b/>
                <w:lang w:val="uk-UA" w:eastAsia="ru-RU"/>
              </w:rPr>
              <w:t xml:space="preserve">робіт або послуг </w:t>
            </w:r>
            <w:r w:rsidRPr="004C5EC5">
              <w:rPr>
                <w:rFonts w:ascii="Times New Roman" w:hAnsi="Times New Roman"/>
                <w:lang w:val="uk-UA" w:eastAsia="ru-RU"/>
              </w:rPr>
              <w:t xml:space="preserve">учасник у складі тендерної </w:t>
            </w:r>
            <w:r w:rsidRPr="004C5EC5">
              <w:rPr>
                <w:rFonts w:ascii="Times New Roman" w:eastAsia="Arial" w:hAnsi="Times New Roman"/>
                <w:lang w:val="uk-UA" w:eastAsia="ru-RU"/>
              </w:rPr>
              <w:t>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r w:rsidRPr="004C5EC5">
              <w:rPr>
                <w:rFonts w:ascii="Times New Roman" w:hAnsi="Times New Roman"/>
                <w:lang w:val="uk-UA" w:eastAsia="ru-RU"/>
              </w:rPr>
              <w:t>.</w:t>
            </w:r>
          </w:p>
          <w:p w14:paraId="5282E429" w14:textId="69983E95" w:rsidR="00CB0349" w:rsidRPr="004C5EC5" w:rsidRDefault="00CB0349" w:rsidP="001C3B49">
            <w:pPr>
              <w:widowControl w:val="0"/>
              <w:ind w:firstLine="315"/>
              <w:jc w:val="both"/>
              <w:rPr>
                <w:sz w:val="22"/>
                <w:szCs w:val="22"/>
                <w:lang w:val="uk-UA"/>
              </w:rPr>
            </w:pPr>
            <w:r w:rsidRPr="004C5EC5">
              <w:rPr>
                <w:b/>
                <w:bCs/>
                <w:sz w:val="22"/>
                <w:szCs w:val="22"/>
                <w:lang w:val="uk-UA"/>
              </w:rPr>
              <w:t>Окрім того, Учасником надається оригінал листа від субпідрядника(-ів)/співвиконавців про згоду на виконання робіт/послуг, що будуть йому(-їм) доручені (</w:t>
            </w:r>
            <w:r w:rsidRPr="004C5EC5">
              <w:rPr>
                <w:sz w:val="22"/>
                <w:szCs w:val="22"/>
                <w:lang w:val="uk-UA"/>
              </w:rPr>
              <w:t xml:space="preserve">не менше </w:t>
            </w:r>
            <w:r w:rsidRPr="004C5EC5">
              <w:rPr>
                <w:sz w:val="22"/>
                <w:szCs w:val="22"/>
                <w:lang w:val="uk-UA"/>
              </w:rPr>
              <w:lastRenderedPageBreak/>
              <w:t>20 відсотків вартості договору про закупівлю</w:t>
            </w:r>
            <w:r w:rsidRPr="004C5EC5">
              <w:rPr>
                <w:b/>
                <w:bCs/>
                <w:sz w:val="22"/>
                <w:szCs w:val="22"/>
                <w:lang w:val="uk-UA"/>
              </w:rPr>
              <w:t>)</w:t>
            </w:r>
            <w:r w:rsidRPr="004C5EC5">
              <w:rPr>
                <w:sz w:val="22"/>
                <w:szCs w:val="22"/>
                <w:lang w:val="uk-UA"/>
              </w:rPr>
              <w:t xml:space="preserve">. </w:t>
            </w:r>
          </w:p>
          <w:p w14:paraId="0277D224" w14:textId="659E4121" w:rsidR="00CB0349" w:rsidRPr="004C5EC5" w:rsidRDefault="00CB0349" w:rsidP="001C3B49">
            <w:pPr>
              <w:ind w:firstLine="315"/>
              <w:jc w:val="both"/>
              <w:rPr>
                <w:sz w:val="22"/>
                <w:szCs w:val="22"/>
                <w:lang w:val="uk-UA"/>
              </w:rPr>
            </w:pPr>
            <w:r w:rsidRPr="004C5EC5">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44" w:anchor="n1257" w:tgtFrame="_blank" w:history="1">
              <w:r w:rsidRPr="004C5EC5">
                <w:rPr>
                  <w:sz w:val="22"/>
                  <w:szCs w:val="22"/>
                  <w:lang w:val="uk-UA"/>
                </w:rPr>
                <w:t xml:space="preserve">частини </w:t>
              </w:r>
              <w:r w:rsidR="00133C61" w:rsidRPr="004C5EC5">
                <w:rPr>
                  <w:sz w:val="22"/>
                  <w:szCs w:val="22"/>
                  <w:lang w:val="uk-UA"/>
                </w:rPr>
                <w:t>3</w:t>
              </w:r>
            </w:hyperlink>
            <w:r w:rsidRPr="004C5EC5">
              <w:rPr>
                <w:sz w:val="22"/>
                <w:szCs w:val="22"/>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49C56002" w14:textId="30C3DFF2" w:rsidR="00CB0349" w:rsidRPr="004C5EC5" w:rsidRDefault="00CB0349" w:rsidP="001C3B49">
            <w:pPr>
              <w:widowControl w:val="0"/>
              <w:ind w:firstLine="315"/>
              <w:contextualSpacing/>
              <w:jc w:val="both"/>
              <w:rPr>
                <w:sz w:val="22"/>
                <w:szCs w:val="22"/>
                <w:lang w:val="uk-UA"/>
              </w:rPr>
            </w:pPr>
            <w:r w:rsidRPr="004C5EC5">
              <w:rPr>
                <w:sz w:val="22"/>
                <w:szCs w:val="22"/>
                <w:lang w:val="uk-UA"/>
              </w:rPr>
              <w:t>В такому випадку учасник під час подання тендерної пропозиції підтверджує відсутність підстав, передбачених пунктом 47 Особливостей (крім </w:t>
            </w:r>
            <w:hyperlink r:id="rId45" w:anchor="n411" w:history="1">
              <w:r w:rsidRPr="004C5EC5">
                <w:rPr>
                  <w:sz w:val="22"/>
                  <w:szCs w:val="22"/>
                  <w:lang w:val="uk-UA"/>
                </w:rPr>
                <w:t>абзацу чотирнадцятого</w:t>
              </w:r>
            </w:hyperlink>
            <w:r w:rsidRPr="004C5EC5">
              <w:rPr>
                <w:sz w:val="22"/>
                <w:szCs w:val="22"/>
                <w:lang w:val="uk-UA"/>
              </w:rPr>
              <w:t xml:space="preserve"> пункту 47 Особливостей) для інших суб’єктів господарювання як субпідрядників/співвиконавців в обсязі не менше ніж 20 відсотків від вартості договору про закупівлю (щодо кожного з них окремо),  шляхом самостійного декларування відсутності таких підстав в електронній системі закупівель під час подання тендерної пропозиції. У разі відсутності можливості самостійного декларування, учасник (субпідрядник/співвиконавець) може зробити це у інший спосіб, наприклад довідкою у довільній формі.</w:t>
            </w:r>
          </w:p>
          <w:p w14:paraId="3400F7A9" w14:textId="0F1D1039" w:rsidR="00CB0349" w:rsidRPr="004C5EC5" w:rsidRDefault="00CB0349" w:rsidP="001C3B49">
            <w:pPr>
              <w:widowControl w:val="0"/>
              <w:ind w:firstLine="315"/>
              <w:contextualSpacing/>
              <w:jc w:val="both"/>
              <w:rPr>
                <w:sz w:val="22"/>
                <w:szCs w:val="22"/>
                <w:lang w:val="uk-UA"/>
              </w:rPr>
            </w:pPr>
            <w:r w:rsidRPr="004C5EC5">
              <w:rPr>
                <w:sz w:val="22"/>
                <w:szCs w:val="22"/>
                <w:lang w:val="uk-UA"/>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14:paraId="7260E9C6" w14:textId="304F59BF" w:rsidR="00CB0349" w:rsidRPr="004C5EC5" w:rsidRDefault="00CB0349" w:rsidP="001C3B49">
            <w:pPr>
              <w:widowControl w:val="0"/>
              <w:shd w:val="clear" w:color="auto" w:fill="FFFFFF" w:themeFill="background1"/>
              <w:ind w:firstLine="193"/>
              <w:jc w:val="both"/>
              <w:rPr>
                <w:sz w:val="22"/>
                <w:szCs w:val="22"/>
                <w:lang w:val="uk-UA"/>
              </w:rPr>
            </w:pPr>
            <w:r w:rsidRPr="004C5EC5">
              <w:rPr>
                <w:sz w:val="22"/>
                <w:szCs w:val="22"/>
                <w:lang w:val="uk-UA"/>
              </w:rPr>
              <w:t xml:space="preserve">Вищезазначена інформація не зазначається у тендерній пропозиції у разі, якщо учасник </w:t>
            </w:r>
            <w:r w:rsidRPr="004C5EC5">
              <w:rPr>
                <w:rStyle w:val="rvts0"/>
                <w:sz w:val="22"/>
                <w:szCs w:val="22"/>
                <w:lang w:val="uk-UA"/>
              </w:rPr>
              <w:t xml:space="preserve">не має наміру </w:t>
            </w:r>
            <w:r w:rsidRPr="004C5EC5">
              <w:rPr>
                <w:sz w:val="22"/>
                <w:szCs w:val="22"/>
                <w:lang w:val="uk-UA"/>
              </w:rPr>
              <w:t xml:space="preserve">залучати </w:t>
            </w:r>
            <w:r w:rsidRPr="004C5EC5">
              <w:rPr>
                <w:rStyle w:val="rvts0"/>
                <w:sz w:val="22"/>
                <w:szCs w:val="22"/>
                <w:lang w:val="uk-UA"/>
              </w:rPr>
              <w:t>до виконання робіт чи послуг як субпідрядника/співвиконавця</w:t>
            </w:r>
            <w:r w:rsidRPr="004C5EC5">
              <w:rPr>
                <w:rStyle w:val="rvts0"/>
                <w:color w:val="00B0F0"/>
                <w:sz w:val="22"/>
                <w:szCs w:val="22"/>
                <w:lang w:val="uk-UA"/>
              </w:rPr>
              <w:t xml:space="preserve"> </w:t>
            </w:r>
            <w:r w:rsidRPr="004C5EC5">
              <w:rPr>
                <w:sz w:val="22"/>
                <w:szCs w:val="22"/>
                <w:lang w:val="uk-UA"/>
              </w:rPr>
              <w:t>в обсязі не менше 20 відсотків від вартості договору про закупівлю.</w:t>
            </w:r>
          </w:p>
        </w:tc>
      </w:tr>
      <w:tr w:rsidR="00CB0349" w:rsidRPr="00896032" w14:paraId="47C5CF06" w14:textId="77777777" w:rsidTr="00E03064">
        <w:trPr>
          <w:trHeight w:val="232"/>
        </w:trPr>
        <w:tc>
          <w:tcPr>
            <w:tcW w:w="562" w:type="dxa"/>
            <w:shd w:val="clear" w:color="auto" w:fill="FFFFFF" w:themeFill="background1"/>
            <w:vAlign w:val="center"/>
          </w:tcPr>
          <w:p w14:paraId="7EEBC5E4" w14:textId="3F069DDB" w:rsidR="00CB0349" w:rsidRPr="004C5EC5" w:rsidRDefault="004F4CF5" w:rsidP="00CB0349">
            <w:pPr>
              <w:widowControl w:val="0"/>
              <w:shd w:val="clear" w:color="auto" w:fill="FFFFFF" w:themeFill="background1"/>
              <w:jc w:val="center"/>
              <w:rPr>
                <w:b/>
                <w:bCs/>
                <w:sz w:val="22"/>
                <w:szCs w:val="22"/>
                <w:lang w:val="uk-UA"/>
              </w:rPr>
            </w:pPr>
            <w:r>
              <w:rPr>
                <w:b/>
                <w:bCs/>
                <w:sz w:val="22"/>
                <w:szCs w:val="22"/>
                <w:lang w:val="uk-UA"/>
              </w:rPr>
              <w:lastRenderedPageBreak/>
              <w:t>1</w:t>
            </w:r>
            <w:r w:rsidR="000315F6">
              <w:rPr>
                <w:b/>
                <w:bCs/>
                <w:sz w:val="22"/>
                <w:szCs w:val="22"/>
                <w:lang w:val="uk-UA"/>
              </w:rPr>
              <w:t>0</w:t>
            </w:r>
            <w:r>
              <w:rPr>
                <w:b/>
                <w:bCs/>
                <w:sz w:val="22"/>
                <w:szCs w:val="22"/>
                <w:lang w:val="uk-UA"/>
              </w:rPr>
              <w:t>.</w:t>
            </w:r>
          </w:p>
        </w:tc>
        <w:tc>
          <w:tcPr>
            <w:tcW w:w="2835" w:type="dxa"/>
            <w:shd w:val="clear" w:color="auto" w:fill="FFFFFF" w:themeFill="background1"/>
            <w:vAlign w:val="center"/>
          </w:tcPr>
          <w:p w14:paraId="3613C925" w14:textId="77777777" w:rsidR="00CB0349" w:rsidRPr="004C5EC5" w:rsidRDefault="00CB0349" w:rsidP="00CB0349">
            <w:pPr>
              <w:widowControl w:val="0"/>
              <w:shd w:val="clear" w:color="auto" w:fill="FFFFFF" w:themeFill="background1"/>
              <w:rPr>
                <w:sz w:val="22"/>
                <w:szCs w:val="22"/>
                <w:lang w:val="uk-UA"/>
              </w:rPr>
            </w:pPr>
            <w:r w:rsidRPr="004C5EC5">
              <w:rPr>
                <w:b/>
                <w:sz w:val="22"/>
                <w:szCs w:val="22"/>
                <w:lang w:val="uk-UA"/>
              </w:rPr>
              <w:t>Внесення змін або відкликання тендерної пропозиції учасником</w:t>
            </w:r>
          </w:p>
        </w:tc>
        <w:tc>
          <w:tcPr>
            <w:tcW w:w="6521" w:type="dxa"/>
            <w:shd w:val="clear" w:color="auto" w:fill="FFFFFF" w:themeFill="background1"/>
            <w:vAlign w:val="center"/>
          </w:tcPr>
          <w:p w14:paraId="314539C4" w14:textId="7EC67C0E" w:rsidR="00CB0349" w:rsidRPr="004C5EC5" w:rsidRDefault="00CB0349" w:rsidP="001C3B49">
            <w:pPr>
              <w:widowControl w:val="0"/>
              <w:shd w:val="clear" w:color="auto" w:fill="FFFFFF" w:themeFill="background1"/>
              <w:ind w:firstLine="193"/>
              <w:jc w:val="both"/>
              <w:rPr>
                <w:sz w:val="22"/>
                <w:szCs w:val="22"/>
                <w:lang w:val="uk-UA"/>
              </w:rPr>
            </w:pPr>
            <w:r w:rsidRPr="004C5EC5">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0349" w:rsidRPr="004C5EC5" w14:paraId="4C5053C7" w14:textId="77777777" w:rsidTr="00711681">
        <w:trPr>
          <w:trHeight w:val="207"/>
        </w:trPr>
        <w:tc>
          <w:tcPr>
            <w:tcW w:w="9918" w:type="dxa"/>
            <w:gridSpan w:val="3"/>
            <w:shd w:val="clear" w:color="auto" w:fill="FFFFFF" w:themeFill="background1"/>
            <w:vAlign w:val="center"/>
          </w:tcPr>
          <w:p w14:paraId="0AA3E336" w14:textId="3DC46B22" w:rsidR="00CB0349" w:rsidRPr="004C5EC5" w:rsidRDefault="004F4CF5" w:rsidP="001C3B49">
            <w:pPr>
              <w:widowControl w:val="0"/>
              <w:shd w:val="clear" w:color="auto" w:fill="FFFFFF" w:themeFill="background1"/>
              <w:ind w:hanging="23"/>
              <w:jc w:val="center"/>
              <w:rPr>
                <w:rFonts w:eastAsia="Times New Roman"/>
                <w:b/>
                <w:sz w:val="22"/>
                <w:szCs w:val="22"/>
                <w:lang w:val="uk-UA" w:eastAsia="uk-UA"/>
              </w:rPr>
            </w:pPr>
            <w:r w:rsidRPr="004C5EC5">
              <w:rPr>
                <w:b/>
                <w:sz w:val="22"/>
                <w:szCs w:val="22"/>
              </w:rPr>
              <w:t xml:space="preserve">Розділ </w:t>
            </w:r>
            <w:r w:rsidR="00CB0349" w:rsidRPr="004C5EC5">
              <w:rPr>
                <w:rFonts w:eastAsia="Times New Roman"/>
                <w:b/>
                <w:sz w:val="22"/>
                <w:szCs w:val="22"/>
                <w:lang w:val="uk-UA"/>
              </w:rPr>
              <w:t xml:space="preserve">IV. </w:t>
            </w:r>
            <w:r w:rsidR="00CB0349" w:rsidRPr="004C5EC5">
              <w:rPr>
                <w:rFonts w:eastAsia="Times New Roman"/>
                <w:b/>
                <w:sz w:val="22"/>
                <w:szCs w:val="22"/>
                <w:lang w:val="uk-UA" w:eastAsia="uk-UA"/>
              </w:rPr>
              <w:t>Подання та розкриття тендерної пропозиції</w:t>
            </w:r>
          </w:p>
        </w:tc>
      </w:tr>
      <w:tr w:rsidR="00666A22" w:rsidRPr="004C5EC5" w14:paraId="775E6B39" w14:textId="77777777" w:rsidTr="00E03064">
        <w:trPr>
          <w:trHeight w:val="520"/>
        </w:trPr>
        <w:tc>
          <w:tcPr>
            <w:tcW w:w="562" w:type="dxa"/>
            <w:shd w:val="clear" w:color="auto" w:fill="FFFFFF" w:themeFill="background1"/>
            <w:vAlign w:val="center"/>
          </w:tcPr>
          <w:p w14:paraId="40AAC5DF" w14:textId="682C4A17" w:rsidR="00666A22" w:rsidRPr="004C5EC5" w:rsidRDefault="00666A22" w:rsidP="00666A22">
            <w:pPr>
              <w:widowControl w:val="0"/>
              <w:shd w:val="clear" w:color="auto" w:fill="FFFFFF" w:themeFill="background1"/>
              <w:jc w:val="center"/>
              <w:rPr>
                <w:b/>
                <w:bCs/>
                <w:sz w:val="22"/>
                <w:szCs w:val="22"/>
                <w:lang w:val="uk-UA"/>
              </w:rPr>
            </w:pPr>
            <w:r w:rsidRPr="004C5EC5">
              <w:rPr>
                <w:rFonts w:eastAsia="Times New Roman"/>
                <w:b/>
                <w:bCs/>
                <w:sz w:val="22"/>
                <w:szCs w:val="22"/>
                <w:lang w:val="uk-UA"/>
              </w:rPr>
              <w:t>1</w:t>
            </w:r>
            <w:r w:rsidR="004F4CF5">
              <w:rPr>
                <w:rFonts w:eastAsia="Times New Roman"/>
                <w:b/>
                <w:bCs/>
                <w:sz w:val="22"/>
                <w:szCs w:val="22"/>
                <w:lang w:val="uk-UA"/>
              </w:rPr>
              <w:t>.</w:t>
            </w:r>
          </w:p>
        </w:tc>
        <w:tc>
          <w:tcPr>
            <w:tcW w:w="2835" w:type="dxa"/>
            <w:shd w:val="clear" w:color="auto" w:fill="FFFFFF" w:themeFill="background1"/>
            <w:vAlign w:val="center"/>
          </w:tcPr>
          <w:p w14:paraId="7275C7E9" w14:textId="77777777" w:rsidR="00666A22" w:rsidRPr="004C5EC5" w:rsidRDefault="00666A22" w:rsidP="00666A22">
            <w:pPr>
              <w:widowControl w:val="0"/>
              <w:shd w:val="clear" w:color="auto" w:fill="FFFFFF" w:themeFill="background1"/>
              <w:rPr>
                <w:sz w:val="22"/>
                <w:szCs w:val="22"/>
                <w:lang w:val="uk-UA"/>
              </w:rPr>
            </w:pPr>
            <w:r w:rsidRPr="004C5EC5">
              <w:rPr>
                <w:rFonts w:eastAsia="Times New Roman"/>
                <w:b/>
                <w:sz w:val="22"/>
                <w:szCs w:val="22"/>
                <w:lang w:val="uk-UA"/>
              </w:rPr>
              <w:t>Кінцевий строк подання тендерних пропозицій</w:t>
            </w:r>
          </w:p>
        </w:tc>
        <w:tc>
          <w:tcPr>
            <w:tcW w:w="6521" w:type="dxa"/>
            <w:shd w:val="clear" w:color="auto" w:fill="FFFFFF" w:themeFill="background1"/>
            <w:vAlign w:val="center"/>
          </w:tcPr>
          <w:p w14:paraId="4EAA834E" w14:textId="14582592" w:rsidR="004F4CF5" w:rsidRDefault="00666A22" w:rsidP="004F4CF5">
            <w:pPr>
              <w:widowControl w:val="0"/>
              <w:shd w:val="clear" w:color="auto" w:fill="FFFFFF" w:themeFill="background1"/>
              <w:ind w:firstLine="193"/>
              <w:jc w:val="both"/>
              <w:rPr>
                <w:b/>
                <w:sz w:val="22"/>
                <w:szCs w:val="22"/>
                <w:lang w:val="uk-UA"/>
              </w:rPr>
            </w:pPr>
            <w:r w:rsidRPr="004C5EC5">
              <w:rPr>
                <w:sz w:val="22"/>
                <w:szCs w:val="22"/>
              </w:rPr>
              <w:t xml:space="preserve">Кінцевий строк подання тендерних </w:t>
            </w:r>
            <w:r w:rsidRPr="00F333F5">
              <w:rPr>
                <w:sz w:val="22"/>
                <w:szCs w:val="22"/>
              </w:rPr>
              <w:t>пропозицій</w:t>
            </w:r>
            <w:r w:rsidRPr="00F333F5">
              <w:rPr>
                <w:b/>
                <w:sz w:val="22"/>
                <w:szCs w:val="22"/>
              </w:rPr>
              <w:t xml:space="preserve"> </w:t>
            </w:r>
            <w:r w:rsidR="00F333F5" w:rsidRPr="00F333F5">
              <w:rPr>
                <w:b/>
                <w:sz w:val="22"/>
                <w:szCs w:val="22"/>
                <w:u w:val="single"/>
                <w:lang w:val="uk-UA"/>
              </w:rPr>
              <w:t>24</w:t>
            </w:r>
            <w:r w:rsidR="000C6CF9" w:rsidRPr="00F333F5">
              <w:rPr>
                <w:b/>
                <w:sz w:val="22"/>
                <w:szCs w:val="22"/>
                <w:u w:val="single"/>
              </w:rPr>
              <w:t>.</w:t>
            </w:r>
            <w:r w:rsidR="00F333F5" w:rsidRPr="00F333F5">
              <w:rPr>
                <w:b/>
                <w:sz w:val="22"/>
                <w:szCs w:val="22"/>
                <w:u w:val="single"/>
                <w:lang w:val="uk-UA"/>
              </w:rPr>
              <w:t>04</w:t>
            </w:r>
            <w:r w:rsidR="000C6CF9" w:rsidRPr="00F333F5">
              <w:rPr>
                <w:b/>
                <w:sz w:val="22"/>
                <w:szCs w:val="22"/>
                <w:u w:val="single"/>
              </w:rPr>
              <w:t>.</w:t>
            </w:r>
            <w:r w:rsidRPr="00F333F5">
              <w:rPr>
                <w:b/>
                <w:sz w:val="22"/>
                <w:szCs w:val="22"/>
                <w:u w:val="single"/>
              </w:rPr>
              <w:t>202</w:t>
            </w:r>
            <w:r w:rsidR="00D02A8E" w:rsidRPr="00F333F5">
              <w:rPr>
                <w:b/>
                <w:sz w:val="22"/>
                <w:szCs w:val="22"/>
                <w:u w:val="single"/>
                <w:lang w:val="uk-UA"/>
              </w:rPr>
              <w:t>4</w:t>
            </w:r>
            <w:r w:rsidRPr="00F333F5">
              <w:rPr>
                <w:b/>
                <w:sz w:val="22"/>
                <w:szCs w:val="22"/>
                <w:u w:val="single"/>
              </w:rPr>
              <w:t xml:space="preserve"> року</w:t>
            </w:r>
            <w:r w:rsidR="00F333F5" w:rsidRPr="00F333F5">
              <w:rPr>
                <w:b/>
                <w:sz w:val="22"/>
                <w:szCs w:val="22"/>
                <w:u w:val="single"/>
                <w:lang w:val="uk-UA"/>
              </w:rPr>
              <w:t xml:space="preserve"> до 15:30 год</w:t>
            </w:r>
            <w:r w:rsidR="004F4CF5" w:rsidRPr="00F333F5">
              <w:rPr>
                <w:b/>
                <w:sz w:val="22"/>
                <w:szCs w:val="22"/>
                <w:u w:val="single"/>
                <w:lang w:val="uk-UA"/>
              </w:rPr>
              <w:t>.</w:t>
            </w:r>
            <w:bookmarkStart w:id="4" w:name="_GoBack"/>
            <w:bookmarkEnd w:id="4"/>
          </w:p>
          <w:p w14:paraId="20F68357" w14:textId="0D77F97A" w:rsidR="00666A22" w:rsidRPr="004F4CF5" w:rsidRDefault="00666A22" w:rsidP="004F4CF5">
            <w:pPr>
              <w:widowControl w:val="0"/>
              <w:shd w:val="clear" w:color="auto" w:fill="FFFFFF" w:themeFill="background1"/>
              <w:ind w:firstLine="193"/>
              <w:jc w:val="both"/>
              <w:rPr>
                <w:b/>
                <w:sz w:val="22"/>
                <w:szCs w:val="22"/>
                <w:lang w:val="uk-UA"/>
              </w:rPr>
            </w:pPr>
            <w:r w:rsidRPr="004C5EC5">
              <w:rPr>
                <w:rFonts w:eastAsia="Calibri"/>
                <w:sz w:val="22"/>
                <w:szCs w:val="22"/>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212092D8" w14:textId="2D519FA1" w:rsidR="00666A22" w:rsidRPr="004C5EC5" w:rsidRDefault="00666A22" w:rsidP="001C3B49">
            <w:pPr>
              <w:widowControl w:val="0"/>
              <w:ind w:firstLine="227"/>
              <w:contextualSpacing/>
              <w:jc w:val="both"/>
              <w:rPr>
                <w:rFonts w:eastAsia="Calibri"/>
                <w:sz w:val="22"/>
                <w:szCs w:val="22"/>
                <w:lang w:eastAsia="en-US"/>
              </w:rPr>
            </w:pPr>
            <w:r w:rsidRPr="004C5EC5">
              <w:rPr>
                <w:rFonts w:eastAsia="Calibri"/>
                <w:sz w:val="22"/>
                <w:szCs w:val="22"/>
                <w:lang w:eastAsia="en-US"/>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9AE2F1F" w14:textId="2F659C5C" w:rsidR="00133C61" w:rsidRPr="004C5EC5" w:rsidRDefault="00133C61" w:rsidP="00133C61">
            <w:pPr>
              <w:widowControl w:val="0"/>
              <w:ind w:firstLine="193"/>
              <w:jc w:val="both"/>
              <w:rPr>
                <w:rFonts w:eastAsia="Calibri"/>
                <w:sz w:val="22"/>
                <w:szCs w:val="22"/>
                <w:lang w:val="uk-UA"/>
              </w:rPr>
            </w:pPr>
            <w:r w:rsidRPr="004C5EC5">
              <w:rPr>
                <w:sz w:val="22"/>
                <w:szCs w:val="22"/>
                <w:lang w:val="uk-UA"/>
              </w:rPr>
              <w:t>Тендерні пропозиції після закінчення кінцевого строку їх подання не приймаються електронною системою закупівель.</w:t>
            </w:r>
          </w:p>
          <w:p w14:paraId="42F6210B" w14:textId="2A52C37B" w:rsidR="00133C61" w:rsidRPr="004C5EC5" w:rsidRDefault="00133C61" w:rsidP="00133C61">
            <w:pPr>
              <w:widowControl w:val="0"/>
              <w:ind w:firstLine="227"/>
              <w:contextualSpacing/>
              <w:jc w:val="both"/>
              <w:rPr>
                <w:color w:val="000000"/>
                <w:sz w:val="22"/>
                <w:szCs w:val="22"/>
                <w:lang w:val="uk-UA" w:eastAsia="uk-UA"/>
              </w:rPr>
            </w:pPr>
            <w:r w:rsidRPr="004C5EC5">
              <w:rPr>
                <w:rFonts w:eastAsia="Calibri"/>
                <w:b/>
                <w:spacing w:val="-2"/>
                <w:sz w:val="22"/>
                <w:szCs w:val="22"/>
                <w:u w:val="single"/>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666A22" w:rsidRPr="00896032" w14:paraId="10721287" w14:textId="77777777" w:rsidTr="00E03064">
        <w:trPr>
          <w:trHeight w:val="416"/>
        </w:trPr>
        <w:tc>
          <w:tcPr>
            <w:tcW w:w="562" w:type="dxa"/>
            <w:shd w:val="clear" w:color="auto" w:fill="FFFFFF" w:themeFill="background1"/>
            <w:vAlign w:val="center"/>
          </w:tcPr>
          <w:p w14:paraId="7C446DCD" w14:textId="062337F0" w:rsidR="00666A22" w:rsidRPr="004C5EC5" w:rsidRDefault="00666A22" w:rsidP="00666A22">
            <w:pPr>
              <w:widowControl w:val="0"/>
              <w:shd w:val="clear" w:color="auto" w:fill="FFFFFF" w:themeFill="background1"/>
              <w:jc w:val="center"/>
              <w:rPr>
                <w:b/>
                <w:bCs/>
                <w:sz w:val="22"/>
                <w:szCs w:val="22"/>
                <w:lang w:val="uk-UA"/>
              </w:rPr>
            </w:pPr>
            <w:r w:rsidRPr="004C5EC5">
              <w:rPr>
                <w:rFonts w:eastAsia="Times New Roman"/>
                <w:b/>
                <w:bCs/>
                <w:sz w:val="22"/>
                <w:szCs w:val="22"/>
                <w:lang w:val="uk-UA"/>
              </w:rPr>
              <w:t>2</w:t>
            </w:r>
            <w:r w:rsidR="004F4CF5">
              <w:rPr>
                <w:rFonts w:eastAsia="Times New Roman"/>
                <w:b/>
                <w:bCs/>
                <w:sz w:val="22"/>
                <w:szCs w:val="22"/>
                <w:lang w:val="uk-UA"/>
              </w:rPr>
              <w:t>.</w:t>
            </w:r>
          </w:p>
        </w:tc>
        <w:tc>
          <w:tcPr>
            <w:tcW w:w="2835" w:type="dxa"/>
            <w:shd w:val="clear" w:color="auto" w:fill="FFFFFF" w:themeFill="background1"/>
            <w:vAlign w:val="center"/>
          </w:tcPr>
          <w:p w14:paraId="68355AAA" w14:textId="77777777" w:rsidR="00666A22" w:rsidRPr="004C5EC5" w:rsidRDefault="00666A22" w:rsidP="00666A22">
            <w:pPr>
              <w:widowControl w:val="0"/>
              <w:shd w:val="clear" w:color="auto" w:fill="FFFFFF" w:themeFill="background1"/>
              <w:rPr>
                <w:sz w:val="22"/>
                <w:szCs w:val="22"/>
                <w:lang w:val="uk-UA"/>
              </w:rPr>
            </w:pPr>
            <w:r w:rsidRPr="004C5EC5">
              <w:rPr>
                <w:rFonts w:eastAsia="Times New Roman"/>
                <w:b/>
                <w:sz w:val="22"/>
                <w:szCs w:val="22"/>
                <w:lang w:val="uk-UA"/>
              </w:rPr>
              <w:t>Дата і час розкриття тендерної пропозиції</w:t>
            </w:r>
          </w:p>
        </w:tc>
        <w:tc>
          <w:tcPr>
            <w:tcW w:w="6521" w:type="dxa"/>
            <w:shd w:val="clear" w:color="auto" w:fill="FFFFFF" w:themeFill="background1"/>
          </w:tcPr>
          <w:p w14:paraId="1B2D9B69" w14:textId="77777777" w:rsidR="00BE74CE" w:rsidRPr="004C5EC5" w:rsidRDefault="00C515F1" w:rsidP="00BE74CE">
            <w:pPr>
              <w:ind w:firstLine="337"/>
              <w:jc w:val="both"/>
              <w:rPr>
                <w:bCs/>
                <w:spacing w:val="-2"/>
                <w:sz w:val="22"/>
                <w:szCs w:val="22"/>
                <w:lang w:val="uk-UA"/>
              </w:rPr>
            </w:pPr>
            <w:hyperlink r:id="rId46" w:tgtFrame="_blank" w:history="1">
              <w:r w:rsidR="00BE74CE" w:rsidRPr="004C5EC5">
                <w:rPr>
                  <w:bCs/>
                  <w:spacing w:val="-2"/>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w:t>
              </w:r>
              <w:r w:rsidR="00BE74CE" w:rsidRPr="004C5EC5">
                <w:rPr>
                  <w:bCs/>
                  <w:spacing w:val="-2"/>
                  <w:sz w:val="22"/>
                  <w:szCs w:val="22"/>
                  <w:lang w:val="uk-UA"/>
                </w:rPr>
                <w:lastRenderedPageBreak/>
                <w:t>оголошення про проведення відкритих торгів в електронній системі закупівель.</w:t>
              </w:r>
            </w:hyperlink>
          </w:p>
          <w:p w14:paraId="3FAFBCD3" w14:textId="77777777" w:rsidR="00BE74CE" w:rsidRPr="004C5EC5" w:rsidRDefault="00C515F1" w:rsidP="00BE74CE">
            <w:pPr>
              <w:ind w:firstLine="337"/>
              <w:jc w:val="both"/>
              <w:rPr>
                <w:bCs/>
                <w:spacing w:val="-2"/>
                <w:sz w:val="22"/>
                <w:szCs w:val="22"/>
                <w:lang w:val="uk-UA"/>
              </w:rPr>
            </w:pPr>
            <w:hyperlink r:id="rId47" w:tgtFrame="_blank" w:history="1">
              <w:r w:rsidR="00BE74CE" w:rsidRPr="004C5EC5">
                <w:rPr>
                  <w:bCs/>
                  <w:spacing w:val="-2"/>
                  <w:sz w:val="22"/>
                  <w:szCs w:val="22"/>
                  <w:lang w:val="uk-UA"/>
                </w:rPr>
                <w:t>Розкриття тендерних пропозицій здійснюється відповідно до</w:t>
              </w:r>
            </w:hyperlink>
            <w:r w:rsidR="00BE74CE" w:rsidRPr="004C5EC5">
              <w:rPr>
                <w:bCs/>
                <w:spacing w:val="-2"/>
                <w:sz w:val="22"/>
                <w:szCs w:val="22"/>
                <w:lang w:val="uk-UA"/>
              </w:rPr>
              <w:t> </w:t>
            </w:r>
            <w:hyperlink r:id="rId48" w:tgtFrame="_blank" w:history="1">
              <w:r w:rsidR="00BE74CE" w:rsidRPr="004C5EC5">
                <w:rPr>
                  <w:bCs/>
                  <w:spacing w:val="-2"/>
                  <w:sz w:val="22"/>
                  <w:szCs w:val="22"/>
                  <w:lang w:val="uk-UA"/>
                </w:rPr>
                <w:t>статті 28 Закону</w:t>
              </w:r>
            </w:hyperlink>
            <w:r w:rsidR="00BE74CE" w:rsidRPr="004C5EC5">
              <w:rPr>
                <w:bCs/>
                <w:spacing w:val="-2"/>
                <w:sz w:val="22"/>
                <w:szCs w:val="22"/>
                <w:lang w:val="uk-UA"/>
              </w:rPr>
              <w:t> </w:t>
            </w:r>
            <w:hyperlink r:id="rId49" w:tgtFrame="_blank" w:history="1">
              <w:r w:rsidR="00BE74CE" w:rsidRPr="004C5EC5">
                <w:rPr>
                  <w:bCs/>
                  <w:spacing w:val="-2"/>
                  <w:sz w:val="22"/>
                  <w:szCs w:val="22"/>
                  <w:lang w:val="uk-UA"/>
                </w:rPr>
                <w:t>(положення абзацу третього</w:t>
              </w:r>
            </w:hyperlink>
            <w:r w:rsidR="00BE74CE" w:rsidRPr="004C5EC5">
              <w:rPr>
                <w:bCs/>
                <w:spacing w:val="-2"/>
                <w:sz w:val="22"/>
                <w:szCs w:val="22"/>
                <w:lang w:val="uk-UA"/>
              </w:rPr>
              <w:t> </w:t>
            </w:r>
            <w:hyperlink r:id="rId50" w:tgtFrame="_blank" w:history="1">
              <w:r w:rsidR="00BE74CE" w:rsidRPr="004C5EC5">
                <w:rPr>
                  <w:bCs/>
                  <w:spacing w:val="-2"/>
                  <w:sz w:val="22"/>
                  <w:szCs w:val="22"/>
                  <w:lang w:val="uk-UA"/>
                </w:rPr>
                <w:t>частини першої</w:t>
              </w:r>
            </w:hyperlink>
            <w:r w:rsidR="00BE74CE" w:rsidRPr="004C5EC5">
              <w:rPr>
                <w:bCs/>
                <w:spacing w:val="-2"/>
                <w:sz w:val="22"/>
                <w:szCs w:val="22"/>
                <w:lang w:val="uk-UA"/>
              </w:rPr>
              <w:t> </w:t>
            </w:r>
            <w:hyperlink r:id="rId51" w:tgtFrame="_blank" w:history="1">
              <w:r w:rsidR="00BE74CE" w:rsidRPr="004C5EC5">
                <w:rPr>
                  <w:bCs/>
                  <w:spacing w:val="-2"/>
                  <w:sz w:val="22"/>
                  <w:szCs w:val="22"/>
                  <w:lang w:val="uk-UA"/>
                </w:rPr>
                <w:t>та абзацу другого</w:t>
              </w:r>
            </w:hyperlink>
            <w:r w:rsidR="00BE74CE" w:rsidRPr="004C5EC5">
              <w:rPr>
                <w:bCs/>
                <w:spacing w:val="-2"/>
                <w:sz w:val="22"/>
                <w:szCs w:val="22"/>
                <w:lang w:val="uk-UA"/>
              </w:rPr>
              <w:t> </w:t>
            </w:r>
            <w:hyperlink r:id="rId52" w:tgtFrame="_blank" w:history="1">
              <w:r w:rsidR="00BE74CE" w:rsidRPr="004C5EC5">
                <w:rPr>
                  <w:bCs/>
                  <w:spacing w:val="-2"/>
                  <w:sz w:val="22"/>
                  <w:szCs w:val="22"/>
                  <w:lang w:val="uk-UA"/>
                </w:rPr>
                <w:t>частини другої статті 28 Закону</w:t>
              </w:r>
            </w:hyperlink>
            <w:r w:rsidR="00BE74CE" w:rsidRPr="004C5EC5">
              <w:rPr>
                <w:bCs/>
                <w:spacing w:val="-2"/>
                <w:sz w:val="22"/>
                <w:szCs w:val="22"/>
                <w:lang w:val="uk-UA"/>
              </w:rPr>
              <w:t> </w:t>
            </w:r>
            <w:hyperlink r:id="rId53" w:tgtFrame="_blank" w:history="1">
              <w:r w:rsidR="00BE74CE" w:rsidRPr="004C5EC5">
                <w:rPr>
                  <w:bCs/>
                  <w:spacing w:val="-2"/>
                  <w:sz w:val="22"/>
                  <w:szCs w:val="22"/>
                  <w:lang w:val="uk-UA"/>
                </w:rPr>
                <w:t>не застосовуються).</w:t>
              </w:r>
            </w:hyperlink>
          </w:p>
          <w:p w14:paraId="7065E794" w14:textId="53EBAE89" w:rsidR="00133C61" w:rsidRPr="004C5EC5" w:rsidRDefault="00C515F1" w:rsidP="00BE74CE">
            <w:pPr>
              <w:ind w:firstLine="177"/>
              <w:jc w:val="both"/>
              <w:rPr>
                <w:sz w:val="22"/>
                <w:szCs w:val="22"/>
                <w:lang w:val="uk-UA"/>
              </w:rPr>
            </w:pPr>
            <w:hyperlink r:id="rId54" w:tgtFrame="_blank" w:history="1">
              <w:r w:rsidR="00BE74CE" w:rsidRPr="004C5EC5">
                <w:rPr>
                  <w:bCs/>
                  <w:spacing w:val="-2"/>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BE74CE" w:rsidRPr="004C5EC5">
              <w:rPr>
                <w:bCs/>
                <w:spacing w:val="-2"/>
                <w:sz w:val="22"/>
                <w:szCs w:val="22"/>
                <w:lang w:val="uk-UA"/>
              </w:rPr>
              <w:t> </w:t>
            </w:r>
            <w:hyperlink r:id="rId55" w:tgtFrame="_blank" w:history="1">
              <w:r w:rsidR="00BE74CE" w:rsidRPr="004C5EC5">
                <w:rPr>
                  <w:bCs/>
                  <w:spacing w:val="-2"/>
                  <w:sz w:val="22"/>
                  <w:szCs w:val="22"/>
                  <w:lang w:val="uk-UA"/>
                </w:rPr>
                <w:t>статті 16 Закону</w:t>
              </w:r>
            </w:hyperlink>
            <w:hyperlink r:id="rId56" w:tgtFrame="_blank" w:history="1">
              <w:r w:rsidR="00BE74CE" w:rsidRPr="004C5EC5">
                <w:rPr>
                  <w:bCs/>
                  <w:spacing w:val="-2"/>
                  <w:sz w:val="22"/>
                  <w:szCs w:val="22"/>
                  <w:lang w:val="uk-UA"/>
                </w:rPr>
                <w:t>, і документи, що підтверджують відсутність підстав, визначених пунктом 47 Особливостей.</w:t>
              </w:r>
            </w:hyperlink>
          </w:p>
        </w:tc>
      </w:tr>
      <w:tr w:rsidR="00CB0349" w:rsidRPr="004C5EC5" w14:paraId="52F4F0E6" w14:textId="77777777" w:rsidTr="00711681">
        <w:trPr>
          <w:trHeight w:val="193"/>
        </w:trPr>
        <w:tc>
          <w:tcPr>
            <w:tcW w:w="9918" w:type="dxa"/>
            <w:gridSpan w:val="3"/>
            <w:shd w:val="clear" w:color="auto" w:fill="FFFFFF" w:themeFill="background1"/>
            <w:vAlign w:val="center"/>
          </w:tcPr>
          <w:p w14:paraId="693C8CDD" w14:textId="5FAD547C" w:rsidR="00CB0349" w:rsidRPr="004C5EC5" w:rsidRDefault="005F0060" w:rsidP="001C3B49">
            <w:pPr>
              <w:widowControl w:val="0"/>
              <w:shd w:val="clear" w:color="auto" w:fill="FFFFFF" w:themeFill="background1"/>
              <w:jc w:val="center"/>
              <w:rPr>
                <w:rFonts w:eastAsia="Times New Roman"/>
                <w:b/>
                <w:sz w:val="22"/>
                <w:szCs w:val="22"/>
                <w:lang w:val="uk-UA"/>
              </w:rPr>
            </w:pPr>
            <w:r w:rsidRPr="004C5EC5">
              <w:rPr>
                <w:b/>
                <w:sz w:val="22"/>
                <w:szCs w:val="22"/>
              </w:rPr>
              <w:lastRenderedPageBreak/>
              <w:t>Розділ V. Перелік критеріїв оцінки та методика оцінки тендерних пропозицій</w:t>
            </w:r>
          </w:p>
        </w:tc>
      </w:tr>
      <w:tr w:rsidR="005F0060" w:rsidRPr="004C5EC5" w14:paraId="688792B1" w14:textId="77777777" w:rsidTr="00E03064">
        <w:trPr>
          <w:trHeight w:val="1125"/>
        </w:trPr>
        <w:tc>
          <w:tcPr>
            <w:tcW w:w="562" w:type="dxa"/>
            <w:shd w:val="clear" w:color="auto" w:fill="FFFFFF" w:themeFill="background1"/>
            <w:vAlign w:val="center"/>
          </w:tcPr>
          <w:p w14:paraId="19CA86A4" w14:textId="6AF5DD31" w:rsidR="005F0060" w:rsidRPr="004C5EC5" w:rsidRDefault="005F0060" w:rsidP="00EC3BD7">
            <w:pPr>
              <w:widowControl w:val="0"/>
              <w:contextualSpacing/>
              <w:jc w:val="both"/>
              <w:rPr>
                <w:b/>
                <w:bCs/>
                <w:color w:val="000000"/>
                <w:sz w:val="22"/>
                <w:szCs w:val="22"/>
                <w:lang w:val="uk-UA" w:eastAsia="uk-UA"/>
              </w:rPr>
            </w:pPr>
            <w:r w:rsidRPr="004C5EC5">
              <w:rPr>
                <w:b/>
                <w:bCs/>
                <w:color w:val="000000"/>
                <w:sz w:val="22"/>
                <w:szCs w:val="22"/>
                <w:lang w:val="uk-UA" w:eastAsia="uk-UA"/>
              </w:rPr>
              <w:t>1</w:t>
            </w:r>
            <w:r w:rsidR="00EC3BD7">
              <w:rPr>
                <w:b/>
                <w:bCs/>
                <w:color w:val="000000"/>
                <w:sz w:val="22"/>
                <w:szCs w:val="22"/>
                <w:lang w:val="uk-UA" w:eastAsia="uk-UA"/>
              </w:rPr>
              <w:t>.</w:t>
            </w:r>
          </w:p>
        </w:tc>
        <w:tc>
          <w:tcPr>
            <w:tcW w:w="2835" w:type="dxa"/>
            <w:shd w:val="clear" w:color="auto" w:fill="FFFFFF" w:themeFill="background1"/>
            <w:vAlign w:val="center"/>
          </w:tcPr>
          <w:p w14:paraId="1F782D65" w14:textId="77777777" w:rsidR="005F0060" w:rsidRPr="004C5EC5" w:rsidRDefault="005F0060" w:rsidP="00716ADB">
            <w:pPr>
              <w:tabs>
                <w:tab w:val="left" w:pos="-177"/>
              </w:tabs>
              <w:rPr>
                <w:b/>
                <w:sz w:val="22"/>
                <w:szCs w:val="22"/>
              </w:rPr>
            </w:pPr>
            <w:r w:rsidRPr="004C5EC5">
              <w:rPr>
                <w:b/>
                <w:sz w:val="22"/>
                <w:szCs w:val="22"/>
              </w:rPr>
              <w:t>Перелік критеріїв оцінки та методика оцінки тендерних пропозицій із зазначенням питомої ваги кожного критерію</w:t>
            </w:r>
          </w:p>
          <w:p w14:paraId="099C0850" w14:textId="2D5E8DF1" w:rsidR="005F0060" w:rsidRPr="004C5EC5" w:rsidRDefault="005F0060" w:rsidP="005F0060">
            <w:pPr>
              <w:widowControl w:val="0"/>
              <w:ind w:firstLine="227"/>
              <w:contextualSpacing/>
              <w:jc w:val="both"/>
              <w:rPr>
                <w:b/>
                <w:bCs/>
                <w:color w:val="000000"/>
                <w:sz w:val="22"/>
                <w:szCs w:val="22"/>
                <w:lang w:val="uk-UA" w:eastAsia="uk-UA"/>
              </w:rPr>
            </w:pPr>
          </w:p>
        </w:tc>
        <w:tc>
          <w:tcPr>
            <w:tcW w:w="6521" w:type="dxa"/>
            <w:shd w:val="clear" w:color="auto" w:fill="FFFFFF" w:themeFill="background1"/>
            <w:vAlign w:val="center"/>
          </w:tcPr>
          <w:p w14:paraId="1A87D3C4" w14:textId="77777777" w:rsidR="005F0060" w:rsidRPr="004C5EC5" w:rsidRDefault="005F0060" w:rsidP="001C3B49">
            <w:pPr>
              <w:widowControl w:val="0"/>
              <w:shd w:val="clear" w:color="auto" w:fill="FFFFFF" w:themeFill="background1"/>
              <w:ind w:firstLine="335"/>
              <w:jc w:val="both"/>
              <w:rPr>
                <w:b/>
                <w:sz w:val="22"/>
                <w:szCs w:val="22"/>
              </w:rPr>
            </w:pPr>
            <w:r w:rsidRPr="004C5EC5">
              <w:rPr>
                <w:b/>
                <w:sz w:val="22"/>
                <w:szCs w:val="22"/>
              </w:rPr>
              <w:t>Єдиним критерієм оцінки тендерних пропозицій на цю закупівлю є «ціна» з урахуванням податку на додану вартість (з ПДВ). Питома вага критерію «ціна» – 100%.</w:t>
            </w:r>
          </w:p>
          <w:p w14:paraId="67D3C571" w14:textId="77777777" w:rsidR="005F0060" w:rsidRPr="004C5EC5" w:rsidRDefault="005F0060" w:rsidP="001C3B49">
            <w:pPr>
              <w:ind w:firstLine="218"/>
              <w:jc w:val="both"/>
              <w:rPr>
                <w:b/>
                <w:sz w:val="22"/>
                <w:szCs w:val="22"/>
                <w:shd w:val="solid" w:color="FFFFFF" w:fill="FFFFFF"/>
                <w:lang w:eastAsia="en-US"/>
              </w:rPr>
            </w:pPr>
            <w:r w:rsidRPr="004C5EC5">
              <w:rPr>
                <w:b/>
                <w:sz w:val="22"/>
                <w:szCs w:val="22"/>
              </w:rPr>
              <w:t>До ро</w:t>
            </w:r>
            <w:r w:rsidRPr="004C5EC5">
              <w:rPr>
                <w:b/>
                <w:sz w:val="22"/>
                <w:szCs w:val="22"/>
                <w:shd w:val="solid" w:color="FFFFFF" w:fill="FFFFFF"/>
                <w:lang w:eastAsia="en-US"/>
              </w:rPr>
              <w:t xml:space="preserve">згляду </w:t>
            </w:r>
            <w:r w:rsidRPr="004C5EC5">
              <w:rPr>
                <w:b/>
                <w:sz w:val="22"/>
                <w:szCs w:val="22"/>
                <w:u w:val="single"/>
                <w:shd w:val="solid" w:color="FFFFFF" w:fill="FFFFFF"/>
                <w:lang w:eastAsia="en-US"/>
              </w:rPr>
              <w:t>не приймається</w:t>
            </w:r>
            <w:r w:rsidRPr="004C5EC5">
              <w:rPr>
                <w:b/>
                <w:sz w:val="22"/>
                <w:szCs w:val="22"/>
                <w:shd w:val="solid" w:color="FFFFFF" w:fill="FFFFFF"/>
                <w:lang w:eastAsia="en-U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710C1579" w14:textId="26C95043" w:rsidR="005F0060" w:rsidRPr="004C5EC5" w:rsidRDefault="005F0060" w:rsidP="001C3B49">
            <w:pPr>
              <w:widowControl w:val="0"/>
              <w:ind w:firstLine="227"/>
              <w:contextualSpacing/>
              <w:jc w:val="both"/>
              <w:rPr>
                <w:color w:val="000000"/>
                <w:sz w:val="22"/>
                <w:szCs w:val="22"/>
                <w:lang w:val="uk-UA" w:eastAsia="uk-UA"/>
              </w:rPr>
            </w:pPr>
            <w:r w:rsidRPr="004C5EC5">
              <w:rPr>
                <w:color w:val="000000"/>
                <w:sz w:val="22"/>
                <w:szCs w:val="22"/>
                <w:lang w:val="uk-UA" w:eastAsia="uk-UA"/>
              </w:rPr>
              <w:t xml:space="preserve">Розмір мінімального кроку пониження ціни під час електронного аукціону – </w:t>
            </w:r>
            <w:r w:rsidRPr="004F4CF5">
              <w:rPr>
                <w:b/>
                <w:color w:val="000000"/>
                <w:sz w:val="22"/>
                <w:szCs w:val="22"/>
                <w:lang w:val="uk-UA" w:eastAsia="uk-UA"/>
              </w:rPr>
              <w:t>1,0 %</w:t>
            </w:r>
          </w:p>
          <w:p w14:paraId="424A6594" w14:textId="77777777" w:rsidR="005F0060" w:rsidRPr="00BD1B68" w:rsidRDefault="005F0060" w:rsidP="001C3B49">
            <w:pPr>
              <w:widowControl w:val="0"/>
              <w:shd w:val="clear" w:color="auto" w:fill="FFFFFF" w:themeFill="background1"/>
              <w:ind w:firstLine="335"/>
              <w:jc w:val="both"/>
              <w:rPr>
                <w:sz w:val="22"/>
                <w:szCs w:val="22"/>
                <w:lang w:val="uk-UA"/>
              </w:rPr>
            </w:pPr>
            <w:r w:rsidRPr="00BD1B68">
              <w:rPr>
                <w:sz w:val="22"/>
                <w:szCs w:val="22"/>
                <w:lang w:val="uk-UA"/>
              </w:rPr>
              <w:t>Під терміном «ціна» мається на увазі ціна з урахуванням усіх податків, зборів та обов’язкових платежів, які сплачує учасник згідно обраної системи оподаткування.</w:t>
            </w:r>
          </w:p>
          <w:p w14:paraId="3B27BD53" w14:textId="77777777" w:rsidR="005F0060" w:rsidRPr="00BD1B68" w:rsidRDefault="005F0060" w:rsidP="001C3B49">
            <w:pPr>
              <w:widowControl w:val="0"/>
              <w:shd w:val="clear" w:color="auto" w:fill="FFFFFF" w:themeFill="background1"/>
              <w:ind w:firstLine="335"/>
              <w:jc w:val="both"/>
              <w:rPr>
                <w:sz w:val="22"/>
                <w:szCs w:val="22"/>
                <w:lang w:val="uk-UA"/>
              </w:rPr>
            </w:pPr>
            <w:r w:rsidRPr="00BD1B68">
              <w:rPr>
                <w:sz w:val="22"/>
                <w:szCs w:val="22"/>
                <w:lang w:val="uk-UA"/>
              </w:rPr>
              <w:t>Якщо цією тендерною документацією передбачена закупівля за лотами, то під терміном «ціна» розуміється ціна по кожній окремій частині предмета закупівлі (лоту) з урахуванням усіх податків, зборів та обов’язкових платежів, які сплачує учасник згідно обраної системи оподаткування.</w:t>
            </w:r>
          </w:p>
          <w:p w14:paraId="7E96FBD4" w14:textId="77777777" w:rsidR="005F0060" w:rsidRPr="00BD1B68" w:rsidRDefault="005F0060" w:rsidP="001C3B49">
            <w:pPr>
              <w:widowControl w:val="0"/>
              <w:shd w:val="clear" w:color="auto" w:fill="FFFFFF" w:themeFill="background1"/>
              <w:ind w:firstLine="335"/>
              <w:jc w:val="both"/>
              <w:rPr>
                <w:sz w:val="22"/>
                <w:szCs w:val="22"/>
                <w:lang w:val="uk-UA"/>
              </w:rPr>
            </w:pPr>
            <w:r w:rsidRPr="00BD1B68">
              <w:rPr>
                <w:sz w:val="22"/>
                <w:szCs w:val="22"/>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9046445" w14:textId="0147FCB0" w:rsidR="005F0060" w:rsidRPr="004C5EC5" w:rsidRDefault="005F0060" w:rsidP="001C3B49">
            <w:pPr>
              <w:widowControl w:val="0"/>
              <w:ind w:firstLine="227"/>
              <w:contextualSpacing/>
              <w:jc w:val="both"/>
              <w:rPr>
                <w:color w:val="000000"/>
                <w:sz w:val="22"/>
                <w:szCs w:val="22"/>
                <w:lang w:val="uk-UA" w:eastAsia="uk-UA"/>
              </w:rPr>
            </w:pPr>
            <w:r w:rsidRPr="004C5EC5">
              <w:rPr>
                <w:sz w:val="22"/>
                <w:szCs w:val="22"/>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tc>
      </w:tr>
      <w:tr w:rsidR="005F0060" w:rsidRPr="004C5EC5" w14:paraId="70A32032" w14:textId="77777777" w:rsidTr="005F0060">
        <w:trPr>
          <w:trHeight w:val="188"/>
        </w:trPr>
        <w:tc>
          <w:tcPr>
            <w:tcW w:w="9918" w:type="dxa"/>
            <w:gridSpan w:val="3"/>
            <w:shd w:val="clear" w:color="auto" w:fill="FFFFFF" w:themeFill="background1"/>
            <w:vAlign w:val="center"/>
          </w:tcPr>
          <w:p w14:paraId="558F2C4B" w14:textId="3FCF9705" w:rsidR="005F0060" w:rsidRPr="004C5EC5" w:rsidRDefault="00EC3BD7" w:rsidP="001C3B49">
            <w:pPr>
              <w:widowControl w:val="0"/>
              <w:shd w:val="clear" w:color="auto" w:fill="FFFFFF" w:themeFill="background1"/>
              <w:ind w:firstLine="335"/>
              <w:jc w:val="center"/>
              <w:rPr>
                <w:b/>
                <w:sz w:val="22"/>
                <w:szCs w:val="22"/>
              </w:rPr>
            </w:pPr>
            <w:r w:rsidRPr="004C5EC5">
              <w:rPr>
                <w:b/>
                <w:sz w:val="22"/>
                <w:szCs w:val="22"/>
              </w:rPr>
              <w:t xml:space="preserve">Розділ </w:t>
            </w:r>
            <w:r w:rsidR="005F0060" w:rsidRPr="004C5EC5">
              <w:rPr>
                <w:b/>
                <w:sz w:val="22"/>
                <w:szCs w:val="22"/>
              </w:rPr>
              <w:t>VI. Розгляд та оцінка тендерних пропозицій</w:t>
            </w:r>
          </w:p>
        </w:tc>
      </w:tr>
      <w:tr w:rsidR="005F0060" w:rsidRPr="004C5EC5" w14:paraId="51554F53" w14:textId="77777777" w:rsidTr="00E03064">
        <w:trPr>
          <w:trHeight w:val="132"/>
        </w:trPr>
        <w:tc>
          <w:tcPr>
            <w:tcW w:w="562" w:type="dxa"/>
            <w:vAlign w:val="center"/>
          </w:tcPr>
          <w:p w14:paraId="34137228" w14:textId="753399BB" w:rsidR="005F0060" w:rsidRPr="00EC3BD7" w:rsidRDefault="005F0060" w:rsidP="005F0060">
            <w:pPr>
              <w:widowControl w:val="0"/>
              <w:shd w:val="clear" w:color="auto" w:fill="FFFFFF" w:themeFill="background1"/>
              <w:jc w:val="center"/>
              <w:rPr>
                <w:rFonts w:eastAsia="Times New Roman"/>
                <w:b/>
                <w:bCs/>
                <w:sz w:val="22"/>
                <w:szCs w:val="22"/>
                <w:lang w:val="uk-UA"/>
              </w:rPr>
            </w:pPr>
            <w:r w:rsidRPr="004C5EC5">
              <w:rPr>
                <w:b/>
                <w:sz w:val="22"/>
                <w:szCs w:val="22"/>
              </w:rPr>
              <w:t>1</w:t>
            </w:r>
            <w:r w:rsidR="00EC3BD7">
              <w:rPr>
                <w:b/>
                <w:sz w:val="22"/>
                <w:szCs w:val="22"/>
                <w:lang w:val="uk-UA"/>
              </w:rPr>
              <w:t>.</w:t>
            </w:r>
          </w:p>
        </w:tc>
        <w:tc>
          <w:tcPr>
            <w:tcW w:w="2835" w:type="dxa"/>
            <w:shd w:val="clear" w:color="auto" w:fill="auto"/>
            <w:vAlign w:val="center"/>
          </w:tcPr>
          <w:p w14:paraId="690F4AE9" w14:textId="2CDE35B4" w:rsidR="005F0060" w:rsidRPr="004C5EC5" w:rsidRDefault="005F0060" w:rsidP="005F0060">
            <w:pPr>
              <w:widowControl w:val="0"/>
              <w:shd w:val="clear" w:color="auto" w:fill="FFFFFF" w:themeFill="background1"/>
              <w:rPr>
                <w:rFonts w:eastAsia="Times New Roman"/>
                <w:b/>
                <w:sz w:val="22"/>
                <w:szCs w:val="22"/>
                <w:lang w:val="uk-UA"/>
              </w:rPr>
            </w:pPr>
            <w:r w:rsidRPr="004C5EC5">
              <w:rPr>
                <w:b/>
                <w:sz w:val="22"/>
                <w:szCs w:val="22"/>
              </w:rPr>
              <w:t>Розгляд та оцінка тендерних пропозицій</w:t>
            </w:r>
          </w:p>
        </w:tc>
        <w:tc>
          <w:tcPr>
            <w:tcW w:w="6521" w:type="dxa"/>
            <w:shd w:val="clear" w:color="auto" w:fill="auto"/>
            <w:vAlign w:val="center"/>
          </w:tcPr>
          <w:p w14:paraId="5A3E484F" w14:textId="77777777" w:rsidR="00EC3BD7" w:rsidRDefault="00BE74CE" w:rsidP="00EC3BD7">
            <w:pPr>
              <w:keepNext/>
              <w:keepLines/>
              <w:ind w:firstLine="317"/>
              <w:contextualSpacing/>
              <w:jc w:val="both"/>
              <w:rPr>
                <w:rFonts w:eastAsia="Times New Roman"/>
                <w:bCs/>
                <w:sz w:val="22"/>
                <w:szCs w:val="22"/>
                <w:lang w:val="uk-UA"/>
              </w:rPr>
            </w:pPr>
            <w:r w:rsidRPr="00EC3BD7">
              <w:rPr>
                <w:rFonts w:eastAsia="Times New Roman"/>
                <w:bCs/>
                <w:sz w:val="22"/>
                <w:szCs w:val="22"/>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57" w:anchor="n1553">
              <w:r w:rsidRPr="00EC3BD7">
                <w:rPr>
                  <w:sz w:val="22"/>
                  <w:szCs w:val="22"/>
                </w:rPr>
                <w:t>шістнадцятої</w:t>
              </w:r>
            </w:hyperlink>
            <w:r w:rsidRPr="00EC3BD7">
              <w:rPr>
                <w:rFonts w:eastAsia="Times New Roman"/>
                <w:bCs/>
                <w:sz w:val="22"/>
                <w:szCs w:val="22"/>
                <w:lang w:val="uk-UA"/>
              </w:rPr>
              <w:t xml:space="preserve">, абзаців другого і третього частини п’ятнадцятої статті 29 Закону не застосовуються) з урахуванням положень пункту 43 Особливостей. </w:t>
            </w:r>
          </w:p>
          <w:p w14:paraId="2AB430F3" w14:textId="7308A412" w:rsidR="00BE74CE" w:rsidRPr="004C5EC5" w:rsidRDefault="00BE74CE" w:rsidP="00EC3BD7">
            <w:pPr>
              <w:keepNext/>
              <w:keepLines/>
              <w:ind w:firstLine="317"/>
              <w:contextualSpacing/>
              <w:jc w:val="both"/>
              <w:rPr>
                <w:rFonts w:eastAsia="Times New Roman"/>
                <w:bCs/>
                <w:sz w:val="22"/>
                <w:szCs w:val="22"/>
                <w:lang w:val="uk-UA"/>
              </w:rPr>
            </w:pPr>
            <w:r w:rsidRPr="004C5EC5">
              <w:rPr>
                <w:rFonts w:eastAsia="Times New Roman"/>
                <w:bCs/>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w:t>
            </w:r>
            <w:r w:rsidRPr="004C5EC5">
              <w:rPr>
                <w:bCs/>
                <w:sz w:val="22"/>
                <w:szCs w:val="22"/>
                <w:lang w:val="uk-UA"/>
              </w:rPr>
              <w:t xml:space="preserve"> </w:t>
            </w:r>
            <w:r w:rsidRPr="004C5EC5">
              <w:rPr>
                <w:rFonts w:eastAsia="Times New Roman"/>
                <w:bCs/>
                <w:sz w:val="22"/>
                <w:szCs w:val="22"/>
                <w:lang w:val="uk-UA"/>
              </w:rPr>
              <w:t xml:space="preserve"> електронною системою закупівель відповідно до статті 30 Закону Оцінка тендерних пропозицій проводиться автоматично електронною системою закупівель на основі критеріїв і методики </w:t>
            </w:r>
            <w:r w:rsidRPr="004C5EC5">
              <w:rPr>
                <w:rFonts w:eastAsia="Times New Roman"/>
                <w:bCs/>
                <w:sz w:val="22"/>
                <w:szCs w:val="22"/>
                <w:lang w:val="uk-UA"/>
              </w:rPr>
              <w:lastRenderedPageBreak/>
              <w:t>оцінки, зазначених замовником у тендерній документації, шляхом застосування електронного аукціону.</w:t>
            </w:r>
          </w:p>
          <w:p w14:paraId="62E6EC57" w14:textId="30E6FF8E" w:rsidR="00BE74CE" w:rsidRPr="004C5EC5" w:rsidRDefault="00BE74CE" w:rsidP="001C3B49">
            <w:pPr>
              <w:pStyle w:val="afff1"/>
              <w:ind w:firstLine="218"/>
              <w:jc w:val="both"/>
              <w:rPr>
                <w:rFonts w:ascii="Times New Roman" w:hAnsi="Times New Roman"/>
                <w:bCs/>
                <w:lang w:val="uk-UA" w:eastAsia="ru-RU"/>
              </w:rPr>
            </w:pPr>
            <w:r w:rsidRPr="004C5EC5">
              <w:rPr>
                <w:rFonts w:ascii="Times New Roman" w:hAnsi="Times New Roman"/>
                <w:bCs/>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1FAE14D" w14:textId="77777777" w:rsidR="000315F6" w:rsidRDefault="00BE74CE" w:rsidP="000315F6">
            <w:pPr>
              <w:keepNext/>
              <w:keepLines/>
              <w:ind w:firstLine="317"/>
              <w:contextualSpacing/>
              <w:jc w:val="both"/>
              <w:rPr>
                <w:rFonts w:eastAsia="Times New Roman"/>
                <w:sz w:val="22"/>
                <w:szCs w:val="22"/>
                <w:lang w:val="uk-UA"/>
              </w:rPr>
            </w:pPr>
            <w:r w:rsidRPr="004C5EC5">
              <w:rPr>
                <w:rFonts w:eastAsia="Times New Roman"/>
                <w:bCs/>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5976AC" w14:textId="70A24320" w:rsidR="00BE74CE" w:rsidRPr="000315F6" w:rsidRDefault="00BE74CE" w:rsidP="000315F6">
            <w:pPr>
              <w:keepNext/>
              <w:keepLines/>
              <w:ind w:firstLine="317"/>
              <w:contextualSpacing/>
              <w:jc w:val="both"/>
              <w:rPr>
                <w:rFonts w:eastAsia="Times New Roman"/>
                <w:sz w:val="22"/>
                <w:szCs w:val="22"/>
                <w:lang w:val="uk-UA"/>
              </w:rPr>
            </w:pPr>
            <w:r w:rsidRPr="004C5EC5">
              <w:rPr>
                <w:rFonts w:eastAsia="Times New Roman"/>
                <w:bCs/>
                <w:sz w:val="22"/>
                <w:szCs w:val="22"/>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4B2A85D1" w14:textId="77777777" w:rsidR="00BE74CE" w:rsidRPr="004C5EC5" w:rsidRDefault="00BE74CE" w:rsidP="00BE74CE">
            <w:pPr>
              <w:keepNext/>
              <w:keepLines/>
              <w:ind w:firstLine="317"/>
              <w:contextualSpacing/>
              <w:jc w:val="both"/>
              <w:rPr>
                <w:rFonts w:eastAsia="Times New Roman"/>
                <w:bCs/>
                <w:sz w:val="22"/>
                <w:szCs w:val="22"/>
                <w:lang w:val="uk-UA"/>
              </w:rPr>
            </w:pPr>
            <w:r w:rsidRPr="004C5EC5">
              <w:rPr>
                <w:rFonts w:eastAsia="Times New Roman"/>
                <w:bCs/>
                <w:sz w:val="22"/>
                <w:szCs w:val="22"/>
                <w:lang w:val="uk-UA"/>
              </w:rPr>
              <w:t>Оцінка здійснюється щодо предмета закупівлі в цілому.</w:t>
            </w:r>
          </w:p>
          <w:p w14:paraId="395C7AE4" w14:textId="77777777" w:rsidR="00BE74CE" w:rsidRPr="004C5EC5" w:rsidRDefault="00C515F1" w:rsidP="00BE74CE">
            <w:pPr>
              <w:keepNext/>
              <w:keepLines/>
              <w:ind w:firstLine="317"/>
              <w:contextualSpacing/>
              <w:jc w:val="both"/>
              <w:rPr>
                <w:rFonts w:eastAsia="Times New Roman"/>
                <w:bCs/>
                <w:color w:val="000000" w:themeColor="text1"/>
                <w:sz w:val="22"/>
                <w:szCs w:val="22"/>
                <w:lang w:val="uk-UA"/>
              </w:rPr>
            </w:pPr>
            <w:hyperlink r:id="rId58" w:tgtFrame="_blank" w:history="1">
              <w:r w:rsidR="00BE74CE" w:rsidRPr="004C5EC5">
                <w:rPr>
                  <w:rStyle w:val="affff9"/>
                  <w:rFonts w:eastAsia="Times New Roman"/>
                  <w:bCs/>
                  <w:color w:val="000000" w:themeColor="text1"/>
                  <w:sz w:val="22"/>
                  <w:szCs w:val="22"/>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hyperlink>
            <w:r w:rsidR="00BE74CE" w:rsidRPr="004C5EC5">
              <w:rPr>
                <w:rFonts w:eastAsia="Times New Roman"/>
                <w:bCs/>
                <w:color w:val="000000" w:themeColor="text1"/>
                <w:sz w:val="22"/>
                <w:szCs w:val="22"/>
                <w:lang w:val="uk-UA"/>
              </w:rPr>
              <w:t xml:space="preserve"> </w:t>
            </w:r>
          </w:p>
          <w:p w14:paraId="2BE3601C" w14:textId="77777777" w:rsidR="00BE74CE" w:rsidRPr="004C5EC5" w:rsidRDefault="00BE74CE" w:rsidP="00BE74CE">
            <w:pPr>
              <w:keepNext/>
              <w:keepLines/>
              <w:ind w:firstLine="317"/>
              <w:contextualSpacing/>
              <w:jc w:val="both"/>
              <w:rPr>
                <w:rFonts w:eastAsia="Times New Roman"/>
                <w:bCs/>
                <w:sz w:val="22"/>
                <w:szCs w:val="22"/>
                <w:lang w:val="uk-UA"/>
              </w:rPr>
            </w:pPr>
            <w:r w:rsidRPr="004C5EC5">
              <w:rPr>
                <w:rFonts w:eastAsia="Times New Roman"/>
                <w:bCs/>
                <w:color w:val="000000" w:themeColor="text1"/>
                <w:sz w:val="22"/>
                <w:szCs w:val="22"/>
                <w:lang w:val="uk-UA"/>
              </w:rPr>
              <w:t>У разі відхилення те</w:t>
            </w:r>
            <w:r w:rsidRPr="004C5EC5">
              <w:rPr>
                <w:rFonts w:eastAsia="Times New Roman"/>
                <w:bCs/>
                <w:sz w:val="22"/>
                <w:szCs w:val="22"/>
                <w:lang w:val="uk-UA"/>
              </w:rPr>
              <w:t>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EADF7F" w14:textId="77777777" w:rsidR="00BE74CE" w:rsidRPr="004C5EC5" w:rsidRDefault="00BE74CE" w:rsidP="00BE74CE">
            <w:pPr>
              <w:keepNext/>
              <w:keepLines/>
              <w:ind w:firstLine="317"/>
              <w:contextualSpacing/>
              <w:jc w:val="both"/>
              <w:rPr>
                <w:rFonts w:eastAsia="Times New Roman"/>
                <w:bCs/>
                <w:sz w:val="22"/>
                <w:szCs w:val="22"/>
                <w:lang w:val="uk-UA"/>
              </w:rPr>
            </w:pPr>
            <w:r w:rsidRPr="004C5EC5">
              <w:rPr>
                <w:rFonts w:eastAsia="Times New Roman"/>
                <w:bCs/>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6A8BC37" w14:textId="77777777" w:rsidR="00BE74CE" w:rsidRPr="004C5EC5" w:rsidRDefault="00BE74CE" w:rsidP="00BE74CE">
            <w:pPr>
              <w:keepNext/>
              <w:keepLines/>
              <w:ind w:firstLine="317"/>
              <w:contextualSpacing/>
              <w:jc w:val="both"/>
              <w:rPr>
                <w:rFonts w:eastAsia="Times New Roman"/>
                <w:bCs/>
                <w:sz w:val="22"/>
                <w:szCs w:val="22"/>
                <w:lang w:val="uk-UA"/>
              </w:rPr>
            </w:pPr>
            <w:r w:rsidRPr="004C5EC5">
              <w:rPr>
                <w:rFonts w:eastAsia="Times New Roman"/>
                <w:bCs/>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2493F55" w14:textId="77777777" w:rsidR="00BE74CE" w:rsidRPr="004C5EC5" w:rsidRDefault="00BE74CE" w:rsidP="00BE74CE">
            <w:pPr>
              <w:keepNext/>
              <w:keepLines/>
              <w:ind w:firstLine="317"/>
              <w:contextualSpacing/>
              <w:jc w:val="both"/>
              <w:rPr>
                <w:rFonts w:eastAsia="Times New Roman"/>
                <w:bCs/>
                <w:sz w:val="22"/>
                <w:szCs w:val="22"/>
                <w:lang w:val="uk-UA"/>
              </w:rPr>
            </w:pPr>
            <w:r w:rsidRPr="004C5EC5">
              <w:rPr>
                <w:rFonts w:eastAsia="Times New Roman"/>
                <w:bCs/>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F0F5FF1" w14:textId="77777777" w:rsidR="00BE74CE" w:rsidRPr="004C5EC5" w:rsidRDefault="00BE74CE" w:rsidP="00BE74CE">
            <w:pPr>
              <w:keepNext/>
              <w:keepLines/>
              <w:ind w:firstLine="317"/>
              <w:contextualSpacing/>
              <w:jc w:val="both"/>
              <w:rPr>
                <w:rFonts w:eastAsia="Times New Roman"/>
                <w:bCs/>
                <w:sz w:val="22"/>
                <w:szCs w:val="22"/>
                <w:lang w:val="uk-UA"/>
              </w:rPr>
            </w:pPr>
            <w:r w:rsidRPr="004C5EC5">
              <w:rPr>
                <w:rFonts w:eastAsia="Times New Roman"/>
                <w:bCs/>
                <w:sz w:val="22"/>
                <w:szCs w:val="22"/>
                <w:lang w:val="uk-UA"/>
              </w:rPr>
              <w:t xml:space="preserve">За результатами розгляду та оцінки тендерної пропозиції Замовник визначає переможця процедури закупівлі та приймає </w:t>
            </w:r>
            <w:r w:rsidRPr="004C5EC5">
              <w:rPr>
                <w:rFonts w:eastAsia="Times New Roman"/>
                <w:bCs/>
                <w:sz w:val="22"/>
                <w:szCs w:val="22"/>
                <w:lang w:val="uk-UA"/>
              </w:rPr>
              <w:lastRenderedPageBreak/>
              <w:t>рішення про намір укласти договір про закупівлю відповідно до Закону з урахуванням Особливостей.</w:t>
            </w:r>
          </w:p>
          <w:p w14:paraId="4BE08601" w14:textId="77777777" w:rsidR="00BE74CE" w:rsidRPr="004C5EC5" w:rsidRDefault="00BE74CE" w:rsidP="00BE74CE">
            <w:pPr>
              <w:keepNext/>
              <w:keepLines/>
              <w:ind w:firstLine="317"/>
              <w:contextualSpacing/>
              <w:jc w:val="both"/>
              <w:rPr>
                <w:rFonts w:eastAsia="Times New Roman"/>
                <w:bCs/>
                <w:sz w:val="22"/>
                <w:szCs w:val="22"/>
                <w:lang w:val="uk-UA"/>
              </w:rPr>
            </w:pPr>
            <w:bookmarkStart w:id="5" w:name="n1550"/>
            <w:bookmarkEnd w:id="5"/>
            <w:r w:rsidRPr="004C5EC5">
              <w:rPr>
                <w:rFonts w:eastAsia="Times New Roman"/>
                <w:bCs/>
                <w:sz w:val="22"/>
                <w:szCs w:val="22"/>
                <w:lang w:val="uk-UA"/>
              </w:rPr>
              <w:t>Рішення про намір укласти договір про закупівлю приймається замовником відповідно до </w:t>
            </w:r>
            <w:hyperlink r:id="rId59" w:tgtFrame="_blank" w:history="1">
              <w:r w:rsidRPr="000315F6">
                <w:rPr>
                  <w:rFonts w:eastAsia="Times New Roman"/>
                  <w:bCs/>
                  <w:sz w:val="22"/>
                  <w:szCs w:val="22"/>
                  <w:lang w:val="uk-UA"/>
                </w:rPr>
                <w:t>статті 33 Закону</w:t>
              </w:r>
            </w:hyperlink>
            <w:r w:rsidRPr="004C5EC5">
              <w:rPr>
                <w:rFonts w:eastAsia="Times New Roman"/>
                <w:bCs/>
                <w:sz w:val="22"/>
                <w:szCs w:val="22"/>
                <w:lang w:val="uk-UA"/>
              </w:rPr>
              <w:t> та пункту 49 Особливостей.</w:t>
            </w:r>
          </w:p>
          <w:p w14:paraId="7F81ABF3" w14:textId="77777777" w:rsidR="00BE74CE" w:rsidRPr="004C5EC5" w:rsidRDefault="00BE74CE" w:rsidP="00BE74CE">
            <w:pPr>
              <w:keepNext/>
              <w:keepLines/>
              <w:ind w:firstLine="317"/>
              <w:contextualSpacing/>
              <w:jc w:val="both"/>
              <w:rPr>
                <w:rFonts w:eastAsia="Times New Roman"/>
                <w:bCs/>
                <w:sz w:val="22"/>
                <w:szCs w:val="22"/>
                <w:lang w:val="uk-UA"/>
              </w:rPr>
            </w:pPr>
            <w:r w:rsidRPr="004C5EC5">
              <w:rPr>
                <w:rFonts w:eastAsia="Times New Roman"/>
                <w:bCs/>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CAE9672" w14:textId="77777777" w:rsidR="00BE74CE" w:rsidRPr="004C5EC5" w:rsidRDefault="00BE74CE" w:rsidP="00BE74CE">
            <w:pPr>
              <w:keepNext/>
              <w:keepLines/>
              <w:ind w:firstLine="317"/>
              <w:contextualSpacing/>
              <w:jc w:val="both"/>
              <w:rPr>
                <w:rFonts w:eastAsia="Times New Roman"/>
                <w:bCs/>
                <w:sz w:val="22"/>
                <w:szCs w:val="22"/>
                <w:lang w:val="uk-UA"/>
              </w:rPr>
            </w:pPr>
            <w:bookmarkStart w:id="6" w:name="n1552"/>
            <w:bookmarkEnd w:id="6"/>
            <w:r w:rsidRPr="004C5EC5">
              <w:rPr>
                <w:rFonts w:eastAsia="Times New Roman"/>
                <w:bCs/>
                <w:sz w:val="22"/>
                <w:szCs w:val="22"/>
                <w:lang w:val="uk-UA"/>
              </w:rPr>
              <w:t>У разі якщо учасник стає переможцем кількох або всіх лотів, замовник може укласти один договір про закупівлю з переможцем, об’єднавши лоти.</w:t>
            </w:r>
            <w:r w:rsidRPr="004C5EC5">
              <w:rPr>
                <w:rFonts w:eastAsia="Times New Roman"/>
                <w:color w:val="000000"/>
                <w:sz w:val="22"/>
                <w:szCs w:val="22"/>
                <w:lang w:val="uk-UA" w:eastAsia="zh-CN"/>
              </w:rPr>
              <w:t xml:space="preserve"> </w:t>
            </w:r>
            <w:r w:rsidRPr="004C5EC5">
              <w:rPr>
                <w:rFonts w:eastAsia="Times New Roman"/>
                <w:bCs/>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p w14:paraId="6F6D5B52" w14:textId="748E1D85" w:rsidR="005F0060" w:rsidRPr="004C5EC5" w:rsidRDefault="00BE74CE" w:rsidP="00BE74CE">
            <w:pPr>
              <w:pStyle w:val="afff1"/>
              <w:ind w:firstLine="218"/>
              <w:jc w:val="both"/>
              <w:rPr>
                <w:rFonts w:ascii="Times New Roman" w:hAnsi="Times New Roman"/>
              </w:rPr>
            </w:pPr>
            <w:r w:rsidRPr="004C5EC5">
              <w:rPr>
                <w:rFonts w:ascii="Times New Roman" w:hAnsi="Times New Roman"/>
                <w:bCs/>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F0060" w:rsidRPr="004C5EC5" w14:paraId="0B46AE1B" w14:textId="77777777" w:rsidTr="00E03064">
        <w:trPr>
          <w:trHeight w:val="132"/>
        </w:trPr>
        <w:tc>
          <w:tcPr>
            <w:tcW w:w="562" w:type="dxa"/>
            <w:vAlign w:val="center"/>
          </w:tcPr>
          <w:p w14:paraId="00E922B6" w14:textId="2C6DC771" w:rsidR="005F0060" w:rsidRPr="004C5EC5" w:rsidRDefault="005F0060" w:rsidP="005F0060">
            <w:pPr>
              <w:widowControl w:val="0"/>
              <w:shd w:val="clear" w:color="auto" w:fill="FFFFFF" w:themeFill="background1"/>
              <w:jc w:val="center"/>
              <w:rPr>
                <w:rFonts w:eastAsia="Times New Roman"/>
                <w:b/>
                <w:bCs/>
                <w:sz w:val="22"/>
                <w:szCs w:val="22"/>
                <w:lang w:val="uk-UA"/>
              </w:rPr>
            </w:pPr>
            <w:r w:rsidRPr="004C5EC5">
              <w:rPr>
                <w:b/>
                <w:sz w:val="22"/>
                <w:szCs w:val="22"/>
              </w:rPr>
              <w:lastRenderedPageBreak/>
              <w:t>2.</w:t>
            </w:r>
          </w:p>
        </w:tc>
        <w:tc>
          <w:tcPr>
            <w:tcW w:w="2835" w:type="dxa"/>
            <w:shd w:val="clear" w:color="auto" w:fill="auto"/>
            <w:vAlign w:val="center"/>
          </w:tcPr>
          <w:p w14:paraId="0AE547AF" w14:textId="0A890F3F" w:rsidR="005F0060" w:rsidRPr="004C5EC5" w:rsidRDefault="005F0060" w:rsidP="005F0060">
            <w:pPr>
              <w:widowControl w:val="0"/>
              <w:shd w:val="clear" w:color="auto" w:fill="FFFFFF" w:themeFill="background1"/>
              <w:rPr>
                <w:rFonts w:eastAsia="Times New Roman"/>
                <w:b/>
                <w:sz w:val="22"/>
                <w:szCs w:val="22"/>
                <w:lang w:val="uk-UA"/>
              </w:rPr>
            </w:pPr>
            <w:r w:rsidRPr="004C5EC5">
              <w:rPr>
                <w:b/>
                <w:sz w:val="22"/>
                <w:szCs w:val="22"/>
              </w:rPr>
              <w:t>Обґрунтування аномально низької тендерної пропозиції</w:t>
            </w:r>
          </w:p>
        </w:tc>
        <w:tc>
          <w:tcPr>
            <w:tcW w:w="6521" w:type="dxa"/>
            <w:shd w:val="clear" w:color="auto" w:fill="auto"/>
            <w:vAlign w:val="center"/>
          </w:tcPr>
          <w:p w14:paraId="1087D8B0" w14:textId="77777777" w:rsidR="00BE74CE" w:rsidRPr="004C5EC5" w:rsidRDefault="00BE74CE" w:rsidP="00BE74CE">
            <w:pPr>
              <w:ind w:firstLine="319"/>
              <w:jc w:val="both"/>
              <w:rPr>
                <w:rFonts w:eastAsia="Calibri"/>
                <w:color w:val="000000"/>
                <w:sz w:val="22"/>
                <w:szCs w:val="22"/>
                <w:lang w:val="uk-UA" w:eastAsia="uk-UA"/>
              </w:rPr>
            </w:pPr>
            <w:r w:rsidRPr="004C5EC5">
              <w:rPr>
                <w:rFonts w:eastAsia="Calibri"/>
                <w:color w:val="000000"/>
                <w:sz w:val="22"/>
                <w:szCs w:val="22"/>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4C5EC5">
              <w:rPr>
                <w:rFonts w:eastAsia="Calibri"/>
                <w:b/>
                <w:bCs/>
                <w:color w:val="000000"/>
                <w:sz w:val="22"/>
                <w:szCs w:val="22"/>
                <w:lang w:val="uk-UA" w:eastAsia="uk-UA"/>
              </w:rPr>
              <w:t>протягом 1 (одного робочого) дня</w:t>
            </w:r>
            <w:r w:rsidRPr="004C5EC5">
              <w:rPr>
                <w:rFonts w:eastAsia="Calibri"/>
                <w:color w:val="000000"/>
                <w:sz w:val="22"/>
                <w:szCs w:val="22"/>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909BAC" w14:textId="6CEFABF9" w:rsidR="00BE74CE" w:rsidRPr="004C5EC5" w:rsidRDefault="00BE74CE" w:rsidP="00BE74CE">
            <w:pPr>
              <w:ind w:firstLine="348"/>
              <w:jc w:val="both"/>
              <w:rPr>
                <w:rFonts w:eastAsia="Calibri"/>
                <w:color w:val="000000"/>
                <w:sz w:val="22"/>
                <w:szCs w:val="22"/>
                <w:lang w:val="uk-UA" w:eastAsia="uk-UA"/>
              </w:rPr>
            </w:pPr>
            <w:r w:rsidRPr="004C5EC5">
              <w:rPr>
                <w:rFonts w:eastAsia="Calibri"/>
                <w:color w:val="000000"/>
                <w:sz w:val="22"/>
                <w:szCs w:val="22"/>
                <w:lang w:val="uk-UA" w:eastAsia="uk-UA"/>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із зазначенням аргументації в електронній системі закупівель у разі, коли часник процедури закупівлі </w:t>
            </w:r>
            <w:hyperlink r:id="rId60" w:tgtFrame="_blank" w:history="1">
              <w:r w:rsidRPr="004C5EC5">
                <w:rPr>
                  <w:rFonts w:eastAsia="Calibri"/>
                  <w:color w:val="000000"/>
                  <w:sz w:val="22"/>
                  <w:szCs w:val="22"/>
                  <w:lang w:val="uk-UA" w:eastAsia="uk-UA"/>
                </w:rPr>
                <w:t>не надав обґрунтування аномально низької ціни тендерної пропозиції протягом строку, визначеного абзацом першим</w:t>
              </w:r>
            </w:hyperlink>
            <w:r w:rsidRPr="004C5EC5">
              <w:rPr>
                <w:rFonts w:eastAsia="Calibri"/>
                <w:color w:val="000000"/>
                <w:sz w:val="22"/>
                <w:szCs w:val="22"/>
                <w:lang w:val="uk-UA" w:eastAsia="uk-UA"/>
              </w:rPr>
              <w:t> </w:t>
            </w:r>
            <w:hyperlink r:id="rId61" w:tgtFrame="_blank" w:history="1">
              <w:r w:rsidRPr="004C5EC5">
                <w:rPr>
                  <w:rFonts w:eastAsia="Calibri"/>
                  <w:color w:val="000000"/>
                  <w:sz w:val="22"/>
                  <w:szCs w:val="22"/>
                  <w:lang w:val="uk-UA" w:eastAsia="uk-UA"/>
                </w:rPr>
                <w:t>частини чотирнадцятої статті 29 Закону</w:t>
              </w:r>
            </w:hyperlink>
            <w:r w:rsidRPr="004C5EC5">
              <w:rPr>
                <w:rFonts w:eastAsia="Calibri"/>
                <w:color w:val="000000"/>
                <w:sz w:val="22"/>
                <w:szCs w:val="22"/>
                <w:lang w:val="uk-UA" w:eastAsia="uk-UA"/>
              </w:rPr>
              <w:t>.</w:t>
            </w:r>
          </w:p>
          <w:p w14:paraId="34B0F71E" w14:textId="77777777" w:rsidR="00BE74CE" w:rsidRPr="004C5EC5" w:rsidRDefault="00C515F1" w:rsidP="00BE74CE">
            <w:pPr>
              <w:shd w:val="clear" w:color="auto" w:fill="FFFFFF"/>
              <w:ind w:firstLine="348"/>
              <w:jc w:val="both"/>
              <w:rPr>
                <w:rFonts w:eastAsia="Calibri"/>
                <w:color w:val="000000"/>
                <w:sz w:val="22"/>
                <w:szCs w:val="22"/>
                <w:lang w:val="uk-UA" w:eastAsia="uk-UA"/>
              </w:rPr>
            </w:pPr>
            <w:hyperlink r:id="rId62" w:tgtFrame="_blank" w:history="1">
              <w:r w:rsidR="00BE74CE" w:rsidRPr="004C5EC5">
                <w:rPr>
                  <w:rFonts w:eastAsia="Calibri"/>
                  <w:color w:val="000000"/>
                  <w:sz w:val="22"/>
                  <w:szCs w:val="22"/>
                  <w:lang w:val="uk-UA" w:eastAsia="uk-UA"/>
                </w:rPr>
                <w:t>Обґрунтування аномально низької тендерної пропозиції може містити інформацію про:</w:t>
              </w:r>
            </w:hyperlink>
          </w:p>
          <w:p w14:paraId="04050761" w14:textId="77777777" w:rsidR="00BE74CE" w:rsidRPr="004C5EC5" w:rsidRDefault="00BE74CE" w:rsidP="00BE74CE">
            <w:pPr>
              <w:widowControl w:val="0"/>
              <w:shd w:val="clear" w:color="auto" w:fill="FFFFFF"/>
              <w:tabs>
                <w:tab w:val="left" w:pos="531"/>
              </w:tabs>
              <w:ind w:firstLine="319"/>
              <w:jc w:val="both"/>
              <w:rPr>
                <w:iCs/>
                <w:sz w:val="22"/>
                <w:szCs w:val="22"/>
                <w:lang w:val="uk-UA"/>
              </w:rPr>
            </w:pPr>
            <w:r w:rsidRPr="004C5EC5">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FF8C0AC" w14:textId="77777777" w:rsidR="00BE74CE" w:rsidRPr="004C5EC5" w:rsidRDefault="00BE74CE" w:rsidP="00BE74CE">
            <w:pPr>
              <w:widowControl w:val="0"/>
              <w:shd w:val="clear" w:color="auto" w:fill="FFFFFF"/>
              <w:tabs>
                <w:tab w:val="left" w:pos="549"/>
              </w:tabs>
              <w:ind w:firstLine="319"/>
              <w:jc w:val="both"/>
              <w:rPr>
                <w:iCs/>
                <w:sz w:val="22"/>
                <w:szCs w:val="22"/>
                <w:lang w:val="uk-UA"/>
              </w:rPr>
            </w:pPr>
            <w:r w:rsidRPr="004C5EC5">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8FBB475" w14:textId="15045550" w:rsidR="005F0060" w:rsidRPr="004C5EC5" w:rsidRDefault="00BE74CE" w:rsidP="00BE74CE">
            <w:pPr>
              <w:widowControl w:val="0"/>
              <w:ind w:firstLine="319"/>
              <w:contextualSpacing/>
              <w:jc w:val="both"/>
              <w:rPr>
                <w:color w:val="000000"/>
                <w:sz w:val="22"/>
                <w:szCs w:val="22"/>
                <w:lang w:val="uk-UA" w:eastAsia="uk-UA"/>
              </w:rPr>
            </w:pPr>
            <w:r w:rsidRPr="004C5EC5">
              <w:rPr>
                <w:iCs/>
                <w:sz w:val="22"/>
                <w:szCs w:val="22"/>
                <w:lang w:val="uk-UA"/>
              </w:rPr>
              <w:t>3) отримання учасником державної допомоги згідно із законодавством.</w:t>
            </w:r>
          </w:p>
        </w:tc>
      </w:tr>
      <w:tr w:rsidR="005F0060" w:rsidRPr="004C5EC5" w14:paraId="65EF57EA" w14:textId="77777777" w:rsidTr="00E03064">
        <w:trPr>
          <w:trHeight w:val="132"/>
        </w:trPr>
        <w:tc>
          <w:tcPr>
            <w:tcW w:w="562" w:type="dxa"/>
            <w:vAlign w:val="center"/>
          </w:tcPr>
          <w:p w14:paraId="18D0F885" w14:textId="50CBD073" w:rsidR="005F0060" w:rsidRPr="004C5EC5" w:rsidRDefault="005F0060" w:rsidP="005F0060">
            <w:pPr>
              <w:widowControl w:val="0"/>
              <w:shd w:val="clear" w:color="auto" w:fill="FFFFFF" w:themeFill="background1"/>
              <w:jc w:val="center"/>
              <w:rPr>
                <w:rFonts w:eastAsia="Times New Roman"/>
                <w:b/>
                <w:bCs/>
                <w:sz w:val="22"/>
                <w:szCs w:val="22"/>
                <w:lang w:val="uk-UA"/>
              </w:rPr>
            </w:pPr>
            <w:r w:rsidRPr="004C5EC5">
              <w:rPr>
                <w:b/>
                <w:sz w:val="22"/>
                <w:szCs w:val="22"/>
              </w:rPr>
              <w:t>3.</w:t>
            </w:r>
          </w:p>
        </w:tc>
        <w:tc>
          <w:tcPr>
            <w:tcW w:w="2835" w:type="dxa"/>
            <w:shd w:val="clear" w:color="auto" w:fill="auto"/>
            <w:vAlign w:val="center"/>
          </w:tcPr>
          <w:p w14:paraId="23DAB48D" w14:textId="3608AD43" w:rsidR="005F0060" w:rsidRPr="004C5EC5" w:rsidRDefault="005F0060" w:rsidP="005F0060">
            <w:pPr>
              <w:widowControl w:val="0"/>
              <w:shd w:val="clear" w:color="auto" w:fill="FFFFFF" w:themeFill="background1"/>
              <w:rPr>
                <w:rFonts w:eastAsia="Times New Roman"/>
                <w:b/>
                <w:sz w:val="22"/>
                <w:szCs w:val="22"/>
                <w:lang w:val="uk-UA"/>
              </w:rPr>
            </w:pPr>
            <w:r w:rsidRPr="004C5EC5">
              <w:rPr>
                <w:b/>
                <w:sz w:val="22"/>
                <w:szCs w:val="22"/>
              </w:rPr>
              <w:t xml:space="preserve">Виправлення учасником невідповідностей в інформації та/або </w:t>
            </w:r>
            <w:r w:rsidRPr="004C5EC5">
              <w:rPr>
                <w:b/>
                <w:sz w:val="22"/>
                <w:szCs w:val="22"/>
              </w:rPr>
              <w:lastRenderedPageBreak/>
              <w:t>документах</w:t>
            </w:r>
          </w:p>
        </w:tc>
        <w:tc>
          <w:tcPr>
            <w:tcW w:w="6521" w:type="dxa"/>
            <w:shd w:val="clear" w:color="auto" w:fill="auto"/>
            <w:vAlign w:val="center"/>
          </w:tcPr>
          <w:p w14:paraId="05ACC4F5" w14:textId="77777777" w:rsidR="00BE74CE" w:rsidRPr="004C5EC5" w:rsidRDefault="00BE74CE" w:rsidP="00BE74CE">
            <w:pPr>
              <w:widowControl w:val="0"/>
              <w:shd w:val="clear" w:color="auto" w:fill="FFFFFF"/>
              <w:tabs>
                <w:tab w:val="left" w:pos="542"/>
              </w:tabs>
              <w:ind w:firstLine="335"/>
              <w:jc w:val="both"/>
              <w:rPr>
                <w:sz w:val="22"/>
                <w:szCs w:val="22"/>
                <w:lang w:val="uk-UA"/>
              </w:rPr>
            </w:pPr>
            <w:r w:rsidRPr="004C5EC5">
              <w:rPr>
                <w:sz w:val="22"/>
                <w:szCs w:val="22"/>
                <w:lang w:val="uk-UA"/>
              </w:rPr>
              <w:lastRenderedPageBreak/>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w:t>
            </w:r>
            <w:r w:rsidRPr="004C5EC5">
              <w:rPr>
                <w:sz w:val="22"/>
                <w:szCs w:val="22"/>
                <w:lang w:val="uk-UA"/>
              </w:rPr>
              <w:lastRenderedPageBreak/>
              <w:t>вимагалось тендерною документацією, замовник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0C91D1" w14:textId="77777777" w:rsidR="00BE74CE" w:rsidRPr="004C5EC5" w:rsidRDefault="00BE74CE" w:rsidP="00BE74CE">
            <w:pPr>
              <w:widowControl w:val="0"/>
              <w:shd w:val="clear" w:color="auto" w:fill="FFFFFF"/>
              <w:tabs>
                <w:tab w:val="left" w:pos="542"/>
              </w:tabs>
              <w:ind w:firstLine="335"/>
              <w:jc w:val="both"/>
              <w:rPr>
                <w:sz w:val="22"/>
                <w:szCs w:val="22"/>
                <w:lang w:val="uk-UA"/>
              </w:rPr>
            </w:pPr>
            <w:r w:rsidRPr="004C5EC5">
              <w:rPr>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0D42DC37" w14:textId="77777777" w:rsidR="00BE74CE" w:rsidRPr="004C5EC5" w:rsidRDefault="00BE74CE" w:rsidP="00BE74CE">
            <w:pPr>
              <w:widowControl w:val="0"/>
              <w:shd w:val="clear" w:color="auto" w:fill="FFFFFF"/>
              <w:tabs>
                <w:tab w:val="left" w:pos="542"/>
              </w:tabs>
              <w:ind w:firstLine="335"/>
              <w:jc w:val="both"/>
              <w:rPr>
                <w:sz w:val="22"/>
                <w:szCs w:val="22"/>
                <w:lang w:val="uk-UA"/>
              </w:rPr>
            </w:pPr>
            <w:r w:rsidRPr="004C5EC5">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06E2ED" w14:textId="77777777" w:rsidR="00BE74CE" w:rsidRPr="004C5EC5" w:rsidRDefault="00BE74CE" w:rsidP="00BE74CE">
            <w:pPr>
              <w:widowControl w:val="0"/>
              <w:shd w:val="clear" w:color="auto" w:fill="FFFFFF"/>
              <w:tabs>
                <w:tab w:val="left" w:pos="549"/>
              </w:tabs>
              <w:ind w:firstLine="335"/>
              <w:jc w:val="both"/>
              <w:rPr>
                <w:sz w:val="22"/>
                <w:szCs w:val="22"/>
                <w:lang w:val="uk-UA"/>
              </w:rPr>
            </w:pPr>
            <w:r w:rsidRPr="004C5EC5">
              <w:rPr>
                <w:sz w:val="22"/>
                <w:szCs w:val="22"/>
                <w:lang w:val="uk-UA"/>
              </w:rPr>
              <w:t>Замовник не може розміщувати щодо одного й того ж учасника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783C79BB" w14:textId="77777777" w:rsidR="00BE74CE" w:rsidRPr="004C5EC5" w:rsidRDefault="00BE74CE" w:rsidP="00BE74CE">
            <w:pPr>
              <w:widowControl w:val="0"/>
              <w:shd w:val="clear" w:color="auto" w:fill="FFFFFF"/>
              <w:tabs>
                <w:tab w:val="left" w:pos="542"/>
              </w:tabs>
              <w:ind w:firstLine="335"/>
              <w:jc w:val="both"/>
              <w:rPr>
                <w:sz w:val="22"/>
                <w:szCs w:val="22"/>
                <w:lang w:val="uk-UA"/>
              </w:rPr>
            </w:pPr>
            <w:r w:rsidRPr="004C5EC5">
              <w:rPr>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4D3B79" w14:textId="431700C1" w:rsidR="005F0060" w:rsidRPr="004C5EC5" w:rsidRDefault="00BE74CE" w:rsidP="00BE74CE">
            <w:pPr>
              <w:widowControl w:val="0"/>
              <w:ind w:firstLine="319"/>
              <w:contextualSpacing/>
              <w:jc w:val="both"/>
              <w:rPr>
                <w:color w:val="000000"/>
                <w:sz w:val="22"/>
                <w:szCs w:val="22"/>
                <w:lang w:val="uk-UA" w:eastAsia="uk-UA"/>
              </w:rPr>
            </w:pPr>
            <w:r w:rsidRPr="004C5EC5">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F0060" w:rsidRPr="004C5EC5" w14:paraId="7822F817" w14:textId="77777777" w:rsidTr="00E03064">
        <w:trPr>
          <w:trHeight w:val="132"/>
        </w:trPr>
        <w:tc>
          <w:tcPr>
            <w:tcW w:w="562" w:type="dxa"/>
            <w:vAlign w:val="center"/>
          </w:tcPr>
          <w:p w14:paraId="2F9308BD" w14:textId="6A83914F" w:rsidR="005F0060" w:rsidRPr="004C5EC5" w:rsidRDefault="005F0060" w:rsidP="005F0060">
            <w:pPr>
              <w:widowControl w:val="0"/>
              <w:shd w:val="clear" w:color="auto" w:fill="FFFFFF" w:themeFill="background1"/>
              <w:jc w:val="center"/>
              <w:rPr>
                <w:rFonts w:eastAsia="Times New Roman"/>
                <w:b/>
                <w:bCs/>
                <w:sz w:val="22"/>
                <w:szCs w:val="22"/>
                <w:lang w:val="uk-UA"/>
              </w:rPr>
            </w:pPr>
            <w:r w:rsidRPr="004C5EC5">
              <w:rPr>
                <w:b/>
                <w:sz w:val="22"/>
                <w:szCs w:val="22"/>
              </w:rPr>
              <w:lastRenderedPageBreak/>
              <w:t>4.</w:t>
            </w:r>
          </w:p>
        </w:tc>
        <w:tc>
          <w:tcPr>
            <w:tcW w:w="2835" w:type="dxa"/>
            <w:shd w:val="clear" w:color="auto" w:fill="auto"/>
            <w:vAlign w:val="center"/>
          </w:tcPr>
          <w:p w14:paraId="36C2F5DB" w14:textId="546A67E1" w:rsidR="005F0060" w:rsidRPr="004C5EC5" w:rsidRDefault="005F0060" w:rsidP="005F0060">
            <w:pPr>
              <w:widowControl w:val="0"/>
              <w:shd w:val="clear" w:color="auto" w:fill="FFFFFF" w:themeFill="background1"/>
              <w:rPr>
                <w:rFonts w:eastAsia="Times New Roman"/>
                <w:b/>
                <w:sz w:val="22"/>
                <w:szCs w:val="22"/>
                <w:lang w:val="uk-UA"/>
              </w:rPr>
            </w:pPr>
            <w:r w:rsidRPr="004C5EC5">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14:paraId="02B34C78" w14:textId="77777777" w:rsidR="00BE74CE" w:rsidRPr="004C5EC5" w:rsidRDefault="00BE74CE" w:rsidP="00BE74CE">
            <w:pPr>
              <w:suppressAutoHyphens/>
              <w:ind w:firstLine="323"/>
              <w:jc w:val="both"/>
              <w:textAlignment w:val="baseline"/>
              <w:rPr>
                <w:rFonts w:eastAsia="Times New Roman"/>
                <w:b/>
                <w:color w:val="000000"/>
                <w:sz w:val="22"/>
                <w:szCs w:val="22"/>
                <w:lang w:val="uk-UA" w:eastAsia="zh-CN"/>
              </w:rPr>
            </w:pPr>
            <w:r w:rsidRPr="004C5EC5">
              <w:rPr>
                <w:rFonts w:eastAsia="Times New Roman"/>
                <w:b/>
                <w:color w:val="000000"/>
                <w:sz w:val="22"/>
                <w:szCs w:val="22"/>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389400E" w14:textId="77777777" w:rsidR="00BE74CE" w:rsidRPr="004C5EC5" w:rsidRDefault="00BE74CE" w:rsidP="00BE74CE">
            <w:pPr>
              <w:widowControl w:val="0"/>
              <w:tabs>
                <w:tab w:val="left" w:pos="431"/>
              </w:tabs>
              <w:ind w:firstLine="323"/>
              <w:jc w:val="both"/>
              <w:rPr>
                <w:sz w:val="22"/>
                <w:szCs w:val="22"/>
                <w:lang w:val="uk-UA"/>
              </w:rPr>
            </w:pPr>
            <w:r w:rsidRPr="004C5EC5">
              <w:rPr>
                <w:color w:val="000000"/>
                <w:sz w:val="22"/>
                <w:szCs w:val="22"/>
                <w:lang w:val="uk-UA"/>
              </w:rPr>
              <w:t>Опис та приклади формальних (несуттєвих) помилок, допущення яких учасниками не призведе до відхилення їх</w:t>
            </w:r>
            <w:r w:rsidRPr="004C5EC5">
              <w:rPr>
                <w:sz w:val="22"/>
                <w:szCs w:val="22"/>
                <w:lang w:val="uk-UA"/>
              </w:rPr>
              <w:t xml:space="preserve"> тендерних пропозицій (згідно з наказом Мінекономіки</w:t>
            </w:r>
            <w:r w:rsidRPr="004C5EC5">
              <w:rPr>
                <w:sz w:val="22"/>
                <w:szCs w:val="22"/>
                <w:lang w:val="uk-UA"/>
              </w:rPr>
              <w:br/>
              <w:t>від 15 квітня 2020 року № 710 «Про затвердження Переліку формальних помилок»):</w:t>
            </w:r>
          </w:p>
          <w:p w14:paraId="336B363A" w14:textId="77777777" w:rsidR="00BE74CE" w:rsidRPr="004C5EC5" w:rsidRDefault="00BE74CE" w:rsidP="00BE74CE">
            <w:pPr>
              <w:ind w:firstLine="317"/>
              <w:jc w:val="both"/>
              <w:rPr>
                <w:rFonts w:eastAsia="Times New Roman"/>
                <w:sz w:val="22"/>
                <w:szCs w:val="22"/>
                <w:lang w:val="uk-UA"/>
              </w:rPr>
            </w:pPr>
            <w:r w:rsidRPr="004C5EC5">
              <w:rPr>
                <w:rFonts w:eastAsia="Times New Roman"/>
                <w:sz w:val="22"/>
                <w:szCs w:val="22"/>
                <w:lang w:val="uk-UA"/>
              </w:rPr>
              <w:t>1) інформація/документ, подана учасником у складі тендерної пропозиції, містить помилку (помилки) у частині:</w:t>
            </w:r>
          </w:p>
          <w:p w14:paraId="330C1115" w14:textId="77777777" w:rsidR="00BE74CE" w:rsidRPr="004C5EC5" w:rsidRDefault="00BE74CE" w:rsidP="00BE74CE">
            <w:pPr>
              <w:numPr>
                <w:ilvl w:val="0"/>
                <w:numId w:val="29"/>
              </w:numPr>
              <w:ind w:left="0" w:firstLine="317"/>
              <w:jc w:val="both"/>
              <w:rPr>
                <w:rFonts w:eastAsia="Times New Roman"/>
                <w:sz w:val="22"/>
                <w:szCs w:val="22"/>
                <w:lang w:val="uk-UA"/>
              </w:rPr>
            </w:pPr>
            <w:r w:rsidRPr="004C5EC5">
              <w:rPr>
                <w:rFonts w:eastAsia="Times New Roman"/>
                <w:sz w:val="22"/>
                <w:szCs w:val="22"/>
                <w:lang w:val="uk-UA"/>
              </w:rPr>
              <w:t>уживання великої літери;</w:t>
            </w:r>
          </w:p>
          <w:p w14:paraId="70F82D70" w14:textId="77777777" w:rsidR="00BE74CE" w:rsidRPr="004C5EC5" w:rsidRDefault="00BE74CE" w:rsidP="00BE74CE">
            <w:pPr>
              <w:numPr>
                <w:ilvl w:val="0"/>
                <w:numId w:val="29"/>
              </w:numPr>
              <w:ind w:left="0" w:firstLine="317"/>
              <w:jc w:val="both"/>
              <w:rPr>
                <w:rFonts w:eastAsia="Times New Roman"/>
                <w:sz w:val="22"/>
                <w:szCs w:val="22"/>
                <w:lang w:val="uk-UA"/>
              </w:rPr>
            </w:pPr>
            <w:r w:rsidRPr="004C5EC5">
              <w:rPr>
                <w:rFonts w:eastAsia="Times New Roman"/>
                <w:sz w:val="22"/>
                <w:szCs w:val="22"/>
                <w:lang w:val="uk-UA"/>
              </w:rPr>
              <w:t>уживання розділових знаків та відмінювання слів у реченні;</w:t>
            </w:r>
          </w:p>
          <w:p w14:paraId="7BF42795" w14:textId="77777777" w:rsidR="00BE74CE" w:rsidRPr="004C5EC5" w:rsidRDefault="00BE74CE" w:rsidP="00BE74CE">
            <w:pPr>
              <w:numPr>
                <w:ilvl w:val="0"/>
                <w:numId w:val="29"/>
              </w:numPr>
              <w:ind w:left="0" w:firstLine="317"/>
              <w:jc w:val="both"/>
              <w:rPr>
                <w:rFonts w:eastAsia="Times New Roman"/>
                <w:sz w:val="22"/>
                <w:szCs w:val="22"/>
                <w:lang w:val="uk-UA"/>
              </w:rPr>
            </w:pPr>
            <w:r w:rsidRPr="004C5EC5">
              <w:rPr>
                <w:rFonts w:eastAsia="Times New Roman"/>
                <w:sz w:val="22"/>
                <w:szCs w:val="22"/>
                <w:lang w:val="uk-UA"/>
              </w:rPr>
              <w:t>використання слова або мовного звороту, запозичених з іншої мови;</w:t>
            </w:r>
          </w:p>
          <w:p w14:paraId="609F6FBF" w14:textId="77777777" w:rsidR="00BE74CE" w:rsidRPr="004C5EC5" w:rsidRDefault="00BE74CE" w:rsidP="00BE74CE">
            <w:pPr>
              <w:numPr>
                <w:ilvl w:val="0"/>
                <w:numId w:val="29"/>
              </w:numPr>
              <w:ind w:left="0" w:firstLine="317"/>
              <w:jc w:val="both"/>
              <w:rPr>
                <w:rFonts w:eastAsia="Times New Roman"/>
                <w:sz w:val="22"/>
                <w:szCs w:val="22"/>
                <w:lang w:val="uk-UA"/>
              </w:rPr>
            </w:pPr>
            <w:r w:rsidRPr="004C5EC5">
              <w:rPr>
                <w:rFonts w:eastAsia="Times New Roman"/>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F8ECC86" w14:textId="77777777" w:rsidR="00BE74CE" w:rsidRPr="004C5EC5" w:rsidRDefault="00BE74CE" w:rsidP="00BE74CE">
            <w:pPr>
              <w:numPr>
                <w:ilvl w:val="0"/>
                <w:numId w:val="29"/>
              </w:numPr>
              <w:ind w:left="0" w:firstLine="317"/>
              <w:jc w:val="both"/>
              <w:rPr>
                <w:rFonts w:eastAsia="Times New Roman"/>
                <w:sz w:val="22"/>
                <w:szCs w:val="22"/>
                <w:lang w:val="uk-UA"/>
              </w:rPr>
            </w:pPr>
            <w:r w:rsidRPr="004C5EC5">
              <w:rPr>
                <w:rFonts w:eastAsia="Times New Roman"/>
                <w:sz w:val="22"/>
                <w:szCs w:val="22"/>
                <w:lang w:val="uk-UA"/>
              </w:rPr>
              <w:t>застосування правил переносу частини слова з рядка в рядок;</w:t>
            </w:r>
          </w:p>
          <w:p w14:paraId="04491E3B" w14:textId="77777777" w:rsidR="00BE74CE" w:rsidRPr="004C5EC5" w:rsidRDefault="00BE74CE" w:rsidP="00BE74CE">
            <w:pPr>
              <w:numPr>
                <w:ilvl w:val="0"/>
                <w:numId w:val="29"/>
              </w:numPr>
              <w:ind w:left="0" w:firstLine="317"/>
              <w:jc w:val="both"/>
              <w:rPr>
                <w:rFonts w:eastAsia="Times New Roman"/>
                <w:sz w:val="22"/>
                <w:szCs w:val="22"/>
                <w:lang w:val="uk-UA"/>
              </w:rPr>
            </w:pPr>
            <w:r w:rsidRPr="004C5EC5">
              <w:rPr>
                <w:rFonts w:eastAsia="Times New Roman"/>
                <w:sz w:val="22"/>
                <w:szCs w:val="22"/>
                <w:lang w:val="uk-UA"/>
              </w:rPr>
              <w:lastRenderedPageBreak/>
              <w:t>написання слів разом та/або окремо, та/або через дефіс;</w:t>
            </w:r>
          </w:p>
          <w:p w14:paraId="04195FFB" w14:textId="77777777" w:rsidR="00BE74CE" w:rsidRPr="004C5EC5" w:rsidRDefault="00BE74CE" w:rsidP="00BE74CE">
            <w:pPr>
              <w:numPr>
                <w:ilvl w:val="0"/>
                <w:numId w:val="29"/>
              </w:numPr>
              <w:ind w:left="0" w:firstLine="317"/>
              <w:jc w:val="both"/>
              <w:rPr>
                <w:rFonts w:eastAsia="Times New Roman"/>
                <w:sz w:val="22"/>
                <w:szCs w:val="22"/>
                <w:lang w:val="uk-UA"/>
              </w:rPr>
            </w:pPr>
            <w:r w:rsidRPr="004C5EC5">
              <w:rPr>
                <w:rFonts w:eastAsia="Times New Roman"/>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C83C98B" w14:textId="77777777" w:rsidR="00BE74CE" w:rsidRPr="004C5EC5" w:rsidRDefault="00BE74CE" w:rsidP="00BE74CE">
            <w:pPr>
              <w:ind w:firstLine="335"/>
              <w:jc w:val="both"/>
              <w:rPr>
                <w:rFonts w:eastAsia="Times New Roman"/>
                <w:sz w:val="22"/>
                <w:szCs w:val="22"/>
                <w:lang w:val="uk-UA"/>
              </w:rPr>
            </w:pPr>
            <w:r w:rsidRPr="004C5EC5">
              <w:rPr>
                <w:rFonts w:eastAsia="Times New Roman"/>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46D7BD86" w14:textId="77777777" w:rsidR="00BE74CE" w:rsidRPr="004C5EC5" w:rsidRDefault="00BE74CE" w:rsidP="00BE74CE">
            <w:pPr>
              <w:ind w:firstLine="335"/>
              <w:jc w:val="both"/>
              <w:rPr>
                <w:rFonts w:eastAsia="Times New Roman"/>
                <w:bCs/>
                <w:color w:val="000000"/>
                <w:sz w:val="22"/>
                <w:szCs w:val="22"/>
                <w:lang w:val="uk-UA"/>
              </w:rPr>
            </w:pPr>
            <w:r w:rsidRPr="004C5EC5">
              <w:rPr>
                <w:rFonts w:eastAsia="Times New Roman"/>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C5EC5">
              <w:rPr>
                <w:rFonts w:eastAsia="Times New Roman"/>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5D8EAA53" w14:textId="77777777" w:rsidR="00BE74CE" w:rsidRPr="004C5EC5" w:rsidRDefault="00BE74CE" w:rsidP="00BE74CE">
            <w:pPr>
              <w:ind w:firstLine="335"/>
              <w:jc w:val="both"/>
              <w:rPr>
                <w:rFonts w:eastAsia="Times New Roman"/>
                <w:sz w:val="22"/>
                <w:szCs w:val="22"/>
                <w:lang w:val="uk-UA"/>
              </w:rPr>
            </w:pPr>
            <w:r w:rsidRPr="004C5EC5">
              <w:rPr>
                <w:rFonts w:eastAsia="Times New Roman"/>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45291A87" w14:textId="77777777" w:rsidR="00BE74CE" w:rsidRPr="004C5EC5" w:rsidRDefault="00BE74CE" w:rsidP="00BE74CE">
            <w:pPr>
              <w:ind w:firstLine="335"/>
              <w:jc w:val="both"/>
              <w:rPr>
                <w:rFonts w:eastAsia="Times New Roman"/>
                <w:bCs/>
                <w:color w:val="000000"/>
                <w:sz w:val="22"/>
                <w:szCs w:val="22"/>
                <w:lang w:val="uk-UA"/>
              </w:rPr>
            </w:pPr>
            <w:r w:rsidRPr="004C5EC5">
              <w:rPr>
                <w:rFonts w:eastAsia="Times New Roman"/>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C5EC5">
              <w:rPr>
                <w:rFonts w:eastAsia="Times New Roman"/>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54EB87DB" w14:textId="77777777" w:rsidR="00BE74CE" w:rsidRPr="004C5EC5" w:rsidRDefault="00BE74CE" w:rsidP="00BE74CE">
            <w:pPr>
              <w:ind w:firstLine="335"/>
              <w:jc w:val="both"/>
              <w:rPr>
                <w:rFonts w:eastAsia="Times New Roman"/>
                <w:bCs/>
                <w:color w:val="000000"/>
                <w:sz w:val="22"/>
                <w:szCs w:val="22"/>
                <w:lang w:val="uk-UA"/>
              </w:rPr>
            </w:pPr>
            <w:r w:rsidRPr="004C5EC5">
              <w:rPr>
                <w:rFonts w:eastAsia="Times New Roman"/>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C5EC5">
              <w:rPr>
                <w:rFonts w:eastAsia="Times New Roman"/>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6AC7BC17" w14:textId="77777777" w:rsidR="00BE74CE" w:rsidRPr="004C5EC5" w:rsidRDefault="00BE74CE" w:rsidP="00BE74CE">
            <w:pPr>
              <w:ind w:firstLine="335"/>
              <w:jc w:val="both"/>
              <w:rPr>
                <w:rFonts w:eastAsia="Times New Roman"/>
                <w:sz w:val="22"/>
                <w:szCs w:val="22"/>
                <w:lang w:val="uk-UA"/>
              </w:rPr>
            </w:pPr>
            <w:r w:rsidRPr="004C5EC5">
              <w:rPr>
                <w:rFonts w:eastAsia="Times New Roman"/>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14:paraId="0B87AEE7" w14:textId="77777777" w:rsidR="00BE74CE" w:rsidRPr="004C5EC5" w:rsidRDefault="00BE74CE" w:rsidP="00BE74CE">
            <w:pPr>
              <w:ind w:firstLine="335"/>
              <w:jc w:val="both"/>
              <w:rPr>
                <w:rFonts w:eastAsia="Times New Roman"/>
                <w:sz w:val="22"/>
                <w:szCs w:val="22"/>
                <w:lang w:val="uk-UA"/>
              </w:rPr>
            </w:pPr>
            <w:r w:rsidRPr="004C5EC5">
              <w:rPr>
                <w:rFonts w:eastAsia="Times New Roman"/>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6F4D80CC" w14:textId="77777777" w:rsidR="00BE74CE" w:rsidRPr="004C5EC5" w:rsidRDefault="00BE74CE" w:rsidP="00BE74CE">
            <w:pPr>
              <w:ind w:firstLine="335"/>
              <w:jc w:val="both"/>
              <w:rPr>
                <w:rFonts w:eastAsia="Times New Roman"/>
                <w:sz w:val="22"/>
                <w:szCs w:val="22"/>
                <w:lang w:val="uk-UA"/>
              </w:rPr>
            </w:pPr>
            <w:r w:rsidRPr="004C5EC5">
              <w:rPr>
                <w:rFonts w:eastAsia="Times New Roman"/>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0B530ABF" w14:textId="77777777" w:rsidR="00BE74CE" w:rsidRPr="004C5EC5" w:rsidRDefault="00BE74CE" w:rsidP="00BE74CE">
            <w:pPr>
              <w:ind w:firstLine="335"/>
              <w:jc w:val="both"/>
              <w:rPr>
                <w:rFonts w:eastAsia="Times New Roman"/>
                <w:sz w:val="22"/>
                <w:szCs w:val="22"/>
                <w:lang w:val="uk-UA"/>
              </w:rPr>
            </w:pPr>
            <w:r w:rsidRPr="004C5EC5">
              <w:rPr>
                <w:rFonts w:eastAsia="Times New Roman"/>
                <w:sz w:val="22"/>
                <w:szCs w:val="22"/>
                <w:lang w:val="uk-UA"/>
              </w:rPr>
              <w:t xml:space="preserve">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4C5EC5">
              <w:rPr>
                <w:rFonts w:eastAsia="Times New Roman"/>
                <w:sz w:val="22"/>
                <w:szCs w:val="22"/>
                <w:lang w:val="uk-UA"/>
              </w:rPr>
              <w:lastRenderedPageBreak/>
              <w:t>до законодавства після того, як відповідний документ (документи) був (були) поданий (подані).</w:t>
            </w:r>
          </w:p>
          <w:p w14:paraId="0BD005F3" w14:textId="77777777" w:rsidR="00BE74CE" w:rsidRPr="004C5EC5" w:rsidRDefault="00BE74CE" w:rsidP="00BE74CE">
            <w:pPr>
              <w:ind w:firstLine="335"/>
              <w:jc w:val="both"/>
              <w:rPr>
                <w:rFonts w:eastAsia="Times New Roman"/>
                <w:sz w:val="22"/>
                <w:szCs w:val="22"/>
                <w:lang w:val="uk-UA"/>
              </w:rPr>
            </w:pPr>
            <w:r w:rsidRPr="004C5EC5">
              <w:rPr>
                <w:rFonts w:eastAsia="Times New Roman"/>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4680F678" w14:textId="77777777" w:rsidR="00BE74CE" w:rsidRPr="004C5EC5" w:rsidRDefault="00BE74CE" w:rsidP="00BE74CE">
            <w:pPr>
              <w:ind w:firstLine="335"/>
              <w:jc w:val="both"/>
              <w:rPr>
                <w:rFonts w:eastAsia="Times New Roman"/>
                <w:color w:val="000000"/>
                <w:sz w:val="22"/>
                <w:szCs w:val="22"/>
                <w:lang w:val="uk-UA"/>
              </w:rPr>
            </w:pPr>
            <w:r w:rsidRPr="004C5EC5">
              <w:rPr>
                <w:rFonts w:eastAsia="Times New Roman"/>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C5EC5">
              <w:rPr>
                <w:rFonts w:eastAsia="Times New Roman"/>
                <w:bCs/>
                <w:color w:val="000000"/>
                <w:sz w:val="22"/>
                <w:szCs w:val="22"/>
                <w:lang w:val="uk-UA"/>
              </w:rPr>
              <w:t>Приклад: учасник розмістив (завантажив) документ у форматі «JPG» замість документа у форматі «PDF» (Portable Document Format).</w:t>
            </w:r>
          </w:p>
          <w:p w14:paraId="5C7C4677" w14:textId="77777777" w:rsidR="00BE74CE" w:rsidRPr="004C5EC5" w:rsidRDefault="00BE74CE" w:rsidP="00BE74CE">
            <w:pPr>
              <w:rPr>
                <w:color w:val="000000"/>
                <w:sz w:val="22"/>
                <w:szCs w:val="22"/>
                <w:lang w:val="uk-UA"/>
              </w:rPr>
            </w:pPr>
            <w:r w:rsidRPr="004C5EC5">
              <w:rPr>
                <w:color w:val="000000"/>
                <w:sz w:val="22"/>
                <w:szCs w:val="22"/>
                <w:shd w:val="clear" w:color="auto" w:fill="FFFFFF"/>
                <w:lang w:val="uk-UA"/>
              </w:rPr>
              <w:t>Приклади формальних помилок:</w:t>
            </w:r>
          </w:p>
          <w:p w14:paraId="26A81A26" w14:textId="77777777" w:rsidR="00BE74CE" w:rsidRPr="004C5EC5" w:rsidRDefault="00BE74CE" w:rsidP="00BE74CE">
            <w:pPr>
              <w:ind w:firstLine="323"/>
              <w:rPr>
                <w:color w:val="000000"/>
                <w:sz w:val="22"/>
                <w:szCs w:val="22"/>
                <w:lang w:val="uk-UA"/>
              </w:rPr>
            </w:pPr>
            <w:r w:rsidRPr="004C5EC5">
              <w:rPr>
                <w:color w:val="000000"/>
                <w:sz w:val="22"/>
                <w:szCs w:val="22"/>
                <w:shd w:val="clear" w:color="auto" w:fill="FFFFFF"/>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19FFF242" w14:textId="6C55EE45" w:rsidR="00BE74CE" w:rsidRPr="004C5EC5" w:rsidRDefault="00BE74CE" w:rsidP="00BE74CE">
            <w:pPr>
              <w:ind w:firstLine="323"/>
              <w:rPr>
                <w:color w:val="000000"/>
                <w:sz w:val="22"/>
                <w:szCs w:val="22"/>
                <w:lang w:val="uk-UA"/>
              </w:rPr>
            </w:pPr>
            <w:r w:rsidRPr="004C5EC5">
              <w:rPr>
                <w:color w:val="000000"/>
                <w:sz w:val="22"/>
                <w:szCs w:val="22"/>
                <w:shd w:val="clear" w:color="auto" w:fill="FFFFFF"/>
                <w:lang w:val="uk-UA"/>
              </w:rPr>
              <w:t xml:space="preserve">- «м. </w:t>
            </w:r>
            <w:r w:rsidR="00D02A8E">
              <w:rPr>
                <w:color w:val="000000"/>
                <w:sz w:val="22"/>
                <w:szCs w:val="22"/>
                <w:shd w:val="clear" w:color="auto" w:fill="FFFFFF"/>
                <w:lang w:val="uk-UA"/>
              </w:rPr>
              <w:t>львів</w:t>
            </w:r>
            <w:r w:rsidRPr="004C5EC5">
              <w:rPr>
                <w:color w:val="000000"/>
                <w:sz w:val="22"/>
                <w:szCs w:val="22"/>
                <w:shd w:val="clear" w:color="auto" w:fill="FFFFFF"/>
                <w:lang w:val="uk-UA"/>
              </w:rPr>
              <w:t xml:space="preserve">» замість «м. </w:t>
            </w:r>
            <w:r w:rsidR="00D02A8E">
              <w:rPr>
                <w:color w:val="000000"/>
                <w:sz w:val="22"/>
                <w:szCs w:val="22"/>
                <w:shd w:val="clear" w:color="auto" w:fill="FFFFFF"/>
                <w:lang w:val="uk-UA"/>
              </w:rPr>
              <w:t>Львів</w:t>
            </w:r>
            <w:r w:rsidRPr="004C5EC5">
              <w:rPr>
                <w:color w:val="000000"/>
                <w:sz w:val="22"/>
                <w:szCs w:val="22"/>
                <w:shd w:val="clear" w:color="auto" w:fill="FFFFFF"/>
                <w:lang w:val="uk-UA"/>
              </w:rPr>
              <w:t>»;</w:t>
            </w:r>
          </w:p>
          <w:p w14:paraId="0AFD8846" w14:textId="77777777" w:rsidR="00BE74CE" w:rsidRPr="004C5EC5" w:rsidRDefault="00BE74CE" w:rsidP="00BE74CE">
            <w:pPr>
              <w:ind w:firstLine="323"/>
              <w:rPr>
                <w:color w:val="000000"/>
                <w:sz w:val="22"/>
                <w:szCs w:val="22"/>
                <w:lang w:val="uk-UA"/>
              </w:rPr>
            </w:pPr>
            <w:r w:rsidRPr="004C5EC5">
              <w:rPr>
                <w:color w:val="000000"/>
                <w:sz w:val="22"/>
                <w:szCs w:val="22"/>
                <w:shd w:val="clear" w:color="auto" w:fill="FFFFFF"/>
                <w:lang w:val="uk-UA"/>
              </w:rPr>
              <w:t>- «поряд – ок» замість «поря – док»;</w:t>
            </w:r>
          </w:p>
          <w:p w14:paraId="3B61A50B" w14:textId="77777777" w:rsidR="00BE74CE" w:rsidRPr="004C5EC5" w:rsidRDefault="00BE74CE" w:rsidP="00BE74CE">
            <w:pPr>
              <w:ind w:firstLine="323"/>
              <w:rPr>
                <w:color w:val="000000"/>
                <w:sz w:val="22"/>
                <w:szCs w:val="22"/>
                <w:lang w:val="uk-UA"/>
              </w:rPr>
            </w:pPr>
            <w:r w:rsidRPr="004C5EC5">
              <w:rPr>
                <w:color w:val="000000"/>
                <w:sz w:val="22"/>
                <w:szCs w:val="22"/>
                <w:shd w:val="clear" w:color="auto" w:fill="FFFFFF"/>
                <w:lang w:val="uk-UA"/>
              </w:rPr>
              <w:t>- «ненадається» замість «не надається»;</w:t>
            </w:r>
          </w:p>
          <w:p w14:paraId="2C057901" w14:textId="7C44849E" w:rsidR="00BE74CE" w:rsidRPr="004C5EC5" w:rsidRDefault="00BE74CE" w:rsidP="00BE74CE">
            <w:pPr>
              <w:ind w:firstLine="323"/>
              <w:jc w:val="both"/>
              <w:rPr>
                <w:color w:val="000000"/>
                <w:sz w:val="22"/>
                <w:szCs w:val="22"/>
                <w:lang w:val="uk-UA"/>
              </w:rPr>
            </w:pPr>
            <w:r w:rsidRPr="004C5EC5">
              <w:rPr>
                <w:color w:val="000000"/>
                <w:sz w:val="22"/>
                <w:szCs w:val="22"/>
                <w:shd w:val="clear" w:color="auto" w:fill="FFFFFF"/>
                <w:lang w:val="uk-UA"/>
              </w:rPr>
              <w:t>- Учасник розмістив (завантажив) документ у форматі «JPG» замість документа у форматі «pdf» (PortableDocumentFormat)».</w:t>
            </w:r>
          </w:p>
          <w:p w14:paraId="68FFE551" w14:textId="77777777" w:rsidR="00BE74CE" w:rsidRPr="004C5EC5" w:rsidRDefault="00BE74CE" w:rsidP="00BE74CE">
            <w:pPr>
              <w:ind w:firstLine="283"/>
              <w:jc w:val="both"/>
              <w:rPr>
                <w:color w:val="000000"/>
                <w:sz w:val="22"/>
                <w:szCs w:val="22"/>
                <w:lang w:val="uk-UA"/>
              </w:rPr>
            </w:pPr>
            <w:r w:rsidRPr="004C5EC5">
              <w:rPr>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05E9910" w14:textId="3C0D38FB" w:rsidR="005F0060" w:rsidRPr="004C5EC5" w:rsidRDefault="00BE74CE" w:rsidP="00BE74CE">
            <w:pPr>
              <w:widowControl w:val="0"/>
              <w:ind w:firstLine="319"/>
              <w:contextualSpacing/>
              <w:jc w:val="both"/>
              <w:rPr>
                <w:color w:val="000000"/>
                <w:sz w:val="22"/>
                <w:szCs w:val="22"/>
                <w:lang w:val="uk-UA" w:eastAsia="uk-UA"/>
              </w:rPr>
            </w:pPr>
            <w:r w:rsidRPr="004C5EC5">
              <w:rPr>
                <w:b/>
                <w:color w:val="000000"/>
                <w:sz w:val="22"/>
                <w:szCs w:val="22"/>
                <w:shd w:val="clear" w:color="auto" w:fill="FFFFFF"/>
                <w:lang w:val="uk-UA"/>
              </w:rPr>
              <w:t>Рішення про віднесення допущеної Учасником помилки до формальної (несуттєвої) приймається уповноваженою особою</w:t>
            </w:r>
            <w:r w:rsidRPr="004C5EC5">
              <w:rPr>
                <w:color w:val="000000"/>
                <w:sz w:val="22"/>
                <w:szCs w:val="22"/>
                <w:shd w:val="clear" w:color="auto" w:fill="FFFFFF"/>
                <w:lang w:val="uk-UA"/>
              </w:rPr>
              <w:t>.</w:t>
            </w:r>
          </w:p>
        </w:tc>
      </w:tr>
      <w:tr w:rsidR="007063F3" w:rsidRPr="00896032" w14:paraId="6CEA8CCF" w14:textId="77777777" w:rsidTr="00E03064">
        <w:trPr>
          <w:trHeight w:val="132"/>
        </w:trPr>
        <w:tc>
          <w:tcPr>
            <w:tcW w:w="562" w:type="dxa"/>
          </w:tcPr>
          <w:p w14:paraId="2000466F" w14:textId="76E5092A" w:rsidR="007063F3" w:rsidRPr="004C5EC5" w:rsidRDefault="00BB31C7" w:rsidP="007063F3">
            <w:pPr>
              <w:widowControl w:val="0"/>
              <w:shd w:val="clear" w:color="auto" w:fill="FFFFFF" w:themeFill="background1"/>
              <w:jc w:val="center"/>
              <w:rPr>
                <w:b/>
                <w:sz w:val="22"/>
                <w:szCs w:val="22"/>
              </w:rPr>
            </w:pPr>
            <w:r>
              <w:rPr>
                <w:rFonts w:eastAsia="Times New Roman"/>
                <w:b/>
                <w:sz w:val="22"/>
                <w:szCs w:val="22"/>
                <w:lang w:val="uk-UA"/>
              </w:rPr>
              <w:lastRenderedPageBreak/>
              <w:t>5.</w:t>
            </w:r>
          </w:p>
        </w:tc>
        <w:tc>
          <w:tcPr>
            <w:tcW w:w="2835" w:type="dxa"/>
            <w:shd w:val="clear" w:color="auto" w:fill="auto"/>
          </w:tcPr>
          <w:p w14:paraId="459ADA6E" w14:textId="64771B1D" w:rsidR="007063F3" w:rsidRPr="004C5EC5" w:rsidRDefault="007063F3" w:rsidP="007063F3">
            <w:pPr>
              <w:widowControl w:val="0"/>
              <w:shd w:val="clear" w:color="auto" w:fill="FFFFFF" w:themeFill="background1"/>
              <w:rPr>
                <w:b/>
                <w:sz w:val="22"/>
                <w:szCs w:val="22"/>
              </w:rPr>
            </w:pPr>
            <w:r w:rsidRPr="004C5EC5">
              <w:rPr>
                <w:b/>
                <w:sz w:val="22"/>
                <w:szCs w:val="22"/>
                <w:lang w:val="uk-UA"/>
              </w:rPr>
              <w:t>Додаткова інформація</w:t>
            </w:r>
          </w:p>
        </w:tc>
        <w:tc>
          <w:tcPr>
            <w:tcW w:w="6521" w:type="dxa"/>
            <w:shd w:val="clear" w:color="auto" w:fill="auto"/>
            <w:vAlign w:val="center"/>
          </w:tcPr>
          <w:p w14:paraId="48580FC3" w14:textId="77777777" w:rsidR="007063F3" w:rsidRPr="004C5EC5" w:rsidRDefault="007063F3" w:rsidP="007063F3">
            <w:pPr>
              <w:shd w:val="clear" w:color="auto" w:fill="FFFFFF"/>
              <w:ind w:firstLine="323"/>
              <w:jc w:val="both"/>
              <w:rPr>
                <w:color w:val="000000"/>
                <w:sz w:val="22"/>
                <w:szCs w:val="22"/>
                <w:lang w:val="uk-UA" w:eastAsia="uk-UA"/>
              </w:rPr>
            </w:pPr>
            <w:r w:rsidRPr="004C5EC5">
              <w:rPr>
                <w:color w:val="000000"/>
                <w:sz w:val="22"/>
                <w:szCs w:val="22"/>
                <w:lang w:val="uk-UA" w:eastAsia="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756178B7" w14:textId="77777777" w:rsidR="007063F3" w:rsidRPr="004C5EC5" w:rsidRDefault="007063F3" w:rsidP="007063F3">
            <w:pPr>
              <w:suppressAutoHyphens/>
              <w:ind w:firstLine="323"/>
              <w:jc w:val="both"/>
              <w:textAlignment w:val="baseline"/>
              <w:rPr>
                <w:rFonts w:eastAsia="Times New Roman"/>
                <w:color w:val="000000"/>
                <w:sz w:val="22"/>
                <w:szCs w:val="22"/>
                <w:lang w:val="uk-UA" w:eastAsia="uk-UA"/>
              </w:rPr>
            </w:pPr>
            <w:r w:rsidRPr="004C5EC5">
              <w:rPr>
                <w:rFonts w:eastAsia="Times New Roman"/>
                <w:color w:val="000000"/>
                <w:sz w:val="22"/>
                <w:szCs w:val="22"/>
                <w:lang w:val="uk-UA" w:eastAsia="uk-UA"/>
              </w:rPr>
              <w:t>Вартість тендерної пропозиції має бути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760EC42" w14:textId="77777777" w:rsidR="007063F3" w:rsidRPr="004C5EC5" w:rsidRDefault="007063F3" w:rsidP="007063F3">
            <w:pPr>
              <w:suppressAutoHyphens/>
              <w:ind w:firstLine="323"/>
              <w:jc w:val="both"/>
              <w:textAlignment w:val="baseline"/>
              <w:rPr>
                <w:rFonts w:eastAsia="Times New Roman"/>
                <w:sz w:val="22"/>
                <w:szCs w:val="22"/>
                <w:lang w:val="uk-UA" w:eastAsia="uk-UA"/>
              </w:rPr>
            </w:pPr>
            <w:r w:rsidRPr="004C5EC5">
              <w:rPr>
                <w:rFonts w:eastAsia="Times New Roman"/>
                <w:sz w:val="22"/>
                <w:szCs w:val="22"/>
                <w:lang w:val="uk-UA"/>
              </w:rPr>
              <w:t>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r w:rsidRPr="004C5EC5">
              <w:rPr>
                <w:rFonts w:eastAsia="Times New Roman"/>
                <w:sz w:val="22"/>
                <w:szCs w:val="22"/>
                <w:lang w:val="uk-UA" w:eastAsia="uk-UA"/>
              </w:rPr>
              <w:t xml:space="preserve"> </w:t>
            </w:r>
          </w:p>
          <w:p w14:paraId="60BA7A16" w14:textId="1C54697C" w:rsidR="007063F3" w:rsidRPr="004C5EC5" w:rsidRDefault="007063F3" w:rsidP="007063F3">
            <w:pPr>
              <w:suppressAutoHyphens/>
              <w:ind w:firstLine="323"/>
              <w:jc w:val="both"/>
              <w:textAlignment w:val="baseline"/>
              <w:rPr>
                <w:rFonts w:eastAsia="Times New Roman"/>
                <w:b/>
                <w:color w:val="000000"/>
                <w:sz w:val="22"/>
                <w:szCs w:val="22"/>
                <w:lang w:val="uk-UA" w:eastAsia="zh-CN"/>
              </w:rPr>
            </w:pPr>
            <w:r w:rsidRPr="004C5EC5">
              <w:rPr>
                <w:rFonts w:eastAsia="Times New Roman"/>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7063F3" w:rsidRPr="00896032" w14:paraId="6189F559" w14:textId="77777777" w:rsidTr="00E03064">
        <w:trPr>
          <w:trHeight w:val="132"/>
        </w:trPr>
        <w:tc>
          <w:tcPr>
            <w:tcW w:w="562" w:type="dxa"/>
          </w:tcPr>
          <w:p w14:paraId="4B23690E" w14:textId="5E476F0E" w:rsidR="007063F3" w:rsidRPr="004C5EC5" w:rsidRDefault="00BB31C7" w:rsidP="007063F3">
            <w:pPr>
              <w:widowControl w:val="0"/>
              <w:shd w:val="clear" w:color="auto" w:fill="FFFFFF" w:themeFill="background1"/>
              <w:jc w:val="center"/>
              <w:rPr>
                <w:rFonts w:eastAsia="Times New Roman"/>
                <w:b/>
                <w:bCs/>
                <w:sz w:val="22"/>
                <w:szCs w:val="22"/>
                <w:lang w:val="uk-UA"/>
              </w:rPr>
            </w:pPr>
            <w:r>
              <w:rPr>
                <w:rFonts w:eastAsia="Times New Roman"/>
                <w:b/>
                <w:sz w:val="22"/>
                <w:szCs w:val="22"/>
                <w:lang w:val="uk-UA"/>
              </w:rPr>
              <w:lastRenderedPageBreak/>
              <w:t>6.</w:t>
            </w:r>
          </w:p>
        </w:tc>
        <w:tc>
          <w:tcPr>
            <w:tcW w:w="2835" w:type="dxa"/>
            <w:shd w:val="clear" w:color="auto" w:fill="auto"/>
          </w:tcPr>
          <w:p w14:paraId="28821A66" w14:textId="53FA52C2" w:rsidR="007063F3" w:rsidRPr="004C5EC5" w:rsidRDefault="007063F3" w:rsidP="007063F3">
            <w:pPr>
              <w:widowControl w:val="0"/>
              <w:shd w:val="clear" w:color="auto" w:fill="FFFFFF" w:themeFill="background1"/>
              <w:rPr>
                <w:rFonts w:eastAsia="Times New Roman"/>
                <w:b/>
                <w:sz w:val="22"/>
                <w:szCs w:val="22"/>
                <w:lang w:val="uk-UA"/>
              </w:rPr>
            </w:pPr>
            <w:r w:rsidRPr="004C5EC5">
              <w:rPr>
                <w:b/>
                <w:bCs/>
                <w:sz w:val="22"/>
                <w:szCs w:val="22"/>
                <w:lang w:val="uk-UA"/>
              </w:rPr>
              <w:t>Відхилення тендерних пропозицій</w:t>
            </w:r>
          </w:p>
        </w:tc>
        <w:tc>
          <w:tcPr>
            <w:tcW w:w="6521" w:type="dxa"/>
            <w:shd w:val="clear" w:color="auto" w:fill="auto"/>
            <w:vAlign w:val="center"/>
          </w:tcPr>
          <w:p w14:paraId="1FB4E47C" w14:textId="77777777" w:rsidR="007063F3" w:rsidRPr="004C5EC5" w:rsidRDefault="00C515F1" w:rsidP="007063F3">
            <w:pPr>
              <w:ind w:firstLine="283"/>
              <w:jc w:val="both"/>
              <w:rPr>
                <w:color w:val="000000"/>
                <w:sz w:val="22"/>
                <w:szCs w:val="22"/>
                <w:lang w:val="uk-UA"/>
              </w:rPr>
            </w:pPr>
            <w:hyperlink r:id="rId63" w:tgtFrame="_blank" w:history="1">
              <w:r w:rsidR="007063F3" w:rsidRPr="004C5EC5">
                <w:rPr>
                  <w:b/>
                  <w:bCs/>
                  <w:color w:val="000000"/>
                  <w:sz w:val="22"/>
                  <w:szCs w:val="22"/>
                  <w:lang w:val="uk-UA"/>
                </w:rPr>
                <w:t xml:space="preserve">Замовник відхиляє тендерну пропозицію </w:t>
              </w:r>
              <w:r w:rsidR="007063F3" w:rsidRPr="004C5EC5">
                <w:rPr>
                  <w:color w:val="000000"/>
                  <w:sz w:val="22"/>
                  <w:szCs w:val="22"/>
                  <w:lang w:val="uk-UA"/>
                </w:rPr>
                <w:t>із зазначенням аргументації в електронній системі закупівель у разі, коли:</w:t>
              </w:r>
            </w:hyperlink>
          </w:p>
          <w:p w14:paraId="79AE3D1D" w14:textId="77777777" w:rsidR="007063F3" w:rsidRPr="004C5EC5" w:rsidRDefault="00C515F1" w:rsidP="007063F3">
            <w:pPr>
              <w:ind w:firstLine="283"/>
              <w:jc w:val="both"/>
              <w:rPr>
                <w:color w:val="000000"/>
                <w:sz w:val="22"/>
                <w:szCs w:val="22"/>
                <w:lang w:val="uk-UA"/>
              </w:rPr>
            </w:pPr>
            <w:hyperlink r:id="rId64" w:tgtFrame="_blank" w:history="1">
              <w:r w:rsidR="007063F3" w:rsidRPr="004C5EC5">
                <w:rPr>
                  <w:color w:val="000000"/>
                  <w:sz w:val="22"/>
                  <w:szCs w:val="22"/>
                  <w:lang w:val="uk-UA"/>
                </w:rPr>
                <w:t xml:space="preserve">1) </w:t>
              </w:r>
              <w:r w:rsidR="007063F3" w:rsidRPr="004C5EC5">
                <w:rPr>
                  <w:b/>
                  <w:bCs/>
                  <w:color w:val="000000"/>
                  <w:sz w:val="22"/>
                  <w:szCs w:val="22"/>
                  <w:lang w:val="uk-UA"/>
                </w:rPr>
                <w:t>учасник процедури закупівлі</w:t>
              </w:r>
              <w:r w:rsidR="007063F3" w:rsidRPr="004C5EC5">
                <w:rPr>
                  <w:color w:val="000000"/>
                  <w:sz w:val="22"/>
                  <w:szCs w:val="22"/>
                  <w:lang w:val="uk-UA"/>
                </w:rPr>
                <w:t>:</w:t>
              </w:r>
            </w:hyperlink>
          </w:p>
          <w:p w14:paraId="2C6B7A19" w14:textId="77777777" w:rsidR="007063F3" w:rsidRPr="004C5EC5" w:rsidRDefault="00C515F1"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hyperlink r:id="rId65" w:tgtFrame="_blank" w:history="1">
              <w:r w:rsidR="007063F3" w:rsidRPr="004C5EC5">
                <w:rPr>
                  <w:rFonts w:ascii="Times New Roman" w:hAnsi="Times New Roman" w:cs="Times New Roman"/>
                  <w:lang w:val="uk-UA"/>
                </w:rPr>
                <w:t>підпадає під підстави, встановлені пунктом 47 цих особливостей;</w:t>
              </w:r>
            </w:hyperlink>
          </w:p>
          <w:p w14:paraId="3237CE99" w14:textId="77777777" w:rsidR="007063F3" w:rsidRPr="004C5EC5" w:rsidRDefault="00C515F1"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hyperlink r:id="rId66" w:tgtFrame="_blank" w:history="1">
              <w:r w:rsidR="007063F3" w:rsidRPr="004C5EC5">
                <w:rPr>
                  <w:rFonts w:ascii="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21FDA24B" w14:textId="77777777" w:rsidR="007063F3" w:rsidRPr="004C5EC5" w:rsidRDefault="00C515F1"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hyperlink r:id="rId67" w:tgtFrame="_blank" w:history="1">
              <w:r w:rsidR="007063F3" w:rsidRPr="004C5EC5">
                <w:rPr>
                  <w:rFonts w:ascii="Times New Roman" w:hAnsi="Times New Roman" w:cs="Times New Roman"/>
                  <w:lang w:val="uk-UA"/>
                </w:rPr>
                <w:t>не надав забезпечення тендерної пропозиції, якщо таке забезпечення вимагалося замовником;</w:t>
              </w:r>
            </w:hyperlink>
          </w:p>
          <w:p w14:paraId="1A47E181" w14:textId="77777777" w:rsidR="007063F3" w:rsidRPr="004C5EC5" w:rsidRDefault="00C515F1"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hyperlink r:id="rId68" w:tgtFrame="_blank" w:history="1">
              <w:r w:rsidR="007063F3" w:rsidRPr="004C5EC5">
                <w:rPr>
                  <w:rFonts w:ascii="Times New Roman" w:hAnsi="Times New Roman" w:cs="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hyperlink>
          </w:p>
          <w:p w14:paraId="52A2C590" w14:textId="77777777" w:rsidR="007063F3" w:rsidRPr="004C5EC5" w:rsidRDefault="007063F3" w:rsidP="007063F3">
            <w:pPr>
              <w:pStyle w:val="af3"/>
              <w:numPr>
                <w:ilvl w:val="0"/>
                <w:numId w:val="29"/>
              </w:numPr>
              <w:tabs>
                <w:tab w:val="left" w:pos="601"/>
              </w:tabs>
              <w:spacing w:line="240" w:lineRule="auto"/>
              <w:ind w:left="0" w:firstLine="317"/>
              <w:jc w:val="both"/>
              <w:rPr>
                <w:rFonts w:ascii="Times New Roman" w:hAnsi="Times New Roman" w:cs="Times New Roman"/>
                <w:lang w:val="uk-UA"/>
              </w:rPr>
            </w:pPr>
            <w:r w:rsidRPr="004C5EC5">
              <w:rPr>
                <w:rFonts w:ascii="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14:paraId="49820BE4" w14:textId="77777777" w:rsidR="007063F3" w:rsidRPr="004C5EC5" w:rsidRDefault="007063F3"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r w:rsidRPr="004C5EC5">
              <w:rPr>
                <w:rFonts w:ascii="Times New Roman" w:hAnsi="Times New Roman" w:cs="Times New Roman"/>
                <w:lang w:val="uk-UA"/>
              </w:rPr>
              <w:t>визначив конфіденційною інформацію, що не може бути визначена як конфіденційна відповідно до вимог пункту 40 Особливостей;</w:t>
            </w:r>
          </w:p>
          <w:p w14:paraId="1D0EF6DB" w14:textId="77777777" w:rsidR="007063F3" w:rsidRPr="00716ADB" w:rsidRDefault="007063F3"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r w:rsidRPr="004C5EC5">
              <w:rPr>
                <w:rFonts w:ascii="Times New Roman" w:hAnsi="Times New Roman" w:cs="Times New Roman"/>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716ADB">
              <w:rPr>
                <w:rFonts w:ascii="Times New Roman" w:hAnsi="Times New Roman" w:cs="Times New Roman"/>
                <w:lang w:val="uk-UA"/>
              </w:rPr>
              <w:t>закупівлі», на період дії правового режиму воєнного стану в Україні та протягом 90 днів з дня його припинення або скасування».</w:t>
            </w:r>
            <w:r w:rsidRPr="00BD1B68">
              <w:rPr>
                <w:rFonts w:ascii="Times New Roman" w:hAnsi="Times New Roman" w:cs="Times New Roman"/>
                <w:lang w:val="uk-UA"/>
              </w:rPr>
              <w:t xml:space="preserve"> </w:t>
            </w:r>
          </w:p>
          <w:p w14:paraId="1ADDF1B8" w14:textId="77777777" w:rsidR="00896032" w:rsidRDefault="00896032" w:rsidP="007063F3">
            <w:pPr>
              <w:pStyle w:val="af3"/>
              <w:tabs>
                <w:tab w:val="left" w:pos="459"/>
              </w:tabs>
              <w:ind w:left="176"/>
            </w:pPr>
          </w:p>
          <w:p w14:paraId="26DFF1D6" w14:textId="4A2C26EB" w:rsidR="007063F3" w:rsidRPr="00716ADB" w:rsidRDefault="00C515F1" w:rsidP="007063F3">
            <w:pPr>
              <w:pStyle w:val="af3"/>
              <w:tabs>
                <w:tab w:val="left" w:pos="459"/>
              </w:tabs>
              <w:ind w:left="176"/>
              <w:rPr>
                <w:rFonts w:ascii="Times New Roman" w:hAnsi="Times New Roman" w:cs="Times New Roman"/>
                <w:lang w:val="uk-UA"/>
              </w:rPr>
            </w:pPr>
            <w:hyperlink r:id="rId69" w:tgtFrame="_blank" w:history="1">
              <w:r w:rsidR="007063F3" w:rsidRPr="00716ADB">
                <w:rPr>
                  <w:rStyle w:val="affff9"/>
                  <w:rFonts w:ascii="Times New Roman" w:hAnsi="Times New Roman" w:cs="Times New Roman"/>
                  <w:color w:val="auto"/>
                  <w:u w:val="none"/>
                  <w:lang w:val="uk-UA"/>
                </w:rPr>
                <w:t xml:space="preserve">2) </w:t>
              </w:r>
              <w:r w:rsidR="007063F3" w:rsidRPr="00716ADB">
                <w:rPr>
                  <w:rStyle w:val="affff9"/>
                  <w:rFonts w:ascii="Times New Roman" w:hAnsi="Times New Roman" w:cs="Times New Roman"/>
                  <w:bCs/>
                  <w:color w:val="auto"/>
                  <w:u w:val="none"/>
                  <w:lang w:val="uk-UA"/>
                </w:rPr>
                <w:t>тендерна пропозиція:</w:t>
              </w:r>
            </w:hyperlink>
          </w:p>
          <w:p w14:paraId="784D5344" w14:textId="77777777" w:rsidR="007063F3" w:rsidRPr="00716ADB" w:rsidRDefault="00C515F1"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0" w:tgtFrame="_blank" w:history="1">
              <w:r w:rsidR="007063F3" w:rsidRPr="00716ADB">
                <w:rPr>
                  <w:rFonts w:ascii="Times New Roman" w:eastAsia="Times New Roman" w:hAnsi="Times New Roman" w:cs="Times New Roman"/>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007063F3" w:rsidRPr="00716ADB">
                <w:rPr>
                  <w:rFonts w:ascii="Times New Roman" w:eastAsia="Times New Roman" w:hAnsi="Times New Roman" w:cs="Times New Roman"/>
                  <w:lang w:val="uk-UA" w:eastAsia="uk-UA"/>
                </w:rPr>
                <w:lastRenderedPageBreak/>
                <w:t xml:space="preserve">усунена учасником процедури закупівлі відповідно до </w:t>
              </w:r>
              <w:hyperlink r:id="rId71" w:anchor="n131">
                <w:r w:rsidR="007063F3" w:rsidRPr="00716ADB">
                  <w:rPr>
                    <w:rFonts w:ascii="Times New Roman" w:eastAsia="Times New Roman" w:hAnsi="Times New Roman" w:cs="Times New Roman"/>
                    <w:lang w:val="uk-UA" w:eastAsia="uk-UA"/>
                  </w:rPr>
                  <w:t>пункту 4</w:t>
                </w:r>
              </w:hyperlink>
              <w:r w:rsidR="007063F3" w:rsidRPr="00716ADB">
                <w:rPr>
                  <w:rFonts w:ascii="Times New Roman" w:eastAsia="Times New Roman" w:hAnsi="Times New Roman" w:cs="Times New Roman"/>
                  <w:lang w:val="uk-UA" w:eastAsia="uk-UA"/>
                </w:rPr>
                <w:t>3 Особливостей</w:t>
              </w:r>
              <w:r w:rsidR="007063F3" w:rsidRPr="00716ADB">
                <w:rPr>
                  <w:rStyle w:val="affff9"/>
                  <w:rFonts w:ascii="Times New Roman" w:hAnsi="Times New Roman" w:cs="Times New Roman"/>
                  <w:color w:val="auto"/>
                  <w:u w:val="none"/>
                  <w:lang w:val="uk-UA"/>
                </w:rPr>
                <w:t>;</w:t>
              </w:r>
            </w:hyperlink>
          </w:p>
          <w:p w14:paraId="49803E34" w14:textId="77777777" w:rsidR="007063F3" w:rsidRPr="00716ADB" w:rsidRDefault="00C515F1"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2" w:tgtFrame="_blank" w:history="1">
              <w:r w:rsidR="007063F3" w:rsidRPr="00716ADB">
                <w:rPr>
                  <w:rStyle w:val="affff9"/>
                  <w:rFonts w:ascii="Times New Roman" w:hAnsi="Times New Roman" w:cs="Times New Roman"/>
                  <w:color w:val="auto"/>
                  <w:u w:val="none"/>
                  <w:lang w:val="uk-UA"/>
                </w:rPr>
                <w:t>є такою, строк дії якої закінчився;</w:t>
              </w:r>
            </w:hyperlink>
          </w:p>
          <w:p w14:paraId="57DF3D50" w14:textId="77777777" w:rsidR="007063F3" w:rsidRPr="00716ADB" w:rsidRDefault="00C515F1"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3" w:tgtFrame="_blank" w:history="1">
              <w:r w:rsidR="007063F3" w:rsidRPr="00716ADB">
                <w:rPr>
                  <w:rStyle w:val="affff9"/>
                  <w:rFonts w:ascii="Times New Roman" w:hAnsi="Times New Roman" w:cs="Times New Roman"/>
                  <w:color w:val="auto"/>
                  <w:u w:val="non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14:paraId="2A3FF989" w14:textId="77777777" w:rsidR="007063F3" w:rsidRPr="00716ADB" w:rsidRDefault="00C515F1"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4" w:tgtFrame="_blank" w:history="1">
              <w:r w:rsidR="007063F3" w:rsidRPr="00716ADB">
                <w:rPr>
                  <w:rStyle w:val="affff9"/>
                  <w:rFonts w:ascii="Times New Roman" w:hAnsi="Times New Roman" w:cs="Times New Roman"/>
                  <w:color w:val="auto"/>
                  <w:u w:val="none"/>
                  <w:lang w:val="uk-UA"/>
                </w:rPr>
                <w:t>не відповідає вимогам, установленим у тендерній документації відповідно до абзацу першого</w:t>
              </w:r>
            </w:hyperlink>
            <w:r w:rsidR="007063F3" w:rsidRPr="00716ADB">
              <w:rPr>
                <w:rFonts w:ascii="Times New Roman" w:hAnsi="Times New Roman" w:cs="Times New Roman"/>
                <w:lang w:val="uk-UA"/>
              </w:rPr>
              <w:t> </w:t>
            </w:r>
            <w:hyperlink r:id="rId75" w:tgtFrame="_blank" w:history="1">
              <w:r w:rsidR="007063F3" w:rsidRPr="00716ADB">
                <w:rPr>
                  <w:rStyle w:val="affff9"/>
                  <w:rFonts w:ascii="Times New Roman" w:hAnsi="Times New Roman" w:cs="Times New Roman"/>
                  <w:color w:val="auto"/>
                  <w:u w:val="none"/>
                  <w:lang w:val="uk-UA"/>
                </w:rPr>
                <w:t>частини третьої статті 22 Закону</w:t>
              </w:r>
            </w:hyperlink>
            <w:hyperlink r:id="rId76" w:tgtFrame="_blank" w:history="1">
              <w:r w:rsidR="007063F3" w:rsidRPr="00716ADB">
                <w:rPr>
                  <w:rStyle w:val="affff9"/>
                  <w:rFonts w:ascii="Times New Roman" w:hAnsi="Times New Roman" w:cs="Times New Roman"/>
                  <w:color w:val="auto"/>
                  <w:u w:val="none"/>
                  <w:lang w:val="uk-UA"/>
                </w:rPr>
                <w:t>;</w:t>
              </w:r>
            </w:hyperlink>
          </w:p>
          <w:p w14:paraId="7354BD94" w14:textId="77777777" w:rsidR="007063F3" w:rsidRPr="00716ADB" w:rsidRDefault="00C515F1" w:rsidP="007063F3">
            <w:pPr>
              <w:pStyle w:val="af3"/>
              <w:tabs>
                <w:tab w:val="left" w:pos="459"/>
              </w:tabs>
              <w:ind w:left="176"/>
              <w:rPr>
                <w:rFonts w:ascii="Times New Roman" w:hAnsi="Times New Roman" w:cs="Times New Roman"/>
                <w:lang w:val="uk-UA"/>
              </w:rPr>
            </w:pPr>
            <w:hyperlink r:id="rId77" w:tgtFrame="_blank" w:history="1">
              <w:r w:rsidR="007063F3" w:rsidRPr="00716ADB">
                <w:rPr>
                  <w:rStyle w:val="affff9"/>
                  <w:rFonts w:ascii="Times New Roman" w:hAnsi="Times New Roman" w:cs="Times New Roman"/>
                  <w:color w:val="auto"/>
                  <w:u w:val="none"/>
                  <w:lang w:val="uk-UA"/>
                </w:rPr>
                <w:t xml:space="preserve">3) </w:t>
              </w:r>
              <w:r w:rsidR="007063F3" w:rsidRPr="00716ADB">
                <w:rPr>
                  <w:rStyle w:val="affff9"/>
                  <w:rFonts w:ascii="Times New Roman" w:hAnsi="Times New Roman" w:cs="Times New Roman"/>
                  <w:bCs/>
                  <w:color w:val="auto"/>
                  <w:u w:val="none"/>
                  <w:lang w:val="uk-UA"/>
                </w:rPr>
                <w:t>переможець процедури закупівлі</w:t>
              </w:r>
              <w:r w:rsidR="007063F3" w:rsidRPr="00716ADB">
                <w:rPr>
                  <w:rStyle w:val="affff9"/>
                  <w:rFonts w:ascii="Times New Roman" w:hAnsi="Times New Roman" w:cs="Times New Roman"/>
                  <w:color w:val="auto"/>
                  <w:u w:val="none"/>
                  <w:lang w:val="uk-UA"/>
                </w:rPr>
                <w:t>:</w:t>
              </w:r>
            </w:hyperlink>
          </w:p>
          <w:p w14:paraId="14F9DB8B" w14:textId="77777777" w:rsidR="007063F3" w:rsidRPr="00716ADB" w:rsidRDefault="00C515F1"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8" w:tgtFrame="_blank" w:history="1">
              <w:r w:rsidR="007063F3" w:rsidRPr="00716ADB">
                <w:rPr>
                  <w:rStyle w:val="affff9"/>
                  <w:rFonts w:ascii="Times New Roman" w:hAnsi="Times New Roman" w:cs="Times New Roman"/>
                  <w:color w:val="auto"/>
                  <w:u w:val="none"/>
                  <w:lang w:val="uk-UA"/>
                </w:rPr>
                <w:t>відмовився від підписання договору про закупівлю відповідно до вимог тендерної документації або укладення договору про закупівлю;</w:t>
              </w:r>
            </w:hyperlink>
          </w:p>
          <w:p w14:paraId="506811E0" w14:textId="77777777" w:rsidR="007063F3" w:rsidRPr="00716ADB" w:rsidRDefault="00C515F1"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79" w:tgtFrame="_blank" w:history="1">
              <w:r w:rsidR="007063F3" w:rsidRPr="00716ADB">
                <w:rPr>
                  <w:rStyle w:val="affff9"/>
                  <w:rFonts w:ascii="Times New Roman" w:hAnsi="Times New Roman" w:cs="Times New Roman"/>
                  <w:color w:val="auto"/>
                  <w:u w:val="none"/>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hyperlink>
          </w:p>
          <w:p w14:paraId="4382A8EC" w14:textId="77777777" w:rsidR="007063F3" w:rsidRPr="00716ADB" w:rsidRDefault="00C515F1"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80" w:tgtFrame="_blank" w:history="1">
              <w:r w:rsidR="007063F3" w:rsidRPr="00716ADB">
                <w:rPr>
                  <w:rStyle w:val="affff9"/>
                  <w:rFonts w:ascii="Times New Roman" w:hAnsi="Times New Roman" w:cs="Times New Roman"/>
                  <w:color w:val="auto"/>
                  <w:u w:val="none"/>
                  <w:lang w:val="uk-UA"/>
                </w:rPr>
                <w:t>не надав забезпечення виконання договору про закупівлю, якщо таке забезпечення вимагалося замовником;</w:t>
              </w:r>
            </w:hyperlink>
          </w:p>
          <w:p w14:paraId="06974AD1" w14:textId="77777777" w:rsidR="007063F3" w:rsidRPr="00716ADB" w:rsidRDefault="00C515F1"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81" w:tgtFrame="_blank" w:history="1">
              <w:r w:rsidR="007063F3" w:rsidRPr="00716ADB">
                <w:rPr>
                  <w:rStyle w:val="affff9"/>
                  <w:rFonts w:ascii="Times New Roman" w:hAnsi="Times New Roman" w:cs="Times New Roman"/>
                  <w:color w:val="auto"/>
                  <w:u w:val="non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14:paraId="751DE8AC" w14:textId="77777777" w:rsidR="007063F3" w:rsidRPr="00716ADB" w:rsidRDefault="00C515F1"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82" w:tgtFrame="_blank" w:history="1">
              <w:r w:rsidR="007063F3" w:rsidRPr="00716ADB">
                <w:rPr>
                  <w:rStyle w:val="affff9"/>
                  <w:rFonts w:ascii="Times New Roman" w:hAnsi="Times New Roman" w:cs="Times New Roman"/>
                  <w:bCs/>
                  <w:color w:val="auto"/>
                  <w:u w:val="none"/>
                  <w:lang w:val="uk-UA"/>
                </w:rPr>
                <w:t>Замовник може відхилити тендерну пропозицію</w:t>
              </w:r>
              <w:r w:rsidR="007063F3" w:rsidRPr="00716ADB">
                <w:rPr>
                  <w:rStyle w:val="affff9"/>
                  <w:rFonts w:ascii="Times New Roman" w:hAnsi="Times New Roman" w:cs="Times New Roman"/>
                  <w:color w:val="auto"/>
                  <w:u w:val="none"/>
                  <w:lang w:val="uk-UA"/>
                </w:rPr>
                <w:t xml:space="preserve"> із зазначенням аргументації в електронній системі закупівель у разі, коли:</w:t>
              </w:r>
            </w:hyperlink>
          </w:p>
          <w:p w14:paraId="177409E5" w14:textId="77777777" w:rsidR="007063F3" w:rsidRPr="00716ADB" w:rsidRDefault="00C515F1"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83" w:tgtFrame="_blank" w:history="1">
              <w:r w:rsidR="007063F3" w:rsidRPr="00716ADB">
                <w:rPr>
                  <w:rStyle w:val="affff9"/>
                  <w:rFonts w:ascii="Times New Roman" w:hAnsi="Times New Roman" w:cs="Times New Roman"/>
                  <w:color w:val="auto"/>
                  <w:u w:val="non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14:paraId="59AC4FF6" w14:textId="77777777" w:rsidR="007063F3" w:rsidRPr="00716ADB" w:rsidRDefault="00C515F1"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84" w:tgtFrame="_blank" w:history="1">
              <w:r w:rsidR="007063F3" w:rsidRPr="00716ADB">
                <w:rPr>
                  <w:rStyle w:val="affff9"/>
                  <w:rFonts w:ascii="Times New Roman" w:hAnsi="Times New Roman" w:cs="Times New Roman"/>
                  <w:color w:val="auto"/>
                  <w:u w:val="non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14:paraId="42846BEE" w14:textId="77777777" w:rsidR="007063F3" w:rsidRPr="00716ADB" w:rsidRDefault="00C515F1" w:rsidP="007063F3">
            <w:pPr>
              <w:pStyle w:val="af3"/>
              <w:numPr>
                <w:ilvl w:val="0"/>
                <w:numId w:val="29"/>
              </w:numPr>
              <w:tabs>
                <w:tab w:val="left" w:pos="459"/>
              </w:tabs>
              <w:spacing w:line="240" w:lineRule="auto"/>
              <w:ind w:left="34" w:firstLine="142"/>
              <w:jc w:val="both"/>
              <w:rPr>
                <w:rFonts w:ascii="Times New Roman" w:hAnsi="Times New Roman" w:cs="Times New Roman"/>
                <w:lang w:val="uk-UA"/>
              </w:rPr>
            </w:pPr>
            <w:hyperlink r:id="rId85" w:tgtFrame="_blank" w:history="1">
              <w:r w:rsidR="007063F3" w:rsidRPr="00716ADB">
                <w:rPr>
                  <w:rStyle w:val="affff9"/>
                  <w:rFonts w:ascii="Times New Roman" w:hAnsi="Times New Roman" w:cs="Times New Roman"/>
                  <w:color w:val="auto"/>
                  <w:u w:val="non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hyperlink>
          </w:p>
          <w:p w14:paraId="223B8C81" w14:textId="6D2D61F3" w:rsidR="007063F3" w:rsidRPr="004C5EC5" w:rsidRDefault="00C515F1" w:rsidP="007063F3">
            <w:pPr>
              <w:widowControl w:val="0"/>
              <w:ind w:firstLine="319"/>
              <w:contextualSpacing/>
              <w:jc w:val="both"/>
              <w:rPr>
                <w:color w:val="000000"/>
                <w:sz w:val="22"/>
                <w:szCs w:val="22"/>
                <w:lang w:val="uk-UA" w:eastAsia="uk-UA"/>
              </w:rPr>
            </w:pPr>
            <w:hyperlink r:id="rId86" w:tgtFrame="_blank" w:history="1">
              <w:r w:rsidR="007063F3" w:rsidRPr="00716ADB">
                <w:rPr>
                  <w:rStyle w:val="affff9"/>
                  <w:color w:val="auto"/>
                  <w:sz w:val="22"/>
                  <w:szCs w:val="22"/>
                  <w:u w:val="non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007063F3" w:rsidRPr="00716ADB">
                <w:rPr>
                  <w:rStyle w:val="affff9"/>
                  <w:color w:val="auto"/>
                  <w:sz w:val="22"/>
                  <w:szCs w:val="22"/>
                  <w:u w:val="none"/>
                  <w:lang w:val="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hyperlink>
            <w:r w:rsidR="007063F3" w:rsidRPr="00716ADB">
              <w:rPr>
                <w:sz w:val="22"/>
                <w:szCs w:val="22"/>
                <w:lang w:val="uk-UA"/>
              </w:rPr>
              <w:t> </w:t>
            </w:r>
            <w:hyperlink r:id="rId87" w:tgtFrame="_blank" w:history="1">
              <w:r w:rsidR="007063F3" w:rsidRPr="00716ADB">
                <w:rPr>
                  <w:rStyle w:val="affff9"/>
                  <w:color w:val="auto"/>
                  <w:sz w:val="22"/>
                  <w:szCs w:val="22"/>
                  <w:u w:val="none"/>
                  <w:lang w:val="uk-UA"/>
                </w:rPr>
                <w:t>статті 10 Закону</w:t>
              </w:r>
            </w:hyperlink>
            <w:hyperlink r:id="rId88" w:tgtFrame="_blank" w:history="1">
              <w:r w:rsidR="007063F3" w:rsidRPr="00716ADB">
                <w:rPr>
                  <w:rStyle w:val="affff9"/>
                  <w:color w:val="auto"/>
                  <w:sz w:val="22"/>
                  <w:szCs w:val="22"/>
                  <w:u w:val="none"/>
                  <w:lang w:val="uk-UA"/>
                </w:rPr>
                <w:t>.</w:t>
              </w:r>
            </w:hyperlink>
          </w:p>
        </w:tc>
      </w:tr>
      <w:tr w:rsidR="005F0060" w:rsidRPr="004C5EC5" w14:paraId="20382ACE" w14:textId="77777777" w:rsidTr="005F0060">
        <w:trPr>
          <w:trHeight w:val="260"/>
        </w:trPr>
        <w:tc>
          <w:tcPr>
            <w:tcW w:w="9918" w:type="dxa"/>
            <w:gridSpan w:val="3"/>
            <w:vAlign w:val="center"/>
          </w:tcPr>
          <w:p w14:paraId="5F06BAC6" w14:textId="0410A87F" w:rsidR="005F0060" w:rsidRPr="004C5EC5" w:rsidRDefault="00BB31C7" w:rsidP="001C3B49">
            <w:pPr>
              <w:shd w:val="clear" w:color="auto" w:fill="FFFFFF"/>
              <w:ind w:firstLine="319"/>
              <w:jc w:val="center"/>
              <w:rPr>
                <w:rFonts w:eastAsia="Times New Roman"/>
                <w:color w:val="000000"/>
                <w:sz w:val="22"/>
                <w:szCs w:val="22"/>
                <w:highlight w:val="yellow"/>
                <w:lang w:val="uk-UA" w:eastAsia="uk-UA"/>
              </w:rPr>
            </w:pPr>
            <w:r w:rsidRPr="004C5EC5">
              <w:rPr>
                <w:b/>
                <w:sz w:val="22"/>
                <w:szCs w:val="22"/>
              </w:rPr>
              <w:lastRenderedPageBreak/>
              <w:t xml:space="preserve">Розділ </w:t>
            </w:r>
            <w:r w:rsidR="005F0060" w:rsidRPr="004C5EC5">
              <w:rPr>
                <w:b/>
                <w:sz w:val="22"/>
                <w:szCs w:val="22"/>
              </w:rPr>
              <w:t>VІI.</w:t>
            </w:r>
            <w:r w:rsidR="007063F3" w:rsidRPr="004C5EC5">
              <w:rPr>
                <w:b/>
                <w:bCs/>
                <w:i/>
                <w:iCs/>
                <w:sz w:val="22"/>
                <w:szCs w:val="22"/>
                <w:lang w:val="uk-UA"/>
              </w:rPr>
              <w:t xml:space="preserve"> </w:t>
            </w:r>
            <w:r w:rsidR="007063F3" w:rsidRPr="004C5EC5">
              <w:rPr>
                <w:b/>
                <w:bCs/>
                <w:sz w:val="22"/>
                <w:szCs w:val="22"/>
                <w:lang w:val="uk-UA"/>
              </w:rPr>
              <w:t>Результати торгів та укладання договору про закупівлю</w:t>
            </w:r>
          </w:p>
        </w:tc>
      </w:tr>
      <w:tr w:rsidR="005F0060" w:rsidRPr="004C5EC5" w14:paraId="36ED7E09" w14:textId="77777777" w:rsidTr="00E03064">
        <w:trPr>
          <w:trHeight w:val="564"/>
        </w:trPr>
        <w:tc>
          <w:tcPr>
            <w:tcW w:w="562" w:type="dxa"/>
            <w:vAlign w:val="center"/>
          </w:tcPr>
          <w:p w14:paraId="6665A941" w14:textId="5C435A6D" w:rsidR="005F0060" w:rsidRPr="004C5EC5" w:rsidRDefault="005F0060" w:rsidP="005F0060">
            <w:pPr>
              <w:shd w:val="clear" w:color="auto" w:fill="FFFFFF"/>
              <w:ind w:firstLine="567"/>
              <w:jc w:val="center"/>
              <w:rPr>
                <w:rFonts w:eastAsia="Times New Roman"/>
                <w:color w:val="000000"/>
                <w:sz w:val="22"/>
                <w:szCs w:val="22"/>
                <w:lang w:val="uk-UA" w:eastAsia="uk-UA"/>
              </w:rPr>
            </w:pPr>
            <w:r w:rsidRPr="004C5EC5">
              <w:rPr>
                <w:b/>
                <w:sz w:val="22"/>
                <w:szCs w:val="22"/>
              </w:rPr>
              <w:t>1</w:t>
            </w:r>
            <w:r w:rsidRPr="004C5EC5">
              <w:rPr>
                <w:b/>
                <w:sz w:val="22"/>
                <w:szCs w:val="22"/>
                <w:lang w:val="uk-UA"/>
              </w:rPr>
              <w:t>1.</w:t>
            </w:r>
          </w:p>
        </w:tc>
        <w:tc>
          <w:tcPr>
            <w:tcW w:w="2835" w:type="dxa"/>
            <w:shd w:val="clear" w:color="auto" w:fill="auto"/>
            <w:vAlign w:val="center"/>
          </w:tcPr>
          <w:p w14:paraId="651B049E" w14:textId="2C9AB612" w:rsidR="005F0060" w:rsidRPr="004C5EC5" w:rsidRDefault="005F0060" w:rsidP="001C3B49">
            <w:pPr>
              <w:shd w:val="clear" w:color="auto" w:fill="FFFFFF"/>
              <w:ind w:firstLine="20"/>
              <w:rPr>
                <w:rFonts w:eastAsia="Times New Roman"/>
                <w:b/>
                <w:bCs/>
                <w:color w:val="000000"/>
                <w:sz w:val="22"/>
                <w:szCs w:val="22"/>
                <w:lang w:val="uk-UA" w:eastAsia="uk-UA"/>
              </w:rPr>
            </w:pPr>
            <w:r w:rsidRPr="004C5EC5">
              <w:rPr>
                <w:b/>
                <w:sz w:val="22"/>
                <w:szCs w:val="22"/>
              </w:rPr>
              <w:t>Відміна замовником тендеру чи визнання його таким, що не відбувся</w:t>
            </w:r>
          </w:p>
        </w:tc>
        <w:tc>
          <w:tcPr>
            <w:tcW w:w="6521" w:type="dxa"/>
            <w:shd w:val="clear" w:color="auto" w:fill="auto"/>
            <w:vAlign w:val="center"/>
          </w:tcPr>
          <w:p w14:paraId="4647A6EE" w14:textId="77777777" w:rsidR="005F0060" w:rsidRPr="004C5EC5" w:rsidRDefault="005F0060" w:rsidP="001C3B49">
            <w:pPr>
              <w:widowControl w:val="0"/>
              <w:ind w:firstLine="227"/>
              <w:contextualSpacing/>
              <w:jc w:val="both"/>
              <w:rPr>
                <w:rFonts w:eastAsia="Calibri"/>
                <w:b/>
                <w:bCs/>
                <w:sz w:val="22"/>
                <w:szCs w:val="22"/>
                <w:lang w:eastAsia="uk-UA"/>
              </w:rPr>
            </w:pPr>
            <w:r w:rsidRPr="004C5EC5">
              <w:rPr>
                <w:rFonts w:eastAsia="Calibri"/>
                <w:b/>
                <w:bCs/>
                <w:sz w:val="22"/>
                <w:szCs w:val="22"/>
                <w:lang w:eastAsia="uk-UA"/>
              </w:rPr>
              <w:t>Замовник відміняє відкриті торги у разі:</w:t>
            </w:r>
          </w:p>
          <w:p w14:paraId="45DBE2DC" w14:textId="77777777" w:rsidR="005F0060" w:rsidRPr="004C5EC5" w:rsidRDefault="005F0060" w:rsidP="001C3B49">
            <w:pPr>
              <w:widowControl w:val="0"/>
              <w:ind w:firstLine="227"/>
              <w:contextualSpacing/>
              <w:jc w:val="both"/>
              <w:rPr>
                <w:rFonts w:eastAsia="Calibri"/>
                <w:sz w:val="22"/>
                <w:szCs w:val="22"/>
                <w:lang w:eastAsia="uk-UA"/>
              </w:rPr>
            </w:pPr>
            <w:r w:rsidRPr="004C5EC5">
              <w:rPr>
                <w:rFonts w:eastAsia="Calibri"/>
                <w:sz w:val="22"/>
                <w:szCs w:val="22"/>
                <w:lang w:eastAsia="uk-UA"/>
              </w:rPr>
              <w:t>1) відсутності подальшої потреби в закупівлі товарів, робіт чи послуг;</w:t>
            </w:r>
          </w:p>
          <w:p w14:paraId="1F9AE911" w14:textId="77777777" w:rsidR="005F0060" w:rsidRPr="004C5EC5" w:rsidRDefault="005F0060" w:rsidP="001C3B49">
            <w:pPr>
              <w:widowControl w:val="0"/>
              <w:ind w:firstLine="227"/>
              <w:contextualSpacing/>
              <w:jc w:val="both"/>
              <w:rPr>
                <w:rFonts w:eastAsia="Calibri"/>
                <w:sz w:val="22"/>
                <w:szCs w:val="22"/>
                <w:lang w:eastAsia="uk-UA"/>
              </w:rPr>
            </w:pPr>
            <w:r w:rsidRPr="004C5EC5">
              <w:rPr>
                <w:rFonts w:eastAsia="Calibri"/>
                <w:sz w:val="22"/>
                <w:szCs w:val="22"/>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w:t>
            </w:r>
          </w:p>
          <w:p w14:paraId="14EBEE2C" w14:textId="77777777" w:rsidR="005F0060" w:rsidRPr="004C5EC5" w:rsidRDefault="005F0060" w:rsidP="001C3B49">
            <w:pPr>
              <w:widowControl w:val="0"/>
              <w:ind w:firstLine="227"/>
              <w:contextualSpacing/>
              <w:jc w:val="both"/>
              <w:rPr>
                <w:rFonts w:eastAsia="Calibri"/>
                <w:sz w:val="22"/>
                <w:szCs w:val="22"/>
                <w:lang w:eastAsia="uk-UA"/>
              </w:rPr>
            </w:pPr>
            <w:r w:rsidRPr="004C5EC5">
              <w:rPr>
                <w:rFonts w:eastAsia="Calibri"/>
                <w:sz w:val="22"/>
                <w:szCs w:val="22"/>
                <w:lang w:eastAsia="uk-UA"/>
              </w:rPr>
              <w:t>3) скорочення видатків на здійснення закупівлі товарів, робіт чи послуг;</w:t>
            </w:r>
          </w:p>
          <w:p w14:paraId="3A1CBBEB" w14:textId="77777777" w:rsidR="005F0060" w:rsidRPr="004C5EC5" w:rsidRDefault="005F0060" w:rsidP="001C3B49">
            <w:pPr>
              <w:widowControl w:val="0"/>
              <w:ind w:firstLine="227"/>
              <w:contextualSpacing/>
              <w:jc w:val="both"/>
              <w:rPr>
                <w:rFonts w:eastAsia="Calibri"/>
                <w:sz w:val="22"/>
                <w:szCs w:val="22"/>
                <w:lang w:eastAsia="uk-UA"/>
              </w:rPr>
            </w:pPr>
            <w:r w:rsidRPr="004C5EC5">
              <w:rPr>
                <w:rFonts w:eastAsia="Calibri"/>
                <w:sz w:val="22"/>
                <w:szCs w:val="22"/>
                <w:lang w:eastAsia="uk-UA"/>
              </w:rPr>
              <w:t>4) якщо здійснення закупівлі стало неможливим внаслідок дії непереборної сили.</w:t>
            </w:r>
          </w:p>
          <w:p w14:paraId="7B61E71B" w14:textId="77777777" w:rsidR="005F0060" w:rsidRPr="004C5EC5" w:rsidRDefault="005F0060" w:rsidP="001C3B49">
            <w:pPr>
              <w:widowControl w:val="0"/>
              <w:ind w:firstLine="227"/>
              <w:contextualSpacing/>
              <w:jc w:val="both"/>
              <w:rPr>
                <w:rFonts w:eastAsia="Calibri"/>
                <w:sz w:val="22"/>
                <w:szCs w:val="22"/>
                <w:lang w:eastAsia="uk-UA"/>
              </w:rPr>
            </w:pPr>
          </w:p>
          <w:p w14:paraId="75EBF49C" w14:textId="77777777" w:rsidR="005F0060" w:rsidRPr="004C5EC5" w:rsidRDefault="005F0060" w:rsidP="001C3B49">
            <w:pPr>
              <w:widowControl w:val="0"/>
              <w:ind w:firstLine="227"/>
              <w:contextualSpacing/>
              <w:jc w:val="both"/>
              <w:rPr>
                <w:rFonts w:eastAsia="Calibri"/>
                <w:sz w:val="22"/>
                <w:szCs w:val="22"/>
                <w:lang w:eastAsia="uk-UA"/>
              </w:rPr>
            </w:pPr>
            <w:r w:rsidRPr="004C5EC5">
              <w:rPr>
                <w:rFonts w:eastAsia="Calibri"/>
                <w:sz w:val="22"/>
                <w:szCs w:val="22"/>
                <w:lang w:eastAsia="uk-UA"/>
              </w:rPr>
              <w:t xml:space="preserve">У разі відміни відкритих торгів замовник </w:t>
            </w:r>
            <w:r w:rsidRPr="004C5EC5">
              <w:rPr>
                <w:rFonts w:eastAsia="Calibri"/>
                <w:b/>
                <w:bCs/>
                <w:sz w:val="22"/>
                <w:szCs w:val="22"/>
                <w:lang w:eastAsia="uk-UA"/>
              </w:rPr>
              <w:t>протягом 1 (одного) робочого дня</w:t>
            </w:r>
            <w:r w:rsidRPr="004C5EC5">
              <w:rPr>
                <w:rFonts w:eastAsia="Calibri"/>
                <w:sz w:val="22"/>
                <w:szCs w:val="22"/>
                <w:lang w:eastAsia="uk-UA"/>
              </w:rPr>
              <w:t xml:space="preserve"> з дня прийняття відповідного рішення зазначає в електронній системі закупівель підстави прийняття такого рішення. </w:t>
            </w:r>
          </w:p>
          <w:p w14:paraId="781403F9" w14:textId="77777777" w:rsidR="005F0060" w:rsidRPr="004C5EC5" w:rsidRDefault="005F0060" w:rsidP="001C3B49">
            <w:pPr>
              <w:widowControl w:val="0"/>
              <w:ind w:firstLine="227"/>
              <w:contextualSpacing/>
              <w:jc w:val="both"/>
              <w:rPr>
                <w:rFonts w:eastAsia="Calibri"/>
                <w:sz w:val="22"/>
                <w:szCs w:val="22"/>
                <w:lang w:eastAsia="uk-UA"/>
              </w:rPr>
            </w:pPr>
          </w:p>
          <w:p w14:paraId="32E958AD" w14:textId="77777777" w:rsidR="005F0060" w:rsidRPr="004C5EC5" w:rsidRDefault="005F0060" w:rsidP="001C3B49">
            <w:pPr>
              <w:widowControl w:val="0"/>
              <w:ind w:firstLine="227"/>
              <w:contextualSpacing/>
              <w:jc w:val="both"/>
              <w:rPr>
                <w:rFonts w:eastAsia="Calibri"/>
                <w:b/>
                <w:bCs/>
                <w:sz w:val="22"/>
                <w:szCs w:val="22"/>
                <w:lang w:eastAsia="uk-UA"/>
              </w:rPr>
            </w:pPr>
            <w:r w:rsidRPr="004C5EC5">
              <w:rPr>
                <w:rFonts w:eastAsia="Calibri"/>
                <w:b/>
                <w:bCs/>
                <w:sz w:val="22"/>
                <w:szCs w:val="22"/>
                <w:lang w:eastAsia="uk-UA"/>
              </w:rPr>
              <w:t>Відкриті торги автоматично відміняються електронною системою закупівель у разі:</w:t>
            </w:r>
          </w:p>
          <w:p w14:paraId="3CFBAA02" w14:textId="77777777" w:rsidR="005F0060" w:rsidRPr="004C5EC5" w:rsidRDefault="005F0060" w:rsidP="001C3B49">
            <w:pPr>
              <w:widowControl w:val="0"/>
              <w:ind w:firstLine="227"/>
              <w:contextualSpacing/>
              <w:jc w:val="both"/>
              <w:rPr>
                <w:rFonts w:eastAsia="Calibri"/>
                <w:sz w:val="22"/>
                <w:szCs w:val="22"/>
                <w:lang w:eastAsia="uk-UA"/>
              </w:rPr>
            </w:pPr>
            <w:r w:rsidRPr="004C5EC5">
              <w:rPr>
                <w:rFonts w:eastAsia="Calibri"/>
                <w:sz w:val="22"/>
                <w:szCs w:val="22"/>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DB5DB4E" w14:textId="77777777" w:rsidR="005F0060" w:rsidRPr="004C5EC5" w:rsidRDefault="005F0060" w:rsidP="001C3B49">
            <w:pPr>
              <w:widowControl w:val="0"/>
              <w:ind w:firstLine="227"/>
              <w:contextualSpacing/>
              <w:jc w:val="both"/>
              <w:rPr>
                <w:rFonts w:eastAsia="Calibri"/>
                <w:sz w:val="22"/>
                <w:szCs w:val="22"/>
                <w:lang w:eastAsia="uk-UA"/>
              </w:rPr>
            </w:pPr>
            <w:r w:rsidRPr="004C5EC5">
              <w:rPr>
                <w:rFonts w:eastAsia="Calibri"/>
                <w:sz w:val="22"/>
                <w:szCs w:val="22"/>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64AB0B3D" w14:textId="77777777" w:rsidR="005F0060" w:rsidRPr="004C5EC5" w:rsidRDefault="005F0060" w:rsidP="001C3B49">
            <w:pPr>
              <w:widowControl w:val="0"/>
              <w:ind w:firstLine="227"/>
              <w:contextualSpacing/>
              <w:jc w:val="both"/>
              <w:rPr>
                <w:rFonts w:eastAsia="Calibri"/>
                <w:sz w:val="22"/>
                <w:szCs w:val="22"/>
                <w:lang w:eastAsia="uk-UA"/>
              </w:rPr>
            </w:pPr>
          </w:p>
          <w:p w14:paraId="10DAFD14" w14:textId="77777777" w:rsidR="005F0060" w:rsidRPr="004C5EC5" w:rsidRDefault="005F0060" w:rsidP="001C3B49">
            <w:pPr>
              <w:ind w:firstLine="218"/>
              <w:jc w:val="both"/>
              <w:rPr>
                <w:sz w:val="22"/>
                <w:szCs w:val="22"/>
                <w:lang w:eastAsia="en-US"/>
              </w:rPr>
            </w:pPr>
            <w:r w:rsidRPr="004C5EC5">
              <w:rPr>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C2B9A8B" w14:textId="77777777" w:rsidR="005F0060" w:rsidRPr="004C5EC5" w:rsidRDefault="005F0060" w:rsidP="001C3B49">
            <w:pPr>
              <w:ind w:firstLine="218"/>
              <w:jc w:val="both"/>
              <w:rPr>
                <w:sz w:val="22"/>
                <w:szCs w:val="22"/>
                <w:lang w:eastAsia="en-US"/>
              </w:rPr>
            </w:pPr>
            <w:r w:rsidRPr="004C5EC5">
              <w:rPr>
                <w:sz w:val="22"/>
                <w:szCs w:val="22"/>
                <w:lang w:eastAsia="en-US"/>
              </w:rPr>
              <w:t>Відкриті торги можуть бути відмінені частково (за лотом).</w:t>
            </w:r>
          </w:p>
          <w:p w14:paraId="588D11B7" w14:textId="6FD49BC3" w:rsidR="005F0060" w:rsidRPr="004C5EC5" w:rsidRDefault="005F0060" w:rsidP="001C3B49">
            <w:pPr>
              <w:shd w:val="clear" w:color="auto" w:fill="FFFFFF"/>
              <w:ind w:firstLine="319"/>
              <w:jc w:val="both"/>
              <w:rPr>
                <w:rFonts w:eastAsia="Times New Roman"/>
                <w:color w:val="000000"/>
                <w:sz w:val="22"/>
                <w:szCs w:val="22"/>
                <w:highlight w:val="yellow"/>
                <w:lang w:val="uk-UA" w:eastAsia="uk-UA"/>
              </w:rPr>
            </w:pPr>
            <w:r w:rsidRPr="004C5EC5">
              <w:rPr>
                <w:sz w:val="22"/>
                <w:szCs w:val="22"/>
                <w:lang w:eastAsia="en-US"/>
              </w:rPr>
              <w:t>Інформація про відміну відкритих торгів автоматично надсилається всім учасникам електронною системою закупівель в день її оприлюднення.</w:t>
            </w:r>
          </w:p>
        </w:tc>
      </w:tr>
      <w:tr w:rsidR="005F0060" w:rsidRPr="004C5EC5" w14:paraId="2DE96EF1" w14:textId="77777777" w:rsidTr="005F0060">
        <w:trPr>
          <w:trHeight w:val="284"/>
        </w:trPr>
        <w:tc>
          <w:tcPr>
            <w:tcW w:w="9918" w:type="dxa"/>
            <w:gridSpan w:val="3"/>
            <w:vAlign w:val="center"/>
          </w:tcPr>
          <w:p w14:paraId="3BA11683" w14:textId="0E1CC21E" w:rsidR="005F0060" w:rsidRPr="004C5EC5" w:rsidRDefault="00BB31C7" w:rsidP="001C3B49">
            <w:pPr>
              <w:widowControl w:val="0"/>
              <w:ind w:firstLine="227"/>
              <w:contextualSpacing/>
              <w:jc w:val="center"/>
              <w:rPr>
                <w:rFonts w:eastAsia="Calibri"/>
                <w:b/>
                <w:bCs/>
                <w:sz w:val="22"/>
                <w:szCs w:val="22"/>
                <w:lang w:eastAsia="uk-UA"/>
              </w:rPr>
            </w:pPr>
            <w:r w:rsidRPr="004C5EC5">
              <w:rPr>
                <w:b/>
                <w:sz w:val="22"/>
                <w:szCs w:val="22"/>
              </w:rPr>
              <w:t xml:space="preserve">Розділ </w:t>
            </w:r>
            <w:r w:rsidR="005F0060" w:rsidRPr="004C5EC5">
              <w:rPr>
                <w:b/>
                <w:sz w:val="22"/>
                <w:szCs w:val="22"/>
              </w:rPr>
              <w:t>VІIІ. Укладення договору про закупівлю</w:t>
            </w:r>
          </w:p>
        </w:tc>
      </w:tr>
      <w:tr w:rsidR="005F0060" w:rsidRPr="004C5EC5" w14:paraId="799E5B90" w14:textId="77777777" w:rsidTr="00E03064">
        <w:trPr>
          <w:trHeight w:val="276"/>
        </w:trPr>
        <w:tc>
          <w:tcPr>
            <w:tcW w:w="562" w:type="dxa"/>
            <w:vAlign w:val="center"/>
          </w:tcPr>
          <w:p w14:paraId="2098CBB7" w14:textId="24A1DBCC" w:rsidR="005F0060" w:rsidRPr="004C5EC5" w:rsidRDefault="005F0060" w:rsidP="005F0060">
            <w:pPr>
              <w:shd w:val="clear" w:color="auto" w:fill="FFFFFF"/>
              <w:ind w:firstLine="567"/>
              <w:jc w:val="center"/>
              <w:rPr>
                <w:b/>
                <w:sz w:val="22"/>
                <w:szCs w:val="22"/>
              </w:rPr>
            </w:pPr>
            <w:r w:rsidRPr="004C5EC5">
              <w:rPr>
                <w:b/>
                <w:sz w:val="22"/>
                <w:szCs w:val="22"/>
              </w:rPr>
              <w:t>1</w:t>
            </w:r>
            <w:r w:rsidR="00E56282" w:rsidRPr="004C5EC5">
              <w:rPr>
                <w:b/>
                <w:sz w:val="22"/>
                <w:szCs w:val="22"/>
                <w:lang w:val="uk-UA"/>
              </w:rPr>
              <w:t>1</w:t>
            </w:r>
            <w:r w:rsidRPr="004C5EC5">
              <w:rPr>
                <w:b/>
                <w:sz w:val="22"/>
                <w:szCs w:val="22"/>
              </w:rPr>
              <w:t>.</w:t>
            </w:r>
          </w:p>
        </w:tc>
        <w:tc>
          <w:tcPr>
            <w:tcW w:w="2835" w:type="dxa"/>
            <w:shd w:val="clear" w:color="auto" w:fill="auto"/>
            <w:vAlign w:val="center"/>
          </w:tcPr>
          <w:p w14:paraId="20CBFAD5" w14:textId="6578EDF3" w:rsidR="005F0060" w:rsidRPr="004C5EC5" w:rsidRDefault="005F0060" w:rsidP="007063F3">
            <w:pPr>
              <w:shd w:val="clear" w:color="auto" w:fill="FFFFFF"/>
              <w:ind w:firstLine="20"/>
              <w:rPr>
                <w:b/>
                <w:sz w:val="22"/>
                <w:szCs w:val="22"/>
              </w:rPr>
            </w:pPr>
            <w:r w:rsidRPr="004C5EC5">
              <w:rPr>
                <w:b/>
                <w:sz w:val="22"/>
                <w:szCs w:val="22"/>
                <w:lang w:eastAsia="en-US"/>
              </w:rPr>
              <w:t>Строк укладання договору</w:t>
            </w:r>
          </w:p>
        </w:tc>
        <w:tc>
          <w:tcPr>
            <w:tcW w:w="6521" w:type="dxa"/>
            <w:shd w:val="clear" w:color="auto" w:fill="auto"/>
            <w:vAlign w:val="center"/>
          </w:tcPr>
          <w:p w14:paraId="7A84C588" w14:textId="77777777" w:rsidR="005F0060" w:rsidRPr="004C5EC5" w:rsidRDefault="005F0060" w:rsidP="001C3B49">
            <w:pPr>
              <w:ind w:firstLine="232"/>
              <w:jc w:val="both"/>
              <w:rPr>
                <w:sz w:val="22"/>
                <w:szCs w:val="22"/>
                <w:lang w:eastAsia="en-US"/>
              </w:rPr>
            </w:pPr>
            <w:r w:rsidRPr="004C5EC5">
              <w:rPr>
                <w:sz w:val="22"/>
                <w:szCs w:val="22"/>
                <w:lang w:eastAsia="en-US"/>
              </w:rPr>
              <w:t xml:space="preserve">Рішення про намір укласти договір про закупівлю приймається замовником у день визначення учасника переможцем процедури закупівлі та </w:t>
            </w:r>
            <w:r w:rsidRPr="004C5EC5">
              <w:rPr>
                <w:b/>
                <w:bCs/>
                <w:sz w:val="22"/>
                <w:szCs w:val="22"/>
                <w:lang w:eastAsia="en-US"/>
              </w:rPr>
              <w:t>протягом 1 (одного) дня</w:t>
            </w:r>
            <w:r w:rsidRPr="004C5EC5">
              <w:rPr>
                <w:sz w:val="22"/>
                <w:szCs w:val="22"/>
                <w:lang w:eastAsia="en-US"/>
              </w:rPr>
              <w:t xml:space="preserve"> з дати ухвалення такого рішення замовник оприлюднює в електронній системі закупівель повідомлення про намір укласти договір про закупівлю.</w:t>
            </w:r>
          </w:p>
          <w:p w14:paraId="529AEFC3" w14:textId="77777777" w:rsidR="005F0060" w:rsidRPr="004C5EC5" w:rsidRDefault="005F0060" w:rsidP="001C3B49">
            <w:pPr>
              <w:ind w:firstLine="232"/>
              <w:jc w:val="both"/>
              <w:rPr>
                <w:sz w:val="22"/>
                <w:szCs w:val="22"/>
                <w:lang w:eastAsia="en-US"/>
              </w:rPr>
            </w:pPr>
            <w:r w:rsidRPr="004C5EC5">
              <w:rPr>
                <w:sz w:val="22"/>
                <w:szCs w:val="22"/>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B8B5551" w14:textId="77777777" w:rsidR="0081048F" w:rsidRDefault="005F0060" w:rsidP="0081048F">
            <w:pPr>
              <w:ind w:firstLine="232"/>
              <w:jc w:val="both"/>
              <w:rPr>
                <w:sz w:val="22"/>
                <w:szCs w:val="22"/>
                <w:lang w:eastAsia="en-US"/>
              </w:rPr>
            </w:pPr>
            <w:r w:rsidRPr="004C5EC5">
              <w:rPr>
                <w:sz w:val="22"/>
                <w:szCs w:val="22"/>
                <w:lang w:eastAsia="en-US"/>
              </w:rPr>
              <w:t xml:space="preserve">З метою забезпечення права на оскарження рішень замовника </w:t>
            </w:r>
            <w:proofErr w:type="gramStart"/>
            <w:r w:rsidRPr="004C5EC5">
              <w:rPr>
                <w:sz w:val="22"/>
                <w:szCs w:val="22"/>
                <w:lang w:eastAsia="en-US"/>
              </w:rPr>
              <w:t>до органу</w:t>
            </w:r>
            <w:proofErr w:type="gramEnd"/>
            <w:r w:rsidRPr="004C5EC5">
              <w:rPr>
                <w:sz w:val="22"/>
                <w:szCs w:val="22"/>
                <w:lang w:eastAsia="en-US"/>
              </w:rPr>
              <w:t xml:space="preserve"> оскарження договір про закупівлю </w:t>
            </w:r>
            <w:r w:rsidRPr="004C5EC5">
              <w:rPr>
                <w:b/>
                <w:sz w:val="22"/>
                <w:szCs w:val="22"/>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4C5EC5">
              <w:rPr>
                <w:sz w:val="22"/>
                <w:szCs w:val="22"/>
                <w:lang w:eastAsia="en-US"/>
              </w:rPr>
              <w:t>.</w:t>
            </w:r>
          </w:p>
          <w:p w14:paraId="15F3ABCB" w14:textId="10093037" w:rsidR="005F0060" w:rsidRPr="004C5EC5" w:rsidRDefault="005F0060" w:rsidP="0081048F">
            <w:pPr>
              <w:ind w:firstLine="232"/>
              <w:jc w:val="both"/>
              <w:rPr>
                <w:sz w:val="22"/>
                <w:szCs w:val="22"/>
                <w:lang w:eastAsia="en-US"/>
              </w:rPr>
            </w:pPr>
            <w:r w:rsidRPr="004C5EC5">
              <w:rPr>
                <w:sz w:val="22"/>
                <w:szCs w:val="22"/>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C5EC5">
              <w:rPr>
                <w:b/>
                <w:sz w:val="22"/>
                <w:szCs w:val="22"/>
                <w:lang w:eastAsia="en-US"/>
              </w:rPr>
              <w:t>не пізніше ніж через 15 днів з дня прийняття рішення про намір укласти договір</w:t>
            </w:r>
            <w:r w:rsidRPr="004C5EC5">
              <w:rPr>
                <w:sz w:val="22"/>
                <w:szCs w:val="22"/>
                <w:lang w:eastAsia="en-US"/>
              </w:rPr>
              <w:t xml:space="preserve"> </w:t>
            </w:r>
            <w:r w:rsidRPr="004C5EC5">
              <w:rPr>
                <w:b/>
                <w:sz w:val="22"/>
                <w:szCs w:val="22"/>
                <w:lang w:eastAsia="en-US"/>
              </w:rPr>
              <w:t>про закупівлю</w:t>
            </w:r>
            <w:r w:rsidRPr="004C5EC5">
              <w:rPr>
                <w:sz w:val="22"/>
                <w:szCs w:val="22"/>
                <w:lang w:eastAsia="en-US"/>
              </w:rPr>
              <w:t xml:space="preserve"> відповідно до вимог тендерної документації та тендерної пропозиції переможця </w:t>
            </w:r>
            <w:r w:rsidRPr="004C5EC5">
              <w:rPr>
                <w:sz w:val="22"/>
                <w:szCs w:val="22"/>
                <w:lang w:eastAsia="en-US"/>
              </w:rPr>
              <w:lastRenderedPageBreak/>
              <w:t>процедури закупівлі. У випадку обґрунтованої необхідності строк для укладання договору може бути продовжений до 60 днів.</w:t>
            </w:r>
          </w:p>
          <w:p w14:paraId="4C627E91" w14:textId="081E36D1" w:rsidR="007063F3" w:rsidRPr="004C5EC5" w:rsidRDefault="007063F3" w:rsidP="001C3B49">
            <w:pPr>
              <w:widowControl w:val="0"/>
              <w:ind w:firstLine="227"/>
              <w:contextualSpacing/>
              <w:jc w:val="both"/>
              <w:rPr>
                <w:rFonts w:eastAsia="Calibri"/>
                <w:b/>
                <w:bCs/>
                <w:sz w:val="22"/>
                <w:szCs w:val="22"/>
                <w:lang w:eastAsia="uk-UA"/>
              </w:rPr>
            </w:pPr>
            <w:r w:rsidRPr="004C5EC5">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0060" w:rsidRPr="004C5EC5" w14:paraId="30C26C01" w14:textId="77777777" w:rsidTr="00E03064">
        <w:trPr>
          <w:trHeight w:val="564"/>
        </w:trPr>
        <w:tc>
          <w:tcPr>
            <w:tcW w:w="562" w:type="dxa"/>
            <w:vAlign w:val="center"/>
          </w:tcPr>
          <w:p w14:paraId="76C74583" w14:textId="7079F8E3" w:rsidR="005F0060" w:rsidRPr="004C5EC5" w:rsidRDefault="005F0060" w:rsidP="005F0060">
            <w:pPr>
              <w:shd w:val="clear" w:color="auto" w:fill="FFFFFF"/>
              <w:ind w:firstLine="567"/>
              <w:jc w:val="center"/>
              <w:rPr>
                <w:b/>
                <w:sz w:val="22"/>
                <w:szCs w:val="22"/>
              </w:rPr>
            </w:pPr>
            <w:r w:rsidRPr="004C5EC5">
              <w:rPr>
                <w:b/>
                <w:sz w:val="22"/>
                <w:szCs w:val="22"/>
              </w:rPr>
              <w:lastRenderedPageBreak/>
              <w:t>2</w:t>
            </w:r>
            <w:r w:rsidR="00E56282" w:rsidRPr="004C5EC5">
              <w:rPr>
                <w:b/>
                <w:sz w:val="22"/>
                <w:szCs w:val="22"/>
                <w:lang w:val="uk-UA"/>
              </w:rPr>
              <w:t>2</w:t>
            </w:r>
            <w:r w:rsidRPr="004C5EC5">
              <w:rPr>
                <w:b/>
                <w:sz w:val="22"/>
                <w:szCs w:val="22"/>
              </w:rPr>
              <w:t>.</w:t>
            </w:r>
          </w:p>
        </w:tc>
        <w:tc>
          <w:tcPr>
            <w:tcW w:w="2835" w:type="dxa"/>
            <w:shd w:val="clear" w:color="auto" w:fill="auto"/>
            <w:vAlign w:val="center"/>
          </w:tcPr>
          <w:p w14:paraId="55C2A89A" w14:textId="2007EACA" w:rsidR="005F0060" w:rsidRPr="004C5EC5" w:rsidRDefault="005F0060" w:rsidP="00716ADB">
            <w:pPr>
              <w:shd w:val="clear" w:color="auto" w:fill="FFFFFF"/>
              <w:ind w:firstLine="20"/>
              <w:rPr>
                <w:b/>
                <w:sz w:val="22"/>
                <w:szCs w:val="22"/>
              </w:rPr>
            </w:pPr>
            <w:r w:rsidRPr="0081048F">
              <w:rPr>
                <w:b/>
                <w:sz w:val="22"/>
                <w:szCs w:val="22"/>
                <w:lang w:eastAsia="en-US"/>
              </w:rPr>
              <w:t>Проєкт договору про закупівлю</w:t>
            </w:r>
          </w:p>
        </w:tc>
        <w:tc>
          <w:tcPr>
            <w:tcW w:w="6521" w:type="dxa"/>
            <w:shd w:val="clear" w:color="auto" w:fill="auto"/>
            <w:vAlign w:val="center"/>
          </w:tcPr>
          <w:p w14:paraId="6AC70472" w14:textId="77777777" w:rsidR="005F0060" w:rsidRPr="004C5EC5" w:rsidRDefault="005F0060" w:rsidP="001C3B49">
            <w:pPr>
              <w:ind w:firstLine="218"/>
              <w:jc w:val="both"/>
              <w:rPr>
                <w:sz w:val="22"/>
                <w:szCs w:val="22"/>
                <w:shd w:val="solid" w:color="FFFFFF" w:fill="FFFFFF"/>
                <w:lang w:eastAsia="en-US"/>
              </w:rPr>
            </w:pPr>
            <w:r w:rsidRPr="004C5EC5">
              <w:rPr>
                <w:sz w:val="22"/>
                <w:szCs w:val="22"/>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8A6172" w14:textId="77777777" w:rsidR="007063F3" w:rsidRPr="004C5EC5" w:rsidRDefault="007063F3" w:rsidP="001C3B49">
            <w:pPr>
              <w:pStyle w:val="afff1"/>
              <w:tabs>
                <w:tab w:val="left" w:pos="211"/>
              </w:tabs>
              <w:ind w:firstLine="335"/>
              <w:jc w:val="both"/>
              <w:rPr>
                <w:rFonts w:ascii="Times New Roman" w:hAnsi="Times New Roman"/>
                <w:b/>
                <w:lang w:val="uk-UA" w:eastAsia="uk-UA"/>
              </w:rPr>
            </w:pPr>
            <w:r w:rsidRPr="004C5EC5">
              <w:rPr>
                <w:rFonts w:ascii="Times New Roman" w:hAnsi="Times New Roman"/>
                <w:b/>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4C5EC5">
              <w:rPr>
                <w:rFonts w:ascii="Times New Roman" w:hAnsi="Times New Roman"/>
                <w:b/>
                <w:lang w:val="uk-UA" w:eastAsia="uk-UA"/>
              </w:rPr>
              <w:t>.</w:t>
            </w:r>
          </w:p>
          <w:p w14:paraId="70028B0A" w14:textId="3BAD89C0" w:rsidR="005F0060" w:rsidRPr="004C5EC5" w:rsidRDefault="005F0060" w:rsidP="001C3B49">
            <w:pPr>
              <w:pStyle w:val="afff1"/>
              <w:tabs>
                <w:tab w:val="left" w:pos="211"/>
              </w:tabs>
              <w:ind w:firstLine="335"/>
              <w:jc w:val="both"/>
              <w:rPr>
                <w:rFonts w:ascii="Times New Roman" w:hAnsi="Times New Roman"/>
                <w:lang w:eastAsia="uk-UA"/>
              </w:rPr>
            </w:pPr>
            <w:r w:rsidRPr="004C5EC5">
              <w:rPr>
                <w:rFonts w:ascii="Times New Roman" w:hAnsi="Times New Roman"/>
                <w:b/>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4C5EC5">
              <w:rPr>
                <w:rFonts w:ascii="Times New Roman" w:hAnsi="Times New Roman"/>
                <w:lang w:eastAsia="uk-UA"/>
              </w:rPr>
              <w:t>:</w:t>
            </w:r>
          </w:p>
          <w:p w14:paraId="2C9CE1C4" w14:textId="77777777" w:rsidR="005F0060" w:rsidRPr="004C5EC5" w:rsidRDefault="005F0060" w:rsidP="001C3B49">
            <w:pPr>
              <w:pStyle w:val="afff1"/>
              <w:tabs>
                <w:tab w:val="left" w:pos="211"/>
              </w:tabs>
              <w:ind w:firstLine="335"/>
              <w:jc w:val="both"/>
              <w:rPr>
                <w:rFonts w:ascii="Times New Roman" w:hAnsi="Times New Roman"/>
                <w:lang w:eastAsia="uk-UA"/>
              </w:rPr>
            </w:pPr>
            <w:r w:rsidRPr="004C5EC5">
              <w:rPr>
                <w:rFonts w:ascii="Times New Roman" w:hAnsi="Times New Roman"/>
                <w:lang w:eastAsia="uk-UA"/>
              </w:rPr>
              <w:t>•</w:t>
            </w:r>
            <w:r w:rsidRPr="004C5EC5">
              <w:rPr>
                <w:rFonts w:ascii="Times New Roman" w:hAnsi="Times New Roman"/>
                <w:lang w:eastAsia="uk-UA"/>
              </w:rPr>
              <w:tab/>
              <w:t>визначення грошового еквівалента зобов’язання в іноземній валюті;</w:t>
            </w:r>
          </w:p>
          <w:p w14:paraId="198DDBAC" w14:textId="77777777" w:rsidR="005F0060" w:rsidRPr="004C5EC5" w:rsidRDefault="005F0060" w:rsidP="001C3B49">
            <w:pPr>
              <w:pStyle w:val="afff1"/>
              <w:tabs>
                <w:tab w:val="left" w:pos="211"/>
              </w:tabs>
              <w:ind w:firstLine="335"/>
              <w:jc w:val="both"/>
              <w:rPr>
                <w:rFonts w:ascii="Times New Roman" w:hAnsi="Times New Roman"/>
                <w:lang w:eastAsia="uk-UA"/>
              </w:rPr>
            </w:pPr>
            <w:r w:rsidRPr="004C5EC5">
              <w:rPr>
                <w:rFonts w:ascii="Times New Roman" w:hAnsi="Times New Roman"/>
                <w:lang w:eastAsia="uk-UA"/>
              </w:rPr>
              <w:t>•</w:t>
            </w:r>
            <w:r w:rsidRPr="004C5EC5">
              <w:rPr>
                <w:rFonts w:ascii="Times New Roman" w:hAnsi="Times New Roman"/>
                <w:lang w:eastAsia="uk-UA"/>
              </w:rPr>
              <w:tab/>
              <w:t>перерахунку ціни в бік зменшення ціни тендерної пропозиції переможця без зменшення обсягів закупівлі;</w:t>
            </w:r>
          </w:p>
          <w:p w14:paraId="72310330" w14:textId="13379574" w:rsidR="005F0060" w:rsidRDefault="005F0060" w:rsidP="001C3B49">
            <w:pPr>
              <w:pStyle w:val="afff1"/>
              <w:tabs>
                <w:tab w:val="left" w:pos="618"/>
              </w:tabs>
              <w:ind w:firstLine="335"/>
              <w:jc w:val="both"/>
              <w:rPr>
                <w:rFonts w:ascii="Times New Roman" w:hAnsi="Times New Roman"/>
                <w:lang w:eastAsia="uk-UA"/>
              </w:rPr>
            </w:pPr>
            <w:r w:rsidRPr="004C5EC5">
              <w:rPr>
                <w:rFonts w:ascii="Times New Roman" w:hAnsi="Times New Roman"/>
                <w:lang w:eastAsia="uk-UA"/>
              </w:rPr>
              <w:t>•</w:t>
            </w:r>
            <w:r w:rsidRPr="004C5EC5">
              <w:rPr>
                <w:rFonts w:ascii="Times New Roman" w:hAnsi="Times New Roman"/>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566D4F6B" w14:textId="245A61CE" w:rsidR="00716BF7" w:rsidRPr="00716BF7" w:rsidRDefault="00716BF7" w:rsidP="00716BF7">
            <w:pPr>
              <w:ind w:firstLine="218"/>
              <w:jc w:val="both"/>
              <w:rPr>
                <w:rFonts w:eastAsia="Times New Roman"/>
                <w:sz w:val="22"/>
                <w:szCs w:val="22"/>
                <w:lang w:val="uk-UA" w:eastAsia="uk-UA"/>
              </w:rPr>
            </w:pPr>
            <w:r w:rsidRPr="00716BF7">
              <w:rPr>
                <w:rFonts w:eastAsia="Times New Roman"/>
                <w:sz w:val="22"/>
                <w:szCs w:val="22"/>
                <w:lang w:val="uk-UA" w:eastAsia="uk-UA"/>
              </w:rPr>
              <w:t>У складі тендерної пропозиції Учасник надає</w:t>
            </w:r>
            <w:r>
              <w:rPr>
                <w:rFonts w:eastAsia="Times New Roman"/>
                <w:sz w:val="22"/>
                <w:szCs w:val="22"/>
                <w:lang w:val="uk-UA" w:eastAsia="uk-UA"/>
              </w:rPr>
              <w:t xml:space="preserve"> </w:t>
            </w:r>
            <w:r w:rsidRPr="00716BF7">
              <w:rPr>
                <w:rFonts w:eastAsia="Times New Roman"/>
                <w:sz w:val="22"/>
                <w:szCs w:val="22"/>
                <w:lang w:val="uk-UA" w:eastAsia="uk-UA"/>
              </w:rPr>
              <w:t>Лист-згод</w:t>
            </w:r>
            <w:r>
              <w:rPr>
                <w:rFonts w:eastAsia="Times New Roman"/>
                <w:sz w:val="22"/>
                <w:szCs w:val="22"/>
                <w:lang w:val="uk-UA" w:eastAsia="uk-UA"/>
              </w:rPr>
              <w:t>у</w:t>
            </w:r>
            <w:r w:rsidRPr="00716BF7">
              <w:rPr>
                <w:rFonts w:eastAsia="Times New Roman"/>
                <w:sz w:val="22"/>
                <w:szCs w:val="22"/>
                <w:lang w:val="uk-UA" w:eastAsia="uk-UA"/>
              </w:rPr>
              <w:t xml:space="preserve"> з проєктом договору</w:t>
            </w:r>
            <w:r>
              <w:rPr>
                <w:rFonts w:eastAsia="Times New Roman"/>
                <w:b/>
                <w:sz w:val="22"/>
                <w:szCs w:val="22"/>
                <w:lang w:val="uk-UA" w:eastAsia="uk-UA"/>
              </w:rPr>
              <w:t xml:space="preserve">- </w:t>
            </w:r>
            <w:r w:rsidRPr="007F6903">
              <w:rPr>
                <w:b/>
                <w:sz w:val="22"/>
                <w:szCs w:val="22"/>
                <w:u w:val="single"/>
                <w:lang w:eastAsia="uk-UA"/>
              </w:rPr>
              <w:t>Додат</w:t>
            </w:r>
            <w:r>
              <w:rPr>
                <w:b/>
                <w:sz w:val="22"/>
                <w:szCs w:val="22"/>
                <w:u w:val="single"/>
                <w:lang w:val="uk-UA" w:eastAsia="uk-UA"/>
              </w:rPr>
              <w:t>ок</w:t>
            </w:r>
            <w:r w:rsidRPr="007F6903">
              <w:rPr>
                <w:b/>
                <w:sz w:val="22"/>
                <w:szCs w:val="22"/>
                <w:u w:val="single"/>
                <w:lang w:eastAsia="uk-UA"/>
              </w:rPr>
              <w:t xml:space="preserve"> </w:t>
            </w:r>
            <w:r>
              <w:rPr>
                <w:b/>
                <w:sz w:val="22"/>
                <w:szCs w:val="22"/>
                <w:u w:val="single"/>
                <w:lang w:val="uk-UA" w:eastAsia="uk-UA"/>
              </w:rPr>
              <w:t>4</w:t>
            </w:r>
            <w:r w:rsidRPr="007F6903">
              <w:rPr>
                <w:b/>
                <w:sz w:val="22"/>
                <w:szCs w:val="22"/>
                <w:u w:val="single"/>
                <w:lang w:eastAsia="uk-UA"/>
              </w:rPr>
              <w:t xml:space="preserve"> </w:t>
            </w:r>
            <w:r w:rsidRPr="007F6903">
              <w:rPr>
                <w:bCs/>
                <w:sz w:val="22"/>
                <w:szCs w:val="22"/>
                <w:lang w:eastAsia="uk-UA"/>
              </w:rPr>
              <w:t>до</w:t>
            </w:r>
            <w:r w:rsidRPr="004C5EC5">
              <w:rPr>
                <w:bCs/>
                <w:sz w:val="22"/>
                <w:szCs w:val="22"/>
                <w:lang w:eastAsia="uk-UA"/>
              </w:rPr>
              <w:t xml:space="preserve"> тендерної документації.</w:t>
            </w:r>
          </w:p>
          <w:p w14:paraId="27CAF915" w14:textId="50D34895" w:rsidR="005F0060" w:rsidRPr="004C5EC5" w:rsidRDefault="005F0060" w:rsidP="001C3B49">
            <w:pPr>
              <w:widowControl w:val="0"/>
              <w:ind w:firstLine="227"/>
              <w:contextualSpacing/>
              <w:jc w:val="both"/>
              <w:rPr>
                <w:rFonts w:eastAsia="Calibri"/>
                <w:b/>
                <w:bCs/>
                <w:sz w:val="22"/>
                <w:szCs w:val="22"/>
                <w:lang w:eastAsia="uk-UA"/>
              </w:rPr>
            </w:pPr>
            <w:r w:rsidRPr="004C5EC5">
              <w:rPr>
                <w:sz w:val="22"/>
                <w:szCs w:val="22"/>
                <w:lang w:eastAsia="uk-UA"/>
              </w:rPr>
              <w:t xml:space="preserve">Проєкт договору про закупівлю наведено </w:t>
            </w:r>
            <w:r w:rsidRPr="007F6903">
              <w:rPr>
                <w:sz w:val="22"/>
                <w:szCs w:val="22"/>
                <w:lang w:eastAsia="uk-UA"/>
              </w:rPr>
              <w:t xml:space="preserve">у </w:t>
            </w:r>
            <w:r w:rsidRPr="007F6903">
              <w:rPr>
                <w:b/>
                <w:sz w:val="22"/>
                <w:szCs w:val="22"/>
                <w:u w:val="single"/>
                <w:lang w:eastAsia="uk-UA"/>
              </w:rPr>
              <w:t xml:space="preserve">Додатку </w:t>
            </w:r>
            <w:r w:rsidR="0002671A">
              <w:rPr>
                <w:b/>
                <w:sz w:val="22"/>
                <w:szCs w:val="22"/>
                <w:u w:val="single"/>
                <w:lang w:val="uk-UA" w:eastAsia="uk-UA"/>
              </w:rPr>
              <w:t>5</w:t>
            </w:r>
            <w:r w:rsidRPr="007F6903">
              <w:rPr>
                <w:b/>
                <w:sz w:val="22"/>
                <w:szCs w:val="22"/>
                <w:u w:val="single"/>
                <w:lang w:eastAsia="uk-UA"/>
              </w:rPr>
              <w:t xml:space="preserve"> </w:t>
            </w:r>
            <w:r w:rsidRPr="007F6903">
              <w:rPr>
                <w:bCs/>
                <w:sz w:val="22"/>
                <w:szCs w:val="22"/>
                <w:lang w:eastAsia="uk-UA"/>
              </w:rPr>
              <w:t>до</w:t>
            </w:r>
            <w:r w:rsidRPr="004C5EC5">
              <w:rPr>
                <w:bCs/>
                <w:sz w:val="22"/>
                <w:szCs w:val="22"/>
                <w:lang w:eastAsia="uk-UA"/>
              </w:rPr>
              <w:t xml:space="preserve"> тендерної документації.</w:t>
            </w:r>
            <w:r w:rsidRPr="004C5EC5">
              <w:rPr>
                <w:sz w:val="22"/>
                <w:szCs w:val="22"/>
                <w:lang w:eastAsia="uk-UA"/>
              </w:rPr>
              <w:t xml:space="preserve"> </w:t>
            </w:r>
          </w:p>
        </w:tc>
      </w:tr>
      <w:tr w:rsidR="005F0060" w:rsidRPr="004C5EC5" w14:paraId="77AF3CFB" w14:textId="77777777" w:rsidTr="00E03064">
        <w:trPr>
          <w:trHeight w:val="564"/>
        </w:trPr>
        <w:tc>
          <w:tcPr>
            <w:tcW w:w="562" w:type="dxa"/>
            <w:vAlign w:val="center"/>
          </w:tcPr>
          <w:p w14:paraId="7223E29F" w14:textId="124E0182" w:rsidR="005F0060" w:rsidRPr="004C5EC5" w:rsidRDefault="005F0060" w:rsidP="005F0060">
            <w:pPr>
              <w:shd w:val="clear" w:color="auto" w:fill="FFFFFF"/>
              <w:ind w:firstLine="567"/>
              <w:jc w:val="center"/>
              <w:rPr>
                <w:b/>
                <w:sz w:val="22"/>
                <w:szCs w:val="22"/>
              </w:rPr>
            </w:pPr>
            <w:r w:rsidRPr="004C5EC5">
              <w:rPr>
                <w:b/>
                <w:sz w:val="22"/>
                <w:szCs w:val="22"/>
              </w:rPr>
              <w:t>3</w:t>
            </w:r>
            <w:r w:rsidR="00E56282" w:rsidRPr="004C5EC5">
              <w:rPr>
                <w:b/>
                <w:sz w:val="22"/>
                <w:szCs w:val="22"/>
                <w:lang w:val="uk-UA"/>
              </w:rPr>
              <w:t>3</w:t>
            </w:r>
            <w:r w:rsidRPr="004C5EC5">
              <w:rPr>
                <w:b/>
                <w:sz w:val="22"/>
                <w:szCs w:val="22"/>
              </w:rPr>
              <w:t>.</w:t>
            </w:r>
          </w:p>
        </w:tc>
        <w:tc>
          <w:tcPr>
            <w:tcW w:w="2835" w:type="dxa"/>
            <w:shd w:val="clear" w:color="auto" w:fill="auto"/>
            <w:vAlign w:val="center"/>
          </w:tcPr>
          <w:p w14:paraId="65B9DEAD" w14:textId="10C2D928" w:rsidR="005F0060" w:rsidRPr="004C5EC5" w:rsidRDefault="005F0060" w:rsidP="00716ADB">
            <w:pPr>
              <w:shd w:val="clear" w:color="auto" w:fill="FFFFFF"/>
              <w:ind w:firstLine="20"/>
              <w:rPr>
                <w:b/>
                <w:sz w:val="22"/>
                <w:szCs w:val="22"/>
                <w:lang w:eastAsia="en-US"/>
              </w:rPr>
            </w:pPr>
            <w:r w:rsidRPr="004C5EC5">
              <w:rPr>
                <w:b/>
                <w:sz w:val="22"/>
                <w:szCs w:val="22"/>
              </w:rPr>
              <w:t>Істотні умови, що обов’язково включаються до договору про закупівлю</w:t>
            </w:r>
          </w:p>
        </w:tc>
        <w:tc>
          <w:tcPr>
            <w:tcW w:w="6521" w:type="dxa"/>
            <w:shd w:val="clear" w:color="auto" w:fill="auto"/>
            <w:vAlign w:val="center"/>
          </w:tcPr>
          <w:p w14:paraId="69CF3E52" w14:textId="77777777" w:rsidR="0081048F" w:rsidRDefault="007063F3" w:rsidP="0081048F">
            <w:pPr>
              <w:widowControl w:val="0"/>
              <w:tabs>
                <w:tab w:val="left" w:pos="211"/>
              </w:tabs>
              <w:ind w:firstLine="193"/>
              <w:contextualSpacing/>
              <w:jc w:val="both"/>
              <w:rPr>
                <w:sz w:val="22"/>
                <w:szCs w:val="22"/>
                <w:lang w:val="uk-UA" w:eastAsia="uk-UA"/>
              </w:rPr>
            </w:pPr>
            <w:r w:rsidRPr="004C5EC5">
              <w:rPr>
                <w:sz w:val="22"/>
                <w:szCs w:val="22"/>
                <w:lang w:val="uk-UA" w:eastAsia="uk-UA"/>
              </w:rPr>
              <w:t>Істотними умовами договору про закупівлю є предмет,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117E8B" w14:textId="226DCFF2" w:rsidR="005F0060" w:rsidRPr="00BD1B68" w:rsidRDefault="005F0060" w:rsidP="0081048F">
            <w:pPr>
              <w:widowControl w:val="0"/>
              <w:tabs>
                <w:tab w:val="left" w:pos="211"/>
              </w:tabs>
              <w:ind w:firstLine="193"/>
              <w:contextualSpacing/>
              <w:jc w:val="both"/>
              <w:rPr>
                <w:sz w:val="22"/>
                <w:szCs w:val="22"/>
                <w:lang w:val="uk-UA" w:eastAsia="uk-UA"/>
              </w:rPr>
            </w:pPr>
            <w:r w:rsidRPr="00BD1B68">
              <w:rPr>
                <w:sz w:val="22"/>
                <w:szCs w:val="22"/>
                <w:lang w:val="uk-UA" w:eastAsia="en-US"/>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0305804" w14:textId="77777777" w:rsidR="005F0060" w:rsidRPr="004C5EC5" w:rsidRDefault="005F0060" w:rsidP="001C3B49">
            <w:pPr>
              <w:widowControl w:val="0"/>
              <w:ind w:firstLine="352"/>
              <w:jc w:val="both"/>
              <w:rPr>
                <w:color w:val="000000" w:themeColor="text1"/>
                <w:sz w:val="22"/>
                <w:szCs w:val="22"/>
              </w:rPr>
            </w:pPr>
            <w:r w:rsidRPr="004C5EC5">
              <w:rPr>
                <w:color w:val="000000" w:themeColor="text1"/>
                <w:sz w:val="22"/>
                <w:szCs w:val="22"/>
                <w:lang w:eastAsia="en-US"/>
              </w:rPr>
              <w:t>1) зменшення обсягів закупівлі, зокрема з урахуванням фактичного обсягу видатків замовника;</w:t>
            </w:r>
          </w:p>
          <w:p w14:paraId="79AD49CC" w14:textId="77777777" w:rsidR="005F0060" w:rsidRPr="004C5EC5" w:rsidRDefault="005F0060" w:rsidP="001C3B49">
            <w:pPr>
              <w:widowControl w:val="0"/>
              <w:ind w:firstLine="352"/>
              <w:jc w:val="both"/>
              <w:rPr>
                <w:b/>
                <w:bCs/>
                <w:color w:val="000000" w:themeColor="text1"/>
                <w:sz w:val="22"/>
                <w:szCs w:val="22"/>
              </w:rPr>
            </w:pPr>
            <w:r w:rsidRPr="004C5EC5">
              <w:rPr>
                <w:color w:val="000000" w:themeColor="text1"/>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F507BB" w14:textId="77777777" w:rsidR="005F0060" w:rsidRPr="004C5EC5" w:rsidRDefault="005F0060" w:rsidP="001C3B49">
            <w:pPr>
              <w:widowControl w:val="0"/>
              <w:ind w:firstLine="352"/>
              <w:jc w:val="both"/>
              <w:rPr>
                <w:color w:val="000000" w:themeColor="text1"/>
                <w:sz w:val="22"/>
                <w:szCs w:val="22"/>
              </w:rPr>
            </w:pPr>
            <w:r w:rsidRPr="004C5EC5">
              <w:rPr>
                <w:color w:val="000000" w:themeColor="text1"/>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5E3644B5" w14:textId="77777777" w:rsidR="005F0060" w:rsidRPr="004C5EC5" w:rsidRDefault="005F0060" w:rsidP="001C3B49">
            <w:pPr>
              <w:widowControl w:val="0"/>
              <w:ind w:firstLine="352"/>
              <w:jc w:val="both"/>
              <w:rPr>
                <w:color w:val="000000" w:themeColor="text1"/>
                <w:sz w:val="22"/>
                <w:szCs w:val="22"/>
              </w:rPr>
            </w:pPr>
            <w:r w:rsidRPr="004C5EC5">
              <w:rPr>
                <w:color w:val="000000" w:themeColor="text1"/>
                <w:sz w:val="22"/>
                <w:szCs w:val="22"/>
                <w:lang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4C5EC5">
              <w:rPr>
                <w:color w:val="000000" w:themeColor="text1"/>
                <w:sz w:val="22"/>
                <w:szCs w:val="22"/>
                <w:lang w:eastAsia="en-US"/>
              </w:rPr>
              <w:lastRenderedPageBreak/>
              <w:t>закупівлю;</w:t>
            </w:r>
          </w:p>
          <w:p w14:paraId="62F6C14C" w14:textId="77777777" w:rsidR="005F0060" w:rsidRPr="004C5EC5" w:rsidRDefault="005F0060" w:rsidP="001C3B49">
            <w:pPr>
              <w:widowControl w:val="0"/>
              <w:ind w:firstLine="352"/>
              <w:jc w:val="both"/>
              <w:rPr>
                <w:color w:val="000000" w:themeColor="text1"/>
                <w:sz w:val="22"/>
                <w:szCs w:val="22"/>
              </w:rPr>
            </w:pPr>
            <w:r w:rsidRPr="004C5EC5">
              <w:rPr>
                <w:color w:val="000000" w:themeColor="text1"/>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14:paraId="2F626FE1" w14:textId="77777777" w:rsidR="005F0060" w:rsidRPr="004C5EC5" w:rsidRDefault="005F0060" w:rsidP="001C3B49">
            <w:pPr>
              <w:widowControl w:val="0"/>
              <w:ind w:firstLine="352"/>
              <w:jc w:val="both"/>
              <w:rPr>
                <w:color w:val="000000" w:themeColor="text1"/>
                <w:sz w:val="22"/>
                <w:szCs w:val="22"/>
              </w:rPr>
            </w:pPr>
            <w:r w:rsidRPr="004C5EC5">
              <w:rPr>
                <w:color w:val="000000" w:themeColor="text1"/>
                <w:sz w:val="22"/>
                <w:szCs w:val="22"/>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E6ADA76" w14:textId="77777777" w:rsidR="005F0060" w:rsidRPr="004C5EC5" w:rsidRDefault="005F0060" w:rsidP="001C3B49">
            <w:pPr>
              <w:widowControl w:val="0"/>
              <w:ind w:firstLine="352"/>
              <w:jc w:val="both"/>
              <w:rPr>
                <w:color w:val="000000" w:themeColor="text1"/>
                <w:sz w:val="22"/>
                <w:szCs w:val="22"/>
              </w:rPr>
            </w:pPr>
            <w:r w:rsidRPr="004C5EC5">
              <w:rPr>
                <w:color w:val="000000" w:themeColor="text1"/>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4BC4E6" w14:textId="77777777" w:rsidR="005F0060" w:rsidRPr="004C5EC5" w:rsidRDefault="005F0060" w:rsidP="001C3B49">
            <w:pPr>
              <w:widowControl w:val="0"/>
              <w:ind w:firstLine="352"/>
              <w:jc w:val="both"/>
              <w:rPr>
                <w:color w:val="000000" w:themeColor="text1"/>
                <w:sz w:val="22"/>
                <w:szCs w:val="22"/>
              </w:rPr>
            </w:pPr>
            <w:r w:rsidRPr="004C5EC5">
              <w:rPr>
                <w:color w:val="000000" w:themeColor="text1"/>
                <w:sz w:val="22"/>
                <w:szCs w:val="22"/>
                <w:lang w:eastAsia="en-US"/>
              </w:rPr>
              <w:t>8) зміни умов у зв’язку із застосуванням положень частини шостої статті 41 Закону.</w:t>
            </w:r>
          </w:p>
          <w:p w14:paraId="39CD71EA" w14:textId="77777777" w:rsidR="005F0060" w:rsidRPr="004C5EC5" w:rsidRDefault="005F0060" w:rsidP="001C3B49">
            <w:pPr>
              <w:widowControl w:val="0"/>
              <w:ind w:firstLine="352"/>
              <w:jc w:val="both"/>
              <w:rPr>
                <w:color w:val="000000" w:themeColor="text1"/>
                <w:sz w:val="22"/>
                <w:szCs w:val="22"/>
                <w:shd w:val="solid" w:color="FFFFFF" w:fill="FFFFFF"/>
              </w:rPr>
            </w:pPr>
            <w:r w:rsidRPr="004C5EC5">
              <w:rPr>
                <w:color w:val="000000" w:themeColor="text1"/>
                <w:sz w:val="22"/>
                <w:szCs w:val="22"/>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997E6FE" w14:textId="77777777" w:rsidR="005F0060" w:rsidRPr="004C5EC5" w:rsidRDefault="005F0060" w:rsidP="001C3B49">
            <w:pPr>
              <w:widowControl w:val="0"/>
              <w:ind w:firstLine="352"/>
              <w:jc w:val="both"/>
              <w:rPr>
                <w:color w:val="000000" w:themeColor="text1"/>
                <w:sz w:val="22"/>
                <w:szCs w:val="22"/>
              </w:rPr>
            </w:pPr>
            <w:r w:rsidRPr="004C5EC5">
              <w:rPr>
                <w:color w:val="000000" w:themeColor="text1"/>
                <w:sz w:val="22"/>
                <w:szCs w:val="22"/>
                <w:lang w:eastAsia="en-US"/>
              </w:rPr>
              <w:t>Договір про закупівлю є нікчемним у разі:</w:t>
            </w:r>
          </w:p>
          <w:p w14:paraId="73854E99" w14:textId="77777777" w:rsidR="005F0060" w:rsidRPr="004C5EC5" w:rsidRDefault="005F0060" w:rsidP="001C3B49">
            <w:pPr>
              <w:widowControl w:val="0"/>
              <w:ind w:firstLine="352"/>
              <w:jc w:val="both"/>
              <w:rPr>
                <w:color w:val="000000" w:themeColor="text1"/>
                <w:sz w:val="22"/>
                <w:szCs w:val="22"/>
                <w:shd w:val="solid" w:color="FFFFFF" w:fill="FFFFFF"/>
              </w:rPr>
            </w:pPr>
            <w:r w:rsidRPr="004C5EC5">
              <w:rPr>
                <w:color w:val="000000" w:themeColor="text1"/>
                <w:sz w:val="22"/>
                <w:szCs w:val="22"/>
                <w:shd w:val="solid" w:color="FFFFFF" w:fill="FFFFFF"/>
                <w:lang w:eastAsia="en-US"/>
              </w:rPr>
              <w:t>1) якщо замовник уклав договір про закупівлю з порушенням вимог, визначених пунктом 5 Особливостей;</w:t>
            </w:r>
          </w:p>
          <w:p w14:paraId="5C2549DA" w14:textId="77777777" w:rsidR="005F0060" w:rsidRPr="004C5EC5" w:rsidRDefault="005F0060" w:rsidP="001C3B49">
            <w:pPr>
              <w:widowControl w:val="0"/>
              <w:ind w:firstLine="352"/>
              <w:jc w:val="both"/>
              <w:rPr>
                <w:color w:val="000000" w:themeColor="text1"/>
                <w:sz w:val="22"/>
                <w:szCs w:val="22"/>
                <w:shd w:val="solid" w:color="FFFFFF" w:fill="FFFFFF"/>
              </w:rPr>
            </w:pPr>
            <w:r w:rsidRPr="004C5EC5">
              <w:rPr>
                <w:color w:val="000000" w:themeColor="text1"/>
                <w:sz w:val="22"/>
                <w:szCs w:val="22"/>
                <w:shd w:val="solid" w:color="FFFFFF" w:fill="FFFFFF"/>
                <w:lang w:eastAsia="en-US"/>
              </w:rPr>
              <w:t>2) укладення договору про закупівлю з порушенням вимог пункту 18 Особливостей;</w:t>
            </w:r>
          </w:p>
          <w:p w14:paraId="1D8F1D38" w14:textId="77777777" w:rsidR="005F0060" w:rsidRPr="004C5EC5" w:rsidRDefault="005F0060" w:rsidP="001C3B49">
            <w:pPr>
              <w:widowControl w:val="0"/>
              <w:ind w:firstLine="352"/>
              <w:jc w:val="both"/>
              <w:rPr>
                <w:color w:val="000000" w:themeColor="text1"/>
                <w:sz w:val="22"/>
                <w:szCs w:val="22"/>
                <w:shd w:val="solid" w:color="FFFFFF" w:fill="FFFFFF"/>
              </w:rPr>
            </w:pPr>
            <w:r w:rsidRPr="004C5EC5">
              <w:rPr>
                <w:color w:val="000000" w:themeColor="text1"/>
                <w:sz w:val="22"/>
                <w:szCs w:val="22"/>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w:t>
            </w:r>
          </w:p>
          <w:p w14:paraId="1660ABD6" w14:textId="77777777" w:rsidR="005F0060" w:rsidRPr="004C5EC5" w:rsidRDefault="005F0060" w:rsidP="001C3B49">
            <w:pPr>
              <w:widowControl w:val="0"/>
              <w:ind w:firstLine="352"/>
              <w:jc w:val="both"/>
              <w:rPr>
                <w:color w:val="000000" w:themeColor="text1"/>
                <w:sz w:val="22"/>
                <w:szCs w:val="22"/>
                <w:shd w:val="solid" w:color="FFFFFF" w:fill="FFFFFF"/>
              </w:rPr>
            </w:pPr>
            <w:r w:rsidRPr="004C5EC5">
              <w:rPr>
                <w:color w:val="000000" w:themeColor="text1"/>
                <w:sz w:val="22"/>
                <w:szCs w:val="22"/>
                <w:shd w:val="solid" w:color="FFFFFF" w:fill="FFFFFF"/>
                <w:lang w:eastAsia="en-US"/>
              </w:rPr>
              <w:t>4) укладення договору з порушенням строків, передбачених абзаца</w:t>
            </w:r>
            <w:r w:rsidRPr="004C5EC5">
              <w:rPr>
                <w:color w:val="000000" w:themeColor="text1"/>
                <w:sz w:val="22"/>
                <w:szCs w:val="22"/>
                <w:lang w:eastAsia="en-US"/>
              </w:rPr>
              <w:t>ми третім та четвертим пункту 49 Особливостей, крім випадків зупиненн</w:t>
            </w:r>
            <w:r w:rsidRPr="004C5EC5">
              <w:rPr>
                <w:color w:val="000000" w:themeColor="text1"/>
                <w:sz w:val="22"/>
                <w:szCs w:val="22"/>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14:paraId="26A088DD" w14:textId="15ACF6F4" w:rsidR="005F0060" w:rsidRPr="004C5EC5" w:rsidRDefault="005F0060" w:rsidP="001C3B49">
            <w:pPr>
              <w:ind w:firstLine="218"/>
              <w:jc w:val="both"/>
              <w:rPr>
                <w:sz w:val="22"/>
                <w:szCs w:val="22"/>
                <w:lang w:eastAsia="en-US"/>
              </w:rPr>
            </w:pPr>
            <w:r w:rsidRPr="004C5EC5">
              <w:rPr>
                <w:color w:val="000000" w:themeColor="text1"/>
                <w:sz w:val="22"/>
                <w:szCs w:val="22"/>
                <w:shd w:val="solid" w:color="FFFFFF"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F0060" w:rsidRPr="004C5EC5" w14:paraId="67A87954" w14:textId="77777777" w:rsidTr="00E03064">
        <w:trPr>
          <w:trHeight w:val="564"/>
        </w:trPr>
        <w:tc>
          <w:tcPr>
            <w:tcW w:w="562" w:type="dxa"/>
            <w:vAlign w:val="center"/>
          </w:tcPr>
          <w:p w14:paraId="5E153821" w14:textId="559C9CC9" w:rsidR="005F0060" w:rsidRPr="004C5EC5" w:rsidRDefault="005F0060" w:rsidP="005F0060">
            <w:pPr>
              <w:shd w:val="clear" w:color="auto" w:fill="FFFFFF"/>
              <w:ind w:firstLine="567"/>
              <w:jc w:val="center"/>
              <w:rPr>
                <w:b/>
                <w:sz w:val="22"/>
                <w:szCs w:val="22"/>
              </w:rPr>
            </w:pPr>
            <w:r w:rsidRPr="004C5EC5">
              <w:rPr>
                <w:b/>
                <w:sz w:val="22"/>
                <w:szCs w:val="22"/>
              </w:rPr>
              <w:lastRenderedPageBreak/>
              <w:t>4</w:t>
            </w:r>
            <w:r w:rsidR="00E56282" w:rsidRPr="004C5EC5">
              <w:rPr>
                <w:b/>
                <w:sz w:val="22"/>
                <w:szCs w:val="22"/>
                <w:lang w:val="uk-UA"/>
              </w:rPr>
              <w:t>4</w:t>
            </w:r>
            <w:r w:rsidRPr="004C5EC5">
              <w:rPr>
                <w:b/>
                <w:sz w:val="22"/>
                <w:szCs w:val="22"/>
              </w:rPr>
              <w:t>.</w:t>
            </w:r>
          </w:p>
        </w:tc>
        <w:tc>
          <w:tcPr>
            <w:tcW w:w="2835" w:type="dxa"/>
            <w:shd w:val="clear" w:color="auto" w:fill="auto"/>
            <w:vAlign w:val="center"/>
          </w:tcPr>
          <w:p w14:paraId="6F1733A2" w14:textId="00E01FDC" w:rsidR="005F0060" w:rsidRPr="004C5EC5" w:rsidRDefault="004C5EC5" w:rsidP="00716ADB">
            <w:pPr>
              <w:shd w:val="clear" w:color="auto" w:fill="FFFFFF"/>
              <w:ind w:firstLine="20"/>
              <w:rPr>
                <w:b/>
                <w:sz w:val="22"/>
                <w:szCs w:val="22"/>
              </w:rPr>
            </w:pPr>
            <w:r w:rsidRPr="004C5EC5">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14:paraId="339B6510" w14:textId="4E96B91A" w:rsidR="004C5EC5" w:rsidRPr="004C5EC5" w:rsidRDefault="004C5EC5" w:rsidP="0081048F">
            <w:pPr>
              <w:pStyle w:val="af3"/>
              <w:keepNext/>
              <w:keepLines/>
              <w:spacing w:line="240" w:lineRule="auto"/>
              <w:ind w:left="34" w:firstLine="283"/>
              <w:jc w:val="both"/>
              <w:rPr>
                <w:rFonts w:ascii="Times New Roman" w:hAnsi="Times New Roman" w:cs="Times New Roman"/>
                <w:lang w:val="uk-UA"/>
              </w:rPr>
            </w:pPr>
            <w:r w:rsidRPr="004C5EC5">
              <w:rPr>
                <w:rFonts w:ascii="Times New Roman" w:hAnsi="Times New Roman" w:cs="Times New Roman"/>
                <w:lang w:val="uk-UA"/>
              </w:rPr>
              <w:t>Замовник відхиляє тендерну пропозицію із зазначенням аргументації в електронній системі закупівель у разі, якщо переможець процедури закупівлі:</w:t>
            </w:r>
          </w:p>
          <w:p w14:paraId="6B80E5B6" w14:textId="77777777" w:rsidR="004C5EC5" w:rsidRPr="004C5EC5" w:rsidRDefault="004C5EC5" w:rsidP="0081048F">
            <w:pPr>
              <w:pStyle w:val="af3"/>
              <w:keepNext/>
              <w:keepLines/>
              <w:numPr>
                <w:ilvl w:val="0"/>
                <w:numId w:val="29"/>
              </w:numPr>
              <w:tabs>
                <w:tab w:val="left" w:pos="459"/>
              </w:tabs>
              <w:spacing w:line="240" w:lineRule="auto"/>
              <w:ind w:left="34" w:firstLine="283"/>
              <w:jc w:val="both"/>
              <w:rPr>
                <w:rFonts w:ascii="Times New Roman" w:hAnsi="Times New Roman" w:cs="Times New Roman"/>
                <w:lang w:val="uk-UA"/>
              </w:rPr>
            </w:pPr>
            <w:r w:rsidRPr="004C5EC5">
              <w:rPr>
                <w:rFonts w:ascii="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AF95B39" w14:textId="77777777" w:rsidR="004C5EC5" w:rsidRPr="004C5EC5" w:rsidRDefault="004C5EC5" w:rsidP="0081048F">
            <w:pPr>
              <w:pStyle w:val="af3"/>
              <w:keepNext/>
              <w:keepLines/>
              <w:numPr>
                <w:ilvl w:val="0"/>
                <w:numId w:val="29"/>
              </w:numPr>
              <w:tabs>
                <w:tab w:val="left" w:pos="459"/>
              </w:tabs>
              <w:spacing w:line="240" w:lineRule="auto"/>
              <w:ind w:left="34" w:firstLine="283"/>
              <w:jc w:val="both"/>
              <w:rPr>
                <w:rFonts w:ascii="Times New Roman" w:hAnsi="Times New Roman" w:cs="Times New Roman"/>
                <w:lang w:val="uk-UA"/>
              </w:rPr>
            </w:pPr>
            <w:r w:rsidRPr="004C5EC5">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B2D66F5" w14:textId="77777777" w:rsidR="004C5EC5" w:rsidRPr="004C5EC5" w:rsidRDefault="004C5EC5" w:rsidP="0081048F">
            <w:pPr>
              <w:pStyle w:val="af3"/>
              <w:keepNext/>
              <w:keepLines/>
              <w:numPr>
                <w:ilvl w:val="0"/>
                <w:numId w:val="29"/>
              </w:numPr>
              <w:tabs>
                <w:tab w:val="left" w:pos="459"/>
              </w:tabs>
              <w:spacing w:line="240" w:lineRule="auto"/>
              <w:ind w:left="34" w:firstLine="283"/>
              <w:jc w:val="both"/>
              <w:rPr>
                <w:rFonts w:ascii="Times New Roman" w:hAnsi="Times New Roman" w:cs="Times New Roman"/>
                <w:lang w:val="uk-UA"/>
              </w:rPr>
            </w:pPr>
            <w:r w:rsidRPr="004C5EC5">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77D3A941" w14:textId="77777777" w:rsidR="004C5EC5" w:rsidRPr="004C5EC5" w:rsidRDefault="004C5EC5" w:rsidP="0081048F">
            <w:pPr>
              <w:pStyle w:val="af3"/>
              <w:keepNext/>
              <w:keepLines/>
              <w:numPr>
                <w:ilvl w:val="0"/>
                <w:numId w:val="29"/>
              </w:numPr>
              <w:tabs>
                <w:tab w:val="left" w:pos="459"/>
              </w:tabs>
              <w:spacing w:line="240" w:lineRule="auto"/>
              <w:ind w:left="34" w:firstLine="283"/>
              <w:jc w:val="both"/>
              <w:rPr>
                <w:rFonts w:ascii="Times New Roman" w:hAnsi="Times New Roman" w:cs="Times New Roman"/>
                <w:lang w:val="uk-UA"/>
              </w:rPr>
            </w:pPr>
            <w:r w:rsidRPr="004C5EC5">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824D266" w14:textId="0E3FCAED" w:rsidR="005F0060" w:rsidRPr="004C5EC5" w:rsidRDefault="004C5EC5" w:rsidP="0081048F">
            <w:pPr>
              <w:widowControl w:val="0"/>
              <w:ind w:firstLine="352"/>
              <w:jc w:val="both"/>
              <w:rPr>
                <w:sz w:val="22"/>
                <w:szCs w:val="22"/>
                <w:lang w:eastAsia="en-US"/>
              </w:rPr>
            </w:pPr>
            <w:r w:rsidRPr="004C5EC5">
              <w:rPr>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4C5EC5">
              <w:rPr>
                <w:sz w:val="22"/>
                <w:szCs w:val="22"/>
                <w:lang w:val="uk-UA"/>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5F0060" w:rsidRPr="004C5EC5">
              <w:rPr>
                <w:sz w:val="22"/>
                <w:szCs w:val="22"/>
                <w:lang w:eastAsia="uk-UA"/>
              </w:rPr>
              <w:t>.</w:t>
            </w:r>
          </w:p>
        </w:tc>
      </w:tr>
      <w:tr w:rsidR="00CB0349" w:rsidRPr="004C5EC5" w14:paraId="219052BB" w14:textId="77777777" w:rsidTr="00711681">
        <w:trPr>
          <w:trHeight w:val="294"/>
        </w:trPr>
        <w:tc>
          <w:tcPr>
            <w:tcW w:w="9918" w:type="dxa"/>
            <w:gridSpan w:val="3"/>
            <w:shd w:val="clear" w:color="auto" w:fill="FFFFFF" w:themeFill="background1"/>
            <w:vAlign w:val="center"/>
          </w:tcPr>
          <w:p w14:paraId="0C1876C0" w14:textId="21C45702" w:rsidR="00CB0349" w:rsidRPr="004C5EC5" w:rsidRDefault="004C5EC5" w:rsidP="001C3B49">
            <w:pPr>
              <w:widowControl w:val="0"/>
              <w:shd w:val="clear" w:color="auto" w:fill="FFFFFF" w:themeFill="background1"/>
              <w:jc w:val="center"/>
              <w:rPr>
                <w:b/>
                <w:sz w:val="22"/>
                <w:szCs w:val="22"/>
                <w:lang w:val="uk-UA"/>
              </w:rPr>
            </w:pPr>
            <w:r w:rsidRPr="004C5EC5">
              <w:rPr>
                <w:rFonts w:eastAsia="Times New Roman"/>
                <w:b/>
                <w:bCs/>
                <w:sz w:val="22"/>
                <w:szCs w:val="22"/>
                <w:lang w:val="uk-UA"/>
              </w:rPr>
              <w:lastRenderedPageBreak/>
              <w:t>Розділ ІХ. Забезпечення виконання договору про закупівлю</w:t>
            </w:r>
          </w:p>
        </w:tc>
      </w:tr>
      <w:tr w:rsidR="00CB0349" w:rsidRPr="004C5EC5" w14:paraId="3913B77E" w14:textId="77777777" w:rsidTr="00E03064">
        <w:trPr>
          <w:trHeight w:val="520"/>
        </w:trPr>
        <w:tc>
          <w:tcPr>
            <w:tcW w:w="562" w:type="dxa"/>
            <w:tcBorders>
              <w:top w:val="single" w:sz="4" w:space="0" w:color="auto"/>
            </w:tcBorders>
            <w:vAlign w:val="center"/>
          </w:tcPr>
          <w:p w14:paraId="479C1A7A" w14:textId="604B5668" w:rsidR="00CB0349" w:rsidRPr="004C5EC5" w:rsidRDefault="004C5EC5" w:rsidP="00CB0349">
            <w:pPr>
              <w:widowControl w:val="0"/>
              <w:shd w:val="clear" w:color="auto" w:fill="FFFFFF" w:themeFill="background1"/>
              <w:jc w:val="center"/>
              <w:rPr>
                <w:b/>
                <w:bCs/>
                <w:sz w:val="22"/>
                <w:szCs w:val="22"/>
                <w:lang w:val="uk-UA"/>
              </w:rPr>
            </w:pPr>
            <w:r w:rsidRPr="004C5EC5">
              <w:rPr>
                <w:b/>
                <w:bCs/>
                <w:sz w:val="22"/>
                <w:szCs w:val="22"/>
                <w:lang w:val="uk-UA"/>
              </w:rPr>
              <w:t>1</w:t>
            </w:r>
            <w:r w:rsidR="00D95A60">
              <w:rPr>
                <w:b/>
                <w:bCs/>
                <w:sz w:val="22"/>
                <w:szCs w:val="22"/>
                <w:lang w:val="uk-UA"/>
              </w:rPr>
              <w:t>.</w:t>
            </w:r>
          </w:p>
        </w:tc>
        <w:tc>
          <w:tcPr>
            <w:tcW w:w="2835" w:type="dxa"/>
            <w:tcBorders>
              <w:top w:val="single" w:sz="4" w:space="0" w:color="auto"/>
            </w:tcBorders>
            <w:shd w:val="clear" w:color="auto" w:fill="auto"/>
            <w:vAlign w:val="center"/>
          </w:tcPr>
          <w:p w14:paraId="4AB09CC7" w14:textId="77777777" w:rsidR="00CB0349" w:rsidRPr="004C5EC5" w:rsidRDefault="00CB0349" w:rsidP="00CB0349">
            <w:pPr>
              <w:widowControl w:val="0"/>
              <w:shd w:val="clear" w:color="auto" w:fill="FFFFFF" w:themeFill="background1"/>
              <w:rPr>
                <w:sz w:val="22"/>
                <w:szCs w:val="22"/>
                <w:lang w:val="uk-UA"/>
              </w:rPr>
            </w:pPr>
            <w:r w:rsidRPr="004C5E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521" w:type="dxa"/>
            <w:tcBorders>
              <w:top w:val="single" w:sz="4" w:space="0" w:color="auto"/>
            </w:tcBorders>
            <w:shd w:val="clear" w:color="auto" w:fill="auto"/>
            <w:vAlign w:val="center"/>
          </w:tcPr>
          <w:p w14:paraId="747B4BB1" w14:textId="77777777" w:rsidR="00CB0349" w:rsidRPr="004C5EC5" w:rsidRDefault="00CB0349" w:rsidP="001C3B49">
            <w:pPr>
              <w:widowControl w:val="0"/>
              <w:shd w:val="clear" w:color="auto" w:fill="FFFFFF" w:themeFill="background1"/>
              <w:ind w:firstLine="193"/>
              <w:jc w:val="both"/>
              <w:rPr>
                <w:sz w:val="22"/>
                <w:szCs w:val="22"/>
                <w:lang w:val="uk-UA"/>
              </w:rPr>
            </w:pPr>
            <w:r w:rsidRPr="004C5EC5">
              <w:rPr>
                <w:b/>
                <w:bCs/>
                <w:sz w:val="22"/>
                <w:szCs w:val="22"/>
                <w:lang w:val="uk-UA"/>
              </w:rPr>
              <w:t>Забезпечення виконання договору не вимагається</w:t>
            </w:r>
            <w:r w:rsidRPr="004C5EC5">
              <w:rPr>
                <w:sz w:val="22"/>
                <w:szCs w:val="22"/>
                <w:lang w:val="uk-UA"/>
              </w:rPr>
              <w:t>.</w:t>
            </w:r>
          </w:p>
        </w:tc>
      </w:tr>
      <w:tr w:rsidR="00CB0349" w:rsidRPr="004A6235" w14:paraId="4A72AA64" w14:textId="77777777" w:rsidTr="00711681">
        <w:trPr>
          <w:trHeight w:val="520"/>
        </w:trPr>
        <w:tc>
          <w:tcPr>
            <w:tcW w:w="9918" w:type="dxa"/>
            <w:gridSpan w:val="3"/>
            <w:shd w:val="clear" w:color="auto" w:fill="FFFFFF" w:themeFill="background1"/>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9951"/>
            </w:tblGrid>
            <w:tr w:rsidR="00CB0349" w:rsidRPr="00A0598C" w14:paraId="5F122203" w14:textId="77777777" w:rsidTr="0062555A">
              <w:trPr>
                <w:trHeight w:val="520"/>
              </w:trPr>
              <w:tc>
                <w:tcPr>
                  <w:tcW w:w="9951" w:type="dxa"/>
                  <w:shd w:val="clear" w:color="auto" w:fill="FFFFFF" w:themeFill="background1"/>
                  <w:vAlign w:val="center"/>
                </w:tcPr>
                <w:p w14:paraId="52714934" w14:textId="659DDB7B" w:rsidR="00CB0349" w:rsidRPr="00A0598C" w:rsidRDefault="00716ADB" w:rsidP="00CB0349">
                  <w:pPr>
                    <w:keepNext/>
                    <w:keepLines/>
                    <w:ind w:right="119"/>
                    <w:jc w:val="center"/>
                    <w:rPr>
                      <w:rFonts w:eastAsia="Times New Roman"/>
                      <w:lang w:val="uk-UA"/>
                    </w:rPr>
                  </w:pPr>
                  <w:r>
                    <w:rPr>
                      <w:rFonts w:eastAsia="Times New Roman"/>
                      <w:b/>
                      <w:sz w:val="22"/>
                      <w:szCs w:val="22"/>
                      <w:lang w:val="uk-UA"/>
                    </w:rPr>
                    <w:t>Х</w:t>
                  </w:r>
                  <w:r w:rsidR="00CB0349" w:rsidRPr="00A0598C">
                    <w:rPr>
                      <w:rFonts w:eastAsia="Calibri"/>
                      <w:b/>
                      <w:sz w:val="22"/>
                      <w:szCs w:val="22"/>
                      <w:lang w:val="uk-UA"/>
                    </w:rPr>
                    <w:t>. Інша інформація</w:t>
                  </w:r>
                </w:p>
              </w:tc>
            </w:tr>
            <w:tr w:rsidR="00CB0349" w:rsidRPr="004A6235" w14:paraId="6BAEBD6A" w14:textId="77777777" w:rsidTr="00482958">
              <w:trPr>
                <w:trHeight w:val="983"/>
              </w:trPr>
              <w:tc>
                <w:tcPr>
                  <w:tcW w:w="9951" w:type="dxa"/>
                  <w:shd w:val="clear" w:color="auto" w:fill="FFFFFF" w:themeFill="background1"/>
                </w:tcPr>
                <w:p w14:paraId="378EDF5E" w14:textId="6E9A3116" w:rsidR="00CB0349" w:rsidRPr="00A0598C" w:rsidRDefault="00CB0349" w:rsidP="00CB0349">
                  <w:pPr>
                    <w:shd w:val="clear" w:color="auto" w:fill="FFFFFF"/>
                    <w:tabs>
                      <w:tab w:val="left" w:pos="426"/>
                    </w:tabs>
                    <w:jc w:val="both"/>
                    <w:rPr>
                      <w:rFonts w:eastAsia="Times New Roman"/>
                      <w:b/>
                      <w:color w:val="000000"/>
                      <w:lang w:val="uk-UA"/>
                    </w:rPr>
                  </w:pPr>
                  <w:r w:rsidRPr="0002051B">
                    <w:rPr>
                      <w:rFonts w:eastAsia="Times New Roman"/>
                      <w:b/>
                      <w:color w:val="000000"/>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89" w:anchor="n618" w:history="1">
                    <w:r w:rsidRPr="0002051B">
                      <w:rPr>
                        <w:rFonts w:eastAsia="Times New Roman"/>
                        <w:b/>
                        <w:color w:val="000000"/>
                        <w:sz w:val="22"/>
                        <w:szCs w:val="22"/>
                        <w:lang w:val="uk-UA"/>
                      </w:rPr>
                      <w:t>підпунктах 3</w:t>
                    </w:r>
                  </w:hyperlink>
                  <w:r w:rsidRPr="0002051B">
                    <w:rPr>
                      <w:rFonts w:eastAsia="Times New Roman"/>
                      <w:b/>
                      <w:color w:val="000000"/>
                      <w:sz w:val="22"/>
                      <w:szCs w:val="22"/>
                      <w:lang w:val="uk-UA"/>
                    </w:rPr>
                    <w:t>, </w:t>
                  </w:r>
                  <w:hyperlink r:id="rId90" w:anchor="n620" w:history="1">
                    <w:r w:rsidRPr="0002051B">
                      <w:rPr>
                        <w:rFonts w:eastAsia="Times New Roman"/>
                        <w:b/>
                        <w:color w:val="000000"/>
                        <w:sz w:val="22"/>
                        <w:szCs w:val="22"/>
                        <w:lang w:val="uk-UA"/>
                      </w:rPr>
                      <w:t>5</w:t>
                    </w:r>
                  </w:hyperlink>
                  <w:r w:rsidRPr="0002051B">
                    <w:rPr>
                      <w:rFonts w:eastAsia="Times New Roman"/>
                      <w:b/>
                      <w:color w:val="000000"/>
                      <w:sz w:val="22"/>
                      <w:szCs w:val="22"/>
                      <w:lang w:val="uk-UA"/>
                    </w:rPr>
                    <w:t>, </w:t>
                  </w:r>
                  <w:hyperlink r:id="rId91" w:anchor="n621" w:history="1">
                    <w:r w:rsidRPr="0002051B">
                      <w:rPr>
                        <w:rFonts w:eastAsia="Times New Roman"/>
                        <w:b/>
                        <w:color w:val="000000"/>
                        <w:sz w:val="22"/>
                        <w:szCs w:val="22"/>
                        <w:lang w:val="uk-UA"/>
                      </w:rPr>
                      <w:t>6</w:t>
                    </w:r>
                  </w:hyperlink>
                  <w:r w:rsidRPr="0002051B">
                    <w:rPr>
                      <w:rFonts w:eastAsia="Times New Roman"/>
                      <w:b/>
                      <w:color w:val="000000"/>
                      <w:sz w:val="22"/>
                      <w:szCs w:val="22"/>
                      <w:lang w:val="uk-UA"/>
                    </w:rPr>
                    <w:t> і </w:t>
                  </w:r>
                  <w:hyperlink r:id="rId92" w:anchor="n627" w:history="1">
                    <w:r w:rsidRPr="0002051B">
                      <w:rPr>
                        <w:rFonts w:eastAsia="Times New Roman"/>
                        <w:b/>
                        <w:color w:val="000000"/>
                        <w:sz w:val="22"/>
                        <w:szCs w:val="22"/>
                        <w:lang w:val="uk-UA"/>
                      </w:rPr>
                      <w:t>12</w:t>
                    </w:r>
                  </w:hyperlink>
                  <w:r w:rsidRPr="0002051B">
                    <w:rPr>
                      <w:rFonts w:eastAsia="Times New Roman"/>
                      <w:b/>
                      <w:color w:val="000000"/>
                      <w:sz w:val="22"/>
                      <w:szCs w:val="22"/>
                      <w:lang w:val="uk-UA"/>
                    </w:rPr>
                    <w:t> та в </w:t>
                  </w:r>
                  <w:hyperlink r:id="rId93" w:anchor="n628" w:history="1">
                    <w:r w:rsidRPr="0002051B">
                      <w:rPr>
                        <w:rFonts w:eastAsia="Times New Roman"/>
                        <w:b/>
                        <w:color w:val="000000"/>
                        <w:sz w:val="22"/>
                        <w:szCs w:val="22"/>
                        <w:lang w:val="uk-UA"/>
                      </w:rPr>
                      <w:t>абзаці чотирнадцятому</w:t>
                    </w:r>
                  </w:hyperlink>
                  <w:r w:rsidRPr="0002051B">
                    <w:rPr>
                      <w:rFonts w:eastAsia="Times New Roman"/>
                      <w:b/>
                      <w:color w:val="000000"/>
                      <w:sz w:val="22"/>
                      <w:szCs w:val="22"/>
                      <w:lang w:val="uk-UA"/>
                    </w:rPr>
                    <w:t>  пункту</w:t>
                  </w:r>
                  <w:r>
                    <w:rPr>
                      <w:rFonts w:eastAsia="Times New Roman"/>
                      <w:b/>
                      <w:color w:val="000000"/>
                      <w:sz w:val="22"/>
                      <w:szCs w:val="22"/>
                      <w:lang w:val="uk-UA"/>
                    </w:rPr>
                    <w:t xml:space="preserve"> 47 Особливостей</w:t>
                  </w:r>
                  <w:r w:rsidRPr="00A0598C">
                    <w:rPr>
                      <w:rFonts w:eastAsia="Times New Roman"/>
                      <w:b/>
                      <w:color w:val="000000"/>
                      <w:sz w:val="22"/>
                      <w:szCs w:val="22"/>
                      <w:lang w:val="uk-UA"/>
                    </w:rPr>
                    <w:t xml:space="preserve">, а саме: </w:t>
                  </w:r>
                </w:p>
                <w:tbl>
                  <w:tblPr>
                    <w:tblW w:w="9634" w:type="dxa"/>
                    <w:tblLayout w:type="fixed"/>
                    <w:tblLook w:val="0400" w:firstRow="0" w:lastRow="0" w:firstColumn="0" w:lastColumn="0" w:noHBand="0" w:noVBand="1"/>
                  </w:tblPr>
                  <w:tblGrid>
                    <w:gridCol w:w="438"/>
                    <w:gridCol w:w="9196"/>
                  </w:tblGrid>
                  <w:tr w:rsidR="00CB0349" w:rsidRPr="00A0598C" w14:paraId="04271EE6" w14:textId="77777777" w:rsidTr="00716ADB">
                    <w:trPr>
                      <w:trHeight w:val="80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C6FFC3" w14:textId="77777777" w:rsidR="00CB0349" w:rsidRPr="00A0598C" w:rsidRDefault="00CB0349" w:rsidP="00055348">
                        <w:pPr>
                          <w:framePr w:hSpace="180" w:wrap="around" w:vAnchor="text" w:hAnchor="text" w:xAlign="center" w:y="1"/>
                          <w:shd w:val="clear" w:color="auto" w:fill="FFFFFF"/>
                          <w:ind w:left="-595"/>
                          <w:suppressOverlap/>
                          <w:rPr>
                            <w:b/>
                            <w:color w:val="000000"/>
                            <w:lang w:val="uk-UA"/>
                          </w:rPr>
                        </w:pPr>
                        <w:r w:rsidRPr="00A0598C">
                          <w:rPr>
                            <w:b/>
                            <w:color w:val="000000"/>
                            <w:sz w:val="22"/>
                            <w:szCs w:val="22"/>
                            <w:lang w:val="uk-UA"/>
                          </w:rPr>
                          <w:t>1.</w:t>
                        </w:r>
                      </w:p>
                      <w:p w14:paraId="2130321D" w14:textId="77777777" w:rsidR="00CB0349" w:rsidRPr="00A0598C" w:rsidRDefault="00CB0349" w:rsidP="00055348">
                        <w:pPr>
                          <w:framePr w:hSpace="180" w:wrap="around" w:vAnchor="text" w:hAnchor="text" w:xAlign="center" w:y="1"/>
                          <w:suppressOverlap/>
                          <w:jc w:val="center"/>
                          <w:rPr>
                            <w:b/>
                            <w:color w:val="000000"/>
                            <w:lang w:val="uk-UA"/>
                          </w:rPr>
                        </w:pPr>
                        <w:r w:rsidRPr="00A0598C">
                          <w:rPr>
                            <w:b/>
                            <w:color w:val="000000"/>
                            <w:sz w:val="22"/>
                            <w:szCs w:val="22"/>
                            <w:lang w:val="uk-UA"/>
                          </w:rPr>
                          <w:t>1.</w:t>
                        </w:r>
                      </w:p>
                      <w:p w14:paraId="50FF4179" w14:textId="77777777" w:rsidR="00CB0349" w:rsidRPr="00A0598C" w:rsidRDefault="00CB0349" w:rsidP="00055348">
                        <w:pPr>
                          <w:framePr w:hSpace="180" w:wrap="around" w:vAnchor="text" w:hAnchor="text" w:xAlign="center" w:y="1"/>
                          <w:suppressOverlap/>
                          <w:rPr>
                            <w:lang w:val="uk-UA"/>
                          </w:rPr>
                        </w:pP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687581" w14:textId="49F19277" w:rsidR="00CB0349" w:rsidRPr="00A0598C" w:rsidRDefault="00CB0349" w:rsidP="00055348">
                        <w:pPr>
                          <w:framePr w:hSpace="180" w:wrap="around" w:vAnchor="text" w:hAnchor="text" w:xAlign="center" w:y="1"/>
                          <w:shd w:val="clear" w:color="auto" w:fill="FFFFFF"/>
                          <w:ind w:left="142" w:right="108"/>
                          <w:suppressOverlap/>
                          <w:jc w:val="both"/>
                          <w:rPr>
                            <w:color w:val="000000"/>
                            <w:lang w:val="uk-UA"/>
                          </w:rPr>
                        </w:pPr>
                        <w:r w:rsidRPr="00A0598C">
                          <w:rPr>
                            <w:color w:val="000000"/>
                            <w:sz w:val="22"/>
                            <w:szCs w:val="22"/>
                            <w:lang w:val="uk-UA"/>
                          </w:rPr>
                          <w:t xml:space="preserve">Документ, що підтверджує відсутність підстави, визначеної підпунктом 3 пункту </w:t>
                        </w:r>
                        <w:r>
                          <w:rPr>
                            <w:color w:val="000000"/>
                            <w:sz w:val="22"/>
                            <w:szCs w:val="22"/>
                            <w:lang w:val="uk-UA"/>
                          </w:rPr>
                          <w:t>47</w:t>
                        </w:r>
                        <w:r w:rsidRPr="00A0598C">
                          <w:rPr>
                            <w:color w:val="000000"/>
                            <w:sz w:val="22"/>
                            <w:szCs w:val="22"/>
                            <w:lang w:val="uk-UA"/>
                          </w:rPr>
                          <w:t xml:space="preserve">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Pr>
                            <w:color w:val="000000"/>
                            <w:sz w:val="22"/>
                            <w:szCs w:val="22"/>
                            <w:lang w:val="uk-UA"/>
                          </w:rPr>
                          <w:t xml:space="preserve"> </w:t>
                        </w:r>
                      </w:p>
                      <w:p w14:paraId="6E7090D4" w14:textId="77777777" w:rsidR="00CB0349" w:rsidRPr="00A0598C" w:rsidRDefault="00CB0349" w:rsidP="00055348">
                        <w:pPr>
                          <w:framePr w:hSpace="180" w:wrap="around" w:vAnchor="text" w:hAnchor="text" w:xAlign="center" w:y="1"/>
                          <w:shd w:val="clear" w:color="auto" w:fill="FFFFFF"/>
                          <w:ind w:left="142" w:right="108"/>
                          <w:suppressOverlap/>
                          <w:jc w:val="both"/>
                          <w:rPr>
                            <w:color w:val="000000"/>
                            <w:lang w:val="uk-UA"/>
                          </w:rPr>
                        </w:pPr>
                        <w:r w:rsidRPr="00A0598C">
                          <w:rPr>
                            <w:color w:val="000000"/>
                            <w:sz w:val="22"/>
                            <w:szCs w:val="22"/>
                            <w:lang w:val="uk-UA"/>
                          </w:rPr>
                          <w:t xml:space="preserve">стосовно фізичних осіб, які вчинили корупційні або пов’язані з корупцією правопорушення за посиланням </w:t>
                        </w:r>
                        <w:hyperlink r:id="rId94" w:history="1">
                          <w:r w:rsidRPr="00A0598C">
                            <w:rPr>
                              <w:rStyle w:val="affff9"/>
                              <w:sz w:val="22"/>
                              <w:szCs w:val="22"/>
                              <w:lang w:val="uk-UA"/>
                            </w:rPr>
                            <w:t>https://corruptinfo.nazk.gov.ua/reference/getpersonalreference/individual</w:t>
                          </w:r>
                        </w:hyperlink>
                      </w:p>
                      <w:p w14:paraId="6F711358" w14:textId="20DB5411" w:rsidR="00CB0349" w:rsidRPr="00A0598C" w:rsidRDefault="00CB0349" w:rsidP="00055348">
                        <w:pPr>
                          <w:framePr w:hSpace="180" w:wrap="around" w:vAnchor="text" w:hAnchor="text" w:xAlign="center" w:y="1"/>
                          <w:shd w:val="clear" w:color="auto" w:fill="FFFFFF"/>
                          <w:ind w:left="142" w:right="108"/>
                          <w:suppressOverlap/>
                          <w:jc w:val="both"/>
                          <w:rPr>
                            <w:color w:val="000000"/>
                            <w:lang w:val="uk-UA"/>
                          </w:rPr>
                        </w:pPr>
                      </w:p>
                      <w:p w14:paraId="6D5A2BA3" w14:textId="77777777" w:rsidR="00CB0349" w:rsidRPr="00A0598C" w:rsidRDefault="00CB0349" w:rsidP="00055348">
                        <w:pPr>
                          <w:framePr w:hSpace="180" w:wrap="around" w:vAnchor="text" w:hAnchor="text" w:xAlign="center" w:y="1"/>
                          <w:shd w:val="clear" w:color="auto" w:fill="FFFFFF"/>
                          <w:ind w:left="142" w:right="108"/>
                          <w:suppressOverlap/>
                          <w:jc w:val="both"/>
                          <w:rPr>
                            <w:color w:val="000000"/>
                            <w:lang w:val="uk-UA"/>
                          </w:rPr>
                        </w:pPr>
                        <w:r w:rsidRPr="00A0598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14:paraId="3748EFDF" w14:textId="6655B674" w:rsidR="00CB0349" w:rsidRPr="00A0598C" w:rsidRDefault="00CB0349" w:rsidP="00055348">
                        <w:pPr>
                          <w:framePr w:hSpace="180" w:wrap="around" w:vAnchor="text" w:hAnchor="text" w:xAlign="center" w:y="1"/>
                          <w:shd w:val="clear" w:color="auto" w:fill="FFFFFF"/>
                          <w:ind w:left="142" w:right="108"/>
                          <w:suppressOverlap/>
                          <w:jc w:val="both"/>
                          <w:rPr>
                            <w:color w:val="0000FF"/>
                            <w:lang w:val="uk-UA"/>
                          </w:rPr>
                        </w:pPr>
                        <w:r w:rsidRPr="00A0598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A0598C">
                          <w:rPr>
                            <w:color w:val="000000"/>
                            <w:sz w:val="22"/>
                            <w:szCs w:val="22"/>
                            <w:lang w:val="uk-UA"/>
                          </w:rPr>
                          <w:t>.</w:t>
                        </w:r>
                      </w:p>
                    </w:tc>
                  </w:tr>
                  <w:tr w:rsidR="00CB0349" w:rsidRPr="00A0598C" w14:paraId="359A970D" w14:textId="77777777" w:rsidTr="00716ADB">
                    <w:trPr>
                      <w:trHeight w:val="792"/>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BD90BB5" w14:textId="77777777" w:rsidR="00CB0349" w:rsidRPr="00A0598C" w:rsidRDefault="00CB0349" w:rsidP="00055348">
                        <w:pPr>
                          <w:framePr w:hSpace="180" w:wrap="around" w:vAnchor="text" w:hAnchor="text" w:xAlign="center" w:y="1"/>
                          <w:shd w:val="clear" w:color="auto" w:fill="FFFFFF"/>
                          <w:ind w:left="-595"/>
                          <w:suppressOverlap/>
                          <w:rPr>
                            <w:b/>
                            <w:color w:val="000000"/>
                            <w:lang w:val="uk-UA"/>
                          </w:rPr>
                        </w:pPr>
                        <w:r w:rsidRPr="00A0598C">
                          <w:rPr>
                            <w:b/>
                            <w:color w:val="000000"/>
                            <w:sz w:val="22"/>
                            <w:szCs w:val="22"/>
                            <w:lang w:val="uk-UA"/>
                          </w:rPr>
                          <w:t>2.</w:t>
                        </w:r>
                      </w:p>
                      <w:p w14:paraId="7F10286B" w14:textId="77777777" w:rsidR="00CB0349" w:rsidRPr="00A0598C" w:rsidRDefault="00CB0349" w:rsidP="00055348">
                        <w:pPr>
                          <w:framePr w:hSpace="180" w:wrap="around" w:vAnchor="text" w:hAnchor="text" w:xAlign="center" w:y="1"/>
                          <w:suppressOverlap/>
                          <w:jc w:val="center"/>
                          <w:rPr>
                            <w:b/>
                            <w:bCs/>
                            <w:lang w:val="uk-UA"/>
                          </w:rPr>
                        </w:pPr>
                        <w:r w:rsidRPr="00A0598C">
                          <w:rPr>
                            <w:b/>
                            <w:bCs/>
                            <w:sz w:val="22"/>
                            <w:szCs w:val="22"/>
                            <w:lang w:val="uk-UA"/>
                          </w:rPr>
                          <w:t>2.</w:t>
                        </w: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EB9768" w14:textId="1934E0CD" w:rsidR="00CB0349" w:rsidRPr="00A0598C" w:rsidRDefault="00CB0349" w:rsidP="00055348">
                        <w:pPr>
                          <w:framePr w:hSpace="180" w:wrap="around" w:vAnchor="text" w:hAnchor="text" w:xAlign="center" w:y="1"/>
                          <w:shd w:val="clear" w:color="auto" w:fill="FFFFFF"/>
                          <w:ind w:left="142" w:right="108"/>
                          <w:suppressOverlap/>
                          <w:jc w:val="both"/>
                          <w:rPr>
                            <w:color w:val="000000"/>
                            <w:lang w:val="uk-UA"/>
                          </w:rPr>
                        </w:pPr>
                        <w:r w:rsidRPr="00A0598C">
                          <w:rPr>
                            <w:color w:val="000000"/>
                            <w:sz w:val="22"/>
                            <w:szCs w:val="22"/>
                            <w:lang w:val="uk-UA"/>
                          </w:rPr>
                          <w:t xml:space="preserve">Документ, що підтверджує відсутність підстав, визначених підпунктами 5, 6 та 12 пункту </w:t>
                        </w:r>
                        <w:r>
                          <w:rPr>
                            <w:sz w:val="22"/>
                            <w:szCs w:val="22"/>
                            <w:lang w:val="uk-UA"/>
                          </w:rPr>
                          <w:t>47</w:t>
                        </w:r>
                        <w:r w:rsidRPr="00AF723F">
                          <w:rPr>
                            <w:sz w:val="22"/>
                            <w:szCs w:val="22"/>
                            <w:lang w:val="uk-UA"/>
                          </w:rPr>
                          <w:t xml:space="preserve"> </w:t>
                        </w:r>
                        <w:r w:rsidRPr="00A0598C">
                          <w:rPr>
                            <w:color w:val="000000"/>
                            <w:sz w:val="22"/>
                            <w:szCs w:val="22"/>
                            <w:lang w:val="uk-UA"/>
                          </w:rPr>
                          <w:t xml:space="preserve">Особливостей,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5" w:history="1">
                          <w:r w:rsidRPr="00A0598C">
                            <w:rPr>
                              <w:rStyle w:val="affff9"/>
                              <w:sz w:val="22"/>
                              <w:szCs w:val="22"/>
                              <w:lang w:val="uk-UA"/>
                            </w:rPr>
                            <w:t>https://vytiah.mvs.gov.ua/app/landing</w:t>
                          </w:r>
                        </w:hyperlink>
                        <w:r w:rsidRPr="00A0598C">
                          <w:rPr>
                            <w:color w:val="000000"/>
                            <w:sz w:val="22"/>
                            <w:szCs w:val="22"/>
                            <w:lang w:val="uk-UA"/>
                          </w:rPr>
                          <w:t xml:space="preserve"> </w:t>
                        </w:r>
                      </w:p>
                      <w:p w14:paraId="4E1C3CAF" w14:textId="77777777" w:rsidR="00CB0349" w:rsidRPr="00A0598C" w:rsidRDefault="00CB0349" w:rsidP="00055348">
                        <w:pPr>
                          <w:framePr w:hSpace="180" w:wrap="around" w:vAnchor="text" w:hAnchor="text" w:xAlign="center" w:y="1"/>
                          <w:shd w:val="clear" w:color="auto" w:fill="FFFFFF"/>
                          <w:ind w:left="142" w:right="108"/>
                          <w:suppressOverlap/>
                          <w:jc w:val="both"/>
                          <w:rPr>
                            <w:lang w:val="uk-UA"/>
                          </w:rPr>
                        </w:pPr>
                        <w:r w:rsidRPr="00A0598C">
                          <w:rPr>
                            <w:sz w:val="22"/>
                            <w:szCs w:val="22"/>
                            <w:lang w:val="uk-UA"/>
                          </w:rPr>
                          <w:t>Витяг повинен містити реквізити для перевірки, зокрема QR-код та/або номер та електронний підпис та/або печатку.</w:t>
                        </w:r>
                      </w:p>
                      <w:p w14:paraId="2C50DF7D" w14:textId="5534B6D7" w:rsidR="00CB0349" w:rsidRPr="00A0598C" w:rsidRDefault="00CB0349" w:rsidP="00055348">
                        <w:pPr>
                          <w:framePr w:hSpace="180" w:wrap="around" w:vAnchor="text" w:hAnchor="text" w:xAlign="center" w:y="1"/>
                          <w:shd w:val="clear" w:color="auto" w:fill="FFFFFF"/>
                          <w:ind w:left="142" w:right="108"/>
                          <w:suppressOverlap/>
                          <w:jc w:val="both"/>
                          <w:rPr>
                            <w:i/>
                            <w:iCs/>
                            <w:color w:val="000000"/>
                            <w:lang w:val="uk-UA"/>
                          </w:rPr>
                        </w:pPr>
                        <w:r w:rsidRPr="00A0598C">
                          <w:rPr>
                            <w:i/>
                            <w:iCs/>
                            <w:sz w:val="22"/>
                            <w:szCs w:val="22"/>
                            <w:lang w:val="uk-UA"/>
                          </w:rPr>
                          <w:t xml:space="preserve">Дата документа повинна бути не раніше </w:t>
                        </w:r>
                        <w:r w:rsidRPr="00A0598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A0598C">
                          <w:rPr>
                            <w:i/>
                            <w:iCs/>
                            <w:sz w:val="22"/>
                            <w:szCs w:val="22"/>
                            <w:lang w:val="uk-UA"/>
                          </w:rPr>
                          <w:t>.</w:t>
                        </w:r>
                      </w:p>
                    </w:tc>
                  </w:tr>
                  <w:tr w:rsidR="00CB0349" w:rsidRPr="00896032" w14:paraId="0708D850" w14:textId="77777777" w:rsidTr="00716ADB">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1C9B3B" w14:textId="77777777" w:rsidR="00CB0349" w:rsidRPr="00A0598C" w:rsidRDefault="00CB0349" w:rsidP="00055348">
                        <w:pPr>
                          <w:framePr w:hSpace="180" w:wrap="around" w:vAnchor="text" w:hAnchor="text" w:xAlign="center" w:y="1"/>
                          <w:shd w:val="clear" w:color="auto" w:fill="FFFFFF"/>
                          <w:ind w:left="-595"/>
                          <w:suppressOverlap/>
                          <w:rPr>
                            <w:b/>
                            <w:color w:val="000000"/>
                            <w:lang w:val="uk-UA"/>
                          </w:rPr>
                        </w:pPr>
                        <w:r w:rsidRPr="00A0598C">
                          <w:rPr>
                            <w:b/>
                            <w:color w:val="000000"/>
                            <w:sz w:val="22"/>
                            <w:szCs w:val="22"/>
                            <w:lang w:val="uk-UA"/>
                          </w:rPr>
                          <w:t>5.</w:t>
                        </w:r>
                      </w:p>
                      <w:p w14:paraId="4D591C6B" w14:textId="3624614F" w:rsidR="00CB0349" w:rsidRPr="00A0598C" w:rsidRDefault="00CB0349" w:rsidP="00055348">
                        <w:pPr>
                          <w:framePr w:hSpace="180" w:wrap="around" w:vAnchor="text" w:hAnchor="text" w:xAlign="center" w:y="1"/>
                          <w:suppressOverlap/>
                          <w:jc w:val="center"/>
                          <w:rPr>
                            <w:b/>
                            <w:color w:val="000000"/>
                            <w:lang w:val="uk-UA"/>
                          </w:rPr>
                        </w:pPr>
                        <w:r w:rsidRPr="00A0598C">
                          <w:rPr>
                            <w:b/>
                            <w:color w:val="000000"/>
                            <w:sz w:val="22"/>
                            <w:szCs w:val="22"/>
                            <w:lang w:val="uk-UA"/>
                          </w:rPr>
                          <w:t>3.</w:t>
                        </w:r>
                      </w:p>
                      <w:p w14:paraId="6EA40B43" w14:textId="77777777" w:rsidR="00CB0349" w:rsidRPr="00A0598C" w:rsidRDefault="00CB0349" w:rsidP="00055348">
                        <w:pPr>
                          <w:framePr w:hSpace="180" w:wrap="around" w:vAnchor="text" w:hAnchor="text" w:xAlign="center" w:y="1"/>
                          <w:suppressOverlap/>
                          <w:rPr>
                            <w:lang w:val="uk-UA"/>
                          </w:rPr>
                        </w:pPr>
                      </w:p>
                    </w:tc>
                    <w:tc>
                      <w:tcPr>
                        <w:tcW w:w="91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50F3BD" w14:textId="77777777" w:rsidR="00CB0349" w:rsidRPr="00A0598C" w:rsidRDefault="00CB0349" w:rsidP="00055348">
                        <w:pPr>
                          <w:framePr w:hSpace="180" w:wrap="around" w:vAnchor="text" w:hAnchor="text" w:xAlign="center" w:y="1"/>
                          <w:shd w:val="clear" w:color="auto" w:fill="FFFFFF"/>
                          <w:ind w:left="142" w:right="108"/>
                          <w:suppressOverlap/>
                          <w:jc w:val="both"/>
                          <w:rPr>
                            <w:color w:val="000000"/>
                            <w:lang w:val="uk-UA"/>
                          </w:rPr>
                        </w:pPr>
                        <w:r w:rsidRPr="00A0598C">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A370CE" w14:textId="77777777" w:rsidR="00CB0349" w:rsidRPr="00A0598C" w:rsidRDefault="00CB0349" w:rsidP="00055348">
                        <w:pPr>
                          <w:framePr w:hSpace="180" w:wrap="around" w:vAnchor="text" w:hAnchor="text" w:xAlign="center" w:y="1"/>
                          <w:shd w:val="clear" w:color="auto" w:fill="FFFFFF"/>
                          <w:ind w:left="142" w:right="108"/>
                          <w:suppressOverlap/>
                          <w:jc w:val="both"/>
                          <w:rPr>
                            <w:color w:val="000000"/>
                            <w:lang w:val="uk-UA"/>
                          </w:rPr>
                        </w:pPr>
                        <w:r w:rsidRPr="00A0598C">
                          <w:rPr>
                            <w:color w:val="000000"/>
                            <w:sz w:val="22"/>
                            <w:szCs w:val="22"/>
                            <w:lang w:val="uk-UA"/>
                          </w:rPr>
                          <w:t>або</w:t>
                        </w:r>
                      </w:p>
                      <w:p w14:paraId="3B2B4BD4" w14:textId="77777777" w:rsidR="00CB0349" w:rsidRPr="00A0598C" w:rsidRDefault="00CB0349" w:rsidP="00055348">
                        <w:pPr>
                          <w:framePr w:hSpace="180" w:wrap="around" w:vAnchor="text" w:hAnchor="text" w:xAlign="center" w:y="1"/>
                          <w:shd w:val="clear" w:color="auto" w:fill="FFFFFF"/>
                          <w:ind w:left="142" w:right="108"/>
                          <w:suppressOverlap/>
                          <w:jc w:val="both"/>
                          <w:rPr>
                            <w:color w:val="000000"/>
                            <w:lang w:val="uk-UA"/>
                          </w:rPr>
                        </w:pPr>
                        <w:r w:rsidRPr="00A0598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795F35CC" w14:textId="77777777" w:rsidR="00CB0349" w:rsidRPr="00A0598C" w:rsidRDefault="00CB0349" w:rsidP="00CB0349">
                  <w:pPr>
                    <w:shd w:val="clear" w:color="auto" w:fill="FFFFFF"/>
                    <w:ind w:hanging="152"/>
                    <w:rPr>
                      <w:rFonts w:eastAsia="Times New Roman"/>
                      <w:color w:val="000000"/>
                      <w:lang w:val="uk-UA"/>
                    </w:rPr>
                  </w:pPr>
                </w:p>
                <w:p w14:paraId="549FD0EA" w14:textId="602F5A18" w:rsidR="00CB0349" w:rsidRPr="00A0598C" w:rsidRDefault="00CB0349" w:rsidP="00A70A25">
                  <w:pPr>
                    <w:shd w:val="clear" w:color="auto" w:fill="FFFFFF"/>
                    <w:ind w:firstLine="174"/>
                    <w:jc w:val="both"/>
                    <w:rPr>
                      <w:rFonts w:eastAsia="Times New Roman"/>
                      <w:color w:val="000000"/>
                      <w:lang w:val="uk-UA"/>
                    </w:rPr>
                  </w:pPr>
                  <w:r w:rsidRPr="00A0598C">
                    <w:rPr>
                      <w:rFonts w:eastAsia="Times New Roman"/>
                      <w:color w:val="000000"/>
                      <w:sz w:val="22"/>
                      <w:szCs w:val="22"/>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w:t>
                  </w:r>
                  <w:r>
                    <w:rPr>
                      <w:rFonts w:eastAsia="Times New Roman"/>
                      <w:color w:val="000000"/>
                      <w:sz w:val="22"/>
                      <w:szCs w:val="22"/>
                      <w:lang w:val="uk-UA"/>
                    </w:rPr>
                    <w:t xml:space="preserve">47 </w:t>
                  </w:r>
                  <w:r w:rsidRPr="00A0598C">
                    <w:rPr>
                      <w:rFonts w:eastAsia="Times New Roman"/>
                      <w:color w:val="000000"/>
                      <w:sz w:val="22"/>
                      <w:szCs w:val="22"/>
                      <w:lang w:val="uk-UA"/>
                    </w:rPr>
                    <w:t>Особливостей подається по кожному з учасників, які входять у склад об’єднання окремо.</w:t>
                  </w:r>
                </w:p>
                <w:p w14:paraId="121E79F3" w14:textId="77777777" w:rsidR="00CB0349" w:rsidRPr="00A0598C" w:rsidRDefault="00CB0349" w:rsidP="00CB0349">
                  <w:pPr>
                    <w:jc w:val="both"/>
                    <w:rPr>
                      <w:i/>
                      <w:color w:val="000000" w:themeColor="text1"/>
                      <w:lang w:val="uk-UA"/>
                    </w:rPr>
                  </w:pPr>
                </w:p>
                <w:p w14:paraId="36392A0F" w14:textId="119F6FB0" w:rsidR="00CB0349" w:rsidRPr="00A0598C" w:rsidRDefault="00CB0349" w:rsidP="00CB0349">
                  <w:pPr>
                    <w:shd w:val="clear" w:color="auto" w:fill="FFFFFF"/>
                    <w:ind w:firstLine="174"/>
                    <w:jc w:val="both"/>
                    <w:rPr>
                      <w:rFonts w:eastAsia="Times New Roman"/>
                      <w:b/>
                      <w:sz w:val="22"/>
                      <w:szCs w:val="22"/>
                      <w:lang w:val="uk-UA"/>
                    </w:rPr>
                  </w:pPr>
                  <w:r w:rsidRPr="0002051B">
                    <w:rPr>
                      <w:rFonts w:eastAsia="Times New Roman"/>
                      <w:b/>
                      <w:sz w:val="22"/>
                      <w:szCs w:val="22"/>
                      <w:lang w:val="uk-UA"/>
                    </w:rPr>
                    <w:t>Замовник не вимагає документального підтвердження публічної інформації, що оприлюднена у формі відкритих даних згідно із </w:t>
                  </w:r>
                  <w:hyperlink r:id="rId96" w:tgtFrame="_blank" w:history="1">
                    <w:r w:rsidRPr="0002051B">
                      <w:rPr>
                        <w:rFonts w:eastAsia="Times New Roman"/>
                        <w:b/>
                        <w:sz w:val="22"/>
                        <w:szCs w:val="22"/>
                        <w:lang w:val="uk-UA"/>
                      </w:rPr>
                      <w:t>Законом України</w:t>
                    </w:r>
                  </w:hyperlink>
                  <w:r w:rsidRPr="0002051B">
                    <w:rPr>
                      <w:rFonts w:eastAsia="Times New Roman"/>
                      <w:b/>
                      <w:sz w:val="22"/>
                      <w:szCs w:val="22"/>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A0F3F91" w14:textId="77777777" w:rsidR="00CB0349" w:rsidRPr="00A0598C" w:rsidRDefault="00CB0349" w:rsidP="00CB0349">
                  <w:pPr>
                    <w:shd w:val="clear" w:color="auto" w:fill="FFFFFF"/>
                    <w:rPr>
                      <w:rFonts w:eastAsia="Times New Roman"/>
                      <w:b/>
                      <w:lang w:val="uk-UA"/>
                    </w:rPr>
                  </w:pPr>
                </w:p>
                <w:p w14:paraId="7EB9D06D" w14:textId="13A040F5" w:rsidR="00CB0349" w:rsidRPr="00A0598C" w:rsidRDefault="00CB0349" w:rsidP="00CB0349">
                  <w:pPr>
                    <w:jc w:val="both"/>
                    <w:rPr>
                      <w:i/>
                      <w:lang w:val="uk-UA"/>
                    </w:rPr>
                  </w:pPr>
                  <w:r w:rsidRPr="00A0598C">
                    <w:rPr>
                      <w:i/>
                      <w:sz w:val="22"/>
                      <w:szCs w:val="22"/>
                      <w:lang w:val="uk-UA"/>
                    </w:rPr>
                    <w:lastRenderedPageBreak/>
                    <w:t>*Учасник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14:paraId="397DE906" w14:textId="77777777" w:rsidR="00CB0349" w:rsidRPr="00A0598C" w:rsidRDefault="00CB0349" w:rsidP="00CB0349">
                  <w:pPr>
                    <w:shd w:val="clear" w:color="auto" w:fill="FFFFFF"/>
                    <w:ind w:firstLine="316"/>
                    <w:jc w:val="both"/>
                    <w:rPr>
                      <w:b/>
                      <w:i/>
                      <w:lang w:val="uk-UA"/>
                    </w:rPr>
                  </w:pPr>
                  <w:r w:rsidRPr="00A0598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14:paraId="2E6155BC" w14:textId="77777777" w:rsidR="00CB0349" w:rsidRPr="00A0598C" w:rsidRDefault="00CB0349" w:rsidP="00CB0349">
                  <w:pPr>
                    <w:shd w:val="clear" w:color="auto" w:fill="FFFFFF"/>
                    <w:jc w:val="both"/>
                    <w:rPr>
                      <w:b/>
                      <w:i/>
                      <w:lang w:val="uk-UA"/>
                    </w:rPr>
                  </w:pPr>
                </w:p>
                <w:p w14:paraId="6722DCDE" w14:textId="74357A57" w:rsidR="00CB0349" w:rsidRPr="00A0598C" w:rsidRDefault="00CB0349" w:rsidP="00CB0349">
                  <w:pPr>
                    <w:pBdr>
                      <w:top w:val="nil"/>
                      <w:left w:val="nil"/>
                      <w:bottom w:val="nil"/>
                      <w:right w:val="nil"/>
                      <w:between w:val="nil"/>
                    </w:pBdr>
                    <w:shd w:val="clear" w:color="auto" w:fill="FFFFFF"/>
                    <w:tabs>
                      <w:tab w:val="left" w:pos="426"/>
                    </w:tabs>
                    <w:ind w:firstLine="313"/>
                    <w:jc w:val="both"/>
                    <w:rPr>
                      <w:rFonts w:eastAsia="Times New Roman"/>
                      <w:b/>
                      <w:lang w:val="uk-UA"/>
                    </w:rPr>
                  </w:pPr>
                  <w:bookmarkStart w:id="7" w:name="_Hlk58064865"/>
                  <w:r w:rsidRPr="00A0598C">
                    <w:rPr>
                      <w:rFonts w:eastAsia="Times New Roman"/>
                      <w:b/>
                      <w:sz w:val="22"/>
                      <w:szCs w:val="22"/>
                      <w:lang w:val="uk-UA"/>
                    </w:rPr>
                    <w:t xml:space="preserve">Переможець процедури закупівлі у строк, що не перевищує </w:t>
                  </w:r>
                  <w:r w:rsidRPr="00A0598C">
                    <w:rPr>
                      <w:rFonts w:eastAsia="Times New Roman"/>
                      <w:b/>
                      <w:sz w:val="22"/>
                      <w:szCs w:val="22"/>
                      <w:u w:val="single"/>
                      <w:lang w:val="uk-UA"/>
                    </w:rPr>
                    <w:t>чотири днів</w:t>
                  </w:r>
                  <w:r w:rsidRPr="00A0598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A0598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A0598C">
                    <w:rPr>
                      <w:rFonts w:eastAsia="Times New Roman"/>
                      <w:b/>
                      <w:sz w:val="22"/>
                      <w:szCs w:val="22"/>
                      <w:lang w:val="uk-UA"/>
                    </w:rPr>
                    <w:t>, шляхом оприлюднення їх в електронній системі закупівель, зокрема:</w:t>
                  </w:r>
                </w:p>
                <w:bookmarkEnd w:id="7"/>
                <w:p w14:paraId="3F802D1B" w14:textId="77777777" w:rsidR="00CB0349" w:rsidRPr="00A0598C" w:rsidRDefault="00CB0349" w:rsidP="00CB0349">
                  <w:pPr>
                    <w:shd w:val="clear" w:color="auto" w:fill="FFFFFF"/>
                    <w:jc w:val="both"/>
                    <w:rPr>
                      <w:b/>
                      <w:i/>
                      <w:lang w:val="uk-UA"/>
                    </w:rPr>
                  </w:pPr>
                </w:p>
                <w:p w14:paraId="1CE8E5B3" w14:textId="02E93B62" w:rsidR="00CB0349" w:rsidRDefault="00CB0349" w:rsidP="00CB0349">
                  <w:pPr>
                    <w:shd w:val="clear" w:color="auto" w:fill="FFFFFF" w:themeFill="background1"/>
                    <w:jc w:val="both"/>
                    <w:rPr>
                      <w:rFonts w:eastAsia="Times New Roman"/>
                      <w:sz w:val="22"/>
                      <w:szCs w:val="22"/>
                      <w:lang w:val="uk-UA" w:eastAsia="uk-UA"/>
                    </w:rPr>
                  </w:pPr>
                  <w:r w:rsidRPr="00A0598C">
                    <w:rPr>
                      <w:rFonts w:eastAsia="Times New Roman"/>
                      <w:sz w:val="22"/>
                      <w:szCs w:val="22"/>
                      <w:lang w:val="uk-UA" w:eastAsia="uk-UA"/>
                    </w:rPr>
                    <w:t>1. Копію протоколу/рішення про призначення керівника та/або наказу про призначення керівника та/або довіреність та/або доручення (у разі підписання іншою уповноваженою особою Учасника) на вчинення правочинів.</w:t>
                  </w:r>
                </w:p>
                <w:p w14:paraId="4897C0B2" w14:textId="77777777" w:rsidR="00CB0349" w:rsidRPr="00A0598C" w:rsidRDefault="00CB0349" w:rsidP="00CB0349">
                  <w:pPr>
                    <w:shd w:val="clear" w:color="auto" w:fill="FFFFFF" w:themeFill="background1"/>
                    <w:jc w:val="both"/>
                    <w:rPr>
                      <w:rFonts w:eastAsia="Times New Roman"/>
                      <w:lang w:val="uk-UA" w:eastAsia="uk-UA"/>
                    </w:rPr>
                  </w:pPr>
                </w:p>
                <w:p w14:paraId="2DC0D181" w14:textId="77777777" w:rsidR="00CB0349" w:rsidRPr="00A0598C" w:rsidRDefault="00CB0349" w:rsidP="00CB0349">
                  <w:pPr>
                    <w:shd w:val="clear" w:color="auto" w:fill="FFFFFF" w:themeFill="background1"/>
                    <w:jc w:val="both"/>
                    <w:rPr>
                      <w:rFonts w:eastAsia="Times New Roman"/>
                      <w:lang w:val="uk-UA" w:eastAsia="uk-UA"/>
                    </w:rPr>
                  </w:pPr>
                  <w:r w:rsidRPr="00A0598C">
                    <w:rPr>
                      <w:rFonts w:eastAsia="Times New Roman"/>
                      <w:sz w:val="22"/>
                      <w:szCs w:val="22"/>
                      <w:lang w:val="uk-UA" w:eastAsia="uk-UA"/>
                    </w:rPr>
                    <w:t>2. Документ, що підтверджує зняття обмежень щодо укладення договорів передбачених установчими (статутних) документами Учасника та/або законодавством (у разі наявності обмежень).</w:t>
                  </w:r>
                </w:p>
                <w:p w14:paraId="17F6A1ED" w14:textId="54E12517" w:rsidR="00CB0349" w:rsidRPr="00A0598C" w:rsidRDefault="00CB0349" w:rsidP="00CB0349">
                  <w:pPr>
                    <w:widowControl w:val="0"/>
                    <w:autoSpaceDE w:val="0"/>
                    <w:autoSpaceDN w:val="0"/>
                    <w:adjustRightInd w:val="0"/>
                    <w:contextualSpacing/>
                    <w:jc w:val="both"/>
                    <w:rPr>
                      <w:rFonts w:eastAsia="Times New Roman"/>
                      <w:bCs/>
                      <w:i/>
                      <w:color w:val="000000"/>
                      <w:spacing w:val="-3"/>
                      <w:sz w:val="22"/>
                      <w:szCs w:val="22"/>
                      <w:lang w:val="uk-UA" w:eastAsia="en-US"/>
                    </w:rPr>
                  </w:pPr>
                </w:p>
              </w:tc>
            </w:tr>
            <w:tr w:rsidR="00A70A25" w:rsidRPr="004A6235" w14:paraId="1373B858" w14:textId="77777777" w:rsidTr="00482958">
              <w:trPr>
                <w:trHeight w:val="983"/>
              </w:trPr>
              <w:tc>
                <w:tcPr>
                  <w:tcW w:w="9951" w:type="dxa"/>
                  <w:shd w:val="clear" w:color="auto" w:fill="FFFFFF" w:themeFill="background1"/>
                </w:tcPr>
                <w:p w14:paraId="76AAD9D5" w14:textId="77777777" w:rsidR="00A70A25" w:rsidRPr="0002051B" w:rsidRDefault="00A70A25" w:rsidP="00CB0349">
                  <w:pPr>
                    <w:shd w:val="clear" w:color="auto" w:fill="FFFFFF"/>
                    <w:tabs>
                      <w:tab w:val="left" w:pos="426"/>
                    </w:tabs>
                    <w:jc w:val="both"/>
                    <w:rPr>
                      <w:rFonts w:eastAsia="Times New Roman"/>
                      <w:b/>
                      <w:color w:val="000000"/>
                      <w:sz w:val="22"/>
                      <w:szCs w:val="22"/>
                      <w:lang w:val="uk-UA"/>
                    </w:rPr>
                  </w:pPr>
                </w:p>
              </w:tc>
            </w:tr>
          </w:tbl>
          <w:p w14:paraId="29A56DD1" w14:textId="77777777" w:rsidR="00CB0349" w:rsidRPr="00A0598C" w:rsidRDefault="00CB0349" w:rsidP="00CB0349">
            <w:pPr>
              <w:shd w:val="clear" w:color="auto" w:fill="FFFFFF" w:themeFill="background1"/>
              <w:jc w:val="both"/>
              <w:rPr>
                <w:lang w:val="uk-UA"/>
              </w:rPr>
            </w:pPr>
          </w:p>
        </w:tc>
      </w:tr>
    </w:tbl>
    <w:p w14:paraId="2BFF9266" w14:textId="77777777" w:rsidR="0018770D" w:rsidRPr="00A0598C" w:rsidRDefault="0018770D" w:rsidP="0018770D">
      <w:pPr>
        <w:shd w:val="clear" w:color="auto" w:fill="FFFFFF" w:themeFill="background1"/>
        <w:rPr>
          <w:b/>
          <w:i/>
          <w:sz w:val="22"/>
          <w:szCs w:val="22"/>
          <w:lang w:val="uk-UA"/>
        </w:rPr>
      </w:pPr>
    </w:p>
    <w:p w14:paraId="2FF9BDE4" w14:textId="77777777" w:rsidR="004837C0" w:rsidRPr="00A0598C" w:rsidRDefault="004837C0" w:rsidP="00D17E97">
      <w:pPr>
        <w:shd w:val="clear" w:color="auto" w:fill="FFFFFF" w:themeFill="background1"/>
        <w:rPr>
          <w:b/>
          <w:i/>
          <w:sz w:val="22"/>
          <w:szCs w:val="22"/>
          <w:lang w:val="uk-UA"/>
        </w:rPr>
      </w:pPr>
    </w:p>
    <w:p w14:paraId="5E0FDDA7" w14:textId="12537EE5" w:rsidR="00C211D1" w:rsidRDefault="00C211D1" w:rsidP="00F333F5">
      <w:pPr>
        <w:spacing w:after="160" w:line="259" w:lineRule="auto"/>
        <w:rPr>
          <w:b/>
          <w:i/>
          <w:sz w:val="22"/>
          <w:szCs w:val="22"/>
          <w:lang w:val="uk-UA"/>
        </w:rPr>
      </w:pPr>
    </w:p>
    <w:sectPr w:rsidR="00C211D1" w:rsidSect="00324EFE">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B5DAA" w14:textId="77777777" w:rsidR="00C515F1" w:rsidRDefault="00C515F1">
      <w:r>
        <w:separator/>
      </w:r>
    </w:p>
  </w:endnote>
  <w:endnote w:type="continuationSeparator" w:id="0">
    <w:p w14:paraId="727417AF" w14:textId="77777777" w:rsidR="00C515F1" w:rsidRDefault="00C5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Xerox Sans Ligh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D62E4" w14:textId="77777777" w:rsidR="00C515F1" w:rsidRDefault="00C515F1">
      <w:r>
        <w:separator/>
      </w:r>
    </w:p>
  </w:footnote>
  <w:footnote w:type="continuationSeparator" w:id="0">
    <w:p w14:paraId="0479FA1C" w14:textId="77777777" w:rsidR="00C515F1" w:rsidRDefault="00C51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8BA"/>
    <w:multiLevelType w:val="multilevel"/>
    <w:tmpl w:val="862CB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3208C"/>
    <w:multiLevelType w:val="multilevel"/>
    <w:tmpl w:val="A2F2A3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 w15:restartNumberingAfterBreak="0">
    <w:nsid w:val="0DA76034"/>
    <w:multiLevelType w:val="hybridMultilevel"/>
    <w:tmpl w:val="76F888C4"/>
    <w:lvl w:ilvl="0" w:tplc="0422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5" w15:restartNumberingAfterBreak="0">
    <w:nsid w:val="11FA62FB"/>
    <w:multiLevelType w:val="hybridMultilevel"/>
    <w:tmpl w:val="D4A0B5B4"/>
    <w:lvl w:ilvl="0" w:tplc="0422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15:restartNumberingAfterBreak="0">
    <w:nsid w:val="12A33513"/>
    <w:multiLevelType w:val="hybridMultilevel"/>
    <w:tmpl w:val="577E0F34"/>
    <w:lvl w:ilvl="0" w:tplc="0422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7"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E87487"/>
    <w:multiLevelType w:val="hybridMultilevel"/>
    <w:tmpl w:val="08CCC12A"/>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15:restartNumberingAfterBreak="0">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0" w15:restartNumberingAfterBreak="0">
    <w:nsid w:val="22F300EE"/>
    <w:multiLevelType w:val="hybridMultilevel"/>
    <w:tmpl w:val="D6F6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95002D"/>
    <w:multiLevelType w:val="multilevel"/>
    <w:tmpl w:val="3B382736"/>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7DE3B43"/>
    <w:multiLevelType w:val="hybridMultilevel"/>
    <w:tmpl w:val="62B4037C"/>
    <w:lvl w:ilvl="0" w:tplc="D4763292">
      <w:start w:val="1"/>
      <w:numFmt w:val="decimal"/>
      <w:lvlText w:val="%1)"/>
      <w:lvlJc w:val="left"/>
      <w:pPr>
        <w:ind w:left="712" w:hanging="360"/>
      </w:pPr>
      <w:rPr>
        <w:rFonts w:hint="default"/>
      </w:rPr>
    </w:lvl>
    <w:lvl w:ilvl="1" w:tplc="04220019" w:tentative="1">
      <w:start w:val="1"/>
      <w:numFmt w:val="lowerLetter"/>
      <w:lvlText w:val="%2."/>
      <w:lvlJc w:val="left"/>
      <w:pPr>
        <w:ind w:left="1432" w:hanging="360"/>
      </w:pPr>
    </w:lvl>
    <w:lvl w:ilvl="2" w:tplc="0422001B" w:tentative="1">
      <w:start w:val="1"/>
      <w:numFmt w:val="lowerRoman"/>
      <w:lvlText w:val="%3."/>
      <w:lvlJc w:val="right"/>
      <w:pPr>
        <w:ind w:left="2152" w:hanging="180"/>
      </w:pPr>
    </w:lvl>
    <w:lvl w:ilvl="3" w:tplc="0422000F" w:tentative="1">
      <w:start w:val="1"/>
      <w:numFmt w:val="decimal"/>
      <w:lvlText w:val="%4."/>
      <w:lvlJc w:val="left"/>
      <w:pPr>
        <w:ind w:left="2872" w:hanging="360"/>
      </w:pPr>
    </w:lvl>
    <w:lvl w:ilvl="4" w:tplc="04220019" w:tentative="1">
      <w:start w:val="1"/>
      <w:numFmt w:val="lowerLetter"/>
      <w:lvlText w:val="%5."/>
      <w:lvlJc w:val="left"/>
      <w:pPr>
        <w:ind w:left="3592" w:hanging="360"/>
      </w:pPr>
    </w:lvl>
    <w:lvl w:ilvl="5" w:tplc="0422001B" w:tentative="1">
      <w:start w:val="1"/>
      <w:numFmt w:val="lowerRoman"/>
      <w:lvlText w:val="%6."/>
      <w:lvlJc w:val="right"/>
      <w:pPr>
        <w:ind w:left="4312" w:hanging="180"/>
      </w:pPr>
    </w:lvl>
    <w:lvl w:ilvl="6" w:tplc="0422000F" w:tentative="1">
      <w:start w:val="1"/>
      <w:numFmt w:val="decimal"/>
      <w:lvlText w:val="%7."/>
      <w:lvlJc w:val="left"/>
      <w:pPr>
        <w:ind w:left="5032" w:hanging="360"/>
      </w:pPr>
    </w:lvl>
    <w:lvl w:ilvl="7" w:tplc="04220019" w:tentative="1">
      <w:start w:val="1"/>
      <w:numFmt w:val="lowerLetter"/>
      <w:lvlText w:val="%8."/>
      <w:lvlJc w:val="left"/>
      <w:pPr>
        <w:ind w:left="5752" w:hanging="360"/>
      </w:pPr>
    </w:lvl>
    <w:lvl w:ilvl="8" w:tplc="0422001B" w:tentative="1">
      <w:start w:val="1"/>
      <w:numFmt w:val="lowerRoman"/>
      <w:lvlText w:val="%9."/>
      <w:lvlJc w:val="right"/>
      <w:pPr>
        <w:ind w:left="6472" w:hanging="180"/>
      </w:pPr>
    </w:lvl>
  </w:abstractNum>
  <w:abstractNum w:abstractNumId="13" w15:restartNumberingAfterBreak="0">
    <w:nsid w:val="2B2724A7"/>
    <w:multiLevelType w:val="multilevel"/>
    <w:tmpl w:val="8D72BE1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4" w15:restartNumberingAfterBreak="0">
    <w:nsid w:val="2F4E71F8"/>
    <w:multiLevelType w:val="multilevel"/>
    <w:tmpl w:val="26BE915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61111B"/>
    <w:multiLevelType w:val="hybridMultilevel"/>
    <w:tmpl w:val="B8E83B6E"/>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7" w15:restartNumberingAfterBreak="0">
    <w:nsid w:val="389C7C59"/>
    <w:multiLevelType w:val="hybridMultilevel"/>
    <w:tmpl w:val="DF929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CCF171C"/>
    <w:multiLevelType w:val="hybridMultilevel"/>
    <w:tmpl w:val="6AF483E0"/>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26432BF"/>
    <w:multiLevelType w:val="hybridMultilevel"/>
    <w:tmpl w:val="1514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9971A7"/>
    <w:multiLevelType w:val="hybridMultilevel"/>
    <w:tmpl w:val="E8524B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516254F3"/>
    <w:multiLevelType w:val="hybridMultilevel"/>
    <w:tmpl w:val="14BEFC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4383558"/>
    <w:multiLevelType w:val="hybridMultilevel"/>
    <w:tmpl w:val="47EA3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5C0A5D"/>
    <w:multiLevelType w:val="multilevel"/>
    <w:tmpl w:val="60BEBCA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6" w15:restartNumberingAfterBreak="0">
    <w:nsid w:val="5E344C9F"/>
    <w:multiLevelType w:val="hybridMultilevel"/>
    <w:tmpl w:val="10FABCA4"/>
    <w:lvl w:ilvl="0" w:tplc="40A0B85C">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364362F"/>
    <w:multiLevelType w:val="hybridMultilevel"/>
    <w:tmpl w:val="8610899C"/>
    <w:lvl w:ilvl="0" w:tplc="04220001">
      <w:start w:val="1"/>
      <w:numFmt w:val="bullet"/>
      <w:lvlText w:val=""/>
      <w:lvlJc w:val="left"/>
      <w:pPr>
        <w:ind w:left="928" w:hanging="360"/>
      </w:pPr>
      <w:rPr>
        <w:rFonts w:ascii="Symbol" w:hAnsi="Symbol" w:hint="default"/>
      </w:rPr>
    </w:lvl>
    <w:lvl w:ilvl="1" w:tplc="FFFFFFFF" w:tentative="1">
      <w:start w:val="1"/>
      <w:numFmt w:val="bullet"/>
      <w:lvlText w:val="o"/>
      <w:lvlJc w:val="left"/>
      <w:pPr>
        <w:ind w:left="1544" w:hanging="360"/>
      </w:pPr>
      <w:rPr>
        <w:rFonts w:ascii="Courier New" w:hAnsi="Courier New" w:cs="Courier New" w:hint="default"/>
      </w:rPr>
    </w:lvl>
    <w:lvl w:ilvl="2" w:tplc="FFFFFFFF" w:tentative="1">
      <w:start w:val="1"/>
      <w:numFmt w:val="bullet"/>
      <w:lvlText w:val=""/>
      <w:lvlJc w:val="left"/>
      <w:pPr>
        <w:ind w:left="2264" w:hanging="360"/>
      </w:pPr>
      <w:rPr>
        <w:rFonts w:ascii="Wingdings" w:hAnsi="Wingdings" w:hint="default"/>
      </w:rPr>
    </w:lvl>
    <w:lvl w:ilvl="3" w:tplc="FFFFFFFF" w:tentative="1">
      <w:start w:val="1"/>
      <w:numFmt w:val="bullet"/>
      <w:lvlText w:val=""/>
      <w:lvlJc w:val="left"/>
      <w:pPr>
        <w:ind w:left="2984" w:hanging="360"/>
      </w:pPr>
      <w:rPr>
        <w:rFonts w:ascii="Symbol" w:hAnsi="Symbol" w:hint="default"/>
      </w:rPr>
    </w:lvl>
    <w:lvl w:ilvl="4" w:tplc="FFFFFFFF" w:tentative="1">
      <w:start w:val="1"/>
      <w:numFmt w:val="bullet"/>
      <w:lvlText w:val="o"/>
      <w:lvlJc w:val="left"/>
      <w:pPr>
        <w:ind w:left="3704" w:hanging="360"/>
      </w:pPr>
      <w:rPr>
        <w:rFonts w:ascii="Courier New" w:hAnsi="Courier New" w:cs="Courier New" w:hint="default"/>
      </w:rPr>
    </w:lvl>
    <w:lvl w:ilvl="5" w:tplc="FFFFFFFF" w:tentative="1">
      <w:start w:val="1"/>
      <w:numFmt w:val="bullet"/>
      <w:lvlText w:val=""/>
      <w:lvlJc w:val="left"/>
      <w:pPr>
        <w:ind w:left="4424" w:hanging="360"/>
      </w:pPr>
      <w:rPr>
        <w:rFonts w:ascii="Wingdings" w:hAnsi="Wingdings" w:hint="default"/>
      </w:rPr>
    </w:lvl>
    <w:lvl w:ilvl="6" w:tplc="FFFFFFFF" w:tentative="1">
      <w:start w:val="1"/>
      <w:numFmt w:val="bullet"/>
      <w:lvlText w:val=""/>
      <w:lvlJc w:val="left"/>
      <w:pPr>
        <w:ind w:left="5144" w:hanging="360"/>
      </w:pPr>
      <w:rPr>
        <w:rFonts w:ascii="Symbol" w:hAnsi="Symbol" w:hint="default"/>
      </w:rPr>
    </w:lvl>
    <w:lvl w:ilvl="7" w:tplc="FFFFFFFF" w:tentative="1">
      <w:start w:val="1"/>
      <w:numFmt w:val="bullet"/>
      <w:lvlText w:val="o"/>
      <w:lvlJc w:val="left"/>
      <w:pPr>
        <w:ind w:left="5864" w:hanging="360"/>
      </w:pPr>
      <w:rPr>
        <w:rFonts w:ascii="Courier New" w:hAnsi="Courier New" w:cs="Courier New" w:hint="default"/>
      </w:rPr>
    </w:lvl>
    <w:lvl w:ilvl="8" w:tplc="FFFFFFFF" w:tentative="1">
      <w:start w:val="1"/>
      <w:numFmt w:val="bullet"/>
      <w:lvlText w:val=""/>
      <w:lvlJc w:val="left"/>
      <w:pPr>
        <w:ind w:left="6584" w:hanging="360"/>
      </w:pPr>
      <w:rPr>
        <w:rFonts w:ascii="Wingdings" w:hAnsi="Wingdings" w:hint="default"/>
      </w:rPr>
    </w:lvl>
  </w:abstractNum>
  <w:abstractNum w:abstractNumId="28" w15:restartNumberingAfterBreak="0">
    <w:nsid w:val="6412457D"/>
    <w:multiLevelType w:val="multilevel"/>
    <w:tmpl w:val="1AF212D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9" w15:restartNumberingAfterBreak="0">
    <w:nsid w:val="68391FFD"/>
    <w:multiLevelType w:val="multilevel"/>
    <w:tmpl w:val="C408F2A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A034FE8"/>
    <w:multiLevelType w:val="multilevel"/>
    <w:tmpl w:val="77D4807C"/>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1" w15:restartNumberingAfterBreak="0">
    <w:nsid w:val="77084456"/>
    <w:multiLevelType w:val="hybridMultilevel"/>
    <w:tmpl w:val="ED58E9B0"/>
    <w:lvl w:ilvl="0" w:tplc="04220001">
      <w:start w:val="1"/>
      <w:numFmt w:val="bullet"/>
      <w:lvlText w:val=""/>
      <w:lvlJc w:val="left"/>
      <w:pPr>
        <w:ind w:left="688" w:hanging="360"/>
      </w:pPr>
      <w:rPr>
        <w:rFonts w:ascii="Symbol" w:hAnsi="Symbol" w:hint="default"/>
      </w:rPr>
    </w:lvl>
    <w:lvl w:ilvl="1" w:tplc="04220003" w:tentative="1">
      <w:start w:val="1"/>
      <w:numFmt w:val="bullet"/>
      <w:lvlText w:val="o"/>
      <w:lvlJc w:val="left"/>
      <w:pPr>
        <w:ind w:left="1408" w:hanging="360"/>
      </w:pPr>
      <w:rPr>
        <w:rFonts w:ascii="Courier New" w:hAnsi="Courier New" w:cs="Courier New" w:hint="default"/>
      </w:rPr>
    </w:lvl>
    <w:lvl w:ilvl="2" w:tplc="04220005" w:tentative="1">
      <w:start w:val="1"/>
      <w:numFmt w:val="bullet"/>
      <w:lvlText w:val=""/>
      <w:lvlJc w:val="left"/>
      <w:pPr>
        <w:ind w:left="2128" w:hanging="360"/>
      </w:pPr>
      <w:rPr>
        <w:rFonts w:ascii="Wingdings" w:hAnsi="Wingdings" w:hint="default"/>
      </w:rPr>
    </w:lvl>
    <w:lvl w:ilvl="3" w:tplc="04220001" w:tentative="1">
      <w:start w:val="1"/>
      <w:numFmt w:val="bullet"/>
      <w:lvlText w:val=""/>
      <w:lvlJc w:val="left"/>
      <w:pPr>
        <w:ind w:left="2848" w:hanging="360"/>
      </w:pPr>
      <w:rPr>
        <w:rFonts w:ascii="Symbol" w:hAnsi="Symbol" w:hint="default"/>
      </w:rPr>
    </w:lvl>
    <w:lvl w:ilvl="4" w:tplc="04220003" w:tentative="1">
      <w:start w:val="1"/>
      <w:numFmt w:val="bullet"/>
      <w:lvlText w:val="o"/>
      <w:lvlJc w:val="left"/>
      <w:pPr>
        <w:ind w:left="3568" w:hanging="360"/>
      </w:pPr>
      <w:rPr>
        <w:rFonts w:ascii="Courier New" w:hAnsi="Courier New" w:cs="Courier New" w:hint="default"/>
      </w:rPr>
    </w:lvl>
    <w:lvl w:ilvl="5" w:tplc="04220005" w:tentative="1">
      <w:start w:val="1"/>
      <w:numFmt w:val="bullet"/>
      <w:lvlText w:val=""/>
      <w:lvlJc w:val="left"/>
      <w:pPr>
        <w:ind w:left="4288" w:hanging="360"/>
      </w:pPr>
      <w:rPr>
        <w:rFonts w:ascii="Wingdings" w:hAnsi="Wingdings" w:hint="default"/>
      </w:rPr>
    </w:lvl>
    <w:lvl w:ilvl="6" w:tplc="04220001" w:tentative="1">
      <w:start w:val="1"/>
      <w:numFmt w:val="bullet"/>
      <w:lvlText w:val=""/>
      <w:lvlJc w:val="left"/>
      <w:pPr>
        <w:ind w:left="5008" w:hanging="360"/>
      </w:pPr>
      <w:rPr>
        <w:rFonts w:ascii="Symbol" w:hAnsi="Symbol" w:hint="default"/>
      </w:rPr>
    </w:lvl>
    <w:lvl w:ilvl="7" w:tplc="04220003" w:tentative="1">
      <w:start w:val="1"/>
      <w:numFmt w:val="bullet"/>
      <w:lvlText w:val="o"/>
      <w:lvlJc w:val="left"/>
      <w:pPr>
        <w:ind w:left="5728" w:hanging="360"/>
      </w:pPr>
      <w:rPr>
        <w:rFonts w:ascii="Courier New" w:hAnsi="Courier New" w:cs="Courier New" w:hint="default"/>
      </w:rPr>
    </w:lvl>
    <w:lvl w:ilvl="8" w:tplc="04220005" w:tentative="1">
      <w:start w:val="1"/>
      <w:numFmt w:val="bullet"/>
      <w:lvlText w:val=""/>
      <w:lvlJc w:val="left"/>
      <w:pPr>
        <w:ind w:left="6448" w:hanging="360"/>
      </w:pPr>
      <w:rPr>
        <w:rFonts w:ascii="Wingdings" w:hAnsi="Wingdings" w:hint="default"/>
      </w:rPr>
    </w:lvl>
  </w:abstractNum>
  <w:abstractNum w:abstractNumId="32" w15:restartNumberingAfterBreak="0">
    <w:nsid w:val="7DAE45F1"/>
    <w:multiLevelType w:val="multilevel"/>
    <w:tmpl w:val="D5689E66"/>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33" w15:restartNumberingAfterBreak="0">
    <w:nsid w:val="7E5A13B7"/>
    <w:multiLevelType w:val="hybridMultilevel"/>
    <w:tmpl w:val="D65AD91C"/>
    <w:lvl w:ilvl="0" w:tplc="00783292">
      <w:numFmt w:val="bullet"/>
      <w:lvlText w:val="-"/>
      <w:lvlJc w:val="left"/>
      <w:pPr>
        <w:ind w:left="1287" w:hanging="360"/>
      </w:pPr>
      <w:rPr>
        <w:rFonts w:ascii="Times New Roman" w:eastAsia="Calibri" w:hAnsi="Times New Roman" w:cs="Times New Roman" w:hint="default"/>
        <w:color w:val="000000"/>
      </w:rPr>
    </w:lvl>
    <w:lvl w:ilvl="1" w:tplc="333CD9FC">
      <w:start w:val="1"/>
      <w:numFmt w:val="bullet"/>
      <w:lvlText w:val="o"/>
      <w:lvlJc w:val="left"/>
      <w:pPr>
        <w:ind w:left="2007" w:hanging="360"/>
      </w:pPr>
      <w:rPr>
        <w:rFonts w:ascii="Courier New" w:hAnsi="Courier New" w:cs="Courier New" w:hint="default"/>
      </w:rPr>
    </w:lvl>
    <w:lvl w:ilvl="2" w:tplc="3C92F898">
      <w:start w:val="1"/>
      <w:numFmt w:val="bullet"/>
      <w:lvlText w:val=""/>
      <w:lvlJc w:val="left"/>
      <w:pPr>
        <w:ind w:left="2727" w:hanging="360"/>
      </w:pPr>
      <w:rPr>
        <w:rFonts w:ascii="Wingdings" w:hAnsi="Wingdings" w:hint="default"/>
      </w:rPr>
    </w:lvl>
    <w:lvl w:ilvl="3" w:tplc="7EE818F2">
      <w:start w:val="1"/>
      <w:numFmt w:val="bullet"/>
      <w:lvlText w:val=""/>
      <w:lvlJc w:val="left"/>
      <w:pPr>
        <w:ind w:left="3447" w:hanging="360"/>
      </w:pPr>
      <w:rPr>
        <w:rFonts w:ascii="Symbol" w:hAnsi="Symbol" w:hint="default"/>
      </w:rPr>
    </w:lvl>
    <w:lvl w:ilvl="4" w:tplc="788C20AA">
      <w:start w:val="1"/>
      <w:numFmt w:val="bullet"/>
      <w:lvlText w:val="o"/>
      <w:lvlJc w:val="left"/>
      <w:pPr>
        <w:ind w:left="4167" w:hanging="360"/>
      </w:pPr>
      <w:rPr>
        <w:rFonts w:ascii="Courier New" w:hAnsi="Courier New" w:cs="Courier New" w:hint="default"/>
      </w:rPr>
    </w:lvl>
    <w:lvl w:ilvl="5" w:tplc="9AFAD0C0">
      <w:start w:val="1"/>
      <w:numFmt w:val="bullet"/>
      <w:lvlText w:val=""/>
      <w:lvlJc w:val="left"/>
      <w:pPr>
        <w:ind w:left="4887" w:hanging="360"/>
      </w:pPr>
      <w:rPr>
        <w:rFonts w:ascii="Wingdings" w:hAnsi="Wingdings" w:hint="default"/>
      </w:rPr>
    </w:lvl>
    <w:lvl w:ilvl="6" w:tplc="F8EE594A">
      <w:start w:val="1"/>
      <w:numFmt w:val="bullet"/>
      <w:lvlText w:val=""/>
      <w:lvlJc w:val="left"/>
      <w:pPr>
        <w:ind w:left="5607" w:hanging="360"/>
      </w:pPr>
      <w:rPr>
        <w:rFonts w:ascii="Symbol" w:hAnsi="Symbol" w:hint="default"/>
      </w:rPr>
    </w:lvl>
    <w:lvl w:ilvl="7" w:tplc="FF364E26">
      <w:start w:val="1"/>
      <w:numFmt w:val="bullet"/>
      <w:lvlText w:val="o"/>
      <w:lvlJc w:val="left"/>
      <w:pPr>
        <w:ind w:left="6327" w:hanging="360"/>
      </w:pPr>
      <w:rPr>
        <w:rFonts w:ascii="Courier New" w:hAnsi="Courier New" w:cs="Courier New" w:hint="default"/>
      </w:rPr>
    </w:lvl>
    <w:lvl w:ilvl="8" w:tplc="8778954C">
      <w:start w:val="1"/>
      <w:numFmt w:val="bullet"/>
      <w:lvlText w:val=""/>
      <w:lvlJc w:val="left"/>
      <w:pPr>
        <w:ind w:left="7047" w:hanging="360"/>
      </w:pPr>
      <w:rPr>
        <w:rFonts w:ascii="Wingdings" w:hAnsi="Wingdings" w:hint="default"/>
      </w:rPr>
    </w:lvl>
  </w:abstractNum>
  <w:num w:numId="1">
    <w:abstractNumId w:val="5"/>
  </w:num>
  <w:num w:numId="2">
    <w:abstractNumId w:val="22"/>
  </w:num>
  <w:num w:numId="3">
    <w:abstractNumId w:val="26"/>
  </w:num>
  <w:num w:numId="4">
    <w:abstractNumId w:val="3"/>
  </w:num>
  <w:num w:numId="5">
    <w:abstractNumId w:val="2"/>
  </w:num>
  <w:num w:numId="6">
    <w:abstractNumId w:val="19"/>
  </w:num>
  <w:num w:numId="7">
    <w:abstractNumId w:val="11"/>
  </w:num>
  <w:num w:numId="8">
    <w:abstractNumId w:val="24"/>
  </w:num>
  <w:num w:numId="9">
    <w:abstractNumId w:val="10"/>
  </w:num>
  <w:num w:numId="10">
    <w:abstractNumId w:val="20"/>
  </w:num>
  <w:num w:numId="11">
    <w:abstractNumId w:val="28"/>
  </w:num>
  <w:num w:numId="12">
    <w:abstractNumId w:val="32"/>
  </w:num>
  <w:num w:numId="13">
    <w:abstractNumId w:val="13"/>
  </w:num>
  <w:num w:numId="14">
    <w:abstractNumId w:val="1"/>
  </w:num>
  <w:num w:numId="15">
    <w:abstractNumId w:val="0"/>
  </w:num>
  <w:num w:numId="16">
    <w:abstractNumId w:val="30"/>
  </w:num>
  <w:num w:numId="17">
    <w:abstractNumId w:val="25"/>
  </w:num>
  <w:num w:numId="18">
    <w:abstractNumId w:val="17"/>
  </w:num>
  <w:num w:numId="19">
    <w:abstractNumId w:val="23"/>
  </w:num>
  <w:num w:numId="20">
    <w:abstractNumId w:val="31"/>
  </w:num>
  <w:num w:numId="21">
    <w:abstractNumId w:val="7"/>
  </w:num>
  <w:num w:numId="22">
    <w:abstractNumId w:val="12"/>
  </w:num>
  <w:num w:numId="23">
    <w:abstractNumId w:val="6"/>
  </w:num>
  <w:num w:numId="24">
    <w:abstractNumId w:val="21"/>
  </w:num>
  <w:num w:numId="25">
    <w:abstractNumId w:val="27"/>
  </w:num>
  <w:num w:numId="26">
    <w:abstractNumId w:val="4"/>
  </w:num>
  <w:num w:numId="27">
    <w:abstractNumId w:val="9"/>
  </w:num>
  <w:num w:numId="28">
    <w:abstractNumId w:val="18"/>
  </w:num>
  <w:num w:numId="29">
    <w:abstractNumId w:val="33"/>
  </w:num>
  <w:num w:numId="30">
    <w:abstractNumId w:val="8"/>
  </w:num>
  <w:num w:numId="31">
    <w:abstractNumId w:val="1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0D"/>
    <w:rsid w:val="00002C6A"/>
    <w:rsid w:val="00003ACF"/>
    <w:rsid w:val="0000495F"/>
    <w:rsid w:val="00007D5E"/>
    <w:rsid w:val="00014302"/>
    <w:rsid w:val="00014545"/>
    <w:rsid w:val="0001575F"/>
    <w:rsid w:val="00015B9E"/>
    <w:rsid w:val="0001729D"/>
    <w:rsid w:val="0002051B"/>
    <w:rsid w:val="00021432"/>
    <w:rsid w:val="00021775"/>
    <w:rsid w:val="0002321F"/>
    <w:rsid w:val="00023375"/>
    <w:rsid w:val="00023CAD"/>
    <w:rsid w:val="00025EB3"/>
    <w:rsid w:val="0002605C"/>
    <w:rsid w:val="0002671A"/>
    <w:rsid w:val="000274DA"/>
    <w:rsid w:val="000315F6"/>
    <w:rsid w:val="0003166C"/>
    <w:rsid w:val="00032E4D"/>
    <w:rsid w:val="00034263"/>
    <w:rsid w:val="00034E29"/>
    <w:rsid w:val="000360B5"/>
    <w:rsid w:val="00036813"/>
    <w:rsid w:val="00037BD6"/>
    <w:rsid w:val="00041F2B"/>
    <w:rsid w:val="00042A36"/>
    <w:rsid w:val="000474A1"/>
    <w:rsid w:val="00047BE1"/>
    <w:rsid w:val="00054704"/>
    <w:rsid w:val="00054C63"/>
    <w:rsid w:val="00055348"/>
    <w:rsid w:val="00060179"/>
    <w:rsid w:val="00061E23"/>
    <w:rsid w:val="00062E11"/>
    <w:rsid w:val="00063482"/>
    <w:rsid w:val="00064E63"/>
    <w:rsid w:val="00066157"/>
    <w:rsid w:val="0006753C"/>
    <w:rsid w:val="0006788D"/>
    <w:rsid w:val="00072D6D"/>
    <w:rsid w:val="0007315B"/>
    <w:rsid w:val="00076131"/>
    <w:rsid w:val="000761A1"/>
    <w:rsid w:val="00076D57"/>
    <w:rsid w:val="00077113"/>
    <w:rsid w:val="0007751B"/>
    <w:rsid w:val="00077B8A"/>
    <w:rsid w:val="00077C40"/>
    <w:rsid w:val="00077D32"/>
    <w:rsid w:val="00081E04"/>
    <w:rsid w:val="00083601"/>
    <w:rsid w:val="00083A02"/>
    <w:rsid w:val="00084023"/>
    <w:rsid w:val="0008507A"/>
    <w:rsid w:val="0008670F"/>
    <w:rsid w:val="00092151"/>
    <w:rsid w:val="000950A6"/>
    <w:rsid w:val="0009715B"/>
    <w:rsid w:val="000A003F"/>
    <w:rsid w:val="000A07C7"/>
    <w:rsid w:val="000A1780"/>
    <w:rsid w:val="000A4DB7"/>
    <w:rsid w:val="000A6019"/>
    <w:rsid w:val="000A70D2"/>
    <w:rsid w:val="000A75EF"/>
    <w:rsid w:val="000B2AF7"/>
    <w:rsid w:val="000B2B02"/>
    <w:rsid w:val="000B3A81"/>
    <w:rsid w:val="000B435E"/>
    <w:rsid w:val="000B6E04"/>
    <w:rsid w:val="000B77DF"/>
    <w:rsid w:val="000C0446"/>
    <w:rsid w:val="000C0632"/>
    <w:rsid w:val="000C0AC0"/>
    <w:rsid w:val="000C4465"/>
    <w:rsid w:val="000C6CF9"/>
    <w:rsid w:val="000D05F6"/>
    <w:rsid w:val="000D0A26"/>
    <w:rsid w:val="000D1828"/>
    <w:rsid w:val="000D1A63"/>
    <w:rsid w:val="000D1EF0"/>
    <w:rsid w:val="000D268E"/>
    <w:rsid w:val="000D2F05"/>
    <w:rsid w:val="000D332A"/>
    <w:rsid w:val="000D3D13"/>
    <w:rsid w:val="000D43A8"/>
    <w:rsid w:val="000D57F0"/>
    <w:rsid w:val="000D5CFB"/>
    <w:rsid w:val="000D5F06"/>
    <w:rsid w:val="000D7F44"/>
    <w:rsid w:val="000E1898"/>
    <w:rsid w:val="000E6B5F"/>
    <w:rsid w:val="000F057F"/>
    <w:rsid w:val="000F2C58"/>
    <w:rsid w:val="000F43DA"/>
    <w:rsid w:val="000F79DC"/>
    <w:rsid w:val="00100131"/>
    <w:rsid w:val="001016FA"/>
    <w:rsid w:val="00101C31"/>
    <w:rsid w:val="00101E5F"/>
    <w:rsid w:val="001022DA"/>
    <w:rsid w:val="00105D19"/>
    <w:rsid w:val="00105F3A"/>
    <w:rsid w:val="00111A5C"/>
    <w:rsid w:val="00112C8D"/>
    <w:rsid w:val="001147F7"/>
    <w:rsid w:val="00116445"/>
    <w:rsid w:val="00117E7A"/>
    <w:rsid w:val="001234D8"/>
    <w:rsid w:val="00126AC3"/>
    <w:rsid w:val="001276A4"/>
    <w:rsid w:val="00131A00"/>
    <w:rsid w:val="001334D0"/>
    <w:rsid w:val="00133911"/>
    <w:rsid w:val="00133C61"/>
    <w:rsid w:val="00134DDE"/>
    <w:rsid w:val="001350F0"/>
    <w:rsid w:val="00137A72"/>
    <w:rsid w:val="0014129D"/>
    <w:rsid w:val="00141CED"/>
    <w:rsid w:val="0014456F"/>
    <w:rsid w:val="00144D68"/>
    <w:rsid w:val="00144F9F"/>
    <w:rsid w:val="0014751B"/>
    <w:rsid w:val="001502CD"/>
    <w:rsid w:val="00150A02"/>
    <w:rsid w:val="00152D83"/>
    <w:rsid w:val="00153F92"/>
    <w:rsid w:val="00157B2F"/>
    <w:rsid w:val="0016142F"/>
    <w:rsid w:val="0016250C"/>
    <w:rsid w:val="00163CDE"/>
    <w:rsid w:val="00170AFA"/>
    <w:rsid w:val="00171FF5"/>
    <w:rsid w:val="0017266C"/>
    <w:rsid w:val="00176982"/>
    <w:rsid w:val="00177BE3"/>
    <w:rsid w:val="00183DEF"/>
    <w:rsid w:val="0018408D"/>
    <w:rsid w:val="00184CB2"/>
    <w:rsid w:val="00184FEA"/>
    <w:rsid w:val="0018623D"/>
    <w:rsid w:val="0018770D"/>
    <w:rsid w:val="00190C9B"/>
    <w:rsid w:val="00191D99"/>
    <w:rsid w:val="00192CBB"/>
    <w:rsid w:val="00194CCC"/>
    <w:rsid w:val="00196A8A"/>
    <w:rsid w:val="00196E5B"/>
    <w:rsid w:val="001A0054"/>
    <w:rsid w:val="001A0752"/>
    <w:rsid w:val="001A07D3"/>
    <w:rsid w:val="001A0C97"/>
    <w:rsid w:val="001A417D"/>
    <w:rsid w:val="001A48F1"/>
    <w:rsid w:val="001A4DE1"/>
    <w:rsid w:val="001A66C6"/>
    <w:rsid w:val="001A69CF"/>
    <w:rsid w:val="001A7AE6"/>
    <w:rsid w:val="001B1929"/>
    <w:rsid w:val="001B1FCE"/>
    <w:rsid w:val="001B2904"/>
    <w:rsid w:val="001B2A63"/>
    <w:rsid w:val="001B3549"/>
    <w:rsid w:val="001B6DAA"/>
    <w:rsid w:val="001B7981"/>
    <w:rsid w:val="001C1426"/>
    <w:rsid w:val="001C1911"/>
    <w:rsid w:val="001C3B49"/>
    <w:rsid w:val="001C3DEF"/>
    <w:rsid w:val="001C6986"/>
    <w:rsid w:val="001C6BE0"/>
    <w:rsid w:val="001D0E95"/>
    <w:rsid w:val="001D125A"/>
    <w:rsid w:val="001D2291"/>
    <w:rsid w:val="001D264A"/>
    <w:rsid w:val="001D2D71"/>
    <w:rsid w:val="001D5DAB"/>
    <w:rsid w:val="001E0D0E"/>
    <w:rsid w:val="001E191D"/>
    <w:rsid w:val="001E1FA4"/>
    <w:rsid w:val="001E211D"/>
    <w:rsid w:val="001E45DE"/>
    <w:rsid w:val="001E4E3D"/>
    <w:rsid w:val="001F2000"/>
    <w:rsid w:val="001F2437"/>
    <w:rsid w:val="001F4328"/>
    <w:rsid w:val="001F743F"/>
    <w:rsid w:val="001F7BA9"/>
    <w:rsid w:val="0020353C"/>
    <w:rsid w:val="00204813"/>
    <w:rsid w:val="00205909"/>
    <w:rsid w:val="0020690B"/>
    <w:rsid w:val="00207583"/>
    <w:rsid w:val="00207F42"/>
    <w:rsid w:val="002118AC"/>
    <w:rsid w:val="00211E64"/>
    <w:rsid w:val="002130AE"/>
    <w:rsid w:val="002136C0"/>
    <w:rsid w:val="002138E8"/>
    <w:rsid w:val="00214006"/>
    <w:rsid w:val="00214CB1"/>
    <w:rsid w:val="002153E3"/>
    <w:rsid w:val="00220D68"/>
    <w:rsid w:val="00222C1C"/>
    <w:rsid w:val="002258EC"/>
    <w:rsid w:val="00225AA3"/>
    <w:rsid w:val="0022629D"/>
    <w:rsid w:val="00226428"/>
    <w:rsid w:val="00226D67"/>
    <w:rsid w:val="00227C58"/>
    <w:rsid w:val="00227C86"/>
    <w:rsid w:val="002300BF"/>
    <w:rsid w:val="00230232"/>
    <w:rsid w:val="002347EB"/>
    <w:rsid w:val="00234989"/>
    <w:rsid w:val="00235259"/>
    <w:rsid w:val="002360E7"/>
    <w:rsid w:val="00236F28"/>
    <w:rsid w:val="002379B8"/>
    <w:rsid w:val="00237BCD"/>
    <w:rsid w:val="00240CEF"/>
    <w:rsid w:val="00241102"/>
    <w:rsid w:val="00244929"/>
    <w:rsid w:val="0024500E"/>
    <w:rsid w:val="00246CB6"/>
    <w:rsid w:val="0024761A"/>
    <w:rsid w:val="00252504"/>
    <w:rsid w:val="00252961"/>
    <w:rsid w:val="002538D2"/>
    <w:rsid w:val="00254DCA"/>
    <w:rsid w:val="0025514D"/>
    <w:rsid w:val="00256AF1"/>
    <w:rsid w:val="0025706C"/>
    <w:rsid w:val="00260180"/>
    <w:rsid w:val="00260D09"/>
    <w:rsid w:val="00261E9A"/>
    <w:rsid w:val="0026393F"/>
    <w:rsid w:val="00264F09"/>
    <w:rsid w:val="00265916"/>
    <w:rsid w:val="00265EA0"/>
    <w:rsid w:val="00271591"/>
    <w:rsid w:val="00273B6F"/>
    <w:rsid w:val="00274615"/>
    <w:rsid w:val="00275C57"/>
    <w:rsid w:val="00277319"/>
    <w:rsid w:val="00282267"/>
    <w:rsid w:val="002841FC"/>
    <w:rsid w:val="00285C11"/>
    <w:rsid w:val="0029217D"/>
    <w:rsid w:val="00292DE2"/>
    <w:rsid w:val="0029305A"/>
    <w:rsid w:val="0029307A"/>
    <w:rsid w:val="002938A6"/>
    <w:rsid w:val="00294282"/>
    <w:rsid w:val="002966A7"/>
    <w:rsid w:val="0029670E"/>
    <w:rsid w:val="00297B67"/>
    <w:rsid w:val="00297D03"/>
    <w:rsid w:val="002A0196"/>
    <w:rsid w:val="002A048F"/>
    <w:rsid w:val="002A04E0"/>
    <w:rsid w:val="002A14C2"/>
    <w:rsid w:val="002A2816"/>
    <w:rsid w:val="002A2E49"/>
    <w:rsid w:val="002A3944"/>
    <w:rsid w:val="002A4BEE"/>
    <w:rsid w:val="002A61D8"/>
    <w:rsid w:val="002A6FAA"/>
    <w:rsid w:val="002B4AC3"/>
    <w:rsid w:val="002B5390"/>
    <w:rsid w:val="002B7295"/>
    <w:rsid w:val="002B7D90"/>
    <w:rsid w:val="002C22FD"/>
    <w:rsid w:val="002C3DD3"/>
    <w:rsid w:val="002C4D8A"/>
    <w:rsid w:val="002C53AC"/>
    <w:rsid w:val="002C7EE4"/>
    <w:rsid w:val="002D26D2"/>
    <w:rsid w:val="002D292E"/>
    <w:rsid w:val="002D2DAD"/>
    <w:rsid w:val="002D2ECE"/>
    <w:rsid w:val="002D41FA"/>
    <w:rsid w:val="002D5139"/>
    <w:rsid w:val="002D6BA4"/>
    <w:rsid w:val="002D7B32"/>
    <w:rsid w:val="002E024F"/>
    <w:rsid w:val="002E0D12"/>
    <w:rsid w:val="002E1F08"/>
    <w:rsid w:val="002E446D"/>
    <w:rsid w:val="002E447E"/>
    <w:rsid w:val="002E490E"/>
    <w:rsid w:val="002E4EDA"/>
    <w:rsid w:val="002F07B0"/>
    <w:rsid w:val="002F1ECF"/>
    <w:rsid w:val="002F2B47"/>
    <w:rsid w:val="002F4191"/>
    <w:rsid w:val="002F7C1F"/>
    <w:rsid w:val="0030070B"/>
    <w:rsid w:val="003008BC"/>
    <w:rsid w:val="00302035"/>
    <w:rsid w:val="003033C8"/>
    <w:rsid w:val="00304359"/>
    <w:rsid w:val="00304569"/>
    <w:rsid w:val="0030456E"/>
    <w:rsid w:val="0030549F"/>
    <w:rsid w:val="0030575C"/>
    <w:rsid w:val="00305971"/>
    <w:rsid w:val="00307D26"/>
    <w:rsid w:val="003109EA"/>
    <w:rsid w:val="0031100A"/>
    <w:rsid w:val="003206E3"/>
    <w:rsid w:val="00324EFE"/>
    <w:rsid w:val="00325164"/>
    <w:rsid w:val="003266C4"/>
    <w:rsid w:val="00330202"/>
    <w:rsid w:val="00331BF4"/>
    <w:rsid w:val="003323D5"/>
    <w:rsid w:val="00332D82"/>
    <w:rsid w:val="003338D9"/>
    <w:rsid w:val="0033413F"/>
    <w:rsid w:val="00334B98"/>
    <w:rsid w:val="003359F7"/>
    <w:rsid w:val="00335CF3"/>
    <w:rsid w:val="003360CF"/>
    <w:rsid w:val="0033786F"/>
    <w:rsid w:val="00337E0B"/>
    <w:rsid w:val="00340DDB"/>
    <w:rsid w:val="003411F4"/>
    <w:rsid w:val="00342DA2"/>
    <w:rsid w:val="00347EC6"/>
    <w:rsid w:val="003501C8"/>
    <w:rsid w:val="003511E0"/>
    <w:rsid w:val="00351A3C"/>
    <w:rsid w:val="00356F50"/>
    <w:rsid w:val="0035726C"/>
    <w:rsid w:val="00357371"/>
    <w:rsid w:val="003600B6"/>
    <w:rsid w:val="003610AB"/>
    <w:rsid w:val="00362A84"/>
    <w:rsid w:val="00362F0F"/>
    <w:rsid w:val="00363D27"/>
    <w:rsid w:val="003651F6"/>
    <w:rsid w:val="00365835"/>
    <w:rsid w:val="0036620F"/>
    <w:rsid w:val="00371480"/>
    <w:rsid w:val="003715E3"/>
    <w:rsid w:val="00371966"/>
    <w:rsid w:val="003725B4"/>
    <w:rsid w:val="00373F5C"/>
    <w:rsid w:val="00373F5D"/>
    <w:rsid w:val="00376520"/>
    <w:rsid w:val="00376B7B"/>
    <w:rsid w:val="00380310"/>
    <w:rsid w:val="003825A0"/>
    <w:rsid w:val="0038272A"/>
    <w:rsid w:val="00382E6F"/>
    <w:rsid w:val="00383ACA"/>
    <w:rsid w:val="003876FA"/>
    <w:rsid w:val="003915AF"/>
    <w:rsid w:val="00391E66"/>
    <w:rsid w:val="003922FA"/>
    <w:rsid w:val="00392566"/>
    <w:rsid w:val="003937E7"/>
    <w:rsid w:val="00393B59"/>
    <w:rsid w:val="00394404"/>
    <w:rsid w:val="00394BBE"/>
    <w:rsid w:val="00394C6F"/>
    <w:rsid w:val="00397383"/>
    <w:rsid w:val="003A0314"/>
    <w:rsid w:val="003A113D"/>
    <w:rsid w:val="003A189E"/>
    <w:rsid w:val="003A230E"/>
    <w:rsid w:val="003A3520"/>
    <w:rsid w:val="003A48C7"/>
    <w:rsid w:val="003A4AAE"/>
    <w:rsid w:val="003B061B"/>
    <w:rsid w:val="003B0D9D"/>
    <w:rsid w:val="003B43D6"/>
    <w:rsid w:val="003B46D0"/>
    <w:rsid w:val="003B51EE"/>
    <w:rsid w:val="003B607B"/>
    <w:rsid w:val="003B6148"/>
    <w:rsid w:val="003B761B"/>
    <w:rsid w:val="003B79CD"/>
    <w:rsid w:val="003C16A1"/>
    <w:rsid w:val="003C295D"/>
    <w:rsid w:val="003C335A"/>
    <w:rsid w:val="003C36B4"/>
    <w:rsid w:val="003C7EB9"/>
    <w:rsid w:val="003D18A2"/>
    <w:rsid w:val="003D1C0B"/>
    <w:rsid w:val="003D2647"/>
    <w:rsid w:val="003D4162"/>
    <w:rsid w:val="003D66B7"/>
    <w:rsid w:val="003E24C2"/>
    <w:rsid w:val="003E630A"/>
    <w:rsid w:val="003E67B4"/>
    <w:rsid w:val="003F0A04"/>
    <w:rsid w:val="003F5DD1"/>
    <w:rsid w:val="003F61B8"/>
    <w:rsid w:val="00401CCD"/>
    <w:rsid w:val="00401FBD"/>
    <w:rsid w:val="00403187"/>
    <w:rsid w:val="00405277"/>
    <w:rsid w:val="0040618E"/>
    <w:rsid w:val="004073CB"/>
    <w:rsid w:val="00410F9D"/>
    <w:rsid w:val="004145A0"/>
    <w:rsid w:val="00415251"/>
    <w:rsid w:val="004173B6"/>
    <w:rsid w:val="00417697"/>
    <w:rsid w:val="004210B7"/>
    <w:rsid w:val="004247B8"/>
    <w:rsid w:val="00424BAD"/>
    <w:rsid w:val="00424BC6"/>
    <w:rsid w:val="00426FAD"/>
    <w:rsid w:val="00427771"/>
    <w:rsid w:val="00427BB9"/>
    <w:rsid w:val="00430C99"/>
    <w:rsid w:val="00431198"/>
    <w:rsid w:val="004338A1"/>
    <w:rsid w:val="0043400F"/>
    <w:rsid w:val="00434FE6"/>
    <w:rsid w:val="00435DEC"/>
    <w:rsid w:val="00440349"/>
    <w:rsid w:val="00440C47"/>
    <w:rsid w:val="00440C74"/>
    <w:rsid w:val="00441EEA"/>
    <w:rsid w:val="0044335D"/>
    <w:rsid w:val="00443567"/>
    <w:rsid w:val="00443B61"/>
    <w:rsid w:val="004447F8"/>
    <w:rsid w:val="0044516E"/>
    <w:rsid w:val="0044618A"/>
    <w:rsid w:val="00447CA3"/>
    <w:rsid w:val="00450317"/>
    <w:rsid w:val="00450973"/>
    <w:rsid w:val="004516B5"/>
    <w:rsid w:val="00451F7F"/>
    <w:rsid w:val="004532D9"/>
    <w:rsid w:val="00453D27"/>
    <w:rsid w:val="004547EC"/>
    <w:rsid w:val="00454B62"/>
    <w:rsid w:val="004561C6"/>
    <w:rsid w:val="004572C5"/>
    <w:rsid w:val="00463859"/>
    <w:rsid w:val="00463A73"/>
    <w:rsid w:val="00464625"/>
    <w:rsid w:val="004649A9"/>
    <w:rsid w:val="00465101"/>
    <w:rsid w:val="004654DB"/>
    <w:rsid w:val="0047248A"/>
    <w:rsid w:val="004736BC"/>
    <w:rsid w:val="00474F07"/>
    <w:rsid w:val="004778F5"/>
    <w:rsid w:val="00481F92"/>
    <w:rsid w:val="0048214C"/>
    <w:rsid w:val="00482958"/>
    <w:rsid w:val="0048296E"/>
    <w:rsid w:val="00482A50"/>
    <w:rsid w:val="004837C0"/>
    <w:rsid w:val="00485B9C"/>
    <w:rsid w:val="00491B1F"/>
    <w:rsid w:val="00491FC6"/>
    <w:rsid w:val="00493394"/>
    <w:rsid w:val="00495198"/>
    <w:rsid w:val="00495A72"/>
    <w:rsid w:val="004A1BD2"/>
    <w:rsid w:val="004A3463"/>
    <w:rsid w:val="004A3947"/>
    <w:rsid w:val="004A5537"/>
    <w:rsid w:val="004A6235"/>
    <w:rsid w:val="004A7A1E"/>
    <w:rsid w:val="004A7D2F"/>
    <w:rsid w:val="004A7ED9"/>
    <w:rsid w:val="004B1560"/>
    <w:rsid w:val="004B1D5C"/>
    <w:rsid w:val="004B2E0D"/>
    <w:rsid w:val="004B4ECE"/>
    <w:rsid w:val="004B68BA"/>
    <w:rsid w:val="004B7C16"/>
    <w:rsid w:val="004C00BB"/>
    <w:rsid w:val="004C1435"/>
    <w:rsid w:val="004C1D9B"/>
    <w:rsid w:val="004C1FD0"/>
    <w:rsid w:val="004C3C93"/>
    <w:rsid w:val="004C49EC"/>
    <w:rsid w:val="004C5EC5"/>
    <w:rsid w:val="004D055A"/>
    <w:rsid w:val="004E0781"/>
    <w:rsid w:val="004E3F33"/>
    <w:rsid w:val="004E4AD5"/>
    <w:rsid w:val="004E667E"/>
    <w:rsid w:val="004E7EB1"/>
    <w:rsid w:val="004F0688"/>
    <w:rsid w:val="004F0D2E"/>
    <w:rsid w:val="004F37FF"/>
    <w:rsid w:val="004F41BB"/>
    <w:rsid w:val="004F41EB"/>
    <w:rsid w:val="004F4CF5"/>
    <w:rsid w:val="004F4D97"/>
    <w:rsid w:val="004F52EE"/>
    <w:rsid w:val="004F5C63"/>
    <w:rsid w:val="004F5F24"/>
    <w:rsid w:val="004F63B6"/>
    <w:rsid w:val="004F683D"/>
    <w:rsid w:val="004F71C7"/>
    <w:rsid w:val="00500378"/>
    <w:rsid w:val="0050610B"/>
    <w:rsid w:val="0050697D"/>
    <w:rsid w:val="00507358"/>
    <w:rsid w:val="00510288"/>
    <w:rsid w:val="00510A1E"/>
    <w:rsid w:val="00511376"/>
    <w:rsid w:val="00511826"/>
    <w:rsid w:val="005120F3"/>
    <w:rsid w:val="00512EE1"/>
    <w:rsid w:val="005168DE"/>
    <w:rsid w:val="00520873"/>
    <w:rsid w:val="00521733"/>
    <w:rsid w:val="0052195B"/>
    <w:rsid w:val="00522835"/>
    <w:rsid w:val="00522A36"/>
    <w:rsid w:val="00522A75"/>
    <w:rsid w:val="00525609"/>
    <w:rsid w:val="00526CC5"/>
    <w:rsid w:val="005275BF"/>
    <w:rsid w:val="0053348C"/>
    <w:rsid w:val="0053376A"/>
    <w:rsid w:val="00533B05"/>
    <w:rsid w:val="005343B1"/>
    <w:rsid w:val="005349E7"/>
    <w:rsid w:val="005371A6"/>
    <w:rsid w:val="00537802"/>
    <w:rsid w:val="00537D44"/>
    <w:rsid w:val="00540C2E"/>
    <w:rsid w:val="00541F0D"/>
    <w:rsid w:val="005447A0"/>
    <w:rsid w:val="00544826"/>
    <w:rsid w:val="00546CE4"/>
    <w:rsid w:val="00551126"/>
    <w:rsid w:val="00551B20"/>
    <w:rsid w:val="00552120"/>
    <w:rsid w:val="005538A2"/>
    <w:rsid w:val="00557057"/>
    <w:rsid w:val="0055732B"/>
    <w:rsid w:val="00557F4F"/>
    <w:rsid w:val="00563BB8"/>
    <w:rsid w:val="00566891"/>
    <w:rsid w:val="005676EA"/>
    <w:rsid w:val="00570BDF"/>
    <w:rsid w:val="005719AD"/>
    <w:rsid w:val="005722B9"/>
    <w:rsid w:val="00572633"/>
    <w:rsid w:val="005731F2"/>
    <w:rsid w:val="005733D7"/>
    <w:rsid w:val="00577627"/>
    <w:rsid w:val="00580C57"/>
    <w:rsid w:val="00582FA1"/>
    <w:rsid w:val="0058408B"/>
    <w:rsid w:val="00584C33"/>
    <w:rsid w:val="005866AD"/>
    <w:rsid w:val="00587384"/>
    <w:rsid w:val="00591911"/>
    <w:rsid w:val="00593B0E"/>
    <w:rsid w:val="00596A87"/>
    <w:rsid w:val="00596DA2"/>
    <w:rsid w:val="005A0181"/>
    <w:rsid w:val="005A0A12"/>
    <w:rsid w:val="005A0E34"/>
    <w:rsid w:val="005A2701"/>
    <w:rsid w:val="005A29D7"/>
    <w:rsid w:val="005A4E73"/>
    <w:rsid w:val="005A5397"/>
    <w:rsid w:val="005A78C9"/>
    <w:rsid w:val="005B13F3"/>
    <w:rsid w:val="005B1D30"/>
    <w:rsid w:val="005B48FB"/>
    <w:rsid w:val="005B541B"/>
    <w:rsid w:val="005B5FDB"/>
    <w:rsid w:val="005B641F"/>
    <w:rsid w:val="005B7F7A"/>
    <w:rsid w:val="005C03A2"/>
    <w:rsid w:val="005C1546"/>
    <w:rsid w:val="005C1D80"/>
    <w:rsid w:val="005C3233"/>
    <w:rsid w:val="005C4696"/>
    <w:rsid w:val="005C4A16"/>
    <w:rsid w:val="005C5586"/>
    <w:rsid w:val="005C6E76"/>
    <w:rsid w:val="005C7FA9"/>
    <w:rsid w:val="005D206D"/>
    <w:rsid w:val="005D227D"/>
    <w:rsid w:val="005D3C93"/>
    <w:rsid w:val="005D4BBE"/>
    <w:rsid w:val="005D5196"/>
    <w:rsid w:val="005D5AF5"/>
    <w:rsid w:val="005D5F34"/>
    <w:rsid w:val="005D6631"/>
    <w:rsid w:val="005D77CF"/>
    <w:rsid w:val="005E03CE"/>
    <w:rsid w:val="005E4140"/>
    <w:rsid w:val="005E4990"/>
    <w:rsid w:val="005F0060"/>
    <w:rsid w:val="005F0AFC"/>
    <w:rsid w:val="005F22B1"/>
    <w:rsid w:val="005F66D2"/>
    <w:rsid w:val="00601B45"/>
    <w:rsid w:val="006041BB"/>
    <w:rsid w:val="0060465C"/>
    <w:rsid w:val="006061A2"/>
    <w:rsid w:val="0060623C"/>
    <w:rsid w:val="00607A59"/>
    <w:rsid w:val="00610950"/>
    <w:rsid w:val="00611293"/>
    <w:rsid w:val="006123D1"/>
    <w:rsid w:val="00612414"/>
    <w:rsid w:val="00612446"/>
    <w:rsid w:val="00612866"/>
    <w:rsid w:val="00612876"/>
    <w:rsid w:val="006134CE"/>
    <w:rsid w:val="00613C04"/>
    <w:rsid w:val="00613C75"/>
    <w:rsid w:val="00613FEC"/>
    <w:rsid w:val="0061537F"/>
    <w:rsid w:val="00617020"/>
    <w:rsid w:val="006205EB"/>
    <w:rsid w:val="00621581"/>
    <w:rsid w:val="00621717"/>
    <w:rsid w:val="00622657"/>
    <w:rsid w:val="006236F8"/>
    <w:rsid w:val="006238A5"/>
    <w:rsid w:val="006245BF"/>
    <w:rsid w:val="006250D6"/>
    <w:rsid w:val="006254F8"/>
    <w:rsid w:val="0062555A"/>
    <w:rsid w:val="00627B43"/>
    <w:rsid w:val="00627F1F"/>
    <w:rsid w:val="00630A61"/>
    <w:rsid w:val="00631893"/>
    <w:rsid w:val="00631F78"/>
    <w:rsid w:val="00632127"/>
    <w:rsid w:val="006326D1"/>
    <w:rsid w:val="00633ABB"/>
    <w:rsid w:val="00633D5E"/>
    <w:rsid w:val="00635D73"/>
    <w:rsid w:val="00636F46"/>
    <w:rsid w:val="00637D06"/>
    <w:rsid w:val="006404B8"/>
    <w:rsid w:val="00640CB7"/>
    <w:rsid w:val="00642E01"/>
    <w:rsid w:val="00642FB7"/>
    <w:rsid w:val="00643D21"/>
    <w:rsid w:val="00644360"/>
    <w:rsid w:val="006460D8"/>
    <w:rsid w:val="006466F4"/>
    <w:rsid w:val="00646982"/>
    <w:rsid w:val="006474DF"/>
    <w:rsid w:val="006526CD"/>
    <w:rsid w:val="0065683A"/>
    <w:rsid w:val="006576E5"/>
    <w:rsid w:val="00660357"/>
    <w:rsid w:val="00660AFA"/>
    <w:rsid w:val="00661A52"/>
    <w:rsid w:val="00665902"/>
    <w:rsid w:val="006661AB"/>
    <w:rsid w:val="00666A22"/>
    <w:rsid w:val="006717CA"/>
    <w:rsid w:val="00671B1B"/>
    <w:rsid w:val="00671FF1"/>
    <w:rsid w:val="00674350"/>
    <w:rsid w:val="00677AF6"/>
    <w:rsid w:val="00680B36"/>
    <w:rsid w:val="0068101B"/>
    <w:rsid w:val="006817B3"/>
    <w:rsid w:val="00682FE1"/>
    <w:rsid w:val="00683B85"/>
    <w:rsid w:val="00684CED"/>
    <w:rsid w:val="006930CE"/>
    <w:rsid w:val="00694820"/>
    <w:rsid w:val="006956BC"/>
    <w:rsid w:val="006966CB"/>
    <w:rsid w:val="00696FF3"/>
    <w:rsid w:val="006A3BD6"/>
    <w:rsid w:val="006A4508"/>
    <w:rsid w:val="006A4B2F"/>
    <w:rsid w:val="006A64CA"/>
    <w:rsid w:val="006A6B1F"/>
    <w:rsid w:val="006A7223"/>
    <w:rsid w:val="006A782A"/>
    <w:rsid w:val="006B4CD4"/>
    <w:rsid w:val="006B58AE"/>
    <w:rsid w:val="006B7C7B"/>
    <w:rsid w:val="006C0538"/>
    <w:rsid w:val="006C0A93"/>
    <w:rsid w:val="006C1DAA"/>
    <w:rsid w:val="006C1DD0"/>
    <w:rsid w:val="006C6EB0"/>
    <w:rsid w:val="006E10B9"/>
    <w:rsid w:val="006E35EB"/>
    <w:rsid w:val="006E3700"/>
    <w:rsid w:val="006E4A9B"/>
    <w:rsid w:val="006E51E4"/>
    <w:rsid w:val="006E5457"/>
    <w:rsid w:val="006E740B"/>
    <w:rsid w:val="006F069D"/>
    <w:rsid w:val="006F255D"/>
    <w:rsid w:val="006F43BA"/>
    <w:rsid w:val="006F759E"/>
    <w:rsid w:val="006F79DD"/>
    <w:rsid w:val="00701EAA"/>
    <w:rsid w:val="00702CE2"/>
    <w:rsid w:val="00703CFE"/>
    <w:rsid w:val="007063F3"/>
    <w:rsid w:val="007101AB"/>
    <w:rsid w:val="00711681"/>
    <w:rsid w:val="00711E9B"/>
    <w:rsid w:val="00711F9E"/>
    <w:rsid w:val="007142CE"/>
    <w:rsid w:val="00714626"/>
    <w:rsid w:val="0071464B"/>
    <w:rsid w:val="00715478"/>
    <w:rsid w:val="0071586D"/>
    <w:rsid w:val="00715A96"/>
    <w:rsid w:val="00715DBE"/>
    <w:rsid w:val="00716ADB"/>
    <w:rsid w:val="00716BF7"/>
    <w:rsid w:val="00721099"/>
    <w:rsid w:val="00721590"/>
    <w:rsid w:val="00721B57"/>
    <w:rsid w:val="00722906"/>
    <w:rsid w:val="00722DB9"/>
    <w:rsid w:val="00723EEB"/>
    <w:rsid w:val="007253D0"/>
    <w:rsid w:val="00726A18"/>
    <w:rsid w:val="00727032"/>
    <w:rsid w:val="0072730F"/>
    <w:rsid w:val="007309DD"/>
    <w:rsid w:val="00733E14"/>
    <w:rsid w:val="00733F05"/>
    <w:rsid w:val="007348A7"/>
    <w:rsid w:val="00734C46"/>
    <w:rsid w:val="00737475"/>
    <w:rsid w:val="00737D17"/>
    <w:rsid w:val="007427D1"/>
    <w:rsid w:val="00745BA5"/>
    <w:rsid w:val="00746D5C"/>
    <w:rsid w:val="00752491"/>
    <w:rsid w:val="00753872"/>
    <w:rsid w:val="00755E8E"/>
    <w:rsid w:val="00756D16"/>
    <w:rsid w:val="007603FA"/>
    <w:rsid w:val="00760441"/>
    <w:rsid w:val="00760A92"/>
    <w:rsid w:val="00763534"/>
    <w:rsid w:val="007645BB"/>
    <w:rsid w:val="00764662"/>
    <w:rsid w:val="00766363"/>
    <w:rsid w:val="007669E2"/>
    <w:rsid w:val="00767416"/>
    <w:rsid w:val="00771EB7"/>
    <w:rsid w:val="00775273"/>
    <w:rsid w:val="007801C2"/>
    <w:rsid w:val="00780E8A"/>
    <w:rsid w:val="007831EC"/>
    <w:rsid w:val="007854E9"/>
    <w:rsid w:val="007912D9"/>
    <w:rsid w:val="0079134E"/>
    <w:rsid w:val="00791422"/>
    <w:rsid w:val="00791B9C"/>
    <w:rsid w:val="00792336"/>
    <w:rsid w:val="00792A1D"/>
    <w:rsid w:val="007930ED"/>
    <w:rsid w:val="00793B18"/>
    <w:rsid w:val="00793E34"/>
    <w:rsid w:val="00794B61"/>
    <w:rsid w:val="007951AC"/>
    <w:rsid w:val="00795C2E"/>
    <w:rsid w:val="00797290"/>
    <w:rsid w:val="007A052C"/>
    <w:rsid w:val="007A098F"/>
    <w:rsid w:val="007A54EE"/>
    <w:rsid w:val="007A55B3"/>
    <w:rsid w:val="007A7142"/>
    <w:rsid w:val="007A76EF"/>
    <w:rsid w:val="007A7E4D"/>
    <w:rsid w:val="007B00A7"/>
    <w:rsid w:val="007B00B0"/>
    <w:rsid w:val="007B0EEE"/>
    <w:rsid w:val="007B14EB"/>
    <w:rsid w:val="007B24CA"/>
    <w:rsid w:val="007B2D7A"/>
    <w:rsid w:val="007B433C"/>
    <w:rsid w:val="007B5EB2"/>
    <w:rsid w:val="007B63B7"/>
    <w:rsid w:val="007B77C5"/>
    <w:rsid w:val="007C1FD8"/>
    <w:rsid w:val="007C210D"/>
    <w:rsid w:val="007C4275"/>
    <w:rsid w:val="007C472B"/>
    <w:rsid w:val="007C4EDA"/>
    <w:rsid w:val="007C7227"/>
    <w:rsid w:val="007D004C"/>
    <w:rsid w:val="007D4944"/>
    <w:rsid w:val="007D6055"/>
    <w:rsid w:val="007E00F2"/>
    <w:rsid w:val="007E01FF"/>
    <w:rsid w:val="007E141C"/>
    <w:rsid w:val="007E15BE"/>
    <w:rsid w:val="007E3523"/>
    <w:rsid w:val="007E3E5A"/>
    <w:rsid w:val="007E4643"/>
    <w:rsid w:val="007E5B21"/>
    <w:rsid w:val="007E60DD"/>
    <w:rsid w:val="007E7AA5"/>
    <w:rsid w:val="007F4E78"/>
    <w:rsid w:val="007F50D5"/>
    <w:rsid w:val="007F517F"/>
    <w:rsid w:val="007F53D9"/>
    <w:rsid w:val="007F61FB"/>
    <w:rsid w:val="007F6903"/>
    <w:rsid w:val="007F6E93"/>
    <w:rsid w:val="00800F5B"/>
    <w:rsid w:val="00804710"/>
    <w:rsid w:val="00804DD8"/>
    <w:rsid w:val="00807492"/>
    <w:rsid w:val="00807E3B"/>
    <w:rsid w:val="00810430"/>
    <w:rsid w:val="0081048F"/>
    <w:rsid w:val="00813CF7"/>
    <w:rsid w:val="008158B0"/>
    <w:rsid w:val="008165DA"/>
    <w:rsid w:val="0081714F"/>
    <w:rsid w:val="00820532"/>
    <w:rsid w:val="00821DA9"/>
    <w:rsid w:val="00822A0C"/>
    <w:rsid w:val="0082627B"/>
    <w:rsid w:val="00826EFB"/>
    <w:rsid w:val="00827558"/>
    <w:rsid w:val="00831218"/>
    <w:rsid w:val="00833F7B"/>
    <w:rsid w:val="00834297"/>
    <w:rsid w:val="00834DC9"/>
    <w:rsid w:val="008368CA"/>
    <w:rsid w:val="00837A70"/>
    <w:rsid w:val="008421D6"/>
    <w:rsid w:val="008447CF"/>
    <w:rsid w:val="008447D8"/>
    <w:rsid w:val="00845250"/>
    <w:rsid w:val="00846CB9"/>
    <w:rsid w:val="00847396"/>
    <w:rsid w:val="008475B8"/>
    <w:rsid w:val="00847DC6"/>
    <w:rsid w:val="00851AB1"/>
    <w:rsid w:val="00851F0B"/>
    <w:rsid w:val="008524FE"/>
    <w:rsid w:val="00852C62"/>
    <w:rsid w:val="00853AF3"/>
    <w:rsid w:val="00853E09"/>
    <w:rsid w:val="00855344"/>
    <w:rsid w:val="00856530"/>
    <w:rsid w:val="00860145"/>
    <w:rsid w:val="008646F5"/>
    <w:rsid w:val="0086510B"/>
    <w:rsid w:val="0087182B"/>
    <w:rsid w:val="008723A3"/>
    <w:rsid w:val="00872C1A"/>
    <w:rsid w:val="00873CDC"/>
    <w:rsid w:val="008764B8"/>
    <w:rsid w:val="008767F6"/>
    <w:rsid w:val="00880350"/>
    <w:rsid w:val="008805EE"/>
    <w:rsid w:val="00881621"/>
    <w:rsid w:val="0088355F"/>
    <w:rsid w:val="00883A03"/>
    <w:rsid w:val="00883B3B"/>
    <w:rsid w:val="00883E56"/>
    <w:rsid w:val="00884C08"/>
    <w:rsid w:val="00894134"/>
    <w:rsid w:val="00896032"/>
    <w:rsid w:val="008966FB"/>
    <w:rsid w:val="008A2876"/>
    <w:rsid w:val="008A2EBA"/>
    <w:rsid w:val="008A37E3"/>
    <w:rsid w:val="008A4208"/>
    <w:rsid w:val="008A4406"/>
    <w:rsid w:val="008A60CF"/>
    <w:rsid w:val="008A622D"/>
    <w:rsid w:val="008B79DC"/>
    <w:rsid w:val="008C3E38"/>
    <w:rsid w:val="008C403D"/>
    <w:rsid w:val="008C64ED"/>
    <w:rsid w:val="008D037D"/>
    <w:rsid w:val="008D0BAB"/>
    <w:rsid w:val="008D22DF"/>
    <w:rsid w:val="008D493D"/>
    <w:rsid w:val="008D4EC7"/>
    <w:rsid w:val="008D4F84"/>
    <w:rsid w:val="008D5BEC"/>
    <w:rsid w:val="008D714D"/>
    <w:rsid w:val="008D743D"/>
    <w:rsid w:val="008E040A"/>
    <w:rsid w:val="008E083B"/>
    <w:rsid w:val="008E08B9"/>
    <w:rsid w:val="008E1721"/>
    <w:rsid w:val="008E5A67"/>
    <w:rsid w:val="008E6258"/>
    <w:rsid w:val="008E6EAE"/>
    <w:rsid w:val="008E72D0"/>
    <w:rsid w:val="008E7DAD"/>
    <w:rsid w:val="008E7E56"/>
    <w:rsid w:val="008F064E"/>
    <w:rsid w:val="008F175D"/>
    <w:rsid w:val="008F2021"/>
    <w:rsid w:val="008F21F1"/>
    <w:rsid w:val="008F22B8"/>
    <w:rsid w:val="008F3DEF"/>
    <w:rsid w:val="008F4B72"/>
    <w:rsid w:val="008F6D6F"/>
    <w:rsid w:val="008F7800"/>
    <w:rsid w:val="009013FA"/>
    <w:rsid w:val="009027F1"/>
    <w:rsid w:val="00903E86"/>
    <w:rsid w:val="00906395"/>
    <w:rsid w:val="009068A6"/>
    <w:rsid w:val="00910D85"/>
    <w:rsid w:val="00913F88"/>
    <w:rsid w:val="00914342"/>
    <w:rsid w:val="00914652"/>
    <w:rsid w:val="0091469E"/>
    <w:rsid w:val="009210D3"/>
    <w:rsid w:val="00922291"/>
    <w:rsid w:val="009223B8"/>
    <w:rsid w:val="00923FB6"/>
    <w:rsid w:val="00924CFE"/>
    <w:rsid w:val="00927A4C"/>
    <w:rsid w:val="00931FDE"/>
    <w:rsid w:val="009342E7"/>
    <w:rsid w:val="0093580E"/>
    <w:rsid w:val="009363C7"/>
    <w:rsid w:val="009418C2"/>
    <w:rsid w:val="009436FD"/>
    <w:rsid w:val="00943F5F"/>
    <w:rsid w:val="0094776D"/>
    <w:rsid w:val="00947E11"/>
    <w:rsid w:val="0095084E"/>
    <w:rsid w:val="009509EC"/>
    <w:rsid w:val="00953833"/>
    <w:rsid w:val="00953AE0"/>
    <w:rsid w:val="0095628C"/>
    <w:rsid w:val="00957B97"/>
    <w:rsid w:val="00961093"/>
    <w:rsid w:val="00962638"/>
    <w:rsid w:val="00963484"/>
    <w:rsid w:val="00965678"/>
    <w:rsid w:val="009667F2"/>
    <w:rsid w:val="0096696D"/>
    <w:rsid w:val="00967C9F"/>
    <w:rsid w:val="00967F0C"/>
    <w:rsid w:val="009759B0"/>
    <w:rsid w:val="0097696E"/>
    <w:rsid w:val="009769B8"/>
    <w:rsid w:val="00981850"/>
    <w:rsid w:val="00982EF8"/>
    <w:rsid w:val="009833A6"/>
    <w:rsid w:val="00983FDE"/>
    <w:rsid w:val="00984445"/>
    <w:rsid w:val="009848E8"/>
    <w:rsid w:val="00987948"/>
    <w:rsid w:val="0099118D"/>
    <w:rsid w:val="00991254"/>
    <w:rsid w:val="00993FF1"/>
    <w:rsid w:val="00994E7B"/>
    <w:rsid w:val="0099589E"/>
    <w:rsid w:val="00995A1F"/>
    <w:rsid w:val="00996315"/>
    <w:rsid w:val="009A00A4"/>
    <w:rsid w:val="009A0FC4"/>
    <w:rsid w:val="009A2213"/>
    <w:rsid w:val="009A4485"/>
    <w:rsid w:val="009A4A5D"/>
    <w:rsid w:val="009A62DA"/>
    <w:rsid w:val="009B059A"/>
    <w:rsid w:val="009B17A0"/>
    <w:rsid w:val="009B1A8E"/>
    <w:rsid w:val="009B7258"/>
    <w:rsid w:val="009B7282"/>
    <w:rsid w:val="009C45F1"/>
    <w:rsid w:val="009C67EA"/>
    <w:rsid w:val="009C6D60"/>
    <w:rsid w:val="009C7ED7"/>
    <w:rsid w:val="009D6AA7"/>
    <w:rsid w:val="009E04CE"/>
    <w:rsid w:val="009E1C44"/>
    <w:rsid w:val="009E3DF0"/>
    <w:rsid w:val="009E3F28"/>
    <w:rsid w:val="009E4B74"/>
    <w:rsid w:val="009E5CD9"/>
    <w:rsid w:val="009E60FC"/>
    <w:rsid w:val="009E646B"/>
    <w:rsid w:val="009E6D96"/>
    <w:rsid w:val="009F1798"/>
    <w:rsid w:val="009F1DB0"/>
    <w:rsid w:val="009F2A76"/>
    <w:rsid w:val="009F2D6A"/>
    <w:rsid w:val="009F33AD"/>
    <w:rsid w:val="009F3BD4"/>
    <w:rsid w:val="009F6AC4"/>
    <w:rsid w:val="00A01305"/>
    <w:rsid w:val="00A0249E"/>
    <w:rsid w:val="00A0324A"/>
    <w:rsid w:val="00A033CA"/>
    <w:rsid w:val="00A05410"/>
    <w:rsid w:val="00A0598C"/>
    <w:rsid w:val="00A13C21"/>
    <w:rsid w:val="00A14BC6"/>
    <w:rsid w:val="00A14C78"/>
    <w:rsid w:val="00A14FB1"/>
    <w:rsid w:val="00A175EC"/>
    <w:rsid w:val="00A176F6"/>
    <w:rsid w:val="00A17E5A"/>
    <w:rsid w:val="00A20361"/>
    <w:rsid w:val="00A20D27"/>
    <w:rsid w:val="00A212BF"/>
    <w:rsid w:val="00A21F1C"/>
    <w:rsid w:val="00A22DAC"/>
    <w:rsid w:val="00A2397A"/>
    <w:rsid w:val="00A24B03"/>
    <w:rsid w:val="00A26B47"/>
    <w:rsid w:val="00A26DCD"/>
    <w:rsid w:val="00A27448"/>
    <w:rsid w:val="00A31507"/>
    <w:rsid w:val="00A317FF"/>
    <w:rsid w:val="00A31A95"/>
    <w:rsid w:val="00A35253"/>
    <w:rsid w:val="00A36DF6"/>
    <w:rsid w:val="00A40C58"/>
    <w:rsid w:val="00A4122E"/>
    <w:rsid w:val="00A41486"/>
    <w:rsid w:val="00A4275D"/>
    <w:rsid w:val="00A4392D"/>
    <w:rsid w:val="00A4434A"/>
    <w:rsid w:val="00A44B3A"/>
    <w:rsid w:val="00A4518B"/>
    <w:rsid w:val="00A45D71"/>
    <w:rsid w:val="00A46B81"/>
    <w:rsid w:val="00A52FB0"/>
    <w:rsid w:val="00A53E95"/>
    <w:rsid w:val="00A56243"/>
    <w:rsid w:val="00A56A87"/>
    <w:rsid w:val="00A56A98"/>
    <w:rsid w:val="00A60234"/>
    <w:rsid w:val="00A60C63"/>
    <w:rsid w:val="00A63500"/>
    <w:rsid w:val="00A63F09"/>
    <w:rsid w:val="00A64860"/>
    <w:rsid w:val="00A67092"/>
    <w:rsid w:val="00A6783E"/>
    <w:rsid w:val="00A70748"/>
    <w:rsid w:val="00A70A25"/>
    <w:rsid w:val="00A71BB3"/>
    <w:rsid w:val="00A7355D"/>
    <w:rsid w:val="00A73761"/>
    <w:rsid w:val="00A7429D"/>
    <w:rsid w:val="00A769DB"/>
    <w:rsid w:val="00A80304"/>
    <w:rsid w:val="00A81B5B"/>
    <w:rsid w:val="00A822E9"/>
    <w:rsid w:val="00A82DE3"/>
    <w:rsid w:val="00A83F32"/>
    <w:rsid w:val="00A84477"/>
    <w:rsid w:val="00A85562"/>
    <w:rsid w:val="00A86A19"/>
    <w:rsid w:val="00A9047F"/>
    <w:rsid w:val="00A90E75"/>
    <w:rsid w:val="00A91C39"/>
    <w:rsid w:val="00A94B9C"/>
    <w:rsid w:val="00AA055A"/>
    <w:rsid w:val="00AA16AE"/>
    <w:rsid w:val="00AA3505"/>
    <w:rsid w:val="00AA3F31"/>
    <w:rsid w:val="00AA5838"/>
    <w:rsid w:val="00AB24FB"/>
    <w:rsid w:val="00AB3107"/>
    <w:rsid w:val="00AB401C"/>
    <w:rsid w:val="00AB43FA"/>
    <w:rsid w:val="00AB512B"/>
    <w:rsid w:val="00AB5427"/>
    <w:rsid w:val="00AB5EF7"/>
    <w:rsid w:val="00AB615C"/>
    <w:rsid w:val="00AB6B2E"/>
    <w:rsid w:val="00AC0E61"/>
    <w:rsid w:val="00AC2DE6"/>
    <w:rsid w:val="00AC6010"/>
    <w:rsid w:val="00AC763C"/>
    <w:rsid w:val="00AD1049"/>
    <w:rsid w:val="00AD53BB"/>
    <w:rsid w:val="00AD541D"/>
    <w:rsid w:val="00AD666D"/>
    <w:rsid w:val="00AD7322"/>
    <w:rsid w:val="00AE063F"/>
    <w:rsid w:val="00AE0A80"/>
    <w:rsid w:val="00AE12B2"/>
    <w:rsid w:val="00AE1A18"/>
    <w:rsid w:val="00AE2704"/>
    <w:rsid w:val="00AE2935"/>
    <w:rsid w:val="00AE60ED"/>
    <w:rsid w:val="00AE6470"/>
    <w:rsid w:val="00AF0B9F"/>
    <w:rsid w:val="00AF2003"/>
    <w:rsid w:val="00AF25F2"/>
    <w:rsid w:val="00AF293D"/>
    <w:rsid w:val="00AF3086"/>
    <w:rsid w:val="00AF5704"/>
    <w:rsid w:val="00AF57EC"/>
    <w:rsid w:val="00AF723F"/>
    <w:rsid w:val="00B00975"/>
    <w:rsid w:val="00B05E8C"/>
    <w:rsid w:val="00B115D9"/>
    <w:rsid w:val="00B17900"/>
    <w:rsid w:val="00B2124C"/>
    <w:rsid w:val="00B21620"/>
    <w:rsid w:val="00B23893"/>
    <w:rsid w:val="00B254F3"/>
    <w:rsid w:val="00B25F93"/>
    <w:rsid w:val="00B27D30"/>
    <w:rsid w:val="00B32511"/>
    <w:rsid w:val="00B34D7F"/>
    <w:rsid w:val="00B41468"/>
    <w:rsid w:val="00B41C5D"/>
    <w:rsid w:val="00B4271E"/>
    <w:rsid w:val="00B43B29"/>
    <w:rsid w:val="00B43F69"/>
    <w:rsid w:val="00B43F80"/>
    <w:rsid w:val="00B43F9B"/>
    <w:rsid w:val="00B456DE"/>
    <w:rsid w:val="00B46042"/>
    <w:rsid w:val="00B47447"/>
    <w:rsid w:val="00B4752E"/>
    <w:rsid w:val="00B4763C"/>
    <w:rsid w:val="00B50ACE"/>
    <w:rsid w:val="00B51B4F"/>
    <w:rsid w:val="00B52C01"/>
    <w:rsid w:val="00B53C3B"/>
    <w:rsid w:val="00B54DC2"/>
    <w:rsid w:val="00B60721"/>
    <w:rsid w:val="00B611B6"/>
    <w:rsid w:val="00B629FC"/>
    <w:rsid w:val="00B6458D"/>
    <w:rsid w:val="00B649B6"/>
    <w:rsid w:val="00B65C69"/>
    <w:rsid w:val="00B669C6"/>
    <w:rsid w:val="00B67524"/>
    <w:rsid w:val="00B70053"/>
    <w:rsid w:val="00B73F13"/>
    <w:rsid w:val="00B75997"/>
    <w:rsid w:val="00B773E4"/>
    <w:rsid w:val="00B824B5"/>
    <w:rsid w:val="00B84630"/>
    <w:rsid w:val="00B85B85"/>
    <w:rsid w:val="00B85BD5"/>
    <w:rsid w:val="00B867B4"/>
    <w:rsid w:val="00B86A82"/>
    <w:rsid w:val="00B90B2F"/>
    <w:rsid w:val="00B9282B"/>
    <w:rsid w:val="00B93042"/>
    <w:rsid w:val="00B942DF"/>
    <w:rsid w:val="00B96719"/>
    <w:rsid w:val="00BA0F48"/>
    <w:rsid w:val="00BA1600"/>
    <w:rsid w:val="00BA1F63"/>
    <w:rsid w:val="00BB0EAD"/>
    <w:rsid w:val="00BB23ED"/>
    <w:rsid w:val="00BB2C92"/>
    <w:rsid w:val="00BB2FE2"/>
    <w:rsid w:val="00BB31C7"/>
    <w:rsid w:val="00BB3CC5"/>
    <w:rsid w:val="00BB3F4E"/>
    <w:rsid w:val="00BB5445"/>
    <w:rsid w:val="00BB7BDA"/>
    <w:rsid w:val="00BC04EE"/>
    <w:rsid w:val="00BC0FCA"/>
    <w:rsid w:val="00BC2094"/>
    <w:rsid w:val="00BC284A"/>
    <w:rsid w:val="00BC3339"/>
    <w:rsid w:val="00BC343E"/>
    <w:rsid w:val="00BC4ABB"/>
    <w:rsid w:val="00BC60C2"/>
    <w:rsid w:val="00BC6528"/>
    <w:rsid w:val="00BC678B"/>
    <w:rsid w:val="00BC703E"/>
    <w:rsid w:val="00BD0477"/>
    <w:rsid w:val="00BD0665"/>
    <w:rsid w:val="00BD15AE"/>
    <w:rsid w:val="00BD1B68"/>
    <w:rsid w:val="00BD45FF"/>
    <w:rsid w:val="00BD46DD"/>
    <w:rsid w:val="00BD526F"/>
    <w:rsid w:val="00BE00A0"/>
    <w:rsid w:val="00BE0D51"/>
    <w:rsid w:val="00BE140A"/>
    <w:rsid w:val="00BE18D1"/>
    <w:rsid w:val="00BE1ED1"/>
    <w:rsid w:val="00BE320F"/>
    <w:rsid w:val="00BE55FB"/>
    <w:rsid w:val="00BE74CE"/>
    <w:rsid w:val="00BE78AF"/>
    <w:rsid w:val="00BF0D3E"/>
    <w:rsid w:val="00BF0F85"/>
    <w:rsid w:val="00BF1807"/>
    <w:rsid w:val="00BF2B3E"/>
    <w:rsid w:val="00BF304C"/>
    <w:rsid w:val="00BF4EAC"/>
    <w:rsid w:val="00BF5328"/>
    <w:rsid w:val="00BF59C6"/>
    <w:rsid w:val="00C001C8"/>
    <w:rsid w:val="00C00D6B"/>
    <w:rsid w:val="00C010AE"/>
    <w:rsid w:val="00C03569"/>
    <w:rsid w:val="00C04F4F"/>
    <w:rsid w:val="00C05A79"/>
    <w:rsid w:val="00C10368"/>
    <w:rsid w:val="00C11F05"/>
    <w:rsid w:val="00C12B7A"/>
    <w:rsid w:val="00C12D71"/>
    <w:rsid w:val="00C1432A"/>
    <w:rsid w:val="00C14EAB"/>
    <w:rsid w:val="00C1691C"/>
    <w:rsid w:val="00C208B7"/>
    <w:rsid w:val="00C211D1"/>
    <w:rsid w:val="00C2139D"/>
    <w:rsid w:val="00C22084"/>
    <w:rsid w:val="00C2364C"/>
    <w:rsid w:val="00C2480D"/>
    <w:rsid w:val="00C248F9"/>
    <w:rsid w:val="00C24B63"/>
    <w:rsid w:val="00C25F56"/>
    <w:rsid w:val="00C26B7D"/>
    <w:rsid w:val="00C27BE2"/>
    <w:rsid w:val="00C30FBB"/>
    <w:rsid w:val="00C33EAE"/>
    <w:rsid w:val="00C34830"/>
    <w:rsid w:val="00C37A82"/>
    <w:rsid w:val="00C37D0A"/>
    <w:rsid w:val="00C409AD"/>
    <w:rsid w:val="00C40A3F"/>
    <w:rsid w:val="00C45457"/>
    <w:rsid w:val="00C45CB5"/>
    <w:rsid w:val="00C5011A"/>
    <w:rsid w:val="00C50651"/>
    <w:rsid w:val="00C515F1"/>
    <w:rsid w:val="00C527BA"/>
    <w:rsid w:val="00C528E0"/>
    <w:rsid w:val="00C52D40"/>
    <w:rsid w:val="00C5405F"/>
    <w:rsid w:val="00C547A9"/>
    <w:rsid w:val="00C549DB"/>
    <w:rsid w:val="00C550C6"/>
    <w:rsid w:val="00C55EFA"/>
    <w:rsid w:val="00C60464"/>
    <w:rsid w:val="00C62534"/>
    <w:rsid w:val="00C6492D"/>
    <w:rsid w:val="00C7077E"/>
    <w:rsid w:val="00C70983"/>
    <w:rsid w:val="00C70C6B"/>
    <w:rsid w:val="00C7401E"/>
    <w:rsid w:val="00C74264"/>
    <w:rsid w:val="00C74287"/>
    <w:rsid w:val="00C761E6"/>
    <w:rsid w:val="00C76825"/>
    <w:rsid w:val="00C77B99"/>
    <w:rsid w:val="00C77C3E"/>
    <w:rsid w:val="00C80071"/>
    <w:rsid w:val="00C800F6"/>
    <w:rsid w:val="00C8099F"/>
    <w:rsid w:val="00C80F7F"/>
    <w:rsid w:val="00C83CC0"/>
    <w:rsid w:val="00C86D6C"/>
    <w:rsid w:val="00C873EB"/>
    <w:rsid w:val="00C8769D"/>
    <w:rsid w:val="00C9184A"/>
    <w:rsid w:val="00C91989"/>
    <w:rsid w:val="00C92896"/>
    <w:rsid w:val="00C937D5"/>
    <w:rsid w:val="00C942C0"/>
    <w:rsid w:val="00C9627B"/>
    <w:rsid w:val="00C96893"/>
    <w:rsid w:val="00C972E5"/>
    <w:rsid w:val="00CA27EF"/>
    <w:rsid w:val="00CA36FA"/>
    <w:rsid w:val="00CA5756"/>
    <w:rsid w:val="00CB0090"/>
    <w:rsid w:val="00CB0349"/>
    <w:rsid w:val="00CB03AC"/>
    <w:rsid w:val="00CB185D"/>
    <w:rsid w:val="00CB3305"/>
    <w:rsid w:val="00CB3D44"/>
    <w:rsid w:val="00CB4552"/>
    <w:rsid w:val="00CB587D"/>
    <w:rsid w:val="00CC04D0"/>
    <w:rsid w:val="00CC21D1"/>
    <w:rsid w:val="00CC2ECC"/>
    <w:rsid w:val="00CC7717"/>
    <w:rsid w:val="00CC7BE9"/>
    <w:rsid w:val="00CD038A"/>
    <w:rsid w:val="00CD2B59"/>
    <w:rsid w:val="00CD2CC3"/>
    <w:rsid w:val="00CD43C7"/>
    <w:rsid w:val="00CD4698"/>
    <w:rsid w:val="00CD4A9C"/>
    <w:rsid w:val="00CD688D"/>
    <w:rsid w:val="00CE0F9F"/>
    <w:rsid w:val="00CE188F"/>
    <w:rsid w:val="00CE1999"/>
    <w:rsid w:val="00CE2B26"/>
    <w:rsid w:val="00CF19F4"/>
    <w:rsid w:val="00CF216D"/>
    <w:rsid w:val="00CF2EB0"/>
    <w:rsid w:val="00CF31F2"/>
    <w:rsid w:val="00CF45ED"/>
    <w:rsid w:val="00CF7615"/>
    <w:rsid w:val="00D00412"/>
    <w:rsid w:val="00D02A8E"/>
    <w:rsid w:val="00D02BA5"/>
    <w:rsid w:val="00D03B79"/>
    <w:rsid w:val="00D04F81"/>
    <w:rsid w:val="00D051BF"/>
    <w:rsid w:val="00D055BC"/>
    <w:rsid w:val="00D07273"/>
    <w:rsid w:val="00D12071"/>
    <w:rsid w:val="00D15426"/>
    <w:rsid w:val="00D17D72"/>
    <w:rsid w:val="00D17E97"/>
    <w:rsid w:val="00D2037A"/>
    <w:rsid w:val="00D21603"/>
    <w:rsid w:val="00D2274D"/>
    <w:rsid w:val="00D23291"/>
    <w:rsid w:val="00D24751"/>
    <w:rsid w:val="00D25427"/>
    <w:rsid w:val="00D25522"/>
    <w:rsid w:val="00D26DF5"/>
    <w:rsid w:val="00D302C9"/>
    <w:rsid w:val="00D33750"/>
    <w:rsid w:val="00D3399E"/>
    <w:rsid w:val="00D33BDA"/>
    <w:rsid w:val="00D35FCE"/>
    <w:rsid w:val="00D371BC"/>
    <w:rsid w:val="00D37998"/>
    <w:rsid w:val="00D37B9C"/>
    <w:rsid w:val="00D41AB0"/>
    <w:rsid w:val="00D4246F"/>
    <w:rsid w:val="00D442A8"/>
    <w:rsid w:val="00D44CE6"/>
    <w:rsid w:val="00D456C0"/>
    <w:rsid w:val="00D46162"/>
    <w:rsid w:val="00D46452"/>
    <w:rsid w:val="00D46F33"/>
    <w:rsid w:val="00D51E30"/>
    <w:rsid w:val="00D526A9"/>
    <w:rsid w:val="00D52831"/>
    <w:rsid w:val="00D52A8B"/>
    <w:rsid w:val="00D52DC5"/>
    <w:rsid w:val="00D531A5"/>
    <w:rsid w:val="00D53F82"/>
    <w:rsid w:val="00D558F9"/>
    <w:rsid w:val="00D567E9"/>
    <w:rsid w:val="00D56F6D"/>
    <w:rsid w:val="00D5793C"/>
    <w:rsid w:val="00D60173"/>
    <w:rsid w:val="00D60BBD"/>
    <w:rsid w:val="00D6177D"/>
    <w:rsid w:val="00D629DE"/>
    <w:rsid w:val="00D63AF5"/>
    <w:rsid w:val="00D63BC9"/>
    <w:rsid w:val="00D6446B"/>
    <w:rsid w:val="00D65CDF"/>
    <w:rsid w:val="00D72760"/>
    <w:rsid w:val="00D72964"/>
    <w:rsid w:val="00D72E37"/>
    <w:rsid w:val="00D731E3"/>
    <w:rsid w:val="00D7364C"/>
    <w:rsid w:val="00D75017"/>
    <w:rsid w:val="00D75378"/>
    <w:rsid w:val="00D75726"/>
    <w:rsid w:val="00D80908"/>
    <w:rsid w:val="00D80FF0"/>
    <w:rsid w:val="00D82378"/>
    <w:rsid w:val="00D82391"/>
    <w:rsid w:val="00D83005"/>
    <w:rsid w:val="00D84A92"/>
    <w:rsid w:val="00D85797"/>
    <w:rsid w:val="00D85835"/>
    <w:rsid w:val="00D86B3B"/>
    <w:rsid w:val="00D86E47"/>
    <w:rsid w:val="00D87174"/>
    <w:rsid w:val="00D874ED"/>
    <w:rsid w:val="00D90B5E"/>
    <w:rsid w:val="00D95A60"/>
    <w:rsid w:val="00D971E1"/>
    <w:rsid w:val="00DA2C81"/>
    <w:rsid w:val="00DA382E"/>
    <w:rsid w:val="00DA44A6"/>
    <w:rsid w:val="00DA6694"/>
    <w:rsid w:val="00DA6A92"/>
    <w:rsid w:val="00DA711D"/>
    <w:rsid w:val="00DA76D9"/>
    <w:rsid w:val="00DB02E9"/>
    <w:rsid w:val="00DB0387"/>
    <w:rsid w:val="00DB08D4"/>
    <w:rsid w:val="00DB2AAA"/>
    <w:rsid w:val="00DB602A"/>
    <w:rsid w:val="00DB6F82"/>
    <w:rsid w:val="00DB709A"/>
    <w:rsid w:val="00DC1132"/>
    <w:rsid w:val="00DC394F"/>
    <w:rsid w:val="00DC74D2"/>
    <w:rsid w:val="00DC7C21"/>
    <w:rsid w:val="00DD145A"/>
    <w:rsid w:val="00DD2831"/>
    <w:rsid w:val="00DD363C"/>
    <w:rsid w:val="00DD415A"/>
    <w:rsid w:val="00DD5657"/>
    <w:rsid w:val="00DE1300"/>
    <w:rsid w:val="00DE2FA5"/>
    <w:rsid w:val="00DE7497"/>
    <w:rsid w:val="00DE7715"/>
    <w:rsid w:val="00DE7866"/>
    <w:rsid w:val="00DF1A95"/>
    <w:rsid w:val="00DF22DA"/>
    <w:rsid w:val="00DF3861"/>
    <w:rsid w:val="00DF502F"/>
    <w:rsid w:val="00DF6145"/>
    <w:rsid w:val="00DF6401"/>
    <w:rsid w:val="00DF6B41"/>
    <w:rsid w:val="00DF7BAD"/>
    <w:rsid w:val="00DF7EB4"/>
    <w:rsid w:val="00E0063A"/>
    <w:rsid w:val="00E0099D"/>
    <w:rsid w:val="00E00B80"/>
    <w:rsid w:val="00E01C0E"/>
    <w:rsid w:val="00E03064"/>
    <w:rsid w:val="00E037F9"/>
    <w:rsid w:val="00E05E1B"/>
    <w:rsid w:val="00E074D8"/>
    <w:rsid w:val="00E11D25"/>
    <w:rsid w:val="00E12D9F"/>
    <w:rsid w:val="00E1327E"/>
    <w:rsid w:val="00E13643"/>
    <w:rsid w:val="00E157D8"/>
    <w:rsid w:val="00E1606C"/>
    <w:rsid w:val="00E17517"/>
    <w:rsid w:val="00E21690"/>
    <w:rsid w:val="00E222B8"/>
    <w:rsid w:val="00E223CC"/>
    <w:rsid w:val="00E22CB7"/>
    <w:rsid w:val="00E24968"/>
    <w:rsid w:val="00E25CCE"/>
    <w:rsid w:val="00E25E00"/>
    <w:rsid w:val="00E272A3"/>
    <w:rsid w:val="00E27F7D"/>
    <w:rsid w:val="00E30D06"/>
    <w:rsid w:val="00E3339D"/>
    <w:rsid w:val="00E33AF1"/>
    <w:rsid w:val="00E34A0C"/>
    <w:rsid w:val="00E35E6C"/>
    <w:rsid w:val="00E36529"/>
    <w:rsid w:val="00E36B69"/>
    <w:rsid w:val="00E4210E"/>
    <w:rsid w:val="00E428A6"/>
    <w:rsid w:val="00E42F08"/>
    <w:rsid w:val="00E44B8B"/>
    <w:rsid w:val="00E4604F"/>
    <w:rsid w:val="00E463BF"/>
    <w:rsid w:val="00E51128"/>
    <w:rsid w:val="00E51A93"/>
    <w:rsid w:val="00E529DF"/>
    <w:rsid w:val="00E5350F"/>
    <w:rsid w:val="00E541B1"/>
    <w:rsid w:val="00E54E9E"/>
    <w:rsid w:val="00E56282"/>
    <w:rsid w:val="00E56644"/>
    <w:rsid w:val="00E57BAF"/>
    <w:rsid w:val="00E6271D"/>
    <w:rsid w:val="00E638B5"/>
    <w:rsid w:val="00E65BCD"/>
    <w:rsid w:val="00E66787"/>
    <w:rsid w:val="00E670DF"/>
    <w:rsid w:val="00E721B7"/>
    <w:rsid w:val="00E72CC3"/>
    <w:rsid w:val="00E74219"/>
    <w:rsid w:val="00E75E10"/>
    <w:rsid w:val="00E83CC5"/>
    <w:rsid w:val="00E84B5D"/>
    <w:rsid w:val="00E84FD8"/>
    <w:rsid w:val="00E85190"/>
    <w:rsid w:val="00E85B3D"/>
    <w:rsid w:val="00E8669A"/>
    <w:rsid w:val="00E87296"/>
    <w:rsid w:val="00E87960"/>
    <w:rsid w:val="00E9178D"/>
    <w:rsid w:val="00E91CCA"/>
    <w:rsid w:val="00E91F11"/>
    <w:rsid w:val="00E92D57"/>
    <w:rsid w:val="00E95281"/>
    <w:rsid w:val="00E96207"/>
    <w:rsid w:val="00E96704"/>
    <w:rsid w:val="00E97334"/>
    <w:rsid w:val="00E974B0"/>
    <w:rsid w:val="00EA0498"/>
    <w:rsid w:val="00EA38B5"/>
    <w:rsid w:val="00EA68C6"/>
    <w:rsid w:val="00EA6CF9"/>
    <w:rsid w:val="00EA7670"/>
    <w:rsid w:val="00EA7BEF"/>
    <w:rsid w:val="00EB095C"/>
    <w:rsid w:val="00EB1D3A"/>
    <w:rsid w:val="00EB49FE"/>
    <w:rsid w:val="00EB557E"/>
    <w:rsid w:val="00EB6A96"/>
    <w:rsid w:val="00EB6BA9"/>
    <w:rsid w:val="00EB6F71"/>
    <w:rsid w:val="00EC099B"/>
    <w:rsid w:val="00EC0B54"/>
    <w:rsid w:val="00EC13D6"/>
    <w:rsid w:val="00EC39C3"/>
    <w:rsid w:val="00EC3BD7"/>
    <w:rsid w:val="00EC453E"/>
    <w:rsid w:val="00EC6D26"/>
    <w:rsid w:val="00ED1B3A"/>
    <w:rsid w:val="00ED2189"/>
    <w:rsid w:val="00ED2529"/>
    <w:rsid w:val="00ED35D1"/>
    <w:rsid w:val="00ED3BF7"/>
    <w:rsid w:val="00ED640C"/>
    <w:rsid w:val="00ED7DDE"/>
    <w:rsid w:val="00EE11AE"/>
    <w:rsid w:val="00EE3930"/>
    <w:rsid w:val="00EE5C01"/>
    <w:rsid w:val="00EE5F23"/>
    <w:rsid w:val="00EE5F52"/>
    <w:rsid w:val="00EF093B"/>
    <w:rsid w:val="00EF192D"/>
    <w:rsid w:val="00EF1AE9"/>
    <w:rsid w:val="00EF1E16"/>
    <w:rsid w:val="00EF1E70"/>
    <w:rsid w:val="00EF3AAB"/>
    <w:rsid w:val="00EF79D1"/>
    <w:rsid w:val="00EF7CCC"/>
    <w:rsid w:val="00F006F6"/>
    <w:rsid w:val="00F02647"/>
    <w:rsid w:val="00F02DAC"/>
    <w:rsid w:val="00F03BCA"/>
    <w:rsid w:val="00F0549B"/>
    <w:rsid w:val="00F05C95"/>
    <w:rsid w:val="00F10829"/>
    <w:rsid w:val="00F10D27"/>
    <w:rsid w:val="00F12DAE"/>
    <w:rsid w:val="00F1370C"/>
    <w:rsid w:val="00F1370D"/>
    <w:rsid w:val="00F16A44"/>
    <w:rsid w:val="00F1702E"/>
    <w:rsid w:val="00F17035"/>
    <w:rsid w:val="00F17ED2"/>
    <w:rsid w:val="00F2098C"/>
    <w:rsid w:val="00F2123A"/>
    <w:rsid w:val="00F218C1"/>
    <w:rsid w:val="00F22DD1"/>
    <w:rsid w:val="00F244A5"/>
    <w:rsid w:val="00F25043"/>
    <w:rsid w:val="00F2693C"/>
    <w:rsid w:val="00F2747A"/>
    <w:rsid w:val="00F3063E"/>
    <w:rsid w:val="00F333F5"/>
    <w:rsid w:val="00F347A6"/>
    <w:rsid w:val="00F370DA"/>
    <w:rsid w:val="00F40CF6"/>
    <w:rsid w:val="00F41145"/>
    <w:rsid w:val="00F421A7"/>
    <w:rsid w:val="00F4221E"/>
    <w:rsid w:val="00F42E5F"/>
    <w:rsid w:val="00F4326F"/>
    <w:rsid w:val="00F43BB8"/>
    <w:rsid w:val="00F45BD7"/>
    <w:rsid w:val="00F532C7"/>
    <w:rsid w:val="00F54E3F"/>
    <w:rsid w:val="00F577E2"/>
    <w:rsid w:val="00F57E64"/>
    <w:rsid w:val="00F60AB9"/>
    <w:rsid w:val="00F60C2C"/>
    <w:rsid w:val="00F61327"/>
    <w:rsid w:val="00F61DA3"/>
    <w:rsid w:val="00F62BEC"/>
    <w:rsid w:val="00F62D74"/>
    <w:rsid w:val="00F63D35"/>
    <w:rsid w:val="00F667FC"/>
    <w:rsid w:val="00F6792D"/>
    <w:rsid w:val="00F70CFA"/>
    <w:rsid w:val="00F71A28"/>
    <w:rsid w:val="00F747B6"/>
    <w:rsid w:val="00F750A6"/>
    <w:rsid w:val="00F81710"/>
    <w:rsid w:val="00F830F4"/>
    <w:rsid w:val="00F83142"/>
    <w:rsid w:val="00F83358"/>
    <w:rsid w:val="00F8368D"/>
    <w:rsid w:val="00F84A57"/>
    <w:rsid w:val="00F86928"/>
    <w:rsid w:val="00F871F1"/>
    <w:rsid w:val="00F905E9"/>
    <w:rsid w:val="00F937C8"/>
    <w:rsid w:val="00F94291"/>
    <w:rsid w:val="00F9463B"/>
    <w:rsid w:val="00FA0EBE"/>
    <w:rsid w:val="00FA13A0"/>
    <w:rsid w:val="00FA1CAC"/>
    <w:rsid w:val="00FA1E88"/>
    <w:rsid w:val="00FA2943"/>
    <w:rsid w:val="00FA2CE5"/>
    <w:rsid w:val="00FA4243"/>
    <w:rsid w:val="00FA45D3"/>
    <w:rsid w:val="00FA5712"/>
    <w:rsid w:val="00FA65BF"/>
    <w:rsid w:val="00FA6608"/>
    <w:rsid w:val="00FA6916"/>
    <w:rsid w:val="00FA69A1"/>
    <w:rsid w:val="00FA6E20"/>
    <w:rsid w:val="00FA7DE7"/>
    <w:rsid w:val="00FB02ED"/>
    <w:rsid w:val="00FB03E2"/>
    <w:rsid w:val="00FB0802"/>
    <w:rsid w:val="00FB0ABC"/>
    <w:rsid w:val="00FB123B"/>
    <w:rsid w:val="00FB3FA6"/>
    <w:rsid w:val="00FB4139"/>
    <w:rsid w:val="00FB5E4D"/>
    <w:rsid w:val="00FB71FE"/>
    <w:rsid w:val="00FB7485"/>
    <w:rsid w:val="00FC1541"/>
    <w:rsid w:val="00FC19B8"/>
    <w:rsid w:val="00FC3528"/>
    <w:rsid w:val="00FC3995"/>
    <w:rsid w:val="00FC51D8"/>
    <w:rsid w:val="00FC5409"/>
    <w:rsid w:val="00FC6F87"/>
    <w:rsid w:val="00FD0AE8"/>
    <w:rsid w:val="00FD0DFC"/>
    <w:rsid w:val="00FD0FC1"/>
    <w:rsid w:val="00FD1571"/>
    <w:rsid w:val="00FD2905"/>
    <w:rsid w:val="00FD6830"/>
    <w:rsid w:val="00FE2D3A"/>
    <w:rsid w:val="00FE41E6"/>
    <w:rsid w:val="00FE4719"/>
    <w:rsid w:val="00FE4E11"/>
    <w:rsid w:val="00FF0BEA"/>
    <w:rsid w:val="00FF1326"/>
    <w:rsid w:val="00FF1B4A"/>
    <w:rsid w:val="00FF2F46"/>
    <w:rsid w:val="00FF7169"/>
    <w:rsid w:val="00FF72D3"/>
    <w:rsid w:val="00FF7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C4E7E"/>
  <w15:docId w15:val="{2524F16E-9C85-49E0-BCD8-0A651422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59"/>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3E09"/>
    <w:pPr>
      <w:spacing w:after="0" w:line="240" w:lineRule="auto"/>
    </w:pPr>
    <w:rPr>
      <w:rFonts w:ascii="Times New Roman" w:eastAsia="Arial" w:hAnsi="Times New Roman" w:cs="Times New Roman"/>
      <w:sz w:val="24"/>
      <w:szCs w:val="24"/>
      <w:lang w:val="ru-RU" w:eastAsia="ru-RU"/>
    </w:rPr>
  </w:style>
  <w:style w:type="paragraph" w:styleId="1">
    <w:name w:val="heading 1"/>
    <w:basedOn w:val="a"/>
    <w:next w:val="a"/>
    <w:link w:val="10"/>
    <w:uiPriority w:val="9"/>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70D"/>
    <w:rPr>
      <w:rFonts w:ascii="Arial" w:eastAsia="Arial" w:hAnsi="Arial" w:cs="Arial"/>
      <w:b/>
      <w:color w:val="000000"/>
      <w:sz w:val="48"/>
      <w:szCs w:val="48"/>
      <w:lang w:val="ru-RU" w:eastAsia="ru-RU"/>
    </w:rPr>
  </w:style>
  <w:style w:type="character" w:customStyle="1" w:styleId="20">
    <w:name w:val="Заголовок 2 Знак"/>
    <w:basedOn w:val="a0"/>
    <w:link w:val="2"/>
    <w:rsid w:val="0018770D"/>
    <w:rPr>
      <w:rFonts w:ascii="Arial" w:eastAsia="Arial" w:hAnsi="Arial" w:cs="Arial"/>
      <w:b/>
      <w:color w:val="000000"/>
      <w:sz w:val="36"/>
      <w:szCs w:val="36"/>
      <w:lang w:val="ru-RU" w:eastAsia="ru-RU"/>
    </w:rPr>
  </w:style>
  <w:style w:type="character" w:customStyle="1" w:styleId="30">
    <w:name w:val="Заголовок 3 Знак"/>
    <w:basedOn w:val="a0"/>
    <w:link w:val="3"/>
    <w:rsid w:val="0018770D"/>
    <w:rPr>
      <w:rFonts w:ascii="Arial" w:eastAsia="Arial" w:hAnsi="Arial" w:cs="Arial"/>
      <w:b/>
      <w:color w:val="000000"/>
      <w:sz w:val="28"/>
      <w:szCs w:val="28"/>
      <w:lang w:val="ru-RU" w:eastAsia="ru-RU"/>
    </w:rPr>
  </w:style>
  <w:style w:type="character" w:customStyle="1" w:styleId="40">
    <w:name w:val="Заголовок 4 Знак"/>
    <w:basedOn w:val="a0"/>
    <w:link w:val="4"/>
    <w:rsid w:val="0018770D"/>
    <w:rPr>
      <w:rFonts w:ascii="Arial" w:eastAsia="Arial" w:hAnsi="Arial" w:cs="Arial"/>
      <w:b/>
      <w:color w:val="000000"/>
      <w:sz w:val="24"/>
      <w:szCs w:val="24"/>
      <w:lang w:val="ru-RU" w:eastAsia="ru-RU"/>
    </w:rPr>
  </w:style>
  <w:style w:type="character" w:customStyle="1" w:styleId="50">
    <w:name w:val="Заголовок 5 Знак"/>
    <w:basedOn w:val="a0"/>
    <w:link w:val="5"/>
    <w:rsid w:val="0018770D"/>
    <w:rPr>
      <w:rFonts w:ascii="Arial" w:eastAsia="Arial" w:hAnsi="Arial" w:cs="Arial"/>
      <w:b/>
      <w:color w:val="000000"/>
      <w:lang w:val="ru-RU" w:eastAsia="ru-RU"/>
    </w:rPr>
  </w:style>
  <w:style w:type="character" w:customStyle="1" w:styleId="60">
    <w:name w:val="Заголовок 6 Знак"/>
    <w:basedOn w:val="a0"/>
    <w:link w:val="6"/>
    <w:rsid w:val="0018770D"/>
    <w:rPr>
      <w:rFonts w:ascii="Arial" w:eastAsia="Arial" w:hAnsi="Arial" w:cs="Arial"/>
      <w:b/>
      <w:color w:val="000000"/>
      <w:sz w:val="20"/>
      <w:szCs w:val="20"/>
      <w:lang w:val="ru-RU" w:eastAsia="ru-RU"/>
    </w:rPr>
  </w:style>
  <w:style w:type="character" w:customStyle="1" w:styleId="70">
    <w:name w:val="Заголовок 7 Знак"/>
    <w:basedOn w:val="a0"/>
    <w:link w:val="7"/>
    <w:rsid w:val="0018770D"/>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 Знак"/>
    <w:basedOn w:val="a0"/>
    <w:link w:val="a3"/>
    <w:rsid w:val="0018770D"/>
    <w:rPr>
      <w:rFonts w:ascii="Arial" w:eastAsia="Arial" w:hAnsi="Arial" w:cs="Arial"/>
      <w:b/>
      <w:color w:val="000000"/>
      <w:sz w:val="72"/>
      <w:szCs w:val="72"/>
      <w:lang w:val="ru-RU" w:eastAsia="ru-RU"/>
    </w:rPr>
  </w:style>
  <w:style w:type="paragraph" w:styleId="a5">
    <w:name w:val="Subtitle"/>
    <w:basedOn w:val="a"/>
    <w:next w:val="a"/>
    <w:link w:val="a6"/>
    <w:rsid w:val="0018770D"/>
    <w:pPr>
      <w:keepNext/>
      <w:keepLines/>
      <w:spacing w:before="360" w:after="80" w:line="276" w:lineRule="auto"/>
    </w:pPr>
    <w:rPr>
      <w:rFonts w:ascii="Georgia" w:eastAsia="Georgia" w:hAnsi="Georgia" w:cs="Georgia"/>
      <w:i/>
      <w:color w:val="666666"/>
      <w:sz w:val="48"/>
      <w:szCs w:val="48"/>
    </w:rPr>
  </w:style>
  <w:style w:type="character" w:customStyle="1" w:styleId="a6">
    <w:name w:val="Підзаголовок Знак"/>
    <w:basedOn w:val="a0"/>
    <w:link w:val="a5"/>
    <w:rsid w:val="0018770D"/>
    <w:rPr>
      <w:rFonts w:ascii="Georgia" w:eastAsia="Georgia" w:hAnsi="Georgia" w:cs="Georgia"/>
      <w:i/>
      <w:color w:val="666666"/>
      <w:sz w:val="48"/>
      <w:szCs w:val="48"/>
      <w:lang w:val="ru-RU" w:eastAsia="ru-RU"/>
    </w:rPr>
  </w:style>
  <w:style w:type="paragraph" w:styleId="a7">
    <w:name w:val="annotation text"/>
    <w:basedOn w:val="a"/>
    <w:link w:val="a8"/>
    <w:uiPriority w:val="99"/>
    <w:unhideWhenUsed/>
    <w:rsid w:val="0018770D"/>
    <w:rPr>
      <w:rFonts w:ascii="Arial" w:hAnsi="Arial" w:cs="Arial"/>
      <w:color w:val="000000"/>
    </w:rPr>
  </w:style>
  <w:style w:type="character" w:customStyle="1" w:styleId="a8">
    <w:name w:val="Текст примітки Знак"/>
    <w:basedOn w:val="a0"/>
    <w:link w:val="a7"/>
    <w:uiPriority w:val="99"/>
    <w:rsid w:val="0018770D"/>
    <w:rPr>
      <w:rFonts w:ascii="Arial" w:eastAsia="Arial" w:hAnsi="Arial" w:cs="Arial"/>
      <w:color w:val="000000"/>
      <w:sz w:val="24"/>
      <w:szCs w:val="24"/>
      <w:lang w:val="ru-RU" w:eastAsia="ru-RU"/>
    </w:rPr>
  </w:style>
  <w:style w:type="character" w:styleId="a9">
    <w:name w:val="annotation reference"/>
    <w:basedOn w:val="a0"/>
    <w:uiPriority w:val="99"/>
    <w:unhideWhenUsed/>
    <w:rsid w:val="0018770D"/>
    <w:rPr>
      <w:sz w:val="18"/>
      <w:szCs w:val="18"/>
    </w:rPr>
  </w:style>
  <w:style w:type="paragraph" w:styleId="aa">
    <w:name w:val="Balloon Text"/>
    <w:basedOn w:val="a"/>
    <w:link w:val="ab"/>
    <w:uiPriority w:val="99"/>
    <w:unhideWhenUsed/>
    <w:rsid w:val="0018770D"/>
    <w:rPr>
      <w:sz w:val="18"/>
      <w:szCs w:val="18"/>
    </w:rPr>
  </w:style>
  <w:style w:type="character" w:customStyle="1" w:styleId="ab">
    <w:name w:val="Текст у виносці Знак"/>
    <w:basedOn w:val="a0"/>
    <w:link w:val="aa"/>
    <w:uiPriority w:val="99"/>
    <w:rsid w:val="0018770D"/>
    <w:rPr>
      <w:rFonts w:ascii="Times New Roman" w:eastAsia="Arial" w:hAnsi="Times New Roman" w:cs="Times New Roman"/>
      <w:sz w:val="18"/>
      <w:szCs w:val="18"/>
      <w:lang w:val="ru-RU" w:eastAsia="ru-RU"/>
    </w:rPr>
  </w:style>
  <w:style w:type="paragraph" w:styleId="ac">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d"/>
    <w:uiPriority w:val="99"/>
    <w:qFormat/>
    <w:rsid w:val="0018770D"/>
    <w:pPr>
      <w:spacing w:before="100" w:beforeAutospacing="1" w:after="100" w:afterAutospacing="1"/>
    </w:pPr>
    <w:rPr>
      <w:rFonts w:eastAsia="Times New Roman"/>
    </w:rPr>
  </w:style>
  <w:style w:type="paragraph" w:styleId="ae">
    <w:name w:val="Body Text"/>
    <w:basedOn w:val="a"/>
    <w:link w:val="af"/>
    <w:rsid w:val="0018770D"/>
    <w:pPr>
      <w:spacing w:after="120"/>
    </w:pPr>
    <w:rPr>
      <w:rFonts w:eastAsia="Times New Roman"/>
    </w:rPr>
  </w:style>
  <w:style w:type="character" w:customStyle="1" w:styleId="af">
    <w:name w:val="Основний текст Знак"/>
    <w:basedOn w:val="a0"/>
    <w:link w:val="ae"/>
    <w:rsid w:val="0018770D"/>
    <w:rPr>
      <w:rFonts w:ascii="Times New Roman" w:eastAsia="Times New Roman" w:hAnsi="Times New Roman" w:cs="Times New Roman"/>
      <w:sz w:val="24"/>
      <w:szCs w:val="24"/>
      <w:lang w:val="ru-RU" w:eastAsia="ru-RU"/>
    </w:rPr>
  </w:style>
  <w:style w:type="character" w:customStyle="1" w:styleId="af0">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ий текст 2 Знак"/>
    <w:basedOn w:val="a0"/>
    <w:link w:val="21"/>
    <w:rsid w:val="0018770D"/>
    <w:rPr>
      <w:rFonts w:ascii="Times New Roman" w:eastAsia="Times New Roman" w:hAnsi="Times New Roman" w:cs="Times New Roman"/>
      <w:sz w:val="20"/>
      <w:szCs w:val="20"/>
      <w:lang w:eastAsia="ru-RU"/>
    </w:rPr>
  </w:style>
  <w:style w:type="paragraph" w:styleId="af1">
    <w:name w:val="footer"/>
    <w:basedOn w:val="a"/>
    <w:link w:val="af2"/>
    <w:rsid w:val="0018770D"/>
    <w:pPr>
      <w:tabs>
        <w:tab w:val="center" w:pos="4153"/>
        <w:tab w:val="right" w:pos="8306"/>
      </w:tabs>
    </w:pPr>
    <w:rPr>
      <w:rFonts w:eastAsia="Times New Roman"/>
      <w:szCs w:val="20"/>
      <w:lang w:val="en-GB"/>
    </w:rPr>
  </w:style>
  <w:style w:type="character" w:customStyle="1" w:styleId="af2">
    <w:name w:val="Нижній колонтитул Знак"/>
    <w:basedOn w:val="a0"/>
    <w:link w:val="af1"/>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3">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4"/>
    <w:uiPriority w:val="34"/>
    <w:qFormat/>
    <w:rsid w:val="0018770D"/>
    <w:pPr>
      <w:spacing w:line="276" w:lineRule="auto"/>
      <w:ind w:left="720"/>
      <w:contextualSpacing/>
    </w:pPr>
    <w:rPr>
      <w:rFonts w:ascii="Arial" w:hAnsi="Arial" w:cs="Arial"/>
      <w:color w:val="000000"/>
      <w:sz w:val="22"/>
      <w:szCs w:val="22"/>
    </w:rPr>
  </w:style>
  <w:style w:type="numbering" w:customStyle="1" w:styleId="11">
    <w:name w:val="Нет списка1"/>
    <w:next w:val="a2"/>
    <w:uiPriority w:val="99"/>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2">
    <w:name w:val="Основной шрифт абзаца1"/>
    <w:rsid w:val="0018770D"/>
  </w:style>
  <w:style w:type="character" w:customStyle="1" w:styleId="af5">
    <w:name w:val="Символ нумерации"/>
    <w:rsid w:val="0018770D"/>
  </w:style>
  <w:style w:type="character" w:customStyle="1" w:styleId="af6">
    <w:name w:val="Тема примечания Знак"/>
    <w:rsid w:val="0018770D"/>
    <w:rPr>
      <w:b/>
      <w:bCs/>
      <w:lang w:val="ru-RU"/>
    </w:rPr>
  </w:style>
  <w:style w:type="character" w:customStyle="1" w:styleId="af7">
    <w:name w:val="Основной текст с отступом Знак"/>
    <w:rsid w:val="0018770D"/>
    <w:rPr>
      <w:sz w:val="24"/>
      <w:szCs w:val="24"/>
      <w:lang w:val="ru-RU"/>
    </w:rPr>
  </w:style>
  <w:style w:type="character" w:customStyle="1" w:styleId="af8">
    <w:name w:val="Подзаголовок Знак"/>
    <w:rsid w:val="0018770D"/>
    <w:rPr>
      <w:rFonts w:ascii="Cambria" w:eastAsia="Times New Roman" w:hAnsi="Cambria" w:cs="Times New Roman"/>
      <w:i/>
      <w:iCs/>
      <w:color w:val="2DA2BF"/>
      <w:spacing w:val="15"/>
      <w:sz w:val="24"/>
      <w:szCs w:val="24"/>
    </w:rPr>
  </w:style>
  <w:style w:type="character" w:customStyle="1" w:styleId="af9">
    <w:name w:val="Выделение жирным"/>
    <w:rsid w:val="0018770D"/>
    <w:rPr>
      <w:b/>
      <w:bCs/>
    </w:rPr>
  </w:style>
  <w:style w:type="character" w:styleId="afa">
    <w:name w:val="Emphasis"/>
    <w:uiPriority w:val="20"/>
    <w:qFormat/>
    <w:rsid w:val="0018770D"/>
    <w:rPr>
      <w:i/>
      <w:iCs/>
    </w:rPr>
  </w:style>
  <w:style w:type="character" w:customStyle="1" w:styleId="25">
    <w:name w:val="Цитата 2 Знак"/>
    <w:rsid w:val="0018770D"/>
    <w:rPr>
      <w:i/>
      <w:iCs/>
      <w:color w:val="000000"/>
    </w:rPr>
  </w:style>
  <w:style w:type="character" w:customStyle="1" w:styleId="afb">
    <w:name w:val="Выделенная цитата Знак"/>
    <w:rsid w:val="0018770D"/>
    <w:rPr>
      <w:b/>
      <w:bCs/>
      <w:i/>
      <w:iCs/>
      <w:color w:val="2DA2BF"/>
    </w:rPr>
  </w:style>
  <w:style w:type="character" w:styleId="afc">
    <w:name w:val="Subtle Emphasis"/>
    <w:rsid w:val="0018770D"/>
    <w:rPr>
      <w:i/>
      <w:iCs/>
      <w:color w:val="808080"/>
    </w:rPr>
  </w:style>
  <w:style w:type="character" w:styleId="afd">
    <w:name w:val="Intense Emphasis"/>
    <w:rsid w:val="0018770D"/>
    <w:rPr>
      <w:b/>
      <w:bCs/>
      <w:i/>
      <w:iCs/>
      <w:color w:val="2DA2BF"/>
    </w:rPr>
  </w:style>
  <w:style w:type="character" w:styleId="afe">
    <w:name w:val="Subtle Reference"/>
    <w:rsid w:val="0018770D"/>
    <w:rPr>
      <w:smallCaps/>
      <w:color w:val="DA1F28"/>
      <w:u w:val="single"/>
    </w:rPr>
  </w:style>
  <w:style w:type="character" w:styleId="aff">
    <w:name w:val="Intense Reference"/>
    <w:rsid w:val="0018770D"/>
    <w:rPr>
      <w:b/>
      <w:bCs/>
      <w:smallCaps/>
      <w:color w:val="DA1F28"/>
      <w:spacing w:val="5"/>
      <w:u w:val="single"/>
    </w:rPr>
  </w:style>
  <w:style w:type="character" w:styleId="aff0">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f1">
    <w:name w:val="Посещённая гиперссылка"/>
    <w:rsid w:val="0018770D"/>
    <w:rPr>
      <w:color w:val="800080"/>
      <w:u w:val="single"/>
    </w:rPr>
  </w:style>
  <w:style w:type="character" w:customStyle="1" w:styleId="aff2">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rsid w:val="0018770D"/>
    <w:rPr>
      <w:rFonts w:ascii="Times New Roman CYR" w:hAnsi="Times New Roman CYR" w:cs="Times New Roman CYR"/>
      <w:sz w:val="24"/>
      <w:szCs w:val="24"/>
    </w:rPr>
  </w:style>
  <w:style w:type="character" w:styleId="aff3">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4">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5">
    <w:name w:val="Знак Знак"/>
    <w:rsid w:val="0018770D"/>
    <w:rPr>
      <w:b/>
      <w:lang w:val="ru-RU"/>
    </w:rPr>
  </w:style>
  <w:style w:type="character" w:customStyle="1" w:styleId="13">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6">
    <w:name w:val="Текст Знак"/>
    <w:rsid w:val="0018770D"/>
    <w:rPr>
      <w:rFonts w:ascii="Courier New" w:hAnsi="Courier New" w:cs="Courier New"/>
    </w:rPr>
  </w:style>
  <w:style w:type="character" w:customStyle="1" w:styleId="14">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7">
    <w:name w:val="Текст сноски Знак"/>
    <w:rsid w:val="0018770D"/>
    <w:rPr>
      <w:rFonts w:eastAsia="Calibri"/>
    </w:rPr>
  </w:style>
  <w:style w:type="character" w:customStyle="1" w:styleId="aff8">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5">
    <w:name w:val="Заголовок1"/>
    <w:basedOn w:val="a"/>
    <w:next w:val="ae"/>
    <w:rsid w:val="0018770D"/>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18770D"/>
    <w:pPr>
      <w:suppressAutoHyphens/>
      <w:spacing w:line="276" w:lineRule="auto"/>
    </w:pPr>
    <w:rPr>
      <w:rFonts w:ascii="Arial" w:hAnsi="Arial" w:cs="Tahoma"/>
      <w:sz w:val="22"/>
      <w:szCs w:val="22"/>
      <w:lang w:eastAsia="zh-CN"/>
    </w:rPr>
  </w:style>
  <w:style w:type="paragraph" w:styleId="16">
    <w:name w:val="index 1"/>
    <w:basedOn w:val="a"/>
    <w:next w:val="a"/>
    <w:autoRedefine/>
    <w:uiPriority w:val="99"/>
    <w:semiHidden/>
    <w:unhideWhenUsed/>
    <w:rsid w:val="0018770D"/>
    <w:pPr>
      <w:ind w:left="240" w:hanging="240"/>
    </w:pPr>
  </w:style>
  <w:style w:type="paragraph" w:styleId="affa">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7">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8">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b">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c">
    <w:name w:val="Заголовок таблицы"/>
    <w:basedOn w:val="affb"/>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18770D"/>
    <w:rPr>
      <w:rFonts w:ascii="Calibri" w:eastAsia="Times New Roman" w:hAnsi="Calibri" w:cs="Times New Roman"/>
      <w:b/>
      <w:bCs/>
      <w:color w:val="000000"/>
      <w:sz w:val="20"/>
      <w:szCs w:val="20"/>
      <w:lang w:val="ru-RU" w:eastAsia="zh-CN"/>
    </w:rPr>
  </w:style>
  <w:style w:type="paragraph" w:styleId="afff">
    <w:name w:val="Body Text Indent"/>
    <w:basedOn w:val="a"/>
    <w:link w:val="afff0"/>
    <w:rsid w:val="0018770D"/>
    <w:pPr>
      <w:suppressAutoHyphens/>
      <w:spacing w:after="120" w:line="276" w:lineRule="auto"/>
      <w:ind w:left="283"/>
    </w:pPr>
    <w:rPr>
      <w:rFonts w:ascii="Calibri" w:eastAsia="Times New Roman" w:hAnsi="Calibri"/>
      <w:sz w:val="22"/>
      <w:szCs w:val="22"/>
      <w:lang w:eastAsia="zh-CN"/>
    </w:rPr>
  </w:style>
  <w:style w:type="character" w:customStyle="1" w:styleId="afff0">
    <w:name w:val="Основний текст з відступом Знак"/>
    <w:basedOn w:val="a0"/>
    <w:link w:val="afff"/>
    <w:rsid w:val="0018770D"/>
    <w:rPr>
      <w:rFonts w:ascii="Calibri" w:eastAsia="Times New Roman" w:hAnsi="Calibri" w:cs="Times New Roman"/>
      <w:lang w:val="ru-RU" w:eastAsia="zh-CN"/>
    </w:rPr>
  </w:style>
  <w:style w:type="paragraph" w:styleId="afff1">
    <w:name w:val="No Spacing"/>
    <w:link w:val="afff2"/>
    <w:uiPriority w:val="1"/>
    <w:qFormat/>
    <w:rsid w:val="0018770D"/>
    <w:pPr>
      <w:suppressAutoHyphens/>
      <w:spacing w:after="0" w:line="240" w:lineRule="auto"/>
    </w:pPr>
    <w:rPr>
      <w:rFonts w:ascii="Calibri" w:eastAsia="Times New Roman" w:hAnsi="Calibri" w:cs="Times New Roman"/>
      <w:lang w:val="ru-RU" w:eastAsia="zh-CN"/>
    </w:rPr>
  </w:style>
  <w:style w:type="paragraph" w:styleId="afff3">
    <w:name w:val="Quote"/>
    <w:basedOn w:val="a"/>
    <w:next w:val="a"/>
    <w:link w:val="afff4"/>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afff4">
    <w:name w:val="Цитата Знак"/>
    <w:basedOn w:val="a0"/>
    <w:link w:val="afff3"/>
    <w:rsid w:val="0018770D"/>
    <w:rPr>
      <w:rFonts w:ascii="Calibri" w:eastAsia="Times New Roman" w:hAnsi="Calibri" w:cs="Times New Roman"/>
      <w:i/>
      <w:iCs/>
      <w:color w:val="000000"/>
      <w:lang w:val="ru-RU" w:eastAsia="zh-CN"/>
    </w:rPr>
  </w:style>
  <w:style w:type="paragraph" w:styleId="afff5">
    <w:name w:val="Intense Quote"/>
    <w:basedOn w:val="a"/>
    <w:next w:val="a"/>
    <w:link w:val="afff6"/>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6">
    <w:name w:val="Насичена цитата Знак"/>
    <w:basedOn w:val="a0"/>
    <w:link w:val="afff5"/>
    <w:rsid w:val="0018770D"/>
    <w:rPr>
      <w:rFonts w:ascii="Calibri" w:eastAsia="Times New Roman" w:hAnsi="Calibri" w:cs="Times New Roman"/>
      <w:b/>
      <w:bCs/>
      <w:i/>
      <w:iCs/>
      <w:color w:val="2DA2BF"/>
      <w:lang w:val="ru-RU" w:eastAsia="zh-CN"/>
    </w:rPr>
  </w:style>
  <w:style w:type="paragraph" w:styleId="afff7">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aliases w:val="/tsv,LDD Template Heading 1,h"/>
    <w:basedOn w:val="a"/>
    <w:link w:val="afffa"/>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a">
    <w:name w:val="Верхній колонтитул Знак"/>
    <w:aliases w:val="/tsv Знак1,LDD Template Heading 1 Знак1,h Знак1"/>
    <w:basedOn w:val="a0"/>
    <w:link w:val="afff9"/>
    <w:uiPriority w:val="99"/>
    <w:rsid w:val="0018770D"/>
    <w:rPr>
      <w:rFonts w:ascii="Calibri" w:eastAsia="Times New Roman" w:hAnsi="Calibri" w:cs="Times New Roman"/>
      <w:lang w:val="ru-RU" w:eastAsia="zh-CN"/>
    </w:rPr>
  </w:style>
  <w:style w:type="paragraph" w:customStyle="1" w:styleId="19">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a">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a">
    <w:name w:val="Body Text Indent 2"/>
    <w:basedOn w:val="a"/>
    <w:link w:val="2b"/>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18770D"/>
    <w:rPr>
      <w:rFonts w:ascii="Times New Roman CYR" w:eastAsia="Times New Roman" w:hAnsi="Times New Roman CYR" w:cs="Times New Roman CYR"/>
      <w:sz w:val="24"/>
      <w:szCs w:val="24"/>
      <w:lang w:val="ru-RU" w:eastAsia="zh-CN"/>
    </w:rPr>
  </w:style>
  <w:style w:type="paragraph" w:customStyle="1" w:styleId="1b">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b">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c">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basedOn w:val="a0"/>
    <w:link w:val="HTML0"/>
    <w:uiPriority w:val="99"/>
    <w:rsid w:val="0018770D"/>
    <w:rPr>
      <w:rFonts w:ascii="Courier New" w:eastAsia="Times New Roman" w:hAnsi="Courier New" w:cs="Courier New"/>
      <w:sz w:val="20"/>
      <w:szCs w:val="24"/>
      <w:lang w:val="ru-RU" w:eastAsia="zh-CN"/>
    </w:rPr>
  </w:style>
  <w:style w:type="paragraph" w:customStyle="1" w:styleId="1f">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8"/>
    <w:rsid w:val="0018770D"/>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18770D"/>
    <w:rPr>
      <w:rFonts w:ascii="Times New Roman" w:eastAsia="Times New Roman" w:hAnsi="Times New Roman" w:cs="Times New Roman"/>
      <w:sz w:val="16"/>
      <w:szCs w:val="16"/>
      <w:lang w:val="ru-RU" w:eastAsia="zh-CN"/>
    </w:rPr>
  </w:style>
  <w:style w:type="paragraph" w:customStyle="1" w:styleId="afffe">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0">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f">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1">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2">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3">
    <w:name w:val="Без интервала1"/>
    <w:rsid w:val="0018770D"/>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f0">
    <w:name w:val="Свободная форма"/>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18770D"/>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d">
    <w:name w:val="Обычный2"/>
    <w:rsid w:val="0018770D"/>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18770D"/>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4">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2">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f1">
    <w:name w:val="Plain Text"/>
    <w:basedOn w:val="a"/>
    <w:link w:val="1f6"/>
    <w:rsid w:val="0018770D"/>
    <w:pPr>
      <w:suppressAutoHyphens/>
    </w:pPr>
    <w:rPr>
      <w:rFonts w:ascii="Courier New" w:eastAsia="Times New Roman" w:hAnsi="Courier New" w:cs="Courier New"/>
      <w:sz w:val="20"/>
      <w:szCs w:val="20"/>
      <w:lang w:eastAsia="zh-CN"/>
    </w:rPr>
  </w:style>
  <w:style w:type="character" w:customStyle="1" w:styleId="1f6">
    <w:name w:val="Текст Знак1"/>
    <w:basedOn w:val="a0"/>
    <w:link w:val="affff1"/>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b">
    <w:name w:val="Body Text 3"/>
    <w:basedOn w:val="a"/>
    <w:link w:val="3c"/>
    <w:rsid w:val="0018770D"/>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18770D"/>
    <w:rPr>
      <w:rFonts w:ascii="Times New Roman" w:eastAsia="Times New Roman" w:hAnsi="Times New Roman" w:cs="Times New Roman"/>
      <w:sz w:val="16"/>
      <w:szCs w:val="16"/>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0">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3">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f3">
    <w:name w:val="Содержимое врезки"/>
    <w:basedOn w:val="ae"/>
    <w:rsid w:val="0018770D"/>
    <w:pPr>
      <w:suppressAutoHyphens/>
    </w:pPr>
    <w:rPr>
      <w:lang w:eastAsia="zh-CN"/>
    </w:rPr>
  </w:style>
  <w:style w:type="paragraph" w:styleId="z-2">
    <w:name w:val="HTML Top of Form"/>
    <w:basedOn w:val="a"/>
    <w:next w:val="a"/>
    <w:link w:val="z-3"/>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18770D"/>
    <w:rPr>
      <w:rFonts w:ascii="Arial" w:eastAsia="Times New Roman" w:hAnsi="Arial" w:cs="Arial"/>
      <w:vanish/>
      <w:sz w:val="16"/>
      <w:szCs w:val="16"/>
      <w:lang w:val="ru-RU" w:eastAsia="zh-CN"/>
    </w:rPr>
  </w:style>
  <w:style w:type="paragraph" w:styleId="z-4">
    <w:name w:val="HTML Bottom of Form"/>
    <w:basedOn w:val="a"/>
    <w:next w:val="a"/>
    <w:link w:val="z-5"/>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f4">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f5">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6">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f7">
    <w:name w:val="&gt;Стиль нумерации"/>
    <w:basedOn w:val="affff6"/>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8">
    <w:name w:val="Table Grid"/>
    <w:basedOn w:val="a1"/>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basedOn w:val="a0"/>
    <w:rsid w:val="0018770D"/>
    <w:rPr>
      <w:rFonts w:ascii="Calibri" w:eastAsia="Times New Roman" w:hAnsi="Calibri" w:cs="Times New Roman"/>
      <w:sz w:val="22"/>
      <w:szCs w:val="22"/>
      <w:lang w:bidi="ar-SA"/>
    </w:rPr>
  </w:style>
  <w:style w:type="character" w:customStyle="1" w:styleId="1f8">
    <w:name w:val="Название Знак1"/>
    <w:basedOn w:val="a0"/>
    <w:rsid w:val="0018770D"/>
    <w:rPr>
      <w:rFonts w:ascii="Cambria" w:eastAsia="Times New Roman" w:hAnsi="Cambria" w:cs="Times New Roman"/>
      <w:color w:val="343434"/>
      <w:spacing w:val="5"/>
      <w:sz w:val="52"/>
      <w:szCs w:val="52"/>
      <w:lang w:bidi="ar-SA"/>
    </w:rPr>
  </w:style>
  <w:style w:type="character" w:customStyle="1" w:styleId="1f9">
    <w:name w:val="Текст выноски Знак1"/>
    <w:basedOn w:val="a0"/>
    <w:rsid w:val="0018770D"/>
    <w:rPr>
      <w:rFonts w:ascii="Tahoma" w:eastAsia="Times New Roman" w:hAnsi="Tahoma" w:cs="Tahoma"/>
      <w:sz w:val="16"/>
      <w:szCs w:val="16"/>
      <w:lang w:bidi="ar-SA"/>
    </w:rPr>
  </w:style>
  <w:style w:type="character" w:customStyle="1" w:styleId="2f2">
    <w:name w:val="Текст примечания Знак2"/>
    <w:basedOn w:val="a0"/>
    <w:uiPriority w:val="99"/>
    <w:rsid w:val="0018770D"/>
    <w:rPr>
      <w:rFonts w:ascii="Calibri" w:eastAsia="Times New Roman" w:hAnsi="Calibri" w:cs="Times New Roman"/>
      <w:sz w:val="20"/>
      <w:szCs w:val="20"/>
      <w:lang w:bidi="ar-SA"/>
    </w:rPr>
  </w:style>
  <w:style w:type="character" w:customStyle="1" w:styleId="1fa">
    <w:name w:val="Нижний колонтитул Знак1"/>
    <w:basedOn w:val="a0"/>
    <w:uiPriority w:val="99"/>
    <w:rsid w:val="0018770D"/>
    <w:rPr>
      <w:rFonts w:ascii="Calibri" w:eastAsia="Times New Roman" w:hAnsi="Calibri" w:cs="Times New Roman"/>
      <w:sz w:val="22"/>
      <w:szCs w:val="22"/>
      <w:lang w:bidi="ar-SA"/>
    </w:rPr>
  </w:style>
  <w:style w:type="character" w:customStyle="1" w:styleId="215">
    <w:name w:val="Основной текст 2 Знак1"/>
    <w:basedOn w:val="a0"/>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b">
    <w:name w:val="Сетка таблицы1"/>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e">
    <w:name w:val="Сетка таблицы3"/>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18770D"/>
    <w:pPr>
      <w:spacing w:after="200" w:line="276" w:lineRule="auto"/>
    </w:pPr>
    <w:rPr>
      <w:rFonts w:ascii="Calibri" w:eastAsia="Times New Roman" w:hAnsi="Calibri" w:cs="Times New Roman"/>
      <w:lang w:val="ru-RU" w:eastAsia="ru-RU"/>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8"/>
    <w:uiPriority w:val="59"/>
    <w:rsid w:val="0018770D"/>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18770D"/>
    <w:rPr>
      <w:sz w:val="20"/>
      <w:szCs w:val="20"/>
    </w:rPr>
  </w:style>
  <w:style w:type="character" w:customStyle="1" w:styleId="affffc">
    <w:name w:val="Текст виноски Знак"/>
    <w:basedOn w:val="a0"/>
    <w:link w:val="affffb"/>
    <w:uiPriority w:val="99"/>
    <w:semiHidden/>
    <w:rsid w:val="0018770D"/>
    <w:rPr>
      <w:rFonts w:ascii="Times New Roman" w:eastAsia="Arial" w:hAnsi="Times New Roman" w:cs="Times New Roman"/>
      <w:sz w:val="20"/>
      <w:szCs w:val="20"/>
      <w:lang w:val="ru-RU" w:eastAsia="ru-RU"/>
    </w:rPr>
  </w:style>
  <w:style w:type="character" w:styleId="affffd">
    <w:name w:val="footnote reference"/>
    <w:basedOn w:val="a0"/>
    <w:uiPriority w:val="99"/>
    <w:semiHidden/>
    <w:unhideWhenUsed/>
    <w:rsid w:val="0018770D"/>
    <w:rPr>
      <w:vertAlign w:val="superscript"/>
    </w:rPr>
  </w:style>
  <w:style w:type="table" w:customStyle="1" w:styleId="115">
    <w:name w:val="Сетка таблицы11"/>
    <w:basedOn w:val="a1"/>
    <w:next w:val="affff8"/>
    <w:uiPriority w:val="59"/>
    <w:rsid w:val="0018770D"/>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basedOn w:val="a0"/>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e">
    <w:name w:val="Revision"/>
    <w:hidden/>
    <w:uiPriority w:val="99"/>
    <w:semiHidden/>
    <w:rsid w:val="0018770D"/>
    <w:pPr>
      <w:spacing w:after="0" w:line="240" w:lineRule="auto"/>
    </w:pPr>
    <w:rPr>
      <w:rFonts w:ascii="Times New Roman" w:eastAsia="Arial" w:hAnsi="Times New Roman" w:cs="Times New Roman"/>
      <w:sz w:val="24"/>
      <w:szCs w:val="24"/>
      <w:lang w:val="ru-RU" w:eastAsia="ru-RU"/>
    </w:rPr>
  </w:style>
  <w:style w:type="paragraph" w:customStyle="1" w:styleId="1fc">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f">
    <w:name w:val="FollowedHyperlink"/>
    <w:basedOn w:val="a0"/>
    <w:uiPriority w:val="99"/>
    <w:semiHidden/>
    <w:unhideWhenUsed/>
    <w:rsid w:val="0018770D"/>
    <w:rPr>
      <w:color w:val="954F72" w:themeColor="followedHyperlink"/>
      <w:u w:val="single"/>
    </w:rPr>
  </w:style>
  <w:style w:type="character" w:styleId="afffff0">
    <w:name w:val="Placeholder Text"/>
    <w:basedOn w:val="a0"/>
    <w:uiPriority w:val="99"/>
    <w:semiHidden/>
    <w:rsid w:val="0018770D"/>
    <w:rPr>
      <w:color w:val="808080"/>
    </w:rPr>
  </w:style>
  <w:style w:type="character" w:customStyle="1" w:styleId="afffff1">
    <w:name w:val="Основной текст_"/>
    <w:link w:val="2f6"/>
    <w:rsid w:val="0018770D"/>
    <w:rPr>
      <w:b/>
      <w:bCs/>
      <w:sz w:val="25"/>
      <w:szCs w:val="25"/>
      <w:shd w:val="clear" w:color="auto" w:fill="FFFFFF"/>
    </w:rPr>
  </w:style>
  <w:style w:type="paragraph" w:customStyle="1" w:styleId="2f6">
    <w:name w:val="Основной текст2"/>
    <w:basedOn w:val="a"/>
    <w:link w:val="afffff1"/>
    <w:rsid w:val="0018770D"/>
    <w:pPr>
      <w:widowControl w:val="0"/>
      <w:shd w:val="clear" w:color="auto" w:fill="FFFFFF"/>
      <w:spacing w:before="480" w:after="480" w:line="0" w:lineRule="atLeast"/>
      <w:jc w:val="both"/>
    </w:pPr>
    <w:rPr>
      <w:rFonts w:asciiTheme="minorHAnsi" w:eastAsiaTheme="minorHAnsi" w:hAnsiTheme="minorHAnsi" w:cstheme="minorBidi"/>
      <w:b/>
      <w:bCs/>
      <w:sz w:val="25"/>
      <w:szCs w:val="25"/>
      <w:lang w:val="uk-UA" w:eastAsia="en-US"/>
    </w:rPr>
  </w:style>
  <w:style w:type="character" w:customStyle="1" w:styleId="af4">
    <w:name w:val="Абзац списку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3"/>
    <w:uiPriority w:val="34"/>
    <w:qFormat/>
    <w:rsid w:val="0018770D"/>
    <w:rPr>
      <w:rFonts w:ascii="Arial" w:eastAsia="Arial" w:hAnsi="Arial" w:cs="Arial"/>
      <w:color w:val="000000"/>
      <w:lang w:val="ru-RU" w:eastAsia="ru-RU"/>
    </w:rPr>
  </w:style>
  <w:style w:type="table" w:customStyle="1" w:styleId="120">
    <w:name w:val="Сетка таблицы12"/>
    <w:basedOn w:val="a1"/>
    <w:next w:val="affff8"/>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18770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18770D"/>
  </w:style>
  <w:style w:type="numbering" w:customStyle="1" w:styleId="1fd">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rsid w:val="0018770D"/>
  </w:style>
  <w:style w:type="character" w:customStyle="1" w:styleId="ad">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c"/>
    <w:uiPriority w:val="99"/>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8"/>
    <w:uiPriority w:val="9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18770D"/>
    <w:pPr>
      <w:widowControl w:val="0"/>
      <w:spacing w:after="0" w:line="240" w:lineRule="auto"/>
      <w:ind w:left="40"/>
      <w:jc w:val="both"/>
    </w:pPr>
    <w:rPr>
      <w:rFonts w:ascii="Times New Roman" w:eastAsia="Times New Roman" w:hAnsi="Times New Roman" w:cs="Times New Roman"/>
      <w:snapToGrid w:val="0"/>
      <w:sz w:val="20"/>
      <w:szCs w:val="20"/>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e">
    <w:name w:val="Сітка таблиці1"/>
    <w:basedOn w:val="a1"/>
    <w:next w:val="affff8"/>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18770D"/>
    <w:pPr>
      <w:spacing w:after="0" w:line="240" w:lineRule="auto"/>
    </w:pPr>
    <w:rPr>
      <w:rFonts w:ascii="Times New Roman" w:eastAsia="Calibri"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ffff8"/>
    <w:uiPriority w:val="59"/>
    <w:rsid w:val="0018770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ітка таблиці2"/>
    <w:basedOn w:val="a1"/>
    <w:next w:val="affff8"/>
    <w:uiPriority w:val="39"/>
    <w:rsid w:val="0018770D"/>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
    <w:name w:val="Незакрита згадка1"/>
    <w:basedOn w:val="a0"/>
    <w:uiPriority w:val="99"/>
    <w:semiHidden/>
    <w:unhideWhenUsed/>
    <w:rsid w:val="0018770D"/>
    <w:rPr>
      <w:color w:val="605E5C"/>
      <w:shd w:val="clear" w:color="auto" w:fill="E1DFDD"/>
    </w:rPr>
  </w:style>
  <w:style w:type="table" w:styleId="2f9">
    <w:name w:val="Plain Table 2"/>
    <w:basedOn w:val="a1"/>
    <w:uiPriority w:val="59"/>
    <w:rsid w:val="0018770D"/>
    <w:pPr>
      <w:spacing w:after="0" w:line="240" w:lineRule="auto"/>
    </w:pPr>
    <w:rPr>
      <w:rFonts w:ascii="Arial" w:eastAsia="Arial" w:hAnsi="Arial" w:cs="Arial"/>
      <w:color w:val="000000"/>
      <w:lang w:val="ru-RU"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0">
    <w:name w:val="Обычный1"/>
    <w:qFormat/>
    <w:rsid w:val="0018770D"/>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f2">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Normal1">
    <w:name w:val="Normal1"/>
    <w:rsid w:val="00440C74"/>
    <w:pPr>
      <w:widowControl w:val="0"/>
      <w:suppressAutoHyphens/>
      <w:spacing w:after="0" w:line="300" w:lineRule="auto"/>
      <w:jc w:val="both"/>
    </w:pPr>
    <w:rPr>
      <w:rFonts w:ascii="Times New Roman" w:eastAsia="Calibri" w:hAnsi="Times New Roman" w:cs="Times New Roman"/>
      <w:szCs w:val="20"/>
      <w:lang w:eastAsia="ar-SA"/>
    </w:rPr>
  </w:style>
  <w:style w:type="character" w:customStyle="1" w:styleId="2fa">
    <w:name w:val="Незакрита згадка2"/>
    <w:uiPriority w:val="99"/>
    <w:semiHidden/>
    <w:unhideWhenUsed/>
    <w:rsid w:val="00F43BB8"/>
    <w:rPr>
      <w:color w:val="605E5C"/>
      <w:shd w:val="clear" w:color="auto" w:fill="E1DFDD"/>
    </w:rPr>
  </w:style>
  <w:style w:type="table" w:customStyle="1" w:styleId="216">
    <w:name w:val="Звичайна таблиця 21"/>
    <w:basedOn w:val="a1"/>
    <w:uiPriority w:val="59"/>
    <w:rsid w:val="00F43BB8"/>
    <w:pPr>
      <w:spacing w:after="0" w:line="240" w:lineRule="auto"/>
    </w:pPr>
    <w:rPr>
      <w:rFonts w:ascii="Arial" w:eastAsia="Arial" w:hAnsi="Arial" w:cs="Arial"/>
      <w:color w:val="000000"/>
      <w:sz w:val="20"/>
      <w:szCs w:val="20"/>
      <w:lang w:val="ru-RU"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F43BB8"/>
    <w:rPr>
      <w:rFonts w:ascii="Verdana" w:eastAsia="Times New Roman" w:hAnsi="Verdana"/>
      <w:sz w:val="20"/>
      <w:szCs w:val="20"/>
      <w:lang w:val="en-US" w:eastAsia="en-US"/>
    </w:rPr>
  </w:style>
  <w:style w:type="paragraph" w:customStyle="1" w:styleId="1ff1">
    <w:name w:val="Основной текст1"/>
    <w:basedOn w:val="a"/>
    <w:rsid w:val="00F43BB8"/>
    <w:pPr>
      <w:widowControl w:val="0"/>
    </w:pPr>
    <w:rPr>
      <w:rFonts w:ascii="Arial" w:eastAsia="Times New Roman" w:hAnsi="Arial"/>
      <w:snapToGrid w:val="0"/>
      <w:szCs w:val="20"/>
      <w:lang w:val="uk-UA"/>
    </w:rPr>
  </w:style>
  <w:style w:type="character" w:customStyle="1" w:styleId="td">
    <w:name w:val="td"/>
    <w:basedOn w:val="a0"/>
    <w:rsid w:val="00F43BB8"/>
  </w:style>
  <w:style w:type="paragraph" w:customStyle="1" w:styleId="WhitePaperTitle">
    <w:name w:val="White Paper Title"/>
    <w:basedOn w:val="a"/>
    <w:rsid w:val="00F43BB8"/>
    <w:rPr>
      <w:rFonts w:ascii="Xerox Sans Light" w:eastAsia="Times New Roman" w:hAnsi="Xerox Sans Light"/>
      <w:color w:val="7053AA"/>
      <w:kern w:val="28"/>
      <w:sz w:val="70"/>
      <w:szCs w:val="70"/>
      <w:lang w:val="en-GB" w:eastAsia="en-GB"/>
    </w:rPr>
  </w:style>
  <w:style w:type="paragraph" w:customStyle="1" w:styleId="2fb">
    <w:name w:val="Основний текст2"/>
    <w:basedOn w:val="a"/>
    <w:rsid w:val="00F43BB8"/>
    <w:pPr>
      <w:widowControl w:val="0"/>
    </w:pPr>
    <w:rPr>
      <w:rFonts w:ascii="Arial" w:eastAsia="Times New Roman" w:hAnsi="Arial"/>
      <w:snapToGrid w:val="0"/>
      <w:szCs w:val="20"/>
      <w:lang w:val="uk-UA"/>
    </w:rPr>
  </w:style>
  <w:style w:type="paragraph" w:customStyle="1" w:styleId="xmsonormal">
    <w:name w:val="x_msonormal"/>
    <w:basedOn w:val="a"/>
    <w:rsid w:val="00F43BB8"/>
    <w:pPr>
      <w:spacing w:before="100" w:beforeAutospacing="1" w:after="100" w:afterAutospacing="1"/>
    </w:pPr>
    <w:rPr>
      <w:rFonts w:eastAsia="Times New Roman"/>
      <w:lang w:val="en-US" w:eastAsia="en-US"/>
    </w:rPr>
  </w:style>
  <w:style w:type="character" w:customStyle="1" w:styleId="xcontentpasted2">
    <w:name w:val="x_contentpasted2"/>
    <w:basedOn w:val="a0"/>
    <w:rsid w:val="00F43BB8"/>
  </w:style>
  <w:style w:type="character" w:customStyle="1" w:styleId="xcontentpasted3">
    <w:name w:val="x_contentpasted3"/>
    <w:basedOn w:val="a0"/>
    <w:rsid w:val="00F43BB8"/>
  </w:style>
  <w:style w:type="character" w:customStyle="1" w:styleId="xcontentpasted0">
    <w:name w:val="x_contentpasted0"/>
    <w:basedOn w:val="a0"/>
    <w:rsid w:val="00F43BB8"/>
  </w:style>
  <w:style w:type="paragraph" w:customStyle="1" w:styleId="Default">
    <w:name w:val="Default"/>
    <w:rsid w:val="00F43BB8"/>
    <w:pPr>
      <w:autoSpaceDE w:val="0"/>
      <w:autoSpaceDN w:val="0"/>
      <w:adjustRightInd w:val="0"/>
      <w:spacing w:after="0" w:line="240" w:lineRule="auto"/>
    </w:pPr>
    <w:rPr>
      <w:rFonts w:ascii="Arial" w:eastAsia="Calibri" w:hAnsi="Arial" w:cs="Arial"/>
      <w:color w:val="000000"/>
      <w:sz w:val="24"/>
      <w:szCs w:val="24"/>
    </w:rPr>
  </w:style>
  <w:style w:type="paragraph" w:customStyle="1" w:styleId="1ff2">
    <w:name w:val="__заголовок1"/>
    <w:basedOn w:val="1"/>
    <w:link w:val="1ff3"/>
    <w:autoRedefine/>
    <w:rsid w:val="00F43BB8"/>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3">
    <w:name w:val="__заголовок1 Знак"/>
    <w:link w:val="1ff2"/>
    <w:locked/>
    <w:rsid w:val="00F43BB8"/>
    <w:rPr>
      <w:rFonts w:ascii="Times New Roman" w:eastAsia="Times New Roman" w:hAnsi="Times New Roman" w:cs="Times New Roman"/>
      <w:lang w:eastAsia="ru-RU"/>
    </w:rPr>
  </w:style>
  <w:style w:type="table" w:customStyle="1" w:styleId="217">
    <w:name w:val="Звичайна таблиця 21"/>
    <w:basedOn w:val="a1"/>
    <w:uiPriority w:val="59"/>
    <w:rsid w:val="00F43BB8"/>
    <w:pPr>
      <w:spacing w:after="0" w:line="240" w:lineRule="auto"/>
    </w:pPr>
    <w:rPr>
      <w:rFonts w:ascii="Arial" w:eastAsia="Arial" w:hAnsi="Arial" w:cs="Arial"/>
      <w:color w:val="000000"/>
      <w:lang w:val="ru-RU"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8298">
    <w:name w:val="8298"/>
    <w:aliases w:val="baiaagaaboqcaaadnroaaawrggaaaaaaaaaaaaaaaaaaaaaaaaaaaaaaaaaaaaaaaaaaaaaaaaaaaaaaaaaaaaaaaaaaaaaaaaaaaaaaaaaaaaaaaaaaaaaaaaaaaaaaaaaaaaaaaaaaaaaaaaaaaaaaaaaaaaaaaaaaaaaaaaaaaaaaaaaaaaaaaaaaaaaaaaaaaaaaaaaaaaaaaaaaaaaaaaaaaaaaaaaaaaaa"/>
    <w:basedOn w:val="a"/>
    <w:rsid w:val="00F43BB8"/>
    <w:pPr>
      <w:spacing w:before="100" w:beforeAutospacing="1" w:after="100" w:afterAutospacing="1"/>
    </w:pPr>
    <w:rPr>
      <w:rFonts w:eastAsia="Times New Roman"/>
      <w:lang w:val="uk-UA" w:eastAsia="uk-UA"/>
    </w:rPr>
  </w:style>
  <w:style w:type="character" w:customStyle="1" w:styleId="fontstyle01">
    <w:name w:val="fontstyle01"/>
    <w:rsid w:val="00F43BB8"/>
    <w:rPr>
      <w:rFonts w:ascii="Calibri" w:hAnsi="Calibri" w:hint="default"/>
      <w:b w:val="0"/>
      <w:bCs w:val="0"/>
      <w:i w:val="0"/>
      <w:iCs w:val="0"/>
      <w:color w:val="000000"/>
      <w:sz w:val="28"/>
      <w:szCs w:val="28"/>
    </w:rPr>
  </w:style>
  <w:style w:type="character" w:customStyle="1" w:styleId="afffff3">
    <w:name w:val="Другое_"/>
    <w:link w:val="afffff4"/>
    <w:rsid w:val="00F43BB8"/>
    <w:rPr>
      <w:rFonts w:ascii="Arial" w:eastAsia="Arial" w:hAnsi="Arial" w:cs="Arial"/>
      <w:shd w:val="clear" w:color="auto" w:fill="FFFFFF"/>
    </w:rPr>
  </w:style>
  <w:style w:type="paragraph" w:customStyle="1" w:styleId="afffff4">
    <w:name w:val="Другое"/>
    <w:basedOn w:val="a"/>
    <w:link w:val="afffff3"/>
    <w:rsid w:val="00F43BB8"/>
    <w:pPr>
      <w:widowControl w:val="0"/>
      <w:shd w:val="clear" w:color="auto" w:fill="FFFFFF"/>
    </w:pPr>
    <w:rPr>
      <w:rFonts w:ascii="Arial" w:hAnsi="Arial" w:cs="Arial"/>
      <w:sz w:val="22"/>
      <w:szCs w:val="22"/>
      <w:lang w:val="uk-UA" w:eastAsia="en-US"/>
    </w:rPr>
  </w:style>
  <w:style w:type="character" w:customStyle="1" w:styleId="afff2">
    <w:name w:val="Без інтервалів Знак"/>
    <w:link w:val="afff1"/>
    <w:uiPriority w:val="1"/>
    <w:rsid w:val="00CB0349"/>
    <w:rPr>
      <w:rFonts w:ascii="Calibri" w:eastAsia="Times New Roman" w:hAnsi="Calibri" w:cs="Times New Roman"/>
      <w:lang w:val="ru-RU" w:eastAsia="zh-CN"/>
    </w:rPr>
  </w:style>
  <w:style w:type="paragraph" w:styleId="48">
    <w:name w:val="toc 4"/>
    <w:basedOn w:val="a"/>
    <w:next w:val="a"/>
    <w:autoRedefine/>
    <w:uiPriority w:val="39"/>
    <w:unhideWhenUsed/>
    <w:rsid w:val="008C64ED"/>
    <w:pPr>
      <w:framePr w:hSpace="180" w:wrap="around" w:vAnchor="text" w:hAnchor="text" w:xAlign="center" w:y="1"/>
      <w:suppressOverlap/>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1155">
      <w:bodyDiv w:val="1"/>
      <w:marLeft w:val="0"/>
      <w:marRight w:val="0"/>
      <w:marTop w:val="0"/>
      <w:marBottom w:val="0"/>
      <w:divBdr>
        <w:top w:val="none" w:sz="0" w:space="0" w:color="auto"/>
        <w:left w:val="none" w:sz="0" w:space="0" w:color="auto"/>
        <w:bottom w:val="none" w:sz="0" w:space="0" w:color="auto"/>
        <w:right w:val="none" w:sz="0" w:space="0" w:color="auto"/>
      </w:divBdr>
    </w:div>
    <w:div w:id="99297512">
      <w:bodyDiv w:val="1"/>
      <w:marLeft w:val="0"/>
      <w:marRight w:val="0"/>
      <w:marTop w:val="0"/>
      <w:marBottom w:val="0"/>
      <w:divBdr>
        <w:top w:val="none" w:sz="0" w:space="0" w:color="auto"/>
        <w:left w:val="none" w:sz="0" w:space="0" w:color="auto"/>
        <w:bottom w:val="none" w:sz="0" w:space="0" w:color="auto"/>
        <w:right w:val="none" w:sz="0" w:space="0" w:color="auto"/>
      </w:divBdr>
    </w:div>
    <w:div w:id="101727474">
      <w:bodyDiv w:val="1"/>
      <w:marLeft w:val="0"/>
      <w:marRight w:val="0"/>
      <w:marTop w:val="0"/>
      <w:marBottom w:val="0"/>
      <w:divBdr>
        <w:top w:val="none" w:sz="0" w:space="0" w:color="auto"/>
        <w:left w:val="none" w:sz="0" w:space="0" w:color="auto"/>
        <w:bottom w:val="none" w:sz="0" w:space="0" w:color="auto"/>
        <w:right w:val="none" w:sz="0" w:space="0" w:color="auto"/>
      </w:divBdr>
    </w:div>
    <w:div w:id="141965468">
      <w:bodyDiv w:val="1"/>
      <w:marLeft w:val="0"/>
      <w:marRight w:val="0"/>
      <w:marTop w:val="0"/>
      <w:marBottom w:val="0"/>
      <w:divBdr>
        <w:top w:val="none" w:sz="0" w:space="0" w:color="auto"/>
        <w:left w:val="none" w:sz="0" w:space="0" w:color="auto"/>
        <w:bottom w:val="none" w:sz="0" w:space="0" w:color="auto"/>
        <w:right w:val="none" w:sz="0" w:space="0" w:color="auto"/>
      </w:divBdr>
    </w:div>
    <w:div w:id="214859113">
      <w:bodyDiv w:val="1"/>
      <w:marLeft w:val="0"/>
      <w:marRight w:val="0"/>
      <w:marTop w:val="0"/>
      <w:marBottom w:val="0"/>
      <w:divBdr>
        <w:top w:val="none" w:sz="0" w:space="0" w:color="auto"/>
        <w:left w:val="none" w:sz="0" w:space="0" w:color="auto"/>
        <w:bottom w:val="none" w:sz="0" w:space="0" w:color="auto"/>
        <w:right w:val="none" w:sz="0" w:space="0" w:color="auto"/>
      </w:divBdr>
    </w:div>
    <w:div w:id="461309965">
      <w:bodyDiv w:val="1"/>
      <w:marLeft w:val="0"/>
      <w:marRight w:val="0"/>
      <w:marTop w:val="0"/>
      <w:marBottom w:val="0"/>
      <w:divBdr>
        <w:top w:val="none" w:sz="0" w:space="0" w:color="auto"/>
        <w:left w:val="none" w:sz="0" w:space="0" w:color="auto"/>
        <w:bottom w:val="none" w:sz="0" w:space="0" w:color="auto"/>
        <w:right w:val="none" w:sz="0" w:space="0" w:color="auto"/>
      </w:divBdr>
    </w:div>
    <w:div w:id="544559308">
      <w:bodyDiv w:val="1"/>
      <w:marLeft w:val="0"/>
      <w:marRight w:val="0"/>
      <w:marTop w:val="0"/>
      <w:marBottom w:val="0"/>
      <w:divBdr>
        <w:top w:val="none" w:sz="0" w:space="0" w:color="auto"/>
        <w:left w:val="none" w:sz="0" w:space="0" w:color="auto"/>
        <w:bottom w:val="none" w:sz="0" w:space="0" w:color="auto"/>
        <w:right w:val="none" w:sz="0" w:space="0" w:color="auto"/>
      </w:divBdr>
    </w:div>
    <w:div w:id="617300535">
      <w:bodyDiv w:val="1"/>
      <w:marLeft w:val="0"/>
      <w:marRight w:val="0"/>
      <w:marTop w:val="0"/>
      <w:marBottom w:val="0"/>
      <w:divBdr>
        <w:top w:val="none" w:sz="0" w:space="0" w:color="auto"/>
        <w:left w:val="none" w:sz="0" w:space="0" w:color="auto"/>
        <w:bottom w:val="none" w:sz="0" w:space="0" w:color="auto"/>
        <w:right w:val="none" w:sz="0" w:space="0" w:color="auto"/>
      </w:divBdr>
    </w:div>
    <w:div w:id="642084627">
      <w:bodyDiv w:val="1"/>
      <w:marLeft w:val="0"/>
      <w:marRight w:val="0"/>
      <w:marTop w:val="0"/>
      <w:marBottom w:val="0"/>
      <w:divBdr>
        <w:top w:val="none" w:sz="0" w:space="0" w:color="auto"/>
        <w:left w:val="none" w:sz="0" w:space="0" w:color="auto"/>
        <w:bottom w:val="none" w:sz="0" w:space="0" w:color="auto"/>
        <w:right w:val="none" w:sz="0" w:space="0" w:color="auto"/>
      </w:divBdr>
    </w:div>
    <w:div w:id="875436237">
      <w:bodyDiv w:val="1"/>
      <w:marLeft w:val="0"/>
      <w:marRight w:val="0"/>
      <w:marTop w:val="0"/>
      <w:marBottom w:val="0"/>
      <w:divBdr>
        <w:top w:val="none" w:sz="0" w:space="0" w:color="auto"/>
        <w:left w:val="none" w:sz="0" w:space="0" w:color="auto"/>
        <w:bottom w:val="none" w:sz="0" w:space="0" w:color="auto"/>
        <w:right w:val="none" w:sz="0" w:space="0" w:color="auto"/>
      </w:divBdr>
    </w:div>
    <w:div w:id="980036059">
      <w:bodyDiv w:val="1"/>
      <w:marLeft w:val="0"/>
      <w:marRight w:val="0"/>
      <w:marTop w:val="0"/>
      <w:marBottom w:val="0"/>
      <w:divBdr>
        <w:top w:val="none" w:sz="0" w:space="0" w:color="auto"/>
        <w:left w:val="none" w:sz="0" w:space="0" w:color="auto"/>
        <w:bottom w:val="none" w:sz="0" w:space="0" w:color="auto"/>
        <w:right w:val="none" w:sz="0" w:space="0" w:color="auto"/>
      </w:divBdr>
    </w:div>
    <w:div w:id="1085305675">
      <w:bodyDiv w:val="1"/>
      <w:marLeft w:val="0"/>
      <w:marRight w:val="0"/>
      <w:marTop w:val="0"/>
      <w:marBottom w:val="0"/>
      <w:divBdr>
        <w:top w:val="none" w:sz="0" w:space="0" w:color="auto"/>
        <w:left w:val="none" w:sz="0" w:space="0" w:color="auto"/>
        <w:bottom w:val="none" w:sz="0" w:space="0" w:color="auto"/>
        <w:right w:val="none" w:sz="0" w:space="0" w:color="auto"/>
      </w:divBdr>
    </w:div>
    <w:div w:id="1202403828">
      <w:bodyDiv w:val="1"/>
      <w:marLeft w:val="0"/>
      <w:marRight w:val="0"/>
      <w:marTop w:val="0"/>
      <w:marBottom w:val="0"/>
      <w:divBdr>
        <w:top w:val="none" w:sz="0" w:space="0" w:color="auto"/>
        <w:left w:val="none" w:sz="0" w:space="0" w:color="auto"/>
        <w:bottom w:val="none" w:sz="0" w:space="0" w:color="auto"/>
        <w:right w:val="none" w:sz="0" w:space="0" w:color="auto"/>
      </w:divBdr>
    </w:div>
    <w:div w:id="1229146006">
      <w:bodyDiv w:val="1"/>
      <w:marLeft w:val="0"/>
      <w:marRight w:val="0"/>
      <w:marTop w:val="0"/>
      <w:marBottom w:val="0"/>
      <w:divBdr>
        <w:top w:val="none" w:sz="0" w:space="0" w:color="auto"/>
        <w:left w:val="none" w:sz="0" w:space="0" w:color="auto"/>
        <w:bottom w:val="none" w:sz="0" w:space="0" w:color="auto"/>
        <w:right w:val="none" w:sz="0" w:space="0" w:color="auto"/>
      </w:divBdr>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93776176">
      <w:bodyDiv w:val="1"/>
      <w:marLeft w:val="0"/>
      <w:marRight w:val="0"/>
      <w:marTop w:val="0"/>
      <w:marBottom w:val="0"/>
      <w:divBdr>
        <w:top w:val="none" w:sz="0" w:space="0" w:color="auto"/>
        <w:left w:val="none" w:sz="0" w:space="0" w:color="auto"/>
        <w:bottom w:val="none" w:sz="0" w:space="0" w:color="auto"/>
        <w:right w:val="none" w:sz="0" w:space="0" w:color="auto"/>
      </w:divBdr>
    </w:div>
    <w:div w:id="1402362303">
      <w:bodyDiv w:val="1"/>
      <w:marLeft w:val="0"/>
      <w:marRight w:val="0"/>
      <w:marTop w:val="0"/>
      <w:marBottom w:val="0"/>
      <w:divBdr>
        <w:top w:val="none" w:sz="0" w:space="0" w:color="auto"/>
        <w:left w:val="none" w:sz="0" w:space="0" w:color="auto"/>
        <w:bottom w:val="none" w:sz="0" w:space="0" w:color="auto"/>
        <w:right w:val="none" w:sz="0" w:space="0" w:color="auto"/>
      </w:divBdr>
    </w:div>
    <w:div w:id="1453473421">
      <w:bodyDiv w:val="1"/>
      <w:marLeft w:val="0"/>
      <w:marRight w:val="0"/>
      <w:marTop w:val="0"/>
      <w:marBottom w:val="0"/>
      <w:divBdr>
        <w:top w:val="none" w:sz="0" w:space="0" w:color="auto"/>
        <w:left w:val="none" w:sz="0" w:space="0" w:color="auto"/>
        <w:bottom w:val="none" w:sz="0" w:space="0" w:color="auto"/>
        <w:right w:val="none" w:sz="0" w:space="0" w:color="auto"/>
      </w:divBdr>
    </w:div>
    <w:div w:id="1491287790">
      <w:bodyDiv w:val="1"/>
      <w:marLeft w:val="0"/>
      <w:marRight w:val="0"/>
      <w:marTop w:val="0"/>
      <w:marBottom w:val="0"/>
      <w:divBdr>
        <w:top w:val="none" w:sz="0" w:space="0" w:color="auto"/>
        <w:left w:val="none" w:sz="0" w:space="0" w:color="auto"/>
        <w:bottom w:val="none" w:sz="0" w:space="0" w:color="auto"/>
        <w:right w:val="none" w:sz="0" w:space="0" w:color="auto"/>
      </w:divBdr>
    </w:div>
    <w:div w:id="1699696397">
      <w:bodyDiv w:val="1"/>
      <w:marLeft w:val="0"/>
      <w:marRight w:val="0"/>
      <w:marTop w:val="0"/>
      <w:marBottom w:val="0"/>
      <w:divBdr>
        <w:top w:val="none" w:sz="0" w:space="0" w:color="auto"/>
        <w:left w:val="none" w:sz="0" w:space="0" w:color="auto"/>
        <w:bottom w:val="none" w:sz="0" w:space="0" w:color="auto"/>
        <w:right w:val="none" w:sz="0" w:space="0" w:color="auto"/>
      </w:divBdr>
    </w:div>
    <w:div w:id="1760100914">
      <w:bodyDiv w:val="1"/>
      <w:marLeft w:val="0"/>
      <w:marRight w:val="0"/>
      <w:marTop w:val="0"/>
      <w:marBottom w:val="0"/>
      <w:divBdr>
        <w:top w:val="none" w:sz="0" w:space="0" w:color="auto"/>
        <w:left w:val="none" w:sz="0" w:space="0" w:color="auto"/>
        <w:bottom w:val="none" w:sz="0" w:space="0" w:color="auto"/>
        <w:right w:val="none" w:sz="0" w:space="0" w:color="auto"/>
      </w:divBdr>
    </w:div>
    <w:div w:id="1814712683">
      <w:bodyDiv w:val="1"/>
      <w:marLeft w:val="0"/>
      <w:marRight w:val="0"/>
      <w:marTop w:val="0"/>
      <w:marBottom w:val="0"/>
      <w:divBdr>
        <w:top w:val="none" w:sz="0" w:space="0" w:color="auto"/>
        <w:left w:val="none" w:sz="0" w:space="0" w:color="auto"/>
        <w:bottom w:val="none" w:sz="0" w:space="0" w:color="auto"/>
        <w:right w:val="none" w:sz="0" w:space="0" w:color="auto"/>
      </w:divBdr>
    </w:div>
    <w:div w:id="1817914197">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2093233740">
      <w:bodyDiv w:val="1"/>
      <w:marLeft w:val="0"/>
      <w:marRight w:val="0"/>
      <w:marTop w:val="0"/>
      <w:marBottom w:val="0"/>
      <w:divBdr>
        <w:top w:val="none" w:sz="0" w:space="0" w:color="auto"/>
        <w:left w:val="none" w:sz="0" w:space="0" w:color="auto"/>
        <w:bottom w:val="none" w:sz="0" w:space="0" w:color="auto"/>
        <w:right w:val="none" w:sz="0" w:space="0" w:color="auto"/>
      </w:divBdr>
    </w:div>
    <w:div w:id="210819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223" TargetMode="External"/><Relationship Id="rId21" Type="http://schemas.openxmlformats.org/officeDocument/2006/relationships/hyperlink" Target="https://ips.ligazakon.net/document/view/t012210?ed=2022_12_13&amp;an=377" TargetMode="External"/><Relationship Id="rId42" Type="http://schemas.openxmlformats.org/officeDocument/2006/relationships/hyperlink" Target="https://ips.ligazakon.net/document/view/t112939?ed=2022_12_13" TargetMode="External"/><Relationship Id="rId47" Type="http://schemas.openxmlformats.org/officeDocument/2006/relationships/hyperlink" Target="https://ips.ligazakon.net/document/view/kp230471?ed=2023_05_12&amp;an=183" TargetMode="External"/><Relationship Id="rId63" Type="http://schemas.openxmlformats.org/officeDocument/2006/relationships/hyperlink" Target="https://ips.ligazakon.net/document/view/kp230471?ed=2023_05_12&amp;an=191" TargetMode="External"/><Relationship Id="rId68" Type="http://schemas.openxmlformats.org/officeDocument/2006/relationships/hyperlink" Target="https://ips.ligazakon.net/document/view/kp230471?ed=2023_05_12&amp;an=196" TargetMode="External"/><Relationship Id="rId84" Type="http://schemas.openxmlformats.org/officeDocument/2006/relationships/hyperlink" Target="https://ips.ligazakon.net/document/view/kp230471?ed=2023_05_12&amp;an=212" TargetMode="External"/><Relationship Id="rId89" Type="http://schemas.openxmlformats.org/officeDocument/2006/relationships/hyperlink" Target="https://zakon.rada.gov.ua/laws/show/1178-2022-%D0%BF/ed20230520" TargetMode="External"/><Relationship Id="rId16" Type="http://schemas.openxmlformats.org/officeDocument/2006/relationships/hyperlink" Target="https://ips.ligazakon.net/document/view/kp230471?ed=2023_05_12&amp;an=217" TargetMode="External"/><Relationship Id="rId11" Type="http://schemas.openxmlformats.org/officeDocument/2006/relationships/hyperlink" Target="https://ips.ligazakon.net/document/view/kp221178?ed=2023_04_18" TargetMode="External"/><Relationship Id="rId32" Type="http://schemas.openxmlformats.org/officeDocument/2006/relationships/hyperlink" Target="https://ips.ligazakon.net/document/view/t141644?ed=2023_03_21" TargetMode="External"/><Relationship Id="rId37" Type="http://schemas.openxmlformats.org/officeDocument/2006/relationships/hyperlink" Target="https://ips.ligazakon.net/document/view/t112939?ed=2022_12_13" TargetMode="External"/><Relationship Id="rId53" Type="http://schemas.openxmlformats.org/officeDocument/2006/relationships/hyperlink" Target="https://ips.ligazakon.net/document/view/kp230471?ed=2023_05_12&amp;an=183" TargetMode="External"/><Relationship Id="rId58" Type="http://schemas.openxmlformats.org/officeDocument/2006/relationships/hyperlink" Target="https://ips.ligazakon.net/document/view/kp230471?ed=2023_05_12&amp;an=180" TargetMode="External"/><Relationship Id="rId74" Type="http://schemas.openxmlformats.org/officeDocument/2006/relationships/hyperlink" Target="https://ips.ligazakon.net/document/view/kp230471?ed=2023_05_12&amp;an=204" TargetMode="External"/><Relationship Id="rId79" Type="http://schemas.openxmlformats.org/officeDocument/2006/relationships/hyperlink" Target="https://ips.ligazakon.net/document/view/kp230471?ed=2023_05_12&amp;an=207" TargetMode="External"/><Relationship Id="rId5" Type="http://schemas.openxmlformats.org/officeDocument/2006/relationships/webSettings" Target="webSettings.xml"/><Relationship Id="rId90" Type="http://schemas.openxmlformats.org/officeDocument/2006/relationships/hyperlink" Target="https://zakon.rada.gov.ua/laws/show/1178-2022-%D0%BF/ed20230520" TargetMode="External"/><Relationship Id="rId95" Type="http://schemas.openxmlformats.org/officeDocument/2006/relationships/hyperlink" Target="https://vytiah.mvs.gov.ua/app/landing" TargetMode="External"/><Relationship Id="rId22" Type="http://schemas.openxmlformats.org/officeDocument/2006/relationships/hyperlink" Target="https://ips.ligazakon.net/document/view/kp230471?ed=2023_05_12&amp;an=219" TargetMode="External"/><Relationship Id="rId27" Type="http://schemas.openxmlformats.org/officeDocument/2006/relationships/hyperlink" Target="https://ips.ligazakon.net/document/view/kp230471?ed=2023_05_12&amp;an=224" TargetMode="External"/><Relationship Id="rId43" Type="http://schemas.openxmlformats.org/officeDocument/2006/relationships/hyperlink" Target="https://ips.ligazakon.net/document/view/kp230471?ed=2023_05_12&amp;an=152" TargetMode="External"/><Relationship Id="rId48" Type="http://schemas.openxmlformats.org/officeDocument/2006/relationships/hyperlink" Target="https://ips.ligazakon.net/document/view/t150922?ed=2023_04_01&amp;an=1505" TargetMode="External"/><Relationship Id="rId64" Type="http://schemas.openxmlformats.org/officeDocument/2006/relationships/hyperlink" Target="https://ips.ligazakon.net/document/view/kp230471?ed=2023_05_12&amp;an=192" TargetMode="External"/><Relationship Id="rId69" Type="http://schemas.openxmlformats.org/officeDocument/2006/relationships/hyperlink" Target="https://ips.ligazakon.net/document/view/kp230471?ed=2023_05_12&amp;an=200" TargetMode="External"/><Relationship Id="rId80" Type="http://schemas.openxmlformats.org/officeDocument/2006/relationships/hyperlink" Target="https://ips.ligazakon.net/document/view/kp230471?ed=2023_05_12&amp;an=208" TargetMode="External"/><Relationship Id="rId85" Type="http://schemas.openxmlformats.org/officeDocument/2006/relationships/hyperlink" Target="https://ips.ligazakon.net/document/view/kp230471?ed=2023_05_12&amp;an=213"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471?ed=2023_05_12&amp;an=218" TargetMode="External"/><Relationship Id="rId25" Type="http://schemas.openxmlformats.org/officeDocument/2006/relationships/hyperlink" Target="https://ips.ligazakon.net/document/view/kp230471?ed=2023_05_12&amp;an=222" TargetMode="External"/><Relationship Id="rId33" Type="http://schemas.openxmlformats.org/officeDocument/2006/relationships/hyperlink" Target="https://ips.ligazakon.net/document/view/kp230471?ed=2023_05_12&amp;an=226" TargetMode="External"/><Relationship Id="rId38" Type="http://schemas.openxmlformats.org/officeDocument/2006/relationships/hyperlink" Target="https://ips.ligazakon.net/document/view/kp230471?ed=2023_05_12&amp;an=229" TargetMode="External"/><Relationship Id="rId46" Type="http://schemas.openxmlformats.org/officeDocument/2006/relationships/hyperlink" Target="https://ips.ligazakon.net/document/view/kp230471?ed=2023_05_12&amp;an=182" TargetMode="External"/><Relationship Id="rId59" Type="http://schemas.openxmlformats.org/officeDocument/2006/relationships/hyperlink" Target="https://ips.ligazakon.net/document/view/t150922?ed=2022_08_16&amp;an=1624" TargetMode="External"/><Relationship Id="rId67" Type="http://schemas.openxmlformats.org/officeDocument/2006/relationships/hyperlink" Target="https://ips.ligazakon.net/document/view/kp230471?ed=2023_05_12&amp;an=195" TargetMode="External"/><Relationship Id="rId20" Type="http://schemas.openxmlformats.org/officeDocument/2006/relationships/hyperlink" Target="https://ips.ligazakon.net/document/view/kp230471?ed=2023_05_12&amp;an=219" TargetMode="External"/><Relationship Id="rId41" Type="http://schemas.openxmlformats.org/officeDocument/2006/relationships/hyperlink" Target="https://ips.ligazakon.net/document/view/kp230471?ed=2023_05_12&amp;an=152" TargetMode="External"/><Relationship Id="rId54" Type="http://schemas.openxmlformats.org/officeDocument/2006/relationships/hyperlink" Target="https://ips.ligazakon.net/document/view/kp230471?ed=2023_05_12&amp;an=184" TargetMode="External"/><Relationship Id="rId62" Type="http://schemas.openxmlformats.org/officeDocument/2006/relationships/hyperlink" Target="https://ips.ligazakon.net/document/view/t190114?ed=2019_09_19&amp;an=816" TargetMode="External"/><Relationship Id="rId70" Type="http://schemas.openxmlformats.org/officeDocument/2006/relationships/hyperlink" Target="https://ips.ligazakon.net/document/view/kp230471?ed=2023_05_12&amp;an=201" TargetMode="External"/><Relationship Id="rId75" Type="http://schemas.openxmlformats.org/officeDocument/2006/relationships/hyperlink" Target="https://ips.ligazakon.net/document/view/t150922?ed=2023_04_01&amp;an=1435" TargetMode="External"/><Relationship Id="rId83" Type="http://schemas.openxmlformats.org/officeDocument/2006/relationships/hyperlink" Target="https://ips.ligazakon.net/document/view/kp230471?ed=2023_05_12&amp;an=211" TargetMode="External"/><Relationship Id="rId88" Type="http://schemas.openxmlformats.org/officeDocument/2006/relationships/hyperlink" Target="https://ips.ligazakon.net/document/view/kp230471?ed=2023_05_12&amp;an=214" TargetMode="External"/><Relationship Id="rId91" Type="http://schemas.openxmlformats.org/officeDocument/2006/relationships/hyperlink" Target="https://zakon.rada.gov.ua/laws/show/1178-2022-%D0%BF/ed20230520" TargetMode="External"/><Relationship Id="rId96"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216" TargetMode="External"/><Relationship Id="rId23" Type="http://schemas.openxmlformats.org/officeDocument/2006/relationships/hyperlink" Target="https://ips.ligazakon.net/document/view/kp230471?ed=2023_05_12&amp;an=220" TargetMode="External"/><Relationship Id="rId28" Type="http://schemas.openxmlformats.org/officeDocument/2006/relationships/hyperlink" Target="https://ips.ligazakon.net/document/view/t030755?ed=2023_04_01&amp;an=941314" TargetMode="External"/><Relationship Id="rId36" Type="http://schemas.openxmlformats.org/officeDocument/2006/relationships/hyperlink" Target="https://ips.ligazakon.net/document/view/kp230471?ed=2023_05_12&amp;an=229" TargetMode="External"/><Relationship Id="rId49" Type="http://schemas.openxmlformats.org/officeDocument/2006/relationships/hyperlink" Target="https://ips.ligazakon.net/document/view/kp230471?ed=2023_05_12&amp;an=183" TargetMode="External"/><Relationship Id="rId57" Type="http://schemas.openxmlformats.org/officeDocument/2006/relationships/hyperlink" Target="https://zakon.rada.gov.ua/laws/show/922-19" TargetMode="External"/><Relationship Id="rId10" Type="http://schemas.openxmlformats.org/officeDocument/2006/relationships/hyperlink" Target="https://ips.ligazakon.net/document/view/kp230471?ed=2023_05_12&amp;an=199" TargetMode="External"/><Relationship Id="rId31" Type="http://schemas.openxmlformats.org/officeDocument/2006/relationships/hyperlink" Target="https://ips.ligazakon.net/document/view/kp230471?ed=2023_05_12&amp;an=226" TargetMode="External"/><Relationship Id="rId44" Type="http://schemas.openxmlformats.org/officeDocument/2006/relationships/hyperlink" Target="https://zakon.rada.gov.ua/laws/show/922-19" TargetMode="External"/><Relationship Id="rId52" Type="http://schemas.openxmlformats.org/officeDocument/2006/relationships/hyperlink" Target="https://ips.ligazakon.net/document/view/t150922?ed=2023_04_01&amp;an=1509" TargetMode="External"/><Relationship Id="rId60" Type="http://schemas.openxmlformats.org/officeDocument/2006/relationships/hyperlink" Target="https://ips.ligazakon.net/document/view/kp230471?ed=2023_05_12&amp;an=197" TargetMode="External"/><Relationship Id="rId65" Type="http://schemas.openxmlformats.org/officeDocument/2006/relationships/hyperlink" Target="https://ips.ligazakon.net/document/view/kp230471?ed=2023_05_12&amp;an=193" TargetMode="External"/><Relationship Id="rId73" Type="http://schemas.openxmlformats.org/officeDocument/2006/relationships/hyperlink" Target="https://ips.ligazakon.net/document/view/kp230471?ed=2023_05_12&amp;an=203" TargetMode="External"/><Relationship Id="rId78" Type="http://schemas.openxmlformats.org/officeDocument/2006/relationships/hyperlink" Target="https://ips.ligazakon.net/document/view/kp230471?ed=2023_05_12&amp;an=206"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kp230471?ed=2023_05_12&amp;an=214" TargetMode="External"/><Relationship Id="rId94"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mailto:1241@ngu.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471?ed=2023_05_12&amp;an=219" TargetMode="External"/><Relationship Id="rId39" Type="http://schemas.openxmlformats.org/officeDocument/2006/relationships/hyperlink" Target="https://ips.ligazakon.net/document/view/kp230471?ed=2023_05_12&amp;an=231" TargetMode="External"/><Relationship Id="rId34" Type="http://schemas.openxmlformats.org/officeDocument/2006/relationships/hyperlink" Target="https://ips.ligazakon.net/document/view/kp230471?ed=2023_05_12&amp;an=227" TargetMode="External"/><Relationship Id="rId50" Type="http://schemas.openxmlformats.org/officeDocument/2006/relationships/hyperlink" Target="https://ips.ligazakon.net/document/view/t150922?ed=2023_04_01&amp;an=1506" TargetMode="External"/><Relationship Id="rId55" Type="http://schemas.openxmlformats.org/officeDocument/2006/relationships/hyperlink" Target="https://ips.ligazakon.net/document/view/t150922?ed=2023_04_01&amp;an=1263" TargetMode="External"/><Relationship Id="rId76" Type="http://schemas.openxmlformats.org/officeDocument/2006/relationships/hyperlink" Target="https://ips.ligazakon.net/document/view/kp230471?ed=2023_05_12&amp;an=204"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zakon.rada.gov.ua/laws/show/1178-2022-%D0%BF" TargetMode="External"/><Relationship Id="rId92" Type="http://schemas.openxmlformats.org/officeDocument/2006/relationships/hyperlink" Target="https://zakon.rada.gov.ua/laws/show/1178-2022-%D0%BF/ed20230520" TargetMode="External"/><Relationship Id="rId2" Type="http://schemas.openxmlformats.org/officeDocument/2006/relationships/numbering" Target="numbering.xml"/><Relationship Id="rId29" Type="http://schemas.openxmlformats.org/officeDocument/2006/relationships/hyperlink" Target="https://ips.ligazakon.net/document/view/kp230471?ed=2023_05_12&amp;an=224" TargetMode="External"/><Relationship Id="rId24" Type="http://schemas.openxmlformats.org/officeDocument/2006/relationships/hyperlink" Target="https://ips.ligazakon.net/document/view/kp230471?ed=2023_05_12&amp;an=221" TargetMode="External"/><Relationship Id="rId40" Type="http://schemas.openxmlformats.org/officeDocument/2006/relationships/hyperlink" Target="https://ips.ligazakon.net/document/view/kp230471?ed=2023_05_12&amp;an=232" TargetMode="External"/><Relationship Id="rId45" Type="http://schemas.openxmlformats.org/officeDocument/2006/relationships/hyperlink" Target="https://zakon.rada.gov.ua/laws/show/1178-2022-%D0%BF/print" TargetMode="External"/><Relationship Id="rId66" Type="http://schemas.openxmlformats.org/officeDocument/2006/relationships/hyperlink" Target="https://ips.ligazakon.net/document/view/kp230471?ed=2023_05_12&amp;an=194" TargetMode="External"/><Relationship Id="rId87" Type="http://schemas.openxmlformats.org/officeDocument/2006/relationships/hyperlink" Target="https://ips.ligazakon.net/document/view/t150922?ed=2023_04_01&amp;an=1052" TargetMode="External"/><Relationship Id="rId61" Type="http://schemas.openxmlformats.org/officeDocument/2006/relationships/hyperlink" Target="https://ips.ligazakon.net/document/view/t150922?ed=2023_04_01&amp;an=1556" TargetMode="External"/><Relationship Id="rId82" Type="http://schemas.openxmlformats.org/officeDocument/2006/relationships/hyperlink" Target="https://ips.ligazakon.net/document/view/kp230471?ed=2023_05_12&amp;an=210" TargetMode="External"/><Relationship Id="rId19" Type="http://schemas.openxmlformats.org/officeDocument/2006/relationships/hyperlink" Target="https://ips.ligazakon.net/document/view/t012210?ed=2022_12_13&amp;an=44" TargetMode="External"/><Relationship Id="rId14" Type="http://schemas.openxmlformats.org/officeDocument/2006/relationships/hyperlink" Target="https://ips.ligazakon.net/document/view/kp230157?ed=2023_02_17&amp;an=111" TargetMode="External"/><Relationship Id="rId30" Type="http://schemas.openxmlformats.org/officeDocument/2006/relationships/hyperlink" Target="https://ips.ligazakon.net/document/view/kp230471?ed=2023_05_12&amp;an=225" TargetMode="External"/><Relationship Id="rId35" Type="http://schemas.openxmlformats.org/officeDocument/2006/relationships/hyperlink" Target="https://ips.ligazakon.net/document/view/kp230471?ed=2023_05_12&amp;an=228" TargetMode="External"/><Relationship Id="rId56" Type="http://schemas.openxmlformats.org/officeDocument/2006/relationships/hyperlink" Target="https://ips.ligazakon.net/document/view/kp230471?ed=2023_05_12&amp;an=184" TargetMode="External"/><Relationship Id="rId77" Type="http://schemas.openxmlformats.org/officeDocument/2006/relationships/hyperlink" Target="https://ips.ligazakon.net/document/view/kp230471?ed=2023_05_12&amp;an=205"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83" TargetMode="External"/><Relationship Id="rId72" Type="http://schemas.openxmlformats.org/officeDocument/2006/relationships/hyperlink" Target="https://ips.ligazakon.net/document/view/kp230471?ed=2023_05_12&amp;an=202" TargetMode="External"/><Relationship Id="rId93" Type="http://schemas.openxmlformats.org/officeDocument/2006/relationships/hyperlink" Target="https://zakon.rada.gov.ua/laws/show/1178-2022-%D0%BF/ed20230520"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692FD-F40D-4A4D-A636-80A4FA7C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27</Pages>
  <Words>57817</Words>
  <Characters>32956</Characters>
  <Application>Microsoft Office Word</Application>
  <DocSecurity>0</DocSecurity>
  <Lines>274</Lines>
  <Paragraphs>181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Vitalik</cp:lastModifiedBy>
  <cp:revision>44</cp:revision>
  <cp:lastPrinted>2024-04-17T12:16:00Z</cp:lastPrinted>
  <dcterms:created xsi:type="dcterms:W3CDTF">2023-09-13T07:01:00Z</dcterms:created>
  <dcterms:modified xsi:type="dcterms:W3CDTF">2024-04-17T12:25:00Z</dcterms:modified>
</cp:coreProperties>
</file>