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A1" w:rsidRPr="00A656A6" w:rsidRDefault="003A07A1" w:rsidP="00A61DBE">
      <w:pPr>
        <w:ind w:left="6312" w:right="-25" w:firstLine="708"/>
        <w:rPr>
          <w:b/>
          <w:bCs/>
          <w:color w:val="000000"/>
          <w:sz w:val="24"/>
          <w:szCs w:val="24"/>
        </w:rPr>
      </w:pPr>
      <w:r w:rsidRPr="00A656A6">
        <w:rPr>
          <w:b/>
          <w:bCs/>
          <w:color w:val="000000"/>
          <w:sz w:val="24"/>
          <w:szCs w:val="24"/>
        </w:rPr>
        <w:t>Додаток 1</w:t>
      </w:r>
    </w:p>
    <w:p w:rsidR="003A07A1" w:rsidRPr="00A656A6" w:rsidRDefault="003A07A1" w:rsidP="00891839">
      <w:pPr>
        <w:ind w:left="7020" w:right="-23"/>
        <w:rPr>
          <w:b/>
          <w:bCs/>
          <w:color w:val="000000"/>
          <w:sz w:val="24"/>
          <w:szCs w:val="24"/>
        </w:rPr>
      </w:pPr>
      <w:r w:rsidRPr="00A656A6">
        <w:rPr>
          <w:b/>
          <w:bCs/>
          <w:color w:val="000000"/>
          <w:sz w:val="24"/>
          <w:szCs w:val="24"/>
        </w:rPr>
        <w:t>до тендерної документації</w:t>
      </w:r>
    </w:p>
    <w:p w:rsidR="000B1540" w:rsidRDefault="000B1540" w:rsidP="008B4C0B">
      <w:pPr>
        <w:jc w:val="center"/>
        <w:rPr>
          <w:b/>
          <w:bCs/>
          <w:sz w:val="16"/>
          <w:szCs w:val="16"/>
        </w:rPr>
      </w:pPr>
    </w:p>
    <w:p w:rsidR="00927F85" w:rsidRPr="00A656A6" w:rsidRDefault="00927F85" w:rsidP="008B4C0B">
      <w:pPr>
        <w:jc w:val="center"/>
        <w:rPr>
          <w:b/>
          <w:bCs/>
          <w:sz w:val="16"/>
          <w:szCs w:val="16"/>
        </w:rPr>
      </w:pPr>
    </w:p>
    <w:p w:rsidR="00D107CD" w:rsidRPr="00A656A6" w:rsidRDefault="003A07A1" w:rsidP="00E54D88">
      <w:pPr>
        <w:jc w:val="center"/>
        <w:rPr>
          <w:b/>
          <w:bCs/>
          <w:sz w:val="24"/>
          <w:szCs w:val="24"/>
        </w:rPr>
      </w:pPr>
      <w:r w:rsidRPr="00A656A6">
        <w:rPr>
          <w:b/>
          <w:bCs/>
          <w:sz w:val="24"/>
          <w:szCs w:val="24"/>
        </w:rPr>
        <w:t xml:space="preserve">Інформація </w:t>
      </w:r>
    </w:p>
    <w:p w:rsidR="003A07A1" w:rsidRDefault="003A07A1" w:rsidP="00E54D88">
      <w:pPr>
        <w:jc w:val="center"/>
        <w:rPr>
          <w:b/>
          <w:bCs/>
          <w:sz w:val="24"/>
          <w:szCs w:val="24"/>
        </w:rPr>
      </w:pPr>
      <w:r w:rsidRPr="00A656A6">
        <w:rPr>
          <w:b/>
          <w:bCs/>
          <w:sz w:val="24"/>
          <w:szCs w:val="24"/>
        </w:rPr>
        <w:t xml:space="preserve">про необхідні технічні, якісні та кількісні характеристики </w:t>
      </w:r>
      <w:r w:rsidR="00D107CD" w:rsidRPr="00A656A6">
        <w:rPr>
          <w:b/>
          <w:bCs/>
          <w:sz w:val="24"/>
          <w:szCs w:val="24"/>
        </w:rPr>
        <w:t>предмету закупівлі</w:t>
      </w:r>
    </w:p>
    <w:p w:rsidR="003625A4" w:rsidRDefault="003625A4" w:rsidP="00E54D88">
      <w:pPr>
        <w:jc w:val="center"/>
        <w:rPr>
          <w:b/>
          <w:bCs/>
          <w:sz w:val="24"/>
          <w:szCs w:val="24"/>
        </w:rPr>
      </w:pPr>
    </w:p>
    <w:p w:rsidR="003625A4" w:rsidRPr="00A656A6" w:rsidRDefault="003625A4" w:rsidP="00E54D88">
      <w:pPr>
        <w:jc w:val="center"/>
        <w:rPr>
          <w:b/>
          <w:bCs/>
          <w:sz w:val="24"/>
          <w:szCs w:val="24"/>
        </w:rPr>
      </w:pPr>
      <w:r>
        <w:rPr>
          <w:rFonts w:eastAsia="Times New Roman"/>
          <w:b/>
          <w:color w:val="000000"/>
          <w:kern w:val="2"/>
          <w:sz w:val="24"/>
          <w:highlight w:val="white"/>
          <w:lang w:eastAsia="zh-CN" w:bidi="hi-IN"/>
        </w:rPr>
        <w:t>ТЕХНІЧНА СПЕЦИФІКАЦІЯ</w:t>
      </w:r>
    </w:p>
    <w:p w:rsidR="002E52DB" w:rsidRPr="00A656A6" w:rsidRDefault="002E52DB" w:rsidP="00020CC4">
      <w:pPr>
        <w:pStyle w:val="14"/>
        <w:tabs>
          <w:tab w:val="left" w:pos="0"/>
        </w:tabs>
        <w:spacing w:before="0" w:after="0"/>
        <w:rPr>
          <w:rFonts w:ascii="Times New Roman" w:hAnsi="Times New Roman" w:cs="Times New Roman"/>
          <w:b w:val="0"/>
          <w:bCs w:val="0"/>
          <w:sz w:val="16"/>
          <w:szCs w:val="16"/>
        </w:rPr>
      </w:pPr>
    </w:p>
    <w:p w:rsidR="00A14BE1" w:rsidRDefault="00F54354" w:rsidP="00115565">
      <w:pPr>
        <w:spacing w:before="120"/>
        <w:jc w:val="both"/>
        <w:rPr>
          <w:b/>
          <w:sz w:val="24"/>
          <w:szCs w:val="24"/>
        </w:rPr>
      </w:pPr>
      <w:r w:rsidRPr="00A656A6">
        <w:rPr>
          <w:sz w:val="24"/>
          <w:szCs w:val="24"/>
        </w:rPr>
        <w:t>Місце поставки природного газу</w:t>
      </w:r>
      <w:r w:rsidRPr="00A656A6">
        <w:rPr>
          <w:color w:val="000000"/>
          <w:sz w:val="24"/>
          <w:szCs w:val="24"/>
        </w:rPr>
        <w:t xml:space="preserve">:  </w:t>
      </w:r>
      <w:r w:rsidR="00A14BE1">
        <w:rPr>
          <w:color w:val="000000"/>
          <w:sz w:val="24"/>
          <w:szCs w:val="24"/>
        </w:rPr>
        <w:tab/>
      </w:r>
      <w:r w:rsidRPr="00A656A6">
        <w:rPr>
          <w:b/>
          <w:sz w:val="24"/>
          <w:szCs w:val="24"/>
        </w:rPr>
        <w:t>площа Центральна, 3,</w:t>
      </w:r>
      <w:r w:rsidR="003625A4">
        <w:rPr>
          <w:b/>
          <w:sz w:val="24"/>
          <w:szCs w:val="24"/>
        </w:rPr>
        <w:t xml:space="preserve"> </w:t>
      </w:r>
      <w:r w:rsidRPr="00A656A6">
        <w:rPr>
          <w:b/>
          <w:sz w:val="24"/>
          <w:szCs w:val="24"/>
        </w:rPr>
        <w:t xml:space="preserve"> м. Чернівці</w:t>
      </w:r>
      <w:r w:rsidR="00A14BE1">
        <w:rPr>
          <w:b/>
          <w:sz w:val="24"/>
          <w:szCs w:val="24"/>
        </w:rPr>
        <w:t xml:space="preserve"> </w:t>
      </w:r>
    </w:p>
    <w:p w:rsidR="00F54354" w:rsidRPr="00A656A6" w:rsidRDefault="00A14BE1" w:rsidP="00115565">
      <w:pPr>
        <w:spacing w:before="120"/>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t>вул. Гулака-Артемовського</w:t>
      </w:r>
      <w:r w:rsidR="003400EA">
        <w:rPr>
          <w:b/>
          <w:sz w:val="24"/>
          <w:szCs w:val="24"/>
        </w:rPr>
        <w:t>,</w:t>
      </w:r>
      <w:r>
        <w:rPr>
          <w:b/>
          <w:sz w:val="24"/>
          <w:szCs w:val="24"/>
        </w:rPr>
        <w:t xml:space="preserve"> 19, </w:t>
      </w:r>
      <w:r w:rsidR="003625A4">
        <w:rPr>
          <w:b/>
          <w:sz w:val="24"/>
          <w:szCs w:val="24"/>
        </w:rPr>
        <w:t xml:space="preserve"> </w:t>
      </w:r>
      <w:r w:rsidRPr="00A656A6">
        <w:rPr>
          <w:b/>
          <w:sz w:val="24"/>
          <w:szCs w:val="24"/>
        </w:rPr>
        <w:t>м. Чернівці</w:t>
      </w:r>
    </w:p>
    <w:p w:rsidR="00F54354" w:rsidRPr="00A656A6" w:rsidRDefault="00F54354" w:rsidP="00115565">
      <w:pPr>
        <w:spacing w:before="120"/>
        <w:jc w:val="both"/>
        <w:rPr>
          <w:sz w:val="24"/>
          <w:szCs w:val="24"/>
        </w:rPr>
      </w:pPr>
      <w:r w:rsidRPr="00A656A6">
        <w:rPr>
          <w:sz w:val="24"/>
          <w:szCs w:val="24"/>
        </w:rPr>
        <w:t xml:space="preserve">Строки поставки: </w:t>
      </w:r>
      <w:r w:rsidRPr="003625A4">
        <w:rPr>
          <w:b/>
          <w:sz w:val="24"/>
          <w:szCs w:val="24"/>
        </w:rPr>
        <w:t xml:space="preserve">по 31 </w:t>
      </w:r>
      <w:r w:rsidR="00E60E69" w:rsidRPr="003625A4">
        <w:rPr>
          <w:b/>
          <w:sz w:val="24"/>
          <w:szCs w:val="24"/>
        </w:rPr>
        <w:t>грудня</w:t>
      </w:r>
      <w:r w:rsidRPr="003625A4">
        <w:rPr>
          <w:b/>
          <w:sz w:val="24"/>
          <w:szCs w:val="24"/>
        </w:rPr>
        <w:t xml:space="preserve"> 2023 року.</w:t>
      </w:r>
    </w:p>
    <w:p w:rsidR="00F54354" w:rsidRPr="00A656A6" w:rsidRDefault="00F54354" w:rsidP="00115565">
      <w:pPr>
        <w:spacing w:before="120"/>
        <w:jc w:val="both"/>
        <w:rPr>
          <w:sz w:val="24"/>
          <w:szCs w:val="24"/>
        </w:rPr>
      </w:pPr>
      <w:r w:rsidRPr="00A656A6">
        <w:rPr>
          <w:sz w:val="24"/>
          <w:szCs w:val="24"/>
        </w:rPr>
        <w:t>Кількість</w:t>
      </w:r>
      <w:r w:rsidRPr="00E60E69">
        <w:rPr>
          <w:sz w:val="24"/>
          <w:szCs w:val="24"/>
        </w:rPr>
        <w:t xml:space="preserve">: </w:t>
      </w:r>
      <w:r w:rsidR="001335B4" w:rsidRPr="00E60E69">
        <w:rPr>
          <w:b/>
          <w:sz w:val="24"/>
          <w:szCs w:val="24"/>
        </w:rPr>
        <w:t>3</w:t>
      </w:r>
      <w:r w:rsidR="00E60E69" w:rsidRPr="00E60E69">
        <w:rPr>
          <w:b/>
          <w:sz w:val="24"/>
          <w:szCs w:val="24"/>
        </w:rPr>
        <w:t>83</w:t>
      </w:r>
      <w:r w:rsidR="001335B4" w:rsidRPr="00E60E69">
        <w:rPr>
          <w:b/>
          <w:sz w:val="24"/>
          <w:szCs w:val="24"/>
        </w:rPr>
        <w:t>00</w:t>
      </w:r>
      <w:r w:rsidRPr="00E60E69">
        <w:rPr>
          <w:b/>
          <w:bCs/>
          <w:sz w:val="24"/>
          <w:szCs w:val="24"/>
        </w:rPr>
        <w:t xml:space="preserve">  м.куб.</w:t>
      </w:r>
    </w:p>
    <w:p w:rsidR="00F54354" w:rsidRPr="00A656A6" w:rsidRDefault="00F54354" w:rsidP="00115565">
      <w:pPr>
        <w:spacing w:before="120"/>
        <w:jc w:val="both"/>
        <w:rPr>
          <w:sz w:val="24"/>
          <w:szCs w:val="24"/>
        </w:rPr>
      </w:pPr>
      <w:bookmarkStart w:id="0" w:name="_Hlk526511380"/>
      <w:r w:rsidRPr="00A656A6">
        <w:rPr>
          <w:sz w:val="24"/>
          <w:szCs w:val="24"/>
        </w:rPr>
        <w:t xml:space="preserve">Очікувана вартість закупівлі: </w:t>
      </w:r>
      <w:r w:rsidR="00DD2074" w:rsidRPr="00B36D65">
        <w:rPr>
          <w:b/>
          <w:sz w:val="24"/>
          <w:szCs w:val="24"/>
        </w:rPr>
        <w:t>633 865</w:t>
      </w:r>
      <w:r w:rsidR="001335B4" w:rsidRPr="00B36D65">
        <w:rPr>
          <w:b/>
          <w:sz w:val="24"/>
          <w:szCs w:val="24"/>
        </w:rPr>
        <w:t>,</w:t>
      </w:r>
      <w:r w:rsidR="00F2646B" w:rsidRPr="00B36D65">
        <w:rPr>
          <w:b/>
          <w:sz w:val="24"/>
          <w:szCs w:val="24"/>
        </w:rPr>
        <w:t>00</w:t>
      </w:r>
      <w:r w:rsidRPr="00B36D65">
        <w:rPr>
          <w:b/>
          <w:bCs/>
          <w:sz w:val="24"/>
          <w:szCs w:val="24"/>
        </w:rPr>
        <w:t xml:space="preserve"> грн.</w:t>
      </w:r>
    </w:p>
    <w:p w:rsidR="00F54354" w:rsidRDefault="00F54354" w:rsidP="00F54354">
      <w:pPr>
        <w:ind w:firstLine="567"/>
        <w:jc w:val="both"/>
        <w:rPr>
          <w:spacing w:val="-2"/>
          <w:sz w:val="24"/>
          <w:szCs w:val="24"/>
          <w:lang w:eastAsia="en-US"/>
        </w:rPr>
      </w:pPr>
    </w:p>
    <w:p w:rsidR="003625A4" w:rsidRPr="003625A4" w:rsidRDefault="003625A4" w:rsidP="003625A4">
      <w:pPr>
        <w:ind w:firstLine="567"/>
        <w:jc w:val="center"/>
        <w:rPr>
          <w:b/>
          <w:spacing w:val="-2"/>
          <w:sz w:val="24"/>
          <w:szCs w:val="24"/>
          <w:lang w:eastAsia="en-US"/>
        </w:rPr>
      </w:pPr>
      <w:r w:rsidRPr="003625A4">
        <w:rPr>
          <w:b/>
          <w:color w:val="000000"/>
          <w:sz w:val="24"/>
          <w:szCs w:val="24"/>
          <w:lang w:eastAsia="en-US"/>
        </w:rPr>
        <w:t>Учасник у складі тендерної пропозиції надає:</w:t>
      </w:r>
    </w:p>
    <w:bookmarkEnd w:id="0"/>
    <w:p w:rsidR="00F54354" w:rsidRDefault="00927F85" w:rsidP="00F54354">
      <w:pPr>
        <w:ind w:firstLine="539"/>
        <w:jc w:val="both"/>
        <w:rPr>
          <w:sz w:val="24"/>
          <w:szCs w:val="24"/>
        </w:rPr>
      </w:pPr>
      <w:r>
        <w:rPr>
          <w:sz w:val="24"/>
          <w:szCs w:val="24"/>
        </w:rPr>
        <w:t xml:space="preserve">1. </w:t>
      </w:r>
      <w:r w:rsidR="00F54354" w:rsidRPr="00A656A6">
        <w:rPr>
          <w:sz w:val="24"/>
          <w:szCs w:val="24"/>
        </w:rPr>
        <w:t>Учасник гарантує, що товар має бути таким, що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 які передбачають застосування заходів із захисту довкілля</w:t>
      </w:r>
      <w:r w:rsidR="00E60E69">
        <w:rPr>
          <w:sz w:val="24"/>
          <w:szCs w:val="24"/>
        </w:rPr>
        <w:t xml:space="preserve"> (довідка в довільній формі)</w:t>
      </w:r>
      <w:r w:rsidR="00F54354" w:rsidRPr="00A656A6">
        <w:rPr>
          <w:sz w:val="24"/>
          <w:szCs w:val="24"/>
        </w:rPr>
        <w:t>.</w:t>
      </w:r>
    </w:p>
    <w:p w:rsidR="00E60E69" w:rsidRPr="00927F85" w:rsidRDefault="00E60E69" w:rsidP="00F54354">
      <w:pPr>
        <w:ind w:firstLine="539"/>
        <w:jc w:val="both"/>
        <w:rPr>
          <w:sz w:val="16"/>
          <w:szCs w:val="16"/>
        </w:rPr>
      </w:pPr>
    </w:p>
    <w:p w:rsidR="00E60E69" w:rsidRPr="00A656A6" w:rsidRDefault="00927F85" w:rsidP="00E60E69">
      <w:pPr>
        <w:ind w:firstLine="540"/>
        <w:jc w:val="both"/>
        <w:rPr>
          <w:sz w:val="24"/>
          <w:szCs w:val="24"/>
        </w:rPr>
      </w:pPr>
      <w:r>
        <w:rPr>
          <w:color w:val="000000"/>
          <w:sz w:val="24"/>
          <w:szCs w:val="24"/>
          <w:lang w:eastAsia="en-US"/>
        </w:rPr>
        <w:t xml:space="preserve">2. </w:t>
      </w:r>
      <w:r w:rsidR="00E60E69" w:rsidRPr="00A656A6">
        <w:rPr>
          <w:color w:val="000000"/>
          <w:sz w:val="24"/>
          <w:szCs w:val="24"/>
          <w:lang w:eastAsia="en-US"/>
        </w:rPr>
        <w:t>Учасник у складі тендерної пропозиції також надає довідку, в довільній формі, про подобове збалансування природного газу.</w:t>
      </w:r>
    </w:p>
    <w:p w:rsidR="00E60E69" w:rsidRDefault="00E60E69" w:rsidP="00F54354">
      <w:pPr>
        <w:ind w:firstLine="539"/>
        <w:jc w:val="both"/>
        <w:textAlignment w:val="baseline"/>
        <w:rPr>
          <w:sz w:val="24"/>
          <w:szCs w:val="24"/>
        </w:rPr>
      </w:pPr>
    </w:p>
    <w:p w:rsidR="003625A4" w:rsidRPr="003625A4" w:rsidRDefault="003625A4" w:rsidP="003625A4">
      <w:pPr>
        <w:ind w:firstLine="539"/>
        <w:jc w:val="center"/>
        <w:textAlignment w:val="baseline"/>
        <w:rPr>
          <w:b/>
          <w:sz w:val="24"/>
          <w:szCs w:val="24"/>
        </w:rPr>
      </w:pPr>
      <w:r w:rsidRPr="003625A4">
        <w:rPr>
          <w:b/>
          <w:sz w:val="24"/>
          <w:szCs w:val="24"/>
        </w:rPr>
        <w:t>Умови відповідності нормативно-правовим актам</w:t>
      </w:r>
      <w:r w:rsidR="00115565">
        <w:rPr>
          <w:b/>
          <w:sz w:val="24"/>
          <w:szCs w:val="24"/>
        </w:rPr>
        <w:t>.</w:t>
      </w:r>
    </w:p>
    <w:p w:rsidR="00F54354" w:rsidRPr="00A656A6" w:rsidRDefault="00F54354" w:rsidP="00F54354">
      <w:pPr>
        <w:ind w:firstLine="539"/>
        <w:jc w:val="both"/>
        <w:textAlignment w:val="baseline"/>
        <w:rPr>
          <w:sz w:val="24"/>
          <w:szCs w:val="24"/>
        </w:rPr>
      </w:pPr>
      <w:r w:rsidRPr="00A656A6">
        <w:rPr>
          <w:sz w:val="24"/>
          <w:szCs w:val="24"/>
        </w:rPr>
        <w:t xml:space="preserve">Умови постачання природного газу </w:t>
      </w:r>
      <w:r w:rsidR="003625A4">
        <w:rPr>
          <w:sz w:val="24"/>
          <w:szCs w:val="24"/>
        </w:rPr>
        <w:t>З</w:t>
      </w:r>
      <w:r w:rsidRPr="00A656A6">
        <w:rPr>
          <w:sz w:val="24"/>
          <w:szCs w:val="24"/>
        </w:rPr>
        <w:t>амовнику повинні відповідати наступним нормативно-правовим актам:</w:t>
      </w:r>
    </w:p>
    <w:p w:rsidR="00F54354" w:rsidRPr="00A656A6" w:rsidRDefault="00F54354" w:rsidP="00F54354">
      <w:pPr>
        <w:ind w:firstLine="539"/>
        <w:jc w:val="both"/>
        <w:textAlignment w:val="baseline"/>
        <w:rPr>
          <w:sz w:val="24"/>
          <w:szCs w:val="24"/>
        </w:rPr>
      </w:pPr>
      <w:r w:rsidRPr="00A656A6">
        <w:rPr>
          <w:sz w:val="24"/>
          <w:szCs w:val="24"/>
        </w:rPr>
        <w:t xml:space="preserve">- Закону України </w:t>
      </w:r>
      <w:r w:rsidR="00E60E69" w:rsidRPr="00A656A6">
        <w:rPr>
          <w:sz w:val="24"/>
          <w:szCs w:val="24"/>
        </w:rPr>
        <w:t xml:space="preserve">від 09.04.2015 </w:t>
      </w:r>
      <w:r w:rsidR="00E60E69" w:rsidRPr="00E60E69">
        <w:rPr>
          <w:sz w:val="24"/>
          <w:szCs w:val="24"/>
        </w:rPr>
        <w:t xml:space="preserve"> </w:t>
      </w:r>
      <w:r w:rsidR="00E60E69" w:rsidRPr="00A656A6">
        <w:rPr>
          <w:sz w:val="24"/>
          <w:szCs w:val="24"/>
        </w:rPr>
        <w:t xml:space="preserve">№ 329-VIII </w:t>
      </w:r>
      <w:r w:rsidRPr="00A656A6">
        <w:rPr>
          <w:sz w:val="24"/>
          <w:szCs w:val="24"/>
        </w:rPr>
        <w:t>«Про ринок природного газу»</w:t>
      </w:r>
      <w:r w:rsidR="00E60E69">
        <w:rPr>
          <w:sz w:val="24"/>
          <w:szCs w:val="24"/>
        </w:rPr>
        <w:t>;</w:t>
      </w:r>
    </w:p>
    <w:p w:rsidR="00F54354" w:rsidRDefault="00F54354" w:rsidP="00F54354">
      <w:pPr>
        <w:ind w:firstLine="539"/>
        <w:jc w:val="both"/>
        <w:textAlignment w:val="baseline"/>
        <w:rPr>
          <w:sz w:val="24"/>
          <w:szCs w:val="24"/>
        </w:rPr>
      </w:pPr>
      <w:r w:rsidRPr="00A656A6">
        <w:rPr>
          <w:sz w:val="24"/>
          <w:szCs w:val="24"/>
        </w:rPr>
        <w:t>- Правилам постачання природного газу, затвердженими постановою Національної комісії, що здійснює державне регулювання у сферах енергетики та комунальн</w:t>
      </w:r>
      <w:r w:rsidR="00E60E69">
        <w:rPr>
          <w:sz w:val="24"/>
          <w:szCs w:val="24"/>
        </w:rPr>
        <w:t>их послуг від 30.09.2015 № 2496;</w:t>
      </w:r>
    </w:p>
    <w:p w:rsidR="00E60E69" w:rsidRPr="00A656A6" w:rsidRDefault="00E60E69" w:rsidP="00F54354">
      <w:pPr>
        <w:ind w:firstLine="539"/>
        <w:jc w:val="both"/>
        <w:textAlignment w:val="baseline"/>
        <w:rPr>
          <w:sz w:val="24"/>
          <w:szCs w:val="24"/>
        </w:rPr>
      </w:pPr>
      <w:r>
        <w:rPr>
          <w:sz w:val="24"/>
          <w:szCs w:val="24"/>
        </w:rPr>
        <w:t xml:space="preserve">- </w:t>
      </w:r>
      <w:r w:rsidRPr="003219AB">
        <w:rPr>
          <w:rFonts w:eastAsia="Times New Roman"/>
          <w:sz w:val="24"/>
          <w:szCs w:val="24"/>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F54354" w:rsidRPr="00A656A6" w:rsidRDefault="00F54354" w:rsidP="00F54354">
      <w:pPr>
        <w:ind w:firstLine="539"/>
        <w:jc w:val="both"/>
        <w:textAlignment w:val="baseline"/>
        <w:rPr>
          <w:sz w:val="24"/>
          <w:szCs w:val="24"/>
        </w:rPr>
      </w:pPr>
      <w:r w:rsidRPr="00A656A6">
        <w:rPr>
          <w:sz w:val="24"/>
          <w:szCs w:val="24"/>
        </w:rPr>
        <w:t xml:space="preserve">- інші нормативно-правові акти, прийняті на виконання Закону України «Про ринок природного газу». </w:t>
      </w:r>
    </w:p>
    <w:p w:rsidR="00E60E69" w:rsidRDefault="00E60E69" w:rsidP="00F54354">
      <w:pPr>
        <w:ind w:firstLine="539"/>
        <w:jc w:val="both"/>
        <w:textAlignment w:val="baseline"/>
        <w:rPr>
          <w:sz w:val="24"/>
          <w:szCs w:val="24"/>
        </w:rPr>
      </w:pPr>
    </w:p>
    <w:p w:rsidR="00E60E69" w:rsidRPr="003219AB" w:rsidRDefault="00E60E69" w:rsidP="00927F85">
      <w:pPr>
        <w:pBdr>
          <w:top w:val="nil"/>
          <w:left w:val="nil"/>
          <w:bottom w:val="nil"/>
          <w:right w:val="nil"/>
          <w:between w:val="nil"/>
        </w:pBdr>
        <w:tabs>
          <w:tab w:val="left" w:pos="993"/>
        </w:tabs>
        <w:suppressAutoHyphens/>
        <w:spacing w:line="259" w:lineRule="auto"/>
        <w:jc w:val="center"/>
        <w:textDirection w:val="btLr"/>
        <w:textAlignment w:val="top"/>
        <w:outlineLvl w:val="0"/>
        <w:rPr>
          <w:rFonts w:eastAsia="Times New Roman"/>
          <w:color w:val="000000"/>
          <w:sz w:val="24"/>
          <w:szCs w:val="24"/>
        </w:rPr>
      </w:pPr>
      <w:r w:rsidRPr="003219AB">
        <w:rPr>
          <w:rFonts w:eastAsia="Times New Roman"/>
          <w:b/>
          <w:color w:val="000000"/>
          <w:sz w:val="24"/>
          <w:szCs w:val="24"/>
        </w:rPr>
        <w:t xml:space="preserve">Вимоги щодо якості </w:t>
      </w:r>
      <w:r w:rsidRPr="003219AB">
        <w:rPr>
          <w:rFonts w:eastAsia="Times New Roman"/>
          <w:b/>
          <w:sz w:val="24"/>
          <w:szCs w:val="24"/>
        </w:rPr>
        <w:t>предмета закупівлі</w:t>
      </w:r>
      <w:r w:rsidRPr="003219AB">
        <w:rPr>
          <w:rFonts w:eastAsia="Times New Roman"/>
          <w:b/>
          <w:color w:val="000000"/>
          <w:sz w:val="24"/>
          <w:szCs w:val="24"/>
        </w:rPr>
        <w:t>.</w:t>
      </w:r>
    </w:p>
    <w:p w:rsidR="00E60E69" w:rsidRPr="003219AB" w:rsidRDefault="00E60E69" w:rsidP="00927F85">
      <w:pPr>
        <w:shd w:val="clear" w:color="auto" w:fill="FFFFFF"/>
        <w:ind w:firstLine="567"/>
        <w:jc w:val="both"/>
        <w:rPr>
          <w:rFonts w:eastAsia="Times New Roman"/>
          <w:sz w:val="24"/>
          <w:szCs w:val="24"/>
        </w:rPr>
      </w:pPr>
      <w:r w:rsidRPr="003219AB">
        <w:rPr>
          <w:rFonts w:eastAsia="Times New Roman"/>
          <w:sz w:val="24"/>
          <w:szCs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E60E69" w:rsidRPr="003219AB" w:rsidRDefault="00E60E69" w:rsidP="00927F85">
      <w:pPr>
        <w:shd w:val="clear" w:color="auto" w:fill="FFFFFF"/>
        <w:ind w:firstLine="567"/>
        <w:jc w:val="both"/>
        <w:rPr>
          <w:rFonts w:eastAsia="Times New Roman"/>
          <w:sz w:val="24"/>
          <w:szCs w:val="24"/>
        </w:rPr>
      </w:pPr>
      <w:r w:rsidRPr="003219AB">
        <w:rPr>
          <w:rFonts w:eastAsia="Times New Roman"/>
          <w:color w:val="000000"/>
          <w:sz w:val="24"/>
          <w:szCs w:val="24"/>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E60E69" w:rsidRPr="003219AB" w:rsidRDefault="00E60E69" w:rsidP="00E60E69">
      <w:pPr>
        <w:pBdr>
          <w:top w:val="nil"/>
          <w:left w:val="nil"/>
          <w:bottom w:val="nil"/>
          <w:right w:val="nil"/>
          <w:between w:val="nil"/>
        </w:pBdr>
        <w:ind w:hanging="2"/>
        <w:jc w:val="both"/>
        <w:rPr>
          <w:rFonts w:eastAsia="Times New Roman"/>
          <w:sz w:val="24"/>
          <w:szCs w:val="24"/>
        </w:rPr>
      </w:pPr>
    </w:p>
    <w:p w:rsidR="00E60E69" w:rsidRPr="003219AB" w:rsidRDefault="00E60E69" w:rsidP="00927F85">
      <w:pPr>
        <w:tabs>
          <w:tab w:val="left" w:pos="284"/>
          <w:tab w:val="left" w:pos="993"/>
          <w:tab w:val="left" w:pos="1560"/>
        </w:tabs>
        <w:suppressAutoHyphens/>
        <w:spacing w:line="259" w:lineRule="auto"/>
        <w:jc w:val="center"/>
        <w:textDirection w:val="btLr"/>
        <w:textAlignment w:val="top"/>
        <w:outlineLvl w:val="0"/>
        <w:rPr>
          <w:rFonts w:eastAsia="Times New Roman"/>
          <w:b/>
          <w:sz w:val="24"/>
          <w:szCs w:val="24"/>
        </w:rPr>
      </w:pPr>
      <w:r w:rsidRPr="003219AB">
        <w:rPr>
          <w:rFonts w:eastAsia="Times New Roman"/>
          <w:b/>
          <w:sz w:val="24"/>
          <w:szCs w:val="24"/>
        </w:rPr>
        <w:t>Особливі вимоги до предмета закупівлі.</w:t>
      </w:r>
    </w:p>
    <w:p w:rsidR="00927F85" w:rsidRDefault="00927F85" w:rsidP="00927F85">
      <w:pPr>
        <w:shd w:val="clear" w:color="auto" w:fill="FFFFFF"/>
        <w:ind w:firstLine="567"/>
        <w:jc w:val="both"/>
        <w:rPr>
          <w:rFonts w:eastAsia="Times New Roman"/>
          <w:color w:val="000000"/>
          <w:sz w:val="24"/>
          <w:szCs w:val="24"/>
        </w:rPr>
      </w:pPr>
      <w:r w:rsidRPr="00927F85">
        <w:rPr>
          <w:rFonts w:eastAsia="Times New Roman"/>
          <w:color w:val="000000"/>
          <w:sz w:val="24"/>
          <w:szCs w:val="24"/>
        </w:rPr>
        <w:t>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927F85" w:rsidRPr="00927F85" w:rsidRDefault="00927F85" w:rsidP="00927F85">
      <w:pPr>
        <w:shd w:val="clear" w:color="auto" w:fill="FFFFFF"/>
        <w:ind w:firstLine="567"/>
        <w:jc w:val="both"/>
        <w:rPr>
          <w:rFonts w:eastAsia="Times New Roman"/>
          <w:color w:val="000000"/>
          <w:sz w:val="24"/>
          <w:szCs w:val="24"/>
        </w:rPr>
      </w:pPr>
      <w:r w:rsidRPr="00927F85">
        <w:rPr>
          <w:rFonts w:eastAsia="Times New Roman"/>
          <w:color w:val="000000"/>
          <w:sz w:val="24"/>
          <w:szCs w:val="24"/>
        </w:rPr>
        <w:lastRenderedPageBreak/>
        <w:t>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927F85" w:rsidRPr="00927F85" w:rsidRDefault="00927F85" w:rsidP="00927F85">
      <w:pPr>
        <w:shd w:val="clear" w:color="auto" w:fill="FFFFFF"/>
        <w:ind w:firstLine="567"/>
        <w:jc w:val="both"/>
        <w:rPr>
          <w:rFonts w:eastAsia="Times New Roman"/>
          <w:color w:val="000000"/>
          <w:sz w:val="24"/>
          <w:szCs w:val="24"/>
        </w:rPr>
      </w:pPr>
      <w:r w:rsidRPr="00927F85">
        <w:rPr>
          <w:rFonts w:eastAsia="Times New Roman"/>
          <w:color w:val="000000"/>
          <w:sz w:val="24"/>
          <w:szCs w:val="24"/>
        </w:rPr>
        <w:t xml:space="preserve">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rsidR="00927F85" w:rsidRPr="00927F85" w:rsidRDefault="00927F85" w:rsidP="00927F85">
      <w:pPr>
        <w:shd w:val="clear" w:color="auto" w:fill="FFFFFF"/>
        <w:ind w:firstLine="567"/>
        <w:jc w:val="both"/>
        <w:rPr>
          <w:rFonts w:eastAsia="Times New Roman"/>
          <w:color w:val="000000"/>
          <w:sz w:val="24"/>
          <w:szCs w:val="24"/>
        </w:rPr>
      </w:pPr>
      <w:r w:rsidRPr="00927F85">
        <w:rPr>
          <w:rFonts w:eastAsia="Times New Roman"/>
          <w:color w:val="000000"/>
          <w:sz w:val="24"/>
          <w:szCs w:val="24"/>
        </w:rPr>
        <w:t>Ціна на природний газ встановлюється учасником у відповідності до Закону України «Про ринок природного газу» від 09.04.2015р. № 329-VIII (із змінами) та повинна включати вартість витрати на транспортування природного газу, а також замовлення потужності з урахуванням тарифу на послуги транспортування природного газу для внутрішніх точок входу і точок виходу в/з газотранспортну(ої) системи, та не включити вартість послуг з розподілу природного газу.</w:t>
      </w:r>
    </w:p>
    <w:p w:rsidR="00927F85" w:rsidRDefault="00927F85" w:rsidP="00F54354">
      <w:pPr>
        <w:ind w:firstLine="539"/>
        <w:jc w:val="both"/>
        <w:textAlignment w:val="baseline"/>
        <w:rPr>
          <w:sz w:val="24"/>
          <w:szCs w:val="24"/>
        </w:rPr>
      </w:pPr>
    </w:p>
    <w:p w:rsidR="00F54354" w:rsidRPr="00A656A6" w:rsidRDefault="00F54354" w:rsidP="00F54354">
      <w:pPr>
        <w:ind w:firstLine="540"/>
        <w:jc w:val="both"/>
        <w:rPr>
          <w:color w:val="000000"/>
          <w:sz w:val="24"/>
          <w:szCs w:val="24"/>
          <w:lang w:eastAsia="en-US"/>
        </w:rPr>
      </w:pPr>
    </w:p>
    <w:p w:rsidR="00F54354" w:rsidRPr="00A656A6" w:rsidRDefault="00F54354" w:rsidP="00F54354">
      <w:pPr>
        <w:ind w:firstLine="567"/>
        <w:jc w:val="both"/>
        <w:rPr>
          <w:spacing w:val="-2"/>
          <w:sz w:val="24"/>
          <w:szCs w:val="24"/>
          <w:lang w:eastAsia="en-US"/>
        </w:rPr>
      </w:pPr>
    </w:p>
    <w:p w:rsidR="00F54354" w:rsidRPr="00A656A6" w:rsidRDefault="00F54354" w:rsidP="00F54354">
      <w:pPr>
        <w:jc w:val="both"/>
        <w:rPr>
          <w:b/>
          <w:color w:val="000000"/>
          <w:spacing w:val="-2"/>
          <w:sz w:val="24"/>
          <w:szCs w:val="24"/>
          <w:lang w:eastAsia="en-US"/>
        </w:rPr>
      </w:pPr>
    </w:p>
    <w:p w:rsidR="00F54354" w:rsidRPr="00A656A6" w:rsidRDefault="00F54354" w:rsidP="00F54354">
      <w:pPr>
        <w:ind w:firstLine="540"/>
        <w:jc w:val="both"/>
        <w:rPr>
          <w:sz w:val="24"/>
          <w:szCs w:val="24"/>
        </w:rPr>
      </w:pPr>
      <w:r w:rsidRPr="00A656A6">
        <w:rPr>
          <w:b/>
          <w:color w:val="000000"/>
          <w:sz w:val="24"/>
          <w:szCs w:val="24"/>
        </w:rPr>
        <w:t xml:space="preserve">Погодження з технічними, якісними та кількісними характеристиками предмета закупівлі Учасник обов'язково підтверджує документально. Документальним підтвердженням може бути довідка у довільній формі або у вигляді цього Додатку 1 до тендерної документації за підписом </w:t>
      </w:r>
      <w:r w:rsidRPr="00A656A6">
        <w:rPr>
          <w:b/>
          <w:color w:val="000000"/>
          <w:sz w:val="24"/>
          <w:szCs w:val="24"/>
          <w:lang w:eastAsia="en-US"/>
        </w:rPr>
        <w:t xml:space="preserve">та відбитком печатки </w:t>
      </w:r>
      <w:r w:rsidRPr="00A656A6">
        <w:rPr>
          <w:b/>
          <w:i/>
          <w:sz w:val="24"/>
          <w:szCs w:val="24"/>
        </w:rPr>
        <w:t>(у разі використання)</w:t>
      </w:r>
      <w:r w:rsidRPr="00A656A6">
        <w:rPr>
          <w:b/>
          <w:color w:val="000000"/>
          <w:sz w:val="24"/>
          <w:szCs w:val="24"/>
          <w:lang w:eastAsia="en-US"/>
        </w:rPr>
        <w:t xml:space="preserve"> Учасника</w:t>
      </w:r>
      <w:r w:rsidRPr="00A656A6">
        <w:rPr>
          <w:color w:val="000000"/>
          <w:sz w:val="24"/>
          <w:szCs w:val="24"/>
          <w:lang w:eastAsia="en-US"/>
        </w:rPr>
        <w:t>.</w:t>
      </w:r>
    </w:p>
    <w:p w:rsidR="00F54354" w:rsidRPr="00A656A6" w:rsidRDefault="00F54354" w:rsidP="00F54354">
      <w:pPr>
        <w:jc w:val="both"/>
        <w:rPr>
          <w:color w:val="000000"/>
          <w:sz w:val="24"/>
          <w:szCs w:val="24"/>
          <w:lang w:eastAsia="en-US"/>
        </w:rPr>
      </w:pPr>
    </w:p>
    <w:p w:rsidR="00F54354" w:rsidRPr="00A656A6" w:rsidRDefault="00F54354" w:rsidP="00F54354">
      <w:pPr>
        <w:tabs>
          <w:tab w:val="left" w:pos="6660"/>
        </w:tabs>
        <w:ind w:left="6840" w:right="-25"/>
        <w:rPr>
          <w:b/>
          <w:bCs/>
          <w:color w:val="000000"/>
          <w:sz w:val="22"/>
          <w:szCs w:val="22"/>
          <w:lang w:eastAsia="en-US"/>
        </w:rPr>
      </w:pPr>
    </w:p>
    <w:p w:rsidR="009B10E5" w:rsidRPr="00A656A6" w:rsidRDefault="009B10E5" w:rsidP="003F632B">
      <w:pPr>
        <w:rPr>
          <w:rStyle w:val="aff1"/>
          <w:rFonts w:eastAsia="Times New Roman"/>
          <w:color w:val="000000"/>
          <w:sz w:val="24"/>
          <w:szCs w:val="24"/>
        </w:rPr>
      </w:pPr>
    </w:p>
    <w:p w:rsidR="009B10E5" w:rsidRPr="00A656A6" w:rsidRDefault="009B10E5" w:rsidP="00977B45">
      <w:pPr>
        <w:rPr>
          <w:rStyle w:val="aff1"/>
          <w:rFonts w:eastAsia="Times New Roman"/>
          <w:b w:val="0"/>
          <w:sz w:val="16"/>
          <w:szCs w:val="16"/>
        </w:rPr>
      </w:pPr>
    </w:p>
    <w:p w:rsidR="00346325" w:rsidRPr="00A656A6" w:rsidRDefault="00346325" w:rsidP="00346325">
      <w:pPr>
        <w:tabs>
          <w:tab w:val="left" w:pos="709"/>
        </w:tabs>
        <w:suppressAutoHyphens/>
        <w:ind w:left="284"/>
        <w:jc w:val="both"/>
        <w:rPr>
          <w:sz w:val="24"/>
          <w:szCs w:val="24"/>
        </w:rPr>
      </w:pPr>
    </w:p>
    <w:p w:rsidR="00B403D0" w:rsidRPr="00A656A6" w:rsidRDefault="00B403D0" w:rsidP="00C323A9">
      <w:pPr>
        <w:tabs>
          <w:tab w:val="left" w:pos="6660"/>
        </w:tabs>
        <w:ind w:left="6840" w:right="-25" w:firstLine="540"/>
        <w:rPr>
          <w:b/>
          <w:bCs/>
          <w:color w:val="000000"/>
        </w:rPr>
      </w:pPr>
    </w:p>
    <w:sectPr w:rsidR="00B403D0" w:rsidRPr="00A656A6" w:rsidSect="00115565">
      <w:headerReference w:type="default" r:id="rId8"/>
      <w:pgSz w:w="11906" w:h="16838" w:code="9"/>
      <w:pgMar w:top="709" w:right="566" w:bottom="709" w:left="1418" w:header="397"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249" w:rsidRDefault="00FA0249">
      <w:r>
        <w:separator/>
      </w:r>
    </w:p>
  </w:endnote>
  <w:endnote w:type="continuationSeparator" w:id="1">
    <w:p w:rsidR="00FA0249" w:rsidRDefault="00FA0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249" w:rsidRDefault="00FA0249">
      <w:r>
        <w:separator/>
      </w:r>
    </w:p>
  </w:footnote>
  <w:footnote w:type="continuationSeparator" w:id="1">
    <w:p w:rsidR="00FA0249" w:rsidRDefault="00FA0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6A6" w:rsidRPr="00F12B88" w:rsidRDefault="00192F9C" w:rsidP="0001492B">
    <w:pPr>
      <w:pStyle w:val="a7"/>
      <w:framePr w:wrap="auto" w:vAnchor="text" w:hAnchor="margin" w:xAlign="center" w:y="1"/>
      <w:rPr>
        <w:rStyle w:val="a9"/>
        <w:color w:val="333333"/>
      </w:rPr>
    </w:pPr>
    <w:r w:rsidRPr="00F12B88">
      <w:rPr>
        <w:rStyle w:val="a9"/>
        <w:color w:val="333333"/>
      </w:rPr>
      <w:fldChar w:fldCharType="begin"/>
    </w:r>
    <w:r w:rsidR="00A656A6" w:rsidRPr="00F12B88">
      <w:rPr>
        <w:rStyle w:val="a9"/>
        <w:color w:val="333333"/>
      </w:rPr>
      <w:instrText xml:space="preserve">PAGE  </w:instrText>
    </w:r>
    <w:r w:rsidRPr="00F12B88">
      <w:rPr>
        <w:rStyle w:val="a9"/>
        <w:color w:val="333333"/>
      </w:rPr>
      <w:fldChar w:fldCharType="separate"/>
    </w:r>
    <w:r w:rsidR="00B36D65">
      <w:rPr>
        <w:rStyle w:val="a9"/>
        <w:noProof/>
        <w:color w:val="333333"/>
      </w:rPr>
      <w:t>2</w:t>
    </w:r>
    <w:r w:rsidRPr="00F12B88">
      <w:rPr>
        <w:rStyle w:val="a9"/>
        <w:color w:val="333333"/>
      </w:rPr>
      <w:fldChar w:fldCharType="end"/>
    </w:r>
  </w:p>
  <w:p w:rsidR="00A656A6" w:rsidRDefault="00A656A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8EFCF042"/>
    <w:name w:val="WW8Num3"/>
    <w:lvl w:ilvl="0">
      <w:start w:val="1"/>
      <w:numFmt w:val="decimal"/>
      <w:lvlText w:val="%1."/>
      <w:lvlJc w:val="left"/>
      <w:pPr>
        <w:tabs>
          <w:tab w:val="num" w:pos="360"/>
        </w:tabs>
        <w:ind w:left="360" w:hanging="360"/>
      </w:pPr>
      <w:rPr>
        <w:rFonts w:cs="Times New Roman"/>
        <w:sz w:val="22"/>
        <w:szCs w:val="22"/>
      </w:rPr>
    </w:lvl>
  </w:abstractNum>
  <w:abstractNum w:abstractNumId="2">
    <w:nsid w:val="00000003"/>
    <w:multiLevelType w:val="singleLevel"/>
    <w:tmpl w:val="00000003"/>
    <w:lvl w:ilvl="0">
      <w:start w:val="1"/>
      <w:numFmt w:val="decimal"/>
      <w:lvlText w:val="4.2.%1."/>
      <w:lvlJc w:val="left"/>
      <w:pPr>
        <w:tabs>
          <w:tab w:val="num" w:pos="0"/>
        </w:tabs>
        <w:ind w:left="720" w:hanging="360"/>
      </w:pPr>
      <w:rPr>
        <w:rFonts w:ascii="Times New Roman" w:hAnsi="Times New Roman" w:cs="Times New Roman" w:hint="default"/>
        <w:b w:val="0"/>
        <w:sz w:val="24"/>
        <w:szCs w:val="24"/>
      </w:rPr>
    </w:lvl>
  </w:abstractNum>
  <w:abstractNum w:abstractNumId="3">
    <w:nsid w:val="00000004"/>
    <w:multiLevelType w:val="singleLevel"/>
    <w:tmpl w:val="00000004"/>
    <w:name w:val="WW8Num4"/>
    <w:lvl w:ilvl="0">
      <w:start w:val="1"/>
      <w:numFmt w:val="decimal"/>
      <w:lvlText w:val="2.2.%1."/>
      <w:lvlJc w:val="left"/>
      <w:pPr>
        <w:tabs>
          <w:tab w:val="num" w:pos="0"/>
        </w:tabs>
        <w:ind w:left="720" w:hanging="360"/>
      </w:pPr>
      <w:rPr>
        <w:rFonts w:cs="Times New Roman" w:hint="default"/>
      </w:rPr>
    </w:lvl>
  </w:abstractNum>
  <w:abstractNum w:abstractNumId="4">
    <w:nsid w:val="00000005"/>
    <w:multiLevelType w:val="multilevel"/>
    <w:tmpl w:val="00000005"/>
    <w:name w:val="WW8Num5"/>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0000006"/>
    <w:multiLevelType w:val="singleLevel"/>
    <w:tmpl w:val="00000006"/>
    <w:name w:val="WW8Num6"/>
    <w:lvl w:ilvl="0">
      <w:start w:val="1"/>
      <w:numFmt w:val="decimal"/>
      <w:lvlText w:val="1.%1."/>
      <w:lvlJc w:val="left"/>
      <w:pPr>
        <w:tabs>
          <w:tab w:val="num" w:pos="355"/>
        </w:tabs>
        <w:ind w:left="0" w:firstLine="0"/>
      </w:pPr>
      <w:rPr>
        <w:rFonts w:ascii="Times New Roman" w:hAnsi="Times New Roman" w:cs="Times New Roman" w:hint="default"/>
        <w:sz w:val="24"/>
        <w:szCs w:val="24"/>
      </w:rPr>
    </w:lvl>
  </w:abstractNum>
  <w:abstractNum w:abstractNumId="6">
    <w:nsid w:val="00000007"/>
    <w:multiLevelType w:val="singleLevel"/>
    <w:tmpl w:val="00000007"/>
    <w:name w:val="WW8Num7"/>
    <w:lvl w:ilvl="0">
      <w:start w:val="1"/>
      <w:numFmt w:val="decimal"/>
      <w:lvlText w:val="3.%1."/>
      <w:lvlJc w:val="left"/>
      <w:pPr>
        <w:tabs>
          <w:tab w:val="num" w:pos="0"/>
        </w:tabs>
        <w:ind w:left="720" w:hanging="360"/>
      </w:pPr>
      <w:rPr>
        <w:rFonts w:ascii="Times New Roman" w:hAnsi="Times New Roman" w:cs="Times New Roman" w:hint="default"/>
        <w:b w:val="0"/>
        <w:sz w:val="24"/>
        <w:szCs w:val="24"/>
      </w:rPr>
    </w:lvl>
  </w:abstractNum>
  <w:abstractNum w:abstractNumId="7">
    <w:nsid w:val="00000008"/>
    <w:multiLevelType w:val="singleLevel"/>
    <w:tmpl w:val="00000008"/>
    <w:name w:val="WW8Num8"/>
    <w:lvl w:ilvl="0">
      <w:start w:val="1"/>
      <w:numFmt w:val="decimal"/>
      <w:lvlText w:val="2.%1."/>
      <w:lvlJc w:val="left"/>
      <w:pPr>
        <w:tabs>
          <w:tab w:val="num" w:pos="0"/>
        </w:tabs>
        <w:ind w:left="1778" w:hanging="360"/>
      </w:pPr>
      <w:rPr>
        <w:rFonts w:cs="Times New Roman" w:hint="default"/>
        <w:sz w:val="24"/>
        <w:szCs w:val="24"/>
      </w:rPr>
    </w:lvl>
  </w:abstractNum>
  <w:abstractNum w:abstractNumId="8">
    <w:nsid w:val="00000009"/>
    <w:multiLevelType w:val="singleLevel"/>
    <w:tmpl w:val="00000009"/>
    <w:name w:val="WW8Num9"/>
    <w:lvl w:ilvl="0">
      <w:start w:val="1"/>
      <w:numFmt w:val="decimal"/>
      <w:lvlText w:val="4.%1."/>
      <w:lvlJc w:val="left"/>
      <w:pPr>
        <w:tabs>
          <w:tab w:val="num" w:pos="0"/>
        </w:tabs>
        <w:ind w:left="720" w:hanging="360"/>
      </w:pPr>
      <w:rPr>
        <w:rFonts w:cs="Times New Roman" w:hint="default"/>
      </w:rPr>
    </w:lvl>
  </w:abstractNum>
  <w:abstractNum w:abstractNumId="9">
    <w:nsid w:val="0000000A"/>
    <w:multiLevelType w:val="singleLevel"/>
    <w:tmpl w:val="0000000A"/>
    <w:name w:val="WW8Num10"/>
    <w:lvl w:ilvl="0">
      <w:start w:val="1"/>
      <w:numFmt w:val="decimal"/>
      <w:lvlText w:val="5.1.%1."/>
      <w:lvlJc w:val="left"/>
      <w:pPr>
        <w:tabs>
          <w:tab w:val="num" w:pos="0"/>
        </w:tabs>
        <w:ind w:left="720" w:hanging="360"/>
      </w:pPr>
      <w:rPr>
        <w:rFonts w:ascii="Times New Roman" w:hAnsi="Times New Roman" w:cs="Times New Roman" w:hint="default"/>
        <w:b w:val="0"/>
        <w:sz w:val="24"/>
        <w:szCs w:val="24"/>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rPr>
    </w:lvl>
  </w:abstractNum>
  <w:abstractNum w:abstractNumId="11">
    <w:nsid w:val="0000000C"/>
    <w:multiLevelType w:val="singleLevel"/>
    <w:tmpl w:val="0000000C"/>
    <w:name w:val="WW8Num12"/>
    <w:lvl w:ilvl="0">
      <w:start w:val="1"/>
      <w:numFmt w:val="decimal"/>
      <w:lvlText w:val="2.9.%1."/>
      <w:lvlJc w:val="left"/>
      <w:pPr>
        <w:tabs>
          <w:tab w:val="num" w:pos="0"/>
        </w:tabs>
        <w:ind w:left="720" w:hanging="360"/>
      </w:pPr>
      <w:rPr>
        <w:rFonts w:cs="Times New Roman" w:hint="default"/>
        <w:sz w:val="24"/>
        <w:szCs w:val="24"/>
      </w:rPr>
    </w:lvl>
  </w:abstractNum>
  <w:abstractNum w:abstractNumId="12">
    <w:nsid w:val="0000000D"/>
    <w:multiLevelType w:val="multilevel"/>
    <w:tmpl w:val="0000000D"/>
    <w:name w:val="WW8Num13"/>
    <w:lvl w:ilvl="0">
      <w:start w:val="1"/>
      <w:numFmt w:val="decimal"/>
      <w:lvlText w:val="%1."/>
      <w:lvlJc w:val="left"/>
      <w:pPr>
        <w:tabs>
          <w:tab w:val="num" w:pos="0"/>
        </w:tabs>
        <w:ind w:left="360" w:hanging="360"/>
      </w:pPr>
      <w:rPr>
        <w:rFonts w:ascii="Times New Roman" w:hAnsi="Times New Roman" w:cs="Times New Roman" w:hint="default"/>
        <w:spacing w:val="-9"/>
        <w:lang w:val="uk-UA"/>
      </w:rPr>
    </w:lvl>
    <w:lvl w:ilvl="1">
      <w:start w:val="2"/>
      <w:numFmt w:val="decimal"/>
      <w:lvlText w:val="%1.%2."/>
      <w:lvlJc w:val="left"/>
      <w:pPr>
        <w:tabs>
          <w:tab w:val="num" w:pos="0"/>
        </w:tabs>
        <w:ind w:left="502" w:hanging="360"/>
      </w:pPr>
      <w:rPr>
        <w:rFonts w:ascii="Times New Roman" w:hAnsi="Times New Roman" w:cs="Times New Roman" w:hint="default"/>
        <w:spacing w:val="-9"/>
        <w:lang w:val="uk-UA"/>
      </w:rPr>
    </w:lvl>
    <w:lvl w:ilvl="2">
      <w:start w:val="1"/>
      <w:numFmt w:val="decimal"/>
      <w:lvlText w:val="%1.%2.%3."/>
      <w:lvlJc w:val="left"/>
      <w:pPr>
        <w:tabs>
          <w:tab w:val="num" w:pos="0"/>
        </w:tabs>
        <w:ind w:left="720" w:hanging="720"/>
      </w:pPr>
      <w:rPr>
        <w:rFonts w:ascii="Times New Roman" w:hAnsi="Times New Roman" w:cs="Times New Roman" w:hint="default"/>
        <w:spacing w:val="-9"/>
        <w:lang w:val="uk-UA"/>
      </w:rPr>
    </w:lvl>
    <w:lvl w:ilvl="3">
      <w:start w:val="1"/>
      <w:numFmt w:val="decimal"/>
      <w:lvlText w:val="%1.%2.%3.%4."/>
      <w:lvlJc w:val="left"/>
      <w:pPr>
        <w:tabs>
          <w:tab w:val="num" w:pos="0"/>
        </w:tabs>
        <w:ind w:left="720" w:hanging="720"/>
      </w:pPr>
      <w:rPr>
        <w:rFonts w:ascii="Times New Roman" w:hAnsi="Times New Roman" w:cs="Times New Roman" w:hint="default"/>
        <w:spacing w:val="-9"/>
        <w:lang w:val="uk-UA"/>
      </w:rPr>
    </w:lvl>
    <w:lvl w:ilvl="4">
      <w:start w:val="1"/>
      <w:numFmt w:val="decimal"/>
      <w:lvlText w:val="%1.%2.%3.%4.%5."/>
      <w:lvlJc w:val="left"/>
      <w:pPr>
        <w:tabs>
          <w:tab w:val="num" w:pos="0"/>
        </w:tabs>
        <w:ind w:left="1080" w:hanging="1080"/>
      </w:pPr>
      <w:rPr>
        <w:rFonts w:ascii="Times New Roman" w:hAnsi="Times New Roman" w:cs="Times New Roman" w:hint="default"/>
        <w:spacing w:val="-9"/>
        <w:lang w:val="uk-UA"/>
      </w:rPr>
    </w:lvl>
    <w:lvl w:ilvl="5">
      <w:start w:val="1"/>
      <w:numFmt w:val="decimal"/>
      <w:lvlText w:val="%1.%2.%3.%4.%5.%6."/>
      <w:lvlJc w:val="left"/>
      <w:pPr>
        <w:tabs>
          <w:tab w:val="num" w:pos="0"/>
        </w:tabs>
        <w:ind w:left="1080" w:hanging="1080"/>
      </w:pPr>
      <w:rPr>
        <w:rFonts w:ascii="Times New Roman" w:hAnsi="Times New Roman" w:cs="Times New Roman" w:hint="default"/>
        <w:spacing w:val="-9"/>
        <w:lang w:val="uk-UA"/>
      </w:rPr>
    </w:lvl>
    <w:lvl w:ilvl="6">
      <w:start w:val="1"/>
      <w:numFmt w:val="decimal"/>
      <w:lvlText w:val="%1.%2.%3.%4.%5.%6.%7."/>
      <w:lvlJc w:val="left"/>
      <w:pPr>
        <w:tabs>
          <w:tab w:val="num" w:pos="0"/>
        </w:tabs>
        <w:ind w:left="1080" w:hanging="1080"/>
      </w:pPr>
      <w:rPr>
        <w:rFonts w:ascii="Times New Roman" w:hAnsi="Times New Roman" w:cs="Times New Roman" w:hint="default"/>
        <w:spacing w:val="-9"/>
        <w:lang w:val="uk-UA"/>
      </w:rPr>
    </w:lvl>
    <w:lvl w:ilvl="7">
      <w:start w:val="1"/>
      <w:numFmt w:val="decimal"/>
      <w:lvlText w:val="%1.%2.%3.%4.%5.%6.%7.%8."/>
      <w:lvlJc w:val="left"/>
      <w:pPr>
        <w:tabs>
          <w:tab w:val="num" w:pos="0"/>
        </w:tabs>
        <w:ind w:left="1440" w:hanging="1440"/>
      </w:pPr>
      <w:rPr>
        <w:rFonts w:ascii="Times New Roman" w:hAnsi="Times New Roman" w:cs="Times New Roman" w:hint="default"/>
        <w:spacing w:val="-9"/>
        <w:lang w:val="uk-UA"/>
      </w:rPr>
    </w:lvl>
    <w:lvl w:ilvl="8">
      <w:start w:val="1"/>
      <w:numFmt w:val="decimal"/>
      <w:lvlText w:val="%1.%2.%3.%4.%5.%6.%7.%8.%9."/>
      <w:lvlJc w:val="left"/>
      <w:pPr>
        <w:tabs>
          <w:tab w:val="num" w:pos="0"/>
        </w:tabs>
        <w:ind w:left="1440" w:hanging="1440"/>
      </w:pPr>
      <w:rPr>
        <w:rFonts w:ascii="Times New Roman" w:hAnsi="Times New Roman" w:cs="Times New Roman" w:hint="default"/>
        <w:spacing w:val="-9"/>
        <w:lang w:val="uk-UA"/>
      </w:rPr>
    </w:lvl>
  </w:abstractNum>
  <w:abstractNum w:abstractNumId="13">
    <w:nsid w:val="0069751C"/>
    <w:multiLevelType w:val="hybridMultilevel"/>
    <w:tmpl w:val="111CC0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06C156B6"/>
    <w:multiLevelType w:val="hybridMultilevel"/>
    <w:tmpl w:val="A5064054"/>
    <w:lvl w:ilvl="0" w:tplc="3A22957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start w:val="1"/>
      <w:numFmt w:val="bullet"/>
      <w:lvlText w:val="o"/>
      <w:lvlJc w:val="left"/>
      <w:pPr>
        <w:tabs>
          <w:tab w:val="num" w:pos="1596"/>
        </w:tabs>
        <w:ind w:left="1596" w:hanging="360"/>
      </w:pPr>
      <w:rPr>
        <w:rFonts w:ascii="Courier New" w:hAnsi="Courier New" w:hint="default"/>
      </w:rPr>
    </w:lvl>
    <w:lvl w:ilvl="2" w:tplc="04190005">
      <w:start w:val="1"/>
      <w:numFmt w:val="bullet"/>
      <w:lvlText w:val=""/>
      <w:lvlJc w:val="left"/>
      <w:pPr>
        <w:tabs>
          <w:tab w:val="num" w:pos="2316"/>
        </w:tabs>
        <w:ind w:left="2316" w:hanging="360"/>
      </w:pPr>
      <w:rPr>
        <w:rFonts w:ascii="Wingdings" w:hAnsi="Wingdings" w:hint="default"/>
      </w:rPr>
    </w:lvl>
    <w:lvl w:ilvl="3" w:tplc="04190001">
      <w:start w:val="1"/>
      <w:numFmt w:val="bullet"/>
      <w:lvlText w:val=""/>
      <w:lvlJc w:val="left"/>
      <w:pPr>
        <w:tabs>
          <w:tab w:val="num" w:pos="3036"/>
        </w:tabs>
        <w:ind w:left="3036" w:hanging="360"/>
      </w:pPr>
      <w:rPr>
        <w:rFonts w:ascii="Symbol" w:hAnsi="Symbol" w:hint="default"/>
      </w:rPr>
    </w:lvl>
    <w:lvl w:ilvl="4" w:tplc="04190003">
      <w:start w:val="1"/>
      <w:numFmt w:val="bullet"/>
      <w:lvlText w:val="o"/>
      <w:lvlJc w:val="left"/>
      <w:pPr>
        <w:tabs>
          <w:tab w:val="num" w:pos="3756"/>
        </w:tabs>
        <w:ind w:left="3756" w:hanging="360"/>
      </w:pPr>
      <w:rPr>
        <w:rFonts w:ascii="Courier New" w:hAnsi="Courier New" w:hint="default"/>
      </w:rPr>
    </w:lvl>
    <w:lvl w:ilvl="5" w:tplc="04190005">
      <w:start w:val="1"/>
      <w:numFmt w:val="bullet"/>
      <w:lvlText w:val=""/>
      <w:lvlJc w:val="left"/>
      <w:pPr>
        <w:tabs>
          <w:tab w:val="num" w:pos="4476"/>
        </w:tabs>
        <w:ind w:left="4476" w:hanging="360"/>
      </w:pPr>
      <w:rPr>
        <w:rFonts w:ascii="Wingdings" w:hAnsi="Wingdings" w:hint="default"/>
      </w:rPr>
    </w:lvl>
    <w:lvl w:ilvl="6" w:tplc="04190001">
      <w:start w:val="1"/>
      <w:numFmt w:val="bullet"/>
      <w:lvlText w:val=""/>
      <w:lvlJc w:val="left"/>
      <w:pPr>
        <w:tabs>
          <w:tab w:val="num" w:pos="5196"/>
        </w:tabs>
        <w:ind w:left="5196" w:hanging="360"/>
      </w:pPr>
      <w:rPr>
        <w:rFonts w:ascii="Symbol" w:hAnsi="Symbol" w:hint="default"/>
      </w:rPr>
    </w:lvl>
    <w:lvl w:ilvl="7" w:tplc="04190003">
      <w:start w:val="1"/>
      <w:numFmt w:val="bullet"/>
      <w:lvlText w:val="o"/>
      <w:lvlJc w:val="left"/>
      <w:pPr>
        <w:tabs>
          <w:tab w:val="num" w:pos="5916"/>
        </w:tabs>
        <w:ind w:left="5916" w:hanging="360"/>
      </w:pPr>
      <w:rPr>
        <w:rFonts w:ascii="Courier New" w:hAnsi="Courier New" w:hint="default"/>
      </w:rPr>
    </w:lvl>
    <w:lvl w:ilvl="8" w:tplc="04190005">
      <w:start w:val="1"/>
      <w:numFmt w:val="bullet"/>
      <w:lvlText w:val=""/>
      <w:lvlJc w:val="left"/>
      <w:pPr>
        <w:tabs>
          <w:tab w:val="num" w:pos="6636"/>
        </w:tabs>
        <w:ind w:left="6636" w:hanging="360"/>
      </w:pPr>
      <w:rPr>
        <w:rFonts w:ascii="Wingdings" w:hAnsi="Wingdings" w:hint="default"/>
      </w:rPr>
    </w:lvl>
  </w:abstractNum>
  <w:abstractNum w:abstractNumId="16">
    <w:nsid w:val="0E4C223C"/>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12C25C6D"/>
    <w:multiLevelType w:val="hybridMultilevel"/>
    <w:tmpl w:val="ABCADEF2"/>
    <w:lvl w:ilvl="0" w:tplc="A574E200">
      <w:start w:val="68"/>
      <w:numFmt w:val="bullet"/>
      <w:lvlText w:val="-"/>
      <w:lvlJc w:val="left"/>
      <w:pPr>
        <w:tabs>
          <w:tab w:val="num" w:pos="1068"/>
        </w:tabs>
        <w:ind w:left="1068" w:hanging="360"/>
      </w:pPr>
      <w:rPr>
        <w:rFonts w:ascii="Times New Roman" w:eastAsia="Times New Roman" w:hAnsi="Times New Roman" w:hint="default"/>
      </w:rPr>
    </w:lvl>
    <w:lvl w:ilvl="1" w:tplc="04220003">
      <w:start w:val="1"/>
      <w:numFmt w:val="bullet"/>
      <w:lvlText w:val="o"/>
      <w:lvlJc w:val="left"/>
      <w:pPr>
        <w:tabs>
          <w:tab w:val="num" w:pos="1788"/>
        </w:tabs>
        <w:ind w:left="1788" w:hanging="360"/>
      </w:pPr>
      <w:rPr>
        <w:rFonts w:ascii="Courier New" w:hAnsi="Courier New" w:hint="default"/>
      </w:rPr>
    </w:lvl>
    <w:lvl w:ilvl="2" w:tplc="04220005">
      <w:start w:val="1"/>
      <w:numFmt w:val="bullet"/>
      <w:lvlText w:val=""/>
      <w:lvlJc w:val="left"/>
      <w:pPr>
        <w:tabs>
          <w:tab w:val="num" w:pos="2508"/>
        </w:tabs>
        <w:ind w:left="2508" w:hanging="360"/>
      </w:pPr>
      <w:rPr>
        <w:rFonts w:ascii="Wingdings" w:hAnsi="Wingdings" w:hint="default"/>
      </w:rPr>
    </w:lvl>
    <w:lvl w:ilvl="3" w:tplc="04220001">
      <w:start w:val="1"/>
      <w:numFmt w:val="bullet"/>
      <w:lvlText w:val=""/>
      <w:lvlJc w:val="left"/>
      <w:pPr>
        <w:tabs>
          <w:tab w:val="num" w:pos="3228"/>
        </w:tabs>
        <w:ind w:left="3228" w:hanging="360"/>
      </w:pPr>
      <w:rPr>
        <w:rFonts w:ascii="Symbol" w:hAnsi="Symbol" w:hint="default"/>
      </w:rPr>
    </w:lvl>
    <w:lvl w:ilvl="4" w:tplc="04220003">
      <w:start w:val="1"/>
      <w:numFmt w:val="bullet"/>
      <w:lvlText w:val="o"/>
      <w:lvlJc w:val="left"/>
      <w:pPr>
        <w:tabs>
          <w:tab w:val="num" w:pos="3948"/>
        </w:tabs>
        <w:ind w:left="3948" w:hanging="360"/>
      </w:pPr>
      <w:rPr>
        <w:rFonts w:ascii="Courier New" w:hAnsi="Courier New" w:hint="default"/>
      </w:rPr>
    </w:lvl>
    <w:lvl w:ilvl="5" w:tplc="04220005">
      <w:start w:val="1"/>
      <w:numFmt w:val="bullet"/>
      <w:lvlText w:val=""/>
      <w:lvlJc w:val="left"/>
      <w:pPr>
        <w:tabs>
          <w:tab w:val="num" w:pos="4668"/>
        </w:tabs>
        <w:ind w:left="4668" w:hanging="360"/>
      </w:pPr>
      <w:rPr>
        <w:rFonts w:ascii="Wingdings" w:hAnsi="Wingdings" w:hint="default"/>
      </w:rPr>
    </w:lvl>
    <w:lvl w:ilvl="6" w:tplc="04220001">
      <w:start w:val="1"/>
      <w:numFmt w:val="bullet"/>
      <w:lvlText w:val=""/>
      <w:lvlJc w:val="left"/>
      <w:pPr>
        <w:tabs>
          <w:tab w:val="num" w:pos="5388"/>
        </w:tabs>
        <w:ind w:left="5388" w:hanging="360"/>
      </w:pPr>
      <w:rPr>
        <w:rFonts w:ascii="Symbol" w:hAnsi="Symbol" w:hint="default"/>
      </w:rPr>
    </w:lvl>
    <w:lvl w:ilvl="7" w:tplc="04220003">
      <w:start w:val="1"/>
      <w:numFmt w:val="bullet"/>
      <w:lvlText w:val="o"/>
      <w:lvlJc w:val="left"/>
      <w:pPr>
        <w:tabs>
          <w:tab w:val="num" w:pos="6108"/>
        </w:tabs>
        <w:ind w:left="6108" w:hanging="360"/>
      </w:pPr>
      <w:rPr>
        <w:rFonts w:ascii="Courier New" w:hAnsi="Courier New" w:hint="default"/>
      </w:rPr>
    </w:lvl>
    <w:lvl w:ilvl="8" w:tplc="04220005">
      <w:start w:val="1"/>
      <w:numFmt w:val="bullet"/>
      <w:lvlText w:val=""/>
      <w:lvlJc w:val="left"/>
      <w:pPr>
        <w:tabs>
          <w:tab w:val="num" w:pos="6828"/>
        </w:tabs>
        <w:ind w:left="6828" w:hanging="360"/>
      </w:pPr>
      <w:rPr>
        <w:rFonts w:ascii="Wingdings" w:hAnsi="Wingdings" w:hint="default"/>
      </w:rPr>
    </w:lvl>
  </w:abstractNum>
  <w:abstractNum w:abstractNumId="18">
    <w:nsid w:val="1D724822"/>
    <w:multiLevelType w:val="multilevel"/>
    <w:tmpl w:val="F33022E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208D005F"/>
    <w:multiLevelType w:val="multilevel"/>
    <w:tmpl w:val="F66AC9F2"/>
    <w:lvl w:ilvl="0">
      <w:start w:val="11"/>
      <w:numFmt w:val="decimal"/>
      <w:lvlText w:val="%1."/>
      <w:lvlJc w:val="left"/>
      <w:pPr>
        <w:tabs>
          <w:tab w:val="num" w:pos="555"/>
        </w:tabs>
        <w:ind w:left="555" w:hanging="55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2C3F1D20"/>
    <w:multiLevelType w:val="hybridMultilevel"/>
    <w:tmpl w:val="AD726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DB26B7"/>
    <w:multiLevelType w:val="hybridMultilevel"/>
    <w:tmpl w:val="C46CDDA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FDE1D5F"/>
    <w:multiLevelType w:val="multilevel"/>
    <w:tmpl w:val="E132C71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3">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32065756"/>
    <w:multiLevelType w:val="multilevel"/>
    <w:tmpl w:val="437ECCD8"/>
    <w:lvl w:ilvl="0">
      <w:start w:val="2"/>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5">
    <w:nsid w:val="32AE0657"/>
    <w:multiLevelType w:val="multilevel"/>
    <w:tmpl w:val="4BA0C5F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33730F5A"/>
    <w:multiLevelType w:val="hybridMultilevel"/>
    <w:tmpl w:val="6F880C36"/>
    <w:lvl w:ilvl="0" w:tplc="9DF67B6C">
      <w:start w:val="1"/>
      <w:numFmt w:val="decimal"/>
      <w:lvlText w:val="%1)"/>
      <w:lvlJc w:val="left"/>
      <w:pPr>
        <w:ind w:left="897" w:hanging="360"/>
      </w:pPr>
      <w:rPr>
        <w:rFonts w:hint="default"/>
      </w:rPr>
    </w:lvl>
    <w:lvl w:ilvl="1" w:tplc="04190019">
      <w:start w:val="1"/>
      <w:numFmt w:val="lowerLetter"/>
      <w:lvlText w:val="%2."/>
      <w:lvlJc w:val="left"/>
      <w:pPr>
        <w:ind w:left="1617" w:hanging="360"/>
      </w:pPr>
    </w:lvl>
    <w:lvl w:ilvl="2" w:tplc="0419001B" w:tentative="1">
      <w:start w:val="1"/>
      <w:numFmt w:val="lowerRoman"/>
      <w:lvlText w:val="%3."/>
      <w:lvlJc w:val="right"/>
      <w:pPr>
        <w:ind w:left="2337" w:hanging="180"/>
      </w:pPr>
    </w:lvl>
    <w:lvl w:ilvl="3" w:tplc="0419000F" w:tentative="1">
      <w:start w:val="1"/>
      <w:numFmt w:val="decimal"/>
      <w:lvlText w:val="%4."/>
      <w:lvlJc w:val="left"/>
      <w:pPr>
        <w:ind w:left="3057" w:hanging="360"/>
      </w:pPr>
    </w:lvl>
    <w:lvl w:ilvl="4" w:tplc="04190019" w:tentative="1">
      <w:start w:val="1"/>
      <w:numFmt w:val="lowerLetter"/>
      <w:lvlText w:val="%5."/>
      <w:lvlJc w:val="left"/>
      <w:pPr>
        <w:ind w:left="3777" w:hanging="360"/>
      </w:pPr>
    </w:lvl>
    <w:lvl w:ilvl="5" w:tplc="0419001B" w:tentative="1">
      <w:start w:val="1"/>
      <w:numFmt w:val="lowerRoman"/>
      <w:lvlText w:val="%6."/>
      <w:lvlJc w:val="right"/>
      <w:pPr>
        <w:ind w:left="4497" w:hanging="180"/>
      </w:pPr>
    </w:lvl>
    <w:lvl w:ilvl="6" w:tplc="0419000F" w:tentative="1">
      <w:start w:val="1"/>
      <w:numFmt w:val="decimal"/>
      <w:lvlText w:val="%7."/>
      <w:lvlJc w:val="left"/>
      <w:pPr>
        <w:ind w:left="5217" w:hanging="360"/>
      </w:pPr>
    </w:lvl>
    <w:lvl w:ilvl="7" w:tplc="04190019" w:tentative="1">
      <w:start w:val="1"/>
      <w:numFmt w:val="lowerLetter"/>
      <w:lvlText w:val="%8."/>
      <w:lvlJc w:val="left"/>
      <w:pPr>
        <w:ind w:left="5937" w:hanging="360"/>
      </w:pPr>
    </w:lvl>
    <w:lvl w:ilvl="8" w:tplc="0419001B" w:tentative="1">
      <w:start w:val="1"/>
      <w:numFmt w:val="lowerRoman"/>
      <w:lvlText w:val="%9."/>
      <w:lvlJc w:val="right"/>
      <w:pPr>
        <w:ind w:left="6657" w:hanging="180"/>
      </w:pPr>
    </w:lvl>
  </w:abstractNum>
  <w:abstractNum w:abstractNumId="27">
    <w:nsid w:val="35A06942"/>
    <w:multiLevelType w:val="hybridMultilevel"/>
    <w:tmpl w:val="B95CAD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EAF71EF"/>
    <w:multiLevelType w:val="hybridMultilevel"/>
    <w:tmpl w:val="500C67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486C0BED"/>
    <w:multiLevelType w:val="multilevel"/>
    <w:tmpl w:val="68FACF04"/>
    <w:lvl w:ilvl="0">
      <w:start w:val="2"/>
      <w:numFmt w:val="decimal"/>
      <w:lvlText w:val="%1"/>
      <w:lvlJc w:val="left"/>
      <w:pPr>
        <w:ind w:left="432" w:hanging="432"/>
      </w:pPr>
      <w:rPr>
        <w:rFonts w:ascii="Times New Roman" w:hAnsi="Times New Roman" w:cs="Times New Roman"/>
        <w:b w:val="0"/>
        <w:bCs w:val="0"/>
        <w:sz w:val="24"/>
        <w:szCs w:val="24"/>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0">
    <w:nsid w:val="4C727B60"/>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4D8E75D7"/>
    <w:multiLevelType w:val="multilevel"/>
    <w:tmpl w:val="3422880E"/>
    <w:lvl w:ilvl="0">
      <w:start w:val="8"/>
      <w:numFmt w:val="decimal"/>
      <w:lvlText w:val="%1."/>
      <w:lvlJc w:val="left"/>
      <w:pPr>
        <w:ind w:left="360" w:hanging="360"/>
      </w:pPr>
      <w:rPr>
        <w:rFonts w:cs="Times New Roman" w:hint="default"/>
      </w:rPr>
    </w:lvl>
    <w:lvl w:ilvl="1">
      <w:start w:val="7"/>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2">
    <w:nsid w:val="4DCA089F"/>
    <w:multiLevelType w:val="hybridMultilevel"/>
    <w:tmpl w:val="DAE0687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nsid w:val="4EE31E76"/>
    <w:multiLevelType w:val="multilevel"/>
    <w:tmpl w:val="F4CE2696"/>
    <w:lvl w:ilvl="0">
      <w:start w:val="10"/>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4">
    <w:nsid w:val="554507ED"/>
    <w:multiLevelType w:val="multilevel"/>
    <w:tmpl w:val="45ECBBD6"/>
    <w:lvl w:ilvl="0">
      <w:start w:val="1"/>
      <w:numFmt w:val="decimal"/>
      <w:lvlText w:val="%1."/>
      <w:lvlJc w:val="left"/>
      <w:pPr>
        <w:ind w:left="236" w:hanging="360"/>
      </w:pPr>
      <w:rPr>
        <w:rFonts w:eastAsia="Symbol"/>
      </w:rPr>
    </w:lvl>
    <w:lvl w:ilvl="1">
      <w:start w:val="1"/>
      <w:numFmt w:val="lowerLetter"/>
      <w:lvlText w:val="%2."/>
      <w:lvlJc w:val="left"/>
      <w:pPr>
        <w:ind w:left="956" w:hanging="360"/>
      </w:pPr>
      <w:rPr>
        <w:rFonts w:eastAsia="Courier New"/>
      </w:rPr>
    </w:lvl>
    <w:lvl w:ilvl="2">
      <w:start w:val="1"/>
      <w:numFmt w:val="lowerRoman"/>
      <w:lvlText w:val="%3."/>
      <w:lvlJc w:val="right"/>
      <w:pPr>
        <w:ind w:left="1676" w:hanging="180"/>
      </w:pPr>
      <w:rPr>
        <w:rFonts w:eastAsia="Courier New"/>
      </w:rPr>
    </w:lvl>
    <w:lvl w:ilvl="3">
      <w:start w:val="1"/>
      <w:numFmt w:val="decimal"/>
      <w:lvlText w:val="%4."/>
      <w:lvlJc w:val="left"/>
      <w:pPr>
        <w:ind w:left="2396" w:hanging="360"/>
      </w:pPr>
      <w:rPr>
        <w:rFonts w:eastAsia="Courier New"/>
      </w:rPr>
    </w:lvl>
    <w:lvl w:ilvl="4">
      <w:start w:val="1"/>
      <w:numFmt w:val="lowerLetter"/>
      <w:lvlText w:val="%5."/>
      <w:lvlJc w:val="left"/>
      <w:pPr>
        <w:ind w:left="3116" w:hanging="360"/>
      </w:pPr>
      <w:rPr>
        <w:rFonts w:eastAsia="Courier New"/>
      </w:rPr>
    </w:lvl>
    <w:lvl w:ilvl="5">
      <w:start w:val="1"/>
      <w:numFmt w:val="lowerRoman"/>
      <w:lvlText w:val="%6."/>
      <w:lvlJc w:val="right"/>
      <w:pPr>
        <w:ind w:left="3836" w:hanging="180"/>
      </w:pPr>
      <w:rPr>
        <w:rFonts w:eastAsia="Courier New"/>
      </w:rPr>
    </w:lvl>
    <w:lvl w:ilvl="6">
      <w:start w:val="1"/>
      <w:numFmt w:val="decimal"/>
      <w:lvlText w:val="%7."/>
      <w:lvlJc w:val="left"/>
      <w:pPr>
        <w:ind w:left="4556" w:hanging="360"/>
      </w:pPr>
      <w:rPr>
        <w:rFonts w:eastAsia="Courier New"/>
      </w:rPr>
    </w:lvl>
    <w:lvl w:ilvl="7">
      <w:start w:val="1"/>
      <w:numFmt w:val="lowerLetter"/>
      <w:lvlText w:val="%8."/>
      <w:lvlJc w:val="left"/>
      <w:pPr>
        <w:ind w:left="5276" w:hanging="360"/>
      </w:pPr>
      <w:rPr>
        <w:rFonts w:eastAsia="Courier New"/>
      </w:rPr>
    </w:lvl>
    <w:lvl w:ilvl="8">
      <w:start w:val="1"/>
      <w:numFmt w:val="lowerRoman"/>
      <w:lvlText w:val="%9."/>
      <w:lvlJc w:val="right"/>
      <w:pPr>
        <w:ind w:left="5996" w:hanging="180"/>
      </w:pPr>
      <w:rPr>
        <w:rFonts w:eastAsia="Courier New"/>
      </w:rPr>
    </w:lvl>
  </w:abstractNum>
  <w:abstractNum w:abstractNumId="35">
    <w:nsid w:val="561D6595"/>
    <w:multiLevelType w:val="hybridMultilevel"/>
    <w:tmpl w:val="3A566E10"/>
    <w:lvl w:ilvl="0" w:tplc="83200886">
      <w:start w:val="5"/>
      <w:numFmt w:val="bullet"/>
      <w:lvlText w:val="-"/>
      <w:lvlJc w:val="left"/>
      <w:pPr>
        <w:ind w:left="3900" w:hanging="360"/>
      </w:pPr>
      <w:rPr>
        <w:rFonts w:ascii="Times New Roman" w:eastAsia="Calibri" w:hAnsi="Times New Roman" w:cs="Times New Roman" w:hint="default"/>
      </w:rPr>
    </w:lvl>
    <w:lvl w:ilvl="1" w:tplc="04220003" w:tentative="1">
      <w:start w:val="1"/>
      <w:numFmt w:val="bullet"/>
      <w:lvlText w:val="o"/>
      <w:lvlJc w:val="left"/>
      <w:pPr>
        <w:ind w:left="4620" w:hanging="360"/>
      </w:pPr>
      <w:rPr>
        <w:rFonts w:ascii="Courier New" w:hAnsi="Courier New" w:cs="Courier New" w:hint="default"/>
      </w:rPr>
    </w:lvl>
    <w:lvl w:ilvl="2" w:tplc="04220005" w:tentative="1">
      <w:start w:val="1"/>
      <w:numFmt w:val="bullet"/>
      <w:lvlText w:val=""/>
      <w:lvlJc w:val="left"/>
      <w:pPr>
        <w:ind w:left="5340" w:hanging="360"/>
      </w:pPr>
      <w:rPr>
        <w:rFonts w:ascii="Wingdings" w:hAnsi="Wingdings" w:hint="default"/>
      </w:rPr>
    </w:lvl>
    <w:lvl w:ilvl="3" w:tplc="04220001" w:tentative="1">
      <w:start w:val="1"/>
      <w:numFmt w:val="bullet"/>
      <w:lvlText w:val=""/>
      <w:lvlJc w:val="left"/>
      <w:pPr>
        <w:ind w:left="6060" w:hanging="360"/>
      </w:pPr>
      <w:rPr>
        <w:rFonts w:ascii="Symbol" w:hAnsi="Symbol" w:hint="default"/>
      </w:rPr>
    </w:lvl>
    <w:lvl w:ilvl="4" w:tplc="04220003" w:tentative="1">
      <w:start w:val="1"/>
      <w:numFmt w:val="bullet"/>
      <w:lvlText w:val="o"/>
      <w:lvlJc w:val="left"/>
      <w:pPr>
        <w:ind w:left="6780" w:hanging="360"/>
      </w:pPr>
      <w:rPr>
        <w:rFonts w:ascii="Courier New" w:hAnsi="Courier New" w:cs="Courier New" w:hint="default"/>
      </w:rPr>
    </w:lvl>
    <w:lvl w:ilvl="5" w:tplc="04220005" w:tentative="1">
      <w:start w:val="1"/>
      <w:numFmt w:val="bullet"/>
      <w:lvlText w:val=""/>
      <w:lvlJc w:val="left"/>
      <w:pPr>
        <w:ind w:left="7500" w:hanging="360"/>
      </w:pPr>
      <w:rPr>
        <w:rFonts w:ascii="Wingdings" w:hAnsi="Wingdings" w:hint="default"/>
      </w:rPr>
    </w:lvl>
    <w:lvl w:ilvl="6" w:tplc="04220001" w:tentative="1">
      <w:start w:val="1"/>
      <w:numFmt w:val="bullet"/>
      <w:lvlText w:val=""/>
      <w:lvlJc w:val="left"/>
      <w:pPr>
        <w:ind w:left="8220" w:hanging="360"/>
      </w:pPr>
      <w:rPr>
        <w:rFonts w:ascii="Symbol" w:hAnsi="Symbol" w:hint="default"/>
      </w:rPr>
    </w:lvl>
    <w:lvl w:ilvl="7" w:tplc="04220003" w:tentative="1">
      <w:start w:val="1"/>
      <w:numFmt w:val="bullet"/>
      <w:lvlText w:val="o"/>
      <w:lvlJc w:val="left"/>
      <w:pPr>
        <w:ind w:left="8940" w:hanging="360"/>
      </w:pPr>
      <w:rPr>
        <w:rFonts w:ascii="Courier New" w:hAnsi="Courier New" w:cs="Courier New" w:hint="default"/>
      </w:rPr>
    </w:lvl>
    <w:lvl w:ilvl="8" w:tplc="04220005" w:tentative="1">
      <w:start w:val="1"/>
      <w:numFmt w:val="bullet"/>
      <w:lvlText w:val=""/>
      <w:lvlJc w:val="left"/>
      <w:pPr>
        <w:ind w:left="9660" w:hanging="360"/>
      </w:pPr>
      <w:rPr>
        <w:rFonts w:ascii="Wingdings" w:hAnsi="Wingdings" w:hint="default"/>
      </w:rPr>
    </w:lvl>
  </w:abstractNum>
  <w:abstractNum w:abstractNumId="36">
    <w:nsid w:val="57326631"/>
    <w:multiLevelType w:val="multilevel"/>
    <w:tmpl w:val="6E40FFB6"/>
    <w:lvl w:ilvl="0">
      <w:start w:val="1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7687B08"/>
    <w:multiLevelType w:val="multilevel"/>
    <w:tmpl w:val="8D94D3B0"/>
    <w:lvl w:ilvl="0">
      <w:start w:val="1"/>
      <w:numFmt w:val="bullet"/>
      <w:lvlText w:val="-"/>
      <w:lvlJc w:val="left"/>
      <w:pPr>
        <w:tabs>
          <w:tab w:val="num" w:pos="1086"/>
        </w:tabs>
        <w:ind w:left="1086" w:hanging="570"/>
      </w:pPr>
      <w:rPr>
        <w:rFonts w:ascii="Times New Roman" w:hAnsi="Times New Roman" w:hint="default"/>
        <w:sz w:val="24"/>
      </w:rPr>
    </w:lvl>
    <w:lvl w:ilvl="1">
      <w:start w:val="1"/>
      <w:numFmt w:val="bullet"/>
      <w:lvlText w:val="o"/>
      <w:lvlJc w:val="left"/>
      <w:pPr>
        <w:tabs>
          <w:tab w:val="num" w:pos="1596"/>
        </w:tabs>
        <w:ind w:left="1596" w:hanging="360"/>
      </w:pPr>
      <w:rPr>
        <w:rFonts w:ascii="Courier New" w:hAnsi="Courier New" w:hint="default"/>
      </w:rPr>
    </w:lvl>
    <w:lvl w:ilvl="2">
      <w:start w:val="1"/>
      <w:numFmt w:val="bullet"/>
      <w:lvlText w:val=""/>
      <w:lvlJc w:val="left"/>
      <w:pPr>
        <w:tabs>
          <w:tab w:val="num" w:pos="2316"/>
        </w:tabs>
        <w:ind w:left="2316" w:hanging="360"/>
      </w:pPr>
      <w:rPr>
        <w:rFonts w:ascii="Wingdings" w:hAnsi="Wingdings" w:hint="default"/>
      </w:rPr>
    </w:lvl>
    <w:lvl w:ilvl="3">
      <w:start w:val="1"/>
      <w:numFmt w:val="bullet"/>
      <w:lvlText w:val=""/>
      <w:lvlJc w:val="left"/>
      <w:pPr>
        <w:tabs>
          <w:tab w:val="num" w:pos="3036"/>
        </w:tabs>
        <w:ind w:left="3036" w:hanging="360"/>
      </w:pPr>
      <w:rPr>
        <w:rFonts w:ascii="Symbol" w:hAnsi="Symbol" w:hint="default"/>
      </w:rPr>
    </w:lvl>
    <w:lvl w:ilvl="4">
      <w:start w:val="1"/>
      <w:numFmt w:val="bullet"/>
      <w:lvlText w:val="o"/>
      <w:lvlJc w:val="left"/>
      <w:pPr>
        <w:tabs>
          <w:tab w:val="num" w:pos="3756"/>
        </w:tabs>
        <w:ind w:left="3756" w:hanging="360"/>
      </w:pPr>
      <w:rPr>
        <w:rFonts w:ascii="Courier New" w:hAnsi="Courier New" w:hint="default"/>
      </w:rPr>
    </w:lvl>
    <w:lvl w:ilvl="5">
      <w:start w:val="1"/>
      <w:numFmt w:val="bullet"/>
      <w:lvlText w:val=""/>
      <w:lvlJc w:val="left"/>
      <w:pPr>
        <w:tabs>
          <w:tab w:val="num" w:pos="4476"/>
        </w:tabs>
        <w:ind w:left="4476" w:hanging="360"/>
      </w:pPr>
      <w:rPr>
        <w:rFonts w:ascii="Wingdings" w:hAnsi="Wingdings" w:hint="default"/>
      </w:rPr>
    </w:lvl>
    <w:lvl w:ilvl="6">
      <w:start w:val="1"/>
      <w:numFmt w:val="bullet"/>
      <w:lvlText w:val=""/>
      <w:lvlJc w:val="left"/>
      <w:pPr>
        <w:tabs>
          <w:tab w:val="num" w:pos="5196"/>
        </w:tabs>
        <w:ind w:left="5196" w:hanging="360"/>
      </w:pPr>
      <w:rPr>
        <w:rFonts w:ascii="Symbol" w:hAnsi="Symbol" w:hint="default"/>
      </w:rPr>
    </w:lvl>
    <w:lvl w:ilvl="7">
      <w:start w:val="1"/>
      <w:numFmt w:val="bullet"/>
      <w:lvlText w:val="o"/>
      <w:lvlJc w:val="left"/>
      <w:pPr>
        <w:tabs>
          <w:tab w:val="num" w:pos="5916"/>
        </w:tabs>
        <w:ind w:left="5916" w:hanging="360"/>
      </w:pPr>
      <w:rPr>
        <w:rFonts w:ascii="Courier New" w:hAnsi="Courier New" w:hint="default"/>
      </w:rPr>
    </w:lvl>
    <w:lvl w:ilvl="8">
      <w:start w:val="1"/>
      <w:numFmt w:val="bullet"/>
      <w:lvlText w:val=""/>
      <w:lvlJc w:val="left"/>
      <w:pPr>
        <w:tabs>
          <w:tab w:val="num" w:pos="6636"/>
        </w:tabs>
        <w:ind w:left="6636" w:hanging="360"/>
      </w:pPr>
      <w:rPr>
        <w:rFonts w:ascii="Wingdings" w:hAnsi="Wingdings" w:hint="default"/>
      </w:rPr>
    </w:lvl>
  </w:abstractNum>
  <w:abstractNum w:abstractNumId="38">
    <w:nsid w:val="5A327E81"/>
    <w:multiLevelType w:val="hybridMultilevel"/>
    <w:tmpl w:val="F4D662AC"/>
    <w:lvl w:ilvl="0" w:tplc="43CEC93E">
      <w:start w:val="5"/>
      <w:numFmt w:val="bullet"/>
      <w:lvlText w:val="-"/>
      <w:lvlJc w:val="left"/>
      <w:pPr>
        <w:ind w:left="3904" w:hanging="360"/>
      </w:pPr>
      <w:rPr>
        <w:rFonts w:ascii="Times New Roman" w:eastAsia="Calibri" w:hAnsi="Times New Roman" w:cs="Times New Roman" w:hint="default"/>
      </w:rPr>
    </w:lvl>
    <w:lvl w:ilvl="1" w:tplc="04220003" w:tentative="1">
      <w:start w:val="1"/>
      <w:numFmt w:val="bullet"/>
      <w:lvlText w:val="o"/>
      <w:lvlJc w:val="left"/>
      <w:pPr>
        <w:ind w:left="4624" w:hanging="360"/>
      </w:pPr>
      <w:rPr>
        <w:rFonts w:ascii="Courier New" w:hAnsi="Courier New" w:cs="Courier New" w:hint="default"/>
      </w:rPr>
    </w:lvl>
    <w:lvl w:ilvl="2" w:tplc="04220005" w:tentative="1">
      <w:start w:val="1"/>
      <w:numFmt w:val="bullet"/>
      <w:lvlText w:val=""/>
      <w:lvlJc w:val="left"/>
      <w:pPr>
        <w:ind w:left="5344" w:hanging="360"/>
      </w:pPr>
      <w:rPr>
        <w:rFonts w:ascii="Wingdings" w:hAnsi="Wingdings" w:hint="default"/>
      </w:rPr>
    </w:lvl>
    <w:lvl w:ilvl="3" w:tplc="04220001" w:tentative="1">
      <w:start w:val="1"/>
      <w:numFmt w:val="bullet"/>
      <w:lvlText w:val=""/>
      <w:lvlJc w:val="left"/>
      <w:pPr>
        <w:ind w:left="6064" w:hanging="360"/>
      </w:pPr>
      <w:rPr>
        <w:rFonts w:ascii="Symbol" w:hAnsi="Symbol" w:hint="default"/>
      </w:rPr>
    </w:lvl>
    <w:lvl w:ilvl="4" w:tplc="04220003" w:tentative="1">
      <w:start w:val="1"/>
      <w:numFmt w:val="bullet"/>
      <w:lvlText w:val="o"/>
      <w:lvlJc w:val="left"/>
      <w:pPr>
        <w:ind w:left="6784" w:hanging="360"/>
      </w:pPr>
      <w:rPr>
        <w:rFonts w:ascii="Courier New" w:hAnsi="Courier New" w:cs="Courier New" w:hint="default"/>
      </w:rPr>
    </w:lvl>
    <w:lvl w:ilvl="5" w:tplc="04220005" w:tentative="1">
      <w:start w:val="1"/>
      <w:numFmt w:val="bullet"/>
      <w:lvlText w:val=""/>
      <w:lvlJc w:val="left"/>
      <w:pPr>
        <w:ind w:left="7504" w:hanging="360"/>
      </w:pPr>
      <w:rPr>
        <w:rFonts w:ascii="Wingdings" w:hAnsi="Wingdings" w:hint="default"/>
      </w:rPr>
    </w:lvl>
    <w:lvl w:ilvl="6" w:tplc="04220001" w:tentative="1">
      <w:start w:val="1"/>
      <w:numFmt w:val="bullet"/>
      <w:lvlText w:val=""/>
      <w:lvlJc w:val="left"/>
      <w:pPr>
        <w:ind w:left="8224" w:hanging="360"/>
      </w:pPr>
      <w:rPr>
        <w:rFonts w:ascii="Symbol" w:hAnsi="Symbol" w:hint="default"/>
      </w:rPr>
    </w:lvl>
    <w:lvl w:ilvl="7" w:tplc="04220003" w:tentative="1">
      <w:start w:val="1"/>
      <w:numFmt w:val="bullet"/>
      <w:lvlText w:val="o"/>
      <w:lvlJc w:val="left"/>
      <w:pPr>
        <w:ind w:left="8944" w:hanging="360"/>
      </w:pPr>
      <w:rPr>
        <w:rFonts w:ascii="Courier New" w:hAnsi="Courier New" w:cs="Courier New" w:hint="default"/>
      </w:rPr>
    </w:lvl>
    <w:lvl w:ilvl="8" w:tplc="04220005" w:tentative="1">
      <w:start w:val="1"/>
      <w:numFmt w:val="bullet"/>
      <w:lvlText w:val=""/>
      <w:lvlJc w:val="left"/>
      <w:pPr>
        <w:ind w:left="9664" w:hanging="360"/>
      </w:pPr>
      <w:rPr>
        <w:rFonts w:ascii="Wingdings" w:hAnsi="Wingdings" w:hint="default"/>
      </w:rPr>
    </w:lvl>
  </w:abstractNum>
  <w:abstractNum w:abstractNumId="39">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start w:val="1"/>
      <w:numFmt w:val="lowerLetter"/>
      <w:lvlText w:val="%2."/>
      <w:lvlJc w:val="left"/>
      <w:pPr>
        <w:tabs>
          <w:tab w:val="num" w:pos="1260"/>
        </w:tabs>
        <w:ind w:left="1260" w:hanging="360"/>
      </w:pPr>
      <w:rPr>
        <w:rFonts w:cs="Times New Roman"/>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40">
    <w:nsid w:val="60561756"/>
    <w:multiLevelType w:val="hybridMultilevel"/>
    <w:tmpl w:val="501A656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1">
    <w:nsid w:val="68A7221E"/>
    <w:multiLevelType w:val="multilevel"/>
    <w:tmpl w:val="2EC46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2">
    <w:nsid w:val="6D837E2B"/>
    <w:multiLevelType w:val="hybridMultilevel"/>
    <w:tmpl w:val="3B221A7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3">
    <w:nsid w:val="73294B40"/>
    <w:multiLevelType w:val="hybridMultilevel"/>
    <w:tmpl w:val="AE72020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4">
    <w:nsid w:val="7A2419A7"/>
    <w:multiLevelType w:val="hybridMultilevel"/>
    <w:tmpl w:val="4F5878F0"/>
    <w:lvl w:ilvl="0" w:tplc="04220001">
      <w:start w:val="1"/>
      <w:numFmt w:val="bullet"/>
      <w:lvlText w:val=""/>
      <w:lvlJc w:val="left"/>
      <w:pPr>
        <w:ind w:left="720" w:hanging="360"/>
      </w:pPr>
      <w:rPr>
        <w:rFonts w:ascii="Symbol" w:hAnsi="Symbol" w:hint="default"/>
      </w:rPr>
    </w:lvl>
    <w:lvl w:ilvl="1" w:tplc="2612DCC6">
      <w:start w:val="11"/>
      <w:numFmt w:val="decimal"/>
      <w:lvlText w:val="%2."/>
      <w:lvlJc w:val="left"/>
      <w:pPr>
        <w:tabs>
          <w:tab w:val="num" w:pos="1440"/>
        </w:tabs>
        <w:ind w:left="1440" w:hanging="360"/>
      </w:pPr>
      <w:rPr>
        <w:rFonts w:cs="Times New Roman" w:hint="default"/>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5">
    <w:nsid w:val="7EC344C6"/>
    <w:multiLevelType w:val="hybridMultilevel"/>
    <w:tmpl w:val="F4CE2696"/>
    <w:lvl w:ilvl="0" w:tplc="62581F8E">
      <w:start w:val="10"/>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num w:numId="1">
    <w:abstractNumId w:val="39"/>
  </w:num>
  <w:num w:numId="2">
    <w:abstractNumId w:val="15"/>
  </w:num>
  <w:num w:numId="3">
    <w:abstractNumId w:val="24"/>
  </w:num>
  <w:num w:numId="4">
    <w:abstractNumId w:val="40"/>
  </w:num>
  <w:num w:numId="5">
    <w:abstractNumId w:val="42"/>
  </w:num>
  <w:num w:numId="6">
    <w:abstractNumId w:val="43"/>
  </w:num>
  <w:num w:numId="7">
    <w:abstractNumId w:val="44"/>
  </w:num>
  <w:num w:numId="8">
    <w:abstractNumId w:val="14"/>
  </w:num>
  <w:num w:numId="9">
    <w:abstractNumId w:val="36"/>
  </w:num>
  <w:num w:numId="10">
    <w:abstractNumId w:val="19"/>
  </w:num>
  <w:num w:numId="11">
    <w:abstractNumId w:val="37"/>
  </w:num>
  <w:num w:numId="12">
    <w:abstractNumId w:val="29"/>
  </w:num>
  <w:num w:numId="13">
    <w:abstractNumId w:val="23"/>
  </w:num>
  <w:num w:numId="14">
    <w:abstractNumId w:val="22"/>
  </w:num>
  <w:num w:numId="15">
    <w:abstractNumId w:val="31"/>
  </w:num>
  <w:num w:numId="16">
    <w:abstractNumId w:val="30"/>
  </w:num>
  <w:num w:numId="17">
    <w:abstractNumId w:val="16"/>
  </w:num>
  <w:num w:numId="18">
    <w:abstractNumId w:val="45"/>
  </w:num>
  <w:num w:numId="19">
    <w:abstractNumId w:val="3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8"/>
  </w:num>
  <w:num w:numId="24">
    <w:abstractNumId w:val="17"/>
  </w:num>
  <w:num w:numId="25">
    <w:abstractNumId w:val="1"/>
  </w:num>
  <w:num w:numId="26">
    <w:abstractNumId w:val="21"/>
  </w:num>
  <w:num w:numId="27">
    <w:abstractNumId w:val="27"/>
  </w:num>
  <w:num w:numId="28">
    <w:abstractNumId w:val="26"/>
  </w:num>
  <w:num w:numId="29">
    <w:abstractNumId w:val="25"/>
  </w:num>
  <w:num w:numId="30">
    <w:abstractNumId w:val="41"/>
  </w:num>
  <w:num w:numId="31">
    <w:abstractNumId w:val="20"/>
  </w:num>
  <w:num w:numId="32">
    <w:abstractNumId w:val="34"/>
  </w:num>
  <w:num w:numId="33">
    <w:abstractNumId w:val="35"/>
  </w:num>
  <w:num w:numId="34">
    <w:abstractNumId w:val="38"/>
  </w:num>
  <w:num w:numId="35">
    <w:abstractNumId w:val="32"/>
  </w:num>
  <w:num w:numId="36">
    <w:abstractNumId w:val="0"/>
  </w:num>
  <w:num w:numId="37">
    <w:abstractNumId w:val="2"/>
  </w:num>
  <w:num w:numId="38">
    <w:abstractNumId w:val="3"/>
  </w:num>
  <w:num w:numId="39">
    <w:abstractNumId w:val="4"/>
  </w:num>
  <w:num w:numId="40">
    <w:abstractNumId w:val="5"/>
  </w:num>
  <w:num w:numId="41">
    <w:abstractNumId w:val="6"/>
  </w:num>
  <w:num w:numId="42">
    <w:abstractNumId w:val="7"/>
  </w:num>
  <w:num w:numId="43">
    <w:abstractNumId w:val="8"/>
  </w:num>
  <w:num w:numId="44">
    <w:abstractNumId w:val="9"/>
  </w:num>
  <w:num w:numId="45">
    <w:abstractNumId w:val="10"/>
  </w:num>
  <w:num w:numId="46">
    <w:abstractNumId w:val="11"/>
  </w:num>
  <w:num w:numId="47">
    <w:abstractNumId w:val="12"/>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oNotHyphenateCaps/>
  <w:characterSpacingControl w:val="doNotCompress"/>
  <w:doNotValidateAgainstSchema/>
  <w:doNotDemarcateInvalidXml/>
  <w:footnotePr>
    <w:footnote w:id="0"/>
    <w:footnote w:id="1"/>
  </w:footnotePr>
  <w:endnotePr>
    <w:endnote w:id="0"/>
    <w:endnote w:id="1"/>
  </w:endnotePr>
  <w:compat/>
  <w:rsids>
    <w:rsidRoot w:val="00C773BF"/>
    <w:rsid w:val="00007F00"/>
    <w:rsid w:val="00012D5B"/>
    <w:rsid w:val="0001487E"/>
    <w:rsid w:val="0001492B"/>
    <w:rsid w:val="00014A22"/>
    <w:rsid w:val="000152D6"/>
    <w:rsid w:val="00015DD0"/>
    <w:rsid w:val="00020CC4"/>
    <w:rsid w:val="00020E13"/>
    <w:rsid w:val="00022799"/>
    <w:rsid w:val="00022E63"/>
    <w:rsid w:val="00026FF6"/>
    <w:rsid w:val="00027B3A"/>
    <w:rsid w:val="00031727"/>
    <w:rsid w:val="000337AD"/>
    <w:rsid w:val="00035C02"/>
    <w:rsid w:val="00037BC6"/>
    <w:rsid w:val="00044508"/>
    <w:rsid w:val="00052D37"/>
    <w:rsid w:val="00065B6F"/>
    <w:rsid w:val="0006600B"/>
    <w:rsid w:val="00070072"/>
    <w:rsid w:val="000739D9"/>
    <w:rsid w:val="0007637D"/>
    <w:rsid w:val="00076BAE"/>
    <w:rsid w:val="000835FC"/>
    <w:rsid w:val="00084BED"/>
    <w:rsid w:val="00085935"/>
    <w:rsid w:val="00087D28"/>
    <w:rsid w:val="00093FBF"/>
    <w:rsid w:val="00096406"/>
    <w:rsid w:val="000A4BD4"/>
    <w:rsid w:val="000B093A"/>
    <w:rsid w:val="000B1540"/>
    <w:rsid w:val="000B157D"/>
    <w:rsid w:val="000B223D"/>
    <w:rsid w:val="000B3361"/>
    <w:rsid w:val="000B5253"/>
    <w:rsid w:val="000C0EED"/>
    <w:rsid w:val="000D2135"/>
    <w:rsid w:val="000D56D0"/>
    <w:rsid w:val="000D6986"/>
    <w:rsid w:val="000E0CD7"/>
    <w:rsid w:val="000E30EB"/>
    <w:rsid w:val="000F1621"/>
    <w:rsid w:val="000F257B"/>
    <w:rsid w:val="000F2605"/>
    <w:rsid w:val="000F7BFF"/>
    <w:rsid w:val="000F7FE6"/>
    <w:rsid w:val="00106219"/>
    <w:rsid w:val="00110548"/>
    <w:rsid w:val="0011503D"/>
    <w:rsid w:val="00115565"/>
    <w:rsid w:val="001215E2"/>
    <w:rsid w:val="00121676"/>
    <w:rsid w:val="00121760"/>
    <w:rsid w:val="00123A3C"/>
    <w:rsid w:val="00126028"/>
    <w:rsid w:val="0012697D"/>
    <w:rsid w:val="001335B4"/>
    <w:rsid w:val="00137D79"/>
    <w:rsid w:val="0014112F"/>
    <w:rsid w:val="00142990"/>
    <w:rsid w:val="00142C22"/>
    <w:rsid w:val="00146CF9"/>
    <w:rsid w:val="00154E80"/>
    <w:rsid w:val="00157B14"/>
    <w:rsid w:val="00157E1A"/>
    <w:rsid w:val="001628E2"/>
    <w:rsid w:val="001646AF"/>
    <w:rsid w:val="001658B6"/>
    <w:rsid w:val="00173A92"/>
    <w:rsid w:val="001751BD"/>
    <w:rsid w:val="001805A7"/>
    <w:rsid w:val="001809A4"/>
    <w:rsid w:val="0018450C"/>
    <w:rsid w:val="0019003B"/>
    <w:rsid w:val="0019115A"/>
    <w:rsid w:val="00192F9C"/>
    <w:rsid w:val="00194714"/>
    <w:rsid w:val="001A4BAA"/>
    <w:rsid w:val="001B0CD7"/>
    <w:rsid w:val="001B0DC0"/>
    <w:rsid w:val="001C1A13"/>
    <w:rsid w:val="001C6433"/>
    <w:rsid w:val="001C68E1"/>
    <w:rsid w:val="001D0CE1"/>
    <w:rsid w:val="001D6F12"/>
    <w:rsid w:val="001D7956"/>
    <w:rsid w:val="001D7F40"/>
    <w:rsid w:val="001E1E4E"/>
    <w:rsid w:val="001E398E"/>
    <w:rsid w:val="001E4628"/>
    <w:rsid w:val="001E4C8B"/>
    <w:rsid w:val="001E733E"/>
    <w:rsid w:val="00203AE6"/>
    <w:rsid w:val="00207EBC"/>
    <w:rsid w:val="0021024E"/>
    <w:rsid w:val="002141C4"/>
    <w:rsid w:val="00216C8D"/>
    <w:rsid w:val="00217FC2"/>
    <w:rsid w:val="002205E7"/>
    <w:rsid w:val="002207C9"/>
    <w:rsid w:val="002240C3"/>
    <w:rsid w:val="00225FD8"/>
    <w:rsid w:val="00237ACF"/>
    <w:rsid w:val="00237E67"/>
    <w:rsid w:val="0024214C"/>
    <w:rsid w:val="002445FB"/>
    <w:rsid w:val="00244CF5"/>
    <w:rsid w:val="0025230A"/>
    <w:rsid w:val="00252962"/>
    <w:rsid w:val="0025492B"/>
    <w:rsid w:val="00254F15"/>
    <w:rsid w:val="00263730"/>
    <w:rsid w:val="00264C78"/>
    <w:rsid w:val="00265730"/>
    <w:rsid w:val="002739A5"/>
    <w:rsid w:val="00277F3C"/>
    <w:rsid w:val="00283A9D"/>
    <w:rsid w:val="002A52A0"/>
    <w:rsid w:val="002A727B"/>
    <w:rsid w:val="002B18DA"/>
    <w:rsid w:val="002B21E4"/>
    <w:rsid w:val="002B3D3C"/>
    <w:rsid w:val="002C0D0D"/>
    <w:rsid w:val="002C23F7"/>
    <w:rsid w:val="002C2D8B"/>
    <w:rsid w:val="002C4841"/>
    <w:rsid w:val="002C7DA6"/>
    <w:rsid w:val="002D2CD0"/>
    <w:rsid w:val="002E52DB"/>
    <w:rsid w:val="002F449C"/>
    <w:rsid w:val="002F4987"/>
    <w:rsid w:val="002F4A1D"/>
    <w:rsid w:val="00303BC2"/>
    <w:rsid w:val="003135AD"/>
    <w:rsid w:val="00315750"/>
    <w:rsid w:val="003179CB"/>
    <w:rsid w:val="00330B23"/>
    <w:rsid w:val="003330F6"/>
    <w:rsid w:val="00334E0D"/>
    <w:rsid w:val="003400EA"/>
    <w:rsid w:val="003412A2"/>
    <w:rsid w:val="0034439B"/>
    <w:rsid w:val="0034581A"/>
    <w:rsid w:val="00346325"/>
    <w:rsid w:val="00347FF0"/>
    <w:rsid w:val="003625A4"/>
    <w:rsid w:val="00363DF9"/>
    <w:rsid w:val="00366B01"/>
    <w:rsid w:val="0036761C"/>
    <w:rsid w:val="00373CEA"/>
    <w:rsid w:val="003760D6"/>
    <w:rsid w:val="00377EFD"/>
    <w:rsid w:val="0038151D"/>
    <w:rsid w:val="0038282A"/>
    <w:rsid w:val="00387B38"/>
    <w:rsid w:val="003917A4"/>
    <w:rsid w:val="00394056"/>
    <w:rsid w:val="003966FD"/>
    <w:rsid w:val="003A07A1"/>
    <w:rsid w:val="003A3C38"/>
    <w:rsid w:val="003A670F"/>
    <w:rsid w:val="003B0F50"/>
    <w:rsid w:val="003B33E4"/>
    <w:rsid w:val="003B3748"/>
    <w:rsid w:val="003C4199"/>
    <w:rsid w:val="003C64D6"/>
    <w:rsid w:val="003C79E4"/>
    <w:rsid w:val="003D2CC0"/>
    <w:rsid w:val="003D2F85"/>
    <w:rsid w:val="003D66BB"/>
    <w:rsid w:val="003E5A53"/>
    <w:rsid w:val="003F0F0F"/>
    <w:rsid w:val="003F56C4"/>
    <w:rsid w:val="003F632B"/>
    <w:rsid w:val="003F78ED"/>
    <w:rsid w:val="004007FA"/>
    <w:rsid w:val="0041283B"/>
    <w:rsid w:val="00415E52"/>
    <w:rsid w:val="0041604D"/>
    <w:rsid w:val="00416927"/>
    <w:rsid w:val="0042163F"/>
    <w:rsid w:val="004224CB"/>
    <w:rsid w:val="00433D7E"/>
    <w:rsid w:val="00435089"/>
    <w:rsid w:val="00443D0F"/>
    <w:rsid w:val="00444DE3"/>
    <w:rsid w:val="00445611"/>
    <w:rsid w:val="0044582D"/>
    <w:rsid w:val="00447029"/>
    <w:rsid w:val="00447CA5"/>
    <w:rsid w:val="00450CAB"/>
    <w:rsid w:val="00451846"/>
    <w:rsid w:val="00456F8D"/>
    <w:rsid w:val="00461484"/>
    <w:rsid w:val="00461BC5"/>
    <w:rsid w:val="00464699"/>
    <w:rsid w:val="00467FB1"/>
    <w:rsid w:val="004736AA"/>
    <w:rsid w:val="00473B81"/>
    <w:rsid w:val="004778B4"/>
    <w:rsid w:val="004806F4"/>
    <w:rsid w:val="00481C50"/>
    <w:rsid w:val="00481CE9"/>
    <w:rsid w:val="00482DE4"/>
    <w:rsid w:val="00483D00"/>
    <w:rsid w:val="00487481"/>
    <w:rsid w:val="0049029E"/>
    <w:rsid w:val="00490B3E"/>
    <w:rsid w:val="00492576"/>
    <w:rsid w:val="00493CFC"/>
    <w:rsid w:val="00496C8F"/>
    <w:rsid w:val="004A0688"/>
    <w:rsid w:val="004A3556"/>
    <w:rsid w:val="004A4563"/>
    <w:rsid w:val="004A4833"/>
    <w:rsid w:val="004A61BE"/>
    <w:rsid w:val="004A69CA"/>
    <w:rsid w:val="004A7706"/>
    <w:rsid w:val="004B5840"/>
    <w:rsid w:val="004C192C"/>
    <w:rsid w:val="004C2701"/>
    <w:rsid w:val="004C5EF0"/>
    <w:rsid w:val="004C639B"/>
    <w:rsid w:val="004D0506"/>
    <w:rsid w:val="004E7824"/>
    <w:rsid w:val="004F4EFA"/>
    <w:rsid w:val="00501E7B"/>
    <w:rsid w:val="00506BBA"/>
    <w:rsid w:val="0050797C"/>
    <w:rsid w:val="00512CD9"/>
    <w:rsid w:val="00526807"/>
    <w:rsid w:val="00530819"/>
    <w:rsid w:val="00532EF9"/>
    <w:rsid w:val="005335DF"/>
    <w:rsid w:val="0053522C"/>
    <w:rsid w:val="00535592"/>
    <w:rsid w:val="00540800"/>
    <w:rsid w:val="0054371A"/>
    <w:rsid w:val="00555FD7"/>
    <w:rsid w:val="00556784"/>
    <w:rsid w:val="0056619D"/>
    <w:rsid w:val="0057051A"/>
    <w:rsid w:val="00572BC0"/>
    <w:rsid w:val="00573B7F"/>
    <w:rsid w:val="00574516"/>
    <w:rsid w:val="00574F6C"/>
    <w:rsid w:val="00575C35"/>
    <w:rsid w:val="00576615"/>
    <w:rsid w:val="0057668B"/>
    <w:rsid w:val="00586B44"/>
    <w:rsid w:val="005912F5"/>
    <w:rsid w:val="005A40D7"/>
    <w:rsid w:val="005A4B4C"/>
    <w:rsid w:val="005B237E"/>
    <w:rsid w:val="005B4137"/>
    <w:rsid w:val="005C200D"/>
    <w:rsid w:val="005C2341"/>
    <w:rsid w:val="005C43D3"/>
    <w:rsid w:val="005C4A6D"/>
    <w:rsid w:val="005D172E"/>
    <w:rsid w:val="005D2E7F"/>
    <w:rsid w:val="005D4479"/>
    <w:rsid w:val="005D6D14"/>
    <w:rsid w:val="005E0F2A"/>
    <w:rsid w:val="005E31A6"/>
    <w:rsid w:val="005E41E1"/>
    <w:rsid w:val="005E5BC2"/>
    <w:rsid w:val="005F3729"/>
    <w:rsid w:val="00601A2B"/>
    <w:rsid w:val="00614269"/>
    <w:rsid w:val="0062531B"/>
    <w:rsid w:val="00626541"/>
    <w:rsid w:val="00631A2B"/>
    <w:rsid w:val="006459CC"/>
    <w:rsid w:val="00646B39"/>
    <w:rsid w:val="00656090"/>
    <w:rsid w:val="0066319E"/>
    <w:rsid w:val="0067104B"/>
    <w:rsid w:val="0067219B"/>
    <w:rsid w:val="00672CA2"/>
    <w:rsid w:val="006735B7"/>
    <w:rsid w:val="00677B26"/>
    <w:rsid w:val="00677F46"/>
    <w:rsid w:val="00680DFD"/>
    <w:rsid w:val="00684760"/>
    <w:rsid w:val="006868D8"/>
    <w:rsid w:val="0068794C"/>
    <w:rsid w:val="00693068"/>
    <w:rsid w:val="00694317"/>
    <w:rsid w:val="00696522"/>
    <w:rsid w:val="006A05CD"/>
    <w:rsid w:val="006A4F95"/>
    <w:rsid w:val="006A7DF6"/>
    <w:rsid w:val="006B6E2E"/>
    <w:rsid w:val="006D0E2F"/>
    <w:rsid w:val="006D1E2B"/>
    <w:rsid w:val="006D4FA7"/>
    <w:rsid w:val="006E03EA"/>
    <w:rsid w:val="006E0743"/>
    <w:rsid w:val="006F0B2F"/>
    <w:rsid w:val="006F1326"/>
    <w:rsid w:val="006F5AB8"/>
    <w:rsid w:val="00702977"/>
    <w:rsid w:val="00706952"/>
    <w:rsid w:val="007100FA"/>
    <w:rsid w:val="00712197"/>
    <w:rsid w:val="0071398F"/>
    <w:rsid w:val="00726AFA"/>
    <w:rsid w:val="007322FF"/>
    <w:rsid w:val="00736427"/>
    <w:rsid w:val="0074680C"/>
    <w:rsid w:val="007501E6"/>
    <w:rsid w:val="00751398"/>
    <w:rsid w:val="0075754B"/>
    <w:rsid w:val="00761B6F"/>
    <w:rsid w:val="00762AD5"/>
    <w:rsid w:val="0077111B"/>
    <w:rsid w:val="00772076"/>
    <w:rsid w:val="00773798"/>
    <w:rsid w:val="00776819"/>
    <w:rsid w:val="007815CF"/>
    <w:rsid w:val="00787191"/>
    <w:rsid w:val="00791319"/>
    <w:rsid w:val="007959B8"/>
    <w:rsid w:val="007976D2"/>
    <w:rsid w:val="00797C5B"/>
    <w:rsid w:val="007A2160"/>
    <w:rsid w:val="007A4D5F"/>
    <w:rsid w:val="007A5F21"/>
    <w:rsid w:val="007C233C"/>
    <w:rsid w:val="007C501C"/>
    <w:rsid w:val="007C702E"/>
    <w:rsid w:val="007D485F"/>
    <w:rsid w:val="007D626F"/>
    <w:rsid w:val="007E6F66"/>
    <w:rsid w:val="007F0529"/>
    <w:rsid w:val="007F6746"/>
    <w:rsid w:val="007F718B"/>
    <w:rsid w:val="00804090"/>
    <w:rsid w:val="00807E04"/>
    <w:rsid w:val="00810049"/>
    <w:rsid w:val="008148A1"/>
    <w:rsid w:val="00814E72"/>
    <w:rsid w:val="00823338"/>
    <w:rsid w:val="008249A4"/>
    <w:rsid w:val="00826201"/>
    <w:rsid w:val="008278C7"/>
    <w:rsid w:val="00833485"/>
    <w:rsid w:val="00833BC9"/>
    <w:rsid w:val="00841DC8"/>
    <w:rsid w:val="00841EF4"/>
    <w:rsid w:val="00850A39"/>
    <w:rsid w:val="00860A92"/>
    <w:rsid w:val="00860B78"/>
    <w:rsid w:val="00860FA7"/>
    <w:rsid w:val="008641B7"/>
    <w:rsid w:val="008663A7"/>
    <w:rsid w:val="00866586"/>
    <w:rsid w:val="00873D4D"/>
    <w:rsid w:val="008810A1"/>
    <w:rsid w:val="008826E5"/>
    <w:rsid w:val="0088291F"/>
    <w:rsid w:val="00891839"/>
    <w:rsid w:val="00896788"/>
    <w:rsid w:val="008A270B"/>
    <w:rsid w:val="008A44D1"/>
    <w:rsid w:val="008B3DBD"/>
    <w:rsid w:val="008B4C0B"/>
    <w:rsid w:val="008C30B8"/>
    <w:rsid w:val="008C340A"/>
    <w:rsid w:val="008E233E"/>
    <w:rsid w:val="008E2B0E"/>
    <w:rsid w:val="008F16D6"/>
    <w:rsid w:val="008F70E5"/>
    <w:rsid w:val="00903669"/>
    <w:rsid w:val="00904EEE"/>
    <w:rsid w:val="009052D7"/>
    <w:rsid w:val="00906BA6"/>
    <w:rsid w:val="00927F85"/>
    <w:rsid w:val="00930E65"/>
    <w:rsid w:val="009310CA"/>
    <w:rsid w:val="00932A6F"/>
    <w:rsid w:val="009377D8"/>
    <w:rsid w:val="00944C59"/>
    <w:rsid w:val="00945A5F"/>
    <w:rsid w:val="00945B0C"/>
    <w:rsid w:val="00956DD2"/>
    <w:rsid w:val="00960A73"/>
    <w:rsid w:val="00967FA7"/>
    <w:rsid w:val="00971373"/>
    <w:rsid w:val="00972723"/>
    <w:rsid w:val="00977B45"/>
    <w:rsid w:val="00982645"/>
    <w:rsid w:val="00983F42"/>
    <w:rsid w:val="00987297"/>
    <w:rsid w:val="00994B25"/>
    <w:rsid w:val="009952AC"/>
    <w:rsid w:val="00997E31"/>
    <w:rsid w:val="009B10E5"/>
    <w:rsid w:val="009C377D"/>
    <w:rsid w:val="009D0E6B"/>
    <w:rsid w:val="009D55DD"/>
    <w:rsid w:val="009E042E"/>
    <w:rsid w:val="009E323A"/>
    <w:rsid w:val="009E3654"/>
    <w:rsid w:val="009E3E93"/>
    <w:rsid w:val="009E6FCB"/>
    <w:rsid w:val="009F0543"/>
    <w:rsid w:val="009F3A4C"/>
    <w:rsid w:val="00A028E7"/>
    <w:rsid w:val="00A03000"/>
    <w:rsid w:val="00A14214"/>
    <w:rsid w:val="00A14BE1"/>
    <w:rsid w:val="00A233CF"/>
    <w:rsid w:val="00A26494"/>
    <w:rsid w:val="00A26568"/>
    <w:rsid w:val="00A36ADC"/>
    <w:rsid w:val="00A37ACE"/>
    <w:rsid w:val="00A404CD"/>
    <w:rsid w:val="00A43515"/>
    <w:rsid w:val="00A563C0"/>
    <w:rsid w:val="00A56D99"/>
    <w:rsid w:val="00A5784E"/>
    <w:rsid w:val="00A60AFE"/>
    <w:rsid w:val="00A60CB5"/>
    <w:rsid w:val="00A61DBE"/>
    <w:rsid w:val="00A632AE"/>
    <w:rsid w:val="00A656A6"/>
    <w:rsid w:val="00A81D43"/>
    <w:rsid w:val="00A83C7D"/>
    <w:rsid w:val="00A8514D"/>
    <w:rsid w:val="00A85412"/>
    <w:rsid w:val="00A87595"/>
    <w:rsid w:val="00A90187"/>
    <w:rsid w:val="00A920EF"/>
    <w:rsid w:val="00A92C7B"/>
    <w:rsid w:val="00A930B5"/>
    <w:rsid w:val="00A933ED"/>
    <w:rsid w:val="00A9516D"/>
    <w:rsid w:val="00A97489"/>
    <w:rsid w:val="00A9757A"/>
    <w:rsid w:val="00AB15D2"/>
    <w:rsid w:val="00AB25F6"/>
    <w:rsid w:val="00AB2BC2"/>
    <w:rsid w:val="00AB6351"/>
    <w:rsid w:val="00AB7CEF"/>
    <w:rsid w:val="00AC2E75"/>
    <w:rsid w:val="00AC79C0"/>
    <w:rsid w:val="00AD0C97"/>
    <w:rsid w:val="00AE0499"/>
    <w:rsid w:val="00AE1173"/>
    <w:rsid w:val="00AE255A"/>
    <w:rsid w:val="00AE4833"/>
    <w:rsid w:val="00AE6501"/>
    <w:rsid w:val="00AF025B"/>
    <w:rsid w:val="00AF1F0C"/>
    <w:rsid w:val="00AF3CAF"/>
    <w:rsid w:val="00AF4855"/>
    <w:rsid w:val="00B05787"/>
    <w:rsid w:val="00B061D9"/>
    <w:rsid w:val="00B07A67"/>
    <w:rsid w:val="00B13750"/>
    <w:rsid w:val="00B15541"/>
    <w:rsid w:val="00B30DB5"/>
    <w:rsid w:val="00B30EA3"/>
    <w:rsid w:val="00B3264F"/>
    <w:rsid w:val="00B32E8C"/>
    <w:rsid w:val="00B36D65"/>
    <w:rsid w:val="00B403D0"/>
    <w:rsid w:val="00B41397"/>
    <w:rsid w:val="00B4145A"/>
    <w:rsid w:val="00B4509B"/>
    <w:rsid w:val="00B45268"/>
    <w:rsid w:val="00B45C9A"/>
    <w:rsid w:val="00B47F3D"/>
    <w:rsid w:val="00B504F2"/>
    <w:rsid w:val="00B57778"/>
    <w:rsid w:val="00B57E03"/>
    <w:rsid w:val="00B608FA"/>
    <w:rsid w:val="00B60C1A"/>
    <w:rsid w:val="00B644BE"/>
    <w:rsid w:val="00B669D2"/>
    <w:rsid w:val="00B717CE"/>
    <w:rsid w:val="00B73B8E"/>
    <w:rsid w:val="00B749B1"/>
    <w:rsid w:val="00B8360F"/>
    <w:rsid w:val="00B844B2"/>
    <w:rsid w:val="00B91912"/>
    <w:rsid w:val="00B93C2F"/>
    <w:rsid w:val="00BA6275"/>
    <w:rsid w:val="00BB0587"/>
    <w:rsid w:val="00BB0733"/>
    <w:rsid w:val="00BB1772"/>
    <w:rsid w:val="00BC12B5"/>
    <w:rsid w:val="00BC3E30"/>
    <w:rsid w:val="00BC3E88"/>
    <w:rsid w:val="00BC5367"/>
    <w:rsid w:val="00BC6126"/>
    <w:rsid w:val="00BC7AD5"/>
    <w:rsid w:val="00BD0A33"/>
    <w:rsid w:val="00BD2DA9"/>
    <w:rsid w:val="00BD47E5"/>
    <w:rsid w:val="00BD5869"/>
    <w:rsid w:val="00BE01E2"/>
    <w:rsid w:val="00BE24FF"/>
    <w:rsid w:val="00BE6C8B"/>
    <w:rsid w:val="00C00C8D"/>
    <w:rsid w:val="00C04887"/>
    <w:rsid w:val="00C07547"/>
    <w:rsid w:val="00C07A30"/>
    <w:rsid w:val="00C1134C"/>
    <w:rsid w:val="00C115F8"/>
    <w:rsid w:val="00C123F3"/>
    <w:rsid w:val="00C1644D"/>
    <w:rsid w:val="00C172CC"/>
    <w:rsid w:val="00C17C98"/>
    <w:rsid w:val="00C20531"/>
    <w:rsid w:val="00C23858"/>
    <w:rsid w:val="00C31697"/>
    <w:rsid w:val="00C31EB9"/>
    <w:rsid w:val="00C323A9"/>
    <w:rsid w:val="00C358CC"/>
    <w:rsid w:val="00C3666B"/>
    <w:rsid w:val="00C37A25"/>
    <w:rsid w:val="00C37BC0"/>
    <w:rsid w:val="00C37E30"/>
    <w:rsid w:val="00C45044"/>
    <w:rsid w:val="00C549D0"/>
    <w:rsid w:val="00C56A39"/>
    <w:rsid w:val="00C57AFA"/>
    <w:rsid w:val="00C57CDB"/>
    <w:rsid w:val="00C64AC5"/>
    <w:rsid w:val="00C65CB4"/>
    <w:rsid w:val="00C758FE"/>
    <w:rsid w:val="00C76779"/>
    <w:rsid w:val="00C773BF"/>
    <w:rsid w:val="00C83E54"/>
    <w:rsid w:val="00C904BB"/>
    <w:rsid w:val="00C93220"/>
    <w:rsid w:val="00C93F07"/>
    <w:rsid w:val="00C93FAC"/>
    <w:rsid w:val="00C94574"/>
    <w:rsid w:val="00C94A01"/>
    <w:rsid w:val="00CA1DF5"/>
    <w:rsid w:val="00CA54D5"/>
    <w:rsid w:val="00CA6E1E"/>
    <w:rsid w:val="00CC26B0"/>
    <w:rsid w:val="00CC455E"/>
    <w:rsid w:val="00CD5159"/>
    <w:rsid w:val="00CE2E4D"/>
    <w:rsid w:val="00CE73C1"/>
    <w:rsid w:val="00CF3C36"/>
    <w:rsid w:val="00CF5F1C"/>
    <w:rsid w:val="00CF6E2C"/>
    <w:rsid w:val="00D003A2"/>
    <w:rsid w:val="00D02CFE"/>
    <w:rsid w:val="00D04774"/>
    <w:rsid w:val="00D107CD"/>
    <w:rsid w:val="00D153DE"/>
    <w:rsid w:val="00D17029"/>
    <w:rsid w:val="00D219C3"/>
    <w:rsid w:val="00D219E9"/>
    <w:rsid w:val="00D21DA1"/>
    <w:rsid w:val="00D23889"/>
    <w:rsid w:val="00D23D5D"/>
    <w:rsid w:val="00D2451C"/>
    <w:rsid w:val="00D27936"/>
    <w:rsid w:val="00D3049D"/>
    <w:rsid w:val="00D326B7"/>
    <w:rsid w:val="00D36151"/>
    <w:rsid w:val="00D36CCE"/>
    <w:rsid w:val="00D437C8"/>
    <w:rsid w:val="00D45674"/>
    <w:rsid w:val="00D47872"/>
    <w:rsid w:val="00D47CDD"/>
    <w:rsid w:val="00D511EC"/>
    <w:rsid w:val="00D54473"/>
    <w:rsid w:val="00D6004D"/>
    <w:rsid w:val="00D60144"/>
    <w:rsid w:val="00D61880"/>
    <w:rsid w:val="00D743D6"/>
    <w:rsid w:val="00D74C4D"/>
    <w:rsid w:val="00D767CD"/>
    <w:rsid w:val="00D9056E"/>
    <w:rsid w:val="00D932A2"/>
    <w:rsid w:val="00D958AD"/>
    <w:rsid w:val="00DA1482"/>
    <w:rsid w:val="00DA1AC0"/>
    <w:rsid w:val="00DB23F6"/>
    <w:rsid w:val="00DB40AF"/>
    <w:rsid w:val="00DC25A0"/>
    <w:rsid w:val="00DC266C"/>
    <w:rsid w:val="00DD1FC8"/>
    <w:rsid w:val="00DD2074"/>
    <w:rsid w:val="00DE6B1B"/>
    <w:rsid w:val="00DF1817"/>
    <w:rsid w:val="00DF3234"/>
    <w:rsid w:val="00DF5B7E"/>
    <w:rsid w:val="00DF5FC5"/>
    <w:rsid w:val="00E016AD"/>
    <w:rsid w:val="00E0556C"/>
    <w:rsid w:val="00E17461"/>
    <w:rsid w:val="00E17975"/>
    <w:rsid w:val="00E21875"/>
    <w:rsid w:val="00E23490"/>
    <w:rsid w:val="00E2526B"/>
    <w:rsid w:val="00E25622"/>
    <w:rsid w:val="00E268B8"/>
    <w:rsid w:val="00E334EB"/>
    <w:rsid w:val="00E34AAE"/>
    <w:rsid w:val="00E34CE4"/>
    <w:rsid w:val="00E36B45"/>
    <w:rsid w:val="00E410FF"/>
    <w:rsid w:val="00E43264"/>
    <w:rsid w:val="00E45A32"/>
    <w:rsid w:val="00E4759C"/>
    <w:rsid w:val="00E5144D"/>
    <w:rsid w:val="00E52B64"/>
    <w:rsid w:val="00E54B74"/>
    <w:rsid w:val="00E54BF4"/>
    <w:rsid w:val="00E54D88"/>
    <w:rsid w:val="00E55738"/>
    <w:rsid w:val="00E56769"/>
    <w:rsid w:val="00E60E69"/>
    <w:rsid w:val="00E6489D"/>
    <w:rsid w:val="00E64DAC"/>
    <w:rsid w:val="00E70B19"/>
    <w:rsid w:val="00E7452C"/>
    <w:rsid w:val="00E75562"/>
    <w:rsid w:val="00E76693"/>
    <w:rsid w:val="00E80F12"/>
    <w:rsid w:val="00E920AA"/>
    <w:rsid w:val="00E96128"/>
    <w:rsid w:val="00EA4B9D"/>
    <w:rsid w:val="00EA5AC9"/>
    <w:rsid w:val="00EC1A98"/>
    <w:rsid w:val="00EC27A4"/>
    <w:rsid w:val="00EC5034"/>
    <w:rsid w:val="00ED02D2"/>
    <w:rsid w:val="00ED044D"/>
    <w:rsid w:val="00ED55D2"/>
    <w:rsid w:val="00ED663D"/>
    <w:rsid w:val="00EE4EAF"/>
    <w:rsid w:val="00EE5E18"/>
    <w:rsid w:val="00EF20FE"/>
    <w:rsid w:val="00F03D76"/>
    <w:rsid w:val="00F04E2B"/>
    <w:rsid w:val="00F065F2"/>
    <w:rsid w:val="00F07B00"/>
    <w:rsid w:val="00F12B88"/>
    <w:rsid w:val="00F20490"/>
    <w:rsid w:val="00F246A0"/>
    <w:rsid w:val="00F25526"/>
    <w:rsid w:val="00F2646B"/>
    <w:rsid w:val="00F31E12"/>
    <w:rsid w:val="00F465DD"/>
    <w:rsid w:val="00F46B21"/>
    <w:rsid w:val="00F51A3B"/>
    <w:rsid w:val="00F52ADF"/>
    <w:rsid w:val="00F533A0"/>
    <w:rsid w:val="00F54354"/>
    <w:rsid w:val="00F55BE0"/>
    <w:rsid w:val="00F65B97"/>
    <w:rsid w:val="00F67F3C"/>
    <w:rsid w:val="00F72B30"/>
    <w:rsid w:val="00F87DEF"/>
    <w:rsid w:val="00F93AFC"/>
    <w:rsid w:val="00F9740C"/>
    <w:rsid w:val="00FA0249"/>
    <w:rsid w:val="00FA1D42"/>
    <w:rsid w:val="00FA56A1"/>
    <w:rsid w:val="00FB0658"/>
    <w:rsid w:val="00FB66F3"/>
    <w:rsid w:val="00FC20AB"/>
    <w:rsid w:val="00FC665F"/>
    <w:rsid w:val="00FD0692"/>
    <w:rsid w:val="00FD5261"/>
    <w:rsid w:val="00FE2D7E"/>
    <w:rsid w:val="00FE6376"/>
    <w:rsid w:val="00FF0948"/>
    <w:rsid w:val="00FF4711"/>
    <w:rsid w:val="00FF49B8"/>
    <w:rsid w:val="00FF4A2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C773BF"/>
    <w:rPr>
      <w:rFonts w:ascii="Times New Roman" w:hAnsi="Times New Roman"/>
      <w:lang w:eastAsia="ru-RU"/>
    </w:rPr>
  </w:style>
  <w:style w:type="paragraph" w:styleId="1">
    <w:name w:val="heading 1"/>
    <w:basedOn w:val="a"/>
    <w:next w:val="a"/>
    <w:link w:val="10"/>
    <w:qFormat/>
    <w:rsid w:val="00C773BF"/>
    <w:pPr>
      <w:keepNext/>
      <w:jc w:val="right"/>
      <w:outlineLvl w:val="0"/>
    </w:pPr>
    <w:rPr>
      <w:b/>
      <w:bCs/>
    </w:rPr>
  </w:style>
  <w:style w:type="paragraph" w:styleId="2">
    <w:name w:val="heading 2"/>
    <w:basedOn w:val="a"/>
    <w:next w:val="a"/>
    <w:link w:val="20"/>
    <w:qFormat/>
    <w:rsid w:val="00C773BF"/>
    <w:pPr>
      <w:keepNext/>
      <w:jc w:val="right"/>
      <w:outlineLvl w:val="1"/>
    </w:pPr>
    <w:rPr>
      <w:b/>
      <w:bCs/>
    </w:rPr>
  </w:style>
  <w:style w:type="paragraph" w:styleId="3">
    <w:name w:val="heading 3"/>
    <w:basedOn w:val="a"/>
    <w:next w:val="a"/>
    <w:link w:val="30"/>
    <w:qFormat/>
    <w:rsid w:val="00C773BF"/>
    <w:pPr>
      <w:keepNext/>
      <w:spacing w:before="240" w:after="60"/>
      <w:outlineLvl w:val="2"/>
    </w:pPr>
    <w:rPr>
      <w:rFonts w:ascii="Arial" w:hAnsi="Arial"/>
      <w:b/>
      <w:bCs/>
      <w:sz w:val="26"/>
      <w:szCs w:val="26"/>
    </w:rPr>
  </w:style>
  <w:style w:type="paragraph" w:styleId="6">
    <w:name w:val="heading 6"/>
    <w:basedOn w:val="a"/>
    <w:next w:val="a"/>
    <w:link w:val="60"/>
    <w:qFormat/>
    <w:rsid w:val="00C773BF"/>
    <w:pPr>
      <w:keepNext/>
      <w:spacing w:before="60"/>
      <w:jc w:val="center"/>
      <w:outlineLvl w:val="5"/>
    </w:pPr>
    <w:rPr>
      <w:b/>
      <w:bCs/>
    </w:rPr>
  </w:style>
  <w:style w:type="paragraph" w:styleId="7">
    <w:name w:val="heading 7"/>
    <w:basedOn w:val="a"/>
    <w:next w:val="a"/>
    <w:link w:val="70"/>
    <w:qFormat/>
    <w:rsid w:val="00C773B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773BF"/>
    <w:rPr>
      <w:rFonts w:ascii="Times New Roman" w:hAnsi="Times New Roman" w:cs="Times New Roman"/>
      <w:b/>
      <w:bCs/>
      <w:sz w:val="20"/>
      <w:szCs w:val="20"/>
      <w:lang w:val="uk-UA" w:eastAsia="ru-RU"/>
    </w:rPr>
  </w:style>
  <w:style w:type="character" w:customStyle="1" w:styleId="20">
    <w:name w:val="Заголовок 2 Знак"/>
    <w:link w:val="2"/>
    <w:locked/>
    <w:rsid w:val="00C773BF"/>
    <w:rPr>
      <w:rFonts w:ascii="Times New Roman" w:hAnsi="Times New Roman" w:cs="Times New Roman"/>
      <w:b/>
      <w:bCs/>
      <w:sz w:val="20"/>
      <w:szCs w:val="20"/>
      <w:lang w:val="uk-UA" w:eastAsia="ru-RU"/>
    </w:rPr>
  </w:style>
  <w:style w:type="character" w:customStyle="1" w:styleId="30">
    <w:name w:val="Заголовок 3 Знак"/>
    <w:link w:val="3"/>
    <w:locked/>
    <w:rsid w:val="00C773BF"/>
    <w:rPr>
      <w:rFonts w:ascii="Arial" w:hAnsi="Arial" w:cs="Arial"/>
      <w:b/>
      <w:bCs/>
      <w:sz w:val="26"/>
      <w:szCs w:val="26"/>
      <w:lang w:val="uk-UA" w:eastAsia="ru-RU"/>
    </w:rPr>
  </w:style>
  <w:style w:type="character" w:customStyle="1" w:styleId="60">
    <w:name w:val="Заголовок 6 Знак"/>
    <w:link w:val="6"/>
    <w:locked/>
    <w:rsid w:val="00C773BF"/>
    <w:rPr>
      <w:rFonts w:ascii="Times New Roman" w:hAnsi="Times New Roman" w:cs="Times New Roman"/>
      <w:b/>
      <w:bCs/>
      <w:sz w:val="20"/>
      <w:szCs w:val="20"/>
      <w:lang w:val="uk-UA" w:eastAsia="ru-RU"/>
    </w:rPr>
  </w:style>
  <w:style w:type="character" w:customStyle="1" w:styleId="70">
    <w:name w:val="Заголовок 7 Знак"/>
    <w:link w:val="7"/>
    <w:locked/>
    <w:rsid w:val="00C773BF"/>
    <w:rPr>
      <w:rFonts w:ascii="Times New Roman" w:hAnsi="Times New Roman" w:cs="Times New Roman"/>
      <w:sz w:val="24"/>
      <w:szCs w:val="24"/>
      <w:lang w:val="uk-UA" w:eastAsia="ru-RU"/>
    </w:rPr>
  </w:style>
  <w:style w:type="paragraph" w:styleId="a3">
    <w:name w:val="Title"/>
    <w:basedOn w:val="a"/>
    <w:link w:val="a4"/>
    <w:qFormat/>
    <w:rsid w:val="00C773BF"/>
    <w:pPr>
      <w:widowControl w:val="0"/>
      <w:ind w:left="320"/>
      <w:jc w:val="center"/>
    </w:pPr>
    <w:rPr>
      <w:rFonts w:ascii="Arial" w:hAnsi="Arial"/>
      <w:b/>
      <w:bCs/>
      <w:snapToGrid w:val="0"/>
    </w:rPr>
  </w:style>
  <w:style w:type="character" w:customStyle="1" w:styleId="a4">
    <w:name w:val="Название Знак"/>
    <w:link w:val="a3"/>
    <w:locked/>
    <w:rsid w:val="00C773BF"/>
    <w:rPr>
      <w:rFonts w:ascii="Arial" w:hAnsi="Arial" w:cs="Arial"/>
      <w:b/>
      <w:bCs/>
      <w:snapToGrid w:val="0"/>
      <w:sz w:val="20"/>
      <w:szCs w:val="20"/>
      <w:lang w:val="uk-UA" w:eastAsia="ru-RU"/>
    </w:rPr>
  </w:style>
  <w:style w:type="character" w:customStyle="1" w:styleId="21">
    <w:name w:val="Основной текст 2 Знак"/>
    <w:link w:val="22"/>
    <w:locked/>
    <w:rsid w:val="00C773BF"/>
    <w:rPr>
      <w:rFonts w:ascii="Times New Roman" w:hAnsi="Times New Roman" w:cs="Times New Roman"/>
      <w:b/>
      <w:bCs/>
      <w:sz w:val="20"/>
      <w:szCs w:val="20"/>
      <w:lang w:val="uk-UA" w:eastAsia="ru-RU"/>
    </w:rPr>
  </w:style>
  <w:style w:type="paragraph" w:styleId="22">
    <w:name w:val="Body Text 2"/>
    <w:basedOn w:val="a"/>
    <w:link w:val="21"/>
    <w:rsid w:val="00C773BF"/>
    <w:pPr>
      <w:jc w:val="center"/>
    </w:pPr>
    <w:rPr>
      <w:b/>
      <w:bCs/>
    </w:rPr>
  </w:style>
  <w:style w:type="character" w:customStyle="1" w:styleId="BodyText2Char1">
    <w:name w:val="Body Text 2 Char1"/>
    <w:semiHidden/>
    <w:locked/>
    <w:rsid w:val="004778B4"/>
    <w:rPr>
      <w:rFonts w:ascii="Times New Roman" w:hAnsi="Times New Roman" w:cs="Times New Roman"/>
      <w:sz w:val="20"/>
      <w:szCs w:val="20"/>
      <w:lang w:val="uk-UA"/>
    </w:rPr>
  </w:style>
  <w:style w:type="paragraph" w:styleId="a5">
    <w:name w:val="Subtitle"/>
    <w:basedOn w:val="a"/>
    <w:link w:val="a6"/>
    <w:qFormat/>
    <w:rsid w:val="00C773BF"/>
    <w:pPr>
      <w:spacing w:line="360" w:lineRule="auto"/>
      <w:jc w:val="center"/>
    </w:pPr>
    <w:rPr>
      <w:b/>
      <w:bCs/>
      <w:noProof/>
      <w:sz w:val="24"/>
      <w:szCs w:val="24"/>
      <w:lang w:val="en-GB"/>
    </w:rPr>
  </w:style>
  <w:style w:type="character" w:customStyle="1" w:styleId="a6">
    <w:name w:val="Подзаголовок Знак"/>
    <w:link w:val="a5"/>
    <w:locked/>
    <w:rsid w:val="00C773BF"/>
    <w:rPr>
      <w:rFonts w:ascii="Times New Roman" w:hAnsi="Times New Roman" w:cs="Times New Roman"/>
      <w:b/>
      <w:bCs/>
      <w:noProof/>
      <w:sz w:val="24"/>
      <w:szCs w:val="24"/>
      <w:lang w:val="en-GB"/>
    </w:rPr>
  </w:style>
  <w:style w:type="paragraph" w:styleId="HTML">
    <w:name w:val="HTML Preformatted"/>
    <w:aliases w:val=" Знак,Знак"/>
    <w:basedOn w:val="a"/>
    <w:link w:val="HTML0"/>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 Знак Знак,Знак Знак1"/>
    <w:link w:val="HTML"/>
    <w:locked/>
    <w:rsid w:val="00C773BF"/>
    <w:rPr>
      <w:rFonts w:ascii="Courier New" w:hAnsi="Courier New" w:cs="Courier New"/>
      <w:color w:val="000000"/>
      <w:sz w:val="18"/>
      <w:szCs w:val="18"/>
      <w:lang w:eastAsia="ru-RU"/>
    </w:rPr>
  </w:style>
  <w:style w:type="paragraph" w:styleId="a7">
    <w:name w:val="header"/>
    <w:basedOn w:val="a"/>
    <w:link w:val="a8"/>
    <w:rsid w:val="00C773BF"/>
    <w:pPr>
      <w:tabs>
        <w:tab w:val="center" w:pos="4819"/>
        <w:tab w:val="right" w:pos="9639"/>
      </w:tabs>
    </w:pPr>
  </w:style>
  <w:style w:type="character" w:customStyle="1" w:styleId="a8">
    <w:name w:val="Верхний колонтитул Знак"/>
    <w:link w:val="a7"/>
    <w:locked/>
    <w:rsid w:val="00C773BF"/>
    <w:rPr>
      <w:rFonts w:ascii="Times New Roman" w:hAnsi="Times New Roman" w:cs="Times New Roman"/>
      <w:sz w:val="20"/>
      <w:szCs w:val="20"/>
      <w:lang w:val="uk-UA" w:eastAsia="ru-RU"/>
    </w:rPr>
  </w:style>
  <w:style w:type="character" w:styleId="a9">
    <w:name w:val="page number"/>
    <w:rsid w:val="00C773BF"/>
    <w:rPr>
      <w:rFonts w:cs="Times New Roman"/>
    </w:rPr>
  </w:style>
  <w:style w:type="character" w:customStyle="1" w:styleId="aa">
    <w:name w:val="Нижний колонтитул Знак"/>
    <w:link w:val="ab"/>
    <w:locked/>
    <w:rsid w:val="00C773BF"/>
    <w:rPr>
      <w:rFonts w:ascii="Times New Roman" w:hAnsi="Times New Roman" w:cs="Times New Roman"/>
      <w:sz w:val="20"/>
      <w:szCs w:val="20"/>
      <w:lang w:val="uk-UA" w:eastAsia="ru-RU"/>
    </w:rPr>
  </w:style>
  <w:style w:type="paragraph" w:styleId="ab">
    <w:name w:val="footer"/>
    <w:basedOn w:val="a"/>
    <w:link w:val="aa"/>
    <w:rsid w:val="00C773BF"/>
    <w:pPr>
      <w:tabs>
        <w:tab w:val="center" w:pos="4819"/>
        <w:tab w:val="right" w:pos="9639"/>
      </w:tabs>
    </w:pPr>
  </w:style>
  <w:style w:type="character" w:customStyle="1" w:styleId="FooterChar1">
    <w:name w:val="Footer Char1"/>
    <w:semiHidden/>
    <w:locked/>
    <w:rsid w:val="004778B4"/>
    <w:rPr>
      <w:rFonts w:ascii="Times New Roman" w:hAnsi="Times New Roman" w:cs="Times New Roman"/>
      <w:sz w:val="20"/>
      <w:szCs w:val="20"/>
      <w:lang w:val="uk-UA"/>
    </w:rPr>
  </w:style>
  <w:style w:type="paragraph" w:styleId="ac">
    <w:name w:val="Normal (Web)"/>
    <w:aliases w:val="Обычный (Интернет)"/>
    <w:basedOn w:val="a"/>
    <w:link w:val="ad"/>
    <w:rsid w:val="00C773BF"/>
    <w:pPr>
      <w:spacing w:before="100" w:beforeAutospacing="1" w:after="100" w:afterAutospacing="1"/>
    </w:pPr>
    <w:rPr>
      <w:rFonts w:ascii="Calibri" w:hAnsi="Calibri"/>
      <w:sz w:val="24"/>
      <w:szCs w:val="24"/>
      <w:lang w:val="ru-RU"/>
    </w:rPr>
  </w:style>
  <w:style w:type="character" w:customStyle="1" w:styleId="ae">
    <w:name w:val="Основной текст Знак"/>
    <w:link w:val="af"/>
    <w:locked/>
    <w:rsid w:val="00C773BF"/>
    <w:rPr>
      <w:rFonts w:ascii="Times New Roman" w:hAnsi="Times New Roman" w:cs="Times New Roman"/>
      <w:sz w:val="20"/>
      <w:szCs w:val="20"/>
      <w:lang w:val="uk-UA" w:eastAsia="ru-RU"/>
    </w:rPr>
  </w:style>
  <w:style w:type="paragraph" w:styleId="af">
    <w:name w:val="Body Text"/>
    <w:basedOn w:val="a"/>
    <w:link w:val="ae"/>
    <w:rsid w:val="00C773BF"/>
    <w:pPr>
      <w:spacing w:after="120"/>
    </w:pPr>
  </w:style>
  <w:style w:type="character" w:customStyle="1" w:styleId="BodyTextChar1">
    <w:name w:val="Body Text Char1"/>
    <w:semiHidden/>
    <w:locked/>
    <w:rsid w:val="004778B4"/>
    <w:rPr>
      <w:rFonts w:ascii="Times New Roman" w:hAnsi="Times New Roman" w:cs="Times New Roman"/>
      <w:sz w:val="20"/>
      <w:szCs w:val="20"/>
      <w:lang w:val="uk-UA"/>
    </w:rPr>
  </w:style>
  <w:style w:type="paragraph" w:styleId="23">
    <w:name w:val="Body Text Indent 2"/>
    <w:basedOn w:val="a"/>
    <w:link w:val="24"/>
    <w:rsid w:val="00C773BF"/>
    <w:pPr>
      <w:spacing w:after="120" w:line="480" w:lineRule="auto"/>
      <w:ind w:left="283"/>
    </w:pPr>
  </w:style>
  <w:style w:type="character" w:customStyle="1" w:styleId="24">
    <w:name w:val="Основной текст с отступом 2 Знак"/>
    <w:link w:val="23"/>
    <w:locked/>
    <w:rsid w:val="00C773BF"/>
    <w:rPr>
      <w:rFonts w:ascii="Times New Roman" w:hAnsi="Times New Roman" w:cs="Times New Roman"/>
      <w:sz w:val="20"/>
      <w:szCs w:val="20"/>
      <w:lang w:val="uk-UA" w:eastAsia="ru-RU"/>
    </w:rPr>
  </w:style>
  <w:style w:type="paragraph" w:styleId="31">
    <w:name w:val="Body Text Indent 3"/>
    <w:basedOn w:val="a"/>
    <w:link w:val="32"/>
    <w:rsid w:val="00C773BF"/>
    <w:pPr>
      <w:spacing w:after="120"/>
      <w:ind w:left="283"/>
    </w:pPr>
    <w:rPr>
      <w:sz w:val="16"/>
      <w:szCs w:val="16"/>
    </w:rPr>
  </w:style>
  <w:style w:type="character" w:customStyle="1" w:styleId="BodyTextIndent3Char">
    <w:name w:val="Body Text Indent 3 Char"/>
    <w:locked/>
    <w:rsid w:val="00F31E12"/>
    <w:rPr>
      <w:rFonts w:cs="Times New Roman"/>
      <w:sz w:val="16"/>
      <w:szCs w:val="16"/>
      <w:lang w:val="uk-UA"/>
    </w:rPr>
  </w:style>
  <w:style w:type="character" w:customStyle="1" w:styleId="32">
    <w:name w:val="Основной текст с отступом 3 Знак"/>
    <w:link w:val="31"/>
    <w:locked/>
    <w:rsid w:val="00C773BF"/>
    <w:rPr>
      <w:rFonts w:ascii="Times New Roman" w:hAnsi="Times New Roman" w:cs="Times New Roman"/>
      <w:sz w:val="16"/>
      <w:szCs w:val="16"/>
      <w:lang w:val="uk-UA" w:eastAsia="ru-RU"/>
    </w:rPr>
  </w:style>
  <w:style w:type="paragraph" w:customStyle="1" w:styleId="11">
    <w:name w:val="Обычный1"/>
    <w:rsid w:val="00C773BF"/>
    <w:rPr>
      <w:rFonts w:ascii="Times New Roman" w:hAnsi="Times New Roman"/>
      <w:lang w:val="en-US" w:eastAsia="ru-RU"/>
    </w:rPr>
  </w:style>
  <w:style w:type="character" w:customStyle="1" w:styleId="af0">
    <w:name w:val="Текст выноски Знак"/>
    <w:link w:val="af1"/>
    <w:semiHidden/>
    <w:locked/>
    <w:rsid w:val="00C773BF"/>
    <w:rPr>
      <w:rFonts w:ascii="Tahoma" w:hAnsi="Tahoma" w:cs="Tahoma"/>
      <w:sz w:val="16"/>
      <w:szCs w:val="16"/>
      <w:lang w:val="uk-UA" w:eastAsia="ru-RU"/>
    </w:rPr>
  </w:style>
  <w:style w:type="paragraph" w:styleId="af1">
    <w:name w:val="Balloon Text"/>
    <w:basedOn w:val="a"/>
    <w:link w:val="af0"/>
    <w:semiHidden/>
    <w:rsid w:val="00C773BF"/>
    <w:rPr>
      <w:rFonts w:ascii="Tahoma" w:hAnsi="Tahoma"/>
      <w:sz w:val="16"/>
      <w:szCs w:val="16"/>
    </w:rPr>
  </w:style>
  <w:style w:type="character" w:customStyle="1" w:styleId="BalloonTextChar1">
    <w:name w:val="Balloon Text Char1"/>
    <w:semiHidden/>
    <w:locked/>
    <w:rsid w:val="004778B4"/>
    <w:rPr>
      <w:rFonts w:ascii="Times New Roman" w:hAnsi="Times New Roman" w:cs="Times New Roman"/>
      <w:sz w:val="2"/>
      <w:lang w:val="uk-UA"/>
    </w:rPr>
  </w:style>
  <w:style w:type="paragraph" w:customStyle="1" w:styleId="af2">
    <w:name w:val="Абзац списку"/>
    <w:basedOn w:val="a"/>
    <w:rsid w:val="00C773BF"/>
    <w:pPr>
      <w:spacing w:after="200" w:line="276" w:lineRule="auto"/>
      <w:ind w:left="720"/>
    </w:pPr>
    <w:rPr>
      <w:rFonts w:ascii="Calibri" w:eastAsia="Times New Roman" w:hAnsi="Calibri" w:cs="Calibri"/>
      <w:sz w:val="22"/>
      <w:szCs w:val="22"/>
      <w:lang w:eastAsia="en-US"/>
    </w:rPr>
  </w:style>
  <w:style w:type="paragraph" w:customStyle="1" w:styleId="12">
    <w:name w:val="Без интервала1"/>
    <w:rsid w:val="00C773BF"/>
    <w:rPr>
      <w:rFonts w:eastAsia="Times New Roman" w:cs="Calibri"/>
      <w:sz w:val="22"/>
      <w:szCs w:val="22"/>
      <w:lang w:eastAsia="en-US"/>
    </w:rPr>
  </w:style>
  <w:style w:type="character" w:customStyle="1" w:styleId="rvts0">
    <w:name w:val="rvts0"/>
    <w:rsid w:val="00C773BF"/>
  </w:style>
  <w:style w:type="paragraph" w:customStyle="1" w:styleId="rvps2">
    <w:name w:val="rvps2"/>
    <w:basedOn w:val="a"/>
    <w:rsid w:val="00C773BF"/>
    <w:pPr>
      <w:spacing w:before="100" w:beforeAutospacing="1" w:after="100" w:afterAutospacing="1"/>
    </w:pPr>
    <w:rPr>
      <w:rFonts w:eastAsia="Times New Roman"/>
      <w:sz w:val="24"/>
      <w:szCs w:val="24"/>
      <w:lang w:eastAsia="uk-UA"/>
    </w:rPr>
  </w:style>
  <w:style w:type="character" w:customStyle="1" w:styleId="af3">
    <w:name w:val="Основной текст с отступом Знак"/>
    <w:link w:val="af4"/>
    <w:locked/>
    <w:rsid w:val="00C773BF"/>
    <w:rPr>
      <w:rFonts w:ascii="Times New Roman" w:hAnsi="Times New Roman" w:cs="Times New Roman"/>
      <w:sz w:val="20"/>
      <w:szCs w:val="20"/>
      <w:lang w:val="uk-UA" w:eastAsia="ru-RU"/>
    </w:rPr>
  </w:style>
  <w:style w:type="paragraph" w:styleId="af4">
    <w:name w:val="Body Text Indent"/>
    <w:basedOn w:val="a"/>
    <w:link w:val="af3"/>
    <w:rsid w:val="00C773BF"/>
    <w:pPr>
      <w:spacing w:after="120"/>
      <w:ind w:left="283"/>
    </w:pPr>
  </w:style>
  <w:style w:type="character" w:customStyle="1" w:styleId="BodyTextIndentChar1">
    <w:name w:val="Body Text Indent Char1"/>
    <w:semiHidden/>
    <w:locked/>
    <w:rsid w:val="004778B4"/>
    <w:rPr>
      <w:rFonts w:ascii="Times New Roman" w:hAnsi="Times New Roman" w:cs="Times New Roman"/>
      <w:sz w:val="20"/>
      <w:szCs w:val="20"/>
      <w:lang w:val="uk-UA"/>
    </w:rPr>
  </w:style>
  <w:style w:type="character" w:styleId="af5">
    <w:name w:val="Strong"/>
    <w:qFormat/>
    <w:rsid w:val="00C773BF"/>
    <w:rPr>
      <w:rFonts w:cs="Times New Roman"/>
      <w:b/>
      <w:bCs/>
    </w:rPr>
  </w:style>
  <w:style w:type="paragraph" w:customStyle="1" w:styleId="13">
    <w:name w:val="Абзац списка1"/>
    <w:basedOn w:val="a"/>
    <w:rsid w:val="00C773BF"/>
    <w:pPr>
      <w:spacing w:before="120" w:after="120" w:line="276" w:lineRule="auto"/>
      <w:jc w:val="both"/>
    </w:pPr>
    <w:rPr>
      <w:rFonts w:ascii="Tahoma" w:hAnsi="Tahoma" w:cs="Tahoma"/>
      <w:b/>
      <w:bCs/>
      <w:sz w:val="22"/>
      <w:szCs w:val="22"/>
      <w:lang w:eastAsia="en-US"/>
    </w:rPr>
  </w:style>
  <w:style w:type="paragraph" w:customStyle="1" w:styleId="14">
    <w:name w:val="Абзац списка1"/>
    <w:basedOn w:val="a"/>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rsid w:val="00C773BF"/>
    <w:rPr>
      <w:color w:val="0000FF"/>
      <w:u w:val="single"/>
    </w:rPr>
  </w:style>
  <w:style w:type="character" w:customStyle="1" w:styleId="ListLabel1">
    <w:name w:val="ListLabel 1"/>
    <w:rsid w:val="00C773BF"/>
    <w:rPr>
      <w:rFonts w:eastAsia="Times New Roman"/>
      <w:sz w:val="24"/>
    </w:rPr>
  </w:style>
  <w:style w:type="character" w:customStyle="1" w:styleId="ListLabel2">
    <w:name w:val="ListLabel 2"/>
    <w:rsid w:val="00C773BF"/>
  </w:style>
  <w:style w:type="character" w:customStyle="1" w:styleId="ListLabel3">
    <w:name w:val="ListLabel 3"/>
    <w:rsid w:val="00C773BF"/>
  </w:style>
  <w:style w:type="character" w:customStyle="1" w:styleId="ListLabel4">
    <w:name w:val="ListLabel 4"/>
    <w:rsid w:val="00C773BF"/>
  </w:style>
  <w:style w:type="character" w:customStyle="1" w:styleId="ListLabel5">
    <w:name w:val="ListLabel 5"/>
    <w:rsid w:val="00C773BF"/>
    <w:rPr>
      <w:rFonts w:ascii="Times New Roman" w:hAnsi="Times New Roman"/>
      <w:sz w:val="24"/>
    </w:rPr>
  </w:style>
  <w:style w:type="character" w:customStyle="1" w:styleId="ListLabel6">
    <w:name w:val="ListLabel 6"/>
    <w:rsid w:val="00C773BF"/>
    <w:rPr>
      <w:sz w:val="24"/>
    </w:rPr>
  </w:style>
  <w:style w:type="character" w:customStyle="1" w:styleId="ListLabel7">
    <w:name w:val="ListLabel 7"/>
    <w:rsid w:val="00C773BF"/>
  </w:style>
  <w:style w:type="character" w:customStyle="1" w:styleId="ListLabel8">
    <w:name w:val="ListLabel 8"/>
    <w:rsid w:val="00C773BF"/>
  </w:style>
  <w:style w:type="character" w:customStyle="1" w:styleId="ListLabel9">
    <w:name w:val="ListLabel 9"/>
    <w:rsid w:val="00C773BF"/>
  </w:style>
  <w:style w:type="character" w:customStyle="1" w:styleId="ListLabel10">
    <w:name w:val="ListLabel 10"/>
    <w:rsid w:val="00C773BF"/>
  </w:style>
  <w:style w:type="character" w:customStyle="1" w:styleId="ListLabel11">
    <w:name w:val="ListLabel 11"/>
    <w:rsid w:val="00C773BF"/>
  </w:style>
  <w:style w:type="character" w:customStyle="1" w:styleId="ListLabel12">
    <w:name w:val="ListLabel 12"/>
    <w:rsid w:val="00C773BF"/>
  </w:style>
  <w:style w:type="character" w:customStyle="1" w:styleId="ListLabel13">
    <w:name w:val="ListLabel 13"/>
    <w:rsid w:val="00C773BF"/>
  </w:style>
  <w:style w:type="character" w:customStyle="1" w:styleId="ListLabel14">
    <w:name w:val="ListLabel 14"/>
    <w:rsid w:val="00C773BF"/>
  </w:style>
  <w:style w:type="character" w:customStyle="1" w:styleId="ListLabel15">
    <w:name w:val="ListLabel 15"/>
    <w:rsid w:val="00C773BF"/>
    <w:rPr>
      <w:rFonts w:ascii="Times New Roman" w:hAnsi="Times New Roman"/>
      <w:sz w:val="24"/>
    </w:rPr>
  </w:style>
  <w:style w:type="paragraph" w:customStyle="1" w:styleId="Heading">
    <w:name w:val="Heading"/>
    <w:basedOn w:val="a"/>
    <w:next w:val="af"/>
    <w:rsid w:val="00C773BF"/>
    <w:pPr>
      <w:keepNext/>
      <w:spacing w:before="240" w:after="120"/>
    </w:pPr>
    <w:rPr>
      <w:rFonts w:ascii="Liberation Sans" w:eastAsia="Times New Roman" w:hAnsi="Liberation Sans" w:cs="Liberation Sans"/>
      <w:color w:val="00000A"/>
      <w:sz w:val="28"/>
      <w:szCs w:val="28"/>
    </w:rPr>
  </w:style>
  <w:style w:type="paragraph" w:styleId="af6">
    <w:name w:val="caption"/>
    <w:basedOn w:val="a"/>
    <w:qFormat/>
    <w:rsid w:val="00C773BF"/>
    <w:pPr>
      <w:suppressLineNumbers/>
      <w:spacing w:before="120" w:after="120"/>
    </w:pPr>
    <w:rPr>
      <w:i/>
      <w:iCs/>
      <w:color w:val="00000A"/>
      <w:sz w:val="24"/>
      <w:szCs w:val="24"/>
    </w:rPr>
  </w:style>
  <w:style w:type="paragraph" w:customStyle="1" w:styleId="Index">
    <w:name w:val="Index"/>
    <w:basedOn w:val="a"/>
    <w:rsid w:val="00C773BF"/>
    <w:pPr>
      <w:suppressLineNumbers/>
    </w:pPr>
    <w:rPr>
      <w:color w:val="00000A"/>
    </w:rPr>
  </w:style>
  <w:style w:type="character" w:customStyle="1" w:styleId="af7">
    <w:name w:val="Текст примечания Знак"/>
    <w:link w:val="af8"/>
    <w:locked/>
    <w:rsid w:val="00C773BF"/>
    <w:rPr>
      <w:rFonts w:ascii="Times New Roman" w:hAnsi="Times New Roman" w:cs="Times New Roman"/>
      <w:color w:val="00000A"/>
      <w:sz w:val="20"/>
      <w:szCs w:val="20"/>
      <w:lang w:val="uk-UA" w:eastAsia="ru-RU"/>
    </w:rPr>
  </w:style>
  <w:style w:type="paragraph" w:styleId="af8">
    <w:name w:val="annotation text"/>
    <w:basedOn w:val="a"/>
    <w:link w:val="af7"/>
    <w:semiHidden/>
    <w:rsid w:val="00C773BF"/>
    <w:rPr>
      <w:color w:val="00000A"/>
    </w:rPr>
  </w:style>
  <w:style w:type="character" w:customStyle="1" w:styleId="CommentTextChar1">
    <w:name w:val="Comment Text Char1"/>
    <w:semiHidden/>
    <w:locked/>
    <w:rsid w:val="004778B4"/>
    <w:rPr>
      <w:rFonts w:ascii="Times New Roman" w:hAnsi="Times New Roman" w:cs="Times New Roman"/>
      <w:sz w:val="20"/>
      <w:szCs w:val="20"/>
      <w:lang w:val="uk-UA"/>
    </w:rPr>
  </w:style>
  <w:style w:type="character" w:customStyle="1" w:styleId="af9">
    <w:name w:val="Тема примечания Знак"/>
    <w:link w:val="afa"/>
    <w:locked/>
    <w:rsid w:val="00C773BF"/>
    <w:rPr>
      <w:rFonts w:ascii="Times New Roman" w:hAnsi="Times New Roman" w:cs="Times New Roman"/>
      <w:b/>
      <w:bCs/>
      <w:color w:val="00000A"/>
      <w:sz w:val="20"/>
      <w:szCs w:val="20"/>
      <w:lang w:val="uk-UA" w:eastAsia="ru-RU"/>
    </w:rPr>
  </w:style>
  <w:style w:type="paragraph" w:styleId="afa">
    <w:name w:val="annotation subject"/>
    <w:basedOn w:val="af8"/>
    <w:next w:val="af8"/>
    <w:link w:val="af9"/>
    <w:semiHidden/>
    <w:rsid w:val="00C773BF"/>
    <w:rPr>
      <w:b/>
      <w:bCs/>
    </w:rPr>
  </w:style>
  <w:style w:type="character" w:customStyle="1" w:styleId="CommentSubjectChar1">
    <w:name w:val="Comment Subject Char1"/>
    <w:semiHidden/>
    <w:locked/>
    <w:rsid w:val="004778B4"/>
    <w:rPr>
      <w:rFonts w:ascii="Times New Roman" w:hAnsi="Times New Roman" w:cs="Times New Roman"/>
      <w:b/>
      <w:bCs/>
      <w:color w:val="00000A"/>
      <w:sz w:val="20"/>
      <w:szCs w:val="20"/>
      <w:lang w:val="uk-UA" w:eastAsia="ru-RU"/>
    </w:rPr>
  </w:style>
  <w:style w:type="paragraph" w:customStyle="1" w:styleId="xfmc1">
    <w:name w:val="xfmc1"/>
    <w:basedOn w:val="a"/>
    <w:rsid w:val="0012697D"/>
    <w:pPr>
      <w:spacing w:before="100" w:beforeAutospacing="1" w:after="100" w:afterAutospacing="1"/>
    </w:pPr>
    <w:rPr>
      <w:sz w:val="24"/>
      <w:szCs w:val="24"/>
      <w:lang w:val="ru-RU"/>
    </w:rPr>
  </w:style>
  <w:style w:type="paragraph" w:customStyle="1" w:styleId="afb">
    <w:name w:val="Знак Знак Знак"/>
    <w:basedOn w:val="a"/>
    <w:rsid w:val="0056619D"/>
    <w:pPr>
      <w:spacing w:before="60" w:line="240" w:lineRule="exact"/>
    </w:pPr>
    <w:rPr>
      <w:rFonts w:ascii="Verdana" w:eastAsia="Times New Roman" w:hAnsi="Verdana"/>
      <w:lang w:val="en-US" w:eastAsia="en-US"/>
    </w:rPr>
  </w:style>
  <w:style w:type="paragraph" w:customStyle="1" w:styleId="afc">
    <w:name w:val="Без інтервалів"/>
    <w:qFormat/>
    <w:rsid w:val="0056619D"/>
    <w:rPr>
      <w:sz w:val="22"/>
      <w:szCs w:val="22"/>
      <w:lang w:eastAsia="en-US"/>
    </w:rPr>
  </w:style>
  <w:style w:type="character" w:styleId="afd">
    <w:name w:val="Hyperlink"/>
    <w:unhideWhenUsed/>
    <w:locked/>
    <w:rsid w:val="0056619D"/>
    <w:rPr>
      <w:color w:val="0000FF"/>
      <w:u w:val="single"/>
    </w:rPr>
  </w:style>
  <w:style w:type="character" w:customStyle="1" w:styleId="CharAttribute70">
    <w:name w:val="CharAttribute70"/>
    <w:rsid w:val="00773798"/>
    <w:rPr>
      <w:rFonts w:ascii="Times New Roman" w:eastAsia="Times New Roman"/>
      <w:sz w:val="24"/>
    </w:rPr>
  </w:style>
  <w:style w:type="character" w:customStyle="1" w:styleId="8">
    <w:name w:val="Знак Знак8"/>
    <w:rsid w:val="00773798"/>
    <w:rPr>
      <w:rFonts w:eastAsia="Calibri"/>
      <w:sz w:val="24"/>
      <w:szCs w:val="22"/>
      <w:lang w:val="uk-UA" w:eastAsia="en-US" w:bidi="ar-SA"/>
    </w:rPr>
  </w:style>
  <w:style w:type="paragraph" w:customStyle="1" w:styleId="afe">
    <w:name w:val="Содержимое таблицы"/>
    <w:basedOn w:val="a"/>
    <w:qFormat/>
    <w:rsid w:val="00CC455E"/>
    <w:pPr>
      <w:widowControl w:val="0"/>
      <w:suppressAutoHyphens/>
    </w:pPr>
    <w:rPr>
      <w:rFonts w:eastAsia="Droid Sans Fallback" w:cs="FreeSans"/>
      <w:kern w:val="1"/>
      <w:sz w:val="28"/>
      <w:szCs w:val="24"/>
      <w:lang w:eastAsia="zh-CN" w:bidi="hi-IN"/>
    </w:rPr>
  </w:style>
  <w:style w:type="table" w:styleId="aff">
    <w:name w:val="Table Grid"/>
    <w:basedOn w:val="a1"/>
    <w:locked/>
    <w:rsid w:val="006D0E2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Знак Знак Знак Знак Знак Знак Знак Знак"/>
    <w:basedOn w:val="a"/>
    <w:rsid w:val="006F0B2F"/>
    <w:rPr>
      <w:rFonts w:ascii="Verdana" w:eastAsia="Times New Roman" w:hAnsi="Verdana"/>
      <w:lang w:val="en-US" w:eastAsia="en-US"/>
    </w:rPr>
  </w:style>
  <w:style w:type="paragraph" w:customStyle="1" w:styleId="normal">
    <w:name w:val="normal"/>
    <w:rsid w:val="007976D2"/>
    <w:rPr>
      <w:rFonts w:ascii="Times New Roman" w:eastAsia="Times New Roman" w:hAnsi="Times New Roman"/>
      <w:color w:val="000000"/>
      <w:sz w:val="24"/>
      <w:szCs w:val="24"/>
      <w:lang w:val="en-US" w:eastAsia="en-US"/>
    </w:rPr>
  </w:style>
  <w:style w:type="paragraph" w:customStyle="1" w:styleId="Char0">
    <w:name w:val="Char Знак Знак Знак Знак Знак Знак Знак Знак Знак"/>
    <w:basedOn w:val="a"/>
    <w:rsid w:val="00D47872"/>
    <w:rPr>
      <w:rFonts w:ascii="Verdana" w:eastAsia="Times New Roman" w:hAnsi="Verdana"/>
      <w:lang w:val="en-US" w:eastAsia="en-US"/>
    </w:rPr>
  </w:style>
  <w:style w:type="character" w:customStyle="1" w:styleId="aff0">
    <w:name w:val="Знак Знак"/>
    <w:aliases w:val="Знак Знак Знак1"/>
    <w:rsid w:val="00C00C8D"/>
    <w:rPr>
      <w:rFonts w:ascii="Courier New" w:hAnsi="Courier New"/>
      <w:lang w:eastAsia="ar-SA" w:bidi="ar-SA"/>
    </w:rPr>
  </w:style>
  <w:style w:type="character" w:customStyle="1" w:styleId="grame">
    <w:name w:val="grame"/>
    <w:rsid w:val="00C00C8D"/>
  </w:style>
  <w:style w:type="paragraph" w:customStyle="1" w:styleId="15">
    <w:name w:val="Обычный (веб)1"/>
    <w:basedOn w:val="a"/>
    <w:rsid w:val="00C00C8D"/>
    <w:pPr>
      <w:widowControl w:val="0"/>
      <w:suppressAutoHyphens/>
      <w:autoSpaceDE w:val="0"/>
    </w:pPr>
    <w:rPr>
      <w:rFonts w:ascii="Times New Roman CYR" w:eastAsia="Times New Roman" w:hAnsi="Times New Roman CYR" w:cs="Times New Roman CYR"/>
      <w:sz w:val="24"/>
      <w:szCs w:val="24"/>
      <w:lang w:val="ru-RU" w:eastAsia="ar-SA"/>
    </w:rPr>
  </w:style>
  <w:style w:type="character" w:customStyle="1" w:styleId="ad">
    <w:name w:val="Обычный (веб) Знак"/>
    <w:aliases w:val="Обычный (Интернет) Знак"/>
    <w:link w:val="ac"/>
    <w:locked/>
    <w:rsid w:val="00C00C8D"/>
    <w:rPr>
      <w:rFonts w:eastAsia="Calibri"/>
      <w:sz w:val="24"/>
      <w:szCs w:val="24"/>
      <w:lang w:val="ru-RU" w:eastAsia="ru-RU" w:bidi="ar-SA"/>
    </w:rPr>
  </w:style>
  <w:style w:type="character" w:customStyle="1" w:styleId="FontStyle16">
    <w:name w:val="Font Style16"/>
    <w:rsid w:val="00C00C8D"/>
    <w:rPr>
      <w:rFonts w:ascii="Times New Roman" w:hAnsi="Times New Roman" w:cs="Times New Roman"/>
      <w:b/>
      <w:bCs/>
      <w:sz w:val="22"/>
      <w:szCs w:val="22"/>
    </w:rPr>
  </w:style>
  <w:style w:type="character" w:customStyle="1" w:styleId="zk-definition-listitem-text">
    <w:name w:val="zk-definition-list__item-text"/>
    <w:rsid w:val="00C00C8D"/>
    <w:rPr>
      <w:rFonts w:cs="Times New Roman"/>
    </w:rPr>
  </w:style>
  <w:style w:type="paragraph" w:customStyle="1" w:styleId="210">
    <w:name w:val="Основной текст 21"/>
    <w:basedOn w:val="a"/>
    <w:rsid w:val="00C00C8D"/>
    <w:pPr>
      <w:suppressAutoHyphens/>
      <w:spacing w:after="120" w:line="480" w:lineRule="auto"/>
    </w:pPr>
    <w:rPr>
      <w:rFonts w:eastAsia="Times New Roman"/>
      <w:sz w:val="24"/>
      <w:szCs w:val="24"/>
      <w:lang w:val="ru-RU" w:eastAsia="zh-CN"/>
    </w:rPr>
  </w:style>
  <w:style w:type="paragraph" w:customStyle="1" w:styleId="310">
    <w:name w:val="Основной текст 31"/>
    <w:basedOn w:val="a"/>
    <w:rsid w:val="00C0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eastAsia="Times New Roman"/>
      <w:color w:val="FF0000"/>
      <w:sz w:val="24"/>
      <w:szCs w:val="24"/>
      <w:lang w:eastAsia="zh-CN"/>
    </w:rPr>
  </w:style>
  <w:style w:type="paragraph" w:customStyle="1" w:styleId="Style3">
    <w:name w:val="Style3"/>
    <w:basedOn w:val="a"/>
    <w:rsid w:val="00C00C8D"/>
    <w:pPr>
      <w:widowControl w:val="0"/>
      <w:suppressAutoHyphens/>
      <w:autoSpaceDE w:val="0"/>
    </w:pPr>
    <w:rPr>
      <w:rFonts w:eastAsia="Times New Roman"/>
      <w:sz w:val="24"/>
      <w:szCs w:val="24"/>
      <w:lang w:eastAsia="zh-CN"/>
    </w:rPr>
  </w:style>
  <w:style w:type="paragraph" w:customStyle="1" w:styleId="220">
    <w:name w:val="Основной текст 22"/>
    <w:basedOn w:val="a"/>
    <w:rsid w:val="000835FC"/>
    <w:rPr>
      <w:rFonts w:eastAsia="Times New Roman"/>
      <w:sz w:val="24"/>
      <w:lang w:eastAsia="ar-SA"/>
    </w:rPr>
  </w:style>
  <w:style w:type="paragraph" w:customStyle="1" w:styleId="211">
    <w:name w:val="Основной текст с отступом 21"/>
    <w:basedOn w:val="a"/>
    <w:rsid w:val="000835FC"/>
    <w:pPr>
      <w:spacing w:after="120" w:line="480" w:lineRule="auto"/>
      <w:ind w:left="283"/>
    </w:pPr>
    <w:rPr>
      <w:rFonts w:eastAsia="Times New Roman"/>
      <w:sz w:val="24"/>
      <w:szCs w:val="24"/>
      <w:lang w:eastAsia="ar-SA"/>
    </w:rPr>
  </w:style>
  <w:style w:type="character" w:customStyle="1" w:styleId="aff1">
    <w:name w:val="Виділення жирним"/>
    <w:qFormat/>
    <w:rsid w:val="00977B45"/>
    <w:rPr>
      <w:b/>
    </w:rPr>
  </w:style>
  <w:style w:type="character" w:customStyle="1" w:styleId="WW8Num13z2">
    <w:name w:val="WW8Num13z2"/>
    <w:rsid w:val="00F54354"/>
  </w:style>
  <w:style w:type="paragraph" w:customStyle="1" w:styleId="212">
    <w:name w:val="Основной текст (2)1"/>
    <w:basedOn w:val="a"/>
    <w:rsid w:val="00F54354"/>
    <w:pPr>
      <w:widowControl w:val="0"/>
      <w:shd w:val="clear" w:color="auto" w:fill="FFFFFF"/>
      <w:suppressAutoHyphens/>
      <w:spacing w:line="240" w:lineRule="atLeast"/>
      <w:ind w:hanging="400"/>
    </w:pPr>
    <w:rPr>
      <w:rFonts w:eastAsia="Times New Roman"/>
      <w:lang w:eastAsia="zh-CN"/>
    </w:rPr>
  </w:style>
  <w:style w:type="paragraph" w:customStyle="1" w:styleId="Default">
    <w:name w:val="Default"/>
    <w:rsid w:val="00E96128"/>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6FC14-5567-42CD-AF6E-2C697636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2386</Words>
  <Characters>1361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3740</CharactersWithSpaces>
  <SharedDoc>false</SharedDoc>
  <HLinks>
    <vt:vector size="12" baseType="variant">
      <vt:variant>
        <vt:i4>6094905</vt:i4>
      </vt:variant>
      <vt:variant>
        <vt:i4>3</vt:i4>
      </vt:variant>
      <vt:variant>
        <vt:i4>0</vt:i4>
      </vt:variant>
      <vt:variant>
        <vt:i4>5</vt:i4>
      </vt:variant>
      <vt:variant>
        <vt:lpwstr>mailto:gosp-pfu@ukr.net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Ucer1</cp:lastModifiedBy>
  <cp:revision>11</cp:revision>
  <cp:lastPrinted>2020-04-27T14:10:00Z</cp:lastPrinted>
  <dcterms:created xsi:type="dcterms:W3CDTF">2023-08-17T05:47:00Z</dcterms:created>
  <dcterms:modified xsi:type="dcterms:W3CDTF">2023-08-18T12:18:00Z</dcterms:modified>
</cp:coreProperties>
</file>