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633DFF" w:rsidRPr="001928E6" w14:paraId="72FF82F5" w14:textId="77777777" w:rsidTr="009B1B98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5C8FA5" w14:textId="77777777" w:rsidR="00633DFF" w:rsidRPr="001928E6" w:rsidRDefault="00633DFF" w:rsidP="009B1B98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928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C5A254" wp14:editId="1EF13740">
                  <wp:extent cx="574040" cy="758825"/>
                  <wp:effectExtent l="0" t="0" r="0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DFF" w:rsidRPr="001928E6" w14:paraId="499A67EE" w14:textId="77777777" w:rsidTr="009B1B98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4FF5ED" w14:textId="77777777" w:rsidR="00633DFF" w:rsidRPr="001928E6" w:rsidRDefault="00633DFF" w:rsidP="009B1B98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КАБІНЕТ МІНІСТРІВ УКРАЇНИ</w:t>
            </w: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28E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ПОСТАНОВА</w:t>
            </w:r>
          </w:p>
        </w:tc>
      </w:tr>
      <w:tr w:rsidR="00633DFF" w:rsidRPr="001928E6" w14:paraId="4E31EA31" w14:textId="77777777" w:rsidTr="009B1B98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91DF57" w14:textId="77777777" w:rsidR="00633DFF" w:rsidRPr="001928E6" w:rsidRDefault="00633DFF" w:rsidP="009B1B98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 2 грудня 2021 р. № 1388</w:t>
            </w: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Київ</w:t>
            </w:r>
          </w:p>
        </w:tc>
      </w:tr>
    </w:tbl>
    <w:p w14:paraId="6BF22E9E" w14:textId="77777777" w:rsidR="00633DFF" w:rsidRPr="001928E6" w:rsidRDefault="00633DFF" w:rsidP="00633DFF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n3"/>
      <w:bookmarkEnd w:id="1"/>
      <w:r w:rsidRPr="001928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Про затвердження переліку музеїв та заповідників, в яких зберігаються музейні предмети, що є державною власністю і належать до державної частини Музейного фонду України</w:t>
      </w:r>
    </w:p>
    <w:p w14:paraId="44F354EA" w14:textId="77777777" w:rsidR="00633DFF" w:rsidRPr="001928E6" w:rsidRDefault="00633DFF" w:rsidP="00633DF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" w:name="n4"/>
      <w:bookmarkEnd w:id="2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</w:rPr>
        <w:t>Кабінет Міністрів України </w:t>
      </w:r>
      <w:r w:rsidRPr="001928E6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</w:rPr>
        <w:t>постановляє:</w:t>
      </w:r>
    </w:p>
    <w:p w14:paraId="460D760A" w14:textId="77777777" w:rsidR="00633DFF" w:rsidRPr="001928E6" w:rsidRDefault="00633DFF" w:rsidP="00633DF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" w:name="n5"/>
      <w:bookmarkEnd w:id="3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</w:rPr>
        <w:t>1. Затвердити </w:t>
      </w:r>
      <w:hyperlink r:id="rId8" w:anchor="n11" w:history="1">
        <w:r w:rsidRPr="001928E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перелік музеїв та заповідників, в яких зберігаються музейні предмети, що є державною власністю і належать до державної частини Музейного фонду України</w:t>
        </w:r>
      </w:hyperlink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</w:rPr>
        <w:t>, що додається.</w:t>
      </w:r>
    </w:p>
    <w:p w14:paraId="0D764018" w14:textId="77777777" w:rsidR="00633DFF" w:rsidRPr="001928E6" w:rsidRDefault="00633DFF" w:rsidP="00633DF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" w:name="n6"/>
      <w:bookmarkEnd w:id="4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</w:rPr>
        <w:t>2. Визнати такими, що втратили чинність, постанови Кабінету Міністрів України згідно з </w:t>
      </w:r>
      <w:hyperlink r:id="rId9" w:anchor="n15" w:history="1">
        <w:r w:rsidRPr="001928E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переліком</w:t>
        </w:r>
      </w:hyperlink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</w:rPr>
        <w:t>, що додається.</w:t>
      </w:r>
    </w:p>
    <w:p w14:paraId="0C857FC3" w14:textId="77777777" w:rsidR="00633DFF" w:rsidRPr="001928E6" w:rsidRDefault="00633DFF" w:rsidP="00633DF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" w:name="n7"/>
      <w:bookmarkEnd w:id="5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</w:rPr>
        <w:t>3. Міністерствам, іншим центральним органам виконавчої влади, Раді міністрів Автономної Республіки Крим, обласним, Київській і Севастопольській міським державним адміністраціям щороку до 15 січня подавати Міністерству культури та інформаційної політики відомості про новостворені, реорганізовані, ліквідовані в межах адміністративно-територіальної одиниці музеї та заповідники для внесення відповідних змін до переліку, зазначеного у пункті 1 цієї постанови.</w:t>
      </w:r>
    </w:p>
    <w:p w14:paraId="7883014D" w14:textId="77777777" w:rsidR="00633DFF" w:rsidRPr="001928E6" w:rsidRDefault="00633DFF" w:rsidP="00633DF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" w:name="n8"/>
      <w:bookmarkEnd w:id="6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</w:rPr>
        <w:t>Міністерству культури та інформаційної політики узагальнювати зазначені відомості та до 15 червня подавати на розгляд Кабінету Міністрів України.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553"/>
      </w:tblGrid>
      <w:tr w:rsidR="00633DFF" w:rsidRPr="001928E6" w14:paraId="17BB1A23" w14:textId="77777777" w:rsidTr="009B1B98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D5E048" w14:textId="77777777" w:rsidR="00633DFF" w:rsidRPr="001928E6" w:rsidRDefault="00633DFF" w:rsidP="009B1B98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n9"/>
            <w:bookmarkEnd w:id="7"/>
            <w:r w:rsidRPr="0019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0A06FE" w14:textId="77777777" w:rsidR="00633DFF" w:rsidRPr="001928E6" w:rsidRDefault="00633DFF" w:rsidP="009B1B98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 ШМИГАЛЬ</w:t>
            </w:r>
          </w:p>
        </w:tc>
      </w:tr>
      <w:tr w:rsidR="00633DFF" w:rsidRPr="001928E6" w14:paraId="0C9ED1A5" w14:textId="77777777" w:rsidTr="009B1B9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E67EB6" w14:textId="77777777" w:rsidR="00633DFF" w:rsidRPr="001928E6" w:rsidRDefault="00633DFF" w:rsidP="009B1B98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Інд. 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980FB1" w14:textId="77777777" w:rsidR="00633DFF" w:rsidRPr="001928E6" w:rsidRDefault="00633DFF" w:rsidP="009B1B98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</w:tbl>
    <w:p w14:paraId="43DD6056" w14:textId="77777777" w:rsidR="00633DFF" w:rsidRPr="001928E6" w:rsidRDefault="00673C35" w:rsidP="00633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n19"/>
      <w:bookmarkEnd w:id="8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pict w14:anchorId="01CA6A4C">
          <v:rect id="_x0000_i1025" style="width:0;height:0" o:hralign="center" o:hrstd="t" o:hrnoshade="t" o:hr="t" fillcolor="black" stroked="f"/>
        </w:pict>
      </w:r>
    </w:p>
    <w:p w14:paraId="4ABAB60C" w14:textId="77777777" w:rsidR="00633DFF" w:rsidRDefault="00633DFF" w:rsidP="00633DFF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14:paraId="6A974EFB" w14:textId="77777777" w:rsidR="00633DFF" w:rsidRDefault="00633DFF" w:rsidP="00633DFF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14:paraId="33C02E52" w14:textId="77E6C16C" w:rsidR="00633DFF" w:rsidRPr="001928E6" w:rsidRDefault="00633DFF" w:rsidP="00633DFF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928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lastRenderedPageBreak/>
        <w:t>ПЕРЕЛІК</w:t>
      </w:r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928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музеїв та заповідників, в яких зберігаються музейні предмети, що є державною власністю і належать до державної частини Музейного фонду України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4394"/>
        <w:gridCol w:w="27"/>
        <w:gridCol w:w="4266"/>
      </w:tblGrid>
      <w:tr w:rsidR="00633DFF" w:rsidRPr="001928E6" w14:paraId="4DC5AB3D" w14:textId="77777777" w:rsidTr="0012619A">
        <w:tc>
          <w:tcPr>
            <w:tcW w:w="50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EBDC7F1" w14:textId="77777777" w:rsidR="00633DFF" w:rsidRPr="001928E6" w:rsidRDefault="00633DFF" w:rsidP="009B1B9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n12"/>
            <w:bookmarkEnd w:id="9"/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музею та орган, якому музей підпорядковується (якщо музей не належить до базової мережі закладів культури місцевого рівня)</w:t>
            </w:r>
          </w:p>
        </w:tc>
        <w:tc>
          <w:tcPr>
            <w:tcW w:w="4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1AC65AF" w14:textId="77777777" w:rsidR="00633DFF" w:rsidRPr="001928E6" w:rsidRDefault="00633DFF" w:rsidP="009B1B9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</w:p>
        </w:tc>
      </w:tr>
      <w:tr w:rsidR="00633DFF" w:rsidRPr="001928E6" w14:paraId="03E77DBB" w14:textId="77777777" w:rsidTr="0012619A"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2E9E3C" w14:textId="77777777" w:rsidR="00633DFF" w:rsidRPr="001928E6" w:rsidRDefault="00633DFF" w:rsidP="009B1B9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2795611" w14:textId="77777777" w:rsidR="00633DFF" w:rsidRPr="001928E6" w:rsidRDefault="00633DFF" w:rsidP="009B1B9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Полтавська область</w:t>
            </w:r>
          </w:p>
        </w:tc>
      </w:tr>
      <w:tr w:rsidR="0012619A" w:rsidRPr="001928E6" w14:paraId="5B8807A7" w14:textId="77777777" w:rsidTr="0012619A"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CF2136" w14:textId="21F447D3" w:rsidR="0012619A" w:rsidRPr="0012619A" w:rsidRDefault="0012619A" w:rsidP="009B1B9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2619A">
              <w:rPr>
                <w:rFonts w:ascii="Times New Roman" w:hAnsi="Times New Roman" w:cs="Times New Roman"/>
                <w:color w:val="333333"/>
                <w:highlight w:val="yellow"/>
              </w:rPr>
              <w:t>10.</w:t>
            </w:r>
          </w:p>
        </w:tc>
        <w:tc>
          <w:tcPr>
            <w:tcW w:w="44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F3A00E1" w14:textId="0D14B88C" w:rsidR="0012619A" w:rsidRPr="0012619A" w:rsidRDefault="0012619A" w:rsidP="009B1B9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2619A">
              <w:rPr>
                <w:rFonts w:ascii="Times New Roman" w:hAnsi="Times New Roman" w:cs="Times New Roman"/>
                <w:color w:val="333333"/>
                <w:highlight w:val="yellow"/>
              </w:rPr>
              <w:t>Комунальний заклад Полтавської обласної ради “Національний музей-заповідник М.В. Гоголя”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40945A" w14:textId="4D88D6F6" w:rsidR="0012619A" w:rsidRPr="0012619A" w:rsidRDefault="0012619A" w:rsidP="009B1B9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2619A">
              <w:rPr>
                <w:rFonts w:ascii="Times New Roman" w:hAnsi="Times New Roman" w:cs="Times New Roman"/>
                <w:color w:val="333333"/>
                <w:highlight w:val="yellow"/>
              </w:rPr>
              <w:t>Миргородський район, с. Гоголеве, вул. Лева Вайнгорта, 5</w:t>
            </w:r>
          </w:p>
        </w:tc>
      </w:tr>
    </w:tbl>
    <w:p w14:paraId="5CCC5BEF" w14:textId="77777777" w:rsidR="006B2737" w:rsidRDefault="006B2737"/>
    <w:sectPr w:rsidR="006B2737" w:rsidSect="00633DFF">
      <w:headerReference w:type="default" r:id="rId10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EC803" w14:textId="77777777" w:rsidR="00673C35" w:rsidRDefault="00673C35" w:rsidP="00633DFF">
      <w:pPr>
        <w:spacing w:after="0" w:line="240" w:lineRule="auto"/>
      </w:pPr>
      <w:r>
        <w:separator/>
      </w:r>
    </w:p>
  </w:endnote>
  <w:endnote w:type="continuationSeparator" w:id="0">
    <w:p w14:paraId="1F1AB143" w14:textId="77777777" w:rsidR="00673C35" w:rsidRDefault="00673C35" w:rsidP="0063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B79E3" w14:textId="77777777" w:rsidR="00673C35" w:rsidRDefault="00673C35" w:rsidP="00633DFF">
      <w:pPr>
        <w:spacing w:after="0" w:line="240" w:lineRule="auto"/>
      </w:pPr>
      <w:r>
        <w:separator/>
      </w:r>
    </w:p>
  </w:footnote>
  <w:footnote w:type="continuationSeparator" w:id="0">
    <w:p w14:paraId="67D76A3E" w14:textId="77777777" w:rsidR="00673C35" w:rsidRDefault="00673C35" w:rsidP="00633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727984"/>
      <w:docPartObj>
        <w:docPartGallery w:val="Page Numbers (Top of Page)"/>
        <w:docPartUnique/>
      </w:docPartObj>
    </w:sdtPr>
    <w:sdtEndPr/>
    <w:sdtContent>
      <w:p w14:paraId="6B5441E7" w14:textId="0166AF15" w:rsidR="00633DFF" w:rsidRDefault="00633DF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220">
          <w:rPr>
            <w:noProof/>
          </w:rPr>
          <w:t>1</w:t>
        </w:r>
        <w:r>
          <w:fldChar w:fldCharType="end"/>
        </w:r>
      </w:p>
    </w:sdtContent>
  </w:sdt>
  <w:p w14:paraId="76AD4C2C" w14:textId="77777777" w:rsidR="00633DFF" w:rsidRDefault="00633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72"/>
    <w:rsid w:val="0012619A"/>
    <w:rsid w:val="00633DFF"/>
    <w:rsid w:val="00673C35"/>
    <w:rsid w:val="006B2737"/>
    <w:rsid w:val="00D1038E"/>
    <w:rsid w:val="00D14220"/>
    <w:rsid w:val="00DE2FDD"/>
    <w:rsid w:val="00E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4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3DFF"/>
  </w:style>
  <w:style w:type="paragraph" w:styleId="a5">
    <w:name w:val="footer"/>
    <w:basedOn w:val="a"/>
    <w:link w:val="a6"/>
    <w:uiPriority w:val="99"/>
    <w:unhideWhenUsed/>
    <w:rsid w:val="00633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3DFF"/>
  </w:style>
  <w:style w:type="paragraph" w:styleId="a7">
    <w:name w:val="Balloon Text"/>
    <w:basedOn w:val="a"/>
    <w:link w:val="a8"/>
    <w:uiPriority w:val="99"/>
    <w:semiHidden/>
    <w:unhideWhenUsed/>
    <w:rsid w:val="0012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3DFF"/>
  </w:style>
  <w:style w:type="paragraph" w:styleId="a5">
    <w:name w:val="footer"/>
    <w:basedOn w:val="a"/>
    <w:link w:val="a6"/>
    <w:uiPriority w:val="99"/>
    <w:unhideWhenUsed/>
    <w:rsid w:val="00633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3DFF"/>
  </w:style>
  <w:style w:type="paragraph" w:styleId="a7">
    <w:name w:val="Balloon Text"/>
    <w:basedOn w:val="a"/>
    <w:link w:val="a8"/>
    <w:uiPriority w:val="99"/>
    <w:semiHidden/>
    <w:unhideWhenUsed/>
    <w:rsid w:val="0012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388-2021-%D0%BF/pri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388-2021-%D0%BF/pri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</cp:revision>
  <dcterms:created xsi:type="dcterms:W3CDTF">2024-01-18T06:19:00Z</dcterms:created>
  <dcterms:modified xsi:type="dcterms:W3CDTF">2024-01-18T06:19:00Z</dcterms:modified>
</cp:coreProperties>
</file>