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FE" w:rsidRPr="004252F2" w:rsidRDefault="003F4BE9" w:rsidP="003F4BE9">
      <w:pPr>
        <w:spacing w:after="0" w:line="200" w:lineRule="atLeast"/>
        <w:jc w:val="center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  <w:bookmarkStart w:id="0" w:name="_heading=h.2s8eyo1" w:colFirst="0" w:colLast="0"/>
      <w:bookmarkEnd w:id="0"/>
      <w:r w:rsidRPr="004252F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4252F2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t>ДОДАТОК №4</w:t>
      </w:r>
    </w:p>
    <w:p w:rsidR="005E19FE" w:rsidRPr="004252F2" w:rsidRDefault="005E19FE" w:rsidP="005E19FE">
      <w:pPr>
        <w:tabs>
          <w:tab w:val="left" w:pos="0"/>
          <w:tab w:val="center" w:pos="4153"/>
          <w:tab w:val="right" w:pos="8306"/>
        </w:tabs>
        <w:spacing w:after="0" w:line="200" w:lineRule="atLeast"/>
        <w:ind w:right="22"/>
        <w:jc w:val="right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t>до Тендерної документації</w:t>
      </w:r>
    </w:p>
    <w:p w:rsidR="005E19FE" w:rsidRPr="004252F2" w:rsidRDefault="005E19FE" w:rsidP="005E19FE">
      <w:pPr>
        <w:widowControl w:val="0"/>
        <w:spacing w:after="0" w:line="200" w:lineRule="atLeast"/>
        <w:jc w:val="center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</w:p>
    <w:p w:rsidR="005E19FE" w:rsidRPr="004252F2" w:rsidRDefault="005E19FE" w:rsidP="005E19FE">
      <w:pPr>
        <w:widowControl w:val="0"/>
        <w:spacing w:after="0" w:line="200" w:lineRule="atLeast"/>
        <w:jc w:val="center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t>ФОРМА "ЦІНОВА ПРОПОЗИЦІЯ"</w:t>
      </w:r>
    </w:p>
    <w:p w:rsidR="005E19FE" w:rsidRPr="004252F2" w:rsidRDefault="005E19FE" w:rsidP="005E19FE">
      <w:pPr>
        <w:spacing w:after="0" w:line="200" w:lineRule="atLeast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i/>
          <w:color w:val="000000"/>
          <w:shd w:val="clear" w:color="auto" w:fill="FFFFFF"/>
        </w:rPr>
        <w:t>Форма «Пропозиція» подається на фірмовому бланку (за наявності) Учасника у вигляді, наведеному нижче.</w:t>
      </w:r>
    </w:p>
    <w:tbl>
      <w:tblPr>
        <w:tblW w:w="0" w:type="auto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4616"/>
        <w:gridCol w:w="30"/>
      </w:tblGrid>
      <w:tr w:rsidR="005E19FE" w:rsidRPr="004252F2" w:rsidTr="003D12FC">
        <w:trPr>
          <w:gridAfter w:val="1"/>
          <w:wAfter w:w="30" w:type="dxa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hAnsi="Times New Roman" w:cs="Times New Roman"/>
              </w:rPr>
            </w:pPr>
            <w:r w:rsidRPr="004252F2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Відомості про учасника процедури закупівлі</w:t>
            </w: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Повне найменування  учасника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Керівництво (ПІБ, посада, контактні телефони, </w:t>
            </w: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GB"/>
              </w:rPr>
              <w:t>e</w:t>
            </w: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GB"/>
              </w:rPr>
              <w:t>mail</w:t>
            </w: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Ідентифікаційний код за ЄДРПОУ (за наявності), реєстраційний номер облікової картки платника податків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Місцезнаходження (юридичне та фактичне)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Банківські реквізити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0"/>
                <w:tab w:val="left" w:pos="426"/>
                <w:tab w:val="center" w:pos="4153"/>
                <w:tab w:val="right" w:pos="8306"/>
              </w:tabs>
              <w:spacing w:line="200" w:lineRule="atLeast"/>
              <w:ind w:left="120" w:right="315" w:hanging="15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Форма власності та юридичний статус підприємства (організації), дата утворення, місце реєстрації, спеціалізація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center" w:pos="4153"/>
                <w:tab w:val="left" w:pos="5670"/>
                <w:tab w:val="right" w:pos="8306"/>
              </w:tabs>
              <w:snapToGrid w:val="0"/>
              <w:spacing w:line="200" w:lineRule="atLeast"/>
              <w:ind w:left="425" w:hanging="425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Телефон, Факс  (за наявності)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Електронна адреса (за наявності)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Адреса власного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вебпорталу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(за наявності)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E19FE" w:rsidRPr="004252F2" w:rsidTr="003D12FC">
        <w:tblPrEx>
          <w:tblCellMar>
            <w:left w:w="108" w:type="dxa"/>
            <w:right w:w="108" w:type="dxa"/>
          </w:tblCellMar>
        </w:tblPrEx>
        <w:tc>
          <w:tcPr>
            <w:tcW w:w="5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0"/>
                <w:tab w:val="left" w:pos="426"/>
                <w:tab w:val="center" w:pos="4153"/>
                <w:tab w:val="right" w:pos="8306"/>
              </w:tabs>
              <w:spacing w:before="60" w:line="200" w:lineRule="atLeast"/>
              <w:ind w:left="425" w:hanging="425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Особа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відповідальна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здійснювати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зв'язок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Замовником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 (ПІБ, посада,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контактні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телефони</w:t>
            </w:r>
            <w:proofErr w:type="spellEnd"/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napToGrid w:val="0"/>
              <w:spacing w:line="200" w:lineRule="atLeast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5E19FE" w:rsidRPr="004252F2" w:rsidRDefault="005E19FE" w:rsidP="005E19FE">
      <w:pPr>
        <w:spacing w:line="200" w:lineRule="atLeast"/>
        <w:ind w:left="360"/>
        <w:jc w:val="right"/>
        <w:rPr>
          <w:rFonts w:ascii="Times New Roman" w:hAnsi="Times New Roman" w:cs="Times New Roman"/>
          <w:color w:val="000000"/>
        </w:rPr>
      </w:pPr>
    </w:p>
    <w:p w:rsidR="005E19FE" w:rsidRPr="004252F2" w:rsidRDefault="005E19FE" w:rsidP="005E19FE">
      <w:pPr>
        <w:tabs>
          <w:tab w:val="left" w:pos="0"/>
          <w:tab w:val="center" w:pos="4153"/>
          <w:tab w:val="right" w:pos="8306"/>
        </w:tabs>
        <w:spacing w:line="200" w:lineRule="atLeast"/>
        <w:jc w:val="both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Ми, _______________________ (назва Учасника), надаємо свою тендерну пропозицію щодо участі у закупівлі: </w:t>
      </w:r>
      <w:r w:rsidRPr="004252F2">
        <w:rPr>
          <w:rFonts w:ascii="Times New Roman" w:hAnsi="Times New Roman" w:cs="Times New Roman"/>
          <w:color w:val="000000"/>
          <w:shd w:val="clear" w:color="auto" w:fill="FFFFFF"/>
        </w:rPr>
        <w:t xml:space="preserve">код </w:t>
      </w:r>
      <w:r w:rsidR="00650CE3" w:rsidRPr="00650CE3">
        <w:rPr>
          <w:rFonts w:ascii="Times New Roman" w:hAnsi="Times New Roman" w:cs="Times New Roman"/>
          <w:color w:val="000000"/>
          <w:shd w:val="clear" w:color="auto" w:fill="FFFFFF"/>
        </w:rPr>
        <w:t>ДК 021-2015 33690000-3 Лікарські засоби різні</w:t>
      </w:r>
      <w:r w:rsidR="00650CE3">
        <w:rPr>
          <w:rStyle w:val="a6"/>
          <w:rFonts w:ascii="Times New Roman" w:hAnsi="Times New Roman" w:cs="Times New Roman"/>
          <w:color w:val="000000"/>
          <w:spacing w:val="-3"/>
          <w:shd w:val="clear" w:color="auto" w:fill="FFFFFF"/>
          <w:lang w:eastAsia="ar-SA"/>
        </w:rPr>
        <w:t>.</w:t>
      </w:r>
      <w:r w:rsidRPr="004252F2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згідно з технічними та іншими вимогами Замовника торгів.</w:t>
      </w:r>
    </w:p>
    <w:p w:rsidR="005E19FE" w:rsidRPr="004252F2" w:rsidRDefault="005E19FE" w:rsidP="005E19FE">
      <w:pPr>
        <w:widowControl w:val="0"/>
        <w:spacing w:line="200" w:lineRule="atLeast"/>
        <w:ind w:right="-1" w:firstLine="708"/>
        <w:jc w:val="both"/>
        <w:rPr>
          <w:rFonts w:ascii="Times New Roman" w:eastAsia="Arial" w:hAnsi="Times New Roman" w:cs="Times New Roman"/>
          <w:iCs/>
          <w:color w:val="000000"/>
          <w:spacing w:val="-3"/>
          <w:shd w:val="clear" w:color="auto" w:fill="FFFFFF"/>
        </w:rPr>
      </w:pPr>
      <w:r w:rsidRPr="004252F2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Вивчивши </w:t>
      </w:r>
      <w:r w:rsidRPr="004252F2">
        <w:rPr>
          <w:rFonts w:ascii="Times New Roman" w:eastAsia="Arial" w:hAnsi="Times New Roman" w:cs="Times New Roman"/>
          <w:iCs/>
          <w:color w:val="000000"/>
          <w:spacing w:val="4"/>
          <w:shd w:val="clear" w:color="auto" w:fill="FFFFFF"/>
        </w:rPr>
        <w:t>тендерну документацію та інформацію про необхідні технічні, якісні та кількісні характеристики</w:t>
      </w:r>
      <w:r w:rsidRPr="004252F2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,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4252F2">
        <w:rPr>
          <w:rFonts w:ascii="Times New Roman" w:eastAsia="Arial" w:hAnsi="Times New Roman" w:cs="Times New Roman"/>
          <w:iCs/>
          <w:color w:val="000000"/>
          <w:spacing w:val="4"/>
          <w:shd w:val="clear" w:color="auto" w:fill="FFFFFF"/>
        </w:rPr>
        <w:t>про закупівлю на з</w:t>
      </w:r>
      <w:r w:rsidRPr="004252F2">
        <w:rPr>
          <w:rFonts w:ascii="Times New Roman" w:eastAsia="Arial" w:hAnsi="Times New Roman" w:cs="Times New Roman"/>
          <w:iCs/>
          <w:color w:val="000000"/>
          <w:spacing w:val="-3"/>
          <w:shd w:val="clear" w:color="auto" w:fill="FFFFFF"/>
        </w:rPr>
        <w:t>агальну вартість тендерної пропозиції (з ПДВ*):</w:t>
      </w:r>
    </w:p>
    <w:p w:rsidR="00603A9A" w:rsidRPr="004252F2" w:rsidRDefault="00603A9A" w:rsidP="005E19FE">
      <w:pPr>
        <w:widowControl w:val="0"/>
        <w:spacing w:line="200" w:lineRule="atLeast"/>
        <w:ind w:right="-1"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3632"/>
        <w:gridCol w:w="1134"/>
        <w:gridCol w:w="1134"/>
        <w:gridCol w:w="1559"/>
        <w:gridCol w:w="1559"/>
      </w:tblGrid>
      <w:tr w:rsidR="005E19FE" w:rsidRPr="004252F2" w:rsidTr="00E362AD">
        <w:trPr>
          <w:trHeight w:val="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№</w:t>
            </w:r>
          </w:p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з/п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Ціна за одиницю з урахуванням усіх податків і зборів (грн)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FE" w:rsidRPr="004252F2" w:rsidRDefault="005E19FE" w:rsidP="003D12FC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Загальна вартість з урахуванням усіх податків і зборів (грн)</w:t>
            </w:r>
          </w:p>
        </w:tc>
      </w:tr>
      <w:tr w:rsidR="00A82B3E" w:rsidRPr="004252F2" w:rsidTr="00E362AD">
        <w:trPr>
          <w:trHeight w:val="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E" w:rsidRPr="004252F2" w:rsidRDefault="00A82B3E" w:rsidP="00A82B3E">
            <w:pPr>
              <w:widowControl w:val="0"/>
              <w:tabs>
                <w:tab w:val="left" w:pos="176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E" w:rsidRPr="004252F2" w:rsidRDefault="00A82B3E" w:rsidP="00A82B3E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E" w:rsidRPr="004252F2" w:rsidRDefault="00A82B3E" w:rsidP="00A82B3E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E" w:rsidRPr="00BD7CF9" w:rsidRDefault="00A82B3E" w:rsidP="00A82B3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E" w:rsidRPr="004252F2" w:rsidRDefault="00A82B3E" w:rsidP="00A82B3E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3E" w:rsidRPr="004252F2" w:rsidRDefault="00A82B3E" w:rsidP="00A82B3E">
            <w:pPr>
              <w:widowControl w:val="0"/>
              <w:tabs>
                <w:tab w:val="left" w:pos="284"/>
                <w:tab w:val="right" w:leader="underscore" w:pos="743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4252F2">
              <w:rPr>
                <w:rFonts w:ascii="Times New Roman" w:hAnsi="Times New Roman" w:cs="Times New Roman"/>
                <w:iCs/>
                <w:color w:val="000000"/>
                <w:spacing w:val="-3"/>
              </w:rPr>
              <w:t>6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3564"/>
        <w:gridCol w:w="1078"/>
        <w:gridCol w:w="1084"/>
        <w:gridCol w:w="1609"/>
        <w:gridCol w:w="1560"/>
      </w:tblGrid>
      <w:tr w:rsidR="00E362AD" w:rsidRPr="00E362AD" w:rsidTr="00E362AD"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105-000814-00 АЛТ (4*35 мл + 2*18 мл)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105-000815-00 АСТ (4*35 мл + 2*18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105-000823-00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Білок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(4*40 мл)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105-000826-00 Білірубін загальний (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VOX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(4*35 мл + 2*18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105-000827-00 Білірубін прямий (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VOX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(4*35 мл + 2*18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105-000824-00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Сечовина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(4*35 мл + 2*18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105-004614-00 </w:t>
            </w:r>
            <w:proofErr w:type="spellStart"/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Креатинін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</w:t>
            </w:r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2*27 мл + 1*18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105-000848-00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Сечова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кислота (4*40 мл + 2*20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105-000820-00 Холестерин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(4*40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105-000821-00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Тригліцериди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(4*40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105-000849-00 Глюкоза (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GOD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POP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(4*40 мл + 2*20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105-000816-00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Лужна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фосфатаза (4*35 мл + 2*18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105-001127-00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Мультикалібратор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1ф *3 мл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105-009119-00 Контроль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ClinChem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(рівень1)</w:t>
            </w:r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1ф-5мл)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105-009120-00 Контроль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ClinChem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2) (1фл - 5мл)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105-000748-00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Очищуючий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(CD80), 1Л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115-037543-00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Кювети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BS-230 (5шт/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сегм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/1000сегм/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Аланінамінотрансфераза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(АЛТ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(1200 </w:t>
            </w:r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мл  500</w:t>
            </w:r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/250/120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Аспартатамінотрансфераза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(АСТ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(1200 </w:t>
            </w:r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мл  500</w:t>
            </w:r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/250/120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Загальний білок СпЛ1000 мл/1000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Альбумін СпЛ500 мл/500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Білкові фракції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6х100мл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Сечовина-У-набір для визначення концентрації сечовини у біологічних рідинах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уреазним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методом (REF 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НР018.02)(400 мл/ 200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визнач.)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Набір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Креатинін-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кін.СпЛ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мл/500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Креатинін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мл/400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tabs>
                <w:tab w:val="left" w:pos="564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Сечова кислота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tabs>
                <w:tab w:val="left" w:pos="564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мл/500визн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Білірубін-набір для визначення концентрації загального та прямого білірубіну у сироватці крові (REF НР005.01)(250 мл/ 55+ 55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визнач.)</w:t>
            </w:r>
          </w:p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Глюкоза Ф-набір для визначення концентрації глюкози у біологічних рідинах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глюкозооксидазним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методом (REF НР009.02)(200 мл/ 200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визнач.)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Сіроглікоїди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Холестерин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мл/1000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Тригліцериди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мл/500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ЛПВЩ-Холестерин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Осаджуючий реагент (200 мл)</w:t>
            </w:r>
          </w:p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Залізо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мл/100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Кальцій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мл/300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Хлориди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мл/300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Магній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мл/100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Тимолова проба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ГГТ-набір для визначення активності гамма-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глутамілтранспептідази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сироватці крові (REF НР007.01)(1160 мл/ 160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визнач.)</w:t>
            </w:r>
          </w:p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Гемоглобін-800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Лужна фосфатаза-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кін.СпЛ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(ЛФ-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кін.СпЛ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мл/40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СРБ - латекс-тест</w:t>
            </w: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РФ - латекс-тест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АСЛ-О - латекс-тест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Тромбопластин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г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Азур-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еозин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Романовському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Сульфосаліцилова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кислота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Крохмаль водорозчинний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Натрій хлористий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фарм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Натрій лимоннокислий 3-зам.2-вод.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фарм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Метиленовий синій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Азотна кислота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Оцтова кислота крижана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C92776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  <w:bookmarkStart w:id="1" w:name="_GoBack"/>
            <w:bookmarkEnd w:id="1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Набір реагентів для визначення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протромбінового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часу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Калібратор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коагулометра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Контрольна плазма нормальна для дослідження гемостазу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Контрольна плазма патологічна для дослідження гемостазу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Кювети з магнітними мішалками для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коагулометра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Кардіоліпіновий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антиген для РМП (VDRL) РМП-К1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RPR-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carbon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-тест (500)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Білірубін-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калібратор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-набір для використання калібрувальних розчинів білірубіну для калібрування і контролю якості визначення білірубіну у сироватці крові (REF НК005.02)(24 мл)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Набір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62AD" w:rsidRPr="00E362AD" w:rsidTr="00E362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СпЛ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HbCN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калібратор</w:t>
            </w:r>
            <w:proofErr w:type="spellEnd"/>
            <w:r w:rsidRPr="00E3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60, 90, 120, 150, 200 g/L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AD" w:rsidRPr="00E362AD" w:rsidRDefault="00E362AD" w:rsidP="00E362A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6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AD" w:rsidRPr="00E362AD" w:rsidRDefault="00E362AD" w:rsidP="00E362AD">
            <w:pPr>
              <w:tabs>
                <w:tab w:val="left" w:pos="1520"/>
              </w:tabs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52F2" w:rsidRDefault="004252F2" w:rsidP="005E19FE">
      <w:pPr>
        <w:widowControl w:val="0"/>
        <w:tabs>
          <w:tab w:val="left" w:pos="0"/>
          <w:tab w:val="left" w:pos="426"/>
          <w:tab w:val="center" w:pos="4153"/>
          <w:tab w:val="right" w:pos="8306"/>
        </w:tabs>
        <w:spacing w:before="60" w:line="200" w:lineRule="atLeast"/>
        <w:ind w:left="425" w:hanging="425"/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</w:p>
    <w:p w:rsidR="005E19FE" w:rsidRPr="004252F2" w:rsidRDefault="005E19FE" w:rsidP="004252F2">
      <w:pPr>
        <w:widowControl w:val="0"/>
        <w:tabs>
          <w:tab w:val="left" w:pos="0"/>
          <w:tab w:val="left" w:pos="426"/>
          <w:tab w:val="center" w:pos="4153"/>
          <w:tab w:val="right" w:pos="8306"/>
        </w:tabs>
        <w:spacing w:before="60" w:line="200" w:lineRule="atLeast"/>
        <w:jc w:val="both"/>
        <w:rPr>
          <w:rFonts w:ascii="Times New Roman" w:eastAsia="Arial" w:hAnsi="Times New Roman" w:cs="Times New Roman"/>
          <w:b/>
          <w:i/>
          <w:color w:val="000000"/>
          <w:shd w:val="clear" w:color="auto" w:fill="FFFFFF"/>
        </w:rPr>
      </w:pPr>
      <w:r w:rsidRPr="004252F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Загальна вартість пропозиції з ПДВ</w:t>
      </w:r>
      <w:r w:rsidRPr="004252F2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vertAlign w:val="superscript"/>
        </w:rPr>
        <w:t>1</w:t>
      </w:r>
      <w:r w:rsidRPr="004252F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, грн.: ____________________________ (сума цифрами та прописом):</w:t>
      </w:r>
    </w:p>
    <w:p w:rsidR="005E19FE" w:rsidRPr="004252F2" w:rsidRDefault="005E19FE" w:rsidP="005E19FE">
      <w:pPr>
        <w:spacing w:line="200" w:lineRule="atLeast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4252F2">
        <w:rPr>
          <w:rFonts w:ascii="Times New Roman" w:eastAsia="Arial" w:hAnsi="Times New Roman" w:cs="Times New Roman"/>
          <w:b/>
          <w:i/>
          <w:color w:val="000000"/>
          <w:shd w:val="clear" w:color="auto" w:fill="FFFFFF"/>
        </w:rPr>
        <w:t>Примітки:</w:t>
      </w:r>
    </w:p>
    <w:p w:rsidR="005E19FE" w:rsidRPr="004252F2" w:rsidRDefault="005E19FE" w:rsidP="005E19FE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  <w:r w:rsidRPr="004252F2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lastRenderedPageBreak/>
        <w:t xml:space="preserve">* </w:t>
      </w:r>
      <w:r w:rsidRPr="004252F2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Учасник повинен зазначити цінову пропозицію з урахуванням ПДВ або без ПДВ відповідно до його системи оподаткування. Цінова пропозиція буде розглядатись як остаточна.</w:t>
      </w:r>
    </w:p>
    <w:p w:rsidR="005E19FE" w:rsidRPr="004252F2" w:rsidRDefault="005E19FE" w:rsidP="005E19FE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252F2">
        <w:rPr>
          <w:rFonts w:ascii="Times New Roman" w:hAnsi="Times New Roman" w:cs="Times New Roman"/>
          <w:color w:val="000000"/>
        </w:rPr>
        <w:t>Ми зобов’язуємося, у разі визначення нас переможцями процедури закупівлі,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5E19FE" w:rsidRPr="004252F2" w:rsidRDefault="005E19FE" w:rsidP="005E19FE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252F2">
        <w:rPr>
          <w:rFonts w:ascii="Times New Roman" w:hAnsi="Times New Roman" w:cs="Times New Roman"/>
          <w:color w:val="000000"/>
        </w:rPr>
        <w:t>Ми згодні дотримуватись положень цієї</w:t>
      </w:r>
      <w:r w:rsidR="00874C9C" w:rsidRPr="004252F2">
        <w:rPr>
          <w:rFonts w:ascii="Times New Roman" w:hAnsi="Times New Roman" w:cs="Times New Roman"/>
          <w:color w:val="000000"/>
        </w:rPr>
        <w:t xml:space="preserve"> пропозиції протягом 120</w:t>
      </w:r>
      <w:r w:rsidRPr="004252F2">
        <w:rPr>
          <w:rFonts w:ascii="Times New Roman" w:hAnsi="Times New Roman" w:cs="Times New Roman"/>
          <w:color w:val="000000"/>
        </w:rPr>
        <w:t xml:space="preserve"> днів з дати розкриття тендерних пропозицій. </w:t>
      </w:r>
    </w:p>
    <w:p w:rsidR="005E19FE" w:rsidRPr="004252F2" w:rsidRDefault="005E19FE" w:rsidP="005E19FE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252F2">
        <w:rPr>
          <w:rFonts w:ascii="Times New Roman" w:hAnsi="Times New Roman" w:cs="Times New Roman"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5E19FE" w:rsidRPr="004252F2" w:rsidRDefault="005E19FE" w:rsidP="005E19FE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5E19FE" w:rsidRPr="004252F2" w:rsidRDefault="005E19FE" w:rsidP="005E19FE">
      <w:pPr>
        <w:widowControl w:val="0"/>
        <w:spacing w:line="200" w:lineRule="atLeast"/>
        <w:jc w:val="both"/>
        <w:rPr>
          <w:rFonts w:ascii="Times New Roman" w:eastAsia="Arial" w:hAnsi="Times New Roman" w:cs="Times New Roman"/>
          <w:i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Дата заповнення пропозиції: ______________________________. </w:t>
      </w:r>
    </w:p>
    <w:p w:rsidR="005E19FE" w:rsidRPr="004252F2" w:rsidRDefault="005E19FE" w:rsidP="005E19FE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52F2">
        <w:rPr>
          <w:rFonts w:ascii="Times New Roman" w:eastAsia="Arial" w:hAnsi="Times New Roman" w:cs="Times New Roman"/>
          <w:i/>
          <w:color w:val="000000"/>
          <w:shd w:val="clear" w:color="auto" w:fill="FFFFFF"/>
        </w:rPr>
        <w:t>Своїм підписом під ціновою пропозицією відповідно до Закону України «Про захист персональних даних» від 01.06.2010 № 2297-VI посадова особа або уповноважена особа Учасника / Учасник – фізична особа, у тому числі фізична особа - підприємець надає згоду (дозвіл) на обробку її персональних даних (у тому числі прізвище, ім’я, по батькові, рік, місяць, дата і місце народження, місце роботи, адреса проживання, паспортні та ідентифікаційні дані) у письмовій та/або 2електронній формі, з метою забезпечення участі у процедурі закупівлі, цивільно-правових та господарських відносинах.</w:t>
      </w:r>
    </w:p>
    <w:p w:rsidR="005E19FE" w:rsidRPr="004252F2" w:rsidRDefault="005E19FE" w:rsidP="005E19FE">
      <w:pPr>
        <w:tabs>
          <w:tab w:val="left" w:pos="0"/>
        </w:tabs>
        <w:spacing w:line="200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4767"/>
        <w:gridCol w:w="3433"/>
        <w:gridCol w:w="1850"/>
      </w:tblGrid>
      <w:tr w:rsidR="005E19FE" w:rsidRPr="004252F2" w:rsidTr="003D12FC">
        <w:tc>
          <w:tcPr>
            <w:tcW w:w="4767" w:type="dxa"/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Керівник підприємства – учасника закупівлі або інша уповноважена посадова особа</w:t>
            </w:r>
          </w:p>
        </w:tc>
        <w:tc>
          <w:tcPr>
            <w:tcW w:w="3433" w:type="dxa"/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________________________</w:t>
            </w:r>
          </w:p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252F2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>(підпис) МП (за наявності)</w:t>
            </w:r>
          </w:p>
        </w:tc>
        <w:tc>
          <w:tcPr>
            <w:tcW w:w="1850" w:type="dxa"/>
            <w:shd w:val="clear" w:color="auto" w:fill="auto"/>
          </w:tcPr>
          <w:p w:rsidR="005E19FE" w:rsidRPr="004252F2" w:rsidRDefault="005E19FE" w:rsidP="003D12FC">
            <w:pPr>
              <w:tabs>
                <w:tab w:val="left" w:pos="2160"/>
                <w:tab w:val="left" w:pos="3600"/>
              </w:tabs>
              <w:spacing w:line="200" w:lineRule="atLeast"/>
              <w:rPr>
                <w:rFonts w:ascii="Times New Roman" w:hAnsi="Times New Roman" w:cs="Times New Roman"/>
              </w:rPr>
            </w:pPr>
            <w:r w:rsidRPr="004252F2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>(ініціали та прізвище)</w:t>
            </w:r>
          </w:p>
        </w:tc>
      </w:tr>
    </w:tbl>
    <w:p w:rsidR="003D12FC" w:rsidRPr="004252F2" w:rsidRDefault="003D12FC" w:rsidP="005E1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12FC" w:rsidRPr="004252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5B" w:rsidRDefault="000A065B">
      <w:pPr>
        <w:spacing w:after="0" w:line="240" w:lineRule="auto"/>
      </w:pPr>
      <w:r>
        <w:separator/>
      </w:r>
    </w:p>
  </w:endnote>
  <w:endnote w:type="continuationSeparator" w:id="0">
    <w:p w:rsidR="000A065B" w:rsidRDefault="000A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C" w:rsidRDefault="003D12F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C92776">
      <w:rPr>
        <w:rFonts w:ascii="Times New Roman" w:eastAsia="Times New Roman" w:hAnsi="Times New Roman" w:cs="Times New Roman"/>
        <w:noProof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C" w:rsidRDefault="003D12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5B" w:rsidRDefault="000A065B">
      <w:pPr>
        <w:spacing w:after="0" w:line="240" w:lineRule="auto"/>
      </w:pPr>
      <w:r>
        <w:separator/>
      </w:r>
    </w:p>
  </w:footnote>
  <w:footnote w:type="continuationSeparator" w:id="0">
    <w:p w:rsidR="000A065B" w:rsidRDefault="000A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C" w:rsidRDefault="003D12FC">
    <w:pPr>
      <w:jc w:val="right"/>
    </w:pPr>
    <w:r>
      <w:fldChar w:fldCharType="begin"/>
    </w:r>
    <w:r>
      <w:instrText>PAGE</w:instrText>
    </w:r>
    <w:r>
      <w:fldChar w:fldCharType="separate"/>
    </w:r>
    <w:r w:rsidR="00C92776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FC" w:rsidRDefault="003D12FC">
    <w:pPr>
      <w:jc w:val="right"/>
    </w:pPr>
    <w:r>
      <w:fldChar w:fldCharType="begin"/>
    </w:r>
    <w:r>
      <w:instrText>PAGE</w:instrText>
    </w:r>
    <w:r>
      <w:fldChar w:fldCharType="separate"/>
    </w:r>
    <w:r w:rsidR="00C9277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Arial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Arial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 w:eastAsia="uk-UA" w:bidi="uk-UA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u w:val="none"/>
        <w:shd w:val="clear" w:color="auto" w:fill="FFFFFF"/>
        <w:lang w:eastAsia="uk-UA" w:bidi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C90F45"/>
    <w:multiLevelType w:val="multilevel"/>
    <w:tmpl w:val="D4B2471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38944BEB"/>
    <w:multiLevelType w:val="multilevel"/>
    <w:tmpl w:val="7430BD7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6D83"/>
    <w:multiLevelType w:val="multilevel"/>
    <w:tmpl w:val="1332B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4E12A4"/>
    <w:multiLevelType w:val="multilevel"/>
    <w:tmpl w:val="87902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421B78"/>
    <w:multiLevelType w:val="hybridMultilevel"/>
    <w:tmpl w:val="9D963064"/>
    <w:lvl w:ilvl="0" w:tplc="435C9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4"/>
    <w:rsid w:val="0008146D"/>
    <w:rsid w:val="000A065B"/>
    <w:rsid w:val="00120EEA"/>
    <w:rsid w:val="0023456D"/>
    <w:rsid w:val="00296FA4"/>
    <w:rsid w:val="003306BE"/>
    <w:rsid w:val="003D12FC"/>
    <w:rsid w:val="003E64F3"/>
    <w:rsid w:val="003F4BE9"/>
    <w:rsid w:val="004252F2"/>
    <w:rsid w:val="004822A6"/>
    <w:rsid w:val="00494F92"/>
    <w:rsid w:val="0049507B"/>
    <w:rsid w:val="00502A1D"/>
    <w:rsid w:val="005E19FE"/>
    <w:rsid w:val="005F4F60"/>
    <w:rsid w:val="00603A9A"/>
    <w:rsid w:val="00640C3E"/>
    <w:rsid w:val="00650CE3"/>
    <w:rsid w:val="00681B1E"/>
    <w:rsid w:val="007F09AF"/>
    <w:rsid w:val="00874C9C"/>
    <w:rsid w:val="00891DC8"/>
    <w:rsid w:val="00917ECA"/>
    <w:rsid w:val="00A82B3E"/>
    <w:rsid w:val="00AE0058"/>
    <w:rsid w:val="00B331BB"/>
    <w:rsid w:val="00B7528A"/>
    <w:rsid w:val="00B87713"/>
    <w:rsid w:val="00BA6F59"/>
    <w:rsid w:val="00C05CA2"/>
    <w:rsid w:val="00C92776"/>
    <w:rsid w:val="00D33042"/>
    <w:rsid w:val="00DA0074"/>
    <w:rsid w:val="00E362AD"/>
    <w:rsid w:val="00E40922"/>
    <w:rsid w:val="00E46CDE"/>
    <w:rsid w:val="00EB1F83"/>
    <w:rsid w:val="00EE3346"/>
    <w:rsid w:val="00F03ABD"/>
    <w:rsid w:val="00F33640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9A17-5720-4DA8-9AAB-CE1790E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rsid w:val="00640C3E"/>
    <w:pPr>
      <w:suppressAutoHyphens/>
      <w:spacing w:after="0" w:line="276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5E19FE"/>
    <w:pPr>
      <w:suppressAutoHyphens/>
      <w:spacing w:after="0" w:line="240" w:lineRule="auto"/>
    </w:pPr>
    <w:rPr>
      <w:lang w:eastAsia="ar-SA"/>
    </w:rPr>
  </w:style>
  <w:style w:type="paragraph" w:customStyle="1" w:styleId="Default">
    <w:name w:val="Default"/>
    <w:rsid w:val="003D12FC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3D12FC"/>
    <w:pPr>
      <w:suppressAutoHyphens/>
      <w:spacing w:after="0" w:line="240" w:lineRule="auto"/>
    </w:pPr>
    <w:rPr>
      <w:rFonts w:eastAsia="Tahoma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AMUW2mUL+Rdt2/ZZlMOZP9z9f1LW0FSYA1NmyAQ3y6B92yWPvwiHmxYYXmBe/9JVePrTFm7ALVnsS20YAD8EecJwtdMgCP0QVS/Qj9isPYxJNwNZ3KqcpxhAlEDTpW7hC1yG2vYILRXAnHzuMMDpqvZ1oIGeETAB7HndM7qP33YJ8WRywyfOcmTuItDc9s1U7XF5VeymGl2bS5Pjzjp0NmdQhKPtJ6eclF2JMY1FUfOO3XuP8jWmiqj+du3ObrWTHkjXssHjUkPe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6A0D9-ADC3-4C0E-BC03-865641E2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4625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6</cp:revision>
  <dcterms:created xsi:type="dcterms:W3CDTF">2024-04-05T08:17:00Z</dcterms:created>
  <dcterms:modified xsi:type="dcterms:W3CDTF">2024-04-16T07:16:00Z</dcterms:modified>
</cp:coreProperties>
</file>