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54E" w:rsidRDefault="00664BFF" w:rsidP="00664BFF">
      <w:pPr>
        <w:ind w:left="6663"/>
        <w:jc w:val="right"/>
      </w:pPr>
      <w:r>
        <w:t xml:space="preserve">Додаток 2 </w:t>
      </w:r>
    </w:p>
    <w:p w:rsidR="00664BFF" w:rsidRDefault="00664BFF" w:rsidP="00664BFF">
      <w:pPr>
        <w:ind w:left="6663"/>
        <w:jc w:val="right"/>
      </w:pPr>
    </w:p>
    <w:p w:rsidR="00DC354E" w:rsidRDefault="00DC354E" w:rsidP="00DC354E">
      <w:pPr>
        <w:ind w:left="6663"/>
      </w:pPr>
    </w:p>
    <w:p w:rsidR="00DC354E" w:rsidRDefault="00DC354E" w:rsidP="00DC354E">
      <w:pPr>
        <w:ind w:left="6663"/>
      </w:pPr>
    </w:p>
    <w:p w:rsidR="00DC354E" w:rsidRPr="00DC354E" w:rsidRDefault="00DC354E" w:rsidP="00DC354E">
      <w:pPr>
        <w:jc w:val="center"/>
        <w:rPr>
          <w:b/>
          <w:color w:val="auto"/>
        </w:rPr>
      </w:pPr>
      <w:r w:rsidRPr="00DC354E">
        <w:rPr>
          <w:b/>
          <w:color w:val="auto"/>
        </w:rPr>
        <w:t>ТЕХНІЧНЕ ЗАВДАННЯ</w:t>
      </w:r>
      <w:r w:rsidRPr="00DC354E">
        <w:rPr>
          <w:b/>
          <w:color w:val="auto"/>
        </w:rPr>
        <w:br/>
      </w:r>
    </w:p>
    <w:p w:rsidR="00DC354E" w:rsidRDefault="00DC354E" w:rsidP="00DC354E">
      <w:pPr>
        <w:jc w:val="center"/>
        <w:rPr>
          <w:b/>
          <w:color w:val="auto"/>
        </w:rPr>
      </w:pPr>
      <w:bookmarkStart w:id="0" w:name="OLE_LINK3"/>
      <w:bookmarkStart w:id="1" w:name="OLE_LINK4"/>
      <w:r w:rsidRPr="00DC354E">
        <w:rPr>
          <w:b/>
          <w:color w:val="auto"/>
        </w:rPr>
        <w:t xml:space="preserve">Розробка </w:t>
      </w:r>
      <w:proofErr w:type="spellStart"/>
      <w:r w:rsidRPr="00DC354E">
        <w:rPr>
          <w:b/>
          <w:color w:val="auto"/>
        </w:rPr>
        <w:t>про</w:t>
      </w:r>
      <w:r w:rsidR="001C4902">
        <w:rPr>
          <w:b/>
          <w:color w:val="auto"/>
        </w:rPr>
        <w:t>є</w:t>
      </w:r>
      <w:r w:rsidRPr="00DC354E">
        <w:rPr>
          <w:b/>
          <w:color w:val="auto"/>
        </w:rPr>
        <w:t>ктно-кошторисної</w:t>
      </w:r>
      <w:proofErr w:type="spellEnd"/>
      <w:r w:rsidRPr="00DC354E">
        <w:rPr>
          <w:b/>
          <w:color w:val="auto"/>
        </w:rPr>
        <w:t xml:space="preserve"> документації по об’єкту:</w:t>
      </w:r>
    </w:p>
    <w:bookmarkEnd w:id="0"/>
    <w:bookmarkEnd w:id="1"/>
    <w:p w:rsidR="00F51BA1" w:rsidRDefault="00F51BA1" w:rsidP="00DC354E">
      <w:pPr>
        <w:rPr>
          <w:b/>
          <w:i/>
        </w:rPr>
      </w:pPr>
    </w:p>
    <w:p w:rsidR="00DC354E" w:rsidRPr="00DC354E" w:rsidRDefault="00F51BA1" w:rsidP="00DC354E">
      <w:r w:rsidRPr="00FE1CAC">
        <w:rPr>
          <w:b/>
          <w:i/>
        </w:rPr>
        <w:t xml:space="preserve"> </w:t>
      </w:r>
      <w:r w:rsidRPr="00FE1CAC">
        <w:rPr>
          <w:b/>
          <w:i/>
        </w:rPr>
        <w:t>«ДК 021:2015: 71320000-7 Послуги з інженерного проектування (Виготовлення проектно-кошторисної документації: «</w:t>
      </w:r>
      <w:r w:rsidRPr="00FE1CAC">
        <w:rPr>
          <w:b/>
          <w:color w:val="auto"/>
        </w:rPr>
        <w:t xml:space="preserve">Переоснащення системи керування мережними насосами для забезпечення пуску від дизель-генератора аварійного живлення з використанням високовольтного перетворювача частоти та подальшого його застосування при роботі мережних насосів у нормальному режимі </w:t>
      </w:r>
      <w:r w:rsidRPr="00FE1CAC">
        <w:rPr>
          <w:b/>
          <w:i/>
        </w:rPr>
        <w:t>ТЕЦ-1 ЛМКП «</w:t>
      </w:r>
      <w:proofErr w:type="spellStart"/>
      <w:r w:rsidRPr="00FE1CAC">
        <w:rPr>
          <w:b/>
          <w:i/>
        </w:rPr>
        <w:t>Львівтеплоенерго</w:t>
      </w:r>
      <w:proofErr w:type="spellEnd"/>
      <w:r w:rsidRPr="00FE1CAC">
        <w:rPr>
          <w:b/>
          <w:i/>
        </w:rPr>
        <w:t>»</w:t>
      </w:r>
      <w:r>
        <w:rPr>
          <w:b/>
          <w:i/>
        </w:rPr>
        <w:t xml:space="preserve"> </w:t>
      </w:r>
      <w:r w:rsidRPr="00FE1CAC">
        <w:rPr>
          <w:b/>
          <w:i/>
        </w:rPr>
        <w:t>)»</w:t>
      </w:r>
    </w:p>
    <w:p w:rsidR="00DC354E" w:rsidRPr="00DC354E" w:rsidRDefault="00DC354E" w:rsidP="00DC354E">
      <w:pPr>
        <w:jc w:val="both"/>
      </w:pPr>
    </w:p>
    <w:p w:rsidR="00DC354E" w:rsidRPr="00DC354E" w:rsidRDefault="00DC354E" w:rsidP="00DC354E">
      <w:pPr>
        <w:ind w:left="4245" w:hanging="4245"/>
        <w:jc w:val="both"/>
      </w:pPr>
    </w:p>
    <w:p w:rsidR="00DC354E" w:rsidRPr="00DC354E" w:rsidRDefault="00DC354E" w:rsidP="00DC354E">
      <w:pPr>
        <w:ind w:left="4245" w:hanging="4245"/>
        <w:rPr>
          <w:spacing w:val="0"/>
        </w:rPr>
      </w:pPr>
      <w:r w:rsidRPr="00DC354E">
        <w:rPr>
          <w:b/>
        </w:rPr>
        <w:t>Будівельний майданчик</w:t>
      </w:r>
      <w:bookmarkStart w:id="2" w:name="OLE_LINK8"/>
      <w:bookmarkStart w:id="3" w:name="OLE_LINK9"/>
      <w:r>
        <w:t xml:space="preserve">             </w:t>
      </w:r>
      <w:r w:rsidRPr="00DC354E">
        <w:t xml:space="preserve">м. Львів, вул. </w:t>
      </w:r>
      <w:proofErr w:type="spellStart"/>
      <w:r w:rsidRPr="00DC354E">
        <w:t>Козельницька</w:t>
      </w:r>
      <w:proofErr w:type="spellEnd"/>
      <w:r w:rsidRPr="00DC354E">
        <w:t>, 5,  ТЕЦ-1.</w:t>
      </w:r>
    </w:p>
    <w:bookmarkEnd w:id="2"/>
    <w:bookmarkEnd w:id="3"/>
    <w:p w:rsidR="00DC354E" w:rsidRPr="00DC354E" w:rsidRDefault="00DC354E" w:rsidP="00DC354E">
      <w:pPr>
        <w:tabs>
          <w:tab w:val="left" w:pos="4290"/>
        </w:tabs>
        <w:jc w:val="both"/>
      </w:pPr>
    </w:p>
    <w:p w:rsidR="00DC354E" w:rsidRPr="00DC354E" w:rsidRDefault="00DC354E" w:rsidP="00DC354E">
      <w:pPr>
        <w:ind w:left="3402" w:hanging="3402"/>
      </w:pPr>
      <w:r w:rsidRPr="00DC354E">
        <w:rPr>
          <w:b/>
        </w:rPr>
        <w:t>Замовник</w:t>
      </w:r>
      <w:r>
        <w:t xml:space="preserve">                                       </w:t>
      </w:r>
      <w:r w:rsidRPr="00DC354E">
        <w:t>ЛЬВІВСЬКЕ МІСЬКЕ КОМУНАЛЬНЕ ПІДПРИЄМСТВО</w:t>
      </w:r>
      <w:r>
        <w:t xml:space="preserve"> </w:t>
      </w:r>
      <w:r w:rsidRPr="00DC354E">
        <w:t>«ЛЬВІВТЕПЛОЕНЕРГО»</w:t>
      </w:r>
    </w:p>
    <w:p w:rsidR="00DC354E" w:rsidRPr="00DC354E" w:rsidRDefault="00DC354E" w:rsidP="00DC354E">
      <w:pPr>
        <w:tabs>
          <w:tab w:val="left" w:pos="4290"/>
        </w:tabs>
        <w:jc w:val="both"/>
      </w:pPr>
    </w:p>
    <w:p w:rsidR="00DC354E" w:rsidRDefault="00DC354E" w:rsidP="00DC354E">
      <w:r w:rsidRPr="00DC354E">
        <w:rPr>
          <w:b/>
        </w:rPr>
        <w:t>Термін виконання роб</w:t>
      </w:r>
      <w:r>
        <w:rPr>
          <w:b/>
        </w:rPr>
        <w:t xml:space="preserve">іт             </w:t>
      </w:r>
      <w:r w:rsidRPr="00DC354E">
        <w:rPr>
          <w:b/>
        </w:rPr>
        <w:t xml:space="preserve"> </w:t>
      </w:r>
      <w:r w:rsidRPr="00DC354E">
        <w:t xml:space="preserve">30 календарних днів з моменту підписання </w:t>
      </w:r>
      <w:r>
        <w:t xml:space="preserve">       </w:t>
      </w:r>
      <w:r w:rsidRPr="00DC354E">
        <w:t>договору</w:t>
      </w:r>
    </w:p>
    <w:p w:rsidR="00DC354E" w:rsidRDefault="00DC354E" w:rsidP="00DC354E"/>
    <w:p w:rsidR="00DC354E" w:rsidRDefault="00DC354E" w:rsidP="00DC354E"/>
    <w:p w:rsidR="00DC354E" w:rsidRPr="00DC354E" w:rsidRDefault="009B3642" w:rsidP="00DC354E">
      <w:pPr>
        <w:tabs>
          <w:tab w:val="left" w:pos="0"/>
          <w:tab w:val="left" w:pos="426"/>
        </w:tabs>
        <w:jc w:val="both"/>
        <w:rPr>
          <w:b/>
        </w:rPr>
      </w:pPr>
      <w:r>
        <w:rPr>
          <w:b/>
          <w:sz w:val="20"/>
          <w:szCs w:val="20"/>
        </w:rPr>
        <w:t xml:space="preserve">  </w:t>
      </w:r>
      <w:proofErr w:type="spellStart"/>
      <w:r w:rsidR="00DC354E" w:rsidRPr="00DC354E">
        <w:rPr>
          <w:b/>
        </w:rPr>
        <w:t>Проєкт</w:t>
      </w:r>
      <w:proofErr w:type="spellEnd"/>
      <w:r w:rsidR="00DC354E" w:rsidRPr="00DC354E">
        <w:rPr>
          <w:b/>
        </w:rPr>
        <w:t xml:space="preserve"> повинен містити:</w:t>
      </w:r>
    </w:p>
    <w:p w:rsidR="00DC354E" w:rsidRPr="00DC354E" w:rsidRDefault="00DC354E" w:rsidP="00DC354E">
      <w:pPr>
        <w:pStyle w:val="a3"/>
        <w:rPr>
          <w:b/>
        </w:rPr>
      </w:pPr>
    </w:p>
    <w:p w:rsidR="00DC354E" w:rsidRPr="00DC354E" w:rsidRDefault="00DC354E" w:rsidP="00DC354E">
      <w:pPr>
        <w:widowControl/>
        <w:numPr>
          <w:ilvl w:val="0"/>
          <w:numId w:val="1"/>
        </w:numPr>
        <w:tabs>
          <w:tab w:val="left" w:pos="0"/>
          <w:tab w:val="left" w:pos="426"/>
        </w:tabs>
        <w:autoSpaceDE/>
        <w:jc w:val="both"/>
      </w:pPr>
      <w:r w:rsidRPr="00DC354E">
        <w:t>стислий опис основних технічних рішень, що пропонуються;</w:t>
      </w:r>
    </w:p>
    <w:p w:rsidR="00DC354E" w:rsidRPr="00DC354E" w:rsidRDefault="00DC354E" w:rsidP="00DC354E">
      <w:pPr>
        <w:widowControl/>
        <w:numPr>
          <w:ilvl w:val="0"/>
          <w:numId w:val="1"/>
        </w:numPr>
        <w:tabs>
          <w:tab w:val="left" w:pos="0"/>
        </w:tabs>
        <w:autoSpaceDE/>
        <w:jc w:val="both"/>
      </w:pPr>
      <w:r w:rsidRPr="00DC354E">
        <w:t>опис роботи системи частотно-регульованого приводу;</w:t>
      </w:r>
    </w:p>
    <w:p w:rsidR="00DC354E" w:rsidRPr="00DC354E" w:rsidRDefault="00DC354E" w:rsidP="00DC354E">
      <w:pPr>
        <w:widowControl/>
        <w:numPr>
          <w:ilvl w:val="0"/>
          <w:numId w:val="1"/>
        </w:numPr>
        <w:tabs>
          <w:tab w:val="left" w:pos="0"/>
        </w:tabs>
        <w:autoSpaceDE/>
        <w:jc w:val="both"/>
      </w:pPr>
      <w:r w:rsidRPr="00DC354E">
        <w:t>схему/опис логіки системи автоматизації;</w:t>
      </w:r>
    </w:p>
    <w:p w:rsidR="00DC354E" w:rsidRPr="00DC354E" w:rsidRDefault="00DC354E" w:rsidP="00DC354E">
      <w:pPr>
        <w:widowControl/>
        <w:numPr>
          <w:ilvl w:val="0"/>
          <w:numId w:val="1"/>
        </w:numPr>
        <w:tabs>
          <w:tab w:val="left" w:pos="0"/>
        </w:tabs>
        <w:autoSpaceDE/>
        <w:jc w:val="both"/>
      </w:pPr>
      <w:r w:rsidRPr="00DC354E">
        <w:t>специфікацію на основне обладнання, кабельно-провідникову продукцію, матеріали;</w:t>
      </w:r>
    </w:p>
    <w:p w:rsidR="00DC354E" w:rsidRPr="00DC354E" w:rsidRDefault="00DC354E" w:rsidP="00DC354E">
      <w:pPr>
        <w:widowControl/>
        <w:numPr>
          <w:ilvl w:val="0"/>
          <w:numId w:val="1"/>
        </w:numPr>
        <w:tabs>
          <w:tab w:val="left" w:pos="0"/>
        </w:tabs>
        <w:autoSpaceDE/>
        <w:jc w:val="both"/>
      </w:pPr>
      <w:r w:rsidRPr="00DC354E">
        <w:t>ескіз однолінійної схеми;</w:t>
      </w:r>
    </w:p>
    <w:p w:rsidR="00DC354E" w:rsidRPr="00DC354E" w:rsidRDefault="00DC354E" w:rsidP="00DC354E">
      <w:pPr>
        <w:widowControl/>
        <w:numPr>
          <w:ilvl w:val="0"/>
          <w:numId w:val="1"/>
        </w:numPr>
        <w:tabs>
          <w:tab w:val="left" w:pos="0"/>
        </w:tabs>
        <w:autoSpaceDE/>
        <w:jc w:val="both"/>
      </w:pPr>
      <w:r w:rsidRPr="00DC354E">
        <w:t>схему з місцем розташування перетворювача частоти, розподільчого пристрою та дизельної генераторної установки</w:t>
      </w:r>
      <w:r w:rsidR="00534654">
        <w:t xml:space="preserve"> (ДГУ)</w:t>
      </w:r>
      <w:r w:rsidRPr="00DC354E">
        <w:t>.</w:t>
      </w:r>
    </w:p>
    <w:p w:rsidR="00DC354E" w:rsidRDefault="00DC354E" w:rsidP="00DC354E"/>
    <w:p w:rsidR="00DC354E" w:rsidRPr="007F4392" w:rsidRDefault="00DC354E" w:rsidP="00DC354E">
      <w:pPr>
        <w:pStyle w:val="a3"/>
        <w:numPr>
          <w:ilvl w:val="0"/>
          <w:numId w:val="2"/>
        </w:numPr>
        <w:tabs>
          <w:tab w:val="left" w:pos="1134"/>
        </w:tabs>
        <w:outlineLvl w:val="1"/>
        <w:rPr>
          <w:b/>
          <w:kern w:val="24"/>
        </w:rPr>
      </w:pPr>
      <w:bookmarkStart w:id="4" w:name="_Toc442247819"/>
      <w:bookmarkStart w:id="5" w:name="_Toc127290195"/>
      <w:r w:rsidRPr="007F4392">
        <w:rPr>
          <w:b/>
          <w:kern w:val="24"/>
        </w:rPr>
        <w:t xml:space="preserve">МЕТА ТА ХАРАКТЕРИСТИКА </w:t>
      </w:r>
      <w:bookmarkEnd w:id="4"/>
      <w:bookmarkEnd w:id="5"/>
      <w:r w:rsidRPr="007F4392">
        <w:rPr>
          <w:b/>
          <w:kern w:val="24"/>
        </w:rPr>
        <w:t>ПРОЄКТУВАННЯ</w:t>
      </w:r>
    </w:p>
    <w:p w:rsidR="00DC354E" w:rsidRPr="007F4392" w:rsidRDefault="00DC354E" w:rsidP="00DC354E">
      <w:pPr>
        <w:pStyle w:val="2"/>
        <w:keepNext/>
        <w:widowControl/>
        <w:numPr>
          <w:ilvl w:val="1"/>
          <w:numId w:val="2"/>
        </w:numPr>
        <w:spacing w:before="120" w:after="120"/>
        <w:ind w:left="709" w:hanging="709"/>
        <w:contextualSpacing/>
        <w:jc w:val="both"/>
        <w:rPr>
          <w:sz w:val="24"/>
          <w:szCs w:val="24"/>
        </w:rPr>
      </w:pPr>
      <w:bookmarkStart w:id="6" w:name="_Toc127290196"/>
      <w:bookmarkStart w:id="7" w:name="OLE_LINK24"/>
      <w:bookmarkStart w:id="8" w:name="_Toc442247820"/>
      <w:r w:rsidRPr="007F4392">
        <w:rPr>
          <w:sz w:val="24"/>
          <w:szCs w:val="24"/>
        </w:rPr>
        <w:t xml:space="preserve">Мета </w:t>
      </w:r>
      <w:bookmarkEnd w:id="6"/>
    </w:p>
    <w:p w:rsidR="00DC354E" w:rsidRPr="007F4392" w:rsidRDefault="00DC354E" w:rsidP="00DC354E">
      <w:pPr>
        <w:numPr>
          <w:ilvl w:val="2"/>
          <w:numId w:val="2"/>
        </w:numPr>
        <w:ind w:left="709" w:hanging="709"/>
        <w:jc w:val="both"/>
        <w:rPr>
          <w:b/>
        </w:rPr>
      </w:pPr>
      <w:bookmarkStart w:id="9" w:name="_Toc492658956"/>
      <w:bookmarkEnd w:id="7"/>
      <w:bookmarkEnd w:id="8"/>
      <w:r w:rsidRPr="007F4392">
        <w:rPr>
          <w:spacing w:val="0"/>
        </w:rPr>
        <w:t>Реалізація системи впровадження в роботу аварійного дизель-генератора з можливістю послідовного плавного пуску приводів трьох мережних насосів і постійного регулювання швидкості обертання одного з них за допомогою перетворювача частоти виконується з метою</w:t>
      </w:r>
      <w:r w:rsidRPr="007F4392">
        <w:rPr>
          <w:b/>
        </w:rPr>
        <w:t>:</w:t>
      </w:r>
    </w:p>
    <w:p w:rsidR="00DC354E" w:rsidRPr="007F4392" w:rsidRDefault="001C4902" w:rsidP="00DC354E">
      <w:pPr>
        <w:pStyle w:val="a3"/>
        <w:numPr>
          <w:ilvl w:val="0"/>
          <w:numId w:val="3"/>
        </w:numPr>
        <w:autoSpaceDN w:val="0"/>
        <w:adjustRightInd w:val="0"/>
        <w:jc w:val="both"/>
      </w:pPr>
      <w:r w:rsidRPr="007F4392">
        <w:t>забезпечення</w:t>
      </w:r>
      <w:r w:rsidR="00DC354E" w:rsidRPr="007F4392">
        <w:t xml:space="preserve"> пуску </w:t>
      </w:r>
      <w:proofErr w:type="spellStart"/>
      <w:r w:rsidR="00DC354E" w:rsidRPr="007F4392">
        <w:t>тепломехан</w:t>
      </w:r>
      <w:r w:rsidRPr="007F4392">
        <w:t>ічого</w:t>
      </w:r>
      <w:proofErr w:type="spellEnd"/>
      <w:r w:rsidRPr="007F4392">
        <w:t xml:space="preserve"> обладнання ТЕЦ-1 з «нуля»</w:t>
      </w:r>
      <w:r w:rsidR="00DC354E" w:rsidRPr="007F4392">
        <w:t xml:space="preserve"> від «аварійного» дизель генератора.</w:t>
      </w:r>
    </w:p>
    <w:p w:rsidR="00DC354E" w:rsidRPr="007F4392" w:rsidRDefault="00534654" w:rsidP="00DC354E">
      <w:pPr>
        <w:pStyle w:val="a3"/>
        <w:numPr>
          <w:ilvl w:val="0"/>
          <w:numId w:val="3"/>
        </w:numPr>
        <w:autoSpaceDN w:val="0"/>
        <w:adjustRightInd w:val="0"/>
        <w:jc w:val="both"/>
      </w:pPr>
      <w:r>
        <w:t>оптимізації</w:t>
      </w:r>
      <w:r w:rsidR="00DC354E" w:rsidRPr="007F4392">
        <w:t xml:space="preserve"> технологічного гідравлічного режиму роботи тепломережі ТЕЦ-1;</w:t>
      </w:r>
    </w:p>
    <w:p w:rsidR="00DC354E" w:rsidRPr="007F4392" w:rsidRDefault="00DC354E" w:rsidP="00DC354E">
      <w:pPr>
        <w:pStyle w:val="a3"/>
        <w:numPr>
          <w:ilvl w:val="0"/>
          <w:numId w:val="3"/>
        </w:numPr>
        <w:autoSpaceDN w:val="0"/>
        <w:adjustRightInd w:val="0"/>
        <w:jc w:val="both"/>
      </w:pPr>
      <w:r w:rsidRPr="007F4392">
        <w:t>зменшення навантажень на електричну мережу в момент пуску насосів;</w:t>
      </w:r>
    </w:p>
    <w:p w:rsidR="00DC354E" w:rsidRPr="007F4392" w:rsidRDefault="00DC354E" w:rsidP="00DC354E">
      <w:pPr>
        <w:pStyle w:val="a3"/>
        <w:numPr>
          <w:ilvl w:val="0"/>
          <w:numId w:val="3"/>
        </w:numPr>
        <w:autoSpaceDN w:val="0"/>
        <w:adjustRightInd w:val="0"/>
        <w:jc w:val="both"/>
      </w:pPr>
      <w:r w:rsidRPr="007F4392">
        <w:t>забезпечення виконання основних вимог технологічного процесу з більш ефективним використанням обладнання;</w:t>
      </w:r>
    </w:p>
    <w:p w:rsidR="00DC354E" w:rsidRPr="007F4392" w:rsidRDefault="00534654" w:rsidP="00DC354E">
      <w:pPr>
        <w:pStyle w:val="a3"/>
        <w:numPr>
          <w:ilvl w:val="0"/>
          <w:numId w:val="3"/>
        </w:numPr>
        <w:autoSpaceDN w:val="0"/>
        <w:adjustRightInd w:val="0"/>
        <w:jc w:val="both"/>
      </w:pPr>
      <w:r>
        <w:t>оптимізації</w:t>
      </w:r>
      <w:r w:rsidR="00DC354E" w:rsidRPr="007F4392">
        <w:t xml:space="preserve"> роботи електричних двигунів та зменшення витрат на профілактичні та ремонтні роботи;</w:t>
      </w:r>
    </w:p>
    <w:p w:rsidR="00DC354E" w:rsidRPr="007F4392" w:rsidRDefault="00DC354E" w:rsidP="00DC354E">
      <w:pPr>
        <w:numPr>
          <w:ilvl w:val="2"/>
          <w:numId w:val="2"/>
        </w:numPr>
        <w:tabs>
          <w:tab w:val="left" w:pos="851"/>
        </w:tabs>
        <w:ind w:left="709" w:hanging="709"/>
        <w:jc w:val="both"/>
        <w:rPr>
          <w:spacing w:val="0"/>
        </w:rPr>
      </w:pPr>
      <w:r w:rsidRPr="007F4392">
        <w:rPr>
          <w:spacing w:val="0"/>
        </w:rPr>
        <w:t xml:space="preserve">Для досягнення мети </w:t>
      </w:r>
      <w:proofErr w:type="spellStart"/>
      <w:r w:rsidRPr="007F4392">
        <w:rPr>
          <w:spacing w:val="0"/>
        </w:rPr>
        <w:t>проєкту</w:t>
      </w:r>
      <w:proofErr w:type="spellEnd"/>
      <w:r w:rsidRPr="007F4392">
        <w:rPr>
          <w:spacing w:val="0"/>
        </w:rPr>
        <w:t>, Підрядник своїми засобами і силами зобов'язаний вивчити ситуацію на місці, вибрати необхідне технологічне рішення та</w:t>
      </w:r>
      <w:r w:rsidRPr="007F4392">
        <w:t xml:space="preserve"> погодити його на етапі </w:t>
      </w:r>
      <w:proofErr w:type="spellStart"/>
      <w:r w:rsidRPr="007F4392">
        <w:t>проєктування</w:t>
      </w:r>
      <w:proofErr w:type="spellEnd"/>
      <w:r w:rsidRPr="007F4392">
        <w:t xml:space="preserve"> зі Замовником</w:t>
      </w:r>
      <w:r w:rsidRPr="007F4392">
        <w:rPr>
          <w:spacing w:val="0"/>
        </w:rPr>
        <w:t>.</w:t>
      </w:r>
    </w:p>
    <w:p w:rsidR="00DC354E" w:rsidRPr="007F4392" w:rsidRDefault="00DC354E" w:rsidP="00DC354E">
      <w:pPr>
        <w:numPr>
          <w:ilvl w:val="2"/>
          <w:numId w:val="2"/>
        </w:numPr>
        <w:tabs>
          <w:tab w:val="left" w:pos="851"/>
        </w:tabs>
        <w:ind w:left="709" w:hanging="709"/>
        <w:jc w:val="both"/>
        <w:rPr>
          <w:spacing w:val="0"/>
        </w:rPr>
      </w:pPr>
      <w:r w:rsidRPr="007F4392">
        <w:rPr>
          <w:spacing w:val="0"/>
        </w:rPr>
        <w:t xml:space="preserve">Критеріями оцінки результатів роботи є отримання позитивного висновку </w:t>
      </w:r>
      <w:proofErr w:type="spellStart"/>
      <w:r w:rsidRPr="007F4392">
        <w:rPr>
          <w:spacing w:val="0"/>
        </w:rPr>
        <w:t>Укрде</w:t>
      </w:r>
      <w:r w:rsidR="00534654">
        <w:rPr>
          <w:spacing w:val="0"/>
        </w:rPr>
        <w:t>р</w:t>
      </w:r>
      <w:r w:rsidRPr="007F4392">
        <w:rPr>
          <w:spacing w:val="0"/>
        </w:rPr>
        <w:t>жбудекспертизи</w:t>
      </w:r>
      <w:proofErr w:type="spellEnd"/>
      <w:r w:rsidRPr="007F4392">
        <w:rPr>
          <w:spacing w:val="0"/>
        </w:rPr>
        <w:t>.</w:t>
      </w:r>
    </w:p>
    <w:p w:rsidR="00DC354E" w:rsidRPr="007F4392" w:rsidRDefault="00DC354E" w:rsidP="00DC354E">
      <w:pPr>
        <w:tabs>
          <w:tab w:val="left" w:pos="851"/>
        </w:tabs>
        <w:ind w:left="709"/>
        <w:jc w:val="both"/>
        <w:rPr>
          <w:spacing w:val="0"/>
        </w:rPr>
      </w:pPr>
    </w:p>
    <w:bookmarkEnd w:id="9"/>
    <w:p w:rsidR="00DC354E" w:rsidRPr="007F4392" w:rsidRDefault="00DC354E" w:rsidP="00DC354E">
      <w:pPr>
        <w:pStyle w:val="a3"/>
        <w:ind w:left="1276"/>
        <w:jc w:val="both"/>
      </w:pPr>
    </w:p>
    <w:p w:rsidR="00DC354E" w:rsidRPr="007F4392" w:rsidRDefault="00DC354E" w:rsidP="00DC354E">
      <w:pPr>
        <w:pStyle w:val="2"/>
        <w:keepNext/>
        <w:numPr>
          <w:ilvl w:val="1"/>
          <w:numId w:val="2"/>
        </w:numPr>
        <w:spacing w:after="120"/>
        <w:ind w:left="567" w:hanging="567"/>
        <w:jc w:val="left"/>
        <w:rPr>
          <w:sz w:val="24"/>
          <w:szCs w:val="24"/>
        </w:rPr>
      </w:pPr>
      <w:bookmarkStart w:id="10" w:name="_Toc523216934"/>
      <w:bookmarkStart w:id="11" w:name="_Toc127290197"/>
      <w:r w:rsidRPr="007F4392">
        <w:rPr>
          <w:sz w:val="24"/>
          <w:szCs w:val="24"/>
        </w:rPr>
        <w:lastRenderedPageBreak/>
        <w:t>Характеристика об’єкту технічного переоснащення</w:t>
      </w:r>
      <w:bookmarkEnd w:id="10"/>
      <w:bookmarkEnd w:id="11"/>
    </w:p>
    <w:p w:rsidR="00DC354E" w:rsidRPr="007F4392" w:rsidRDefault="00DC354E" w:rsidP="00DC354E">
      <w:pPr>
        <w:numPr>
          <w:ilvl w:val="2"/>
          <w:numId w:val="2"/>
        </w:numPr>
        <w:tabs>
          <w:tab w:val="left" w:pos="851"/>
        </w:tabs>
        <w:ind w:left="851" w:hanging="851"/>
        <w:jc w:val="both"/>
        <w:rPr>
          <w:spacing w:val="0"/>
        </w:rPr>
      </w:pPr>
      <w:r w:rsidRPr="007F4392">
        <w:rPr>
          <w:spacing w:val="0"/>
        </w:rPr>
        <w:t xml:space="preserve">Існуючий дизель-генератор: двигун </w:t>
      </w:r>
      <w:r w:rsidRPr="007F4392">
        <w:rPr>
          <w:spacing w:val="0"/>
          <w:lang w:val="en-US"/>
        </w:rPr>
        <w:t>Cummins</w:t>
      </w:r>
      <w:r w:rsidRPr="007F4392">
        <w:rPr>
          <w:spacing w:val="0"/>
        </w:rPr>
        <w:t xml:space="preserve">; генератор </w:t>
      </w:r>
      <w:r w:rsidRPr="007F4392">
        <w:rPr>
          <w:spacing w:val="0"/>
          <w:lang w:val="en-US"/>
        </w:rPr>
        <w:t>Stamford</w:t>
      </w:r>
      <w:r w:rsidRPr="007F4392">
        <w:rPr>
          <w:spacing w:val="0"/>
        </w:rPr>
        <w:t xml:space="preserve"> потужністю 2200 кВА, напругою 0,4 кВ, ч</w:t>
      </w:r>
      <w:r w:rsidR="00534654">
        <w:rPr>
          <w:spacing w:val="0"/>
        </w:rPr>
        <w:t>астотою 50 Гц, синхронний три</w:t>
      </w:r>
      <w:r w:rsidRPr="007F4392">
        <w:rPr>
          <w:spacing w:val="0"/>
        </w:rPr>
        <w:t>фазний.</w:t>
      </w:r>
    </w:p>
    <w:p w:rsidR="00DC354E" w:rsidRPr="007F4392" w:rsidRDefault="00DC354E" w:rsidP="00DC354E">
      <w:pPr>
        <w:numPr>
          <w:ilvl w:val="2"/>
          <w:numId w:val="2"/>
        </w:numPr>
        <w:tabs>
          <w:tab w:val="left" w:pos="851"/>
        </w:tabs>
        <w:ind w:left="851" w:hanging="851"/>
        <w:jc w:val="both"/>
        <w:rPr>
          <w:spacing w:val="0"/>
        </w:rPr>
      </w:pPr>
      <w:r w:rsidRPr="007F4392">
        <w:rPr>
          <w:spacing w:val="0"/>
        </w:rPr>
        <w:t xml:space="preserve">Обладнання, для якого потрібно передбачити систему послідовного плавного пуску: </w:t>
      </w:r>
      <w:r w:rsidRPr="007F4392">
        <w:rPr>
          <w:spacing w:val="0"/>
        </w:rPr>
        <w:br/>
        <w:t>мережні насоси МНБ-1, МНБ-2, МНБ-4.</w:t>
      </w:r>
    </w:p>
    <w:p w:rsidR="00DC354E" w:rsidRPr="007F4392" w:rsidRDefault="00DC354E" w:rsidP="00DC354E">
      <w:pPr>
        <w:numPr>
          <w:ilvl w:val="2"/>
          <w:numId w:val="2"/>
        </w:numPr>
        <w:tabs>
          <w:tab w:val="left" w:pos="851"/>
        </w:tabs>
        <w:ind w:left="851" w:hanging="851"/>
        <w:jc w:val="both"/>
        <w:rPr>
          <w:spacing w:val="0"/>
        </w:rPr>
      </w:pPr>
      <w:r w:rsidRPr="007F4392">
        <w:rPr>
          <w:spacing w:val="0"/>
        </w:rPr>
        <w:t>Технічні характеристики приводів насосів:</w:t>
      </w:r>
    </w:p>
    <w:p w:rsidR="00DC354E" w:rsidRPr="007F4392" w:rsidRDefault="00DC354E" w:rsidP="00DC354E">
      <w:pPr>
        <w:tabs>
          <w:tab w:val="left" w:pos="851"/>
        </w:tabs>
        <w:ind w:left="851"/>
        <w:jc w:val="both"/>
        <w:rPr>
          <w:spacing w:val="0"/>
        </w:rPr>
      </w:pPr>
    </w:p>
    <w:tbl>
      <w:tblPr>
        <w:tblStyle w:val="a5"/>
        <w:tblW w:w="9787" w:type="dxa"/>
        <w:tblLook w:val="04A0" w:firstRow="1" w:lastRow="0" w:firstColumn="1" w:lastColumn="0" w:noHBand="0" w:noVBand="1"/>
      </w:tblPr>
      <w:tblGrid>
        <w:gridCol w:w="562"/>
        <w:gridCol w:w="5529"/>
        <w:gridCol w:w="3696"/>
      </w:tblGrid>
      <w:tr w:rsidR="00DC354E" w:rsidRPr="007F4392" w:rsidTr="00D858C9">
        <w:tc>
          <w:tcPr>
            <w:tcW w:w="562" w:type="dxa"/>
          </w:tcPr>
          <w:p w:rsidR="00DC354E" w:rsidRPr="007F4392" w:rsidRDefault="00DC354E" w:rsidP="00D858C9">
            <w:pPr>
              <w:tabs>
                <w:tab w:val="left" w:pos="851"/>
              </w:tabs>
              <w:jc w:val="both"/>
              <w:rPr>
                <w:spacing w:val="0"/>
              </w:rPr>
            </w:pPr>
            <w:r w:rsidRPr="007F4392">
              <w:rPr>
                <w:spacing w:val="0"/>
              </w:rPr>
              <w:t>№</w:t>
            </w:r>
          </w:p>
        </w:tc>
        <w:tc>
          <w:tcPr>
            <w:tcW w:w="5529" w:type="dxa"/>
          </w:tcPr>
          <w:p w:rsidR="00DC354E" w:rsidRPr="007F4392" w:rsidRDefault="00DC354E" w:rsidP="00D858C9">
            <w:pPr>
              <w:tabs>
                <w:tab w:val="left" w:pos="851"/>
              </w:tabs>
              <w:jc w:val="both"/>
              <w:rPr>
                <w:spacing w:val="0"/>
              </w:rPr>
            </w:pPr>
            <w:r w:rsidRPr="007F4392">
              <w:rPr>
                <w:spacing w:val="0"/>
              </w:rPr>
              <w:t>Параметр</w:t>
            </w:r>
          </w:p>
        </w:tc>
        <w:tc>
          <w:tcPr>
            <w:tcW w:w="3696" w:type="dxa"/>
          </w:tcPr>
          <w:p w:rsidR="00DC354E" w:rsidRPr="007F4392" w:rsidRDefault="00DC354E" w:rsidP="00D858C9">
            <w:pPr>
              <w:tabs>
                <w:tab w:val="left" w:pos="851"/>
              </w:tabs>
              <w:jc w:val="both"/>
              <w:rPr>
                <w:spacing w:val="0"/>
              </w:rPr>
            </w:pPr>
            <w:proofErr w:type="spellStart"/>
            <w:r w:rsidRPr="007F4392">
              <w:rPr>
                <w:spacing w:val="0"/>
              </w:rPr>
              <w:t>Значення</w:t>
            </w:r>
            <w:proofErr w:type="spellEnd"/>
          </w:p>
        </w:tc>
      </w:tr>
      <w:tr w:rsidR="00DC354E" w:rsidRPr="007F4392" w:rsidTr="00D858C9">
        <w:tc>
          <w:tcPr>
            <w:tcW w:w="562" w:type="dxa"/>
          </w:tcPr>
          <w:p w:rsidR="00DC354E" w:rsidRPr="007F4392" w:rsidRDefault="00DC354E" w:rsidP="00D858C9">
            <w:pPr>
              <w:tabs>
                <w:tab w:val="left" w:pos="851"/>
              </w:tabs>
              <w:jc w:val="both"/>
              <w:rPr>
                <w:spacing w:val="0"/>
              </w:rPr>
            </w:pPr>
            <w:r w:rsidRPr="007F4392">
              <w:rPr>
                <w:spacing w:val="0"/>
              </w:rPr>
              <w:t>1</w:t>
            </w:r>
          </w:p>
        </w:tc>
        <w:tc>
          <w:tcPr>
            <w:tcW w:w="5529" w:type="dxa"/>
          </w:tcPr>
          <w:p w:rsidR="00DC354E" w:rsidRPr="007F4392" w:rsidRDefault="00DC354E" w:rsidP="00D858C9">
            <w:pPr>
              <w:tabs>
                <w:tab w:val="left" w:pos="851"/>
              </w:tabs>
              <w:jc w:val="both"/>
              <w:rPr>
                <w:spacing w:val="0"/>
              </w:rPr>
            </w:pPr>
            <w:proofErr w:type="spellStart"/>
            <w:r w:rsidRPr="007F4392">
              <w:rPr>
                <w:spacing w:val="0"/>
              </w:rPr>
              <w:t>Робочі</w:t>
            </w:r>
            <w:proofErr w:type="spellEnd"/>
            <w:r w:rsidRPr="007F4392">
              <w:rPr>
                <w:spacing w:val="0"/>
              </w:rPr>
              <w:t xml:space="preserve"> </w:t>
            </w:r>
            <w:proofErr w:type="spellStart"/>
            <w:r w:rsidRPr="007F4392">
              <w:rPr>
                <w:spacing w:val="0"/>
              </w:rPr>
              <w:t>механізми</w:t>
            </w:r>
            <w:proofErr w:type="spellEnd"/>
          </w:p>
        </w:tc>
        <w:tc>
          <w:tcPr>
            <w:tcW w:w="3696" w:type="dxa"/>
          </w:tcPr>
          <w:p w:rsidR="00DC354E" w:rsidRPr="007F4392" w:rsidRDefault="00DC354E" w:rsidP="00D858C9">
            <w:pPr>
              <w:tabs>
                <w:tab w:val="left" w:pos="851"/>
              </w:tabs>
              <w:jc w:val="both"/>
              <w:rPr>
                <w:spacing w:val="0"/>
              </w:rPr>
            </w:pPr>
            <w:r w:rsidRPr="007F4392">
              <w:rPr>
                <w:spacing w:val="0"/>
              </w:rPr>
              <w:t>Насоси</w:t>
            </w:r>
          </w:p>
        </w:tc>
      </w:tr>
      <w:tr w:rsidR="00DC354E" w:rsidRPr="007F4392" w:rsidTr="00D858C9">
        <w:tc>
          <w:tcPr>
            <w:tcW w:w="562" w:type="dxa"/>
          </w:tcPr>
          <w:p w:rsidR="00DC354E" w:rsidRPr="007F4392" w:rsidRDefault="00DC354E" w:rsidP="00D858C9">
            <w:pPr>
              <w:tabs>
                <w:tab w:val="left" w:pos="851"/>
              </w:tabs>
              <w:jc w:val="both"/>
              <w:rPr>
                <w:spacing w:val="0"/>
              </w:rPr>
            </w:pPr>
            <w:r w:rsidRPr="007F4392">
              <w:rPr>
                <w:spacing w:val="0"/>
              </w:rPr>
              <w:t>2</w:t>
            </w:r>
          </w:p>
        </w:tc>
        <w:tc>
          <w:tcPr>
            <w:tcW w:w="5529" w:type="dxa"/>
          </w:tcPr>
          <w:p w:rsidR="00DC354E" w:rsidRPr="007F4392" w:rsidRDefault="00DC354E" w:rsidP="00D858C9">
            <w:pPr>
              <w:tabs>
                <w:tab w:val="left" w:pos="851"/>
              </w:tabs>
              <w:jc w:val="both"/>
              <w:rPr>
                <w:spacing w:val="0"/>
              </w:rPr>
            </w:pPr>
            <w:proofErr w:type="spellStart"/>
            <w:r w:rsidRPr="007F4392">
              <w:rPr>
                <w:spacing w:val="0"/>
              </w:rPr>
              <w:t>Наявність</w:t>
            </w:r>
            <w:proofErr w:type="spellEnd"/>
            <w:r w:rsidRPr="007F4392">
              <w:rPr>
                <w:spacing w:val="0"/>
              </w:rPr>
              <w:t xml:space="preserve"> </w:t>
            </w:r>
            <w:proofErr w:type="spellStart"/>
            <w:r w:rsidRPr="007F4392">
              <w:rPr>
                <w:spacing w:val="0"/>
              </w:rPr>
              <w:t>давача</w:t>
            </w:r>
            <w:proofErr w:type="spellEnd"/>
            <w:r w:rsidRPr="007F4392">
              <w:rPr>
                <w:spacing w:val="0"/>
              </w:rPr>
              <w:t xml:space="preserve"> </w:t>
            </w:r>
            <w:proofErr w:type="spellStart"/>
            <w:r w:rsidRPr="007F4392">
              <w:rPr>
                <w:spacing w:val="0"/>
              </w:rPr>
              <w:t>швидкості</w:t>
            </w:r>
            <w:proofErr w:type="spellEnd"/>
            <w:r w:rsidRPr="007F4392">
              <w:rPr>
                <w:spacing w:val="0"/>
              </w:rPr>
              <w:t xml:space="preserve"> на </w:t>
            </w:r>
            <w:proofErr w:type="spellStart"/>
            <w:r w:rsidRPr="007F4392">
              <w:rPr>
                <w:spacing w:val="0"/>
              </w:rPr>
              <w:t>двигунах</w:t>
            </w:r>
            <w:proofErr w:type="spellEnd"/>
          </w:p>
        </w:tc>
        <w:tc>
          <w:tcPr>
            <w:tcW w:w="3696" w:type="dxa"/>
          </w:tcPr>
          <w:p w:rsidR="00DC354E" w:rsidRPr="007F4392" w:rsidRDefault="00DC354E" w:rsidP="00D858C9">
            <w:pPr>
              <w:tabs>
                <w:tab w:val="left" w:pos="851"/>
              </w:tabs>
              <w:jc w:val="both"/>
              <w:rPr>
                <w:spacing w:val="0"/>
              </w:rPr>
            </w:pPr>
            <w:proofErr w:type="spellStart"/>
            <w:r w:rsidRPr="007F4392">
              <w:rPr>
                <w:spacing w:val="0"/>
              </w:rPr>
              <w:t>Ні</w:t>
            </w:r>
            <w:proofErr w:type="spellEnd"/>
            <w:r w:rsidRPr="007F4392">
              <w:rPr>
                <w:spacing w:val="0"/>
              </w:rPr>
              <w:t xml:space="preserve"> </w:t>
            </w:r>
          </w:p>
        </w:tc>
      </w:tr>
      <w:tr w:rsidR="00DC354E" w:rsidRPr="007F4392" w:rsidTr="00D858C9">
        <w:tc>
          <w:tcPr>
            <w:tcW w:w="562" w:type="dxa"/>
          </w:tcPr>
          <w:p w:rsidR="00DC354E" w:rsidRPr="007F4392" w:rsidRDefault="00DC354E" w:rsidP="00D858C9">
            <w:pPr>
              <w:tabs>
                <w:tab w:val="left" w:pos="851"/>
              </w:tabs>
              <w:jc w:val="both"/>
              <w:rPr>
                <w:spacing w:val="0"/>
              </w:rPr>
            </w:pPr>
            <w:r w:rsidRPr="007F4392">
              <w:rPr>
                <w:spacing w:val="0"/>
              </w:rPr>
              <w:t>3</w:t>
            </w:r>
          </w:p>
        </w:tc>
        <w:tc>
          <w:tcPr>
            <w:tcW w:w="5529" w:type="dxa"/>
          </w:tcPr>
          <w:p w:rsidR="00DC354E" w:rsidRPr="007F4392" w:rsidRDefault="00DC354E" w:rsidP="00D858C9">
            <w:pPr>
              <w:tabs>
                <w:tab w:val="left" w:pos="851"/>
              </w:tabs>
              <w:jc w:val="both"/>
              <w:rPr>
                <w:spacing w:val="0"/>
              </w:rPr>
            </w:pPr>
            <w:proofErr w:type="spellStart"/>
            <w:r w:rsidRPr="007F4392">
              <w:rPr>
                <w:spacing w:val="0"/>
              </w:rPr>
              <w:t>Електродвигуни</w:t>
            </w:r>
            <w:proofErr w:type="spellEnd"/>
          </w:p>
        </w:tc>
        <w:tc>
          <w:tcPr>
            <w:tcW w:w="3696" w:type="dxa"/>
          </w:tcPr>
          <w:p w:rsidR="00DC354E" w:rsidRPr="007F4392" w:rsidRDefault="00DC354E" w:rsidP="00D858C9">
            <w:pPr>
              <w:tabs>
                <w:tab w:val="left" w:pos="851"/>
              </w:tabs>
              <w:jc w:val="both"/>
              <w:rPr>
                <w:spacing w:val="0"/>
              </w:rPr>
            </w:pPr>
            <w:r w:rsidRPr="007F4392">
              <w:rPr>
                <w:lang w:eastAsia="ru-RU"/>
              </w:rPr>
              <w:t>А-12-52-4 / А4-400У-4У3</w:t>
            </w:r>
          </w:p>
        </w:tc>
      </w:tr>
      <w:tr w:rsidR="00DC354E" w:rsidRPr="007F4392" w:rsidTr="00D858C9">
        <w:trPr>
          <w:trHeight w:val="151"/>
        </w:trPr>
        <w:tc>
          <w:tcPr>
            <w:tcW w:w="562" w:type="dxa"/>
          </w:tcPr>
          <w:p w:rsidR="00DC354E" w:rsidRPr="007F4392" w:rsidRDefault="00DC354E" w:rsidP="00D858C9">
            <w:pPr>
              <w:tabs>
                <w:tab w:val="left" w:pos="851"/>
              </w:tabs>
              <w:jc w:val="both"/>
              <w:rPr>
                <w:spacing w:val="0"/>
              </w:rPr>
            </w:pPr>
            <w:r w:rsidRPr="007F4392">
              <w:rPr>
                <w:spacing w:val="0"/>
              </w:rPr>
              <w:t>4</w:t>
            </w:r>
          </w:p>
        </w:tc>
        <w:tc>
          <w:tcPr>
            <w:tcW w:w="5529" w:type="dxa"/>
          </w:tcPr>
          <w:p w:rsidR="00DC354E" w:rsidRPr="007F4392" w:rsidRDefault="00DC354E" w:rsidP="00D858C9">
            <w:pPr>
              <w:tabs>
                <w:tab w:val="left" w:pos="851"/>
              </w:tabs>
              <w:jc w:val="both"/>
              <w:rPr>
                <w:spacing w:val="0"/>
              </w:rPr>
            </w:pPr>
            <w:proofErr w:type="spellStart"/>
            <w:r w:rsidRPr="007F4392">
              <w:rPr>
                <w:spacing w:val="0"/>
              </w:rPr>
              <w:t>Потужність</w:t>
            </w:r>
            <w:proofErr w:type="spellEnd"/>
          </w:p>
        </w:tc>
        <w:tc>
          <w:tcPr>
            <w:tcW w:w="3696" w:type="dxa"/>
          </w:tcPr>
          <w:p w:rsidR="00DC354E" w:rsidRPr="007F4392" w:rsidRDefault="00DC354E" w:rsidP="00D858C9">
            <w:pPr>
              <w:tabs>
                <w:tab w:val="left" w:pos="851"/>
              </w:tabs>
              <w:jc w:val="both"/>
              <w:rPr>
                <w:spacing w:val="0"/>
              </w:rPr>
            </w:pPr>
            <w:r w:rsidRPr="007F4392">
              <w:rPr>
                <w:spacing w:val="0"/>
              </w:rPr>
              <w:t>630 кВт</w:t>
            </w:r>
          </w:p>
        </w:tc>
      </w:tr>
      <w:tr w:rsidR="00DC354E" w:rsidRPr="007F4392" w:rsidTr="00D858C9">
        <w:tc>
          <w:tcPr>
            <w:tcW w:w="562" w:type="dxa"/>
          </w:tcPr>
          <w:p w:rsidR="00DC354E" w:rsidRPr="007F4392" w:rsidRDefault="00DC354E" w:rsidP="00D858C9">
            <w:pPr>
              <w:tabs>
                <w:tab w:val="left" w:pos="851"/>
              </w:tabs>
              <w:jc w:val="both"/>
              <w:rPr>
                <w:spacing w:val="0"/>
              </w:rPr>
            </w:pPr>
            <w:r w:rsidRPr="007F4392">
              <w:rPr>
                <w:spacing w:val="0"/>
              </w:rPr>
              <w:t>5</w:t>
            </w:r>
          </w:p>
        </w:tc>
        <w:tc>
          <w:tcPr>
            <w:tcW w:w="5529" w:type="dxa"/>
          </w:tcPr>
          <w:p w:rsidR="00DC354E" w:rsidRPr="007F4392" w:rsidRDefault="00DC354E" w:rsidP="00D858C9">
            <w:pPr>
              <w:tabs>
                <w:tab w:val="left" w:pos="851"/>
              </w:tabs>
              <w:jc w:val="both"/>
              <w:rPr>
                <w:spacing w:val="0"/>
              </w:rPr>
            </w:pPr>
            <w:proofErr w:type="spellStart"/>
            <w:r w:rsidRPr="007F4392">
              <w:rPr>
                <w:spacing w:val="0"/>
              </w:rPr>
              <w:t>Напруга</w:t>
            </w:r>
            <w:proofErr w:type="spellEnd"/>
            <w:r w:rsidRPr="007F4392">
              <w:rPr>
                <w:spacing w:val="0"/>
              </w:rPr>
              <w:t xml:space="preserve"> </w:t>
            </w:r>
            <w:proofErr w:type="spellStart"/>
            <w:r w:rsidRPr="007F4392">
              <w:rPr>
                <w:spacing w:val="0"/>
              </w:rPr>
              <w:t>живлення</w:t>
            </w:r>
            <w:proofErr w:type="spellEnd"/>
          </w:p>
        </w:tc>
        <w:tc>
          <w:tcPr>
            <w:tcW w:w="3696" w:type="dxa"/>
          </w:tcPr>
          <w:p w:rsidR="00DC354E" w:rsidRPr="007F4392" w:rsidRDefault="00DC354E" w:rsidP="00D858C9">
            <w:pPr>
              <w:tabs>
                <w:tab w:val="left" w:pos="851"/>
              </w:tabs>
              <w:jc w:val="both"/>
              <w:rPr>
                <w:spacing w:val="0"/>
              </w:rPr>
            </w:pPr>
            <w:r w:rsidRPr="007F4392">
              <w:rPr>
                <w:spacing w:val="0"/>
              </w:rPr>
              <w:t>6000 В</w:t>
            </w:r>
          </w:p>
        </w:tc>
      </w:tr>
      <w:tr w:rsidR="00DC354E" w:rsidRPr="007F4392" w:rsidTr="00D858C9">
        <w:tc>
          <w:tcPr>
            <w:tcW w:w="562" w:type="dxa"/>
          </w:tcPr>
          <w:p w:rsidR="00DC354E" w:rsidRPr="007F4392" w:rsidRDefault="00DC354E" w:rsidP="00D858C9">
            <w:pPr>
              <w:tabs>
                <w:tab w:val="left" w:pos="851"/>
              </w:tabs>
              <w:jc w:val="both"/>
              <w:rPr>
                <w:spacing w:val="0"/>
              </w:rPr>
            </w:pPr>
            <w:r w:rsidRPr="007F4392">
              <w:rPr>
                <w:spacing w:val="0"/>
              </w:rPr>
              <w:t>6</w:t>
            </w:r>
          </w:p>
        </w:tc>
        <w:tc>
          <w:tcPr>
            <w:tcW w:w="5529" w:type="dxa"/>
          </w:tcPr>
          <w:p w:rsidR="00DC354E" w:rsidRPr="007F4392" w:rsidRDefault="00DC354E" w:rsidP="00D858C9">
            <w:pPr>
              <w:tabs>
                <w:tab w:val="left" w:pos="851"/>
              </w:tabs>
              <w:jc w:val="both"/>
              <w:rPr>
                <w:spacing w:val="0"/>
              </w:rPr>
            </w:pPr>
            <w:proofErr w:type="spellStart"/>
            <w:r w:rsidRPr="007F4392">
              <w:rPr>
                <w:spacing w:val="0"/>
              </w:rPr>
              <w:t>Номінальний</w:t>
            </w:r>
            <w:proofErr w:type="spellEnd"/>
            <w:r w:rsidRPr="007F4392">
              <w:rPr>
                <w:spacing w:val="0"/>
              </w:rPr>
              <w:t xml:space="preserve"> струм </w:t>
            </w:r>
            <w:proofErr w:type="spellStart"/>
            <w:r w:rsidRPr="007F4392">
              <w:rPr>
                <w:spacing w:val="0"/>
              </w:rPr>
              <w:t>In</w:t>
            </w:r>
            <w:proofErr w:type="spellEnd"/>
          </w:p>
        </w:tc>
        <w:tc>
          <w:tcPr>
            <w:tcW w:w="3696" w:type="dxa"/>
          </w:tcPr>
          <w:p w:rsidR="00DC354E" w:rsidRPr="007F4392" w:rsidRDefault="00DC354E" w:rsidP="00D858C9">
            <w:pPr>
              <w:tabs>
                <w:tab w:val="left" w:pos="851"/>
              </w:tabs>
              <w:jc w:val="both"/>
              <w:rPr>
                <w:spacing w:val="0"/>
              </w:rPr>
            </w:pPr>
            <w:r w:rsidRPr="007F4392">
              <w:rPr>
                <w:spacing w:val="0"/>
              </w:rPr>
              <w:t>71,5</w:t>
            </w:r>
            <w:proofErr w:type="gramStart"/>
            <w:r w:rsidRPr="007F4392">
              <w:rPr>
                <w:spacing w:val="0"/>
              </w:rPr>
              <w:t xml:space="preserve"> А</w:t>
            </w:r>
            <w:proofErr w:type="gramEnd"/>
          </w:p>
        </w:tc>
      </w:tr>
      <w:tr w:rsidR="00DC354E" w:rsidRPr="007F4392" w:rsidTr="00D858C9">
        <w:tc>
          <w:tcPr>
            <w:tcW w:w="562" w:type="dxa"/>
          </w:tcPr>
          <w:p w:rsidR="00DC354E" w:rsidRPr="007F4392" w:rsidRDefault="00DC354E" w:rsidP="00D858C9">
            <w:pPr>
              <w:tabs>
                <w:tab w:val="left" w:pos="851"/>
              </w:tabs>
              <w:jc w:val="both"/>
              <w:rPr>
                <w:spacing w:val="0"/>
              </w:rPr>
            </w:pPr>
            <w:r w:rsidRPr="007F4392">
              <w:rPr>
                <w:spacing w:val="0"/>
              </w:rPr>
              <w:t>7</w:t>
            </w:r>
          </w:p>
        </w:tc>
        <w:tc>
          <w:tcPr>
            <w:tcW w:w="5529" w:type="dxa"/>
          </w:tcPr>
          <w:p w:rsidR="00DC354E" w:rsidRPr="007F4392" w:rsidRDefault="00DC354E" w:rsidP="00D858C9">
            <w:pPr>
              <w:tabs>
                <w:tab w:val="left" w:pos="851"/>
              </w:tabs>
              <w:jc w:val="both"/>
              <w:rPr>
                <w:spacing w:val="0"/>
              </w:rPr>
            </w:pPr>
            <w:r w:rsidRPr="007F4392">
              <w:rPr>
                <w:spacing w:val="0"/>
              </w:rPr>
              <w:t xml:space="preserve">Число </w:t>
            </w:r>
            <w:proofErr w:type="spellStart"/>
            <w:r w:rsidRPr="007F4392">
              <w:rPr>
                <w:spacing w:val="0"/>
              </w:rPr>
              <w:t>оберті</w:t>
            </w:r>
            <w:proofErr w:type="gramStart"/>
            <w:r w:rsidRPr="007F4392">
              <w:rPr>
                <w:spacing w:val="0"/>
              </w:rPr>
              <w:t>в</w:t>
            </w:r>
            <w:proofErr w:type="spellEnd"/>
            <w:proofErr w:type="gramEnd"/>
          </w:p>
        </w:tc>
        <w:tc>
          <w:tcPr>
            <w:tcW w:w="3696" w:type="dxa"/>
          </w:tcPr>
          <w:p w:rsidR="00DC354E" w:rsidRPr="007F4392" w:rsidRDefault="00DC354E" w:rsidP="00D858C9">
            <w:pPr>
              <w:tabs>
                <w:tab w:val="left" w:pos="851"/>
              </w:tabs>
              <w:jc w:val="both"/>
              <w:rPr>
                <w:spacing w:val="0"/>
              </w:rPr>
            </w:pPr>
            <w:r w:rsidRPr="007F4392">
              <w:rPr>
                <w:spacing w:val="0"/>
              </w:rPr>
              <w:t>1485 об</w:t>
            </w:r>
            <w:proofErr w:type="gramStart"/>
            <w:r w:rsidRPr="007F4392">
              <w:rPr>
                <w:spacing w:val="0"/>
              </w:rPr>
              <w:t>.</w:t>
            </w:r>
            <w:proofErr w:type="gramEnd"/>
            <w:r w:rsidRPr="007F4392">
              <w:rPr>
                <w:spacing w:val="0"/>
              </w:rPr>
              <w:t>/</w:t>
            </w:r>
            <w:proofErr w:type="spellStart"/>
            <w:proofErr w:type="gramStart"/>
            <w:r w:rsidRPr="007F4392">
              <w:rPr>
                <w:spacing w:val="0"/>
              </w:rPr>
              <w:t>х</w:t>
            </w:r>
            <w:proofErr w:type="gramEnd"/>
            <w:r w:rsidRPr="007F4392">
              <w:rPr>
                <w:spacing w:val="0"/>
              </w:rPr>
              <w:t>в</w:t>
            </w:r>
            <w:proofErr w:type="spellEnd"/>
            <w:r w:rsidRPr="007F4392">
              <w:rPr>
                <w:spacing w:val="0"/>
              </w:rPr>
              <w:t>.</w:t>
            </w:r>
          </w:p>
        </w:tc>
      </w:tr>
      <w:tr w:rsidR="00DC354E" w:rsidRPr="007F4392" w:rsidTr="00D858C9">
        <w:tc>
          <w:tcPr>
            <w:tcW w:w="562" w:type="dxa"/>
          </w:tcPr>
          <w:p w:rsidR="00DC354E" w:rsidRPr="007F4392" w:rsidRDefault="00DC354E" w:rsidP="00D858C9">
            <w:pPr>
              <w:tabs>
                <w:tab w:val="left" w:pos="851"/>
              </w:tabs>
              <w:jc w:val="both"/>
              <w:rPr>
                <w:spacing w:val="0"/>
              </w:rPr>
            </w:pPr>
            <w:r w:rsidRPr="007F4392">
              <w:rPr>
                <w:spacing w:val="0"/>
              </w:rPr>
              <w:t>8</w:t>
            </w:r>
          </w:p>
        </w:tc>
        <w:tc>
          <w:tcPr>
            <w:tcW w:w="5529" w:type="dxa"/>
          </w:tcPr>
          <w:p w:rsidR="00DC354E" w:rsidRPr="007F4392" w:rsidRDefault="00DC354E" w:rsidP="00D858C9">
            <w:pPr>
              <w:tabs>
                <w:tab w:val="left" w:pos="851"/>
              </w:tabs>
              <w:jc w:val="both"/>
              <w:rPr>
                <w:spacing w:val="0"/>
              </w:rPr>
            </w:pPr>
            <w:proofErr w:type="spellStart"/>
            <w:r w:rsidRPr="007F4392">
              <w:rPr>
                <w:spacing w:val="0"/>
              </w:rPr>
              <w:t>Пусковий</w:t>
            </w:r>
            <w:proofErr w:type="spellEnd"/>
            <w:r w:rsidRPr="007F4392">
              <w:rPr>
                <w:spacing w:val="0"/>
              </w:rPr>
              <w:t xml:space="preserve"> струм</w:t>
            </w:r>
          </w:p>
        </w:tc>
        <w:tc>
          <w:tcPr>
            <w:tcW w:w="3696" w:type="dxa"/>
          </w:tcPr>
          <w:p w:rsidR="00DC354E" w:rsidRPr="007F4392" w:rsidRDefault="00DC354E" w:rsidP="00D858C9">
            <w:pPr>
              <w:tabs>
                <w:tab w:val="left" w:pos="851"/>
              </w:tabs>
              <w:jc w:val="both"/>
              <w:rPr>
                <w:spacing w:val="0"/>
              </w:rPr>
            </w:pPr>
            <w:r w:rsidRPr="007F4392">
              <w:rPr>
                <w:spacing w:val="0"/>
              </w:rPr>
              <w:t xml:space="preserve">5 * </w:t>
            </w:r>
            <w:proofErr w:type="spellStart"/>
            <w:r w:rsidRPr="007F4392">
              <w:rPr>
                <w:spacing w:val="0"/>
              </w:rPr>
              <w:t>In</w:t>
            </w:r>
            <w:proofErr w:type="spellEnd"/>
          </w:p>
        </w:tc>
      </w:tr>
      <w:tr w:rsidR="00DC354E" w:rsidRPr="007F4392" w:rsidTr="00D858C9">
        <w:tc>
          <w:tcPr>
            <w:tcW w:w="562" w:type="dxa"/>
          </w:tcPr>
          <w:p w:rsidR="00DC354E" w:rsidRPr="007F4392" w:rsidRDefault="00DC354E" w:rsidP="00D858C9">
            <w:pPr>
              <w:tabs>
                <w:tab w:val="left" w:pos="851"/>
              </w:tabs>
              <w:jc w:val="both"/>
              <w:rPr>
                <w:spacing w:val="0"/>
              </w:rPr>
            </w:pPr>
            <w:r w:rsidRPr="007F4392">
              <w:rPr>
                <w:spacing w:val="0"/>
              </w:rPr>
              <w:t>9</w:t>
            </w:r>
          </w:p>
        </w:tc>
        <w:tc>
          <w:tcPr>
            <w:tcW w:w="5529" w:type="dxa"/>
          </w:tcPr>
          <w:p w:rsidR="00DC354E" w:rsidRPr="007F4392" w:rsidRDefault="00DC354E" w:rsidP="00D858C9">
            <w:pPr>
              <w:tabs>
                <w:tab w:val="left" w:pos="851"/>
              </w:tabs>
              <w:jc w:val="both"/>
              <w:rPr>
                <w:spacing w:val="0"/>
              </w:rPr>
            </w:pPr>
            <w:proofErr w:type="spellStart"/>
            <w:r w:rsidRPr="007F4392">
              <w:rPr>
                <w:spacing w:val="0"/>
              </w:rPr>
              <w:t>Коеф</w:t>
            </w:r>
            <w:proofErr w:type="spellEnd"/>
            <w:r w:rsidRPr="007F4392">
              <w:rPr>
                <w:spacing w:val="0"/>
              </w:rPr>
              <w:t xml:space="preserve">. </w:t>
            </w:r>
            <w:proofErr w:type="spellStart"/>
            <w:r w:rsidRPr="007F4392">
              <w:rPr>
                <w:spacing w:val="0"/>
              </w:rPr>
              <w:t>потужності</w:t>
            </w:r>
            <w:proofErr w:type="spellEnd"/>
            <w:r w:rsidRPr="007F4392">
              <w:rPr>
                <w:spacing w:val="0"/>
              </w:rPr>
              <w:t xml:space="preserve"> </w:t>
            </w:r>
          </w:p>
        </w:tc>
        <w:tc>
          <w:tcPr>
            <w:tcW w:w="3696" w:type="dxa"/>
          </w:tcPr>
          <w:p w:rsidR="00DC354E" w:rsidRPr="007F4392" w:rsidRDefault="00DC354E" w:rsidP="00D858C9">
            <w:pPr>
              <w:tabs>
                <w:tab w:val="left" w:pos="851"/>
              </w:tabs>
              <w:jc w:val="both"/>
              <w:rPr>
                <w:spacing w:val="0"/>
              </w:rPr>
            </w:pPr>
            <w:r w:rsidRPr="007F4392">
              <w:rPr>
                <w:spacing w:val="0"/>
              </w:rPr>
              <w:t>0,88</w:t>
            </w:r>
          </w:p>
        </w:tc>
      </w:tr>
      <w:tr w:rsidR="00DC354E" w:rsidRPr="007F4392" w:rsidTr="00D858C9">
        <w:tc>
          <w:tcPr>
            <w:tcW w:w="562" w:type="dxa"/>
          </w:tcPr>
          <w:p w:rsidR="00DC354E" w:rsidRPr="007F4392" w:rsidRDefault="00DC354E" w:rsidP="00D858C9">
            <w:pPr>
              <w:tabs>
                <w:tab w:val="left" w:pos="851"/>
              </w:tabs>
              <w:jc w:val="both"/>
              <w:rPr>
                <w:spacing w:val="0"/>
              </w:rPr>
            </w:pPr>
            <w:r w:rsidRPr="007F4392">
              <w:rPr>
                <w:spacing w:val="0"/>
              </w:rPr>
              <w:t>10</w:t>
            </w:r>
          </w:p>
        </w:tc>
        <w:tc>
          <w:tcPr>
            <w:tcW w:w="5529" w:type="dxa"/>
          </w:tcPr>
          <w:p w:rsidR="00DC354E" w:rsidRPr="007F4392" w:rsidRDefault="00DC354E" w:rsidP="00D858C9">
            <w:pPr>
              <w:tabs>
                <w:tab w:val="left" w:pos="851"/>
              </w:tabs>
              <w:jc w:val="both"/>
              <w:rPr>
                <w:spacing w:val="0"/>
              </w:rPr>
            </w:pPr>
            <w:r w:rsidRPr="007F4392">
              <w:rPr>
                <w:spacing w:val="0"/>
              </w:rPr>
              <w:t>ККД</w:t>
            </w:r>
          </w:p>
        </w:tc>
        <w:tc>
          <w:tcPr>
            <w:tcW w:w="3696" w:type="dxa"/>
          </w:tcPr>
          <w:p w:rsidR="00DC354E" w:rsidRPr="007F4392" w:rsidRDefault="00DC354E" w:rsidP="00D858C9">
            <w:pPr>
              <w:tabs>
                <w:tab w:val="left" w:pos="851"/>
              </w:tabs>
              <w:jc w:val="both"/>
              <w:rPr>
                <w:spacing w:val="0"/>
              </w:rPr>
            </w:pPr>
            <w:r w:rsidRPr="007F4392">
              <w:rPr>
                <w:spacing w:val="0"/>
              </w:rPr>
              <w:t>94 %</w:t>
            </w:r>
          </w:p>
        </w:tc>
      </w:tr>
      <w:tr w:rsidR="00DC354E" w:rsidRPr="007F4392" w:rsidTr="00D858C9">
        <w:tc>
          <w:tcPr>
            <w:tcW w:w="562" w:type="dxa"/>
          </w:tcPr>
          <w:p w:rsidR="00DC354E" w:rsidRPr="007F4392" w:rsidRDefault="00DC354E" w:rsidP="00D858C9">
            <w:pPr>
              <w:tabs>
                <w:tab w:val="left" w:pos="851"/>
              </w:tabs>
              <w:jc w:val="both"/>
              <w:rPr>
                <w:spacing w:val="0"/>
              </w:rPr>
            </w:pPr>
            <w:r w:rsidRPr="007F4392">
              <w:rPr>
                <w:spacing w:val="0"/>
              </w:rPr>
              <w:t>11</w:t>
            </w:r>
          </w:p>
        </w:tc>
        <w:tc>
          <w:tcPr>
            <w:tcW w:w="5529" w:type="dxa"/>
          </w:tcPr>
          <w:p w:rsidR="00DC354E" w:rsidRPr="007F4392" w:rsidRDefault="00DC354E" w:rsidP="00D858C9">
            <w:pPr>
              <w:tabs>
                <w:tab w:val="left" w:pos="851"/>
              </w:tabs>
              <w:jc w:val="both"/>
              <w:rPr>
                <w:spacing w:val="0"/>
              </w:rPr>
            </w:pPr>
            <w:proofErr w:type="spellStart"/>
            <w:r w:rsidRPr="007F4392">
              <w:rPr>
                <w:spacing w:val="0"/>
              </w:rPr>
              <w:t>Спосіб</w:t>
            </w:r>
            <w:proofErr w:type="spellEnd"/>
            <w:r w:rsidRPr="007F4392">
              <w:rPr>
                <w:spacing w:val="0"/>
              </w:rPr>
              <w:t xml:space="preserve"> пуску</w:t>
            </w:r>
          </w:p>
        </w:tc>
        <w:tc>
          <w:tcPr>
            <w:tcW w:w="3696" w:type="dxa"/>
          </w:tcPr>
          <w:p w:rsidR="00DC354E" w:rsidRPr="007F4392" w:rsidRDefault="00DC354E" w:rsidP="00D858C9">
            <w:pPr>
              <w:tabs>
                <w:tab w:val="left" w:pos="851"/>
              </w:tabs>
              <w:jc w:val="both"/>
              <w:rPr>
                <w:spacing w:val="0"/>
              </w:rPr>
            </w:pPr>
            <w:proofErr w:type="spellStart"/>
            <w:r w:rsidRPr="007F4392">
              <w:rPr>
                <w:spacing w:val="0"/>
              </w:rPr>
              <w:t>Прямий</w:t>
            </w:r>
            <w:proofErr w:type="spellEnd"/>
          </w:p>
        </w:tc>
      </w:tr>
    </w:tbl>
    <w:p w:rsidR="00DC354E" w:rsidRPr="007F4392" w:rsidRDefault="00DC354E" w:rsidP="00DC354E">
      <w:pPr>
        <w:tabs>
          <w:tab w:val="left" w:pos="851"/>
        </w:tabs>
        <w:ind w:left="851"/>
        <w:jc w:val="both"/>
        <w:rPr>
          <w:spacing w:val="0"/>
        </w:rPr>
      </w:pPr>
    </w:p>
    <w:p w:rsidR="00DC354E" w:rsidRPr="007F4392" w:rsidRDefault="00DC354E" w:rsidP="00DC354E">
      <w:pPr>
        <w:numPr>
          <w:ilvl w:val="2"/>
          <w:numId w:val="2"/>
        </w:numPr>
        <w:tabs>
          <w:tab w:val="left" w:pos="851"/>
        </w:tabs>
        <w:spacing w:before="120"/>
        <w:ind w:left="850" w:hanging="850"/>
        <w:rPr>
          <w:spacing w:val="0"/>
        </w:rPr>
      </w:pPr>
      <w:r w:rsidRPr="007F4392">
        <w:rPr>
          <w:spacing w:val="0"/>
          <w:kern w:val="24"/>
        </w:rPr>
        <w:t>Опис існуючих технічних рішень:</w:t>
      </w:r>
      <w:r w:rsidRPr="007F4392">
        <w:rPr>
          <w:spacing w:val="0"/>
          <w:kern w:val="24"/>
        </w:rPr>
        <w:br/>
      </w:r>
    </w:p>
    <w:p w:rsidR="00DC354E" w:rsidRPr="007F4392" w:rsidRDefault="00DC354E" w:rsidP="00DC354E">
      <w:pPr>
        <w:widowControl/>
        <w:autoSpaceDE/>
        <w:ind w:left="810"/>
        <w:rPr>
          <w:spacing w:val="0"/>
          <w:kern w:val="24"/>
        </w:rPr>
      </w:pPr>
      <w:r w:rsidRPr="007F4392">
        <w:rPr>
          <w:spacing w:val="0"/>
          <w:kern w:val="24"/>
        </w:rPr>
        <w:t xml:space="preserve">Двигуни мережних насосів підключені до комірок розподільчого пристрою </w:t>
      </w:r>
      <w:r w:rsidRPr="007F4392">
        <w:rPr>
          <w:bCs/>
          <w:iCs/>
          <w:spacing w:val="0"/>
        </w:rPr>
        <w:t>РУВП 6,3 кВ</w:t>
      </w:r>
      <w:r w:rsidRPr="007F4392">
        <w:rPr>
          <w:spacing w:val="0"/>
          <w:kern w:val="24"/>
        </w:rPr>
        <w:t xml:space="preserve">. </w:t>
      </w:r>
      <w:r w:rsidRPr="007F4392">
        <w:rPr>
          <w:spacing w:val="0"/>
          <w:kern w:val="24"/>
        </w:rPr>
        <w:br/>
        <w:t>Пуск і зупинка двигунів здійснюються комутацією вакуумних вимикачів комірок.</w:t>
      </w:r>
    </w:p>
    <w:p w:rsidR="00DC354E" w:rsidRPr="007F4392" w:rsidRDefault="00DC354E" w:rsidP="00DC354E">
      <w:pPr>
        <w:widowControl/>
        <w:autoSpaceDE/>
        <w:ind w:left="810"/>
        <w:rPr>
          <w:spacing w:val="0"/>
          <w:kern w:val="24"/>
        </w:rPr>
      </w:pPr>
      <w:r w:rsidRPr="007F4392">
        <w:rPr>
          <w:spacing w:val="0"/>
          <w:kern w:val="24"/>
        </w:rPr>
        <w:t>У складі комірок застосовані вакуумні вимикачі моделі ВВ/VL-12-25/1000. Конструкцією вимикача передбачена можливість дистанційного управління і передачі сигналів положення головних контактів.</w:t>
      </w:r>
    </w:p>
    <w:p w:rsidR="00DC354E" w:rsidRPr="007F4392" w:rsidRDefault="00DC354E" w:rsidP="00DC354E">
      <w:pPr>
        <w:widowControl/>
        <w:autoSpaceDE/>
        <w:ind w:firstLine="810"/>
        <w:rPr>
          <w:spacing w:val="0"/>
          <w:kern w:val="24"/>
        </w:rPr>
      </w:pPr>
      <w:r w:rsidRPr="007F4392">
        <w:rPr>
          <w:spacing w:val="0"/>
          <w:kern w:val="24"/>
        </w:rPr>
        <w:t>Комірки оснащені необхідними пристроями релейного захисту.</w:t>
      </w:r>
    </w:p>
    <w:p w:rsidR="00DC354E" w:rsidRPr="007F4392" w:rsidRDefault="00DC354E" w:rsidP="00DC354E">
      <w:pPr>
        <w:widowControl/>
        <w:autoSpaceDE/>
        <w:ind w:firstLine="810"/>
        <w:rPr>
          <w:spacing w:val="0"/>
          <w:kern w:val="24"/>
        </w:rPr>
      </w:pPr>
    </w:p>
    <w:p w:rsidR="00DC354E" w:rsidRPr="007F4392" w:rsidRDefault="00DC354E" w:rsidP="00DC354E">
      <w:pPr>
        <w:widowControl/>
        <w:autoSpaceDE/>
        <w:ind w:firstLine="810"/>
        <w:rPr>
          <w:spacing w:val="0"/>
          <w:kern w:val="24"/>
        </w:rPr>
      </w:pPr>
    </w:p>
    <w:p w:rsidR="00DC354E" w:rsidRPr="007F4392" w:rsidRDefault="00DC354E" w:rsidP="00DC354E">
      <w:pPr>
        <w:widowControl/>
        <w:autoSpaceDE/>
        <w:rPr>
          <w:b/>
          <w:spacing w:val="0"/>
          <w:kern w:val="24"/>
        </w:rPr>
      </w:pPr>
      <w:r w:rsidRPr="007F4392">
        <w:rPr>
          <w:b/>
          <w:spacing w:val="0"/>
          <w:kern w:val="24"/>
        </w:rPr>
        <w:t>Пропонується</w:t>
      </w:r>
      <w:r w:rsidR="009B3642" w:rsidRPr="007F4392">
        <w:rPr>
          <w:b/>
          <w:spacing w:val="0"/>
          <w:kern w:val="24"/>
        </w:rPr>
        <w:t xml:space="preserve"> </w:t>
      </w:r>
      <w:proofErr w:type="spellStart"/>
      <w:r w:rsidR="009B3642" w:rsidRPr="007F4392">
        <w:rPr>
          <w:b/>
          <w:spacing w:val="0"/>
          <w:kern w:val="24"/>
        </w:rPr>
        <w:t>запроєктувати</w:t>
      </w:r>
      <w:proofErr w:type="spellEnd"/>
      <w:r w:rsidRPr="007F4392">
        <w:rPr>
          <w:b/>
          <w:spacing w:val="0"/>
          <w:kern w:val="24"/>
        </w:rPr>
        <w:t>:</w:t>
      </w:r>
    </w:p>
    <w:p w:rsidR="00DC354E" w:rsidRPr="007F4392" w:rsidRDefault="00DC354E" w:rsidP="00DC354E">
      <w:pPr>
        <w:widowControl/>
        <w:autoSpaceDE/>
        <w:rPr>
          <w:b/>
          <w:spacing w:val="0"/>
          <w:kern w:val="24"/>
        </w:rPr>
      </w:pPr>
    </w:p>
    <w:p w:rsidR="00DC354E" w:rsidRPr="007F4392" w:rsidRDefault="00DC354E" w:rsidP="001C4902">
      <w:pPr>
        <w:pStyle w:val="a3"/>
        <w:numPr>
          <w:ilvl w:val="0"/>
          <w:numId w:val="4"/>
        </w:numPr>
        <w:tabs>
          <w:tab w:val="left" w:pos="284"/>
        </w:tabs>
        <w:ind w:left="0" w:firstLine="0"/>
        <w:rPr>
          <w:kern w:val="24"/>
        </w:rPr>
      </w:pPr>
      <w:r w:rsidRPr="007F4392">
        <w:rPr>
          <w:kern w:val="24"/>
        </w:rPr>
        <w:t xml:space="preserve">встановлення підвищувального трансформатора 0.4/6.3 кВ відповідно до розрахункової потужності </w:t>
      </w:r>
      <w:r w:rsidR="009B3642" w:rsidRPr="007F4392">
        <w:t>«аварійного» дизель-</w:t>
      </w:r>
      <w:r w:rsidRPr="007F4392">
        <w:t>генератора;</w:t>
      </w:r>
    </w:p>
    <w:p w:rsidR="00DC354E" w:rsidRPr="007F4392" w:rsidRDefault="00DC354E" w:rsidP="001C4902">
      <w:pPr>
        <w:pStyle w:val="a3"/>
        <w:numPr>
          <w:ilvl w:val="0"/>
          <w:numId w:val="4"/>
        </w:numPr>
        <w:tabs>
          <w:tab w:val="left" w:pos="284"/>
        </w:tabs>
        <w:ind w:left="0" w:firstLine="0"/>
        <w:rPr>
          <w:kern w:val="24"/>
        </w:rPr>
      </w:pPr>
      <w:r w:rsidRPr="007F4392">
        <w:rPr>
          <w:kern w:val="24"/>
        </w:rPr>
        <w:t>встанов</w:t>
      </w:r>
      <w:r w:rsidR="009B3642" w:rsidRPr="007F4392">
        <w:rPr>
          <w:kern w:val="24"/>
        </w:rPr>
        <w:t>лення</w:t>
      </w:r>
      <w:r w:rsidRPr="007F4392">
        <w:rPr>
          <w:kern w:val="24"/>
        </w:rPr>
        <w:t xml:space="preserve"> перетворювач</w:t>
      </w:r>
      <w:r w:rsidR="00534654">
        <w:rPr>
          <w:kern w:val="24"/>
        </w:rPr>
        <w:t>а</w:t>
      </w:r>
      <w:r w:rsidRPr="007F4392">
        <w:rPr>
          <w:kern w:val="24"/>
        </w:rPr>
        <w:t xml:space="preserve"> частоти для послідовного пуску насосів, забезпечення захисту тепломережі та регулювання її гідравлічного режиму;</w:t>
      </w:r>
    </w:p>
    <w:p w:rsidR="00DC354E" w:rsidRPr="007F4392" w:rsidRDefault="009B3642" w:rsidP="001C4902">
      <w:pPr>
        <w:pStyle w:val="a3"/>
        <w:numPr>
          <w:ilvl w:val="0"/>
          <w:numId w:val="4"/>
        </w:numPr>
        <w:tabs>
          <w:tab w:val="left" w:pos="284"/>
        </w:tabs>
        <w:ind w:left="0" w:firstLine="0"/>
        <w:rPr>
          <w:kern w:val="24"/>
        </w:rPr>
      </w:pPr>
      <w:r w:rsidRPr="007F4392">
        <w:rPr>
          <w:kern w:val="24"/>
        </w:rPr>
        <w:t>встановлення</w:t>
      </w:r>
      <w:r w:rsidR="00DC354E" w:rsidRPr="007F4392">
        <w:rPr>
          <w:kern w:val="24"/>
        </w:rPr>
        <w:t xml:space="preserve"> розподільч</w:t>
      </w:r>
      <w:r w:rsidRPr="007F4392">
        <w:rPr>
          <w:kern w:val="24"/>
        </w:rPr>
        <w:t>ого</w:t>
      </w:r>
      <w:r w:rsidR="00DC354E" w:rsidRPr="007F4392">
        <w:rPr>
          <w:kern w:val="24"/>
        </w:rPr>
        <w:t xml:space="preserve"> пристр</w:t>
      </w:r>
      <w:r w:rsidRPr="007F4392">
        <w:rPr>
          <w:kern w:val="24"/>
        </w:rPr>
        <w:t>ою</w:t>
      </w:r>
      <w:r w:rsidR="00DC354E" w:rsidRPr="007F4392">
        <w:rPr>
          <w:kern w:val="24"/>
        </w:rPr>
        <w:t xml:space="preserve"> 6,3 кВ для підключення двигунів насосів до живлення від перетворювача частоти; </w:t>
      </w:r>
    </w:p>
    <w:p w:rsidR="00DC354E" w:rsidRPr="007F4392" w:rsidRDefault="00DC354E" w:rsidP="001C4902">
      <w:pPr>
        <w:pStyle w:val="a3"/>
        <w:numPr>
          <w:ilvl w:val="0"/>
          <w:numId w:val="4"/>
        </w:numPr>
        <w:tabs>
          <w:tab w:val="left" w:pos="284"/>
        </w:tabs>
        <w:ind w:left="0" w:firstLine="0"/>
        <w:rPr>
          <w:kern w:val="24"/>
        </w:rPr>
      </w:pPr>
      <w:r w:rsidRPr="007F4392">
        <w:rPr>
          <w:kern w:val="24"/>
        </w:rPr>
        <w:t>переоснащення комірки для живлення перетворювача частоти (встановлення вимикача, пристрою релейного захисту, трансформаторів струму);</w:t>
      </w:r>
    </w:p>
    <w:p w:rsidR="00DC354E" w:rsidRPr="007F4392" w:rsidRDefault="00DC354E" w:rsidP="001C4902">
      <w:pPr>
        <w:pStyle w:val="a3"/>
        <w:numPr>
          <w:ilvl w:val="0"/>
          <w:numId w:val="4"/>
        </w:numPr>
        <w:tabs>
          <w:tab w:val="left" w:pos="284"/>
        </w:tabs>
        <w:ind w:left="0" w:firstLine="0"/>
        <w:rPr>
          <w:kern w:val="24"/>
        </w:rPr>
      </w:pPr>
      <w:r w:rsidRPr="007F4392">
        <w:rPr>
          <w:kern w:val="24"/>
        </w:rPr>
        <w:t>систему управління комірками розподільчих пристроїв для здійснення перемикання живлення насосів між перетворювачем частоти та мережею</w:t>
      </w:r>
      <w:r w:rsidRPr="007F4392">
        <w:t>;</w:t>
      </w:r>
    </w:p>
    <w:p w:rsidR="00DC354E" w:rsidRPr="007F4392" w:rsidRDefault="00DC354E" w:rsidP="001C4902">
      <w:pPr>
        <w:pStyle w:val="a3"/>
        <w:numPr>
          <w:ilvl w:val="0"/>
          <w:numId w:val="4"/>
        </w:numPr>
        <w:tabs>
          <w:tab w:val="left" w:pos="284"/>
        </w:tabs>
        <w:ind w:left="0" w:firstLine="0"/>
        <w:rPr>
          <w:kern w:val="24"/>
        </w:rPr>
      </w:pPr>
      <w:r w:rsidRPr="007F4392">
        <w:t xml:space="preserve">переоснащення комірок №23, 25, 31 існуючого </w:t>
      </w:r>
      <w:r w:rsidRPr="007F4392">
        <w:rPr>
          <w:bCs/>
          <w:iCs/>
        </w:rPr>
        <w:t>РУВП 6,3 кВ</w:t>
      </w:r>
      <w:r w:rsidRPr="007F4392">
        <w:t xml:space="preserve"> для можливості підключення</w:t>
      </w:r>
      <w:r w:rsidR="00534654">
        <w:t xml:space="preserve"> кабельних ліній 6,3 кВ від </w:t>
      </w:r>
      <w:proofErr w:type="spellStart"/>
      <w:r w:rsidR="00534654">
        <w:t>проє</w:t>
      </w:r>
      <w:r w:rsidRPr="007F4392">
        <w:t>ктного</w:t>
      </w:r>
      <w:proofErr w:type="spellEnd"/>
      <w:r w:rsidRPr="007F4392">
        <w:t xml:space="preserve"> розподільчого пристрою;</w:t>
      </w:r>
    </w:p>
    <w:p w:rsidR="00DC354E" w:rsidRPr="007F4392" w:rsidRDefault="00DC354E" w:rsidP="001C4902">
      <w:pPr>
        <w:pStyle w:val="a3"/>
        <w:numPr>
          <w:ilvl w:val="0"/>
          <w:numId w:val="4"/>
        </w:numPr>
        <w:tabs>
          <w:tab w:val="left" w:pos="284"/>
        </w:tabs>
        <w:ind w:left="0" w:firstLine="0"/>
        <w:rPr>
          <w:kern w:val="24"/>
        </w:rPr>
      </w:pPr>
      <w:r w:rsidRPr="007F4392">
        <w:rPr>
          <w:kern w:val="24"/>
        </w:rPr>
        <w:t>кабельні зв’язки живлення та сигнальні;</w:t>
      </w:r>
    </w:p>
    <w:p w:rsidR="00DC354E" w:rsidRPr="007F4392" w:rsidRDefault="001C4902" w:rsidP="001C4902">
      <w:pPr>
        <w:pStyle w:val="a3"/>
        <w:numPr>
          <w:ilvl w:val="0"/>
          <w:numId w:val="4"/>
        </w:numPr>
        <w:tabs>
          <w:tab w:val="left" w:pos="284"/>
        </w:tabs>
        <w:ind w:left="0" w:firstLine="0"/>
        <w:rPr>
          <w:kern w:val="24"/>
        </w:rPr>
      </w:pPr>
      <w:r w:rsidRPr="007F4392">
        <w:rPr>
          <w:kern w:val="24"/>
        </w:rPr>
        <w:t xml:space="preserve">систему </w:t>
      </w:r>
      <w:r w:rsidR="00DC354E" w:rsidRPr="007F4392">
        <w:rPr>
          <w:kern w:val="24"/>
        </w:rPr>
        <w:t>синхронізаці</w:t>
      </w:r>
      <w:r w:rsidRPr="007F4392">
        <w:rPr>
          <w:kern w:val="24"/>
        </w:rPr>
        <w:t>ї</w:t>
      </w:r>
      <w:r w:rsidR="00DC354E" w:rsidRPr="007F4392">
        <w:rPr>
          <w:kern w:val="24"/>
        </w:rPr>
        <w:t xml:space="preserve"> </w:t>
      </w:r>
      <w:r w:rsidRPr="007F4392">
        <w:t>«аварійного» дизель-</w:t>
      </w:r>
      <w:r w:rsidR="00DC354E" w:rsidRPr="007F4392">
        <w:t>генератора, як з мережею так і з генераторами ТЕЦ-1.</w:t>
      </w:r>
      <w:r w:rsidR="00DC354E" w:rsidRPr="007F4392">
        <w:rPr>
          <w:kern w:val="24"/>
        </w:rPr>
        <w:t xml:space="preserve"> </w:t>
      </w:r>
    </w:p>
    <w:p w:rsidR="00DC354E" w:rsidRPr="007F4392" w:rsidRDefault="00DC354E" w:rsidP="00DC354E">
      <w:pPr>
        <w:ind w:left="567"/>
        <w:jc w:val="both"/>
      </w:pPr>
    </w:p>
    <w:p w:rsidR="00DC354E" w:rsidRPr="007F4392" w:rsidRDefault="00DC354E" w:rsidP="00DC354E">
      <w:pPr>
        <w:pStyle w:val="2"/>
        <w:keepNext/>
        <w:widowControl/>
        <w:numPr>
          <w:ilvl w:val="0"/>
          <w:numId w:val="2"/>
        </w:numPr>
        <w:spacing w:before="120" w:after="120"/>
        <w:contextualSpacing/>
        <w:jc w:val="left"/>
        <w:rPr>
          <w:spacing w:val="0"/>
          <w:kern w:val="24"/>
          <w:sz w:val="24"/>
          <w:szCs w:val="24"/>
        </w:rPr>
      </w:pPr>
      <w:bookmarkStart w:id="12" w:name="_Toc442247825"/>
      <w:bookmarkStart w:id="13" w:name="_Toc127290201"/>
      <w:r w:rsidRPr="007F4392">
        <w:rPr>
          <w:spacing w:val="0"/>
          <w:kern w:val="24"/>
          <w:sz w:val="24"/>
          <w:szCs w:val="24"/>
        </w:rPr>
        <w:t xml:space="preserve">ВИМОГИ ДО </w:t>
      </w:r>
      <w:bookmarkEnd w:id="12"/>
      <w:r w:rsidRPr="007F4392">
        <w:rPr>
          <w:spacing w:val="0"/>
          <w:kern w:val="24"/>
          <w:sz w:val="24"/>
          <w:szCs w:val="24"/>
        </w:rPr>
        <w:t>ОБЛАДНАННЯ ТА ТЕХНІЧНИХ РІШЕНЬ</w:t>
      </w:r>
      <w:bookmarkEnd w:id="13"/>
      <w:r w:rsidRPr="007F4392">
        <w:rPr>
          <w:spacing w:val="0"/>
          <w:kern w:val="24"/>
          <w:sz w:val="24"/>
          <w:szCs w:val="24"/>
        </w:rPr>
        <w:br/>
      </w:r>
    </w:p>
    <w:p w:rsidR="00DC354E" w:rsidRPr="007F4392" w:rsidRDefault="00DC354E" w:rsidP="00DC354E">
      <w:pPr>
        <w:pStyle w:val="2"/>
        <w:keepNext/>
        <w:widowControl/>
        <w:numPr>
          <w:ilvl w:val="1"/>
          <w:numId w:val="2"/>
        </w:numPr>
        <w:spacing w:before="120" w:after="120"/>
        <w:ind w:left="567" w:hanging="567"/>
        <w:contextualSpacing/>
        <w:jc w:val="left"/>
        <w:rPr>
          <w:sz w:val="24"/>
          <w:szCs w:val="24"/>
        </w:rPr>
      </w:pPr>
      <w:bookmarkStart w:id="14" w:name="OLE_LINK32"/>
      <w:bookmarkStart w:id="15" w:name="_Toc442247826"/>
      <w:bookmarkStart w:id="16" w:name="_Toc127290202"/>
      <w:r w:rsidRPr="007F4392">
        <w:rPr>
          <w:sz w:val="24"/>
          <w:szCs w:val="24"/>
        </w:rPr>
        <w:t>Загальні вимоги</w:t>
      </w:r>
      <w:bookmarkEnd w:id="14"/>
      <w:r w:rsidRPr="007F4392">
        <w:rPr>
          <w:sz w:val="24"/>
          <w:szCs w:val="24"/>
        </w:rPr>
        <w:t>, технічні рішення.</w:t>
      </w:r>
      <w:bookmarkEnd w:id="15"/>
      <w:bookmarkEnd w:id="16"/>
    </w:p>
    <w:p w:rsidR="00DC354E" w:rsidRPr="007F4392" w:rsidRDefault="00DC354E" w:rsidP="007F4392">
      <w:pPr>
        <w:keepNext/>
        <w:numPr>
          <w:ilvl w:val="2"/>
          <w:numId w:val="2"/>
        </w:numPr>
        <w:tabs>
          <w:tab w:val="left" w:pos="709"/>
        </w:tabs>
        <w:ind w:left="0" w:firstLine="0"/>
        <w:jc w:val="both"/>
        <w:rPr>
          <w:b/>
          <w:i/>
          <w:spacing w:val="0"/>
        </w:rPr>
      </w:pPr>
      <w:r w:rsidRPr="007F4392">
        <w:rPr>
          <w:spacing w:val="0"/>
        </w:rPr>
        <w:t xml:space="preserve">Даним </w:t>
      </w:r>
      <w:proofErr w:type="spellStart"/>
      <w:r w:rsidRPr="007F4392">
        <w:rPr>
          <w:spacing w:val="0"/>
        </w:rPr>
        <w:t>проєктом</w:t>
      </w:r>
      <w:proofErr w:type="spellEnd"/>
      <w:r w:rsidRPr="007F4392">
        <w:rPr>
          <w:spacing w:val="0"/>
        </w:rPr>
        <w:t xml:space="preserve"> передбачено використання </w:t>
      </w:r>
      <w:r w:rsidRPr="007F4392">
        <w:rPr>
          <w:bCs/>
          <w:iCs/>
          <w:spacing w:val="0"/>
        </w:rPr>
        <w:t xml:space="preserve">дизель-генераторної установки (ДГУ) </w:t>
      </w:r>
      <w:r w:rsidRPr="007F4392">
        <w:rPr>
          <w:spacing w:val="0"/>
        </w:rPr>
        <w:t xml:space="preserve">у </w:t>
      </w:r>
      <w:r w:rsidRPr="007F4392">
        <w:rPr>
          <w:spacing w:val="0"/>
        </w:rPr>
        <w:lastRenderedPageBreak/>
        <w:t xml:space="preserve">якості аварійного джерела живлення на випадок відсутності живлення від мережі. </w:t>
      </w:r>
    </w:p>
    <w:p w:rsidR="00DC354E" w:rsidRPr="007F4392" w:rsidRDefault="00DC354E" w:rsidP="007F4392">
      <w:pPr>
        <w:keepNext/>
        <w:tabs>
          <w:tab w:val="left" w:pos="709"/>
        </w:tabs>
        <w:jc w:val="both"/>
        <w:rPr>
          <w:b/>
          <w:i/>
          <w:spacing w:val="0"/>
        </w:rPr>
      </w:pPr>
      <w:r w:rsidRPr="007F4392">
        <w:rPr>
          <w:spacing w:val="0"/>
        </w:rPr>
        <w:t xml:space="preserve">Також </w:t>
      </w:r>
      <w:proofErr w:type="spellStart"/>
      <w:r w:rsidRPr="007F4392">
        <w:rPr>
          <w:spacing w:val="0"/>
        </w:rPr>
        <w:t>проєктом</w:t>
      </w:r>
      <w:proofErr w:type="spellEnd"/>
      <w:r w:rsidRPr="007F4392">
        <w:rPr>
          <w:spacing w:val="0"/>
        </w:rPr>
        <w:t xml:space="preserve"> передбачене технічне переоснащення </w:t>
      </w:r>
      <w:r w:rsidRPr="007F4392">
        <w:t xml:space="preserve">приводів мережних насосів </w:t>
      </w:r>
      <w:r w:rsidRPr="007F4392">
        <w:rPr>
          <w:spacing w:val="0"/>
        </w:rPr>
        <w:t>МНБ-1, МНБ-2, МНБ-4</w:t>
      </w:r>
      <w:r w:rsidRPr="007F4392">
        <w:t xml:space="preserve"> бе</w:t>
      </w:r>
      <w:r w:rsidRPr="007F4392">
        <w:rPr>
          <w:bCs/>
        </w:rPr>
        <w:t>з заміни електродвигунів. Переоснащення виконується</w:t>
      </w:r>
      <w:r w:rsidRPr="007F4392">
        <w:t xml:space="preserve"> </w:t>
      </w:r>
      <w:r w:rsidRPr="007F4392">
        <w:rPr>
          <w:spacing w:val="0"/>
        </w:rPr>
        <w:t>за рахунок</w:t>
      </w:r>
      <w:r w:rsidRPr="007F4392">
        <w:rPr>
          <w:b/>
          <w:i/>
          <w:spacing w:val="0"/>
        </w:rPr>
        <w:t xml:space="preserve"> </w:t>
      </w:r>
      <w:r w:rsidRPr="007F4392">
        <w:rPr>
          <w:spacing w:val="0"/>
        </w:rPr>
        <w:t xml:space="preserve">встановлення </w:t>
      </w:r>
      <w:r w:rsidRPr="007F4392">
        <w:t>перетворювача частоти (ПЧ) для послідовного плавного пуску зазначених насосів і постійного</w:t>
      </w:r>
      <w:r w:rsidRPr="007F4392">
        <w:rPr>
          <w:spacing w:val="0"/>
        </w:rPr>
        <w:t xml:space="preserve"> регулювання швидкості обертання одного з них. Переключення між роботою від перетворювача частоти та мережею потребує встановлення додаткового розподільчого пристрою. Перетворювач частоти повинен мати функціональну можливість синхронізації з мережею і </w:t>
      </w:r>
      <w:proofErr w:type="spellStart"/>
      <w:r w:rsidRPr="007F4392">
        <w:rPr>
          <w:spacing w:val="0"/>
        </w:rPr>
        <w:t>безударного</w:t>
      </w:r>
      <w:proofErr w:type="spellEnd"/>
      <w:r w:rsidRPr="007F4392">
        <w:rPr>
          <w:spacing w:val="0"/>
        </w:rPr>
        <w:t xml:space="preserve"> переключення двигуна насосу на роботу від мережі.  </w:t>
      </w:r>
    </w:p>
    <w:p w:rsidR="007F4392" w:rsidRPr="007F4392" w:rsidRDefault="00DC354E" w:rsidP="007F4392">
      <w:pPr>
        <w:keepNext/>
        <w:numPr>
          <w:ilvl w:val="2"/>
          <w:numId w:val="2"/>
        </w:numPr>
        <w:tabs>
          <w:tab w:val="left" w:pos="709"/>
        </w:tabs>
        <w:ind w:left="0" w:firstLine="0"/>
        <w:jc w:val="both"/>
        <w:rPr>
          <w:b/>
          <w:i/>
          <w:spacing w:val="0"/>
        </w:rPr>
      </w:pPr>
      <w:proofErr w:type="spellStart"/>
      <w:r w:rsidRPr="007F4392">
        <w:rPr>
          <w:spacing w:val="0"/>
        </w:rPr>
        <w:t>Проєктом</w:t>
      </w:r>
      <w:proofErr w:type="spellEnd"/>
      <w:r w:rsidRPr="007F4392">
        <w:rPr>
          <w:spacing w:val="0"/>
        </w:rPr>
        <w:t xml:space="preserve"> передбачається встановлення обладнання - системи частотно-регульованого приводу. Тип, місце встановлення, об’єм будівельних робіт визнач</w:t>
      </w:r>
      <w:r w:rsidR="007F4392" w:rsidRPr="007F4392">
        <w:rPr>
          <w:spacing w:val="0"/>
        </w:rPr>
        <w:t xml:space="preserve">ається </w:t>
      </w:r>
      <w:r w:rsidRPr="007F4392">
        <w:rPr>
          <w:spacing w:val="0"/>
        </w:rPr>
        <w:t xml:space="preserve"> </w:t>
      </w:r>
      <w:proofErr w:type="spellStart"/>
      <w:r w:rsidRPr="007F4392">
        <w:rPr>
          <w:spacing w:val="0"/>
        </w:rPr>
        <w:t>проєктом</w:t>
      </w:r>
      <w:proofErr w:type="spellEnd"/>
      <w:r w:rsidRPr="007F4392">
        <w:rPr>
          <w:spacing w:val="0"/>
        </w:rPr>
        <w:t xml:space="preserve"> та погод</w:t>
      </w:r>
      <w:r w:rsidR="007F4392" w:rsidRPr="007F4392">
        <w:rPr>
          <w:spacing w:val="0"/>
        </w:rPr>
        <w:t>жується</w:t>
      </w:r>
      <w:r w:rsidRPr="007F4392">
        <w:rPr>
          <w:spacing w:val="0"/>
        </w:rPr>
        <w:t xml:space="preserve"> із Замовником.</w:t>
      </w:r>
      <w:r w:rsidRPr="007F4392">
        <w:rPr>
          <w:spacing w:val="0"/>
        </w:rPr>
        <w:br/>
        <w:t>Передбачити можливість пуску ПЧ</w:t>
      </w:r>
      <w:r w:rsidR="007F4392" w:rsidRPr="007F4392">
        <w:rPr>
          <w:spacing w:val="0"/>
        </w:rPr>
        <w:t>,</w:t>
      </w:r>
      <w:r w:rsidRPr="007F4392">
        <w:rPr>
          <w:spacing w:val="0"/>
        </w:rPr>
        <w:t xml:space="preserve"> як з локального пульту на</w:t>
      </w:r>
      <w:r w:rsidR="007F4392" w:rsidRPr="007F4392">
        <w:rPr>
          <w:spacing w:val="0"/>
        </w:rPr>
        <w:t xml:space="preserve"> дверцятах шафи </w:t>
      </w:r>
      <w:r w:rsidRPr="007F4392">
        <w:rPr>
          <w:spacing w:val="0"/>
        </w:rPr>
        <w:t xml:space="preserve">так і з дистанційного пульту, встановленого на ГЩК. </w:t>
      </w:r>
    </w:p>
    <w:p w:rsidR="00DC354E" w:rsidRPr="007F4392" w:rsidRDefault="00DC354E" w:rsidP="007F4392">
      <w:pPr>
        <w:keepNext/>
        <w:tabs>
          <w:tab w:val="left" w:pos="709"/>
        </w:tabs>
        <w:jc w:val="both"/>
        <w:rPr>
          <w:b/>
          <w:i/>
          <w:spacing w:val="0"/>
        </w:rPr>
      </w:pPr>
      <w:r w:rsidRPr="007F4392">
        <w:rPr>
          <w:spacing w:val="0"/>
        </w:rPr>
        <w:t>Що до надійності ПЧ повинен відповідати наступним переліченим нижче вимогам.</w:t>
      </w:r>
      <w:r w:rsidRPr="007F4392">
        <w:rPr>
          <w:spacing w:val="0"/>
        </w:rPr>
        <w:br/>
        <w:t xml:space="preserve">1) У разі </w:t>
      </w:r>
      <w:r w:rsidR="007F4392" w:rsidRPr="007F4392">
        <w:rPr>
          <w:spacing w:val="0"/>
        </w:rPr>
        <w:t>«</w:t>
      </w:r>
      <w:r w:rsidRPr="007F4392">
        <w:rPr>
          <w:spacing w:val="0"/>
        </w:rPr>
        <w:t>просадок</w:t>
      </w:r>
      <w:r w:rsidR="007F4392" w:rsidRPr="007F4392">
        <w:rPr>
          <w:spacing w:val="0"/>
        </w:rPr>
        <w:t>»</w:t>
      </w:r>
      <w:r w:rsidRPr="007F4392">
        <w:rPr>
          <w:spacing w:val="0"/>
        </w:rPr>
        <w:t xml:space="preserve"> живлення перетворювач частоти повинен підтримувати наступні значення вихідної потужності:</w:t>
      </w:r>
      <w:r w:rsidRPr="007F4392">
        <w:rPr>
          <w:spacing w:val="0"/>
        </w:rPr>
        <w:br/>
        <w:t xml:space="preserve">- при коливаннях вхідної напруги </w:t>
      </w:r>
      <w:r w:rsidRPr="007F4392">
        <w:rPr>
          <w:spacing w:val="0"/>
          <w:u w:val="single"/>
        </w:rPr>
        <w:t>+</w:t>
      </w:r>
      <w:r w:rsidRPr="007F4392">
        <w:rPr>
          <w:spacing w:val="0"/>
        </w:rPr>
        <w:t>10%: 100% потужності на виході перетворювача;</w:t>
      </w:r>
      <w:r w:rsidRPr="007F4392">
        <w:rPr>
          <w:spacing w:val="0"/>
        </w:rPr>
        <w:br/>
        <w:t>- при падінні напруги в межах від 90% до 66% від номінального значення: вихідна потужність ПЧ лінійно зменшується від 100% потужності при 90% вхідної напруги до 50% потужності при 66% вхідної напруги. Зменшення відбувається за рахунок обмеження доступного крутного моменту двигуна. ПЧ повинен мати можливість працювати в такому режимі безперервно.</w:t>
      </w:r>
      <w:r w:rsidRPr="007F4392">
        <w:rPr>
          <w:spacing w:val="0"/>
        </w:rPr>
        <w:br/>
        <w:t xml:space="preserve">2) Силові IGBT комірки перетворювача повинні бути оснащені механічним </w:t>
      </w:r>
      <w:proofErr w:type="spellStart"/>
      <w:r w:rsidRPr="007F4392">
        <w:rPr>
          <w:spacing w:val="0"/>
        </w:rPr>
        <w:t>байпасом</w:t>
      </w:r>
      <w:proofErr w:type="spellEnd"/>
      <w:r w:rsidRPr="007F4392">
        <w:rPr>
          <w:spacing w:val="0"/>
        </w:rPr>
        <w:t xml:space="preserve">, спрацювання якого не потребує команди від системи управління перетворювачем. Час спрацювання </w:t>
      </w:r>
      <w:proofErr w:type="spellStart"/>
      <w:r w:rsidRPr="007F4392">
        <w:rPr>
          <w:spacing w:val="0"/>
        </w:rPr>
        <w:t>байпасу</w:t>
      </w:r>
      <w:proofErr w:type="spellEnd"/>
      <w:r w:rsidRPr="007F4392">
        <w:rPr>
          <w:spacing w:val="0"/>
        </w:rPr>
        <w:t xml:space="preserve"> – до 250 мс. </w:t>
      </w:r>
      <w:proofErr w:type="spellStart"/>
      <w:r w:rsidRPr="007F4392">
        <w:rPr>
          <w:spacing w:val="0"/>
        </w:rPr>
        <w:t>Байпас</w:t>
      </w:r>
      <w:proofErr w:type="spellEnd"/>
      <w:r w:rsidRPr="007F4392">
        <w:rPr>
          <w:spacing w:val="0"/>
        </w:rPr>
        <w:t xml:space="preserve"> повинен </w:t>
      </w:r>
      <w:proofErr w:type="spellStart"/>
      <w:r w:rsidRPr="007F4392">
        <w:rPr>
          <w:spacing w:val="0"/>
        </w:rPr>
        <w:t>шунтувати</w:t>
      </w:r>
      <w:proofErr w:type="spellEnd"/>
      <w:r w:rsidRPr="007F4392">
        <w:rPr>
          <w:spacing w:val="0"/>
        </w:rPr>
        <w:t xml:space="preserve"> комірку і відключати її від вихідного каскаду для запобігання подальшого руйнування елементів комірки.</w:t>
      </w:r>
      <w:r w:rsidRPr="007F4392">
        <w:rPr>
          <w:spacing w:val="0"/>
        </w:rPr>
        <w:br/>
        <w:t xml:space="preserve">3) Вихід з ладу силової IGBT комірки перетворювача з наступним її шунтуванням не повинен призводити до </w:t>
      </w:r>
      <w:proofErr w:type="spellStart"/>
      <w:r w:rsidRPr="007F4392">
        <w:rPr>
          <w:spacing w:val="0"/>
        </w:rPr>
        <w:t>несиметрії</w:t>
      </w:r>
      <w:proofErr w:type="spellEnd"/>
      <w:r w:rsidRPr="007F4392">
        <w:rPr>
          <w:spacing w:val="0"/>
        </w:rPr>
        <w:t xml:space="preserve"> лінійних вихідних напруг. Вирівнювання лінійних напруг здійснювати зміною кутів між фазними напругами (зміщенням нейтральної точки) засобами прогр</w:t>
      </w:r>
      <w:r w:rsidR="00534654">
        <w:rPr>
          <w:spacing w:val="0"/>
        </w:rPr>
        <w:t>амного забезпечення ПЧ або іншим</w:t>
      </w:r>
      <w:r w:rsidRPr="007F4392">
        <w:rPr>
          <w:spacing w:val="0"/>
        </w:rPr>
        <w:t xml:space="preserve"> схожим методом.  </w:t>
      </w:r>
    </w:p>
    <w:p w:rsidR="00DC354E" w:rsidRPr="007F4392" w:rsidRDefault="00DC354E" w:rsidP="007F4392">
      <w:pPr>
        <w:pStyle w:val="a3"/>
        <w:keepNext/>
        <w:numPr>
          <w:ilvl w:val="0"/>
          <w:numId w:val="5"/>
        </w:numPr>
        <w:tabs>
          <w:tab w:val="left" w:pos="709"/>
          <w:tab w:val="left" w:pos="1134"/>
        </w:tabs>
        <w:ind w:left="0" w:firstLine="0"/>
        <w:jc w:val="both"/>
        <w:rPr>
          <w:b/>
          <w:i/>
        </w:rPr>
      </w:pPr>
      <w:r w:rsidRPr="007F4392">
        <w:t>Використання високовольтного перетворювача частоти не повинно створювати завад у загальній мережі 6,3кВ.</w:t>
      </w:r>
    </w:p>
    <w:p w:rsidR="00DC354E" w:rsidRPr="007F4392" w:rsidRDefault="00DC354E" w:rsidP="00DC354E">
      <w:pPr>
        <w:keepNext/>
        <w:tabs>
          <w:tab w:val="left" w:pos="709"/>
        </w:tabs>
        <w:jc w:val="both"/>
        <w:rPr>
          <w:b/>
          <w:i/>
        </w:rPr>
      </w:pPr>
    </w:p>
    <w:p w:rsidR="00DC354E" w:rsidRPr="007F4392" w:rsidRDefault="00DC354E" w:rsidP="00DC354E">
      <w:pPr>
        <w:pStyle w:val="a3"/>
        <w:keepNext/>
        <w:tabs>
          <w:tab w:val="left" w:pos="709"/>
        </w:tabs>
        <w:ind w:left="1211"/>
        <w:jc w:val="both"/>
        <w:rPr>
          <w:b/>
          <w:i/>
        </w:rPr>
      </w:pPr>
      <w:r w:rsidRPr="007F4392">
        <w:t>Перелік технічних характеристик ПЧ наведений в таблиці:</w:t>
      </w:r>
    </w:p>
    <w:tbl>
      <w:tblPr>
        <w:tblpPr w:leftFromText="181" w:rightFromText="181" w:vertAnchor="text" w:tblpXSpec="right" w:tblpY="1"/>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068"/>
      </w:tblGrid>
      <w:tr w:rsidR="00DC354E" w:rsidRPr="007F4392" w:rsidTr="00D858C9">
        <w:trPr>
          <w:trHeight w:val="46"/>
        </w:trPr>
        <w:tc>
          <w:tcPr>
            <w:tcW w:w="467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tabs>
                <w:tab w:val="left" w:pos="709"/>
              </w:tabs>
              <w:rPr>
                <w:spacing w:val="0"/>
              </w:rPr>
            </w:pPr>
            <w:bookmarkStart w:id="17" w:name="_Hlk126575157"/>
            <w:r w:rsidRPr="007F4392">
              <w:rPr>
                <w:spacing w:val="0"/>
              </w:rPr>
              <w:t>Напруга живлення, В</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tabs>
                <w:tab w:val="left" w:pos="709"/>
              </w:tabs>
              <w:rPr>
                <w:spacing w:val="0"/>
              </w:rPr>
            </w:pPr>
            <w:r w:rsidRPr="007F4392">
              <w:rPr>
                <w:spacing w:val="0"/>
              </w:rPr>
              <w:t>6300, +/-10%</w:t>
            </w:r>
          </w:p>
        </w:tc>
      </w:tr>
      <w:tr w:rsidR="00DC354E" w:rsidRPr="007F4392" w:rsidTr="00D858C9">
        <w:trPr>
          <w:trHeight w:val="46"/>
        </w:trPr>
        <w:tc>
          <w:tcPr>
            <w:tcW w:w="467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tabs>
                <w:tab w:val="left" w:pos="709"/>
              </w:tabs>
              <w:rPr>
                <w:spacing w:val="0"/>
              </w:rPr>
            </w:pPr>
            <w:r w:rsidRPr="007F4392">
              <w:rPr>
                <w:spacing w:val="0"/>
              </w:rPr>
              <w:t>Частота живлення, Гц</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tabs>
                <w:tab w:val="left" w:pos="709"/>
              </w:tabs>
              <w:rPr>
                <w:spacing w:val="0"/>
              </w:rPr>
            </w:pPr>
            <w:r w:rsidRPr="007F4392">
              <w:rPr>
                <w:spacing w:val="0"/>
              </w:rPr>
              <w:t>50, +/-2.5%</w:t>
            </w:r>
          </w:p>
        </w:tc>
      </w:tr>
      <w:tr w:rsidR="00DC354E" w:rsidRPr="007F4392" w:rsidTr="00D858C9">
        <w:trPr>
          <w:trHeight w:val="46"/>
        </w:trPr>
        <w:tc>
          <w:tcPr>
            <w:tcW w:w="467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tabs>
                <w:tab w:val="left" w:pos="709"/>
              </w:tabs>
              <w:rPr>
                <w:spacing w:val="0"/>
              </w:rPr>
            </w:pPr>
            <w:r w:rsidRPr="007F4392">
              <w:rPr>
                <w:spacing w:val="0"/>
              </w:rPr>
              <w:t>Вихідна частота електроприводу, Гц</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tabs>
                <w:tab w:val="left" w:pos="709"/>
              </w:tabs>
              <w:rPr>
                <w:spacing w:val="0"/>
              </w:rPr>
            </w:pPr>
            <w:r w:rsidRPr="007F4392">
              <w:rPr>
                <w:spacing w:val="0"/>
              </w:rPr>
              <w:t>0-50</w:t>
            </w:r>
          </w:p>
        </w:tc>
      </w:tr>
      <w:tr w:rsidR="00DC354E" w:rsidRPr="007F4392" w:rsidTr="00D858C9">
        <w:trPr>
          <w:trHeight w:val="46"/>
        </w:trPr>
        <w:tc>
          <w:tcPr>
            <w:tcW w:w="467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tabs>
                <w:tab w:val="left" w:pos="709"/>
              </w:tabs>
              <w:rPr>
                <w:spacing w:val="0"/>
              </w:rPr>
            </w:pPr>
            <w:r w:rsidRPr="007F4392">
              <w:rPr>
                <w:spacing w:val="0"/>
              </w:rPr>
              <w:t>Потужність, кВА</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tabs>
                <w:tab w:val="left" w:pos="709"/>
              </w:tabs>
              <w:rPr>
                <w:spacing w:val="0"/>
              </w:rPr>
            </w:pPr>
            <w:r w:rsidRPr="007F4392">
              <w:rPr>
                <w:spacing w:val="0"/>
              </w:rPr>
              <w:t>Визначити розрахунками</w:t>
            </w:r>
          </w:p>
        </w:tc>
      </w:tr>
      <w:tr w:rsidR="00DC354E" w:rsidRPr="007F4392" w:rsidTr="00D858C9">
        <w:trPr>
          <w:trHeight w:val="46"/>
        </w:trPr>
        <w:tc>
          <w:tcPr>
            <w:tcW w:w="467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tabs>
                <w:tab w:val="left" w:pos="709"/>
              </w:tabs>
              <w:rPr>
                <w:spacing w:val="0"/>
              </w:rPr>
            </w:pPr>
            <w:r w:rsidRPr="007F4392">
              <w:rPr>
                <w:spacing w:val="0"/>
              </w:rPr>
              <w:t>Тип перетворювача</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tabs>
                <w:tab w:val="left" w:pos="709"/>
              </w:tabs>
              <w:rPr>
                <w:spacing w:val="0"/>
              </w:rPr>
            </w:pPr>
            <w:r w:rsidRPr="007F4392">
              <w:rPr>
                <w:spacing w:val="0"/>
              </w:rPr>
              <w:t>Багаторівневий інвертор на базі збірок силових IGBT комірок з ШІМ</w:t>
            </w:r>
          </w:p>
        </w:tc>
      </w:tr>
      <w:tr w:rsidR="00DC354E" w:rsidRPr="007F4392" w:rsidTr="00D858C9">
        <w:trPr>
          <w:trHeight w:val="46"/>
        </w:trPr>
        <w:tc>
          <w:tcPr>
            <w:tcW w:w="467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tabs>
                <w:tab w:val="left" w:pos="709"/>
              </w:tabs>
              <w:rPr>
                <w:spacing w:val="0"/>
              </w:rPr>
            </w:pPr>
            <w:r w:rsidRPr="007F4392">
              <w:rPr>
                <w:spacing w:val="0"/>
              </w:rPr>
              <w:t>Охолодження</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tabs>
                <w:tab w:val="left" w:pos="709"/>
              </w:tabs>
              <w:rPr>
                <w:spacing w:val="0"/>
              </w:rPr>
            </w:pPr>
            <w:r w:rsidRPr="007F4392">
              <w:rPr>
                <w:spacing w:val="0"/>
              </w:rPr>
              <w:t xml:space="preserve">примусове повітряне </w:t>
            </w:r>
          </w:p>
        </w:tc>
      </w:tr>
      <w:tr w:rsidR="00DC354E" w:rsidRPr="007F4392" w:rsidTr="00D858C9">
        <w:trPr>
          <w:trHeight w:val="46"/>
        </w:trPr>
        <w:tc>
          <w:tcPr>
            <w:tcW w:w="467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tabs>
                <w:tab w:val="left" w:pos="709"/>
              </w:tabs>
              <w:rPr>
                <w:spacing w:val="0"/>
              </w:rPr>
            </w:pPr>
            <w:r w:rsidRPr="007F4392">
              <w:rPr>
                <w:spacing w:val="0"/>
              </w:rPr>
              <w:t>ККД</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tabs>
                <w:tab w:val="left" w:pos="709"/>
              </w:tabs>
              <w:rPr>
                <w:spacing w:val="0"/>
              </w:rPr>
            </w:pPr>
            <w:r w:rsidRPr="007F4392">
              <w:rPr>
                <w:spacing w:val="0"/>
              </w:rPr>
              <w:t>не нижче 96,5%; повинен підтримуватися в межах усього діапазону регулювання</w:t>
            </w:r>
          </w:p>
        </w:tc>
      </w:tr>
      <w:tr w:rsidR="00DC354E" w:rsidRPr="007F4392" w:rsidTr="00D858C9">
        <w:trPr>
          <w:trHeight w:val="46"/>
        </w:trPr>
        <w:tc>
          <w:tcPr>
            <w:tcW w:w="467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tabs>
                <w:tab w:val="left" w:pos="709"/>
              </w:tabs>
              <w:rPr>
                <w:spacing w:val="0"/>
              </w:rPr>
            </w:pPr>
            <w:r w:rsidRPr="007F4392">
              <w:rPr>
                <w:spacing w:val="0"/>
              </w:rPr>
              <w:t>Здатність перенавантаження</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7F4392">
            <w:pPr>
              <w:keepNext/>
              <w:tabs>
                <w:tab w:val="left" w:pos="709"/>
              </w:tabs>
              <w:rPr>
                <w:spacing w:val="0"/>
              </w:rPr>
            </w:pPr>
            <w:r w:rsidRPr="007F4392">
              <w:rPr>
                <w:spacing w:val="0"/>
              </w:rPr>
              <w:t xml:space="preserve">110% протягом 1 хвилини за цикл </w:t>
            </w:r>
            <w:r w:rsidR="007F4392">
              <w:rPr>
                <w:spacing w:val="0"/>
              </w:rPr>
              <w:t>протягом</w:t>
            </w:r>
            <w:r w:rsidRPr="007F4392">
              <w:rPr>
                <w:spacing w:val="0"/>
              </w:rPr>
              <w:t xml:space="preserve"> 10 хвилин</w:t>
            </w:r>
          </w:p>
        </w:tc>
      </w:tr>
      <w:tr w:rsidR="00DC354E" w:rsidRPr="007F4392" w:rsidTr="00D858C9">
        <w:trPr>
          <w:trHeight w:val="46"/>
        </w:trPr>
        <w:tc>
          <w:tcPr>
            <w:tcW w:w="467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tabs>
                <w:tab w:val="left" w:pos="709"/>
              </w:tabs>
              <w:rPr>
                <w:spacing w:val="0"/>
              </w:rPr>
            </w:pPr>
            <w:r w:rsidRPr="007F4392">
              <w:rPr>
                <w:spacing w:val="0"/>
              </w:rPr>
              <w:t>Конструкція перетворювача</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tabs>
                <w:tab w:val="left" w:pos="709"/>
              </w:tabs>
              <w:rPr>
                <w:spacing w:val="0"/>
              </w:rPr>
            </w:pPr>
            <w:r w:rsidRPr="007F4392">
              <w:rPr>
                <w:spacing w:val="0"/>
              </w:rPr>
              <w:t>Модульна</w:t>
            </w:r>
          </w:p>
        </w:tc>
      </w:tr>
      <w:tr w:rsidR="00DC354E" w:rsidRPr="007F4392" w:rsidTr="00D858C9">
        <w:trPr>
          <w:trHeight w:val="46"/>
        </w:trPr>
        <w:tc>
          <w:tcPr>
            <w:tcW w:w="467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tabs>
                <w:tab w:val="left" w:pos="709"/>
              </w:tabs>
              <w:rPr>
                <w:spacing w:val="0"/>
              </w:rPr>
            </w:pPr>
            <w:r w:rsidRPr="007F4392">
              <w:rPr>
                <w:spacing w:val="0"/>
              </w:rPr>
              <w:t>Гармонічний вплив на мережу</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tabs>
                <w:tab w:val="left" w:pos="709"/>
              </w:tabs>
              <w:rPr>
                <w:spacing w:val="0"/>
              </w:rPr>
            </w:pPr>
            <w:r w:rsidRPr="007F4392">
              <w:rPr>
                <w:spacing w:val="0"/>
              </w:rPr>
              <w:t>≤ 3 % TDD</w:t>
            </w:r>
          </w:p>
        </w:tc>
      </w:tr>
      <w:tr w:rsidR="00DC354E" w:rsidRPr="007F4392" w:rsidTr="00D858C9">
        <w:trPr>
          <w:trHeight w:val="46"/>
        </w:trPr>
        <w:tc>
          <w:tcPr>
            <w:tcW w:w="467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tabs>
                <w:tab w:val="left" w:pos="709"/>
              </w:tabs>
              <w:rPr>
                <w:spacing w:val="0"/>
              </w:rPr>
            </w:pPr>
            <w:r w:rsidRPr="007F4392">
              <w:rPr>
                <w:spacing w:val="0"/>
              </w:rPr>
              <w:t>Функція управління</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165F76">
            <w:pPr>
              <w:keepNext/>
              <w:tabs>
                <w:tab w:val="left" w:pos="709"/>
              </w:tabs>
              <w:rPr>
                <w:spacing w:val="0"/>
              </w:rPr>
            </w:pPr>
            <w:r w:rsidRPr="007F4392">
              <w:rPr>
                <w:spacing w:val="0"/>
              </w:rPr>
              <w:t xml:space="preserve">Визначити </w:t>
            </w:r>
            <w:proofErr w:type="spellStart"/>
            <w:r w:rsidRPr="007F4392">
              <w:rPr>
                <w:spacing w:val="0"/>
              </w:rPr>
              <w:t>про</w:t>
            </w:r>
            <w:r w:rsidR="00165F76">
              <w:rPr>
                <w:spacing w:val="0"/>
              </w:rPr>
              <w:t>є</w:t>
            </w:r>
            <w:r w:rsidRPr="007F4392">
              <w:rPr>
                <w:spacing w:val="0"/>
              </w:rPr>
              <w:t>ктом</w:t>
            </w:r>
            <w:proofErr w:type="spellEnd"/>
          </w:p>
        </w:tc>
      </w:tr>
      <w:tr w:rsidR="00DC354E" w:rsidRPr="007F4392" w:rsidTr="00D858C9">
        <w:trPr>
          <w:trHeight w:val="46"/>
        </w:trPr>
        <w:tc>
          <w:tcPr>
            <w:tcW w:w="467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tabs>
                <w:tab w:val="left" w:pos="709"/>
              </w:tabs>
              <w:rPr>
                <w:spacing w:val="0"/>
              </w:rPr>
            </w:pPr>
            <w:r w:rsidRPr="007F4392">
              <w:rPr>
                <w:spacing w:val="0"/>
              </w:rPr>
              <w:t>Наявність панелі управління</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tabs>
                <w:tab w:val="left" w:pos="709"/>
              </w:tabs>
              <w:rPr>
                <w:spacing w:val="0"/>
              </w:rPr>
            </w:pPr>
            <w:r w:rsidRPr="007F4392">
              <w:rPr>
                <w:spacing w:val="0"/>
              </w:rPr>
              <w:t>Так</w:t>
            </w:r>
          </w:p>
        </w:tc>
      </w:tr>
      <w:tr w:rsidR="00DC354E" w:rsidRPr="007F4392" w:rsidTr="00D858C9">
        <w:trPr>
          <w:trHeight w:val="46"/>
        </w:trPr>
        <w:tc>
          <w:tcPr>
            <w:tcW w:w="467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tabs>
                <w:tab w:val="left" w:pos="709"/>
              </w:tabs>
              <w:rPr>
                <w:spacing w:val="0"/>
              </w:rPr>
            </w:pPr>
            <w:r w:rsidRPr="007F4392">
              <w:rPr>
                <w:spacing w:val="0"/>
              </w:rPr>
              <w:t>Наявність цифрових інтерфейсів</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tabs>
                <w:tab w:val="left" w:pos="709"/>
              </w:tabs>
              <w:rPr>
                <w:spacing w:val="0"/>
                <w:highlight w:val="yellow"/>
              </w:rPr>
            </w:pPr>
            <w:r w:rsidRPr="007F4392">
              <w:rPr>
                <w:spacing w:val="0"/>
              </w:rPr>
              <w:t>PROFINET</w:t>
            </w:r>
          </w:p>
        </w:tc>
      </w:tr>
      <w:tr w:rsidR="00DC354E" w:rsidRPr="007F4392" w:rsidTr="00D858C9">
        <w:trPr>
          <w:trHeight w:val="46"/>
        </w:trPr>
        <w:tc>
          <w:tcPr>
            <w:tcW w:w="467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tabs>
                <w:tab w:val="left" w:pos="709"/>
              </w:tabs>
              <w:rPr>
                <w:spacing w:val="0"/>
              </w:rPr>
            </w:pPr>
            <w:r w:rsidRPr="007F4392">
              <w:rPr>
                <w:spacing w:val="0"/>
              </w:rPr>
              <w:t>Наявність цифрових входів/виходів</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tabs>
                <w:tab w:val="left" w:pos="709"/>
              </w:tabs>
              <w:rPr>
                <w:spacing w:val="0"/>
              </w:rPr>
            </w:pPr>
            <w:r w:rsidRPr="007F4392">
              <w:rPr>
                <w:spacing w:val="0"/>
              </w:rPr>
              <w:t>Так</w:t>
            </w:r>
          </w:p>
        </w:tc>
      </w:tr>
      <w:tr w:rsidR="00DC354E" w:rsidRPr="007F4392" w:rsidTr="00D858C9">
        <w:trPr>
          <w:trHeight w:val="46"/>
        </w:trPr>
        <w:tc>
          <w:tcPr>
            <w:tcW w:w="467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tabs>
                <w:tab w:val="left" w:pos="709"/>
              </w:tabs>
              <w:rPr>
                <w:spacing w:val="0"/>
              </w:rPr>
            </w:pPr>
            <w:r w:rsidRPr="007F4392">
              <w:rPr>
                <w:spacing w:val="0"/>
              </w:rPr>
              <w:t>Вбудований ДБЖ системи управління</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tabs>
                <w:tab w:val="left" w:pos="709"/>
              </w:tabs>
              <w:rPr>
                <w:spacing w:val="0"/>
              </w:rPr>
            </w:pPr>
            <w:r w:rsidRPr="007F4392">
              <w:rPr>
                <w:spacing w:val="0"/>
              </w:rPr>
              <w:t>Так</w:t>
            </w:r>
          </w:p>
        </w:tc>
      </w:tr>
      <w:tr w:rsidR="00DC354E" w:rsidRPr="007F4392" w:rsidTr="00D858C9">
        <w:trPr>
          <w:trHeight w:val="46"/>
        </w:trPr>
        <w:tc>
          <w:tcPr>
            <w:tcW w:w="467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tabs>
                <w:tab w:val="left" w:pos="709"/>
              </w:tabs>
              <w:rPr>
                <w:spacing w:val="0"/>
              </w:rPr>
            </w:pPr>
            <w:r w:rsidRPr="007F4392">
              <w:rPr>
                <w:spacing w:val="0"/>
              </w:rPr>
              <w:t>Можливість продовження роботи при виході з ладу однієї з силових комірок інвертора</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tabs>
                <w:tab w:val="left" w:pos="709"/>
              </w:tabs>
              <w:rPr>
                <w:spacing w:val="0"/>
                <w:highlight w:val="yellow"/>
              </w:rPr>
            </w:pPr>
            <w:r w:rsidRPr="007F4392">
              <w:rPr>
                <w:spacing w:val="0"/>
              </w:rPr>
              <w:t>Так,</w:t>
            </w:r>
            <w:r w:rsidRPr="007F4392">
              <w:t xml:space="preserve"> </w:t>
            </w:r>
            <w:r w:rsidRPr="007F4392">
              <w:rPr>
                <w:spacing w:val="0"/>
              </w:rPr>
              <w:t>з шунтуванням несправної силової комірки</w:t>
            </w:r>
          </w:p>
        </w:tc>
      </w:tr>
      <w:tr w:rsidR="00DC354E" w:rsidRPr="007F4392" w:rsidTr="00D858C9">
        <w:trPr>
          <w:trHeight w:val="46"/>
        </w:trPr>
        <w:tc>
          <w:tcPr>
            <w:tcW w:w="467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tabs>
                <w:tab w:val="left" w:pos="709"/>
              </w:tabs>
              <w:rPr>
                <w:spacing w:val="0"/>
              </w:rPr>
            </w:pPr>
            <w:r w:rsidRPr="007F4392">
              <w:rPr>
                <w:spacing w:val="0"/>
              </w:rPr>
              <w:lastRenderedPageBreak/>
              <w:t>Синхронізоване перемикання двигуна на роботу від мережі</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tabs>
                <w:tab w:val="left" w:pos="709"/>
              </w:tabs>
              <w:rPr>
                <w:spacing w:val="0"/>
                <w:highlight w:val="yellow"/>
              </w:rPr>
            </w:pPr>
            <w:r w:rsidRPr="007F4392">
              <w:rPr>
                <w:spacing w:val="0"/>
              </w:rPr>
              <w:t>Так</w:t>
            </w:r>
          </w:p>
        </w:tc>
      </w:tr>
      <w:tr w:rsidR="00DC354E" w:rsidRPr="007F4392" w:rsidTr="00D858C9">
        <w:trPr>
          <w:trHeight w:val="46"/>
        </w:trPr>
        <w:tc>
          <w:tcPr>
            <w:tcW w:w="467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tabs>
                <w:tab w:val="left" w:pos="709"/>
              </w:tabs>
              <w:rPr>
                <w:spacing w:val="0"/>
              </w:rPr>
            </w:pPr>
            <w:r w:rsidRPr="007F4392">
              <w:rPr>
                <w:spacing w:val="0"/>
              </w:rPr>
              <w:t>Розділення потенціалів між силовим модулем та контуром управління</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tabs>
                <w:tab w:val="left" w:pos="709"/>
              </w:tabs>
              <w:rPr>
                <w:spacing w:val="0"/>
              </w:rPr>
            </w:pPr>
            <w:r w:rsidRPr="007F4392">
              <w:rPr>
                <w:spacing w:val="0"/>
              </w:rPr>
              <w:t>Оптоволоконний кабель</w:t>
            </w:r>
          </w:p>
        </w:tc>
      </w:tr>
      <w:tr w:rsidR="00DC354E" w:rsidRPr="007F4392" w:rsidTr="00D858C9">
        <w:trPr>
          <w:trHeight w:val="46"/>
        </w:trPr>
        <w:tc>
          <w:tcPr>
            <w:tcW w:w="467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tabs>
                <w:tab w:val="left" w:pos="709"/>
              </w:tabs>
              <w:rPr>
                <w:spacing w:val="0"/>
              </w:rPr>
            </w:pPr>
            <w:r w:rsidRPr="007F4392">
              <w:rPr>
                <w:spacing w:val="0"/>
              </w:rPr>
              <w:t>Ступінь захисту</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tabs>
                <w:tab w:val="left" w:pos="709"/>
              </w:tabs>
              <w:rPr>
                <w:spacing w:val="0"/>
              </w:rPr>
            </w:pPr>
            <w:r w:rsidRPr="007F4392">
              <w:rPr>
                <w:spacing w:val="0"/>
              </w:rPr>
              <w:t>IP20</w:t>
            </w:r>
          </w:p>
        </w:tc>
      </w:tr>
      <w:tr w:rsidR="00DC354E" w:rsidRPr="007F4392" w:rsidTr="00D858C9">
        <w:trPr>
          <w:trHeight w:val="46"/>
        </w:trPr>
        <w:tc>
          <w:tcPr>
            <w:tcW w:w="467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tabs>
                <w:tab w:val="left" w:pos="709"/>
              </w:tabs>
              <w:rPr>
                <w:spacing w:val="0"/>
              </w:rPr>
            </w:pPr>
            <w:r w:rsidRPr="007F4392">
              <w:rPr>
                <w:spacing w:val="0"/>
              </w:rPr>
              <w:t>Клас ізоляції обмоток трансформатору</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tabs>
                <w:tab w:val="left" w:pos="709"/>
              </w:tabs>
              <w:rPr>
                <w:spacing w:val="0"/>
              </w:rPr>
            </w:pPr>
            <w:r w:rsidRPr="007F4392">
              <w:rPr>
                <w:spacing w:val="0"/>
              </w:rPr>
              <w:t>H</w:t>
            </w:r>
          </w:p>
        </w:tc>
      </w:tr>
      <w:tr w:rsidR="00DC354E" w:rsidRPr="007F4392" w:rsidTr="00D858C9">
        <w:trPr>
          <w:trHeight w:val="46"/>
        </w:trPr>
        <w:tc>
          <w:tcPr>
            <w:tcW w:w="467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tabs>
                <w:tab w:val="left" w:pos="709"/>
              </w:tabs>
              <w:rPr>
                <w:spacing w:val="0"/>
              </w:rPr>
            </w:pPr>
            <w:r w:rsidRPr="007F4392">
              <w:rPr>
                <w:spacing w:val="0"/>
              </w:rPr>
              <w:t>Відповідність стандартам</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tabs>
                <w:tab w:val="left" w:pos="709"/>
              </w:tabs>
              <w:rPr>
                <w:spacing w:val="0"/>
              </w:rPr>
            </w:pPr>
            <w:r w:rsidRPr="007F4392">
              <w:rPr>
                <w:spacing w:val="0"/>
              </w:rPr>
              <w:t>IEC, ДСТУ</w:t>
            </w:r>
          </w:p>
        </w:tc>
      </w:tr>
      <w:tr w:rsidR="00DC354E" w:rsidRPr="007F4392" w:rsidTr="00D858C9">
        <w:trPr>
          <w:trHeight w:val="617"/>
        </w:trPr>
        <w:tc>
          <w:tcPr>
            <w:tcW w:w="467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tabs>
                <w:tab w:val="left" w:pos="709"/>
              </w:tabs>
              <w:rPr>
                <w:spacing w:val="0"/>
              </w:rPr>
            </w:pPr>
            <w:r w:rsidRPr="007F4392">
              <w:rPr>
                <w:spacing w:val="0"/>
              </w:rPr>
              <w:t>Наявність захистів та блокування</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C354E">
            <w:pPr>
              <w:numPr>
                <w:ilvl w:val="0"/>
                <w:numId w:val="6"/>
              </w:numPr>
              <w:tabs>
                <w:tab w:val="left" w:pos="709"/>
              </w:tabs>
              <w:ind w:left="434" w:hanging="270"/>
              <w:jc w:val="both"/>
              <w:rPr>
                <w:color w:val="auto"/>
                <w:spacing w:val="0"/>
              </w:rPr>
            </w:pPr>
            <w:r w:rsidRPr="007F4392">
              <w:rPr>
                <w:color w:val="auto"/>
                <w:spacing w:val="0"/>
              </w:rPr>
              <w:t>від перегріву перетворювача частоти;</w:t>
            </w:r>
          </w:p>
          <w:p w:rsidR="00DC354E" w:rsidRPr="007F4392" w:rsidRDefault="00DC354E" w:rsidP="00DC354E">
            <w:pPr>
              <w:numPr>
                <w:ilvl w:val="0"/>
                <w:numId w:val="6"/>
              </w:numPr>
              <w:tabs>
                <w:tab w:val="left" w:pos="709"/>
              </w:tabs>
              <w:ind w:left="434" w:hanging="270"/>
              <w:jc w:val="both"/>
              <w:rPr>
                <w:color w:val="auto"/>
                <w:spacing w:val="0"/>
              </w:rPr>
            </w:pPr>
            <w:r w:rsidRPr="007F4392">
              <w:rPr>
                <w:color w:val="auto"/>
                <w:spacing w:val="0"/>
              </w:rPr>
              <w:t>від неприпустимого зниження напруги мережі живлення;</w:t>
            </w:r>
          </w:p>
          <w:p w:rsidR="00DC354E" w:rsidRPr="007F4392" w:rsidRDefault="00DC354E" w:rsidP="00DC354E">
            <w:pPr>
              <w:numPr>
                <w:ilvl w:val="0"/>
                <w:numId w:val="6"/>
              </w:numPr>
              <w:tabs>
                <w:tab w:val="left" w:pos="709"/>
              </w:tabs>
              <w:ind w:left="434" w:hanging="270"/>
              <w:jc w:val="both"/>
              <w:rPr>
                <w:color w:val="auto"/>
                <w:spacing w:val="0"/>
              </w:rPr>
            </w:pPr>
            <w:r w:rsidRPr="007F4392">
              <w:rPr>
                <w:color w:val="auto"/>
                <w:spacing w:val="0"/>
              </w:rPr>
              <w:t>від неприпустимого підвищення напруги мережі живлення;</w:t>
            </w:r>
          </w:p>
          <w:p w:rsidR="00DC354E" w:rsidRPr="007F4392" w:rsidRDefault="00DC354E" w:rsidP="00DC354E">
            <w:pPr>
              <w:numPr>
                <w:ilvl w:val="0"/>
                <w:numId w:val="6"/>
              </w:numPr>
              <w:tabs>
                <w:tab w:val="left" w:pos="709"/>
              </w:tabs>
              <w:ind w:left="434" w:hanging="270"/>
              <w:jc w:val="both"/>
              <w:rPr>
                <w:color w:val="auto"/>
                <w:spacing w:val="0"/>
              </w:rPr>
            </w:pPr>
            <w:r w:rsidRPr="007F4392">
              <w:rPr>
                <w:color w:val="auto"/>
                <w:spacing w:val="0"/>
              </w:rPr>
              <w:t>від перевантаження по струму;</w:t>
            </w:r>
          </w:p>
          <w:p w:rsidR="00DC354E" w:rsidRPr="007F4392" w:rsidRDefault="00DC354E" w:rsidP="00DC354E">
            <w:pPr>
              <w:numPr>
                <w:ilvl w:val="0"/>
                <w:numId w:val="6"/>
              </w:numPr>
              <w:tabs>
                <w:tab w:val="left" w:pos="709"/>
              </w:tabs>
              <w:ind w:left="434" w:hanging="270"/>
              <w:jc w:val="both"/>
              <w:rPr>
                <w:color w:val="auto"/>
                <w:spacing w:val="0"/>
              </w:rPr>
            </w:pPr>
            <w:r w:rsidRPr="007F4392">
              <w:rPr>
                <w:color w:val="auto"/>
                <w:spacing w:val="0"/>
              </w:rPr>
              <w:t>від короткого замикання на виході;</w:t>
            </w:r>
          </w:p>
          <w:p w:rsidR="00DC354E" w:rsidRPr="007F4392" w:rsidRDefault="00DC354E" w:rsidP="00DC354E">
            <w:pPr>
              <w:numPr>
                <w:ilvl w:val="0"/>
                <w:numId w:val="6"/>
              </w:numPr>
              <w:tabs>
                <w:tab w:val="left" w:pos="709"/>
              </w:tabs>
              <w:ind w:left="434" w:hanging="270"/>
              <w:jc w:val="both"/>
              <w:rPr>
                <w:color w:val="auto"/>
                <w:spacing w:val="0"/>
              </w:rPr>
            </w:pPr>
            <w:r w:rsidRPr="007F4392">
              <w:rPr>
                <w:color w:val="auto"/>
                <w:spacing w:val="0"/>
              </w:rPr>
              <w:t>від перегріву/перевантаження двигуна;</w:t>
            </w:r>
          </w:p>
          <w:p w:rsidR="00DC354E" w:rsidRPr="007F4392" w:rsidRDefault="00DC354E" w:rsidP="00DC354E">
            <w:pPr>
              <w:numPr>
                <w:ilvl w:val="0"/>
                <w:numId w:val="6"/>
              </w:numPr>
              <w:tabs>
                <w:tab w:val="left" w:pos="709"/>
              </w:tabs>
              <w:ind w:left="434" w:hanging="270"/>
              <w:jc w:val="both"/>
              <w:rPr>
                <w:color w:val="auto"/>
                <w:spacing w:val="0"/>
              </w:rPr>
            </w:pPr>
            <w:r w:rsidRPr="007F4392">
              <w:rPr>
                <w:color w:val="auto"/>
                <w:spacing w:val="0"/>
              </w:rPr>
              <w:t xml:space="preserve">від </w:t>
            </w:r>
            <w:proofErr w:type="spellStart"/>
            <w:r w:rsidRPr="007F4392">
              <w:rPr>
                <w:color w:val="auto"/>
                <w:spacing w:val="0"/>
              </w:rPr>
              <w:t>міжфазного</w:t>
            </w:r>
            <w:proofErr w:type="spellEnd"/>
            <w:r w:rsidRPr="007F4392">
              <w:rPr>
                <w:color w:val="auto"/>
                <w:spacing w:val="0"/>
              </w:rPr>
              <w:t xml:space="preserve"> короткого замикання;</w:t>
            </w:r>
          </w:p>
          <w:p w:rsidR="00DC354E" w:rsidRPr="007F4392" w:rsidRDefault="00DC354E" w:rsidP="00DC354E">
            <w:pPr>
              <w:numPr>
                <w:ilvl w:val="0"/>
                <w:numId w:val="6"/>
              </w:numPr>
              <w:tabs>
                <w:tab w:val="left" w:pos="709"/>
              </w:tabs>
              <w:ind w:left="434" w:hanging="270"/>
              <w:jc w:val="both"/>
              <w:rPr>
                <w:color w:val="auto"/>
                <w:spacing w:val="0"/>
              </w:rPr>
            </w:pPr>
            <w:r w:rsidRPr="007F4392">
              <w:rPr>
                <w:color w:val="auto"/>
                <w:spacing w:val="0"/>
              </w:rPr>
              <w:t>від однофазного замикання на землю;</w:t>
            </w:r>
          </w:p>
          <w:p w:rsidR="00DC354E" w:rsidRPr="007F4392" w:rsidRDefault="00DC354E" w:rsidP="00DC354E">
            <w:pPr>
              <w:numPr>
                <w:ilvl w:val="0"/>
                <w:numId w:val="6"/>
              </w:numPr>
              <w:tabs>
                <w:tab w:val="left" w:pos="709"/>
              </w:tabs>
              <w:ind w:left="434" w:hanging="270"/>
              <w:jc w:val="both"/>
              <w:rPr>
                <w:color w:val="auto"/>
                <w:spacing w:val="0"/>
              </w:rPr>
            </w:pPr>
            <w:r w:rsidRPr="007F4392">
              <w:rPr>
                <w:color w:val="auto"/>
                <w:spacing w:val="0"/>
              </w:rPr>
              <w:t>від обриву фази.</w:t>
            </w:r>
          </w:p>
          <w:p w:rsidR="00DC354E" w:rsidRPr="007F4392" w:rsidRDefault="00DC354E" w:rsidP="00DC354E">
            <w:pPr>
              <w:pStyle w:val="a7"/>
              <w:numPr>
                <w:ilvl w:val="0"/>
                <w:numId w:val="6"/>
              </w:numPr>
              <w:tabs>
                <w:tab w:val="left" w:pos="168"/>
                <w:tab w:val="left" w:pos="709"/>
              </w:tabs>
              <w:spacing w:line="264" w:lineRule="auto"/>
              <w:ind w:left="434" w:hanging="270"/>
              <w:rPr>
                <w:rFonts w:ascii="Times New Roman" w:hAnsi="Times New Roman" w:cs="Times New Roman"/>
                <w:color w:val="000000"/>
                <w:kern w:val="1"/>
                <w:sz w:val="24"/>
                <w:szCs w:val="24"/>
                <w:lang w:eastAsia="ar-SA"/>
              </w:rPr>
            </w:pPr>
            <w:r w:rsidRPr="007F4392">
              <w:rPr>
                <w:rFonts w:ascii="Times New Roman" w:hAnsi="Times New Roman" w:cs="Times New Roman"/>
                <w:color w:val="000000"/>
                <w:kern w:val="1"/>
                <w:sz w:val="24"/>
                <w:szCs w:val="24"/>
                <w:lang w:eastAsia="ar-SA"/>
              </w:rPr>
              <w:t>захист від відчинення високовольтного модуля перетворювача при роботі</w:t>
            </w:r>
          </w:p>
        </w:tc>
      </w:tr>
      <w:tr w:rsidR="00DC354E" w:rsidRPr="007F4392" w:rsidTr="00D858C9">
        <w:trPr>
          <w:trHeight w:val="46"/>
        </w:trPr>
        <w:tc>
          <w:tcPr>
            <w:tcW w:w="467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tabs>
                <w:tab w:val="left" w:pos="709"/>
              </w:tabs>
              <w:rPr>
                <w:spacing w:val="0"/>
              </w:rPr>
            </w:pPr>
            <w:r w:rsidRPr="007F4392">
              <w:rPr>
                <w:spacing w:val="0"/>
              </w:rPr>
              <w:t>Робоча температура (без втрат потужності)</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tabs>
                <w:tab w:val="left" w:pos="709"/>
              </w:tabs>
              <w:rPr>
                <w:spacing w:val="0"/>
              </w:rPr>
            </w:pPr>
            <w:r w:rsidRPr="007F4392">
              <w:rPr>
                <w:spacing w:val="0"/>
              </w:rPr>
              <w:t>+5 ...+40°С</w:t>
            </w:r>
          </w:p>
        </w:tc>
      </w:tr>
      <w:bookmarkEnd w:id="17"/>
    </w:tbl>
    <w:p w:rsidR="00DC354E" w:rsidRPr="007F4392" w:rsidRDefault="00DC354E" w:rsidP="00DC354E">
      <w:pPr>
        <w:pStyle w:val="a3"/>
        <w:tabs>
          <w:tab w:val="left" w:pos="851"/>
        </w:tabs>
        <w:ind w:left="0"/>
        <w:jc w:val="both"/>
      </w:pPr>
    </w:p>
    <w:p w:rsidR="00DC354E" w:rsidRPr="007F4392" w:rsidRDefault="00DC354E" w:rsidP="00DC354E">
      <w:pPr>
        <w:pStyle w:val="a3"/>
        <w:numPr>
          <w:ilvl w:val="2"/>
          <w:numId w:val="2"/>
        </w:numPr>
        <w:tabs>
          <w:tab w:val="left" w:pos="709"/>
        </w:tabs>
        <w:ind w:left="0" w:firstLine="0"/>
        <w:jc w:val="both"/>
      </w:pPr>
      <w:proofErr w:type="spellStart"/>
      <w:r w:rsidRPr="007F4392">
        <w:rPr>
          <w:bCs/>
          <w:iCs/>
        </w:rPr>
        <w:t>Запроєктувати</w:t>
      </w:r>
      <w:proofErr w:type="spellEnd"/>
      <w:r w:rsidRPr="007F4392">
        <w:rPr>
          <w:bCs/>
          <w:iCs/>
        </w:rPr>
        <w:t xml:space="preserve"> розподільчий пристрій 6,3 кВ для підключення двигунів насосів МНБ-1, 2, 4 до перетворювача частоти. Розташування, тип та перелік обладнання розподільчого пристрою погодити із Замовником. Вимоги до розподільчого пристрою згідно </w:t>
      </w:r>
      <w:proofErr w:type="spellStart"/>
      <w:r w:rsidRPr="007F4392">
        <w:rPr>
          <w:bCs/>
          <w:iCs/>
        </w:rPr>
        <w:t>проєкту</w:t>
      </w:r>
      <w:proofErr w:type="spellEnd"/>
      <w:r w:rsidRPr="007F4392">
        <w:rPr>
          <w:bCs/>
          <w:iCs/>
        </w:rPr>
        <w:t>:</w:t>
      </w:r>
    </w:p>
    <w:p w:rsidR="00DC354E" w:rsidRPr="007F4392" w:rsidRDefault="00DC354E" w:rsidP="00DC354E">
      <w:pPr>
        <w:pStyle w:val="a3"/>
        <w:tabs>
          <w:tab w:val="left" w:pos="709"/>
        </w:tabs>
        <w:ind w:left="0"/>
        <w:jc w:val="both"/>
        <w:rPr>
          <w:bCs/>
          <w:iCs/>
        </w:rPr>
      </w:pPr>
    </w:p>
    <w:tbl>
      <w:tblPr>
        <w:tblpPr w:leftFromText="181" w:rightFromText="181" w:vertAnchor="text" w:tblpXSpec="right" w:tblpY="1"/>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068"/>
      </w:tblGrid>
      <w:tr w:rsidR="00DC354E" w:rsidRPr="007F4392" w:rsidTr="00D858C9">
        <w:trPr>
          <w:trHeight w:val="46"/>
        </w:trPr>
        <w:tc>
          <w:tcPr>
            <w:tcW w:w="467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rPr>
                <w:spacing w:val="0"/>
              </w:rPr>
            </w:pPr>
            <w:r w:rsidRPr="007F4392">
              <w:rPr>
                <w:spacing w:val="0"/>
              </w:rPr>
              <w:t>Номінальна напруга, В</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rPr>
                <w:spacing w:val="0"/>
              </w:rPr>
            </w:pPr>
            <w:r w:rsidRPr="007F4392">
              <w:rPr>
                <w:spacing w:val="0"/>
              </w:rPr>
              <w:t>6300, +/-10%</w:t>
            </w:r>
          </w:p>
        </w:tc>
      </w:tr>
      <w:tr w:rsidR="00DC354E" w:rsidRPr="007F4392" w:rsidTr="00D858C9">
        <w:trPr>
          <w:trHeight w:val="46"/>
        </w:trPr>
        <w:tc>
          <w:tcPr>
            <w:tcW w:w="467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rPr>
                <w:spacing w:val="0"/>
              </w:rPr>
            </w:pPr>
            <w:r w:rsidRPr="007F4392">
              <w:rPr>
                <w:spacing w:val="0"/>
              </w:rPr>
              <w:t>Частота живлення, Гц</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rPr>
                <w:spacing w:val="0"/>
              </w:rPr>
            </w:pPr>
            <w:r w:rsidRPr="007F4392">
              <w:rPr>
                <w:spacing w:val="0"/>
              </w:rPr>
              <w:t>50, +/-1%</w:t>
            </w:r>
          </w:p>
        </w:tc>
      </w:tr>
      <w:tr w:rsidR="00DC354E" w:rsidRPr="007F4392" w:rsidTr="00D858C9">
        <w:trPr>
          <w:trHeight w:val="46"/>
        </w:trPr>
        <w:tc>
          <w:tcPr>
            <w:tcW w:w="467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rPr>
                <w:spacing w:val="0"/>
              </w:rPr>
            </w:pPr>
            <w:r w:rsidRPr="007F4392">
              <w:rPr>
                <w:spacing w:val="0"/>
              </w:rPr>
              <w:t>Номінальний струм збірних шин</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rPr>
                <w:spacing w:val="0"/>
              </w:rPr>
            </w:pPr>
            <w:r w:rsidRPr="007F4392">
              <w:rPr>
                <w:spacing w:val="0"/>
              </w:rPr>
              <w:t>Визначити розрахунками</w:t>
            </w:r>
          </w:p>
        </w:tc>
      </w:tr>
      <w:tr w:rsidR="00DC354E" w:rsidRPr="007F4392" w:rsidTr="00D858C9">
        <w:trPr>
          <w:trHeight w:val="46"/>
        </w:trPr>
        <w:tc>
          <w:tcPr>
            <w:tcW w:w="467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rPr>
                <w:spacing w:val="0"/>
              </w:rPr>
            </w:pPr>
            <w:r w:rsidRPr="007F4392">
              <w:rPr>
                <w:spacing w:val="0"/>
              </w:rPr>
              <w:t>Номінальна оперативна напруга</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rPr>
                <w:spacing w:val="0"/>
                <w:highlight w:val="yellow"/>
              </w:rPr>
            </w:pPr>
            <w:r w:rsidRPr="007F4392">
              <w:rPr>
                <w:spacing w:val="0"/>
              </w:rPr>
              <w:t>Визначити проектом</w:t>
            </w:r>
          </w:p>
        </w:tc>
      </w:tr>
      <w:tr w:rsidR="00DC354E" w:rsidRPr="007F4392" w:rsidTr="00D858C9">
        <w:trPr>
          <w:trHeight w:val="46"/>
        </w:trPr>
        <w:tc>
          <w:tcPr>
            <w:tcW w:w="467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rPr>
                <w:spacing w:val="0"/>
              </w:rPr>
            </w:pPr>
            <w:r w:rsidRPr="007F4392">
              <w:rPr>
                <w:spacing w:val="0"/>
              </w:rPr>
              <w:t>Кількість комірок</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rPr>
                <w:spacing w:val="0"/>
              </w:rPr>
            </w:pPr>
            <w:r w:rsidRPr="007F4392">
              <w:rPr>
                <w:spacing w:val="0"/>
              </w:rPr>
              <w:t>4 (ввідна комірка – 1 шт., комірки живлення двигунів – 3 шт.)</w:t>
            </w:r>
          </w:p>
        </w:tc>
      </w:tr>
      <w:tr w:rsidR="00DC354E" w:rsidRPr="007F4392" w:rsidTr="00D858C9">
        <w:trPr>
          <w:trHeight w:val="46"/>
        </w:trPr>
        <w:tc>
          <w:tcPr>
            <w:tcW w:w="467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rPr>
                <w:spacing w:val="0"/>
              </w:rPr>
            </w:pPr>
            <w:r w:rsidRPr="007F4392">
              <w:rPr>
                <w:spacing w:val="0"/>
              </w:rPr>
              <w:t>Комплектація ввідної комірки</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rPr>
                <w:spacing w:val="0"/>
              </w:rPr>
            </w:pPr>
            <w:r w:rsidRPr="007F4392">
              <w:rPr>
                <w:spacing w:val="0"/>
              </w:rPr>
              <w:t>- роз'єднувач;</w:t>
            </w:r>
          </w:p>
          <w:p w:rsidR="00DC354E" w:rsidRPr="007F4392" w:rsidRDefault="00DC354E" w:rsidP="00D858C9">
            <w:pPr>
              <w:keepNext/>
              <w:rPr>
                <w:spacing w:val="0"/>
              </w:rPr>
            </w:pPr>
            <w:r w:rsidRPr="007F4392">
              <w:rPr>
                <w:spacing w:val="0"/>
              </w:rPr>
              <w:t>- заземлювач;</w:t>
            </w:r>
          </w:p>
          <w:p w:rsidR="00DC354E" w:rsidRPr="007F4392" w:rsidRDefault="00DC354E" w:rsidP="00D858C9">
            <w:pPr>
              <w:keepNext/>
              <w:rPr>
                <w:spacing w:val="0"/>
              </w:rPr>
            </w:pPr>
            <w:r w:rsidRPr="007F4392">
              <w:rPr>
                <w:spacing w:val="0"/>
              </w:rPr>
              <w:t>- збірні шини;</w:t>
            </w:r>
          </w:p>
          <w:p w:rsidR="00DC354E" w:rsidRPr="007F4392" w:rsidRDefault="00DC354E" w:rsidP="00D858C9">
            <w:pPr>
              <w:keepNext/>
              <w:rPr>
                <w:spacing w:val="0"/>
              </w:rPr>
            </w:pPr>
            <w:r w:rsidRPr="007F4392">
              <w:rPr>
                <w:spacing w:val="0"/>
              </w:rPr>
              <w:t xml:space="preserve">- пристрої вводу і фіксації </w:t>
            </w:r>
            <w:proofErr w:type="spellStart"/>
            <w:r w:rsidRPr="007F4392">
              <w:rPr>
                <w:spacing w:val="0"/>
              </w:rPr>
              <w:t>кабеля</w:t>
            </w:r>
            <w:proofErr w:type="spellEnd"/>
            <w:r w:rsidRPr="007F4392">
              <w:rPr>
                <w:spacing w:val="0"/>
              </w:rPr>
              <w:t>.</w:t>
            </w:r>
          </w:p>
        </w:tc>
      </w:tr>
      <w:tr w:rsidR="00DC354E" w:rsidRPr="007F4392" w:rsidTr="00D858C9">
        <w:trPr>
          <w:trHeight w:val="46"/>
        </w:trPr>
        <w:tc>
          <w:tcPr>
            <w:tcW w:w="467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rPr>
                <w:spacing w:val="0"/>
              </w:rPr>
            </w:pPr>
            <w:r w:rsidRPr="007F4392">
              <w:rPr>
                <w:spacing w:val="0"/>
              </w:rPr>
              <w:t>Комплектація комірки живлення двигуна</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rPr>
                <w:spacing w:val="0"/>
              </w:rPr>
            </w:pPr>
            <w:r w:rsidRPr="007F4392">
              <w:rPr>
                <w:spacing w:val="0"/>
              </w:rPr>
              <w:t>- вакуумний вимикач;</w:t>
            </w:r>
          </w:p>
          <w:p w:rsidR="00DC354E" w:rsidRPr="007F4392" w:rsidRDefault="00DC354E" w:rsidP="00D858C9">
            <w:pPr>
              <w:keepNext/>
              <w:rPr>
                <w:spacing w:val="0"/>
              </w:rPr>
            </w:pPr>
            <w:r w:rsidRPr="007F4392">
              <w:rPr>
                <w:spacing w:val="0"/>
              </w:rPr>
              <w:t>- заземлювач;</w:t>
            </w:r>
          </w:p>
          <w:p w:rsidR="00DC354E" w:rsidRPr="007F4392" w:rsidRDefault="00DC354E" w:rsidP="00D858C9">
            <w:pPr>
              <w:keepNext/>
              <w:rPr>
                <w:spacing w:val="0"/>
              </w:rPr>
            </w:pPr>
            <w:r w:rsidRPr="007F4392">
              <w:rPr>
                <w:spacing w:val="0"/>
              </w:rPr>
              <w:t>- обмежувач перенапруг;</w:t>
            </w:r>
          </w:p>
          <w:p w:rsidR="00DC354E" w:rsidRPr="007F4392" w:rsidRDefault="00DC354E" w:rsidP="00D858C9">
            <w:pPr>
              <w:keepNext/>
              <w:rPr>
                <w:spacing w:val="0"/>
              </w:rPr>
            </w:pPr>
            <w:r w:rsidRPr="007F4392">
              <w:rPr>
                <w:spacing w:val="0"/>
              </w:rPr>
              <w:t>- збірні шини;</w:t>
            </w:r>
          </w:p>
          <w:p w:rsidR="00DC354E" w:rsidRPr="007F4392" w:rsidRDefault="00DC354E" w:rsidP="00D858C9">
            <w:pPr>
              <w:keepNext/>
              <w:rPr>
                <w:spacing w:val="0"/>
              </w:rPr>
            </w:pPr>
            <w:r w:rsidRPr="007F4392">
              <w:rPr>
                <w:spacing w:val="0"/>
              </w:rPr>
              <w:t xml:space="preserve">- пристрої вводу і фіксації </w:t>
            </w:r>
            <w:proofErr w:type="spellStart"/>
            <w:r w:rsidRPr="007F4392">
              <w:rPr>
                <w:spacing w:val="0"/>
              </w:rPr>
              <w:t>кабеля</w:t>
            </w:r>
            <w:proofErr w:type="spellEnd"/>
            <w:r w:rsidRPr="007F4392">
              <w:rPr>
                <w:spacing w:val="0"/>
              </w:rPr>
              <w:t>.</w:t>
            </w:r>
          </w:p>
        </w:tc>
      </w:tr>
      <w:tr w:rsidR="00DC354E" w:rsidRPr="007F4392" w:rsidTr="00D858C9">
        <w:trPr>
          <w:trHeight w:val="46"/>
        </w:trPr>
        <w:tc>
          <w:tcPr>
            <w:tcW w:w="467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rPr>
                <w:spacing w:val="0"/>
              </w:rPr>
            </w:pPr>
            <w:r w:rsidRPr="007F4392">
              <w:rPr>
                <w:spacing w:val="0"/>
              </w:rPr>
              <w:t>Конструкція розподільчого пристрою</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rPr>
                <w:spacing w:val="0"/>
              </w:rPr>
            </w:pPr>
            <w:r w:rsidRPr="007F4392">
              <w:rPr>
                <w:spacing w:val="0"/>
              </w:rPr>
              <w:t>Модульна</w:t>
            </w:r>
          </w:p>
        </w:tc>
      </w:tr>
      <w:tr w:rsidR="00DC354E" w:rsidRPr="007F4392" w:rsidTr="00D858C9">
        <w:trPr>
          <w:trHeight w:val="46"/>
        </w:trPr>
        <w:tc>
          <w:tcPr>
            <w:tcW w:w="467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rPr>
                <w:spacing w:val="0"/>
              </w:rPr>
            </w:pPr>
            <w:r w:rsidRPr="007F4392">
              <w:rPr>
                <w:spacing w:val="0"/>
              </w:rPr>
              <w:t>Функції сигналізації/керування</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rPr>
                <w:spacing w:val="0"/>
              </w:rPr>
            </w:pPr>
            <w:r w:rsidRPr="007F4392">
              <w:rPr>
                <w:spacing w:val="0"/>
              </w:rPr>
              <w:t>- дистанційне увімкнення/вимкнення вакуумних вимикачів;</w:t>
            </w:r>
          </w:p>
          <w:p w:rsidR="00DC354E" w:rsidRPr="007F4392" w:rsidRDefault="00DC354E" w:rsidP="00D858C9">
            <w:pPr>
              <w:keepNext/>
              <w:rPr>
                <w:spacing w:val="0"/>
              </w:rPr>
            </w:pPr>
            <w:r w:rsidRPr="007F4392">
              <w:rPr>
                <w:spacing w:val="0"/>
              </w:rPr>
              <w:t>- час увімкнення/вимкнення вакуумних вимикачів – до 60 мс;</w:t>
            </w:r>
          </w:p>
          <w:p w:rsidR="00DC354E" w:rsidRPr="007F4392" w:rsidRDefault="00DC354E" w:rsidP="00D858C9">
            <w:pPr>
              <w:keepNext/>
              <w:rPr>
                <w:spacing w:val="0"/>
              </w:rPr>
            </w:pPr>
            <w:r w:rsidRPr="007F4392">
              <w:rPr>
                <w:spacing w:val="0"/>
              </w:rPr>
              <w:t>- сигналізація стану вимикачів, роз’єднувачів, заземлювачів.</w:t>
            </w:r>
          </w:p>
        </w:tc>
      </w:tr>
      <w:tr w:rsidR="00DC354E" w:rsidRPr="007F4392" w:rsidTr="00D858C9">
        <w:trPr>
          <w:trHeight w:val="46"/>
        </w:trPr>
        <w:tc>
          <w:tcPr>
            <w:tcW w:w="467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rPr>
                <w:spacing w:val="0"/>
              </w:rPr>
            </w:pPr>
            <w:r w:rsidRPr="007F4392">
              <w:rPr>
                <w:spacing w:val="0"/>
              </w:rPr>
              <w:t>Ступінь захисту</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rPr>
                <w:spacing w:val="0"/>
              </w:rPr>
            </w:pPr>
            <w:r w:rsidRPr="007F4392">
              <w:rPr>
                <w:spacing w:val="0"/>
              </w:rPr>
              <w:t>IP2Х</w:t>
            </w:r>
          </w:p>
        </w:tc>
      </w:tr>
      <w:tr w:rsidR="00DC354E" w:rsidRPr="007F4392" w:rsidTr="00D858C9">
        <w:trPr>
          <w:trHeight w:val="46"/>
        </w:trPr>
        <w:tc>
          <w:tcPr>
            <w:tcW w:w="467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rPr>
                <w:spacing w:val="0"/>
              </w:rPr>
            </w:pPr>
            <w:r w:rsidRPr="007F4392">
              <w:rPr>
                <w:spacing w:val="0"/>
              </w:rPr>
              <w:t>Відповідність стандартам</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rPr>
                <w:spacing w:val="0"/>
              </w:rPr>
            </w:pPr>
            <w:r w:rsidRPr="007F4392">
              <w:rPr>
                <w:spacing w:val="0"/>
              </w:rPr>
              <w:t>IEC, ДСТУ</w:t>
            </w:r>
          </w:p>
        </w:tc>
      </w:tr>
      <w:tr w:rsidR="00DC354E" w:rsidRPr="007F4392" w:rsidTr="00D858C9">
        <w:trPr>
          <w:trHeight w:val="46"/>
        </w:trPr>
        <w:tc>
          <w:tcPr>
            <w:tcW w:w="467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rPr>
                <w:spacing w:val="0"/>
              </w:rPr>
            </w:pPr>
            <w:r w:rsidRPr="007F4392">
              <w:rPr>
                <w:spacing w:val="0"/>
              </w:rPr>
              <w:t>Робоча температура (без втрат потужності)</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DC354E" w:rsidRPr="007F4392" w:rsidRDefault="00DC354E" w:rsidP="00D858C9">
            <w:pPr>
              <w:keepNext/>
              <w:rPr>
                <w:spacing w:val="0"/>
              </w:rPr>
            </w:pPr>
            <w:r w:rsidRPr="007F4392">
              <w:rPr>
                <w:spacing w:val="0"/>
              </w:rPr>
              <w:t>+5 ...+40°С</w:t>
            </w:r>
          </w:p>
        </w:tc>
      </w:tr>
    </w:tbl>
    <w:p w:rsidR="00DC354E" w:rsidRPr="007F4392" w:rsidRDefault="00DC354E" w:rsidP="00DC354E">
      <w:pPr>
        <w:pStyle w:val="a3"/>
        <w:tabs>
          <w:tab w:val="left" w:pos="709"/>
        </w:tabs>
        <w:ind w:left="0"/>
        <w:jc w:val="both"/>
      </w:pPr>
    </w:p>
    <w:p w:rsidR="00DC354E" w:rsidRPr="007F4392" w:rsidRDefault="00DC354E" w:rsidP="009B3642">
      <w:pPr>
        <w:pStyle w:val="a3"/>
        <w:keepNext/>
        <w:numPr>
          <w:ilvl w:val="2"/>
          <w:numId w:val="2"/>
        </w:numPr>
        <w:tabs>
          <w:tab w:val="left" w:pos="851"/>
        </w:tabs>
        <w:spacing w:before="120"/>
        <w:ind w:left="0" w:firstLine="63"/>
        <w:jc w:val="both"/>
        <w:rPr>
          <w:bCs/>
          <w:iCs/>
        </w:rPr>
      </w:pPr>
      <w:r w:rsidRPr="007F4392">
        <w:lastRenderedPageBreak/>
        <w:t xml:space="preserve"> </w:t>
      </w:r>
      <w:proofErr w:type="spellStart"/>
      <w:r w:rsidR="009B3642" w:rsidRPr="007F4392">
        <w:t>Запроєктувати</w:t>
      </w:r>
      <w:proofErr w:type="spellEnd"/>
      <w:r w:rsidR="009B3642" w:rsidRPr="007F4392">
        <w:t xml:space="preserve"> підключення </w:t>
      </w:r>
      <w:r w:rsidRPr="007F4392">
        <w:rPr>
          <w:bCs/>
          <w:iCs/>
        </w:rPr>
        <w:t xml:space="preserve">дизель-генераторної установки та трансформатора 0.4/6.3 кВ до шин РУВП 6,3кВ. Місце розташування та обсяг будівельних робіт визначити </w:t>
      </w:r>
      <w:proofErr w:type="spellStart"/>
      <w:r w:rsidRPr="007F4392">
        <w:rPr>
          <w:bCs/>
          <w:iCs/>
        </w:rPr>
        <w:t>проєктом</w:t>
      </w:r>
      <w:proofErr w:type="spellEnd"/>
      <w:r w:rsidRPr="007F4392">
        <w:rPr>
          <w:bCs/>
          <w:iCs/>
        </w:rPr>
        <w:t xml:space="preserve"> та погодити зі Замовником.</w:t>
      </w:r>
    </w:p>
    <w:p w:rsidR="00DC354E" w:rsidRPr="007F4392" w:rsidRDefault="00DC354E" w:rsidP="00DC354E">
      <w:pPr>
        <w:keepNext/>
        <w:tabs>
          <w:tab w:val="left" w:pos="851"/>
        </w:tabs>
        <w:spacing w:before="120"/>
        <w:ind w:left="850"/>
        <w:jc w:val="both"/>
        <w:rPr>
          <w:bCs/>
          <w:iCs/>
          <w:spacing w:val="0"/>
        </w:rPr>
      </w:pPr>
      <w:r w:rsidRPr="007F4392">
        <w:rPr>
          <w:bCs/>
          <w:iCs/>
          <w:spacing w:val="0"/>
        </w:rPr>
        <w:t>Необхідні величини навантаження для визначення основних параметрів ДГУ.</w:t>
      </w:r>
    </w:p>
    <w:p w:rsidR="00DC354E" w:rsidRPr="007F4392" w:rsidRDefault="00DC354E" w:rsidP="00DC354E">
      <w:pPr>
        <w:tabs>
          <w:tab w:val="left" w:pos="709"/>
        </w:tabs>
        <w:jc w:val="both"/>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543"/>
        <w:gridCol w:w="5115"/>
        <w:gridCol w:w="2352"/>
        <w:gridCol w:w="1248"/>
      </w:tblGrid>
      <w:tr w:rsidR="00DC354E" w:rsidRPr="007F4392" w:rsidTr="009B3642">
        <w:tc>
          <w:tcPr>
            <w:tcW w:w="9720" w:type="dxa"/>
            <w:gridSpan w:val="5"/>
            <w:shd w:val="clear" w:color="auto" w:fill="auto"/>
          </w:tcPr>
          <w:p w:rsidR="00DC354E" w:rsidRPr="007F4392" w:rsidRDefault="00DC354E" w:rsidP="00D858C9">
            <w:pPr>
              <w:jc w:val="both"/>
            </w:pPr>
            <w:r w:rsidRPr="007F4392">
              <w:t xml:space="preserve">1          Специфікація </w:t>
            </w:r>
          </w:p>
        </w:tc>
      </w:tr>
      <w:tr w:rsidR="00DC354E" w:rsidRPr="007F4392" w:rsidTr="009B3642">
        <w:tc>
          <w:tcPr>
            <w:tcW w:w="462" w:type="dxa"/>
            <w:shd w:val="clear" w:color="auto" w:fill="auto"/>
          </w:tcPr>
          <w:p w:rsidR="00DC354E" w:rsidRPr="007F4392" w:rsidRDefault="00DC354E" w:rsidP="00D858C9">
            <w:pPr>
              <w:jc w:val="both"/>
            </w:pPr>
          </w:p>
        </w:tc>
        <w:tc>
          <w:tcPr>
            <w:tcW w:w="543" w:type="dxa"/>
            <w:shd w:val="clear" w:color="auto" w:fill="auto"/>
          </w:tcPr>
          <w:p w:rsidR="00DC354E" w:rsidRPr="007F4392" w:rsidRDefault="00DC354E" w:rsidP="00D858C9">
            <w:pPr>
              <w:jc w:val="both"/>
            </w:pPr>
          </w:p>
        </w:tc>
        <w:tc>
          <w:tcPr>
            <w:tcW w:w="5115" w:type="dxa"/>
            <w:shd w:val="clear" w:color="auto" w:fill="auto"/>
          </w:tcPr>
          <w:p w:rsidR="00DC354E" w:rsidRPr="007F4392" w:rsidRDefault="00DC354E" w:rsidP="00D858C9">
            <w:pPr>
              <w:jc w:val="both"/>
            </w:pPr>
            <w:r w:rsidRPr="007F4392">
              <w:t>Необхідна загальна потужність</w:t>
            </w:r>
          </w:p>
        </w:tc>
        <w:tc>
          <w:tcPr>
            <w:tcW w:w="2352" w:type="dxa"/>
            <w:shd w:val="clear" w:color="auto" w:fill="auto"/>
          </w:tcPr>
          <w:p w:rsidR="00DC354E" w:rsidRPr="007F4392" w:rsidRDefault="00DC354E" w:rsidP="00D858C9">
            <w:pPr>
              <w:jc w:val="both"/>
              <w:rPr>
                <w:b/>
              </w:rPr>
            </w:pPr>
            <w:r w:rsidRPr="007F4392">
              <w:rPr>
                <w:b/>
              </w:rPr>
              <w:t>1479*</w:t>
            </w:r>
          </w:p>
        </w:tc>
        <w:tc>
          <w:tcPr>
            <w:tcW w:w="1248" w:type="dxa"/>
            <w:shd w:val="clear" w:color="auto" w:fill="auto"/>
          </w:tcPr>
          <w:p w:rsidR="00DC354E" w:rsidRPr="007F4392" w:rsidRDefault="00DC354E" w:rsidP="00D858C9">
            <w:pPr>
              <w:jc w:val="both"/>
            </w:pPr>
            <w:r w:rsidRPr="007F4392">
              <w:t>кВт</w:t>
            </w:r>
          </w:p>
        </w:tc>
      </w:tr>
      <w:tr w:rsidR="00DC354E" w:rsidRPr="007F4392" w:rsidTr="009B3642">
        <w:tc>
          <w:tcPr>
            <w:tcW w:w="462" w:type="dxa"/>
            <w:shd w:val="clear" w:color="auto" w:fill="auto"/>
          </w:tcPr>
          <w:p w:rsidR="00DC354E" w:rsidRPr="007F4392" w:rsidRDefault="00DC354E" w:rsidP="00D858C9">
            <w:pPr>
              <w:jc w:val="both"/>
            </w:pPr>
          </w:p>
        </w:tc>
        <w:tc>
          <w:tcPr>
            <w:tcW w:w="543" w:type="dxa"/>
            <w:shd w:val="clear" w:color="auto" w:fill="auto"/>
          </w:tcPr>
          <w:p w:rsidR="00DC354E" w:rsidRPr="007F4392" w:rsidRDefault="00DC354E" w:rsidP="00D858C9">
            <w:pPr>
              <w:jc w:val="both"/>
            </w:pPr>
          </w:p>
        </w:tc>
        <w:tc>
          <w:tcPr>
            <w:tcW w:w="5115" w:type="dxa"/>
            <w:shd w:val="clear" w:color="auto" w:fill="auto"/>
          </w:tcPr>
          <w:p w:rsidR="00DC354E" w:rsidRPr="007F4392" w:rsidRDefault="00DC354E" w:rsidP="00D858C9">
            <w:pPr>
              <w:jc w:val="both"/>
            </w:pPr>
            <w:r w:rsidRPr="007F4392">
              <w:rPr>
                <w:iCs/>
              </w:rPr>
              <w:t xml:space="preserve">Необхідна напруга </w:t>
            </w:r>
          </w:p>
        </w:tc>
        <w:tc>
          <w:tcPr>
            <w:tcW w:w="2352" w:type="dxa"/>
            <w:shd w:val="clear" w:color="auto" w:fill="auto"/>
          </w:tcPr>
          <w:p w:rsidR="00DC354E" w:rsidRPr="007F4392" w:rsidRDefault="00DC354E" w:rsidP="00D858C9">
            <w:pPr>
              <w:jc w:val="both"/>
            </w:pPr>
            <w:r w:rsidRPr="007F4392">
              <w:t>6300</w:t>
            </w:r>
          </w:p>
        </w:tc>
        <w:tc>
          <w:tcPr>
            <w:tcW w:w="1248" w:type="dxa"/>
            <w:shd w:val="clear" w:color="auto" w:fill="auto"/>
          </w:tcPr>
          <w:p w:rsidR="00DC354E" w:rsidRPr="007F4392" w:rsidRDefault="00DC354E" w:rsidP="00D858C9">
            <w:pPr>
              <w:jc w:val="both"/>
            </w:pPr>
            <w:r w:rsidRPr="007F4392">
              <w:t>В</w:t>
            </w:r>
          </w:p>
        </w:tc>
      </w:tr>
      <w:tr w:rsidR="00DC354E" w:rsidRPr="007F4392" w:rsidTr="009B3642">
        <w:tc>
          <w:tcPr>
            <w:tcW w:w="462" w:type="dxa"/>
            <w:shd w:val="clear" w:color="auto" w:fill="auto"/>
          </w:tcPr>
          <w:p w:rsidR="00DC354E" w:rsidRPr="007F4392" w:rsidRDefault="00DC354E" w:rsidP="00D858C9">
            <w:pPr>
              <w:jc w:val="both"/>
            </w:pPr>
          </w:p>
        </w:tc>
        <w:tc>
          <w:tcPr>
            <w:tcW w:w="543" w:type="dxa"/>
            <w:shd w:val="clear" w:color="auto" w:fill="auto"/>
          </w:tcPr>
          <w:p w:rsidR="00DC354E" w:rsidRPr="007F4392" w:rsidRDefault="00DC354E" w:rsidP="00D858C9">
            <w:pPr>
              <w:jc w:val="both"/>
            </w:pPr>
          </w:p>
        </w:tc>
        <w:tc>
          <w:tcPr>
            <w:tcW w:w="5115" w:type="dxa"/>
            <w:shd w:val="clear" w:color="auto" w:fill="auto"/>
          </w:tcPr>
          <w:p w:rsidR="00DC354E" w:rsidRPr="007F4392" w:rsidRDefault="00DC354E" w:rsidP="00D858C9">
            <w:pPr>
              <w:jc w:val="both"/>
            </w:pPr>
            <w:r w:rsidRPr="007F4392">
              <w:t>Частота</w:t>
            </w:r>
          </w:p>
        </w:tc>
        <w:tc>
          <w:tcPr>
            <w:tcW w:w="2352" w:type="dxa"/>
            <w:shd w:val="clear" w:color="auto" w:fill="auto"/>
          </w:tcPr>
          <w:p w:rsidR="00DC354E" w:rsidRPr="007F4392" w:rsidRDefault="00DC354E" w:rsidP="00D858C9">
            <w:pPr>
              <w:jc w:val="both"/>
            </w:pPr>
            <w:r w:rsidRPr="007F4392">
              <w:t>50</w:t>
            </w:r>
          </w:p>
        </w:tc>
        <w:tc>
          <w:tcPr>
            <w:tcW w:w="1248" w:type="dxa"/>
            <w:shd w:val="clear" w:color="auto" w:fill="auto"/>
          </w:tcPr>
          <w:p w:rsidR="00DC354E" w:rsidRPr="007F4392" w:rsidRDefault="00DC354E" w:rsidP="00D858C9">
            <w:pPr>
              <w:jc w:val="both"/>
            </w:pPr>
            <w:r w:rsidRPr="007F4392">
              <w:t>Гц</w:t>
            </w:r>
          </w:p>
        </w:tc>
      </w:tr>
      <w:tr w:rsidR="00DC354E" w:rsidRPr="007F4392" w:rsidTr="009B3642">
        <w:tc>
          <w:tcPr>
            <w:tcW w:w="462" w:type="dxa"/>
            <w:shd w:val="clear" w:color="auto" w:fill="auto"/>
          </w:tcPr>
          <w:p w:rsidR="00DC354E" w:rsidRPr="007F4392" w:rsidRDefault="00DC354E" w:rsidP="00D858C9">
            <w:pPr>
              <w:jc w:val="both"/>
            </w:pPr>
          </w:p>
        </w:tc>
        <w:tc>
          <w:tcPr>
            <w:tcW w:w="543" w:type="dxa"/>
            <w:shd w:val="clear" w:color="auto" w:fill="auto"/>
          </w:tcPr>
          <w:p w:rsidR="00DC354E" w:rsidRPr="007F4392" w:rsidRDefault="00DC354E" w:rsidP="00D858C9">
            <w:pPr>
              <w:jc w:val="both"/>
            </w:pPr>
          </w:p>
        </w:tc>
        <w:tc>
          <w:tcPr>
            <w:tcW w:w="5115" w:type="dxa"/>
            <w:shd w:val="clear" w:color="auto" w:fill="auto"/>
          </w:tcPr>
          <w:p w:rsidR="00DC354E" w:rsidRPr="007F4392" w:rsidRDefault="00DC354E" w:rsidP="00D858C9">
            <w:pPr>
              <w:jc w:val="both"/>
              <w:rPr>
                <w:iCs/>
              </w:rPr>
            </w:pPr>
            <w:r w:rsidRPr="007F4392">
              <w:t>Потужність і напруга трансформаторів замовника</w:t>
            </w:r>
          </w:p>
        </w:tc>
        <w:tc>
          <w:tcPr>
            <w:tcW w:w="2352" w:type="dxa"/>
            <w:shd w:val="clear" w:color="auto" w:fill="auto"/>
          </w:tcPr>
          <w:p w:rsidR="00DC354E" w:rsidRPr="007F4392" w:rsidRDefault="00DC354E" w:rsidP="00D858C9">
            <w:pPr>
              <w:pStyle w:val="a3"/>
              <w:ind w:left="34"/>
              <w:jc w:val="both"/>
            </w:pPr>
            <w:r w:rsidRPr="007F4392">
              <w:t>1- 1000 кВА, 6/0.4 кВ</w:t>
            </w:r>
          </w:p>
          <w:p w:rsidR="00DC354E" w:rsidRPr="007F4392" w:rsidRDefault="00DC354E" w:rsidP="00D858C9">
            <w:pPr>
              <w:pStyle w:val="a3"/>
              <w:ind w:left="34"/>
              <w:jc w:val="both"/>
            </w:pPr>
            <w:r w:rsidRPr="007F4392">
              <w:t>91.64/1443.4 А</w:t>
            </w:r>
          </w:p>
          <w:p w:rsidR="00DC354E" w:rsidRPr="007F4392" w:rsidRDefault="00DC354E" w:rsidP="00D858C9">
            <w:pPr>
              <w:pStyle w:val="a3"/>
              <w:ind w:left="34"/>
              <w:jc w:val="both"/>
            </w:pPr>
            <w:r w:rsidRPr="007F4392">
              <w:t>2- 400 кВА, 6/0.5 кВ</w:t>
            </w:r>
          </w:p>
          <w:p w:rsidR="00DC354E" w:rsidRPr="007F4392" w:rsidRDefault="00DC354E" w:rsidP="00D858C9">
            <w:pPr>
              <w:pStyle w:val="a3"/>
              <w:ind w:left="34"/>
              <w:jc w:val="both"/>
            </w:pPr>
            <w:r w:rsidRPr="007F4392">
              <w:t>38.5/446 А</w:t>
            </w:r>
          </w:p>
          <w:p w:rsidR="00DC354E" w:rsidRPr="007F4392" w:rsidRDefault="00DC354E" w:rsidP="00D858C9">
            <w:pPr>
              <w:pStyle w:val="a3"/>
              <w:ind w:left="34"/>
              <w:jc w:val="both"/>
            </w:pPr>
            <w:r w:rsidRPr="007F4392">
              <w:t xml:space="preserve">  - 150 кВА, 6/0.22 кВ</w:t>
            </w:r>
          </w:p>
          <w:p w:rsidR="00DC354E" w:rsidRPr="007F4392" w:rsidRDefault="00DC354E" w:rsidP="00D858C9">
            <w:pPr>
              <w:pStyle w:val="a3"/>
              <w:ind w:left="34"/>
              <w:jc w:val="both"/>
            </w:pPr>
            <w:r w:rsidRPr="007F4392">
              <w:t>14,5/371 А</w:t>
            </w:r>
          </w:p>
          <w:p w:rsidR="00DC354E" w:rsidRPr="007F4392" w:rsidRDefault="00DC354E" w:rsidP="00D858C9">
            <w:pPr>
              <w:pStyle w:val="a3"/>
              <w:ind w:left="34"/>
              <w:jc w:val="both"/>
            </w:pPr>
            <w:r w:rsidRPr="007F4392">
              <w:t>3- 500 кВА, 6/0.5 кВ</w:t>
            </w:r>
          </w:p>
          <w:p w:rsidR="00DC354E" w:rsidRPr="007F4392" w:rsidRDefault="00DC354E" w:rsidP="00D858C9">
            <w:pPr>
              <w:pStyle w:val="a3"/>
              <w:ind w:left="34"/>
              <w:jc w:val="both"/>
            </w:pPr>
            <w:r w:rsidRPr="007F4392">
              <w:t>53.9/550 А</w:t>
            </w:r>
          </w:p>
          <w:p w:rsidR="00DC354E" w:rsidRPr="007F4392" w:rsidRDefault="00DC354E" w:rsidP="00D858C9">
            <w:pPr>
              <w:pStyle w:val="a3"/>
              <w:ind w:left="34"/>
              <w:jc w:val="both"/>
            </w:pPr>
            <w:r w:rsidRPr="007F4392">
              <w:t>4- 630 кВА, 6/0.4 кВ</w:t>
            </w:r>
          </w:p>
          <w:p w:rsidR="00DC354E" w:rsidRPr="007F4392" w:rsidRDefault="00DC354E" w:rsidP="00D858C9">
            <w:pPr>
              <w:pStyle w:val="a3"/>
              <w:ind w:left="34"/>
              <w:jc w:val="both"/>
            </w:pPr>
            <w:r w:rsidRPr="007F4392">
              <w:t>60.6/909 А</w:t>
            </w:r>
          </w:p>
          <w:p w:rsidR="00DC354E" w:rsidRPr="007F4392" w:rsidRDefault="00DC354E" w:rsidP="00D858C9">
            <w:pPr>
              <w:pStyle w:val="a3"/>
              <w:ind w:left="34"/>
              <w:jc w:val="both"/>
            </w:pPr>
            <w:r w:rsidRPr="007F4392">
              <w:t>5- 630 кВА, 6/0.4 кВ</w:t>
            </w:r>
          </w:p>
          <w:p w:rsidR="00DC354E" w:rsidRPr="007F4392" w:rsidRDefault="00DC354E" w:rsidP="00D858C9">
            <w:pPr>
              <w:pStyle w:val="a3"/>
              <w:ind w:left="34"/>
              <w:jc w:val="both"/>
            </w:pPr>
            <w:r w:rsidRPr="007F4392">
              <w:t>60.6/909 А</w:t>
            </w:r>
          </w:p>
          <w:p w:rsidR="00DC354E" w:rsidRPr="007F4392" w:rsidRDefault="00DC354E" w:rsidP="00D858C9">
            <w:pPr>
              <w:pStyle w:val="a3"/>
              <w:ind w:left="34"/>
              <w:jc w:val="both"/>
            </w:pPr>
            <w:r w:rsidRPr="007F4392">
              <w:t>6- 63 кВА, 6/0.4 кВ</w:t>
            </w:r>
          </w:p>
          <w:p w:rsidR="00DC354E" w:rsidRPr="007F4392" w:rsidRDefault="00DC354E" w:rsidP="00D858C9">
            <w:pPr>
              <w:pStyle w:val="a3"/>
              <w:ind w:left="34"/>
              <w:jc w:val="both"/>
            </w:pPr>
            <w:r w:rsidRPr="007F4392">
              <w:t>6.06/91 А</w:t>
            </w:r>
          </w:p>
        </w:tc>
        <w:tc>
          <w:tcPr>
            <w:tcW w:w="1248" w:type="dxa"/>
            <w:shd w:val="clear" w:color="auto" w:fill="auto"/>
          </w:tcPr>
          <w:p w:rsidR="00DC354E" w:rsidRPr="007F4392" w:rsidRDefault="00DC354E" w:rsidP="00D858C9">
            <w:pPr>
              <w:jc w:val="both"/>
            </w:pPr>
            <w:r w:rsidRPr="007F4392">
              <w:t>35Т</w:t>
            </w:r>
          </w:p>
          <w:p w:rsidR="00DC354E" w:rsidRPr="007F4392" w:rsidRDefault="00DC354E" w:rsidP="00D858C9">
            <w:pPr>
              <w:jc w:val="both"/>
            </w:pPr>
          </w:p>
          <w:p w:rsidR="00DC354E" w:rsidRPr="007F4392" w:rsidRDefault="00DC354E" w:rsidP="00D858C9">
            <w:pPr>
              <w:jc w:val="both"/>
            </w:pPr>
            <w:r w:rsidRPr="007F4392">
              <w:t>31Т/41Т</w:t>
            </w:r>
          </w:p>
          <w:p w:rsidR="00DC354E" w:rsidRPr="007F4392" w:rsidRDefault="00DC354E" w:rsidP="00D858C9">
            <w:pPr>
              <w:jc w:val="both"/>
            </w:pPr>
          </w:p>
          <w:p w:rsidR="00DC354E" w:rsidRPr="007F4392" w:rsidRDefault="00DC354E" w:rsidP="00D858C9">
            <w:pPr>
              <w:jc w:val="both"/>
            </w:pPr>
          </w:p>
          <w:p w:rsidR="00DC354E" w:rsidRPr="007F4392" w:rsidRDefault="00DC354E" w:rsidP="00D858C9">
            <w:pPr>
              <w:jc w:val="both"/>
            </w:pPr>
          </w:p>
          <w:p w:rsidR="00DC354E" w:rsidRPr="007F4392" w:rsidRDefault="00DC354E" w:rsidP="00D858C9">
            <w:pPr>
              <w:jc w:val="both"/>
            </w:pPr>
            <w:r w:rsidRPr="007F4392">
              <w:t>33Т</w:t>
            </w:r>
          </w:p>
          <w:p w:rsidR="00DC354E" w:rsidRPr="007F4392" w:rsidRDefault="00DC354E" w:rsidP="00D858C9">
            <w:pPr>
              <w:jc w:val="both"/>
            </w:pPr>
          </w:p>
          <w:p w:rsidR="00DC354E" w:rsidRPr="007F4392" w:rsidRDefault="00DC354E" w:rsidP="00D858C9">
            <w:pPr>
              <w:jc w:val="both"/>
            </w:pPr>
            <w:r w:rsidRPr="007F4392">
              <w:t>71Т</w:t>
            </w:r>
          </w:p>
          <w:p w:rsidR="00DC354E" w:rsidRPr="007F4392" w:rsidRDefault="00DC354E" w:rsidP="00D858C9">
            <w:pPr>
              <w:jc w:val="both"/>
            </w:pPr>
          </w:p>
          <w:p w:rsidR="00DC354E" w:rsidRPr="007F4392" w:rsidRDefault="00DC354E" w:rsidP="00D858C9">
            <w:pPr>
              <w:jc w:val="both"/>
            </w:pPr>
            <w:r w:rsidRPr="007F4392">
              <w:t>73Т</w:t>
            </w:r>
          </w:p>
          <w:p w:rsidR="00DC354E" w:rsidRPr="007F4392" w:rsidRDefault="00DC354E" w:rsidP="00D858C9">
            <w:pPr>
              <w:jc w:val="both"/>
            </w:pPr>
          </w:p>
          <w:p w:rsidR="00DC354E" w:rsidRPr="007F4392" w:rsidRDefault="00DC354E" w:rsidP="00D858C9">
            <w:pPr>
              <w:jc w:val="both"/>
            </w:pPr>
            <w:r w:rsidRPr="007F4392">
              <w:t>77Т</w:t>
            </w:r>
          </w:p>
        </w:tc>
      </w:tr>
      <w:tr w:rsidR="00DC354E" w:rsidRPr="007F4392" w:rsidTr="009B3642">
        <w:tc>
          <w:tcPr>
            <w:tcW w:w="9720" w:type="dxa"/>
            <w:gridSpan w:val="5"/>
            <w:shd w:val="clear" w:color="auto" w:fill="auto"/>
          </w:tcPr>
          <w:p w:rsidR="00DC354E" w:rsidRDefault="00DC354E" w:rsidP="00D858C9">
            <w:r w:rsidRPr="007F4392">
              <w:t xml:space="preserve">* - необхідна електрична потужність вказана для власних потреб ТЕЦ-1 при </w:t>
            </w:r>
            <w:r w:rsidR="00534654">
              <w:t>пуску</w:t>
            </w:r>
            <w:r w:rsidRPr="007F4392">
              <w:t xml:space="preserve"> з «нуля»  </w:t>
            </w:r>
          </w:p>
          <w:p w:rsidR="00534654" w:rsidRPr="007F4392" w:rsidRDefault="00534654" w:rsidP="00D858C9"/>
          <w:p w:rsidR="00DC354E" w:rsidRPr="007F4392" w:rsidRDefault="00DC354E" w:rsidP="00D858C9">
            <w:pPr>
              <w:jc w:val="center"/>
            </w:pPr>
            <w:proofErr w:type="spellStart"/>
            <w:r w:rsidRPr="007F4392">
              <w:t>Почерговість</w:t>
            </w:r>
            <w:proofErr w:type="spellEnd"/>
            <w:r w:rsidRPr="007F4392">
              <w:t xml:space="preserve"> пуску агрегатів.</w:t>
            </w:r>
          </w:p>
          <w:p w:rsidR="00DC354E" w:rsidRPr="007F4392" w:rsidRDefault="00DC354E" w:rsidP="00D858C9">
            <w:pPr>
              <w:ind w:left="426" w:hanging="426"/>
              <w:jc w:val="both"/>
            </w:pPr>
            <w:r w:rsidRPr="007F4392">
              <w:t xml:space="preserve">1 – підключення трансформаторів власних потреб в режимі холостого ходу без навантаження сумарно 3373 кВА – для живлення освітлення, </w:t>
            </w:r>
            <w:proofErr w:type="spellStart"/>
            <w:r w:rsidRPr="007F4392">
              <w:t>підзарядного</w:t>
            </w:r>
            <w:proofErr w:type="spellEnd"/>
            <w:r w:rsidRPr="007F4392">
              <w:t xml:space="preserve"> пристрою акумуляторної батареї, оперативного струму, сумарне навантаження 70 кВт, без врахування втрат холостого ходу трансформаторів. </w:t>
            </w:r>
          </w:p>
          <w:p w:rsidR="00DC354E" w:rsidRPr="007F4392" w:rsidRDefault="00DC354E" w:rsidP="00D858C9">
            <w:pPr>
              <w:ind w:left="426" w:hanging="426"/>
              <w:jc w:val="both"/>
            </w:pPr>
            <w:r w:rsidRPr="007F4392">
              <w:t>2 –  запуск пожежного насосу 55 кВт, 0.5 кВ, 77А, час розвороту 3 с., пусковий струм ≈ 385 А.</w:t>
            </w:r>
          </w:p>
          <w:p w:rsidR="00DC354E" w:rsidRPr="007F4392" w:rsidRDefault="00DC354E" w:rsidP="00D858C9">
            <w:pPr>
              <w:ind w:left="426" w:hanging="426"/>
              <w:jc w:val="both"/>
            </w:pPr>
            <w:r w:rsidRPr="007F4392">
              <w:t>3 – запуск насосів підживлення тепломережі, 55 кВт, 0.4 кВ, 101 А, час розвороту 3 с., пусковий струм ≈ 505 А, двох  по 30 кВт, 0.4 кВ, 57.6 А, час розвороту 3 с., пусковий струм  кожного ≈ 288 А.</w:t>
            </w:r>
          </w:p>
          <w:p w:rsidR="00DC354E" w:rsidRPr="007F4392" w:rsidRDefault="00DC354E" w:rsidP="00D858C9">
            <w:pPr>
              <w:ind w:left="426" w:hanging="426"/>
              <w:jc w:val="both"/>
            </w:pPr>
            <w:r w:rsidRPr="007F4392">
              <w:t xml:space="preserve">4 –  запуск мережного насоса, 630 кВт, 6 кВ, 71,5 А, час розвороту </w:t>
            </w:r>
            <w:proofErr w:type="spellStart"/>
            <w:r w:rsidRPr="007F4392">
              <w:t>агрегата</w:t>
            </w:r>
            <w:proofErr w:type="spellEnd"/>
            <w:r w:rsidRPr="007F4392">
              <w:t xml:space="preserve">  3 с., пусковий струм – 357.5 А.</w:t>
            </w:r>
          </w:p>
          <w:p w:rsidR="00DC354E" w:rsidRPr="007F4392" w:rsidRDefault="00DC354E" w:rsidP="00D858C9">
            <w:pPr>
              <w:ind w:left="426" w:hanging="426"/>
              <w:jc w:val="both"/>
            </w:pPr>
            <w:r w:rsidRPr="007F4392">
              <w:t xml:space="preserve">5 – запуск насосів </w:t>
            </w:r>
            <w:proofErr w:type="spellStart"/>
            <w:r w:rsidRPr="007F4392">
              <w:t>хімводи</w:t>
            </w:r>
            <w:proofErr w:type="spellEnd"/>
            <w:r w:rsidRPr="007F4392">
              <w:t>, 55 кВт, 0.4 кВ, 101 А, час розвороту 3 с., пусковий струм ≈ 505А,  двох по 37 кВт, 0.4 кВ, 69.8 А, час розвороту 3 с., пусковий струм кожного ≈ 349 А.</w:t>
            </w:r>
          </w:p>
          <w:p w:rsidR="00DC354E" w:rsidRPr="007F4392" w:rsidRDefault="00DC354E" w:rsidP="00D858C9">
            <w:pPr>
              <w:ind w:left="426" w:hanging="426"/>
              <w:jc w:val="both"/>
            </w:pPr>
            <w:r w:rsidRPr="007F4392">
              <w:t xml:space="preserve">6 – запуск живильного насоса парового котла, 315 кВт, 6 кВ, 36 А, час розвороту </w:t>
            </w:r>
            <w:proofErr w:type="spellStart"/>
            <w:r w:rsidRPr="007F4392">
              <w:t>агрегата</w:t>
            </w:r>
            <w:proofErr w:type="spellEnd"/>
            <w:r w:rsidRPr="007F4392">
              <w:t xml:space="preserve">  3 с., пусковий струм – 180 А.</w:t>
            </w:r>
          </w:p>
          <w:p w:rsidR="00DC354E" w:rsidRPr="007F4392" w:rsidRDefault="00DC354E" w:rsidP="00D858C9">
            <w:pPr>
              <w:ind w:left="426" w:hanging="426"/>
              <w:jc w:val="both"/>
            </w:pPr>
            <w:r w:rsidRPr="007F4392">
              <w:t xml:space="preserve">7 -   запуск </w:t>
            </w:r>
            <w:proofErr w:type="spellStart"/>
            <w:r w:rsidRPr="007F4392">
              <w:t>ди</w:t>
            </w:r>
            <w:bookmarkStart w:id="18" w:name="_GoBack"/>
            <w:bookmarkEnd w:id="18"/>
            <w:r w:rsidRPr="007F4392">
              <w:t>мотяга</w:t>
            </w:r>
            <w:proofErr w:type="spellEnd"/>
            <w:r w:rsidRPr="007F4392">
              <w:t xml:space="preserve">  парового котла, 110 кВт, 0.4 кВ, 217А, час розвороту 19 с., пусковий струм ≈ 1520 А.</w:t>
            </w:r>
          </w:p>
          <w:p w:rsidR="00DC354E" w:rsidRPr="007F4392" w:rsidRDefault="00DC354E" w:rsidP="00D858C9">
            <w:pPr>
              <w:ind w:left="426" w:hanging="426"/>
              <w:jc w:val="both"/>
            </w:pPr>
            <w:r w:rsidRPr="007F4392">
              <w:t>8 -   запуск вентилятора  парового котла, 55 кВт, 0.5 кВ, 83 А, час розвороту 15 с., пусковий струм ≈ 581 А.</w:t>
            </w:r>
          </w:p>
        </w:tc>
      </w:tr>
    </w:tbl>
    <w:p w:rsidR="00DC354E" w:rsidRPr="007F4392" w:rsidRDefault="00DC354E" w:rsidP="00DC354E">
      <w:pPr>
        <w:tabs>
          <w:tab w:val="left" w:pos="709"/>
        </w:tabs>
        <w:jc w:val="both"/>
      </w:pPr>
    </w:p>
    <w:p w:rsidR="00DC354E" w:rsidRPr="007F4392" w:rsidRDefault="00DC354E" w:rsidP="009B3642">
      <w:pPr>
        <w:keepNext/>
        <w:numPr>
          <w:ilvl w:val="2"/>
          <w:numId w:val="2"/>
        </w:numPr>
        <w:tabs>
          <w:tab w:val="left" w:pos="0"/>
        </w:tabs>
        <w:spacing w:before="120"/>
        <w:ind w:left="0" w:firstLine="1"/>
        <w:jc w:val="both"/>
        <w:rPr>
          <w:bCs/>
          <w:i/>
          <w:spacing w:val="0"/>
        </w:rPr>
      </w:pPr>
      <w:proofErr w:type="spellStart"/>
      <w:r w:rsidRPr="007F4392">
        <w:rPr>
          <w:spacing w:val="0"/>
        </w:rPr>
        <w:t>Запроєктувати</w:t>
      </w:r>
      <w:proofErr w:type="spellEnd"/>
      <w:r w:rsidRPr="007F4392">
        <w:rPr>
          <w:spacing w:val="0"/>
        </w:rPr>
        <w:t xml:space="preserve"> переоснащення комірок існуючого розподільчого пристрою</w:t>
      </w:r>
      <w:r w:rsidR="00534654">
        <w:rPr>
          <w:spacing w:val="0"/>
        </w:rPr>
        <w:t xml:space="preserve">         </w:t>
      </w:r>
      <w:r w:rsidRPr="007F4392">
        <w:rPr>
          <w:spacing w:val="0"/>
        </w:rPr>
        <w:t xml:space="preserve"> РУВП-6,3 кВ, що живлять мережні насоси, а також комір</w:t>
      </w:r>
      <w:r w:rsidR="00165F76">
        <w:rPr>
          <w:spacing w:val="0"/>
        </w:rPr>
        <w:t>ок</w:t>
      </w:r>
      <w:r w:rsidRPr="007F4392">
        <w:rPr>
          <w:spacing w:val="0"/>
        </w:rPr>
        <w:t xml:space="preserve">, до яких планується підключити перетворювач частоти та </w:t>
      </w:r>
      <w:r w:rsidR="00165F76">
        <w:rPr>
          <w:spacing w:val="0"/>
        </w:rPr>
        <w:t>трансформатор</w:t>
      </w:r>
      <w:r w:rsidRPr="007F4392">
        <w:rPr>
          <w:spacing w:val="0"/>
        </w:rPr>
        <w:t xml:space="preserve"> 0.4/6.3 кВ дизель-генераторної установки.</w:t>
      </w:r>
    </w:p>
    <w:p w:rsidR="009B3642" w:rsidRPr="007F4392" w:rsidRDefault="00DC354E" w:rsidP="009B3642">
      <w:pPr>
        <w:keepNext/>
        <w:tabs>
          <w:tab w:val="left" w:pos="0"/>
        </w:tabs>
        <w:spacing w:before="120"/>
        <w:ind w:firstLine="1"/>
        <w:jc w:val="both"/>
        <w:rPr>
          <w:spacing w:val="0"/>
        </w:rPr>
      </w:pPr>
      <w:r w:rsidRPr="007F4392">
        <w:rPr>
          <w:spacing w:val="0"/>
        </w:rPr>
        <w:t xml:space="preserve">- в ком.№13 </w:t>
      </w:r>
      <w:r w:rsidR="00165F76">
        <w:rPr>
          <w:spacing w:val="0"/>
        </w:rPr>
        <w:t xml:space="preserve">ІІ </w:t>
      </w:r>
      <w:r w:rsidRPr="007F4392">
        <w:rPr>
          <w:spacing w:val="0"/>
        </w:rPr>
        <w:t xml:space="preserve">СШ РУВП 6,3 кВ виконати перевірку (перерахунок) характеристик обладнання (вимикач, трансформатори струму, пристрої РЗА) для можливості підключення ДГУ. За необхідності виконати </w:t>
      </w:r>
      <w:proofErr w:type="spellStart"/>
      <w:r w:rsidR="00165F76">
        <w:rPr>
          <w:spacing w:val="0"/>
        </w:rPr>
        <w:t>проєкт</w:t>
      </w:r>
      <w:proofErr w:type="spellEnd"/>
      <w:r w:rsidR="00165F76">
        <w:rPr>
          <w:spacing w:val="0"/>
        </w:rPr>
        <w:t xml:space="preserve"> </w:t>
      </w:r>
      <w:r w:rsidRPr="007F4392">
        <w:rPr>
          <w:spacing w:val="0"/>
        </w:rPr>
        <w:t>реконструкці</w:t>
      </w:r>
      <w:r w:rsidR="00165F76">
        <w:rPr>
          <w:spacing w:val="0"/>
        </w:rPr>
        <w:t>ї</w:t>
      </w:r>
      <w:r w:rsidRPr="007F4392">
        <w:rPr>
          <w:spacing w:val="0"/>
        </w:rPr>
        <w:t xml:space="preserve"> комірки зі заміною обладнання.</w:t>
      </w:r>
      <w:r w:rsidRPr="007F4392">
        <w:rPr>
          <w:spacing w:val="0"/>
        </w:rPr>
        <w:br/>
      </w:r>
      <w:r w:rsidRPr="007F4392">
        <w:rPr>
          <w:spacing w:val="0"/>
        </w:rPr>
        <w:lastRenderedPageBreak/>
        <w:t>- виконати перерахунок уст</w:t>
      </w:r>
      <w:r w:rsidR="00534654">
        <w:rPr>
          <w:spacing w:val="0"/>
        </w:rPr>
        <w:t xml:space="preserve">авок спрацювання пристроїв РЗА </w:t>
      </w:r>
      <w:r w:rsidRPr="007F4392">
        <w:rPr>
          <w:spacing w:val="0"/>
        </w:rPr>
        <w:t xml:space="preserve">з </w:t>
      </w:r>
      <w:r w:rsidR="00534654">
        <w:rPr>
          <w:spacing w:val="0"/>
        </w:rPr>
        <w:t>у</w:t>
      </w:r>
      <w:r w:rsidRPr="007F4392">
        <w:rPr>
          <w:spacing w:val="0"/>
        </w:rPr>
        <w:t>рахуванням встановлення ДГУ.</w:t>
      </w:r>
      <w:r w:rsidRPr="007F4392">
        <w:rPr>
          <w:spacing w:val="0"/>
        </w:rPr>
        <w:br/>
        <w:t xml:space="preserve">- </w:t>
      </w:r>
      <w:proofErr w:type="spellStart"/>
      <w:r w:rsidRPr="007F4392">
        <w:rPr>
          <w:spacing w:val="0"/>
        </w:rPr>
        <w:t>ретрофіт</w:t>
      </w:r>
      <w:proofErr w:type="spellEnd"/>
      <w:r w:rsidRPr="007F4392">
        <w:rPr>
          <w:spacing w:val="0"/>
        </w:rPr>
        <w:t xml:space="preserve"> існуючої ком. №29 4СШ РУВП 6,3 кВ (встановлення вакуумного вимикача, трансформаторів струму, пристроїв РЗА) для можливості підключення перетворювача частоти. Тип та характеристики обладнання визначити </w:t>
      </w:r>
      <w:proofErr w:type="spellStart"/>
      <w:r w:rsidRPr="007F4392">
        <w:rPr>
          <w:spacing w:val="0"/>
        </w:rPr>
        <w:t>проєктом</w:t>
      </w:r>
      <w:proofErr w:type="spellEnd"/>
      <w:r w:rsidRPr="007F4392">
        <w:rPr>
          <w:spacing w:val="0"/>
        </w:rPr>
        <w:t xml:space="preserve"> та погодити зі </w:t>
      </w:r>
      <w:r w:rsidR="009B3642" w:rsidRPr="007F4392">
        <w:rPr>
          <w:spacing w:val="0"/>
        </w:rPr>
        <w:t>Замовником.</w:t>
      </w:r>
    </w:p>
    <w:p w:rsidR="00DC354E" w:rsidRPr="007F4392" w:rsidRDefault="00DC354E" w:rsidP="009B3642">
      <w:pPr>
        <w:keepNext/>
        <w:tabs>
          <w:tab w:val="left" w:pos="0"/>
        </w:tabs>
        <w:spacing w:before="120"/>
        <w:ind w:firstLine="1"/>
        <w:rPr>
          <w:bCs/>
          <w:i/>
          <w:spacing w:val="0"/>
        </w:rPr>
      </w:pPr>
      <w:r w:rsidRPr="007F4392">
        <w:rPr>
          <w:spacing w:val="0"/>
        </w:rPr>
        <w:t xml:space="preserve">- </w:t>
      </w:r>
      <w:proofErr w:type="spellStart"/>
      <w:r w:rsidRPr="007F4392">
        <w:rPr>
          <w:spacing w:val="0"/>
        </w:rPr>
        <w:t>ретрофіт</w:t>
      </w:r>
      <w:proofErr w:type="spellEnd"/>
      <w:r w:rsidRPr="007F4392">
        <w:rPr>
          <w:spacing w:val="0"/>
        </w:rPr>
        <w:t xml:space="preserve"> комірок №23, 25, 31 для можливості підключення кабельних ліній 6,3 кВ від </w:t>
      </w:r>
      <w:proofErr w:type="spellStart"/>
      <w:r w:rsidRPr="007F4392">
        <w:rPr>
          <w:spacing w:val="0"/>
        </w:rPr>
        <w:t>проєктного</w:t>
      </w:r>
      <w:proofErr w:type="spellEnd"/>
      <w:r w:rsidRPr="007F4392">
        <w:rPr>
          <w:spacing w:val="0"/>
        </w:rPr>
        <w:t xml:space="preserve"> розподільчого пристрою перетворювача частоти до даних комірок </w:t>
      </w:r>
      <w:r w:rsidR="009B3642" w:rsidRPr="007F4392">
        <w:rPr>
          <w:spacing w:val="0"/>
        </w:rPr>
        <w:t>(</w:t>
      </w:r>
      <w:r w:rsidR="009B3642" w:rsidRPr="007F4392">
        <w:t>застосування розгалуження підключення кабелів).</w:t>
      </w:r>
      <w:r w:rsidR="009B3642" w:rsidRPr="007F4392">
        <w:rPr>
          <w:spacing w:val="0"/>
        </w:rPr>
        <w:t xml:space="preserve"> </w:t>
      </w:r>
      <w:r w:rsidRPr="007F4392">
        <w:rPr>
          <w:spacing w:val="0"/>
        </w:rPr>
        <w:br/>
        <w:t>- однолінійн</w:t>
      </w:r>
      <w:r w:rsidR="00165F76">
        <w:rPr>
          <w:spacing w:val="0"/>
        </w:rPr>
        <w:t>у</w:t>
      </w:r>
      <w:r w:rsidRPr="007F4392">
        <w:rPr>
          <w:spacing w:val="0"/>
        </w:rPr>
        <w:t xml:space="preserve"> схем</w:t>
      </w:r>
      <w:r w:rsidR="00165F76">
        <w:rPr>
          <w:spacing w:val="0"/>
        </w:rPr>
        <w:t>у</w:t>
      </w:r>
      <w:r w:rsidRPr="007F4392">
        <w:rPr>
          <w:spacing w:val="0"/>
        </w:rPr>
        <w:t xml:space="preserve"> живлення обладнання, що входить в обсяг даного </w:t>
      </w:r>
      <w:proofErr w:type="spellStart"/>
      <w:r w:rsidRPr="007F4392">
        <w:rPr>
          <w:spacing w:val="0"/>
        </w:rPr>
        <w:t>проєкту</w:t>
      </w:r>
      <w:proofErr w:type="spellEnd"/>
      <w:r w:rsidR="00A75F3A">
        <w:rPr>
          <w:spacing w:val="0"/>
        </w:rPr>
        <w:t>.</w:t>
      </w:r>
    </w:p>
    <w:p w:rsidR="00DC354E" w:rsidRPr="007F4392" w:rsidRDefault="00DC354E" w:rsidP="009B3642">
      <w:pPr>
        <w:keepNext/>
        <w:numPr>
          <w:ilvl w:val="2"/>
          <w:numId w:val="2"/>
        </w:numPr>
        <w:tabs>
          <w:tab w:val="left" w:pos="0"/>
        </w:tabs>
        <w:spacing w:before="120"/>
        <w:ind w:left="0" w:firstLine="1"/>
        <w:jc w:val="both"/>
        <w:rPr>
          <w:bCs/>
          <w:i/>
          <w:spacing w:val="0"/>
        </w:rPr>
      </w:pPr>
      <w:proofErr w:type="spellStart"/>
      <w:r w:rsidRPr="007F4392">
        <w:rPr>
          <w:spacing w:val="0"/>
        </w:rPr>
        <w:t>Запроєктувати</w:t>
      </w:r>
      <w:proofErr w:type="spellEnd"/>
      <w:r w:rsidRPr="007F4392">
        <w:rPr>
          <w:spacing w:val="0"/>
        </w:rPr>
        <w:t xml:space="preserve"> для управління комірками розподільчих пристроїв систему управління на базі програмованого логічного контролера (ПЛК). </w:t>
      </w:r>
    </w:p>
    <w:p w:rsidR="00DC354E" w:rsidRPr="007F4392" w:rsidRDefault="00DC354E" w:rsidP="009B3642">
      <w:pPr>
        <w:keepNext/>
        <w:tabs>
          <w:tab w:val="left" w:pos="0"/>
        </w:tabs>
        <w:spacing w:before="120"/>
        <w:ind w:firstLine="1"/>
        <w:jc w:val="both"/>
        <w:rPr>
          <w:spacing w:val="0"/>
        </w:rPr>
      </w:pPr>
      <w:r w:rsidRPr="007F4392">
        <w:rPr>
          <w:spacing w:val="0"/>
        </w:rPr>
        <w:t>Вимоги до системи управління та диспетчеризації:</w:t>
      </w:r>
    </w:p>
    <w:p w:rsidR="00DC354E" w:rsidRPr="007F4392" w:rsidRDefault="00DC354E" w:rsidP="00165F76">
      <w:pPr>
        <w:pStyle w:val="a3"/>
        <w:keepNext/>
        <w:numPr>
          <w:ilvl w:val="0"/>
          <w:numId w:val="10"/>
        </w:numPr>
        <w:tabs>
          <w:tab w:val="left" w:pos="0"/>
          <w:tab w:val="left" w:pos="284"/>
        </w:tabs>
        <w:spacing w:before="120"/>
        <w:ind w:left="0" w:firstLine="1"/>
        <w:jc w:val="both"/>
      </w:pPr>
      <w:r w:rsidRPr="007F4392">
        <w:t xml:space="preserve">Система АСК (Автоматизована система керування) та диспетчеризація повинна </w:t>
      </w:r>
      <w:proofErr w:type="spellStart"/>
      <w:r w:rsidR="00165F76">
        <w:t>проєктуватися</w:t>
      </w:r>
      <w:proofErr w:type="spellEnd"/>
      <w:r w:rsidRPr="007F4392">
        <w:t xml:space="preserve"> комплексом та бути сумісною із усіма компонентами </w:t>
      </w:r>
      <w:proofErr w:type="spellStart"/>
      <w:r w:rsidRPr="007F4392">
        <w:t>проєкту</w:t>
      </w:r>
      <w:proofErr w:type="spellEnd"/>
      <w:r w:rsidRPr="007F4392">
        <w:t>;</w:t>
      </w:r>
    </w:p>
    <w:p w:rsidR="00DC354E" w:rsidRPr="007F4392" w:rsidRDefault="00165F76" w:rsidP="00165F76">
      <w:pPr>
        <w:pStyle w:val="a3"/>
        <w:keepNext/>
        <w:numPr>
          <w:ilvl w:val="0"/>
          <w:numId w:val="10"/>
        </w:numPr>
        <w:tabs>
          <w:tab w:val="left" w:pos="0"/>
          <w:tab w:val="left" w:pos="284"/>
        </w:tabs>
        <w:spacing w:before="120"/>
        <w:ind w:left="0" w:firstLine="1"/>
        <w:jc w:val="both"/>
      </w:pPr>
      <w:proofErr w:type="spellStart"/>
      <w:r>
        <w:t>Запроєктована</w:t>
      </w:r>
      <w:proofErr w:type="spellEnd"/>
      <w:r>
        <w:t xml:space="preserve"> з використанням</w:t>
      </w:r>
      <w:r w:rsidR="00DC354E" w:rsidRPr="007F4392">
        <w:t xml:space="preserve"> </w:t>
      </w:r>
      <w:proofErr w:type="spellStart"/>
      <w:r w:rsidR="00DC354E" w:rsidRPr="007F4392">
        <w:t>сучасном</w:t>
      </w:r>
      <w:r>
        <w:t>ого</w:t>
      </w:r>
      <w:proofErr w:type="spellEnd"/>
      <w:r w:rsidR="00DC354E" w:rsidRPr="007F4392">
        <w:t xml:space="preserve"> обладнанн</w:t>
      </w:r>
      <w:r>
        <w:t>я</w:t>
      </w:r>
      <w:r w:rsidR="00DC354E" w:rsidRPr="007F4392">
        <w:t xml:space="preserve"> з підтримкою сучасного програмного забезпечення;</w:t>
      </w:r>
    </w:p>
    <w:p w:rsidR="00DC354E" w:rsidRPr="007F4392" w:rsidRDefault="00DC354E" w:rsidP="00165F76">
      <w:pPr>
        <w:pStyle w:val="a3"/>
        <w:keepNext/>
        <w:numPr>
          <w:ilvl w:val="0"/>
          <w:numId w:val="10"/>
        </w:numPr>
        <w:tabs>
          <w:tab w:val="left" w:pos="0"/>
          <w:tab w:val="left" w:pos="284"/>
        </w:tabs>
        <w:spacing w:before="120"/>
        <w:ind w:left="0" w:firstLine="1"/>
        <w:jc w:val="both"/>
      </w:pPr>
      <w:r w:rsidRPr="007F4392">
        <w:t xml:space="preserve">Використання ПЛК модульного типу з підтримкою </w:t>
      </w:r>
      <w:proofErr w:type="spellStart"/>
      <w:r w:rsidRPr="007F4392">
        <w:t>проєктних</w:t>
      </w:r>
      <w:proofErr w:type="spellEnd"/>
      <w:r w:rsidRPr="007F4392">
        <w:t xml:space="preserve"> польових мереж та інших сигналів системи. Передбачати можливість розширення;</w:t>
      </w:r>
    </w:p>
    <w:p w:rsidR="00DC354E" w:rsidRPr="007F4392" w:rsidRDefault="00DC354E" w:rsidP="00165F76">
      <w:pPr>
        <w:pStyle w:val="a3"/>
        <w:keepNext/>
        <w:numPr>
          <w:ilvl w:val="0"/>
          <w:numId w:val="10"/>
        </w:numPr>
        <w:tabs>
          <w:tab w:val="left" w:pos="0"/>
          <w:tab w:val="left" w:pos="284"/>
        </w:tabs>
        <w:spacing w:before="120"/>
        <w:ind w:left="0" w:firstLine="1"/>
        <w:jc w:val="both"/>
      </w:pPr>
      <w:r w:rsidRPr="007F4392">
        <w:t>Використання кольорової графічної панелі оператора (діагоналлю екрана не менш ніж 15”);</w:t>
      </w:r>
    </w:p>
    <w:p w:rsidR="00DC354E" w:rsidRPr="007F4392" w:rsidRDefault="00DC354E" w:rsidP="00165F76">
      <w:pPr>
        <w:pStyle w:val="a3"/>
        <w:keepNext/>
        <w:numPr>
          <w:ilvl w:val="0"/>
          <w:numId w:val="10"/>
        </w:numPr>
        <w:tabs>
          <w:tab w:val="left" w:pos="0"/>
          <w:tab w:val="left" w:pos="284"/>
        </w:tabs>
        <w:spacing w:before="120"/>
        <w:ind w:left="0" w:firstLine="1"/>
        <w:jc w:val="both"/>
      </w:pPr>
      <w:r w:rsidRPr="007F4392">
        <w:t>Панель оператора повинна забезпечувати функцію керування та відображати актуальну та архівну інформацію станів усіх елементів системи. Відображення попереджувальних та аварійних повідомлень. Формування звітів на екран та на USB носій (можливість відправки звітів на віддалений ПК/Пошту). Відображення інтерактивної мнемосхеми всієї системи.</w:t>
      </w:r>
    </w:p>
    <w:p w:rsidR="00DC354E" w:rsidRPr="007F4392" w:rsidRDefault="00DC354E" w:rsidP="00165F76">
      <w:pPr>
        <w:pStyle w:val="a3"/>
        <w:keepNext/>
        <w:numPr>
          <w:ilvl w:val="0"/>
          <w:numId w:val="10"/>
        </w:numPr>
        <w:tabs>
          <w:tab w:val="left" w:pos="0"/>
          <w:tab w:val="left" w:pos="284"/>
        </w:tabs>
        <w:spacing w:before="120"/>
        <w:ind w:left="0" w:firstLine="1"/>
        <w:jc w:val="both"/>
      </w:pPr>
      <w:r w:rsidRPr="007F4392">
        <w:t>Укомплектована системою безперебійного живлення, для забезпечення роботи ПЛК, панелі оператора та основних елементів системи;</w:t>
      </w:r>
    </w:p>
    <w:p w:rsidR="00DC354E" w:rsidRPr="007F4392" w:rsidRDefault="00DC354E" w:rsidP="00165F76">
      <w:pPr>
        <w:pStyle w:val="a3"/>
        <w:keepNext/>
        <w:numPr>
          <w:ilvl w:val="0"/>
          <w:numId w:val="10"/>
        </w:numPr>
        <w:tabs>
          <w:tab w:val="left" w:pos="0"/>
          <w:tab w:val="left" w:pos="284"/>
        </w:tabs>
        <w:spacing w:before="120"/>
        <w:ind w:left="0" w:firstLine="1"/>
        <w:jc w:val="both"/>
      </w:pPr>
      <w:r w:rsidRPr="007F4392">
        <w:t xml:space="preserve">Схеми керування агрегатами повинні передбачати аварійні кола безпеки (на кожен із агрегатів), локальні стопові кнопки, локальні пульти керування з елементами керування та індикації усіх режимів роботи агрегатів. </w:t>
      </w:r>
    </w:p>
    <w:p w:rsidR="00DC354E" w:rsidRPr="007F4392" w:rsidRDefault="00DC354E" w:rsidP="00165F76">
      <w:pPr>
        <w:ind w:left="1"/>
      </w:pPr>
      <w:r w:rsidRPr="007F4392">
        <w:br/>
        <w:t>Під час плавного пуску ПЧ регулює частоту обертання підключеного до нього двигуна насоса і, спільно з ПЛК, здійснює переведення двигуна на роботу від мережі без розриву живлення (режим синхронізованого перемикання). Комірками розподільчих пристроїв 6,3 кВ, що подають живлення на двигуни, управляє ПЛК, орієнтуючись на сигнали від ПЧ.</w:t>
      </w:r>
      <w:r w:rsidRPr="007F4392">
        <w:br/>
        <w:t>Нижче на прикладі насосу МНБ-1 наведений алгоритм пуску насосів від ПЧ і переведення їх на роботу від мережі (розглядати разом з однолінійною схемою в Додатку 1 до ТЗ):</w:t>
      </w:r>
      <w:r w:rsidRPr="007F4392">
        <w:br/>
        <w:t>1) Двигун насосу МНБ-1 працює від ПЧ, вакуумний вимикач комірки МНБ-1 нового розподільчого пристрою увімкнений, вимикач комірки №23 існуючого РУВП-6,3 кВ вимкнений.</w:t>
      </w:r>
      <w:r w:rsidRPr="007F4392">
        <w:br/>
        <w:t>2) ПЧ отримує від ПЛК команду на переведення двигуна насосу МНБ-1 на роботу від мережі, розганяє двигун до частоти мережі.</w:t>
      </w:r>
      <w:r w:rsidRPr="007F4392">
        <w:br/>
        <w:t>3) В момент, коли частота живлячої напруги двигуна досягла частоти мережі, ПЧ перевіряє синхронізацію напруг на вході та виході ПЧ по амплітуді, частоті та фазі і передає в ПЛК команду на увімкнення комірки №23 існуючого розподільчого пристрою, контролер вмикає комірку №23 і надає в ПЧ підтвердження увімкнення вимикача комірки.</w:t>
      </w:r>
      <w:r w:rsidRPr="007F4392">
        <w:br/>
        <w:t>4) ПЧ передає в ПЛК сигнал про завершення переводу двигуна на роботу від мережі.</w:t>
      </w:r>
      <w:r w:rsidRPr="007F4392">
        <w:br/>
        <w:t>5) ПЛК передає в ПЧ команду “зупинка ПЧ”, знімає команду “переведення двигуна насосу МНБ-1 на роботу від мережі” та вимикає комірку МНБ-1 нового розподільчого пристрою.</w:t>
      </w:r>
      <w:r w:rsidRPr="007F4392">
        <w:br/>
        <w:t>6) ПЛК знімає сигнал до ПЧ про увімкнений стан комірки МНБ-1.</w:t>
      </w:r>
      <w:r w:rsidRPr="007F4392">
        <w:br/>
        <w:t>7) ПЛК знімає сигнал до ПЧ про увімкнений стан комірки №23, при цьому лишаючи її увімкненою.</w:t>
      </w:r>
      <w:r w:rsidRPr="007F4392">
        <w:br/>
        <w:t>8) ПЧ готовий до запуску двигуна наступного насосу.</w:t>
      </w:r>
      <w:r w:rsidRPr="007F4392">
        <w:br/>
        <w:t>Система повинна мати можливість підключення усіх сигналів від обладнання, необхідних для реалізації функцій управління</w:t>
      </w:r>
      <w:r w:rsidR="00534654">
        <w:t xml:space="preserve"> та захистів</w:t>
      </w:r>
      <w:r w:rsidRPr="007F4392">
        <w:t xml:space="preserve">. </w:t>
      </w:r>
      <w:r w:rsidRPr="007F4392">
        <w:br/>
      </w:r>
      <w:r w:rsidR="00165F76">
        <w:lastRenderedPageBreak/>
        <w:t xml:space="preserve">9) </w:t>
      </w:r>
      <w:proofErr w:type="spellStart"/>
      <w:r w:rsidRPr="007F4392">
        <w:t>Запроєктувати</w:t>
      </w:r>
      <w:proofErr w:type="spellEnd"/>
      <w:r w:rsidRPr="007F4392">
        <w:t xml:space="preserve"> систему вентиляції приміщення</w:t>
      </w:r>
      <w:r w:rsidR="00165F76">
        <w:t>.</w:t>
      </w:r>
      <w:r w:rsidRPr="007F4392">
        <w:t xml:space="preserve"> </w:t>
      </w:r>
    </w:p>
    <w:p w:rsidR="00DC354E" w:rsidRPr="007F4392" w:rsidRDefault="00DC354E" w:rsidP="00DC354E">
      <w:pPr>
        <w:rPr>
          <w:b/>
        </w:rPr>
      </w:pPr>
      <w:bookmarkStart w:id="19" w:name="bookmark100"/>
      <w:bookmarkStart w:id="20" w:name="bookmark101"/>
      <w:bookmarkStart w:id="21" w:name="bookmark102"/>
      <w:bookmarkStart w:id="22" w:name="bookmark103"/>
      <w:bookmarkStart w:id="23" w:name="bookmark104"/>
      <w:bookmarkStart w:id="24" w:name="bookmark105"/>
      <w:bookmarkEnd w:id="19"/>
      <w:bookmarkEnd w:id="20"/>
      <w:bookmarkEnd w:id="21"/>
      <w:bookmarkEnd w:id="22"/>
      <w:bookmarkEnd w:id="23"/>
      <w:bookmarkEnd w:id="24"/>
    </w:p>
    <w:p w:rsidR="00DC354E" w:rsidRPr="007F4392" w:rsidRDefault="00DC354E" w:rsidP="00A75F3A">
      <w:pPr>
        <w:pStyle w:val="2"/>
        <w:keepNext/>
        <w:widowControl/>
        <w:numPr>
          <w:ilvl w:val="0"/>
          <w:numId w:val="2"/>
        </w:numPr>
        <w:spacing w:before="120" w:after="120"/>
        <w:contextualSpacing/>
        <w:jc w:val="left"/>
        <w:rPr>
          <w:sz w:val="24"/>
          <w:szCs w:val="24"/>
        </w:rPr>
      </w:pPr>
      <w:bookmarkStart w:id="25" w:name="_Toc127290204"/>
      <w:r w:rsidRPr="007F4392">
        <w:rPr>
          <w:sz w:val="24"/>
          <w:szCs w:val="24"/>
        </w:rPr>
        <w:t>Вимоги до технічної документації.</w:t>
      </w:r>
      <w:bookmarkEnd w:id="25"/>
    </w:p>
    <w:p w:rsidR="00DC354E" w:rsidRPr="007F4392" w:rsidRDefault="00DC354E" w:rsidP="00DC354E">
      <w:pPr>
        <w:tabs>
          <w:tab w:val="left" w:pos="851"/>
        </w:tabs>
        <w:ind w:left="709"/>
        <w:jc w:val="both"/>
        <w:rPr>
          <w:spacing w:val="0"/>
        </w:rPr>
      </w:pPr>
      <w:r w:rsidRPr="007F4392">
        <w:rPr>
          <w:spacing w:val="0"/>
        </w:rPr>
        <w:t xml:space="preserve">В </w:t>
      </w:r>
      <w:proofErr w:type="spellStart"/>
      <w:r w:rsidRPr="007F4392">
        <w:rPr>
          <w:spacing w:val="0"/>
        </w:rPr>
        <w:t>проєкті</w:t>
      </w:r>
      <w:proofErr w:type="spellEnd"/>
      <w:r w:rsidRPr="007F4392">
        <w:rPr>
          <w:spacing w:val="0"/>
        </w:rPr>
        <w:t xml:space="preserve"> передбачити реалізацію рішень в три черги</w:t>
      </w:r>
      <w:r w:rsidR="00A75F3A">
        <w:rPr>
          <w:spacing w:val="0"/>
        </w:rPr>
        <w:t xml:space="preserve"> з відповідною розбивкою кошторисної документації</w:t>
      </w:r>
      <w:r w:rsidRPr="007F4392">
        <w:rPr>
          <w:spacing w:val="0"/>
        </w:rPr>
        <w:t>:</w:t>
      </w:r>
    </w:p>
    <w:p w:rsidR="00DC354E" w:rsidRPr="007F4392" w:rsidRDefault="00DC354E" w:rsidP="00DC354E">
      <w:pPr>
        <w:pStyle w:val="a3"/>
        <w:numPr>
          <w:ilvl w:val="0"/>
          <w:numId w:val="11"/>
        </w:numPr>
        <w:tabs>
          <w:tab w:val="left" w:pos="851"/>
        </w:tabs>
        <w:jc w:val="both"/>
      </w:pPr>
      <w:r w:rsidRPr="007F4392">
        <w:t>підключення аварійного дизель-генератора до існуючих шин (з використанням підвищувального трансформатора 0,4/6,3 кВ);</w:t>
      </w:r>
    </w:p>
    <w:p w:rsidR="00DC354E" w:rsidRPr="007F4392" w:rsidRDefault="00DC354E" w:rsidP="00DC354E">
      <w:pPr>
        <w:pStyle w:val="a3"/>
        <w:numPr>
          <w:ilvl w:val="0"/>
          <w:numId w:val="11"/>
        </w:numPr>
        <w:tabs>
          <w:tab w:val="left" w:pos="851"/>
        </w:tabs>
        <w:jc w:val="both"/>
      </w:pPr>
      <w:r w:rsidRPr="007F4392">
        <w:t>встановлення перетворювача</w:t>
      </w:r>
      <w:r w:rsidR="00534654">
        <w:t xml:space="preserve"> частоти </w:t>
      </w:r>
      <w:r w:rsidRPr="007F4392">
        <w:t xml:space="preserve"> на один мережний насос;</w:t>
      </w:r>
    </w:p>
    <w:p w:rsidR="009B3642" w:rsidRPr="007F4392" w:rsidRDefault="00DC354E" w:rsidP="009B3642">
      <w:pPr>
        <w:pStyle w:val="a3"/>
        <w:numPr>
          <w:ilvl w:val="0"/>
          <w:numId w:val="11"/>
        </w:numPr>
        <w:tabs>
          <w:tab w:val="left" w:pos="851"/>
        </w:tabs>
        <w:jc w:val="both"/>
      </w:pPr>
      <w:r w:rsidRPr="007F4392">
        <w:t>встановлення розподільчого пристрою для подальшого розширення дії частотного перетворювача на приводи трьох мережних насосів.</w:t>
      </w:r>
    </w:p>
    <w:p w:rsidR="001C4902" w:rsidRPr="007F4392" w:rsidRDefault="001C4902" w:rsidP="001C4902">
      <w:pPr>
        <w:tabs>
          <w:tab w:val="left" w:pos="851"/>
        </w:tabs>
        <w:jc w:val="both"/>
      </w:pPr>
    </w:p>
    <w:p w:rsidR="001C4902" w:rsidRPr="007F4392" w:rsidRDefault="001C4902" w:rsidP="001C4902">
      <w:pPr>
        <w:tabs>
          <w:tab w:val="left" w:pos="851"/>
        </w:tabs>
        <w:jc w:val="both"/>
      </w:pPr>
    </w:p>
    <w:p w:rsidR="001C4902" w:rsidRPr="00FE1943" w:rsidRDefault="001C4902" w:rsidP="001C4902">
      <w:pPr>
        <w:tabs>
          <w:tab w:val="left" w:pos="1950"/>
        </w:tabs>
      </w:pPr>
    </w:p>
    <w:p w:rsidR="001C4902" w:rsidRDefault="001C4902" w:rsidP="001C4902">
      <w:pPr>
        <w:tabs>
          <w:tab w:val="left" w:pos="851"/>
        </w:tabs>
        <w:jc w:val="both"/>
      </w:pPr>
    </w:p>
    <w:p w:rsidR="001C4902" w:rsidRDefault="008B5790" w:rsidP="001C4902">
      <w:pPr>
        <w:tabs>
          <w:tab w:val="left" w:pos="851"/>
        </w:tabs>
        <w:jc w:val="both"/>
      </w:pPr>
      <w:r>
        <w:t>Тел.</w:t>
      </w:r>
      <w:r w:rsidR="00432AC5">
        <w:t xml:space="preserve"> </w:t>
      </w:r>
      <w:r>
        <w:t xml:space="preserve">з технічних  питань  0676722190   </w:t>
      </w:r>
      <w:proofErr w:type="spellStart"/>
      <w:r>
        <w:t>Петельський</w:t>
      </w:r>
      <w:proofErr w:type="spellEnd"/>
      <w:r>
        <w:t xml:space="preserve"> Михайло .</w:t>
      </w:r>
    </w:p>
    <w:p w:rsidR="001C4902" w:rsidRDefault="001C4902" w:rsidP="001C4902">
      <w:pPr>
        <w:tabs>
          <w:tab w:val="left" w:pos="851"/>
        </w:tabs>
        <w:jc w:val="both"/>
      </w:pPr>
    </w:p>
    <w:p w:rsidR="001C4902" w:rsidRDefault="001C4902" w:rsidP="001C4902">
      <w:pPr>
        <w:tabs>
          <w:tab w:val="left" w:pos="851"/>
        </w:tabs>
        <w:jc w:val="both"/>
      </w:pPr>
    </w:p>
    <w:p w:rsidR="001C4902" w:rsidRDefault="001C4902" w:rsidP="001C4902">
      <w:pPr>
        <w:tabs>
          <w:tab w:val="left" w:pos="851"/>
        </w:tabs>
        <w:jc w:val="both"/>
      </w:pPr>
    </w:p>
    <w:p w:rsidR="001C4902" w:rsidRDefault="001C4902" w:rsidP="001C4902">
      <w:pPr>
        <w:tabs>
          <w:tab w:val="left" w:pos="851"/>
        </w:tabs>
        <w:jc w:val="both"/>
      </w:pPr>
    </w:p>
    <w:p w:rsidR="001C4902" w:rsidRDefault="001C4902" w:rsidP="001C4902">
      <w:pPr>
        <w:tabs>
          <w:tab w:val="left" w:pos="851"/>
        </w:tabs>
        <w:jc w:val="both"/>
      </w:pPr>
    </w:p>
    <w:p w:rsidR="001C4902" w:rsidRDefault="001C4902" w:rsidP="001C4902">
      <w:pPr>
        <w:tabs>
          <w:tab w:val="left" w:pos="851"/>
        </w:tabs>
        <w:jc w:val="both"/>
      </w:pPr>
    </w:p>
    <w:p w:rsidR="001C4902" w:rsidRDefault="001C4902" w:rsidP="001C4902">
      <w:pPr>
        <w:tabs>
          <w:tab w:val="left" w:pos="851"/>
        </w:tabs>
        <w:jc w:val="both"/>
      </w:pPr>
    </w:p>
    <w:p w:rsidR="001C4902" w:rsidRDefault="001C4902" w:rsidP="001C4902">
      <w:pPr>
        <w:tabs>
          <w:tab w:val="left" w:pos="851"/>
        </w:tabs>
        <w:jc w:val="both"/>
      </w:pPr>
    </w:p>
    <w:p w:rsidR="001C4902" w:rsidRDefault="001C4902" w:rsidP="001C4902">
      <w:pPr>
        <w:tabs>
          <w:tab w:val="left" w:pos="851"/>
        </w:tabs>
        <w:jc w:val="both"/>
      </w:pPr>
    </w:p>
    <w:p w:rsidR="001C4902" w:rsidRDefault="001C4902" w:rsidP="001C4902">
      <w:pPr>
        <w:tabs>
          <w:tab w:val="left" w:pos="851"/>
        </w:tabs>
        <w:jc w:val="both"/>
      </w:pPr>
    </w:p>
    <w:p w:rsidR="001C4902" w:rsidRDefault="001C4902" w:rsidP="001C4902">
      <w:pPr>
        <w:tabs>
          <w:tab w:val="left" w:pos="851"/>
        </w:tabs>
        <w:jc w:val="both"/>
      </w:pPr>
    </w:p>
    <w:p w:rsidR="001C4902" w:rsidRDefault="001C4902" w:rsidP="001C4902">
      <w:pPr>
        <w:tabs>
          <w:tab w:val="left" w:pos="851"/>
        </w:tabs>
        <w:jc w:val="both"/>
      </w:pPr>
    </w:p>
    <w:p w:rsidR="001C4902" w:rsidRPr="009B3642" w:rsidRDefault="001C4902" w:rsidP="001C4902">
      <w:pPr>
        <w:tabs>
          <w:tab w:val="left" w:pos="851"/>
        </w:tabs>
        <w:jc w:val="both"/>
      </w:pPr>
    </w:p>
    <w:p w:rsidR="001C4902" w:rsidRDefault="001C4902" w:rsidP="001C4902">
      <w:pPr>
        <w:tabs>
          <w:tab w:val="left" w:pos="851"/>
        </w:tabs>
        <w:jc w:val="both"/>
        <w:rPr>
          <w:sz w:val="22"/>
          <w:szCs w:val="22"/>
        </w:rPr>
      </w:pPr>
    </w:p>
    <w:p w:rsidR="001C4902" w:rsidRDefault="001C4902" w:rsidP="001C4902">
      <w:pPr>
        <w:tabs>
          <w:tab w:val="left" w:pos="851"/>
        </w:tabs>
        <w:jc w:val="both"/>
        <w:rPr>
          <w:sz w:val="22"/>
          <w:szCs w:val="22"/>
        </w:rPr>
      </w:pPr>
    </w:p>
    <w:p w:rsidR="001C4902" w:rsidRDefault="001C4902" w:rsidP="001C4902">
      <w:pPr>
        <w:tabs>
          <w:tab w:val="left" w:pos="851"/>
        </w:tabs>
        <w:jc w:val="both"/>
        <w:rPr>
          <w:sz w:val="22"/>
          <w:szCs w:val="22"/>
        </w:rPr>
      </w:pPr>
    </w:p>
    <w:p w:rsidR="001C4902" w:rsidRDefault="001C4902" w:rsidP="001C4902">
      <w:pPr>
        <w:tabs>
          <w:tab w:val="left" w:pos="851"/>
        </w:tabs>
        <w:jc w:val="both"/>
        <w:rPr>
          <w:sz w:val="22"/>
          <w:szCs w:val="22"/>
        </w:rPr>
      </w:pPr>
    </w:p>
    <w:p w:rsidR="001C4902" w:rsidRDefault="001C4902" w:rsidP="001C4902">
      <w:pPr>
        <w:tabs>
          <w:tab w:val="left" w:pos="851"/>
        </w:tabs>
        <w:jc w:val="both"/>
        <w:rPr>
          <w:sz w:val="22"/>
          <w:szCs w:val="22"/>
        </w:rPr>
      </w:pPr>
    </w:p>
    <w:p w:rsidR="001C4902" w:rsidRDefault="001C4902" w:rsidP="001C4902">
      <w:pPr>
        <w:tabs>
          <w:tab w:val="left" w:pos="851"/>
        </w:tabs>
        <w:jc w:val="both"/>
        <w:rPr>
          <w:sz w:val="22"/>
          <w:szCs w:val="22"/>
        </w:rPr>
      </w:pPr>
    </w:p>
    <w:p w:rsidR="00DC354E" w:rsidRPr="00DC354E" w:rsidRDefault="00DC354E" w:rsidP="00DC354E">
      <w:pPr>
        <w:tabs>
          <w:tab w:val="left" w:pos="709"/>
        </w:tabs>
        <w:jc w:val="both"/>
        <w:rPr>
          <w:sz w:val="22"/>
          <w:szCs w:val="22"/>
        </w:rPr>
      </w:pPr>
    </w:p>
    <w:sectPr w:rsidR="00DC354E" w:rsidRPr="00DC354E" w:rsidSect="009B3642">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21AF"/>
    <w:multiLevelType w:val="multilevel"/>
    <w:tmpl w:val="37CA9982"/>
    <w:lvl w:ilvl="0">
      <w:start w:val="1"/>
      <w:numFmt w:val="decimal"/>
      <w:lvlText w:val="%1."/>
      <w:lvlJc w:val="left"/>
      <w:pPr>
        <w:ind w:left="360" w:hanging="360"/>
      </w:pPr>
      <w:rPr>
        <w:b/>
      </w:rPr>
    </w:lvl>
    <w:lvl w:ilvl="1">
      <w:start w:val="1"/>
      <w:numFmt w:val="decimal"/>
      <w:lvlText w:val="%1.%2."/>
      <w:lvlJc w:val="left"/>
      <w:pPr>
        <w:ind w:left="432" w:hanging="432"/>
      </w:pPr>
    </w:lvl>
    <w:lvl w:ilvl="2">
      <w:start w:val="1"/>
      <w:numFmt w:val="decimal"/>
      <w:lvlText w:val="%1.%2.%3."/>
      <w:lvlJc w:val="left"/>
      <w:pPr>
        <w:ind w:left="930"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1CF776B"/>
    <w:multiLevelType w:val="hybridMultilevel"/>
    <w:tmpl w:val="3CF840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D4525A1"/>
    <w:multiLevelType w:val="hybridMultilevel"/>
    <w:tmpl w:val="D550E072"/>
    <w:lvl w:ilvl="0" w:tplc="93C0D188">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8B2224"/>
    <w:multiLevelType w:val="hybridMultilevel"/>
    <w:tmpl w:val="6568BA68"/>
    <w:lvl w:ilvl="0" w:tplc="238E8A0C">
      <w:start w:val="4"/>
      <w:numFmt w:val="decimal"/>
      <w:lvlText w:val="%1)"/>
      <w:lvlJc w:val="left"/>
      <w:pPr>
        <w:ind w:left="1211" w:hanging="360"/>
      </w:pPr>
      <w:rPr>
        <w:rFonts w:hint="default"/>
        <w:b w:val="0"/>
        <w:i w:val="0"/>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
    <w:nsid w:val="4A072F05"/>
    <w:multiLevelType w:val="hybridMultilevel"/>
    <w:tmpl w:val="16005D9A"/>
    <w:lvl w:ilvl="0" w:tplc="E91C7062">
      <w:start w:val="25"/>
      <w:numFmt w:val="bullet"/>
      <w:lvlText w:val="-"/>
      <w:lvlJc w:val="left"/>
      <w:pPr>
        <w:ind w:left="1429" w:hanging="360"/>
      </w:pPr>
      <w:rPr>
        <w:rFonts w:ascii="Book Antiqua" w:eastAsia="OpenSymbol" w:hAnsi="Book Antiqua" w:cs="Open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4DCA7B18"/>
    <w:multiLevelType w:val="hybridMultilevel"/>
    <w:tmpl w:val="2E5A9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0F5982"/>
    <w:multiLevelType w:val="multilevel"/>
    <w:tmpl w:val="37CA9982"/>
    <w:lvl w:ilvl="0">
      <w:start w:val="1"/>
      <w:numFmt w:val="decimal"/>
      <w:lvlText w:val="%1."/>
      <w:lvlJc w:val="left"/>
      <w:pPr>
        <w:ind w:left="360" w:hanging="360"/>
      </w:pPr>
      <w:rPr>
        <w:b/>
      </w:rPr>
    </w:lvl>
    <w:lvl w:ilvl="1">
      <w:start w:val="1"/>
      <w:numFmt w:val="decimal"/>
      <w:lvlText w:val="%1.%2."/>
      <w:lvlJc w:val="left"/>
      <w:pPr>
        <w:ind w:left="432" w:hanging="432"/>
      </w:pPr>
    </w:lvl>
    <w:lvl w:ilvl="2">
      <w:start w:val="1"/>
      <w:numFmt w:val="decimal"/>
      <w:lvlText w:val="%1.%2.%3."/>
      <w:lvlJc w:val="left"/>
      <w:pPr>
        <w:ind w:left="930"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9042563"/>
    <w:multiLevelType w:val="hybridMultilevel"/>
    <w:tmpl w:val="EB70E98A"/>
    <w:lvl w:ilvl="0" w:tplc="D010A298">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6C5F39D0"/>
    <w:multiLevelType w:val="hybridMultilevel"/>
    <w:tmpl w:val="1CA8D806"/>
    <w:lvl w:ilvl="0" w:tplc="0422000F">
      <w:start w:val="1"/>
      <w:numFmt w:val="decimal"/>
      <w:lvlText w:val="%1."/>
      <w:lvlJc w:val="left"/>
      <w:pPr>
        <w:ind w:left="1570" w:hanging="360"/>
      </w:pPr>
    </w:lvl>
    <w:lvl w:ilvl="1" w:tplc="04220019" w:tentative="1">
      <w:start w:val="1"/>
      <w:numFmt w:val="lowerLetter"/>
      <w:lvlText w:val="%2."/>
      <w:lvlJc w:val="left"/>
      <w:pPr>
        <w:ind w:left="2290" w:hanging="360"/>
      </w:pPr>
    </w:lvl>
    <w:lvl w:ilvl="2" w:tplc="0422001B" w:tentative="1">
      <w:start w:val="1"/>
      <w:numFmt w:val="lowerRoman"/>
      <w:lvlText w:val="%3."/>
      <w:lvlJc w:val="right"/>
      <w:pPr>
        <w:ind w:left="3010" w:hanging="180"/>
      </w:pPr>
    </w:lvl>
    <w:lvl w:ilvl="3" w:tplc="0422000F" w:tentative="1">
      <w:start w:val="1"/>
      <w:numFmt w:val="decimal"/>
      <w:lvlText w:val="%4."/>
      <w:lvlJc w:val="left"/>
      <w:pPr>
        <w:ind w:left="3730" w:hanging="360"/>
      </w:pPr>
    </w:lvl>
    <w:lvl w:ilvl="4" w:tplc="04220019" w:tentative="1">
      <w:start w:val="1"/>
      <w:numFmt w:val="lowerLetter"/>
      <w:lvlText w:val="%5."/>
      <w:lvlJc w:val="left"/>
      <w:pPr>
        <w:ind w:left="4450" w:hanging="360"/>
      </w:pPr>
    </w:lvl>
    <w:lvl w:ilvl="5" w:tplc="0422001B" w:tentative="1">
      <w:start w:val="1"/>
      <w:numFmt w:val="lowerRoman"/>
      <w:lvlText w:val="%6."/>
      <w:lvlJc w:val="right"/>
      <w:pPr>
        <w:ind w:left="5170" w:hanging="180"/>
      </w:pPr>
    </w:lvl>
    <w:lvl w:ilvl="6" w:tplc="0422000F" w:tentative="1">
      <w:start w:val="1"/>
      <w:numFmt w:val="decimal"/>
      <w:lvlText w:val="%7."/>
      <w:lvlJc w:val="left"/>
      <w:pPr>
        <w:ind w:left="5890" w:hanging="360"/>
      </w:pPr>
    </w:lvl>
    <w:lvl w:ilvl="7" w:tplc="04220019" w:tentative="1">
      <w:start w:val="1"/>
      <w:numFmt w:val="lowerLetter"/>
      <w:lvlText w:val="%8."/>
      <w:lvlJc w:val="left"/>
      <w:pPr>
        <w:ind w:left="6610" w:hanging="360"/>
      </w:pPr>
    </w:lvl>
    <w:lvl w:ilvl="8" w:tplc="0422001B" w:tentative="1">
      <w:start w:val="1"/>
      <w:numFmt w:val="lowerRoman"/>
      <w:lvlText w:val="%9."/>
      <w:lvlJc w:val="right"/>
      <w:pPr>
        <w:ind w:left="7330" w:hanging="180"/>
      </w:pPr>
    </w:lvl>
  </w:abstractNum>
  <w:abstractNum w:abstractNumId="9">
    <w:nsid w:val="79312E1F"/>
    <w:multiLevelType w:val="multilevel"/>
    <w:tmpl w:val="2542B4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CDE1C31"/>
    <w:multiLevelType w:val="multilevel"/>
    <w:tmpl w:val="37CA9982"/>
    <w:lvl w:ilvl="0">
      <w:start w:val="1"/>
      <w:numFmt w:val="decimal"/>
      <w:lvlText w:val="%1."/>
      <w:lvlJc w:val="left"/>
      <w:pPr>
        <w:ind w:left="360" w:hanging="360"/>
      </w:pPr>
      <w:rPr>
        <w:b/>
      </w:rPr>
    </w:lvl>
    <w:lvl w:ilvl="1">
      <w:start w:val="1"/>
      <w:numFmt w:val="decimal"/>
      <w:lvlText w:val="%1.%2."/>
      <w:lvlJc w:val="left"/>
      <w:pPr>
        <w:ind w:left="432" w:hanging="432"/>
      </w:pPr>
    </w:lvl>
    <w:lvl w:ilvl="2">
      <w:start w:val="1"/>
      <w:numFmt w:val="decimal"/>
      <w:lvlText w:val="%1.%2.%3."/>
      <w:lvlJc w:val="left"/>
      <w:pPr>
        <w:ind w:left="930"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7"/>
  </w:num>
  <w:num w:numId="4">
    <w:abstractNumId w:val="2"/>
  </w:num>
  <w:num w:numId="5">
    <w:abstractNumId w:val="3"/>
  </w:num>
  <w:num w:numId="6">
    <w:abstractNumId w:val="9"/>
  </w:num>
  <w:num w:numId="7">
    <w:abstractNumId w:val="10"/>
  </w:num>
  <w:num w:numId="8">
    <w:abstractNumId w:val="0"/>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DA"/>
    <w:rsid w:val="00165F76"/>
    <w:rsid w:val="001C4902"/>
    <w:rsid w:val="00432AC5"/>
    <w:rsid w:val="00534654"/>
    <w:rsid w:val="00567754"/>
    <w:rsid w:val="00664BFF"/>
    <w:rsid w:val="007F4392"/>
    <w:rsid w:val="008B5790"/>
    <w:rsid w:val="009B3642"/>
    <w:rsid w:val="00A75F3A"/>
    <w:rsid w:val="00DC354E"/>
    <w:rsid w:val="00E342DA"/>
    <w:rsid w:val="00F51B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4E"/>
    <w:pPr>
      <w:widowControl w:val="0"/>
      <w:autoSpaceDE w:val="0"/>
      <w:spacing w:after="0" w:line="240" w:lineRule="auto"/>
    </w:pPr>
    <w:rPr>
      <w:rFonts w:ascii="Times New Roman" w:eastAsia="Times New Roman" w:hAnsi="Times New Roman" w:cs="Times New Roman"/>
      <w:color w:val="000000"/>
      <w:spacing w:val="-1"/>
      <w:kern w:val="1"/>
      <w:sz w:val="24"/>
      <w:szCs w:val="24"/>
      <w:lang w:eastAsia="ar-SA"/>
    </w:rPr>
  </w:style>
  <w:style w:type="paragraph" w:styleId="2">
    <w:name w:val="heading 2"/>
    <w:aliases w:val="H2,Пояснительная записка"/>
    <w:basedOn w:val="a"/>
    <w:next w:val="a"/>
    <w:link w:val="20"/>
    <w:uiPriority w:val="9"/>
    <w:qFormat/>
    <w:rsid w:val="00DC354E"/>
    <w:pPr>
      <w:jc w:val="center"/>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C354E"/>
    <w:pPr>
      <w:widowControl/>
      <w:autoSpaceDE/>
      <w:ind w:left="720"/>
      <w:contextualSpacing/>
    </w:pPr>
    <w:rPr>
      <w:color w:val="auto"/>
      <w:spacing w:val="0"/>
      <w:kern w:val="0"/>
      <w:lang w:eastAsia="ru-RU"/>
    </w:rPr>
  </w:style>
  <w:style w:type="character" w:customStyle="1" w:styleId="a4">
    <w:name w:val="Абзац списку Знак"/>
    <w:link w:val="a3"/>
    <w:rsid w:val="00DC354E"/>
    <w:rPr>
      <w:rFonts w:ascii="Times New Roman" w:eastAsia="Times New Roman" w:hAnsi="Times New Roman" w:cs="Times New Roman"/>
      <w:sz w:val="24"/>
      <w:szCs w:val="24"/>
      <w:lang w:eastAsia="ru-RU"/>
    </w:rPr>
  </w:style>
  <w:style w:type="character" w:customStyle="1" w:styleId="20">
    <w:name w:val="Заголовок 2 Знак"/>
    <w:aliases w:val="H2 Знак,Пояснительная записка Знак"/>
    <w:basedOn w:val="a0"/>
    <w:link w:val="2"/>
    <w:uiPriority w:val="9"/>
    <w:rsid w:val="00DC354E"/>
    <w:rPr>
      <w:rFonts w:ascii="Times New Roman" w:eastAsia="Times New Roman" w:hAnsi="Times New Roman" w:cs="Times New Roman"/>
      <w:b/>
      <w:color w:val="000000"/>
      <w:spacing w:val="-1"/>
      <w:kern w:val="1"/>
      <w:sz w:val="28"/>
      <w:szCs w:val="28"/>
      <w:lang w:eastAsia="ar-SA"/>
    </w:rPr>
  </w:style>
  <w:style w:type="table" w:styleId="a5">
    <w:name w:val="Table Grid"/>
    <w:basedOn w:val="a1"/>
    <w:uiPriority w:val="59"/>
    <w:rsid w:val="00DC354E"/>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Другое_"/>
    <w:basedOn w:val="a0"/>
    <w:link w:val="a7"/>
    <w:rsid w:val="00DC354E"/>
  </w:style>
  <w:style w:type="paragraph" w:customStyle="1" w:styleId="a7">
    <w:name w:val="Другое"/>
    <w:basedOn w:val="a"/>
    <w:link w:val="a6"/>
    <w:rsid w:val="00DC354E"/>
    <w:pPr>
      <w:autoSpaceDE/>
      <w:spacing w:line="262" w:lineRule="auto"/>
    </w:pPr>
    <w:rPr>
      <w:rFonts w:asciiTheme="minorHAnsi" w:eastAsiaTheme="minorHAnsi" w:hAnsiTheme="minorHAnsi" w:cstheme="minorBidi"/>
      <w:color w:val="auto"/>
      <w:spacing w:val="0"/>
      <w:kern w:val="0"/>
      <w:sz w:val="22"/>
      <w:szCs w:val="22"/>
      <w:lang w:eastAsia="en-US"/>
    </w:rPr>
  </w:style>
  <w:style w:type="character" w:customStyle="1" w:styleId="a8">
    <w:name w:val="Основной текст_"/>
    <w:link w:val="1"/>
    <w:rsid w:val="00DC354E"/>
    <w:rPr>
      <w:spacing w:val="20"/>
      <w:sz w:val="23"/>
      <w:szCs w:val="23"/>
      <w:shd w:val="clear" w:color="auto" w:fill="FFFFFF"/>
    </w:rPr>
  </w:style>
  <w:style w:type="paragraph" w:customStyle="1" w:styleId="1">
    <w:name w:val="Основной текст1"/>
    <w:basedOn w:val="a"/>
    <w:link w:val="a8"/>
    <w:rsid w:val="00DC354E"/>
    <w:pPr>
      <w:widowControl/>
      <w:shd w:val="clear" w:color="auto" w:fill="FFFFFF"/>
      <w:autoSpaceDE/>
      <w:spacing w:line="322" w:lineRule="exact"/>
      <w:ind w:firstLine="700"/>
      <w:jc w:val="both"/>
    </w:pPr>
    <w:rPr>
      <w:rFonts w:asciiTheme="minorHAnsi" w:eastAsiaTheme="minorHAnsi" w:hAnsiTheme="minorHAnsi" w:cstheme="minorBidi"/>
      <w:color w:val="auto"/>
      <w:spacing w:val="20"/>
      <w:kern w:val="0"/>
      <w:sz w:val="23"/>
      <w:szCs w:val="23"/>
      <w:lang w:eastAsia="en-US"/>
    </w:rPr>
  </w:style>
  <w:style w:type="paragraph" w:styleId="a9">
    <w:name w:val="Balloon Text"/>
    <w:basedOn w:val="a"/>
    <w:link w:val="aa"/>
    <w:uiPriority w:val="99"/>
    <w:semiHidden/>
    <w:unhideWhenUsed/>
    <w:rsid w:val="00DC354E"/>
    <w:rPr>
      <w:rFonts w:ascii="Tahoma" w:hAnsi="Tahoma" w:cs="Tahoma"/>
      <w:sz w:val="16"/>
      <w:szCs w:val="16"/>
    </w:rPr>
  </w:style>
  <w:style w:type="character" w:customStyle="1" w:styleId="aa">
    <w:name w:val="Текст у виносці Знак"/>
    <w:basedOn w:val="a0"/>
    <w:link w:val="a9"/>
    <w:uiPriority w:val="99"/>
    <w:semiHidden/>
    <w:rsid w:val="00DC354E"/>
    <w:rPr>
      <w:rFonts w:ascii="Tahoma" w:eastAsia="Times New Roman" w:hAnsi="Tahoma" w:cs="Tahoma"/>
      <w:color w:val="000000"/>
      <w:spacing w:val="-1"/>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4E"/>
    <w:pPr>
      <w:widowControl w:val="0"/>
      <w:autoSpaceDE w:val="0"/>
      <w:spacing w:after="0" w:line="240" w:lineRule="auto"/>
    </w:pPr>
    <w:rPr>
      <w:rFonts w:ascii="Times New Roman" w:eastAsia="Times New Roman" w:hAnsi="Times New Roman" w:cs="Times New Roman"/>
      <w:color w:val="000000"/>
      <w:spacing w:val="-1"/>
      <w:kern w:val="1"/>
      <w:sz w:val="24"/>
      <w:szCs w:val="24"/>
      <w:lang w:eastAsia="ar-SA"/>
    </w:rPr>
  </w:style>
  <w:style w:type="paragraph" w:styleId="2">
    <w:name w:val="heading 2"/>
    <w:aliases w:val="H2,Пояснительная записка"/>
    <w:basedOn w:val="a"/>
    <w:next w:val="a"/>
    <w:link w:val="20"/>
    <w:uiPriority w:val="9"/>
    <w:qFormat/>
    <w:rsid w:val="00DC354E"/>
    <w:pPr>
      <w:jc w:val="center"/>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C354E"/>
    <w:pPr>
      <w:widowControl/>
      <w:autoSpaceDE/>
      <w:ind w:left="720"/>
      <w:contextualSpacing/>
    </w:pPr>
    <w:rPr>
      <w:color w:val="auto"/>
      <w:spacing w:val="0"/>
      <w:kern w:val="0"/>
      <w:lang w:eastAsia="ru-RU"/>
    </w:rPr>
  </w:style>
  <w:style w:type="character" w:customStyle="1" w:styleId="a4">
    <w:name w:val="Абзац списку Знак"/>
    <w:link w:val="a3"/>
    <w:rsid w:val="00DC354E"/>
    <w:rPr>
      <w:rFonts w:ascii="Times New Roman" w:eastAsia="Times New Roman" w:hAnsi="Times New Roman" w:cs="Times New Roman"/>
      <w:sz w:val="24"/>
      <w:szCs w:val="24"/>
      <w:lang w:eastAsia="ru-RU"/>
    </w:rPr>
  </w:style>
  <w:style w:type="character" w:customStyle="1" w:styleId="20">
    <w:name w:val="Заголовок 2 Знак"/>
    <w:aliases w:val="H2 Знак,Пояснительная записка Знак"/>
    <w:basedOn w:val="a0"/>
    <w:link w:val="2"/>
    <w:uiPriority w:val="9"/>
    <w:rsid w:val="00DC354E"/>
    <w:rPr>
      <w:rFonts w:ascii="Times New Roman" w:eastAsia="Times New Roman" w:hAnsi="Times New Roman" w:cs="Times New Roman"/>
      <w:b/>
      <w:color w:val="000000"/>
      <w:spacing w:val="-1"/>
      <w:kern w:val="1"/>
      <w:sz w:val="28"/>
      <w:szCs w:val="28"/>
      <w:lang w:eastAsia="ar-SA"/>
    </w:rPr>
  </w:style>
  <w:style w:type="table" w:styleId="a5">
    <w:name w:val="Table Grid"/>
    <w:basedOn w:val="a1"/>
    <w:uiPriority w:val="59"/>
    <w:rsid w:val="00DC354E"/>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Другое_"/>
    <w:basedOn w:val="a0"/>
    <w:link w:val="a7"/>
    <w:rsid w:val="00DC354E"/>
  </w:style>
  <w:style w:type="paragraph" w:customStyle="1" w:styleId="a7">
    <w:name w:val="Другое"/>
    <w:basedOn w:val="a"/>
    <w:link w:val="a6"/>
    <w:rsid w:val="00DC354E"/>
    <w:pPr>
      <w:autoSpaceDE/>
      <w:spacing w:line="262" w:lineRule="auto"/>
    </w:pPr>
    <w:rPr>
      <w:rFonts w:asciiTheme="minorHAnsi" w:eastAsiaTheme="minorHAnsi" w:hAnsiTheme="minorHAnsi" w:cstheme="minorBidi"/>
      <w:color w:val="auto"/>
      <w:spacing w:val="0"/>
      <w:kern w:val="0"/>
      <w:sz w:val="22"/>
      <w:szCs w:val="22"/>
      <w:lang w:eastAsia="en-US"/>
    </w:rPr>
  </w:style>
  <w:style w:type="character" w:customStyle="1" w:styleId="a8">
    <w:name w:val="Основной текст_"/>
    <w:link w:val="1"/>
    <w:rsid w:val="00DC354E"/>
    <w:rPr>
      <w:spacing w:val="20"/>
      <w:sz w:val="23"/>
      <w:szCs w:val="23"/>
      <w:shd w:val="clear" w:color="auto" w:fill="FFFFFF"/>
    </w:rPr>
  </w:style>
  <w:style w:type="paragraph" w:customStyle="1" w:styleId="1">
    <w:name w:val="Основной текст1"/>
    <w:basedOn w:val="a"/>
    <w:link w:val="a8"/>
    <w:rsid w:val="00DC354E"/>
    <w:pPr>
      <w:widowControl/>
      <w:shd w:val="clear" w:color="auto" w:fill="FFFFFF"/>
      <w:autoSpaceDE/>
      <w:spacing w:line="322" w:lineRule="exact"/>
      <w:ind w:firstLine="700"/>
      <w:jc w:val="both"/>
    </w:pPr>
    <w:rPr>
      <w:rFonts w:asciiTheme="minorHAnsi" w:eastAsiaTheme="minorHAnsi" w:hAnsiTheme="minorHAnsi" w:cstheme="minorBidi"/>
      <w:color w:val="auto"/>
      <w:spacing w:val="20"/>
      <w:kern w:val="0"/>
      <w:sz w:val="23"/>
      <w:szCs w:val="23"/>
      <w:lang w:eastAsia="en-US"/>
    </w:rPr>
  </w:style>
  <w:style w:type="paragraph" w:styleId="a9">
    <w:name w:val="Balloon Text"/>
    <w:basedOn w:val="a"/>
    <w:link w:val="aa"/>
    <w:uiPriority w:val="99"/>
    <w:semiHidden/>
    <w:unhideWhenUsed/>
    <w:rsid w:val="00DC354E"/>
    <w:rPr>
      <w:rFonts w:ascii="Tahoma" w:hAnsi="Tahoma" w:cs="Tahoma"/>
      <w:sz w:val="16"/>
      <w:szCs w:val="16"/>
    </w:rPr>
  </w:style>
  <w:style w:type="character" w:customStyle="1" w:styleId="aa">
    <w:name w:val="Текст у виносці Знак"/>
    <w:basedOn w:val="a0"/>
    <w:link w:val="a9"/>
    <w:uiPriority w:val="99"/>
    <w:semiHidden/>
    <w:rsid w:val="00DC354E"/>
    <w:rPr>
      <w:rFonts w:ascii="Tahoma" w:eastAsia="Times New Roman" w:hAnsi="Tahoma" w:cs="Tahoma"/>
      <w:color w:val="000000"/>
      <w:spacing w:val="-1"/>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10369</Words>
  <Characters>5911</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5</cp:revision>
  <dcterms:created xsi:type="dcterms:W3CDTF">2023-03-07T12:51:00Z</dcterms:created>
  <dcterms:modified xsi:type="dcterms:W3CDTF">2023-03-07T13:20:00Z</dcterms:modified>
</cp:coreProperties>
</file>