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ДОДАТОК 1</w:t>
      </w:r>
    </w:p>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0816A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0E39" w:rsidRPr="003469FD" w:rsidRDefault="00365BF7" w:rsidP="003D69EF">
            <w:pPr>
              <w:spacing w:after="0" w:line="240" w:lineRule="auto"/>
              <w:jc w:val="both"/>
              <w:rPr>
                <w:rFonts w:ascii="Times New Roman" w:eastAsia="Times New Roman" w:hAnsi="Times New Roman" w:cs="Times New Roman"/>
                <w:sz w:val="24"/>
                <w:szCs w:val="24"/>
              </w:rPr>
            </w:pPr>
            <w:r>
              <w:t xml:space="preserve"> </w:t>
            </w:r>
            <w:r w:rsidR="000816AD" w:rsidRPr="000816AD">
              <w:rPr>
                <w:rFonts w:ascii="Times New Roman" w:eastAsia="Times New Roman" w:hAnsi="Times New Roman" w:cs="Times New Roman"/>
                <w:b/>
                <w:i/>
                <w:sz w:val="24"/>
                <w:szCs w:val="24"/>
              </w:rPr>
              <w:t>Аналогічним вважається договір за аналогічним предметом закупівлі.</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1.1.2. не менше 1 копії договору, зазначеного в довідці </w:t>
            </w:r>
            <w:r w:rsidR="00210B01">
              <w:rPr>
                <w:rFonts w:ascii="Times New Roman" w:eastAsia="Times New Roman" w:hAnsi="Times New Roman" w:cs="Times New Roman"/>
                <w:sz w:val="24"/>
                <w:szCs w:val="24"/>
              </w:rPr>
              <w:t xml:space="preserve">виконаний </w:t>
            </w:r>
            <w:r w:rsidRPr="003469FD">
              <w:rPr>
                <w:rFonts w:ascii="Times New Roman" w:eastAsia="Times New Roman" w:hAnsi="Times New Roman" w:cs="Times New Roman"/>
                <w:sz w:val="24"/>
                <w:szCs w:val="24"/>
              </w:rPr>
              <w:t>в повному обсязі,</w:t>
            </w:r>
          </w:p>
          <w:p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C0E39" w:rsidRPr="003469FD" w:rsidRDefault="000C0E39" w:rsidP="000C0E39">
      <w:pPr>
        <w:spacing w:after="0" w:line="240" w:lineRule="auto"/>
        <w:jc w:val="both"/>
        <w:rPr>
          <w:rFonts w:ascii="Times New Roman" w:eastAsia="Times New Roman" w:hAnsi="Times New Roman" w:cs="Times New Roman"/>
          <w:b/>
          <w:sz w:val="24"/>
          <w:szCs w:val="24"/>
        </w:rPr>
      </w:pPr>
    </w:p>
    <w:p w:rsidR="00210B01"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w:t>
      </w:r>
      <w:r>
        <w:rPr>
          <w:rFonts w:ascii="Times New Roman" w:eastAsia="Times New Roman" w:hAnsi="Times New Roman" w:cs="Times New Roman"/>
          <w:sz w:val="24"/>
          <w:szCs w:val="24"/>
        </w:rPr>
        <w:t xml:space="preserve"> 47 Особливостей</w:t>
      </w:r>
      <w:r w:rsidRPr="00210B01">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під час подання тендерної пропозиції.</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w:t>
      </w:r>
      <w:r w:rsidR="00C91522" w:rsidRPr="00C91522">
        <w:rPr>
          <w:rFonts w:ascii="Times New Roman" w:eastAsia="Times New Roman" w:hAnsi="Times New Roman" w:cs="Times New Roman"/>
          <w:sz w:val="24"/>
          <w:szCs w:val="24"/>
        </w:rPr>
        <w:t>(крім абзацу чотирнадцятого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210B01">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C91522" w:rsidRPr="00C91522">
        <w:rPr>
          <w:rFonts w:ascii="Times New Roman" w:eastAsia="Times New Roman" w:hAnsi="Times New Roman" w:cs="Times New Roman"/>
          <w:sz w:val="24"/>
          <w:szCs w:val="24"/>
        </w:rPr>
        <w:t xml:space="preserve"> Учасник процедури закупівлі, для цього повинен надати довідку в довільній формі, що містить інформацію про відсутність підстави для відмови.</w:t>
      </w:r>
    </w:p>
    <w:p w:rsidR="000C0E39" w:rsidRPr="003469FD"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Pr>
          <w:rFonts w:ascii="Times New Roman" w:eastAsia="Times New Roman" w:hAnsi="Times New Roman" w:cs="Times New Roman"/>
          <w:sz w:val="24"/>
          <w:szCs w:val="24"/>
        </w:rPr>
        <w:t>підстав, визначених пунктом 47 Особливостей</w:t>
      </w:r>
      <w:r w:rsidR="00C91522" w:rsidRPr="00C91522">
        <w:rPr>
          <w:rFonts w:ascii="Times New Roman" w:eastAsia="Times New Roman" w:hAnsi="Times New Roman" w:cs="Times New Roman"/>
          <w:sz w:val="24"/>
          <w:szCs w:val="24"/>
        </w:rPr>
        <w:t>.</w:t>
      </w:r>
    </w:p>
    <w:p w:rsidR="000C0E39"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0E39" w:rsidRPr="003469FD" w:rsidRDefault="00210B01" w:rsidP="000C0E39">
      <w:pP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b/>
          <w:sz w:val="24"/>
          <w:szCs w:val="24"/>
        </w:rPr>
        <w:t xml:space="preserve"> 47 Особливостей</w:t>
      </w:r>
      <w:r w:rsidRPr="00210B01">
        <w:rPr>
          <w:rFonts w:ascii="Times New Roman" w:eastAsia="Times New Roman" w:hAnsi="Times New Roman" w:cs="Times New Roman"/>
          <w:b/>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0C0E39" w:rsidRPr="003469FD">
        <w:rPr>
          <w:rFonts w:ascii="Times New Roman" w:eastAsia="Times New Roman" w:hAnsi="Times New Roman" w:cs="Times New Roman"/>
          <w:b/>
          <w:sz w:val="24"/>
          <w:szCs w:val="24"/>
        </w:rPr>
        <w:t> </w:t>
      </w:r>
    </w:p>
    <w:p w:rsidR="000C0E39"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p w:rsidR="00EA2D15" w:rsidRPr="003469FD" w:rsidRDefault="00EA2D15" w:rsidP="000C0E39">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0C0E39" w:rsidRPr="003469FD" w:rsidTr="00C91522">
        <w:trPr>
          <w:trHeight w:val="1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Pr>
                <w:rFonts w:ascii="Times New Roman" w:eastAsia="Times New Roman" w:hAnsi="Times New Roman" w:cs="Times New Roman"/>
                <w:b/>
                <w:sz w:val="24"/>
                <w:szCs w:val="24"/>
              </w:rPr>
              <w:t>пункту 4</w:t>
            </w:r>
            <w:r w:rsidRPr="003469FD">
              <w:rPr>
                <w:rFonts w:ascii="Times New Roman" w:eastAsia="Times New Roman" w:hAnsi="Times New Roman" w:cs="Times New Roman"/>
                <w:b/>
                <w:sz w:val="24"/>
                <w:szCs w:val="24"/>
              </w:rPr>
              <w:t xml:space="preserve">7 </w:t>
            </w:r>
            <w:r w:rsidR="007F0295">
              <w:rPr>
                <w:rFonts w:ascii="Times New Roman" w:eastAsia="Times New Roman" w:hAnsi="Times New Roman" w:cs="Times New Roman"/>
                <w:b/>
                <w:sz w:val="24"/>
                <w:szCs w:val="24"/>
              </w:rPr>
              <w:t>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7F0295">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210B01"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10B01">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210B01">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підпункт 3</w:t>
            </w:r>
            <w:r w:rsidRPr="003469FD">
              <w:rPr>
                <w:rFonts w:ascii="Times New Roman" w:eastAsia="Times New Roman" w:hAnsi="Times New Roman" w:cs="Times New Roman"/>
                <w:b/>
                <w:sz w:val="24"/>
                <w:szCs w:val="24"/>
              </w:rPr>
              <w:t xml:space="preserve"> </w:t>
            </w:r>
            <w:r w:rsidR="00210B01">
              <w:rPr>
                <w:rFonts w:ascii="Times New Roman" w:eastAsia="Times New Roman" w:hAnsi="Times New Roman" w:cs="Times New Roman"/>
                <w:b/>
                <w:sz w:val="24"/>
                <w:szCs w:val="24"/>
              </w:rPr>
              <w:t>пункт</w:t>
            </w:r>
            <w:r w:rsidR="007F0295">
              <w:rPr>
                <w:rFonts w:ascii="Times New Roman" w:eastAsia="Times New Roman" w:hAnsi="Times New Roman" w:cs="Times New Roman"/>
                <w:b/>
                <w:sz w:val="24"/>
                <w:szCs w:val="24"/>
              </w:rPr>
              <w:t>у</w:t>
            </w:r>
            <w:r w:rsid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Default="007F0295" w:rsidP="00210B01">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w:t>
            </w:r>
            <w:r w:rsidR="001D438F">
              <w:rPr>
                <w:rFonts w:ascii="Times New Roman" w:eastAsia="Times New Roman" w:hAnsi="Times New Roman" w:cs="Times New Roman"/>
                <w:sz w:val="24"/>
                <w:szCs w:val="24"/>
              </w:rPr>
              <w:t>а</w:t>
            </w:r>
            <w:r w:rsidRPr="007F0295">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C0E39" w:rsidRPr="003469FD">
              <w:rPr>
                <w:rFonts w:ascii="Times New Roman" w:eastAsia="Times New Roman" w:hAnsi="Times New Roman" w:cs="Times New Roman"/>
                <w:b/>
                <w:sz w:val="24"/>
                <w:szCs w:val="24"/>
              </w:rPr>
              <w:t> </w:t>
            </w:r>
          </w:p>
          <w:p w:rsidR="000C0E39" w:rsidRPr="003469FD" w:rsidRDefault="000C0E39" w:rsidP="00210B01">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6</w:t>
            </w:r>
            <w:r w:rsidR="00210B01" w:rsidRPr="00210B01">
              <w:rPr>
                <w:rFonts w:ascii="Times New Roman" w:eastAsia="Times New Roman" w:hAnsi="Times New Roman" w:cs="Times New Roman"/>
                <w:b/>
                <w:sz w:val="24"/>
                <w:szCs w:val="24"/>
              </w:rPr>
              <w:t xml:space="preserve"> пункт</w:t>
            </w:r>
            <w:r w:rsidR="007F0295">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1D438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C0E39" w:rsidRPr="003469FD">
              <w:rPr>
                <w:rFonts w:ascii="Times New Roman" w:eastAsia="Times New Roman" w:hAnsi="Times New Roman" w:cs="Times New Roman"/>
                <w:b/>
                <w:sz w:val="24"/>
                <w:szCs w:val="24"/>
              </w:rPr>
              <w:t xml:space="preserve"> (</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12</w:t>
            </w:r>
            <w:r w:rsidR="00210B01" w:rsidRPr="00210B01">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000C0E39" w:rsidRPr="003469FD">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F0295">
              <w:rPr>
                <w:rFonts w:ascii="Times New Roman" w:eastAsia="Times New Roman" w:hAnsi="Times New Roman" w:cs="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C0E39" w:rsidRPr="003469FD" w:rsidRDefault="007F0295" w:rsidP="007F0295">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абзац 14</w:t>
            </w:r>
            <w:r w:rsidRPr="007F0295">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Pr="007F0295">
              <w:rPr>
                <w:rFonts w:ascii="Times New Roman" w:eastAsia="Times New Roman" w:hAnsi="Times New Roman" w:cs="Times New Roman"/>
                <w:b/>
                <w:sz w:val="24"/>
                <w:szCs w:val="24"/>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pacing w:after="0" w:line="240" w:lineRule="auto"/>
        <w:rPr>
          <w:rFonts w:ascii="Times New Roman" w:eastAsia="Times New Roman" w:hAnsi="Times New Roman" w:cs="Times New Roman"/>
          <w:b/>
          <w:sz w:val="24"/>
          <w:szCs w:val="24"/>
        </w:rPr>
      </w:pPr>
    </w:p>
    <w:p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822F6B" w:rsidRPr="003469FD" w:rsidRDefault="00822F6B" w:rsidP="000C0E39">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rsidTr="00C91522">
        <w:trPr>
          <w:trHeight w:val="12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sidRPr="007F0295">
              <w:rPr>
                <w:rFonts w:ascii="Times New Roman" w:eastAsia="Times New Roman" w:hAnsi="Times New Roman" w:cs="Times New Roman"/>
                <w:b/>
                <w:sz w:val="24"/>
                <w:szCs w:val="24"/>
              </w:rPr>
              <w:t>пункту 47 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sidRP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Pr="007F0295" w:rsidRDefault="001D438F" w:rsidP="007F029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7F0295" w:rsidRPr="007F0295">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7F0295" w:rsidRDefault="007F0295" w:rsidP="007F0295">
            <w:pPr>
              <w:spacing w:after="0" w:line="240" w:lineRule="auto"/>
              <w:ind w:left="100"/>
              <w:jc w:val="both"/>
              <w:rPr>
                <w:rFonts w:ascii="Times New Roman" w:eastAsia="Times New Roman" w:hAnsi="Times New Roman" w:cs="Times New Roman"/>
                <w:b/>
                <w:sz w:val="24"/>
                <w:szCs w:val="24"/>
              </w:rPr>
            </w:pPr>
            <w:r w:rsidRPr="007F029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F0295">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0E39" w:rsidRPr="003469FD" w:rsidRDefault="007F0295" w:rsidP="007F0295">
            <w:pPr>
              <w:spacing w:after="0" w:line="240" w:lineRule="auto"/>
              <w:ind w:right="14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 xml:space="preserve">(підпункт </w:t>
            </w:r>
            <w:r>
              <w:rPr>
                <w:rFonts w:ascii="Times New Roman" w:eastAsia="Times New Roman" w:hAnsi="Times New Roman" w:cs="Times New Roman"/>
                <w:b/>
                <w:sz w:val="24"/>
                <w:szCs w:val="24"/>
              </w:rPr>
              <w:t>5</w:t>
            </w:r>
            <w:r w:rsidRPr="007F0295">
              <w:rPr>
                <w:rFonts w:ascii="Times New Roman" w:eastAsia="Times New Roman" w:hAnsi="Times New Roman" w:cs="Times New Roman"/>
                <w:b/>
                <w:sz w:val="24"/>
                <w:szCs w:val="24"/>
              </w:rPr>
              <w:t xml:space="preserve">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3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w:t>
            </w:r>
            <w:r w:rsidR="007F0295" w:rsidRPr="007F0295">
              <w:rPr>
                <w:rFonts w:ascii="Times New Roman" w:eastAsia="Times New Roman" w:hAnsi="Times New Roman" w:cs="Times New Roman"/>
                <w:sz w:val="24"/>
                <w:szCs w:val="24"/>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7F0295" w:rsidP="000C0E39">
      <w:pPr>
        <w:shd w:val="clear" w:color="auto" w:fill="FFFFFF"/>
        <w:spacing w:after="0" w:line="240" w:lineRule="auto"/>
        <w:jc w:val="both"/>
        <w:rPr>
          <w:rFonts w:ascii="Times New Roman" w:eastAsia="Times New Roman" w:hAnsi="Times New Roman" w:cs="Times New Roman"/>
          <w:sz w:val="24"/>
          <w:szCs w:val="24"/>
        </w:rPr>
      </w:pPr>
      <w:r w:rsidRPr="007F0295">
        <w:rPr>
          <w:rFonts w:ascii="Times New Roman" w:eastAsia="Times New Roman" w:hAnsi="Times New Roman" w:cs="Times New Roman"/>
          <w:b/>
          <w:i/>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0295">
        <w:rPr>
          <w:rFonts w:ascii="Times New Roman" w:eastAsia="Times New Roman" w:hAnsi="Times New Roman" w:cs="Times New Roman"/>
          <w:b/>
          <w:i/>
          <w:sz w:val="24"/>
          <w:szCs w:val="24"/>
        </w:rPr>
        <w:t>закупівель</w:t>
      </w:r>
      <w:proofErr w:type="spellEnd"/>
      <w:r w:rsidRPr="007F0295">
        <w:rPr>
          <w:rFonts w:ascii="Times New Roman" w:eastAsia="Times New Roman" w:hAnsi="Times New Roman" w:cs="Times New Roman"/>
          <w:b/>
          <w:i/>
          <w:sz w:val="24"/>
          <w:szCs w:val="24"/>
        </w:rPr>
        <w:t xml:space="preserve"> відсутність в учасника процедури закупівлі підстав, визначених підпунктами 1 і 7 пункту</w:t>
      </w:r>
      <w:r>
        <w:rPr>
          <w:rFonts w:ascii="Times New Roman" w:eastAsia="Times New Roman" w:hAnsi="Times New Roman" w:cs="Times New Roman"/>
          <w:b/>
          <w:i/>
          <w:sz w:val="24"/>
          <w:szCs w:val="24"/>
        </w:rPr>
        <w:t xml:space="preserve"> 47 Особливостей</w:t>
      </w:r>
      <w:r w:rsidR="000C0E39" w:rsidRPr="003469FD">
        <w:rPr>
          <w:rFonts w:ascii="Times New Roman" w:eastAsia="Times New Roman" w:hAnsi="Times New Roman" w:cs="Times New Roman"/>
          <w:b/>
          <w:i/>
          <w:sz w:val="24"/>
          <w:szCs w:val="24"/>
          <w:highlight w:val="white"/>
        </w:rPr>
        <w:t>. </w:t>
      </w:r>
    </w:p>
    <w:p w:rsidR="000C0E39" w:rsidRPr="003469FD" w:rsidRDefault="000C0E39" w:rsidP="000C0E39">
      <w:pPr>
        <w:shd w:val="clear" w:color="auto" w:fill="FFFFFF"/>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p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rsidTr="003D69EF">
        <w:trPr>
          <w:trHeight w:val="124"/>
        </w:trPr>
        <w:tc>
          <w:tcPr>
            <w:tcW w:w="9619" w:type="dxa"/>
            <w:gridSpan w:val="2"/>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C0E39" w:rsidRPr="003469FD" w:rsidTr="003D69EF">
        <w:trPr>
          <w:trHeight w:val="807"/>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rsidR="000C0E39" w:rsidRPr="003469FD" w:rsidRDefault="002D58E1" w:rsidP="003D69EF">
            <w:pPr>
              <w:spacing w:after="0" w:line="240" w:lineRule="auto"/>
              <w:ind w:left="100"/>
              <w:jc w:val="both"/>
              <w:rPr>
                <w:rFonts w:ascii="Times New Roman" w:eastAsia="Times New Roman" w:hAnsi="Times New Roman" w:cs="Times New Roman"/>
                <w:sz w:val="24"/>
                <w:szCs w:val="24"/>
              </w:rPr>
            </w:pPr>
            <w:r w:rsidRPr="002D58E1">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rsidR="000C0E39" w:rsidRPr="003469FD" w:rsidRDefault="000C0E39" w:rsidP="003D69EF">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rsidR="000C0E39" w:rsidRPr="003469FD" w:rsidRDefault="000816AD" w:rsidP="003D69EF">
            <w:pPr>
              <w:spacing w:after="0" w:line="240" w:lineRule="auto"/>
              <w:ind w:left="120" w:right="120" w:hanging="20"/>
              <w:jc w:val="both"/>
              <w:rPr>
                <w:rFonts w:ascii="Times New Roman" w:eastAsia="Times New Roman" w:hAnsi="Times New Roman" w:cs="Times New Roman"/>
                <w:sz w:val="24"/>
                <w:szCs w:val="24"/>
              </w:rPr>
            </w:pPr>
            <w:r w:rsidRPr="002D58E1">
              <w:rPr>
                <w:rFonts w:ascii="Times New Roman" w:hAnsi="Times New Roman" w:cs="Times New Roman"/>
                <w:sz w:val="24"/>
                <w:szCs w:val="24"/>
              </w:rPr>
              <w:t>У складі пропозиції Учасник повинен надати оригінали або завірені копії документів про якість виробу (сертифікат якості та/або відповідності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rsidR="000C0E39" w:rsidRPr="003469FD" w:rsidRDefault="000816AD" w:rsidP="000816AD">
            <w:pPr>
              <w:spacing w:after="0" w:line="240" w:lineRule="auto"/>
              <w:ind w:left="120" w:right="120" w:hanging="20"/>
              <w:jc w:val="both"/>
              <w:rPr>
                <w:rFonts w:ascii="Times New Roman" w:hAnsi="Times New Roman" w:cs="Times New Roman"/>
                <w:sz w:val="24"/>
                <w:szCs w:val="24"/>
              </w:rPr>
            </w:pPr>
            <w:r w:rsidRPr="002D58E1">
              <w:rPr>
                <w:rFonts w:ascii="Times New Roman" w:hAnsi="Times New Roman" w:cs="Times New Roman"/>
                <w:sz w:val="24"/>
                <w:szCs w:val="24"/>
              </w:rPr>
              <w:t>Для підтвердження згоди з технічними та якісними характеристиками Замовника, Учасник у складі своєї тендерної пропозиції повинен надати лист-згоду довільної форми.</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rsidR="005D052C" w:rsidRPr="005D052C" w:rsidRDefault="000816AD" w:rsidP="003D69EF">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Лист-згода в довільній формі з істотними умовами договору та умовами поставки визначеними у Додатку №2 до проекту договору з підписом уповноваженої особи учасника та завірений печаткою.</w:t>
            </w:r>
          </w:p>
        </w:tc>
      </w:tr>
      <w:tr w:rsidR="002D58E1" w:rsidRPr="003469FD" w:rsidTr="003D69EF">
        <w:trPr>
          <w:trHeight w:val="580"/>
        </w:trPr>
        <w:tc>
          <w:tcPr>
            <w:tcW w:w="400" w:type="dxa"/>
            <w:shd w:val="clear" w:color="auto" w:fill="FFFFFF" w:themeFill="background1"/>
            <w:tcMar>
              <w:top w:w="100" w:type="dxa"/>
              <w:left w:w="100" w:type="dxa"/>
              <w:bottom w:w="100" w:type="dxa"/>
              <w:right w:w="100" w:type="dxa"/>
            </w:tcMar>
          </w:tcPr>
          <w:p w:rsidR="002D58E1" w:rsidRDefault="002D58E1"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rsidR="00965B9E" w:rsidRPr="003F6D95"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2022 рік,  а саме:</w:t>
            </w:r>
          </w:p>
          <w:p w:rsidR="00965B9E" w:rsidRPr="003F6D95"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rsidR="00965B9E" w:rsidRPr="003F6D95"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965B9E" w:rsidRPr="003F6D95"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w:t>
            </w:r>
            <w:r w:rsidRPr="003F6D95">
              <w:rPr>
                <w:rFonts w:ascii="Times New Roman" w:hAnsi="Times New Roman" w:cs="Times New Roman"/>
                <w:sz w:val="24"/>
                <w:szCs w:val="24"/>
              </w:rPr>
              <w:lastRenderedPageBreak/>
              <w:t xml:space="preserve">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rsidR="00965B9E" w:rsidRPr="003F6D95"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2D58E1" w:rsidRPr="002D58E1" w:rsidRDefault="00965B9E" w:rsidP="00965B9E">
            <w:pPr>
              <w:spacing w:after="0" w:line="240" w:lineRule="auto"/>
              <w:ind w:left="120" w:right="120" w:hanging="20"/>
              <w:jc w:val="both"/>
              <w:rPr>
                <w:rFonts w:ascii="Times New Roman" w:hAnsi="Times New Roman" w:cs="Times New Roman"/>
                <w:sz w:val="24"/>
                <w:szCs w:val="24"/>
              </w:rPr>
            </w:pPr>
            <w:r w:rsidRPr="003F6D95">
              <w:rPr>
                <w:rFonts w:ascii="Times New Roman" w:hAnsi="Times New Roman" w:cs="Times New Roman"/>
                <w:sz w:val="24"/>
                <w:szCs w:val="24"/>
              </w:rPr>
              <w:t xml:space="preserve">- Сума </w:t>
            </w:r>
            <w:r>
              <w:rPr>
                <w:rFonts w:ascii="Times New Roman" w:hAnsi="Times New Roman" w:cs="Times New Roman"/>
                <w:sz w:val="24"/>
                <w:szCs w:val="24"/>
              </w:rPr>
              <w:t xml:space="preserve">чистого </w:t>
            </w:r>
            <w:r w:rsidRPr="003F6D95">
              <w:rPr>
                <w:rFonts w:ascii="Times New Roman" w:hAnsi="Times New Roman" w:cs="Times New Roman"/>
                <w:sz w:val="24"/>
                <w:szCs w:val="24"/>
              </w:rPr>
              <w:t>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99% від суми очікуваної вартості цієї процедури закупівлі.</w:t>
            </w:r>
          </w:p>
        </w:tc>
      </w:tr>
    </w:tbl>
    <w:p w:rsidR="000C0E39" w:rsidRPr="003469FD" w:rsidRDefault="000C0E39" w:rsidP="000C0E39">
      <w:pPr>
        <w:spacing w:after="0" w:line="240" w:lineRule="auto"/>
        <w:rPr>
          <w:rFonts w:ascii="Times New Roman" w:eastAsia="Times New Roman" w:hAnsi="Times New Roman" w:cs="Times New Roman"/>
          <w:sz w:val="24"/>
          <w:szCs w:val="24"/>
        </w:rPr>
      </w:pPr>
      <w:bookmarkStart w:id="0" w:name="_GoBack"/>
      <w:bookmarkEnd w:id="0"/>
    </w:p>
    <w:p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E"/>
    <w:rsid w:val="00055D3D"/>
    <w:rsid w:val="00076E5E"/>
    <w:rsid w:val="000816AD"/>
    <w:rsid w:val="000A2057"/>
    <w:rsid w:val="000C0E39"/>
    <w:rsid w:val="00181022"/>
    <w:rsid w:val="001D438F"/>
    <w:rsid w:val="00210B01"/>
    <w:rsid w:val="002164AE"/>
    <w:rsid w:val="002B479C"/>
    <w:rsid w:val="002D58E1"/>
    <w:rsid w:val="00322079"/>
    <w:rsid w:val="00365BF7"/>
    <w:rsid w:val="00393EFD"/>
    <w:rsid w:val="003C110E"/>
    <w:rsid w:val="003F6D95"/>
    <w:rsid w:val="00404508"/>
    <w:rsid w:val="00514724"/>
    <w:rsid w:val="005D052C"/>
    <w:rsid w:val="007F0295"/>
    <w:rsid w:val="00822F6B"/>
    <w:rsid w:val="00845C2F"/>
    <w:rsid w:val="008709B0"/>
    <w:rsid w:val="008A5C2F"/>
    <w:rsid w:val="00947CD7"/>
    <w:rsid w:val="00965B9E"/>
    <w:rsid w:val="00A50543"/>
    <w:rsid w:val="00C91522"/>
    <w:rsid w:val="00D94E7A"/>
    <w:rsid w:val="00E14EB2"/>
    <w:rsid w:val="00EA2D15"/>
    <w:rsid w:val="00EB1128"/>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3</cp:revision>
  <dcterms:created xsi:type="dcterms:W3CDTF">2023-09-13T13:32:00Z</dcterms:created>
  <dcterms:modified xsi:type="dcterms:W3CDTF">2023-09-13T13:38:00Z</dcterms:modified>
</cp:coreProperties>
</file>