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BD" w:rsidRDefault="009D0620">
      <w:pPr>
        <w:pStyle w:val="Standard"/>
        <w:jc w:val="right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Додаток 3</w:t>
      </w:r>
    </w:p>
    <w:p w:rsidR="000345BD" w:rsidRDefault="009D0620">
      <w:pPr>
        <w:pStyle w:val="Standard"/>
        <w:jc w:val="right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до тендерної документації</w:t>
      </w:r>
    </w:p>
    <w:p w:rsidR="000345BD" w:rsidRDefault="000345BD">
      <w:pPr>
        <w:pStyle w:val="Standard"/>
        <w:jc w:val="right"/>
        <w:rPr>
          <w:rFonts w:cs="Times New Roman"/>
          <w:b/>
          <w:sz w:val="26"/>
          <w:szCs w:val="26"/>
          <w:lang w:val="uk-UA"/>
        </w:rPr>
      </w:pPr>
    </w:p>
    <w:p w:rsidR="000345BD" w:rsidRDefault="009D0620">
      <w:pPr>
        <w:pStyle w:val="Standard"/>
        <w:jc w:val="center"/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Форма «Технічна специфікація - Технічні, якісні та кількісні характеристики предмета закупівлі» подається у вигляді, наведеному нижче. Учасник не </w:t>
      </w:r>
      <w:r>
        <w:rPr>
          <w:rFonts w:cs="Times New Roman"/>
          <w:sz w:val="26"/>
          <w:szCs w:val="26"/>
          <w:lang w:val="uk-UA"/>
        </w:rPr>
        <w:t>повинен відступати від даної форми.</w:t>
      </w:r>
    </w:p>
    <w:p w:rsidR="000345BD" w:rsidRDefault="009D0620">
      <w:pPr>
        <w:pStyle w:val="Standard"/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>Подається Учасником на фірмовому бланку (у разі наявності)</w:t>
      </w:r>
    </w:p>
    <w:p w:rsidR="000345BD" w:rsidRDefault="000345BD">
      <w:pPr>
        <w:pStyle w:val="Standard"/>
        <w:rPr>
          <w:rFonts w:cs="Times New Roman"/>
          <w:sz w:val="26"/>
          <w:szCs w:val="26"/>
          <w:lang w:val="uk-UA"/>
        </w:rPr>
      </w:pPr>
    </w:p>
    <w:p w:rsidR="000345BD" w:rsidRDefault="009D0620">
      <w:pPr>
        <w:pStyle w:val="Standard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Технічна специфікація</w:t>
      </w:r>
    </w:p>
    <w:p w:rsidR="000345BD" w:rsidRDefault="009D0620">
      <w:pPr>
        <w:pStyle w:val="Standard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Технічні, якісні та кількісні характеристики предмета закупівлі</w:t>
      </w:r>
    </w:p>
    <w:p w:rsidR="000345BD" w:rsidRDefault="009D0620">
      <w:pPr>
        <w:pStyle w:val="Standard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Код за ДК 021:2015 – 09120000-6 – Газове паливо</w:t>
      </w:r>
    </w:p>
    <w:p w:rsidR="000345BD" w:rsidRDefault="009D0620">
      <w:pPr>
        <w:pStyle w:val="Standard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 xml:space="preserve"> (Природний газ  на періо</w:t>
      </w:r>
      <w:r>
        <w:rPr>
          <w:rFonts w:cs="Times New Roman"/>
          <w:b/>
          <w:sz w:val="26"/>
          <w:szCs w:val="26"/>
          <w:lang w:val="uk-UA"/>
        </w:rPr>
        <w:t xml:space="preserve">д з 16 квітня по 31 грудня 2024 року) у кількості – </w:t>
      </w:r>
      <w:r w:rsidR="00654D18">
        <w:rPr>
          <w:rFonts w:cs="Times New Roman"/>
          <w:b/>
          <w:sz w:val="26"/>
          <w:szCs w:val="26"/>
          <w:lang w:val="uk-UA"/>
        </w:rPr>
        <w:t>22700</w:t>
      </w:r>
      <w:r>
        <w:rPr>
          <w:rFonts w:cs="Times New Roman"/>
          <w:b/>
          <w:sz w:val="26"/>
          <w:szCs w:val="26"/>
          <w:lang w:val="uk-UA"/>
        </w:rPr>
        <w:t xml:space="preserve"> куб.м</w:t>
      </w:r>
    </w:p>
    <w:p w:rsidR="000345BD" w:rsidRDefault="000345BD">
      <w:pPr>
        <w:pStyle w:val="Standard"/>
        <w:jc w:val="both"/>
        <w:rPr>
          <w:rFonts w:cs="Times New Roman"/>
          <w:sz w:val="26"/>
          <w:szCs w:val="26"/>
          <w:lang w:val="uk-UA"/>
        </w:rPr>
      </w:pPr>
    </w:p>
    <w:p w:rsidR="000345BD" w:rsidRDefault="009D0620">
      <w:pPr>
        <w:pStyle w:val="HTML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«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або еквівалент».</w:t>
      </w:r>
    </w:p>
    <w:p w:rsidR="000345BD" w:rsidRDefault="000345BD">
      <w:pPr>
        <w:pStyle w:val="Standard"/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00" w:hanging="2"/>
        <w:jc w:val="center"/>
        <w:outlineLvl w:val="0"/>
        <w:rPr>
          <w:rFonts w:cs="Times New Roman"/>
          <w:sz w:val="26"/>
          <w:szCs w:val="26"/>
          <w:lang w:val="uk-UA" w:bidi="en-US"/>
        </w:rPr>
      </w:pPr>
    </w:p>
    <w:p w:rsidR="000345BD" w:rsidRDefault="009D0620">
      <w:pPr>
        <w:pStyle w:val="Standard"/>
        <w:jc w:val="both"/>
        <w:rPr>
          <w:rFonts w:cs="Times New Roman"/>
          <w:iCs/>
          <w:sz w:val="26"/>
          <w:szCs w:val="26"/>
          <w:lang w:val="uk-UA"/>
        </w:rPr>
      </w:pPr>
      <w:r>
        <w:rPr>
          <w:rFonts w:cs="Times New Roman"/>
          <w:iCs/>
          <w:sz w:val="26"/>
          <w:szCs w:val="26"/>
          <w:lang w:val="uk-UA"/>
        </w:rPr>
        <w:t>1. Учасник при формуванні ціни повинен врахувати усі витрати на постачання товару з урахуванням усіх платежів, які можуть бути ним понесені у ході виконання договору про закупівлю.</w:t>
      </w:r>
    </w:p>
    <w:p w:rsidR="000345BD" w:rsidRDefault="009D0620">
      <w:pPr>
        <w:pStyle w:val="Standard"/>
        <w:jc w:val="both"/>
        <w:rPr>
          <w:rFonts w:cs="Times New Roman"/>
          <w:iCs/>
          <w:sz w:val="26"/>
          <w:szCs w:val="26"/>
          <w:lang w:val="uk-UA"/>
        </w:rPr>
      </w:pPr>
      <w:r>
        <w:rPr>
          <w:rFonts w:cs="Times New Roman"/>
          <w:iCs/>
          <w:sz w:val="26"/>
          <w:szCs w:val="26"/>
          <w:lang w:val="uk-UA"/>
        </w:rPr>
        <w:t xml:space="preserve">2. Відносини між Постачальником та Споживачем </w:t>
      </w:r>
      <w:r>
        <w:rPr>
          <w:rFonts w:cs="Times New Roman"/>
          <w:iCs/>
          <w:sz w:val="26"/>
          <w:szCs w:val="26"/>
          <w:lang w:val="uk-UA"/>
        </w:rPr>
        <w:t>регулюються наступними нормативно - правовими актами:</w:t>
      </w:r>
    </w:p>
    <w:p w:rsidR="000345BD" w:rsidRDefault="009D0620">
      <w:pPr>
        <w:pStyle w:val="Standard"/>
        <w:jc w:val="both"/>
        <w:rPr>
          <w:rFonts w:cs="Times New Roman"/>
          <w:iCs/>
          <w:sz w:val="26"/>
          <w:szCs w:val="26"/>
          <w:lang w:val="uk-UA"/>
        </w:rPr>
      </w:pPr>
      <w:r>
        <w:rPr>
          <w:rFonts w:cs="Times New Roman"/>
          <w:iCs/>
          <w:sz w:val="26"/>
          <w:szCs w:val="26"/>
          <w:lang w:val="uk-UA"/>
        </w:rPr>
        <w:t xml:space="preserve">  - Закон України « Про публічні закупівлі»;</w:t>
      </w:r>
    </w:p>
    <w:p w:rsidR="000345BD" w:rsidRDefault="009D0620">
      <w:pPr>
        <w:pStyle w:val="Standard"/>
        <w:jc w:val="both"/>
        <w:rPr>
          <w:rFonts w:cs="Times New Roman"/>
          <w:iCs/>
          <w:sz w:val="26"/>
          <w:szCs w:val="26"/>
          <w:lang w:val="uk-UA"/>
        </w:rPr>
      </w:pPr>
      <w:r>
        <w:rPr>
          <w:rFonts w:cs="Times New Roman"/>
          <w:iCs/>
          <w:sz w:val="26"/>
          <w:szCs w:val="26"/>
          <w:lang w:val="uk-UA"/>
        </w:rPr>
        <w:t xml:space="preserve">  - Закон України « Про ринок природного газу» від 09.04.2015 № 329-VIII;</w:t>
      </w:r>
    </w:p>
    <w:p w:rsidR="000345BD" w:rsidRDefault="009D0620">
      <w:pPr>
        <w:pStyle w:val="Standard"/>
        <w:rPr>
          <w:rFonts w:cs="Times New Roman"/>
          <w:iCs/>
          <w:sz w:val="26"/>
          <w:szCs w:val="26"/>
          <w:lang w:val="uk-UA"/>
        </w:rPr>
      </w:pPr>
      <w:r>
        <w:rPr>
          <w:rFonts w:cs="Times New Roman"/>
          <w:iCs/>
          <w:sz w:val="26"/>
          <w:szCs w:val="26"/>
          <w:lang w:val="uk-UA"/>
        </w:rPr>
        <w:t xml:space="preserve">  - Правила постачання природного газу, затверджені постановою Національної комісії</w:t>
      </w:r>
      <w:r>
        <w:rPr>
          <w:rFonts w:cs="Times New Roman"/>
          <w:iCs/>
          <w:sz w:val="26"/>
          <w:szCs w:val="26"/>
          <w:lang w:val="uk-UA"/>
        </w:rPr>
        <w:t>, що здійснює державне регулювання у сферах енергетики та комунальних послуг від 30.09.2015 № 2496;</w:t>
      </w:r>
    </w:p>
    <w:p w:rsidR="000345BD" w:rsidRDefault="009D0620">
      <w:pPr>
        <w:pStyle w:val="Standard"/>
        <w:jc w:val="both"/>
        <w:rPr>
          <w:rFonts w:cs="Times New Roman"/>
          <w:iCs/>
          <w:sz w:val="26"/>
          <w:szCs w:val="26"/>
          <w:lang w:val="uk-UA"/>
        </w:rPr>
      </w:pPr>
      <w:r>
        <w:rPr>
          <w:rFonts w:cs="Times New Roman"/>
          <w:iCs/>
          <w:sz w:val="26"/>
          <w:szCs w:val="26"/>
          <w:lang w:val="uk-UA"/>
        </w:rPr>
        <w:t xml:space="preserve">  -  Іншими нормативно-правовими актами.</w:t>
      </w:r>
    </w:p>
    <w:p w:rsidR="000345BD" w:rsidRDefault="009D0620">
      <w:pPr>
        <w:pStyle w:val="Standard"/>
        <w:ind w:firstLine="30"/>
        <w:jc w:val="both"/>
        <w:rPr>
          <w:rFonts w:cs="Times New Roman"/>
          <w:iCs/>
          <w:sz w:val="26"/>
          <w:szCs w:val="26"/>
          <w:lang w:val="uk-UA"/>
        </w:rPr>
      </w:pPr>
      <w:r>
        <w:rPr>
          <w:rFonts w:cs="Times New Roman"/>
          <w:iCs/>
          <w:sz w:val="26"/>
          <w:szCs w:val="26"/>
          <w:lang w:val="uk-UA"/>
        </w:rPr>
        <w:t xml:space="preserve">3. Якість, фізико-хімічні показники (ФХП) та інші характеристики природного газу, який постачається замовнику, </w:t>
      </w:r>
      <w:r>
        <w:rPr>
          <w:rFonts w:cs="Times New Roman"/>
          <w:iCs/>
          <w:sz w:val="26"/>
          <w:szCs w:val="26"/>
          <w:lang w:val="uk-UA"/>
        </w:rPr>
        <w:t>повинні відповідати вимогам визначеним Кодексом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</w:t>
      </w:r>
      <w:r>
        <w:rPr>
          <w:rFonts w:cs="Times New Roman"/>
          <w:iCs/>
          <w:sz w:val="26"/>
          <w:szCs w:val="26"/>
          <w:lang w:val="uk-UA"/>
        </w:rPr>
        <w:t>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:rsidR="000345BD" w:rsidRDefault="000345BD">
      <w:pPr>
        <w:pStyle w:val="Standard"/>
        <w:ind w:left="360" w:hanging="360"/>
        <w:jc w:val="both"/>
        <w:rPr>
          <w:rFonts w:cs="Times New Roman"/>
          <w:iCs/>
          <w:sz w:val="26"/>
          <w:szCs w:val="26"/>
          <w:lang w:val="uk-UA"/>
        </w:rPr>
      </w:pP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6"/>
        <w:gridCol w:w="1377"/>
      </w:tblGrid>
      <w:tr w:rsidR="000345B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rFonts w:cs="Times New Roman"/>
                <w:b/>
                <w:sz w:val="26"/>
                <w:szCs w:val="26"/>
                <w:lang w:val="uk-UA"/>
              </w:rPr>
              <w:t>Найменування показника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rFonts w:cs="Times New Roman"/>
                <w:b/>
                <w:sz w:val="26"/>
                <w:szCs w:val="26"/>
                <w:lang w:val="uk-UA"/>
              </w:rPr>
              <w:t>Норма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1. Теплота згоряння нижча,  МДж/м³</w:t>
            </w:r>
            <w:r>
              <w:rPr>
                <w:rFonts w:cs="Times New Roman"/>
                <w:sz w:val="26"/>
                <w:szCs w:val="26"/>
                <w:lang w:val="uk-UA"/>
              </w:rPr>
              <w:t xml:space="preserve"> кПа,  при 20ºС  101,325 кПа, не менше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31,8 (7600) 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2. Область значень числа Воббе (вищого), МДж/м³ (ккал/м³)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9850-13000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3. Масова концентрація сірководню, г/м³, не більше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0,02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4. Масова концентрація меркаптанової сірки, г/м³, не більше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0,036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 xml:space="preserve">5. </w:t>
            </w:r>
            <w:r>
              <w:rPr>
                <w:rFonts w:cs="Times New Roman"/>
                <w:sz w:val="26"/>
                <w:szCs w:val="26"/>
                <w:lang w:val="uk-UA"/>
              </w:rPr>
              <w:t>Об’ємна частка кисню, %, не більше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1,0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6. Маса механічних домішків у 1 м³ г, не більше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45BD" w:rsidRDefault="009D0620">
            <w:pPr>
              <w:pStyle w:val="Standard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0,001</w:t>
            </w:r>
          </w:p>
        </w:tc>
      </w:tr>
    </w:tbl>
    <w:p w:rsidR="000345BD" w:rsidRDefault="000345BD">
      <w:pPr>
        <w:pStyle w:val="Standard"/>
        <w:ind w:left="360" w:hanging="360"/>
        <w:jc w:val="both"/>
        <w:rPr>
          <w:rFonts w:cs="Times New Roman"/>
          <w:iCs/>
          <w:sz w:val="26"/>
          <w:szCs w:val="26"/>
          <w:lang w:val="uk-UA"/>
        </w:rPr>
      </w:pPr>
    </w:p>
    <w:p w:rsidR="000345BD" w:rsidRDefault="009D0620">
      <w:pPr>
        <w:pStyle w:val="Standard"/>
        <w:tabs>
          <w:tab w:val="left" w:pos="-330"/>
        </w:tabs>
        <w:ind w:left="30" w:hanging="30"/>
        <w:jc w:val="both"/>
        <w:rPr>
          <w:rFonts w:cs="Times New Roman"/>
          <w:iCs/>
          <w:sz w:val="26"/>
          <w:szCs w:val="26"/>
          <w:lang w:val="uk-UA"/>
        </w:rPr>
      </w:pPr>
      <w:r>
        <w:rPr>
          <w:rFonts w:cs="Times New Roman"/>
          <w:iCs/>
          <w:sz w:val="26"/>
          <w:szCs w:val="26"/>
          <w:lang w:val="uk-UA"/>
        </w:rPr>
        <w:t xml:space="preserve">4. За одиницю виміру кількості газу при його обліку приймається один кубічний метр </w:t>
      </w:r>
      <w:r>
        <w:rPr>
          <w:rFonts w:cs="Times New Roman"/>
          <w:iCs/>
          <w:sz w:val="26"/>
          <w:szCs w:val="26"/>
          <w:lang w:val="uk-UA"/>
        </w:rPr>
        <w:lastRenderedPageBreak/>
        <w:t>(куб.м), приведений  до стандартних умов: темп</w:t>
      </w:r>
      <w:bookmarkStart w:id="0" w:name="_GoBack"/>
      <w:bookmarkEnd w:id="0"/>
      <w:r>
        <w:rPr>
          <w:rFonts w:cs="Times New Roman"/>
          <w:iCs/>
          <w:sz w:val="26"/>
          <w:szCs w:val="26"/>
          <w:lang w:val="uk-UA"/>
        </w:rPr>
        <w:t>ература газу (t) =20 градусів Ц</w:t>
      </w:r>
      <w:r>
        <w:rPr>
          <w:rFonts w:cs="Times New Roman"/>
          <w:iCs/>
          <w:sz w:val="26"/>
          <w:szCs w:val="26"/>
          <w:lang w:val="uk-UA"/>
        </w:rPr>
        <w:t>ельсія, тиск газу (P)=760 мм ртутного стовпчика (101,325к Па).</w:t>
      </w:r>
    </w:p>
    <w:p w:rsidR="000345BD" w:rsidRDefault="009D0620">
      <w:pPr>
        <w:pStyle w:val="Textbody"/>
        <w:tabs>
          <w:tab w:val="left" w:pos="658"/>
        </w:tabs>
        <w:spacing w:after="0"/>
        <w:ind w:left="360" w:hanging="360"/>
        <w:jc w:val="both"/>
      </w:pPr>
      <w:r>
        <w:rPr>
          <w:rStyle w:val="Arial2"/>
          <w:rFonts w:ascii="Times New Roman" w:hAnsi="Times New Roman" w:cs="Times New Roman"/>
          <w:iCs/>
          <w:sz w:val="26"/>
          <w:szCs w:val="26"/>
        </w:rPr>
        <w:t xml:space="preserve">5. </w:t>
      </w:r>
      <w:r>
        <w:rPr>
          <w:rStyle w:val="Arial2"/>
          <w:rFonts w:ascii="Times New Roman" w:hAnsi="Times New Roman" w:cs="Times New Roman"/>
          <w:i w:val="0"/>
          <w:iCs/>
          <w:sz w:val="26"/>
          <w:szCs w:val="26"/>
        </w:rPr>
        <w:t xml:space="preserve">Строк поставки товару – 16 квітня — 31 грудня </w:t>
      </w:r>
      <w:r>
        <w:rPr>
          <w:rStyle w:val="Arial2"/>
          <w:rFonts w:ascii="Times New Roman" w:hAnsi="Times New Roman" w:cs="Times New Roman"/>
          <w:bCs/>
          <w:i w:val="0"/>
          <w:iCs/>
          <w:sz w:val="26"/>
          <w:szCs w:val="26"/>
        </w:rPr>
        <w:t xml:space="preserve"> 2024 року включно.</w:t>
      </w:r>
    </w:p>
    <w:p w:rsidR="000345BD" w:rsidRDefault="009D0620">
      <w:pPr>
        <w:pStyle w:val="Standard"/>
        <w:jc w:val="both"/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6. Місце поставки: </w:t>
      </w:r>
      <w:r w:rsidR="00654D18">
        <w:rPr>
          <w:rFonts w:cs="Times New Roman"/>
          <w:sz w:val="26"/>
          <w:szCs w:val="26"/>
          <w:lang w:val="uk-UA"/>
        </w:rPr>
        <w:t>Зяньковецький психоневрологічний інтернат, вул. Б/Хмельницького, 28/1</w:t>
      </w:r>
      <w:r>
        <w:rPr>
          <w:rFonts w:cs="Times New Roman"/>
          <w:sz w:val="26"/>
          <w:szCs w:val="26"/>
          <w:lang w:val="uk-UA"/>
        </w:rPr>
        <w:t xml:space="preserve">, </w:t>
      </w:r>
      <w:r w:rsidR="00654D18">
        <w:rPr>
          <w:rFonts w:cs="Times New Roman"/>
          <w:sz w:val="26"/>
          <w:szCs w:val="26"/>
          <w:lang w:val="uk-UA"/>
        </w:rPr>
        <w:t>с</w:t>
      </w:r>
      <w:r>
        <w:rPr>
          <w:rFonts w:cs="Times New Roman"/>
          <w:sz w:val="26"/>
          <w:szCs w:val="26"/>
          <w:lang w:val="uk-UA"/>
        </w:rPr>
        <w:t xml:space="preserve">. </w:t>
      </w:r>
      <w:r w:rsidR="00654D18">
        <w:rPr>
          <w:rFonts w:cs="Times New Roman"/>
          <w:sz w:val="26"/>
          <w:szCs w:val="26"/>
          <w:lang w:val="uk-UA"/>
        </w:rPr>
        <w:t>Іванківці</w:t>
      </w:r>
      <w:r>
        <w:rPr>
          <w:rFonts w:cs="Times New Roman"/>
          <w:sz w:val="26"/>
          <w:szCs w:val="26"/>
          <w:lang w:val="uk-UA"/>
        </w:rPr>
        <w:t>,</w:t>
      </w:r>
      <w:r w:rsidR="00654D18">
        <w:rPr>
          <w:rFonts w:cs="Times New Roman"/>
          <w:sz w:val="26"/>
          <w:szCs w:val="26"/>
          <w:lang w:val="uk-UA"/>
        </w:rPr>
        <w:t xml:space="preserve"> Хмельницького району,</w:t>
      </w:r>
      <w:r>
        <w:rPr>
          <w:rFonts w:cs="Times New Roman"/>
          <w:sz w:val="26"/>
          <w:szCs w:val="26"/>
          <w:lang w:val="uk-UA"/>
        </w:rPr>
        <w:t xml:space="preserve"> Хмель</w:t>
      </w:r>
      <w:r>
        <w:rPr>
          <w:rFonts w:cs="Times New Roman"/>
          <w:sz w:val="26"/>
          <w:szCs w:val="26"/>
          <w:lang w:val="uk-UA"/>
        </w:rPr>
        <w:t>ницька область.</w:t>
      </w:r>
    </w:p>
    <w:p w:rsidR="000345BD" w:rsidRDefault="000345BD">
      <w:pPr>
        <w:pStyle w:val="Standard"/>
        <w:jc w:val="both"/>
        <w:rPr>
          <w:rFonts w:cs="Times New Roman"/>
          <w:sz w:val="26"/>
          <w:szCs w:val="26"/>
          <w:lang w:val="uk-UA"/>
        </w:rPr>
      </w:pPr>
    </w:p>
    <w:p w:rsidR="000345BD" w:rsidRDefault="009D0620">
      <w:pPr>
        <w:pStyle w:val="Standard"/>
        <w:jc w:val="center"/>
      </w:pPr>
      <w:r>
        <w:rPr>
          <w:rFonts w:cs="Times New Roman"/>
          <w:b/>
          <w:sz w:val="26"/>
          <w:szCs w:val="26"/>
          <w:lang w:val="uk-UA"/>
        </w:rPr>
        <w:t>Природний газ (</w:t>
      </w:r>
      <w:r>
        <w:rPr>
          <w:rFonts w:cs="Times New Roman"/>
          <w:b/>
          <w:i/>
          <w:sz w:val="26"/>
          <w:szCs w:val="26"/>
          <w:lang w:val="uk-UA"/>
        </w:rPr>
        <w:t>16 квітня — 31 грудня</w:t>
      </w:r>
      <w:r>
        <w:rPr>
          <w:rStyle w:val="Arial2"/>
          <w:rFonts w:ascii="Times New Roman" w:hAnsi="Times New Roman"/>
          <w:b/>
          <w:bCs/>
          <w:iCs/>
          <w:sz w:val="26"/>
          <w:szCs w:val="26"/>
        </w:rPr>
        <w:t xml:space="preserve"> 2024 року </w:t>
      </w:r>
      <w:r>
        <w:rPr>
          <w:rFonts w:cs="Times New Roman"/>
          <w:b/>
          <w:sz w:val="26"/>
          <w:szCs w:val="26"/>
          <w:lang w:val="uk-UA"/>
        </w:rPr>
        <w:t xml:space="preserve">) у кількості –  </w:t>
      </w:r>
      <w:r w:rsidR="00654D18">
        <w:rPr>
          <w:rFonts w:cs="Times New Roman"/>
          <w:b/>
          <w:sz w:val="26"/>
          <w:szCs w:val="26"/>
          <w:lang w:val="uk-UA"/>
        </w:rPr>
        <w:t>22700</w:t>
      </w:r>
      <w:r>
        <w:rPr>
          <w:rFonts w:cs="Times New Roman"/>
          <w:b/>
          <w:sz w:val="26"/>
          <w:szCs w:val="26"/>
          <w:lang w:val="uk-UA"/>
        </w:rPr>
        <w:t xml:space="preserve"> куб.м;</w:t>
      </w:r>
    </w:p>
    <w:p w:rsidR="000345BD" w:rsidRDefault="000345BD">
      <w:pPr>
        <w:pStyle w:val="Standard"/>
        <w:jc w:val="center"/>
        <w:rPr>
          <w:rFonts w:cs="Times New Roman"/>
          <w:b/>
          <w:sz w:val="26"/>
          <w:szCs w:val="26"/>
          <w:lang w:val="uk-UA"/>
        </w:rPr>
      </w:pPr>
    </w:p>
    <w:tbl>
      <w:tblPr>
        <w:tblW w:w="9649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4"/>
        <w:gridCol w:w="6595"/>
      </w:tblGrid>
      <w:tr w:rsidR="000345B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Default="009D0620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Місяць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Default="009D0620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Обсяг куб. м.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Default="009D0620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Pr="00654D18" w:rsidRDefault="00654D18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1000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Default="009D0620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6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Pr="00654D18" w:rsidRDefault="00654D18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1000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Default="009D0620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6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Pr="00654D18" w:rsidRDefault="00654D18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1000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Default="009D0620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6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Pr="00654D18" w:rsidRDefault="00654D18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1500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Default="009D0620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6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Pr="00654D18" w:rsidRDefault="00654D18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1500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Default="009D0620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Pr="00654D18" w:rsidRDefault="00654D18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Default="009D0620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6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Pr="00654D18" w:rsidRDefault="00654D18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4900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Default="009D0620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6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Default="00654D18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490</w:t>
            </w:r>
            <w:r w:rsidR="009D0620">
              <w:rPr>
                <w:sz w:val="26"/>
                <w:szCs w:val="26"/>
              </w:rPr>
              <w:t>0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Default="009D0620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6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BD" w:rsidRDefault="00654D18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490</w:t>
            </w:r>
            <w:r w:rsidR="009D0620">
              <w:rPr>
                <w:sz w:val="26"/>
                <w:szCs w:val="26"/>
              </w:rPr>
              <w:t>0</w:t>
            </w:r>
          </w:p>
        </w:tc>
      </w:tr>
      <w:tr w:rsidR="000345B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BD" w:rsidRDefault="009D0620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BD" w:rsidRPr="00654D18" w:rsidRDefault="00654D18">
            <w:pPr>
              <w:pStyle w:val="Standard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22700</w:t>
            </w:r>
          </w:p>
        </w:tc>
      </w:tr>
    </w:tbl>
    <w:p w:rsidR="000345BD" w:rsidRDefault="000345BD">
      <w:pPr>
        <w:pStyle w:val="Standard"/>
        <w:jc w:val="both"/>
        <w:rPr>
          <w:rFonts w:cs="Times New Roman"/>
          <w:sz w:val="26"/>
          <w:szCs w:val="26"/>
          <w:lang w:val="uk-UA"/>
        </w:rPr>
      </w:pPr>
    </w:p>
    <w:p w:rsidR="000345BD" w:rsidRDefault="009D0620">
      <w:pPr>
        <w:pStyle w:val="Standard"/>
        <w:ind w:firstLine="709"/>
        <w:jc w:val="both"/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7. Технічні, якісні характеристики предмета </w:t>
      </w:r>
      <w:r>
        <w:rPr>
          <w:rFonts w:cs="Times New Roman"/>
          <w:sz w:val="26"/>
          <w:szCs w:val="26"/>
          <w:lang w:val="uk-UA"/>
        </w:rPr>
        <w:t>закупівлі повинні відповідати встановленим/зареєстрованим діючим нормативним актам чинного законодавства України (державним стандартам (технічним умовам).</w:t>
      </w:r>
    </w:p>
    <w:p w:rsidR="000345BD" w:rsidRDefault="009D0620">
      <w:pPr>
        <w:pStyle w:val="Standard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  <w:lang w:val="uk-UA"/>
        </w:rPr>
        <w:t xml:space="preserve">Ми, </w:t>
      </w:r>
      <w:r>
        <w:rPr>
          <w:rFonts w:cs="Times New Roman"/>
          <w:b/>
          <w:sz w:val="26"/>
          <w:szCs w:val="26"/>
          <w:lang w:val="uk-UA"/>
        </w:rPr>
        <w:tab/>
      </w:r>
      <w:r>
        <w:rPr>
          <w:rFonts w:cs="Times New Roman"/>
          <w:i/>
          <w:sz w:val="26"/>
          <w:szCs w:val="26"/>
          <w:u w:val="single"/>
          <w:lang w:val="uk-UA"/>
        </w:rPr>
        <w:tab/>
        <w:t>(назва Учасника)</w:t>
      </w:r>
      <w:r>
        <w:rPr>
          <w:rFonts w:cs="Times New Roman"/>
          <w:i/>
          <w:sz w:val="26"/>
          <w:szCs w:val="26"/>
          <w:u w:val="single"/>
          <w:lang w:val="uk-UA"/>
        </w:rPr>
        <w:tab/>
      </w:r>
      <w:r>
        <w:rPr>
          <w:rFonts w:cs="Times New Roman"/>
          <w:i/>
          <w:sz w:val="26"/>
          <w:szCs w:val="26"/>
          <w:u w:val="single"/>
          <w:lang w:val="uk-UA"/>
        </w:rPr>
        <w:tab/>
      </w:r>
      <w:r>
        <w:rPr>
          <w:rFonts w:cs="Times New Roman"/>
          <w:i/>
          <w:sz w:val="26"/>
          <w:szCs w:val="26"/>
          <w:lang w:val="uk-UA"/>
        </w:rPr>
        <w:tab/>
      </w:r>
      <w:r>
        <w:rPr>
          <w:rFonts w:cs="Times New Roman"/>
          <w:b/>
          <w:sz w:val="26"/>
          <w:szCs w:val="26"/>
          <w:lang w:val="uk-UA"/>
        </w:rPr>
        <w:t>у разі визначення Замовником нашої тендерної пропозиції за результатами оцін</w:t>
      </w:r>
      <w:r>
        <w:rPr>
          <w:rFonts w:cs="Times New Roman"/>
          <w:b/>
          <w:sz w:val="26"/>
          <w:szCs w:val="26"/>
          <w:lang w:val="uk-UA"/>
        </w:rPr>
        <w:t>ки найбільш економічно вигідною, відповідною до вимог Закону і тендерної документації та укладення Договору із Замовником</w:t>
      </w:r>
      <w:r>
        <w:rPr>
          <w:rFonts w:cs="Times New Roman"/>
          <w:sz w:val="26"/>
          <w:szCs w:val="26"/>
          <w:lang w:val="uk-UA"/>
        </w:rPr>
        <w:t>,</w:t>
      </w:r>
      <w:r>
        <w:rPr>
          <w:rFonts w:cs="Times New Roman"/>
          <w:b/>
          <w:sz w:val="26"/>
          <w:szCs w:val="26"/>
          <w:lang w:val="uk-UA"/>
        </w:rPr>
        <w:t xml:space="preserve"> підтверджуємо свою можливість і готовність виконувати усі Технічні вимоги Замовника, зазначені у цій тендерній документації.</w:t>
      </w:r>
    </w:p>
    <w:p w:rsidR="000345BD" w:rsidRDefault="000345BD">
      <w:pPr>
        <w:pStyle w:val="Standard"/>
        <w:jc w:val="both"/>
        <w:rPr>
          <w:rFonts w:cs="Times New Roman"/>
          <w:b/>
          <w:sz w:val="26"/>
          <w:szCs w:val="26"/>
          <w:lang w:val="uk-UA"/>
        </w:rPr>
      </w:pPr>
    </w:p>
    <w:p w:rsidR="000345BD" w:rsidRDefault="009D0620">
      <w:pPr>
        <w:pStyle w:val="Standard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u w:val="single"/>
          <w:lang w:val="uk-UA"/>
        </w:rPr>
        <w:tab/>
      </w:r>
      <w:r>
        <w:rPr>
          <w:rFonts w:cs="Times New Roman"/>
          <w:sz w:val="26"/>
          <w:szCs w:val="26"/>
          <w:u w:val="single"/>
          <w:lang w:val="uk-UA"/>
        </w:rPr>
        <w:tab/>
      </w:r>
      <w:r>
        <w:rPr>
          <w:rFonts w:cs="Times New Roman"/>
          <w:sz w:val="26"/>
          <w:szCs w:val="26"/>
          <w:u w:val="single"/>
          <w:lang w:val="uk-UA"/>
        </w:rPr>
        <w:tab/>
      </w:r>
      <w:r>
        <w:rPr>
          <w:rFonts w:cs="Times New Roman"/>
          <w:sz w:val="26"/>
          <w:szCs w:val="26"/>
          <w:lang w:val="uk-UA"/>
        </w:rPr>
        <w:tab/>
      </w:r>
      <w:r>
        <w:rPr>
          <w:rFonts w:cs="Times New Roman"/>
          <w:sz w:val="26"/>
          <w:szCs w:val="26"/>
          <w:lang w:val="uk-UA"/>
        </w:rPr>
        <w:tab/>
      </w:r>
      <w:r>
        <w:rPr>
          <w:rFonts w:cs="Times New Roman"/>
          <w:sz w:val="26"/>
          <w:szCs w:val="26"/>
          <w:u w:val="single"/>
          <w:lang w:val="uk-UA"/>
        </w:rPr>
        <w:tab/>
      </w:r>
      <w:r>
        <w:rPr>
          <w:rFonts w:cs="Times New Roman"/>
          <w:sz w:val="26"/>
          <w:szCs w:val="26"/>
          <w:u w:val="single"/>
          <w:lang w:val="uk-UA"/>
        </w:rPr>
        <w:tab/>
      </w:r>
      <w:r>
        <w:rPr>
          <w:rFonts w:cs="Times New Roman"/>
          <w:sz w:val="26"/>
          <w:szCs w:val="26"/>
          <w:u w:val="single"/>
          <w:lang w:val="uk-UA"/>
        </w:rPr>
        <w:tab/>
      </w:r>
      <w:r>
        <w:rPr>
          <w:rFonts w:cs="Times New Roman"/>
          <w:sz w:val="26"/>
          <w:szCs w:val="26"/>
          <w:u w:val="single"/>
          <w:lang w:val="uk-UA"/>
        </w:rPr>
        <w:tab/>
      </w:r>
      <w:r>
        <w:rPr>
          <w:rFonts w:cs="Times New Roman"/>
          <w:sz w:val="26"/>
          <w:szCs w:val="26"/>
          <w:lang w:val="uk-UA"/>
        </w:rPr>
        <w:tab/>
      </w:r>
      <w:r>
        <w:rPr>
          <w:rFonts w:cs="Times New Roman"/>
          <w:sz w:val="26"/>
          <w:szCs w:val="26"/>
          <w:lang w:val="uk-UA"/>
        </w:rPr>
        <w:tab/>
      </w:r>
      <w:r>
        <w:rPr>
          <w:rFonts w:cs="Times New Roman"/>
          <w:sz w:val="26"/>
          <w:szCs w:val="26"/>
          <w:u w:val="single"/>
          <w:lang w:val="uk-UA"/>
        </w:rPr>
        <w:tab/>
      </w:r>
      <w:r>
        <w:rPr>
          <w:rFonts w:cs="Times New Roman"/>
          <w:sz w:val="26"/>
          <w:szCs w:val="26"/>
          <w:u w:val="single"/>
          <w:lang w:val="uk-UA"/>
        </w:rPr>
        <w:tab/>
      </w:r>
    </w:p>
    <w:p w:rsidR="000345BD" w:rsidRDefault="009D0620">
      <w:pPr>
        <w:pStyle w:val="Standard"/>
        <w:jc w:val="both"/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>(посада уповноваженої особи)</w:t>
      </w:r>
      <w:r>
        <w:rPr>
          <w:rFonts w:cs="Times New Roman"/>
          <w:sz w:val="26"/>
          <w:szCs w:val="26"/>
          <w:lang w:val="uk-UA"/>
        </w:rPr>
        <w:tab/>
      </w:r>
      <w:r>
        <w:rPr>
          <w:rFonts w:cs="Times New Roman"/>
          <w:sz w:val="26"/>
          <w:szCs w:val="26"/>
          <w:lang w:val="uk-UA"/>
        </w:rPr>
        <w:tab/>
        <w:t>(підпис)</w:t>
      </w:r>
      <w:r>
        <w:rPr>
          <w:rFonts w:cs="Times New Roman"/>
          <w:sz w:val="26"/>
          <w:szCs w:val="26"/>
          <w:lang w:val="uk-UA"/>
        </w:rPr>
        <w:tab/>
      </w:r>
      <w:r>
        <w:rPr>
          <w:rFonts w:cs="Times New Roman"/>
          <w:sz w:val="26"/>
          <w:szCs w:val="26"/>
          <w:lang w:val="uk-UA"/>
        </w:rPr>
        <w:t xml:space="preserve">    (Прізвище, Ініціали)                  М.П.(за наявності)</w:t>
      </w:r>
    </w:p>
    <w:p w:rsidR="000345BD" w:rsidRDefault="000345BD">
      <w:pPr>
        <w:pStyle w:val="Standard"/>
        <w:rPr>
          <w:sz w:val="26"/>
          <w:szCs w:val="26"/>
        </w:rPr>
      </w:pPr>
    </w:p>
    <w:sectPr w:rsidR="000345BD">
      <w:pgSz w:w="11905" w:h="16837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20" w:rsidRDefault="009D0620">
      <w:r>
        <w:separator/>
      </w:r>
    </w:p>
  </w:endnote>
  <w:endnote w:type="continuationSeparator" w:id="0">
    <w:p w:rsidR="009D0620" w:rsidRDefault="009D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20" w:rsidRDefault="009D0620">
      <w:r>
        <w:rPr>
          <w:color w:val="000000"/>
        </w:rPr>
        <w:separator/>
      </w:r>
    </w:p>
  </w:footnote>
  <w:footnote w:type="continuationSeparator" w:id="0">
    <w:p w:rsidR="009D0620" w:rsidRDefault="009D0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45BD"/>
    <w:rsid w:val="000345BD"/>
    <w:rsid w:val="00654D18"/>
    <w:rsid w:val="00897B17"/>
    <w:rsid w:val="009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9B33"/>
  <w15:docId w15:val="{D8CE1C29-07D0-418A-AE69-4ACDDF7C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rial2">
    <w:name w:val="Основной текст + Arial2"/>
    <w:rPr>
      <w:rFonts w:ascii="Arial" w:hAnsi="Arial" w:cs="Arial"/>
      <w:i/>
      <w:iCs w:val="0"/>
      <w:color w:val="000000"/>
      <w:sz w:val="1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Gumenjuk</dc:creator>
  <cp:lastModifiedBy>Vladislav Gumenjuk</cp:lastModifiedBy>
  <cp:revision>3</cp:revision>
  <dcterms:created xsi:type="dcterms:W3CDTF">2024-04-08T19:38:00Z</dcterms:created>
  <dcterms:modified xsi:type="dcterms:W3CDTF">2024-04-08T19:41:00Z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