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7E75E" w14:textId="77777777" w:rsidR="00E41FAF" w:rsidRPr="00747978" w:rsidRDefault="00E41FAF" w:rsidP="00E41FAF">
      <w:pPr>
        <w:suppressAutoHyphens/>
        <w:spacing w:after="0" w:line="276" w:lineRule="auto"/>
        <w:jc w:val="center"/>
        <w:rPr>
          <w:rFonts w:ascii="Times New Roman" w:hAnsi="Times New Roman" w:cs="Times New Roman"/>
          <w:b/>
          <w:sz w:val="24"/>
          <w:szCs w:val="24"/>
        </w:rPr>
      </w:pPr>
      <w:r w:rsidRPr="00747978">
        <w:rPr>
          <w:rFonts w:ascii="Times New Roman" w:hAnsi="Times New Roman" w:cs="Times New Roman"/>
          <w:b/>
          <w:sz w:val="24"/>
          <w:szCs w:val="24"/>
        </w:rPr>
        <w:t xml:space="preserve">Комунальне некомерційне підприємство Ізмаїльської міської ради </w:t>
      </w:r>
    </w:p>
    <w:p w14:paraId="1753B1C8" w14:textId="77777777" w:rsidR="00E41FAF" w:rsidRPr="00747978" w:rsidRDefault="00E41FAF" w:rsidP="00E41FAF">
      <w:pPr>
        <w:suppressAutoHyphens/>
        <w:spacing w:after="0" w:line="276" w:lineRule="auto"/>
        <w:jc w:val="center"/>
        <w:rPr>
          <w:rFonts w:ascii="Times New Roman" w:hAnsi="Times New Roman" w:cs="Times New Roman"/>
          <w:sz w:val="24"/>
          <w:szCs w:val="24"/>
          <w:lang w:eastAsia="zh-CN"/>
        </w:rPr>
      </w:pPr>
      <w:r w:rsidRPr="00747978">
        <w:rPr>
          <w:rFonts w:ascii="Times New Roman" w:hAnsi="Times New Roman" w:cs="Times New Roman"/>
          <w:b/>
          <w:sz w:val="24"/>
          <w:szCs w:val="24"/>
        </w:rPr>
        <w:t>Ізмаїльського району Одеської області «Ізмаїльська міська центральна лікарня»</w:t>
      </w:r>
    </w:p>
    <w:p w14:paraId="00D7F4B7" w14:textId="77777777" w:rsidR="00E41FAF" w:rsidRPr="00747978" w:rsidRDefault="00E41FAF" w:rsidP="00E41FAF">
      <w:pPr>
        <w:suppressAutoHyphens/>
        <w:spacing w:after="0" w:line="276" w:lineRule="auto"/>
        <w:jc w:val="center"/>
        <w:rPr>
          <w:b/>
        </w:rPr>
      </w:pPr>
    </w:p>
    <w:p w14:paraId="77D3C6A7" w14:textId="77777777" w:rsidR="00E41FAF" w:rsidRPr="00747978" w:rsidRDefault="00E41FAF" w:rsidP="00E41FAF">
      <w:pPr>
        <w:suppressAutoHyphens/>
        <w:spacing w:after="0" w:line="240" w:lineRule="auto"/>
        <w:ind w:left="5897"/>
        <w:rPr>
          <w:b/>
          <w:bCs/>
          <w:iCs/>
          <w:sz w:val="28"/>
          <w:szCs w:val="28"/>
          <w:lang w:eastAsia="uk-UA"/>
        </w:rPr>
      </w:pPr>
    </w:p>
    <w:p w14:paraId="1278DB06" w14:textId="77777777" w:rsidR="00E41FAF" w:rsidRPr="00747978" w:rsidRDefault="00E41FAF" w:rsidP="00E41FAF">
      <w:pPr>
        <w:suppressAutoHyphens/>
        <w:spacing w:after="0" w:line="240" w:lineRule="auto"/>
        <w:ind w:left="5897"/>
        <w:rPr>
          <w:b/>
          <w:bCs/>
          <w:iCs/>
          <w:sz w:val="28"/>
          <w:szCs w:val="28"/>
          <w:lang w:eastAsia="uk-UA"/>
        </w:rPr>
      </w:pPr>
    </w:p>
    <w:p w14:paraId="417738D7" w14:textId="77777777" w:rsidR="00E41FAF" w:rsidRPr="00747978" w:rsidRDefault="00E41FAF" w:rsidP="00E41FAF">
      <w:pPr>
        <w:suppressAutoHyphens/>
        <w:spacing w:after="0" w:line="240" w:lineRule="auto"/>
        <w:ind w:left="5897"/>
        <w:rPr>
          <w:b/>
          <w:bCs/>
          <w:iCs/>
          <w:sz w:val="28"/>
          <w:szCs w:val="28"/>
          <w:lang w:eastAsia="uk-UA"/>
        </w:rPr>
      </w:pPr>
    </w:p>
    <w:p w14:paraId="15CC6AC6" w14:textId="77777777" w:rsidR="00E41FAF" w:rsidRPr="00747978" w:rsidRDefault="00E41FAF" w:rsidP="00E41FAF">
      <w:pPr>
        <w:suppressAutoHyphens/>
        <w:spacing w:after="0" w:line="240" w:lineRule="auto"/>
        <w:ind w:left="5897"/>
        <w:rPr>
          <w:b/>
          <w:bCs/>
          <w:iCs/>
          <w:sz w:val="28"/>
          <w:szCs w:val="28"/>
          <w:lang w:eastAsia="uk-UA"/>
        </w:rPr>
      </w:pPr>
    </w:p>
    <w:p w14:paraId="5E28D929" w14:textId="77777777" w:rsidR="00E41FAF" w:rsidRPr="00747978" w:rsidRDefault="00E41FAF" w:rsidP="00E41FAF">
      <w:pPr>
        <w:suppressAutoHyphens/>
        <w:spacing w:after="0" w:line="240" w:lineRule="auto"/>
        <w:ind w:left="5897"/>
        <w:rPr>
          <w:rFonts w:ascii="Times New Roman" w:hAnsi="Times New Roman" w:cs="Times New Roman"/>
          <w:sz w:val="24"/>
          <w:szCs w:val="24"/>
          <w:lang w:eastAsia="zh-CN"/>
        </w:rPr>
      </w:pPr>
      <w:r w:rsidRPr="00747978">
        <w:rPr>
          <w:rFonts w:ascii="Times New Roman" w:hAnsi="Times New Roman" w:cs="Times New Roman"/>
          <w:b/>
          <w:bCs/>
          <w:iCs/>
          <w:sz w:val="28"/>
          <w:szCs w:val="28"/>
          <w:lang w:eastAsia="uk-UA"/>
        </w:rPr>
        <w:t>ЗАТВЕРДЖЕНО</w:t>
      </w:r>
    </w:p>
    <w:p w14:paraId="601FF2AD" w14:textId="77777777" w:rsidR="00E41FAF" w:rsidRPr="00747978" w:rsidRDefault="00E41FAF" w:rsidP="00E41FAF">
      <w:pPr>
        <w:spacing w:after="0" w:line="276"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Рішенням Уповноваженої особи</w:t>
      </w:r>
    </w:p>
    <w:p w14:paraId="44ADCF8F" w14:textId="484505F3" w:rsidR="00E41FAF" w:rsidRPr="00747978" w:rsidRDefault="00E41FAF" w:rsidP="00E41FAF">
      <w:pPr>
        <w:widowControl w:val="0"/>
        <w:suppressAutoHyphens/>
        <w:autoSpaceDE w:val="0"/>
        <w:spacing w:after="0" w:line="240" w:lineRule="auto"/>
        <w:ind w:left="5529"/>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КНП ІМР ІР ОО «Ізмаїльська МЦЛ»</w:t>
      </w:r>
      <w:r w:rsidRPr="00747978">
        <w:rPr>
          <w:rFonts w:ascii="Times New Roman" w:eastAsia="Arial" w:hAnsi="Times New Roman" w:cs="Times New Roman"/>
          <w:b/>
          <w:bCs/>
          <w:sz w:val="24"/>
          <w:szCs w:val="24"/>
          <w:lang w:eastAsia="zh-CN" w:bidi="en-US"/>
        </w:rPr>
        <w:br/>
        <w:t xml:space="preserve">Протокол № </w:t>
      </w:r>
      <w:r w:rsidR="00683D09">
        <w:rPr>
          <w:rFonts w:ascii="Times New Roman" w:eastAsia="Arial" w:hAnsi="Times New Roman" w:cs="Times New Roman"/>
          <w:b/>
          <w:bCs/>
          <w:sz w:val="24"/>
          <w:szCs w:val="24"/>
          <w:lang w:eastAsia="zh-CN" w:bidi="en-US"/>
        </w:rPr>
        <w:t>41</w:t>
      </w:r>
      <w:r>
        <w:rPr>
          <w:rFonts w:ascii="Times New Roman" w:eastAsia="Arial" w:hAnsi="Times New Roman" w:cs="Times New Roman"/>
          <w:b/>
          <w:bCs/>
          <w:sz w:val="24"/>
          <w:szCs w:val="24"/>
          <w:lang w:eastAsia="zh-CN" w:bidi="en-US"/>
        </w:rPr>
        <w:t xml:space="preserve"> від </w:t>
      </w:r>
      <w:r w:rsidR="00CF4977">
        <w:rPr>
          <w:rFonts w:ascii="Times New Roman" w:eastAsia="Arial" w:hAnsi="Times New Roman" w:cs="Times New Roman"/>
          <w:b/>
          <w:bCs/>
          <w:sz w:val="24"/>
          <w:szCs w:val="24"/>
          <w:lang w:eastAsia="zh-CN" w:bidi="en-US"/>
        </w:rPr>
        <w:t>05</w:t>
      </w:r>
      <w:r w:rsidRPr="00747978">
        <w:rPr>
          <w:rFonts w:ascii="Times New Roman" w:eastAsia="Arial" w:hAnsi="Times New Roman" w:cs="Times New Roman"/>
          <w:b/>
          <w:bCs/>
          <w:sz w:val="24"/>
          <w:szCs w:val="24"/>
          <w:lang w:eastAsia="zh-CN" w:bidi="en-US"/>
        </w:rPr>
        <w:t>.</w:t>
      </w:r>
      <w:r w:rsidR="00311E63">
        <w:rPr>
          <w:rFonts w:ascii="Times New Roman" w:eastAsia="Arial" w:hAnsi="Times New Roman" w:cs="Times New Roman"/>
          <w:b/>
          <w:bCs/>
          <w:sz w:val="24"/>
          <w:szCs w:val="24"/>
          <w:lang w:eastAsia="zh-CN" w:bidi="en-US"/>
        </w:rPr>
        <w:t>0</w:t>
      </w:r>
      <w:r w:rsidR="009209A2">
        <w:rPr>
          <w:rFonts w:ascii="Times New Roman" w:eastAsia="Arial" w:hAnsi="Times New Roman" w:cs="Times New Roman"/>
          <w:b/>
          <w:bCs/>
          <w:sz w:val="24"/>
          <w:szCs w:val="24"/>
          <w:lang w:eastAsia="zh-CN" w:bidi="en-US"/>
        </w:rPr>
        <w:t>3</w:t>
      </w:r>
      <w:r w:rsidRPr="00747978">
        <w:rPr>
          <w:rFonts w:ascii="Times New Roman" w:eastAsia="Arial" w:hAnsi="Times New Roman" w:cs="Times New Roman"/>
          <w:b/>
          <w:bCs/>
          <w:sz w:val="24"/>
          <w:szCs w:val="24"/>
          <w:lang w:eastAsia="zh-CN" w:bidi="en-US"/>
        </w:rPr>
        <w:t>.202</w:t>
      </w:r>
      <w:r w:rsidR="00311E63">
        <w:rPr>
          <w:rFonts w:ascii="Times New Roman" w:eastAsia="Arial" w:hAnsi="Times New Roman" w:cs="Times New Roman"/>
          <w:b/>
          <w:bCs/>
          <w:sz w:val="24"/>
          <w:szCs w:val="24"/>
          <w:lang w:eastAsia="zh-CN" w:bidi="en-US"/>
        </w:rPr>
        <w:t>4</w:t>
      </w:r>
    </w:p>
    <w:p w14:paraId="5B006C53" w14:textId="77777777" w:rsidR="00E41FAF" w:rsidRPr="00747978" w:rsidRDefault="00E41FAF" w:rsidP="00E41FAF">
      <w:pPr>
        <w:widowControl w:val="0"/>
        <w:suppressAutoHyphens/>
        <w:autoSpaceDE w:val="0"/>
        <w:spacing w:after="0" w:line="240" w:lineRule="auto"/>
        <w:ind w:left="5245"/>
        <w:jc w:val="center"/>
        <w:rPr>
          <w:rFonts w:ascii="Times New Roman" w:eastAsia="Arial" w:hAnsi="Times New Roman" w:cs="Times New Roman"/>
          <w:b/>
          <w:sz w:val="24"/>
          <w:szCs w:val="24"/>
          <w:lang w:eastAsia="zh-CN" w:bidi="en-US"/>
        </w:rPr>
      </w:pPr>
      <w:r w:rsidRPr="00747978">
        <w:rPr>
          <w:rFonts w:ascii="Times New Roman" w:eastAsia="Times New Roman" w:hAnsi="Times New Roman" w:cs="Times New Roman"/>
          <w:b/>
          <w:bCs/>
          <w:sz w:val="24"/>
          <w:szCs w:val="24"/>
          <w:lang w:eastAsia="zh-CN" w:bidi="en-US"/>
        </w:rPr>
        <w:t xml:space="preserve">                                                </w:t>
      </w:r>
    </w:p>
    <w:p w14:paraId="3A48A204" w14:textId="77777777" w:rsidR="00E41FAF" w:rsidRPr="00747978" w:rsidRDefault="00E41FAF" w:rsidP="00E41FAF">
      <w:pPr>
        <w:widowControl w:val="0"/>
        <w:suppressAutoHyphens/>
        <w:autoSpaceDE w:val="0"/>
        <w:spacing w:after="0" w:line="240" w:lineRule="auto"/>
        <w:ind w:left="5245"/>
        <w:rPr>
          <w:rFonts w:ascii="Times New Roman" w:eastAsia="Arial" w:hAnsi="Times New Roman" w:cs="Times New Roman"/>
          <w:b/>
          <w:sz w:val="24"/>
          <w:szCs w:val="24"/>
          <w:lang w:eastAsia="zh-CN" w:bidi="en-US"/>
        </w:rPr>
      </w:pPr>
      <w:r w:rsidRPr="00747978">
        <w:rPr>
          <w:rFonts w:ascii="Times New Roman" w:eastAsia="Arial" w:hAnsi="Times New Roman" w:cs="Times New Roman"/>
          <w:b/>
          <w:bCs/>
          <w:sz w:val="24"/>
          <w:szCs w:val="24"/>
          <w:lang w:eastAsia="zh-CN" w:bidi="en-US"/>
        </w:rPr>
        <w:t xml:space="preserve"> </w:t>
      </w:r>
      <w:r>
        <w:rPr>
          <w:rFonts w:ascii="Times New Roman" w:eastAsia="Arial" w:hAnsi="Times New Roman" w:cs="Times New Roman"/>
          <w:b/>
          <w:bCs/>
          <w:sz w:val="24"/>
          <w:szCs w:val="24"/>
          <w:lang w:eastAsia="zh-CN" w:bidi="en-US"/>
        </w:rPr>
        <w:t xml:space="preserve">    </w:t>
      </w:r>
      <w:r w:rsidRPr="00747978">
        <w:rPr>
          <w:rFonts w:ascii="Times New Roman" w:eastAsia="Arial" w:hAnsi="Times New Roman" w:cs="Times New Roman"/>
          <w:b/>
          <w:sz w:val="24"/>
          <w:szCs w:val="24"/>
          <w:lang w:eastAsia="zh-CN" w:bidi="en-US"/>
        </w:rPr>
        <w:t>____________ Вікторія БУЯНОВСЬКА</w:t>
      </w:r>
    </w:p>
    <w:p w14:paraId="0F7C4295"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2D12FA6A" w14:textId="77777777" w:rsidR="00E41FAF" w:rsidRPr="00747978" w:rsidRDefault="00E41FAF" w:rsidP="00E41FAF">
      <w:pPr>
        <w:spacing w:after="0" w:line="240" w:lineRule="auto"/>
        <w:rPr>
          <w:rFonts w:ascii="Times New Roman" w:eastAsia="Times New Roman" w:hAnsi="Times New Roman" w:cs="Times New Roman"/>
          <w:b/>
          <w:sz w:val="24"/>
          <w:szCs w:val="24"/>
        </w:rPr>
      </w:pPr>
    </w:p>
    <w:p w14:paraId="4C1D7565" w14:textId="77777777" w:rsidR="00E41FAF" w:rsidRPr="00747978" w:rsidRDefault="00E41FAF" w:rsidP="00E41FAF">
      <w:pPr>
        <w:spacing w:after="0" w:line="240" w:lineRule="auto"/>
        <w:rPr>
          <w:rFonts w:ascii="Times New Roman" w:eastAsia="Times New Roman" w:hAnsi="Times New Roman" w:cs="Times New Roman"/>
          <w:b/>
          <w:sz w:val="24"/>
          <w:szCs w:val="24"/>
        </w:rPr>
      </w:pPr>
    </w:p>
    <w:p w14:paraId="212D8912"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59232E8E"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35BDF16D"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p>
    <w:p w14:paraId="52E3B565" w14:textId="77777777" w:rsidR="00E41FAF" w:rsidRPr="00747978" w:rsidRDefault="00E41FAF" w:rsidP="00E41FAF">
      <w:pPr>
        <w:spacing w:after="0" w:line="240" w:lineRule="auto"/>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xml:space="preserve">                                                     </w:t>
      </w:r>
    </w:p>
    <w:p w14:paraId="04B2B285" w14:textId="77777777" w:rsidR="00E41FAF" w:rsidRPr="00747978" w:rsidRDefault="00E41FAF" w:rsidP="00E41FAF">
      <w:pPr>
        <w:suppressAutoHyphens/>
        <w:spacing w:after="0" w:line="240" w:lineRule="auto"/>
        <w:ind w:right="-25"/>
        <w:jc w:val="center"/>
        <w:rPr>
          <w:rFonts w:ascii="Times New Roman" w:hAnsi="Times New Roman" w:cs="Times New Roman"/>
          <w:b/>
          <w:sz w:val="28"/>
          <w:szCs w:val="28"/>
          <w:lang w:eastAsia="zh-CN"/>
        </w:rPr>
      </w:pPr>
      <w:r w:rsidRPr="00747978">
        <w:rPr>
          <w:rFonts w:ascii="Times New Roman" w:hAnsi="Times New Roman" w:cs="Times New Roman"/>
          <w:b/>
          <w:sz w:val="28"/>
          <w:szCs w:val="28"/>
          <w:lang w:eastAsia="zh-CN"/>
        </w:rPr>
        <w:t>ТЕНДЕРНА ДОКУМЕНТАЦІЯ</w:t>
      </w:r>
    </w:p>
    <w:p w14:paraId="56774F17" w14:textId="77777777" w:rsidR="00E41FAF" w:rsidRDefault="00E41FAF" w:rsidP="00E41FAF">
      <w:pPr>
        <w:spacing w:before="240" w:after="0" w:line="240" w:lineRule="auto"/>
        <w:jc w:val="center"/>
        <w:rPr>
          <w:rFonts w:ascii="Times New Roman" w:eastAsia="Times New Roman" w:hAnsi="Times New Roman" w:cs="Times New Roman"/>
          <w:b/>
          <w:color w:val="000000"/>
          <w:sz w:val="24"/>
          <w:szCs w:val="24"/>
        </w:rPr>
      </w:pPr>
      <w:r w:rsidRPr="00747978">
        <w:rPr>
          <w:rFonts w:ascii="Times New Roman" w:eastAsia="Times New Roman" w:hAnsi="Times New Roman" w:cs="Times New Roman"/>
          <w:b/>
          <w:color w:val="000000"/>
          <w:sz w:val="24"/>
          <w:szCs w:val="24"/>
        </w:rPr>
        <w:t> </w:t>
      </w:r>
      <w:r w:rsidRPr="00747978">
        <w:rPr>
          <w:rFonts w:ascii="Times New Roman" w:eastAsia="Times New Roman" w:hAnsi="Times New Roman" w:cs="Times New Roman"/>
          <w:color w:val="000000"/>
          <w:sz w:val="24"/>
          <w:szCs w:val="24"/>
        </w:rPr>
        <w:t>по процедурі</w:t>
      </w:r>
      <w:r w:rsidRPr="00747978">
        <w:rPr>
          <w:rFonts w:ascii="Times New Roman" w:eastAsia="Times New Roman" w:hAnsi="Times New Roman" w:cs="Times New Roman"/>
          <w:b/>
          <w:color w:val="000000"/>
          <w:sz w:val="24"/>
          <w:szCs w:val="24"/>
        </w:rPr>
        <w:t xml:space="preserve"> «ВІДКРИТІ ТОРГИ З ОСОБЛИВОСТЯМИ»</w:t>
      </w:r>
    </w:p>
    <w:p w14:paraId="3A21F6BA" w14:textId="77777777" w:rsidR="00E41FAF" w:rsidRPr="00747978" w:rsidRDefault="00E41FAF" w:rsidP="00E41FAF">
      <w:pPr>
        <w:tabs>
          <w:tab w:val="left" w:pos="4461"/>
        </w:tabs>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b/>
      </w:r>
    </w:p>
    <w:p w14:paraId="44032173" w14:textId="77777777" w:rsidR="00E41FAF" w:rsidRDefault="00E41FAF" w:rsidP="00E41FAF">
      <w:pPr>
        <w:spacing w:after="0" w:line="240" w:lineRule="auto"/>
        <w:jc w:val="center"/>
        <w:rPr>
          <w:rFonts w:ascii="Times New Roman" w:eastAsia="Times New Roman" w:hAnsi="Times New Roman" w:cs="Times New Roman"/>
          <w:color w:val="000000"/>
          <w:sz w:val="24"/>
          <w:szCs w:val="24"/>
        </w:rPr>
      </w:pPr>
      <w:r w:rsidRPr="00747978">
        <w:rPr>
          <w:rFonts w:ascii="Times New Roman" w:eastAsia="Times New Roman" w:hAnsi="Times New Roman" w:cs="Times New Roman"/>
          <w:color w:val="000000"/>
          <w:sz w:val="24"/>
          <w:szCs w:val="24"/>
        </w:rPr>
        <w:t>на закупівлю за предметом:</w:t>
      </w:r>
    </w:p>
    <w:p w14:paraId="4727177D" w14:textId="77777777" w:rsidR="00E41FAF" w:rsidRPr="00747978" w:rsidRDefault="00E41FAF" w:rsidP="00E41FAF">
      <w:pPr>
        <w:spacing w:after="0" w:line="240" w:lineRule="auto"/>
        <w:jc w:val="center"/>
        <w:rPr>
          <w:rFonts w:ascii="Times New Roman" w:eastAsia="Times New Roman" w:hAnsi="Times New Roman" w:cs="Times New Roman"/>
          <w:color w:val="000000"/>
          <w:sz w:val="24"/>
          <w:szCs w:val="24"/>
        </w:rPr>
      </w:pPr>
    </w:p>
    <w:p w14:paraId="4AC7E41B" w14:textId="77777777" w:rsidR="008D0025" w:rsidRPr="008D0025" w:rsidRDefault="00263895" w:rsidP="008D0025">
      <w:pPr>
        <w:spacing w:after="0" w:line="240" w:lineRule="auto"/>
        <w:jc w:val="center"/>
        <w:rPr>
          <w:rFonts w:ascii="Times New Roman" w:eastAsia="SimSun" w:hAnsi="Times New Roman" w:cs="Times New Roman"/>
          <w:b/>
          <w:sz w:val="24"/>
          <w:szCs w:val="24"/>
          <w:lang w:eastAsia="en-US"/>
        </w:rPr>
      </w:pPr>
      <w:r>
        <w:rPr>
          <w:rFonts w:ascii="Times New Roman" w:hAnsi="Times New Roman" w:cs="Times New Roman"/>
          <w:b/>
          <w:bCs/>
          <w:sz w:val="24"/>
          <w:szCs w:val="24"/>
          <w:lang w:eastAsia="en-US"/>
        </w:rPr>
        <w:t>к</w:t>
      </w:r>
      <w:r w:rsidR="00F2433D" w:rsidRPr="00311E63">
        <w:rPr>
          <w:rFonts w:ascii="Times New Roman" w:hAnsi="Times New Roman" w:cs="Times New Roman"/>
          <w:b/>
          <w:bCs/>
          <w:sz w:val="24"/>
          <w:szCs w:val="24"/>
          <w:lang w:eastAsia="en-US"/>
        </w:rPr>
        <w:t xml:space="preserve">од ДК 021:2015: </w:t>
      </w:r>
      <w:r w:rsidR="008D0025" w:rsidRPr="008D0025">
        <w:rPr>
          <w:rFonts w:ascii="Times New Roman" w:eastAsia="SimSun" w:hAnsi="Times New Roman" w:cs="Times New Roman"/>
          <w:b/>
          <w:sz w:val="24"/>
          <w:szCs w:val="24"/>
          <w:lang w:eastAsia="en-US"/>
        </w:rPr>
        <w:t>85110000-3 - Послуги лікувальних закладів та супутні послуги</w:t>
      </w:r>
    </w:p>
    <w:p w14:paraId="31A6B98F" w14:textId="7186B05B" w:rsidR="009209A2" w:rsidRDefault="008D0025" w:rsidP="008D0025">
      <w:pPr>
        <w:spacing w:after="0" w:line="240" w:lineRule="auto"/>
        <w:jc w:val="center"/>
        <w:rPr>
          <w:rFonts w:ascii="Times New Roman" w:eastAsia="SimSun" w:hAnsi="Times New Roman" w:cs="Times New Roman"/>
          <w:b/>
          <w:sz w:val="24"/>
          <w:szCs w:val="24"/>
          <w:lang w:eastAsia="en-US"/>
        </w:rPr>
      </w:pPr>
      <w:r w:rsidRPr="008D0025">
        <w:rPr>
          <w:rFonts w:ascii="Times New Roman" w:eastAsia="SimSun" w:hAnsi="Times New Roman" w:cs="Times New Roman"/>
          <w:b/>
          <w:sz w:val="24"/>
          <w:szCs w:val="24"/>
          <w:lang w:eastAsia="en-US"/>
        </w:rPr>
        <w:t>(Послуги з проведення аналізів крові)</w:t>
      </w:r>
    </w:p>
    <w:p w14:paraId="267FC4BD"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5C1868E8"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7D836E3A"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4E0DF7FA"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547CD121"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404F262B"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12CF3410"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3951FB0D"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702C8153"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6532444E"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691B9CDB"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11DA141B"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5DDB154F"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3C24BA1C"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137C72C8"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0DB43D17"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2DF23D96"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1DC82F6C"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7E56BEA9"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286C8131"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03FF4B7E" w14:textId="77777777" w:rsidR="009209A2" w:rsidRDefault="009209A2" w:rsidP="009209A2">
      <w:pPr>
        <w:spacing w:after="0" w:line="240" w:lineRule="auto"/>
        <w:jc w:val="both"/>
        <w:rPr>
          <w:rFonts w:ascii="Times New Roman" w:eastAsia="SimSun" w:hAnsi="Times New Roman" w:cs="Times New Roman"/>
          <w:b/>
          <w:sz w:val="24"/>
          <w:szCs w:val="24"/>
          <w:lang w:eastAsia="en-US"/>
        </w:rPr>
      </w:pPr>
    </w:p>
    <w:p w14:paraId="38D1C92C" w14:textId="77777777" w:rsidR="009209A2" w:rsidRDefault="009209A2" w:rsidP="009209A2">
      <w:pPr>
        <w:spacing w:after="0" w:line="240" w:lineRule="auto"/>
        <w:jc w:val="both"/>
        <w:rPr>
          <w:rFonts w:ascii="Times New Roman" w:eastAsia="Times New Roman" w:hAnsi="Times New Roman" w:cs="Times New Roman"/>
          <w:color w:val="000000"/>
          <w:sz w:val="24"/>
          <w:szCs w:val="24"/>
        </w:rPr>
      </w:pPr>
    </w:p>
    <w:p w14:paraId="5965979E" w14:textId="6ED164B7" w:rsidR="00E41FAF" w:rsidRPr="00503F95" w:rsidRDefault="00E41FAF" w:rsidP="00E41FAF">
      <w:pPr>
        <w:spacing w:after="0" w:line="240" w:lineRule="auto"/>
        <w:jc w:val="center"/>
        <w:rPr>
          <w:rFonts w:ascii="Times New Roman" w:hAnsi="Times New Roman" w:cs="Times New Roman"/>
          <w:b/>
          <w:sz w:val="24"/>
          <w:szCs w:val="24"/>
          <w:lang w:eastAsia="en-US"/>
        </w:rPr>
        <w:sectPr w:rsidR="00E41FAF" w:rsidRPr="00503F95" w:rsidSect="00F509CC">
          <w:headerReference w:type="default" r:id="rId8"/>
          <w:pgSz w:w="11904" w:h="16834"/>
          <w:pgMar w:top="0" w:right="850" w:bottom="426" w:left="1134" w:header="709" w:footer="197" w:gutter="0"/>
          <w:pgNumType w:start="2"/>
          <w:cols w:space="709"/>
        </w:sectPr>
      </w:pPr>
      <w:r w:rsidRPr="00503F95">
        <w:rPr>
          <w:rFonts w:ascii="Times New Roman" w:hAnsi="Times New Roman" w:cs="Times New Roman"/>
          <w:b/>
          <w:sz w:val="24"/>
          <w:szCs w:val="24"/>
          <w:lang w:eastAsia="en-US"/>
        </w:rPr>
        <w:t>м. Ізмаїл - 202</w:t>
      </w:r>
      <w:r w:rsidR="000C07FB">
        <w:rPr>
          <w:rFonts w:ascii="Times New Roman" w:hAnsi="Times New Roman" w:cs="Times New Roman"/>
          <w:b/>
          <w:sz w:val="24"/>
          <w:szCs w:val="24"/>
          <w:lang w:eastAsia="en-US"/>
        </w:rPr>
        <w:t>4</w:t>
      </w:r>
      <w:r w:rsidRPr="00503F95">
        <w:rPr>
          <w:rFonts w:ascii="Times New Roman" w:hAnsi="Times New Roman" w:cs="Times New Roman"/>
          <w:b/>
          <w:sz w:val="24"/>
          <w:szCs w:val="24"/>
          <w:lang w:eastAsia="en-US"/>
        </w:rPr>
        <w:t xml:space="preserve"> рік</w:t>
      </w:r>
    </w:p>
    <w:p w14:paraId="29766F6D" w14:textId="77777777" w:rsidR="00281528" w:rsidRDefault="00281528">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281528" w14:paraId="3AFAF27B" w14:textId="77777777">
        <w:trPr>
          <w:trHeight w:val="416"/>
          <w:jc w:val="center"/>
        </w:trPr>
        <w:tc>
          <w:tcPr>
            <w:tcW w:w="705" w:type="dxa"/>
            <w:vAlign w:val="center"/>
          </w:tcPr>
          <w:p w14:paraId="3F9D7912"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173A8487" w14:textId="77777777" w:rsidR="00281528" w:rsidRDefault="00033D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81528" w14:paraId="473DF1E0" w14:textId="77777777">
        <w:trPr>
          <w:trHeight w:val="411"/>
          <w:jc w:val="center"/>
        </w:trPr>
        <w:tc>
          <w:tcPr>
            <w:tcW w:w="705" w:type="dxa"/>
            <w:vAlign w:val="center"/>
          </w:tcPr>
          <w:p w14:paraId="48351E71"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8DDB303"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294B63"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E2BA2" w14:paraId="037608E2" w14:textId="77777777">
        <w:trPr>
          <w:trHeight w:val="1119"/>
          <w:jc w:val="center"/>
        </w:trPr>
        <w:tc>
          <w:tcPr>
            <w:tcW w:w="705" w:type="dxa"/>
          </w:tcPr>
          <w:p w14:paraId="2E750135" w14:textId="77777777" w:rsidR="001E2BA2" w:rsidRDefault="001E2BA2" w:rsidP="001E2BA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9BC1822" w14:textId="77777777" w:rsidR="001E2BA2" w:rsidRDefault="001E2BA2" w:rsidP="001E2BA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5B284725" w14:textId="77777777" w:rsidR="004068DB" w:rsidRDefault="001E2BA2" w:rsidP="004068DB">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Тендерну документацію розроблено відповідно до вимог </w:t>
            </w:r>
            <w:hyperlink r:id="rId9">
              <w:r>
                <w:rPr>
                  <w:rFonts w:ascii="Times New Roman" w:eastAsia="Times New Roman" w:hAnsi="Times New Roman" w:cs="Times New Roman"/>
                  <w:color w:val="000000"/>
                  <w:sz w:val="24"/>
                  <w:szCs w:val="24"/>
                </w:rPr>
                <w:t>Закону</w:t>
              </w:r>
            </w:hyperlink>
            <w:r>
              <w:rPr>
                <w:rFonts w:ascii="Times New Roman" w:eastAsia="Times New Roman" w:hAnsi="Times New Roman" w:cs="Times New Roman"/>
                <w:color w:val="000000"/>
                <w:sz w:val="24"/>
                <w:szCs w:val="24"/>
              </w:rPr>
              <w:t xml:space="preserve"> України «Про публічні закупівлі» (далі – </w:t>
            </w:r>
            <w:r>
              <w:rPr>
                <w:rFonts w:ascii="Times New Roman" w:eastAsia="Times New Roman" w:hAnsi="Times New Roman" w:cs="Times New Roman"/>
                <w:b/>
                <w:i/>
                <w:color w:val="000000"/>
                <w:sz w:val="24"/>
                <w:szCs w:val="24"/>
              </w:rPr>
              <w:t>Закон</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w:t>
            </w:r>
            <w:r w:rsidRPr="00B813C0">
              <w:rPr>
                <w:rFonts w:ascii="Times New Roman" w:eastAsia="Times New Roman" w:hAnsi="Times New Roman" w:cs="Times New Roman"/>
                <w:sz w:val="24"/>
                <w:szCs w:val="24"/>
              </w:rPr>
              <w:t xml:space="preserve">стану в Україні та протягом 90 днів з дня його припинення або скасування, затверджених постановою Кабміну від 12.10.2022 № 1178 (із змінами й доповненнями) </w:t>
            </w:r>
            <w:r w:rsidRPr="00B813C0">
              <w:rPr>
                <w:rFonts w:ascii="Times New Roman" w:eastAsia="Times New Roman" w:hAnsi="Times New Roman" w:cs="Times New Roman"/>
                <w:color w:val="000000"/>
                <w:sz w:val="24"/>
                <w:szCs w:val="24"/>
              </w:rPr>
              <w:t xml:space="preserve">(далі — </w:t>
            </w:r>
            <w:r w:rsidRPr="00B813C0">
              <w:rPr>
                <w:rFonts w:ascii="Times New Roman" w:eastAsia="Times New Roman" w:hAnsi="Times New Roman" w:cs="Times New Roman"/>
                <w:b/>
                <w:i/>
                <w:color w:val="000000"/>
                <w:sz w:val="24"/>
                <w:szCs w:val="24"/>
              </w:rPr>
              <w:t>Особливості</w:t>
            </w:r>
            <w:r w:rsidRPr="00B813C0">
              <w:rPr>
                <w:rFonts w:ascii="Times New Roman" w:eastAsia="Times New Roman" w:hAnsi="Times New Roman" w:cs="Times New Roman"/>
                <w:color w:val="000000"/>
                <w:sz w:val="24"/>
                <w:szCs w:val="24"/>
              </w:rPr>
              <w:t>)</w:t>
            </w:r>
            <w:r w:rsidR="004068DB">
              <w:rPr>
                <w:rFonts w:ascii="Times New Roman" w:eastAsia="Times New Roman" w:hAnsi="Times New Roman" w:cs="Times New Roman"/>
                <w:sz w:val="24"/>
                <w:szCs w:val="24"/>
              </w:rPr>
              <w:t>.</w:t>
            </w:r>
          </w:p>
          <w:p w14:paraId="557BA501" w14:textId="4D956879" w:rsidR="001E2BA2" w:rsidRDefault="001E2BA2" w:rsidP="004068DB">
            <w:pPr>
              <w:pBdr>
                <w:top w:val="nil"/>
                <w:left w:val="nil"/>
                <w:bottom w:val="nil"/>
                <w:right w:val="nil"/>
                <w:between w:val="nil"/>
              </w:pBdr>
              <w:jc w:val="both"/>
              <w:rPr>
                <w:rFonts w:ascii="Times New Roman" w:eastAsia="Times New Roman" w:hAnsi="Times New Roman" w:cs="Times New Roman"/>
                <w:color w:val="000000"/>
                <w:sz w:val="24"/>
                <w:szCs w:val="24"/>
              </w:rPr>
            </w:pPr>
            <w:r w:rsidRPr="00B813C0">
              <w:rPr>
                <w:rFonts w:ascii="Times New Roman" w:eastAsia="Times New Roman" w:hAnsi="Times New Roman" w:cs="Times New Roman"/>
                <w:color w:val="000000"/>
                <w:sz w:val="24"/>
                <w:szCs w:val="24"/>
              </w:rPr>
              <w:t>Терміни, які використовуються в цій документації, вживаються у значенні,</w:t>
            </w:r>
            <w:r>
              <w:rPr>
                <w:rFonts w:ascii="Times New Roman" w:eastAsia="Times New Roman" w:hAnsi="Times New Roman" w:cs="Times New Roman"/>
                <w:color w:val="000000"/>
                <w:sz w:val="24"/>
                <w:szCs w:val="24"/>
              </w:rPr>
              <w:t xml:space="preserve"> наведеному в </w:t>
            </w:r>
            <w:r>
              <w:rPr>
                <w:rFonts w:ascii="Times New Roman" w:eastAsia="Times New Roman" w:hAnsi="Times New Roman" w:cs="Times New Roman"/>
                <w:b/>
                <w:i/>
                <w:color w:val="000000"/>
                <w:sz w:val="24"/>
                <w:szCs w:val="24"/>
              </w:rPr>
              <w:t>Законі</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Особливостях</w:t>
            </w:r>
            <w:r>
              <w:rPr>
                <w:rFonts w:ascii="Times New Roman" w:eastAsia="Times New Roman" w:hAnsi="Times New Roman" w:cs="Times New Roman"/>
                <w:color w:val="000000"/>
                <w:sz w:val="24"/>
                <w:szCs w:val="24"/>
              </w:rPr>
              <w:t xml:space="preserve"> та інших нормативних актах.</w:t>
            </w:r>
          </w:p>
        </w:tc>
      </w:tr>
      <w:tr w:rsidR="00281528" w14:paraId="36B3FEC1" w14:textId="77777777">
        <w:trPr>
          <w:trHeight w:val="615"/>
          <w:jc w:val="center"/>
        </w:trPr>
        <w:tc>
          <w:tcPr>
            <w:tcW w:w="705" w:type="dxa"/>
          </w:tcPr>
          <w:p w14:paraId="623F80B2"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9390827"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5BFA91B0" w14:textId="77777777" w:rsidR="00281528" w:rsidRDefault="00033D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6B111C" w14:paraId="0178614D" w14:textId="77777777">
        <w:trPr>
          <w:trHeight w:val="285"/>
          <w:jc w:val="center"/>
        </w:trPr>
        <w:tc>
          <w:tcPr>
            <w:tcW w:w="705" w:type="dxa"/>
          </w:tcPr>
          <w:p w14:paraId="32410895" w14:textId="77777777" w:rsidR="006B111C" w:rsidRDefault="006B111C" w:rsidP="006B111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03F30723" w14:textId="77777777" w:rsidR="006B111C" w:rsidRDefault="006B111C" w:rsidP="006B111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1D657660" w14:textId="77777777" w:rsidR="006B111C" w:rsidRPr="009323AC" w:rsidRDefault="006B111C" w:rsidP="006B111C">
            <w:pPr>
              <w:suppressAutoHyphens/>
              <w:jc w:val="both"/>
              <w:rPr>
                <w:rFonts w:ascii="Times New Roman" w:hAnsi="Times New Roman" w:cs="Times New Roman"/>
                <w:sz w:val="24"/>
                <w:szCs w:val="24"/>
                <w:lang w:eastAsia="en-US"/>
              </w:rPr>
            </w:pPr>
            <w:r w:rsidRPr="009323AC">
              <w:rPr>
                <w:rFonts w:ascii="Times New Roman" w:hAnsi="Times New Roman" w:cs="Times New Roman"/>
                <w:sz w:val="24"/>
                <w:szCs w:val="24"/>
                <w:lang w:eastAsia="en-US"/>
              </w:rPr>
              <w:t>Комунальне некомерційне підприємство Ізмаїльської міської ради Ізмаїльського району Одеської області «Ізмаїльська міська центральна лікарня»</w:t>
            </w:r>
            <w:r w:rsidRPr="009323AC">
              <w:rPr>
                <w:rFonts w:cs="Times New Roman"/>
                <w:lang w:eastAsia="en-US"/>
              </w:rPr>
              <w:t xml:space="preserve"> </w:t>
            </w:r>
            <w:r w:rsidRPr="009323AC">
              <w:rPr>
                <w:rFonts w:ascii="Times New Roman" w:hAnsi="Times New Roman" w:cs="Times New Roman"/>
                <w:sz w:val="24"/>
                <w:szCs w:val="24"/>
                <w:lang w:eastAsia="en-US"/>
              </w:rPr>
              <w:t>(надалі – Замовник)</w:t>
            </w:r>
          </w:p>
          <w:p w14:paraId="587AFE3D" w14:textId="77777777" w:rsidR="006B111C" w:rsidRPr="009323AC" w:rsidRDefault="006B111C" w:rsidP="006B111C">
            <w:pPr>
              <w:jc w:val="both"/>
              <w:rPr>
                <w:rFonts w:ascii="Times New Roman" w:eastAsia="Times New Roman" w:hAnsi="Times New Roman" w:cs="Times New Roman"/>
                <w:sz w:val="24"/>
                <w:szCs w:val="24"/>
              </w:rPr>
            </w:pPr>
            <w:r w:rsidRPr="009323AC">
              <w:rPr>
                <w:rFonts w:ascii="Times New Roman" w:hAnsi="Times New Roman" w:cs="Times New Roman"/>
                <w:sz w:val="24"/>
                <w:szCs w:val="24"/>
                <w:lang w:eastAsia="en-US"/>
              </w:rPr>
              <w:t xml:space="preserve">Код </w:t>
            </w:r>
            <w:r w:rsidRPr="009323AC">
              <w:rPr>
                <w:rFonts w:ascii="Times New Roman" w:hAnsi="Times New Roman" w:cs="Times New Roman"/>
                <w:color w:val="000000"/>
                <w:sz w:val="24"/>
                <w:szCs w:val="24"/>
                <w:lang w:eastAsia="en-US"/>
              </w:rPr>
              <w:t>ЄДРПОУ – 42489785</w:t>
            </w:r>
          </w:p>
        </w:tc>
      </w:tr>
      <w:tr w:rsidR="00281528" w14:paraId="5841E928" w14:textId="77777777">
        <w:trPr>
          <w:trHeight w:val="510"/>
          <w:jc w:val="center"/>
        </w:trPr>
        <w:tc>
          <w:tcPr>
            <w:tcW w:w="705" w:type="dxa"/>
          </w:tcPr>
          <w:p w14:paraId="0239731C"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101AC1F"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8351A61" w14:textId="77777777" w:rsidR="00281528" w:rsidRPr="009323AC" w:rsidRDefault="006B111C">
            <w:pPr>
              <w:jc w:val="both"/>
              <w:rPr>
                <w:rFonts w:ascii="Times New Roman" w:eastAsia="Times New Roman" w:hAnsi="Times New Roman" w:cs="Times New Roman"/>
                <w:sz w:val="24"/>
                <w:szCs w:val="24"/>
                <w:highlight w:val="cyan"/>
              </w:rPr>
            </w:pPr>
            <w:r w:rsidRPr="009323AC">
              <w:rPr>
                <w:rFonts w:ascii="Times New Roman" w:eastAsia="Times New Roman" w:hAnsi="Times New Roman" w:cs="Times New Roman"/>
                <w:sz w:val="24"/>
                <w:szCs w:val="24"/>
              </w:rPr>
              <w:t>проспект Незалежності, 68, м. Ізмаїл Ізмаїльського району Одеської області, Україна, 68600</w:t>
            </w:r>
          </w:p>
        </w:tc>
      </w:tr>
      <w:tr w:rsidR="00E11B70" w14:paraId="47CA9C4C" w14:textId="77777777">
        <w:trPr>
          <w:trHeight w:val="1119"/>
          <w:jc w:val="center"/>
        </w:trPr>
        <w:tc>
          <w:tcPr>
            <w:tcW w:w="705" w:type="dxa"/>
          </w:tcPr>
          <w:p w14:paraId="739A8F46" w14:textId="77777777" w:rsidR="00E11B70" w:rsidRDefault="00E11B70" w:rsidP="00E11B7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B777847" w14:textId="77777777" w:rsidR="00E11B70" w:rsidRDefault="00E11B70" w:rsidP="00E11B7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4DFB69" w14:textId="77777777" w:rsidR="00E11B70" w:rsidRDefault="00E11B70" w:rsidP="00E11B70">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ПІБ: Буяновська Вікторія Дмитрівна - Уповноважена особа, фахівець з публічних закупівель.</w:t>
            </w:r>
          </w:p>
          <w:p w14:paraId="27B2A6CA" w14:textId="77777777" w:rsidR="00E11B70" w:rsidRPr="004859E7" w:rsidRDefault="00E11B70" w:rsidP="00E11B70">
            <w:pPr>
              <w:jc w:val="both"/>
              <w:rPr>
                <w:rFonts w:ascii="Times New Roman" w:eastAsia="Times New Roman" w:hAnsi="Times New Roman" w:cs="Times New Roman"/>
                <w:sz w:val="24"/>
                <w:szCs w:val="24"/>
              </w:rPr>
            </w:pPr>
          </w:p>
          <w:p w14:paraId="0BB55D57" w14:textId="77777777" w:rsidR="00E11B70" w:rsidRPr="004859E7" w:rsidRDefault="00E11B70" w:rsidP="00E11B70">
            <w:pPr>
              <w:jc w:val="both"/>
              <w:rPr>
                <w:rFonts w:ascii="Times New Roman" w:eastAsia="Times New Roman" w:hAnsi="Times New Roman" w:cs="Times New Roman"/>
                <w:sz w:val="24"/>
                <w:szCs w:val="24"/>
              </w:rPr>
            </w:pPr>
            <w:r w:rsidRPr="004859E7">
              <w:rPr>
                <w:rFonts w:ascii="Times New Roman" w:eastAsia="Times New Roman" w:hAnsi="Times New Roman" w:cs="Times New Roman"/>
                <w:sz w:val="24"/>
                <w:szCs w:val="24"/>
              </w:rPr>
              <w:t xml:space="preserve">e-mail: </w:t>
            </w:r>
            <w:hyperlink r:id="rId10" w:history="1">
              <w:r w:rsidRPr="00A4108C">
                <w:rPr>
                  <w:rStyle w:val="a6"/>
                  <w:rFonts w:ascii="Times New Roman" w:eastAsia="Times New Roman" w:hAnsi="Times New Roman" w:cs="Times New Roman"/>
                  <w:sz w:val="24"/>
                  <w:szCs w:val="24"/>
                  <w:u w:val="none"/>
                </w:rPr>
                <w:t>igcb-tender@ukr.net</w:t>
              </w:r>
            </w:hyperlink>
            <w:r w:rsidRPr="00A4108C">
              <w:rPr>
                <w:rFonts w:ascii="Times New Roman" w:eastAsia="Times New Roman" w:hAnsi="Times New Roman" w:cs="Times New Roman"/>
                <w:sz w:val="24"/>
                <w:szCs w:val="24"/>
              </w:rPr>
              <w:t xml:space="preserve"> </w:t>
            </w:r>
          </w:p>
        </w:tc>
      </w:tr>
      <w:tr w:rsidR="00281528" w14:paraId="622ADEB1" w14:textId="77777777">
        <w:trPr>
          <w:trHeight w:val="15"/>
          <w:jc w:val="center"/>
        </w:trPr>
        <w:tc>
          <w:tcPr>
            <w:tcW w:w="705" w:type="dxa"/>
          </w:tcPr>
          <w:p w14:paraId="42DAEEF5"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40DF8FB"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07159612" w14:textId="77777777" w:rsidR="00281528" w:rsidRPr="00BE7D76" w:rsidRDefault="00033D8C">
            <w:pPr>
              <w:jc w:val="both"/>
              <w:rPr>
                <w:rFonts w:ascii="Times New Roman" w:eastAsia="Times New Roman" w:hAnsi="Times New Roman" w:cs="Times New Roman"/>
                <w:sz w:val="24"/>
                <w:szCs w:val="24"/>
              </w:rPr>
            </w:pPr>
            <w:r w:rsidRPr="00BE7D76">
              <w:rPr>
                <w:rFonts w:ascii="Times New Roman" w:eastAsia="Times New Roman" w:hAnsi="Times New Roman" w:cs="Times New Roman"/>
                <w:sz w:val="24"/>
                <w:szCs w:val="24"/>
              </w:rPr>
              <w:t>відкриті торги з особливостями</w:t>
            </w:r>
          </w:p>
        </w:tc>
      </w:tr>
      <w:tr w:rsidR="00281528" w14:paraId="12FA56C5" w14:textId="77777777">
        <w:trPr>
          <w:trHeight w:val="240"/>
          <w:jc w:val="center"/>
        </w:trPr>
        <w:tc>
          <w:tcPr>
            <w:tcW w:w="705" w:type="dxa"/>
          </w:tcPr>
          <w:p w14:paraId="21AE284F"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14D29C7"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78489147" w14:textId="77777777" w:rsidR="00281528" w:rsidRDefault="00033D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81528" w14:paraId="55A854E0" w14:textId="77777777">
        <w:trPr>
          <w:jc w:val="center"/>
        </w:trPr>
        <w:tc>
          <w:tcPr>
            <w:tcW w:w="705" w:type="dxa"/>
          </w:tcPr>
          <w:p w14:paraId="28DF6E5A" w14:textId="77777777" w:rsidR="00281528" w:rsidRDefault="00033D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E9941AC" w14:textId="77777777" w:rsidR="00281528" w:rsidRDefault="00033D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1074761" w14:textId="77777777" w:rsidR="008D0025" w:rsidRPr="008D0025" w:rsidRDefault="00451FCA" w:rsidP="008D0025">
            <w:pPr>
              <w:rPr>
                <w:rFonts w:ascii="Times New Roman" w:eastAsia="Times New Roman" w:hAnsi="Times New Roman" w:cs="Times New Roman"/>
                <w:b/>
                <w:sz w:val="24"/>
                <w:szCs w:val="24"/>
              </w:rPr>
            </w:pPr>
            <w:bookmarkStart w:id="0" w:name="_heading=h.1fob9te" w:colFirst="0" w:colLast="0"/>
            <w:bookmarkEnd w:id="0"/>
            <w:r>
              <w:rPr>
                <w:rFonts w:ascii="Times New Roman" w:eastAsia="Times New Roman" w:hAnsi="Times New Roman" w:cs="Times New Roman"/>
                <w:b/>
                <w:sz w:val="24"/>
                <w:szCs w:val="24"/>
              </w:rPr>
              <w:t>к</w:t>
            </w:r>
            <w:r w:rsidR="000440FA" w:rsidRPr="000440FA">
              <w:rPr>
                <w:rFonts w:ascii="Times New Roman" w:eastAsia="Times New Roman" w:hAnsi="Times New Roman" w:cs="Times New Roman"/>
                <w:b/>
                <w:sz w:val="24"/>
                <w:szCs w:val="24"/>
              </w:rPr>
              <w:t xml:space="preserve">од ДК 021:2015: </w:t>
            </w:r>
            <w:r w:rsidR="008D0025" w:rsidRPr="008D0025">
              <w:rPr>
                <w:rFonts w:ascii="Times New Roman" w:eastAsia="Times New Roman" w:hAnsi="Times New Roman" w:cs="Times New Roman"/>
                <w:b/>
                <w:sz w:val="24"/>
                <w:szCs w:val="24"/>
              </w:rPr>
              <w:t>85110000-3 - Послуги лікувальних закладів та супутні послуги</w:t>
            </w:r>
          </w:p>
          <w:p w14:paraId="5B07CF4B" w14:textId="0E51D5D3" w:rsidR="00281528" w:rsidRPr="008D0025" w:rsidRDefault="008D0025" w:rsidP="008D0025">
            <w:pPr>
              <w:rPr>
                <w:rFonts w:ascii="Times New Roman" w:eastAsia="SimSun" w:hAnsi="Times New Roman" w:cs="Times New Roman"/>
                <w:b/>
                <w:sz w:val="24"/>
                <w:szCs w:val="24"/>
                <w:lang w:eastAsia="en-US"/>
              </w:rPr>
            </w:pPr>
            <w:r w:rsidRPr="008D0025">
              <w:rPr>
                <w:rFonts w:ascii="Times New Roman" w:eastAsia="Times New Roman" w:hAnsi="Times New Roman" w:cs="Times New Roman"/>
                <w:b/>
                <w:sz w:val="24"/>
                <w:szCs w:val="24"/>
              </w:rPr>
              <w:t>(Послуги з проведення аналізів крові)</w:t>
            </w:r>
          </w:p>
        </w:tc>
      </w:tr>
      <w:tr w:rsidR="00281528" w14:paraId="07B2BA2F" w14:textId="77777777">
        <w:trPr>
          <w:trHeight w:val="1119"/>
          <w:jc w:val="center"/>
        </w:trPr>
        <w:tc>
          <w:tcPr>
            <w:tcW w:w="705" w:type="dxa"/>
          </w:tcPr>
          <w:p w14:paraId="35CCED0B" w14:textId="77777777" w:rsidR="00281528" w:rsidRDefault="00033D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AE8668" w14:textId="77777777" w:rsidR="00281528" w:rsidRDefault="00033D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6F66FB3A" w14:textId="77777777" w:rsidR="00281528" w:rsidRDefault="00281528">
            <w:pPr>
              <w:widowControl w:val="0"/>
              <w:ind w:right="120"/>
              <w:jc w:val="both"/>
              <w:rPr>
                <w:rFonts w:ascii="Times New Roman" w:eastAsia="Times New Roman" w:hAnsi="Times New Roman" w:cs="Times New Roman"/>
                <w:color w:val="000000"/>
                <w:sz w:val="24"/>
                <w:szCs w:val="24"/>
              </w:rPr>
            </w:pPr>
          </w:p>
          <w:p w14:paraId="5CC0C9CB"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B0A55F9" w14:textId="77777777" w:rsidR="00281528" w:rsidRDefault="00281528">
            <w:pPr>
              <w:widowControl w:val="0"/>
              <w:ind w:right="120"/>
              <w:jc w:val="both"/>
              <w:rPr>
                <w:rFonts w:ascii="Times New Roman" w:eastAsia="Times New Roman" w:hAnsi="Times New Roman" w:cs="Times New Roman"/>
                <w:color w:val="000000"/>
                <w:sz w:val="24"/>
                <w:szCs w:val="24"/>
                <w:highlight w:val="magenta"/>
              </w:rPr>
            </w:pPr>
          </w:p>
          <w:p w14:paraId="06911A83" w14:textId="77777777" w:rsidR="00281528" w:rsidRDefault="00281528" w:rsidP="00337BE1">
            <w:pPr>
              <w:widowControl w:val="0"/>
              <w:ind w:right="120"/>
              <w:jc w:val="both"/>
              <w:rPr>
                <w:rFonts w:ascii="Times New Roman" w:eastAsia="Times New Roman" w:hAnsi="Times New Roman" w:cs="Times New Roman"/>
                <w:i/>
                <w:color w:val="FF0000"/>
                <w:sz w:val="24"/>
                <w:szCs w:val="24"/>
                <w:highlight w:val="yellow"/>
              </w:rPr>
            </w:pPr>
          </w:p>
        </w:tc>
      </w:tr>
      <w:tr w:rsidR="00ED57E2" w14:paraId="77367E8A" w14:textId="77777777">
        <w:trPr>
          <w:trHeight w:val="930"/>
          <w:jc w:val="center"/>
        </w:trPr>
        <w:tc>
          <w:tcPr>
            <w:tcW w:w="705" w:type="dxa"/>
          </w:tcPr>
          <w:p w14:paraId="6E9D3F17" w14:textId="77777777" w:rsidR="00ED57E2" w:rsidRDefault="00ED57E2" w:rsidP="00ED57E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4FED8421" w14:textId="5B70DA77" w:rsidR="00ED57E2" w:rsidRDefault="00ED57E2" w:rsidP="00ED57E2">
            <w:pPr>
              <w:widowControl w:val="0"/>
              <w:rPr>
                <w:rFonts w:ascii="Times New Roman" w:eastAsia="Times New Roman" w:hAnsi="Times New Roman" w:cs="Times New Roman"/>
                <w:color w:val="000000"/>
                <w:sz w:val="24"/>
                <w:szCs w:val="24"/>
                <w:highlight w:val="yellow"/>
              </w:rPr>
            </w:pPr>
            <w:r w:rsidRPr="00227E7C">
              <w:rPr>
                <w:rFonts w:ascii="Times New Roman" w:eastAsia="Times New Roman" w:hAnsi="Times New Roman" w:cs="Times New Roman"/>
                <w:color w:val="000000"/>
                <w:sz w:val="24"/>
                <w:szCs w:val="24"/>
              </w:rPr>
              <w:t>кількість товару</w:t>
            </w:r>
            <w:r>
              <w:rPr>
                <w:rFonts w:ascii="Times New Roman" w:eastAsia="Times New Roman" w:hAnsi="Times New Roman" w:cs="Times New Roman"/>
                <w:color w:val="000000"/>
                <w:sz w:val="24"/>
                <w:szCs w:val="24"/>
              </w:rPr>
              <w:t>/послуг</w:t>
            </w:r>
            <w:r w:rsidRPr="00227E7C">
              <w:rPr>
                <w:rFonts w:ascii="Times New Roman" w:eastAsia="Times New Roman" w:hAnsi="Times New Roman" w:cs="Times New Roman"/>
                <w:color w:val="000000"/>
                <w:sz w:val="24"/>
                <w:szCs w:val="24"/>
              </w:rPr>
              <w:t xml:space="preserve"> та місце його поставки </w:t>
            </w:r>
            <w:r>
              <w:rPr>
                <w:rFonts w:ascii="Times New Roman" w:eastAsia="Times New Roman" w:hAnsi="Times New Roman" w:cs="Times New Roman"/>
                <w:color w:val="000000"/>
                <w:sz w:val="24"/>
                <w:szCs w:val="24"/>
              </w:rPr>
              <w:t>/надання послуг</w:t>
            </w:r>
          </w:p>
        </w:tc>
        <w:tc>
          <w:tcPr>
            <w:tcW w:w="6420" w:type="dxa"/>
          </w:tcPr>
          <w:p w14:paraId="46041DFA" w14:textId="77777777" w:rsidR="00ED57E2" w:rsidRPr="00745561" w:rsidRDefault="00ED57E2" w:rsidP="00ED57E2">
            <w:pPr>
              <w:widowControl w:val="0"/>
              <w:ind w:right="120"/>
              <w:jc w:val="both"/>
              <w:rPr>
                <w:rFonts w:ascii="Times New Roman" w:eastAsia="Times New Roman" w:hAnsi="Times New Roman" w:cs="Times New Roman"/>
                <w:i/>
                <w:sz w:val="28"/>
                <w:szCs w:val="28"/>
              </w:rPr>
            </w:pPr>
            <w:r w:rsidRPr="00745561">
              <w:rPr>
                <w:rFonts w:ascii="Times New Roman" w:eastAsia="Times New Roman" w:hAnsi="Times New Roman" w:cs="Times New Roman"/>
                <w:sz w:val="24"/>
                <w:szCs w:val="24"/>
              </w:rPr>
              <w:t xml:space="preserve">Кількість: </w:t>
            </w:r>
            <w:r w:rsidRPr="00745561">
              <w:rPr>
                <w:rFonts w:ascii="Times New Roman" w:eastAsia="Times New Roman" w:hAnsi="Times New Roman" w:cs="Times New Roman"/>
                <w:i/>
                <w:sz w:val="24"/>
                <w:szCs w:val="24"/>
              </w:rPr>
              <w:t>відповідно Додатку 2 до тендерної документації</w:t>
            </w:r>
            <w:r w:rsidRPr="00745561">
              <w:rPr>
                <w:rFonts w:ascii="Times New Roman" w:eastAsia="Times New Roman" w:hAnsi="Times New Roman" w:cs="Times New Roman"/>
                <w:sz w:val="24"/>
                <w:szCs w:val="24"/>
              </w:rPr>
              <w:t xml:space="preserve"> </w:t>
            </w:r>
          </w:p>
          <w:p w14:paraId="26FEE546" w14:textId="77777777" w:rsidR="00ED57E2" w:rsidRDefault="00ED57E2" w:rsidP="00ED57E2">
            <w:pPr>
              <w:widowControl w:val="0"/>
              <w:ind w:right="120"/>
              <w:jc w:val="both"/>
              <w:rPr>
                <w:rFonts w:ascii="Times New Roman" w:eastAsia="Times New Roman" w:hAnsi="Times New Roman" w:cs="Times New Roman"/>
                <w:i/>
                <w:sz w:val="24"/>
                <w:szCs w:val="24"/>
              </w:rPr>
            </w:pPr>
            <w:r w:rsidRPr="00745561">
              <w:rPr>
                <w:rFonts w:ascii="Times New Roman" w:eastAsia="Times New Roman" w:hAnsi="Times New Roman" w:cs="Times New Roman"/>
                <w:sz w:val="24"/>
                <w:szCs w:val="24"/>
              </w:rPr>
              <w:t xml:space="preserve">Місце </w:t>
            </w:r>
            <w:r>
              <w:rPr>
                <w:rFonts w:ascii="Times New Roman" w:eastAsia="Times New Roman" w:hAnsi="Times New Roman" w:cs="Times New Roman"/>
                <w:sz w:val="24"/>
                <w:szCs w:val="24"/>
              </w:rPr>
              <w:t>надання послуг</w:t>
            </w:r>
            <w:r w:rsidRPr="00745561">
              <w:rPr>
                <w:rFonts w:ascii="Times New Roman" w:eastAsia="Times New Roman" w:hAnsi="Times New Roman" w:cs="Times New Roman"/>
                <w:sz w:val="24"/>
                <w:szCs w:val="24"/>
              </w:rPr>
              <w:t xml:space="preserve">: </w:t>
            </w:r>
            <w:r w:rsidRPr="00745561">
              <w:rPr>
                <w:rFonts w:ascii="Times New Roman" w:eastAsia="Times New Roman" w:hAnsi="Times New Roman" w:cs="Times New Roman"/>
                <w:i/>
                <w:sz w:val="24"/>
                <w:szCs w:val="24"/>
              </w:rPr>
              <w:t xml:space="preserve">проспект Незалежності, 68, </w:t>
            </w:r>
          </w:p>
          <w:p w14:paraId="302E31BA" w14:textId="1BAE8606" w:rsidR="00ED57E2" w:rsidRDefault="00ED57E2" w:rsidP="00ED57E2">
            <w:pPr>
              <w:widowControl w:val="0"/>
              <w:ind w:right="120"/>
              <w:jc w:val="both"/>
              <w:rPr>
                <w:rFonts w:ascii="Times New Roman" w:eastAsia="Times New Roman" w:hAnsi="Times New Roman" w:cs="Times New Roman"/>
                <w:i/>
                <w:color w:val="4A86E8"/>
                <w:sz w:val="20"/>
                <w:szCs w:val="20"/>
                <w:highlight w:val="white"/>
              </w:rPr>
            </w:pPr>
            <w:r w:rsidRPr="00745561">
              <w:rPr>
                <w:rFonts w:ascii="Times New Roman" w:eastAsia="Times New Roman" w:hAnsi="Times New Roman" w:cs="Times New Roman"/>
                <w:i/>
                <w:sz w:val="24"/>
                <w:szCs w:val="24"/>
              </w:rPr>
              <w:t>м. Ізмаїл Ізмаїльського району Одеської області, Україна, 68600</w:t>
            </w:r>
          </w:p>
        </w:tc>
      </w:tr>
      <w:tr w:rsidR="00281528" w14:paraId="73DA6907" w14:textId="77777777">
        <w:trPr>
          <w:trHeight w:val="645"/>
          <w:jc w:val="center"/>
        </w:trPr>
        <w:tc>
          <w:tcPr>
            <w:tcW w:w="705" w:type="dxa"/>
          </w:tcPr>
          <w:p w14:paraId="00A16966"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B552BDF"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D80DE3C" w14:textId="6BF6CCFD" w:rsidR="00281528" w:rsidRDefault="00E2569F" w:rsidP="0040367B">
            <w:pPr>
              <w:widowControl w:val="0"/>
              <w:rPr>
                <w:rFonts w:ascii="Times New Roman" w:eastAsia="Times New Roman" w:hAnsi="Times New Roman" w:cs="Times New Roman"/>
                <w:sz w:val="24"/>
                <w:szCs w:val="24"/>
                <w:highlight w:val="cyan"/>
              </w:rPr>
            </w:pPr>
            <w:r w:rsidRPr="00E2569F">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4</w:t>
            </w:r>
            <w:r w:rsidRPr="00E2569F">
              <w:rPr>
                <w:rFonts w:ascii="Times New Roman" w:eastAsia="Times New Roman" w:hAnsi="Times New Roman" w:cs="Times New Roman"/>
                <w:color w:val="000000"/>
                <w:sz w:val="24"/>
                <w:szCs w:val="24"/>
              </w:rPr>
              <w:t xml:space="preserve"> року включно.</w:t>
            </w:r>
          </w:p>
        </w:tc>
      </w:tr>
      <w:tr w:rsidR="00281528" w14:paraId="3BA08531" w14:textId="77777777">
        <w:trPr>
          <w:trHeight w:val="841"/>
          <w:jc w:val="center"/>
        </w:trPr>
        <w:tc>
          <w:tcPr>
            <w:tcW w:w="705" w:type="dxa"/>
          </w:tcPr>
          <w:p w14:paraId="1CFC2B7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11BC900"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71FABFE4" w14:textId="77777777" w:rsidR="00281528" w:rsidRDefault="00033D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81528" w14:paraId="61B685F7" w14:textId="77777777">
        <w:trPr>
          <w:trHeight w:val="1119"/>
          <w:jc w:val="center"/>
        </w:trPr>
        <w:tc>
          <w:tcPr>
            <w:tcW w:w="705" w:type="dxa"/>
          </w:tcPr>
          <w:p w14:paraId="182269E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B4609ED"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8F7B3B8" w14:textId="77777777" w:rsidR="00281528" w:rsidRDefault="00033D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81528" w14:paraId="0E870A06" w14:textId="77777777" w:rsidTr="00D861B7">
        <w:trPr>
          <w:trHeight w:val="464"/>
          <w:jc w:val="center"/>
        </w:trPr>
        <w:tc>
          <w:tcPr>
            <w:tcW w:w="705" w:type="dxa"/>
          </w:tcPr>
          <w:p w14:paraId="323E32B1"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172B819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7B17A77D"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55816F9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61A35743"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25789E5"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351E6E5" w14:textId="77777777" w:rsidR="00281528" w:rsidRDefault="00033D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813845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FC9748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81528" w14:paraId="07A22643" w14:textId="77777777">
        <w:trPr>
          <w:trHeight w:val="501"/>
          <w:jc w:val="center"/>
        </w:trPr>
        <w:tc>
          <w:tcPr>
            <w:tcW w:w="9960" w:type="dxa"/>
            <w:gridSpan w:val="3"/>
            <w:vAlign w:val="center"/>
          </w:tcPr>
          <w:p w14:paraId="6D985282"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81528" w14:paraId="5FD20571" w14:textId="77777777">
        <w:trPr>
          <w:trHeight w:val="1975"/>
          <w:jc w:val="center"/>
        </w:trPr>
        <w:tc>
          <w:tcPr>
            <w:tcW w:w="705" w:type="dxa"/>
          </w:tcPr>
          <w:p w14:paraId="72A29481"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2281398" w14:textId="77777777" w:rsidR="00281528" w:rsidRDefault="00033D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6849C70"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7255F2"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557F5E9"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A81D30C"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18A404F"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менш як на чотири дні</w:t>
            </w:r>
            <w:r>
              <w:rPr>
                <w:rFonts w:ascii="Times New Roman" w:eastAsia="Times New Roman" w:hAnsi="Times New Roman" w:cs="Times New Roman"/>
                <w:b/>
                <w:sz w:val="24"/>
                <w:szCs w:val="24"/>
                <w:highlight w:val="white"/>
              </w:rPr>
              <w:t>.</w:t>
            </w:r>
          </w:p>
        </w:tc>
      </w:tr>
      <w:tr w:rsidR="00281528" w14:paraId="3EDF96A1" w14:textId="77777777">
        <w:trPr>
          <w:trHeight w:val="699"/>
          <w:jc w:val="center"/>
        </w:trPr>
        <w:tc>
          <w:tcPr>
            <w:tcW w:w="705" w:type="dxa"/>
          </w:tcPr>
          <w:p w14:paraId="1727ABE0"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7F9727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7A8FAA6" w14:textId="77777777" w:rsidR="00281528" w:rsidRDefault="00033D8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1"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Pr>
                <w:rFonts w:ascii="Times New Roman" w:eastAsia="Times New Roman" w:hAnsi="Times New Roman" w:cs="Times New Roman"/>
                <w:color w:val="00B050"/>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8A48DB7"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зі змінами до тендерної документації в окремому документі оприлюднює перелік змін</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BDD9666" w14:textId="77777777" w:rsidR="00D861B7" w:rsidRDefault="00D861B7">
            <w:pPr>
              <w:widowControl w:val="0"/>
              <w:jc w:val="both"/>
              <w:rPr>
                <w:rFonts w:ascii="Times New Roman" w:eastAsia="Times New Roman" w:hAnsi="Times New Roman" w:cs="Times New Roman"/>
                <w:sz w:val="24"/>
                <w:szCs w:val="24"/>
              </w:rPr>
            </w:pPr>
          </w:p>
        </w:tc>
      </w:tr>
      <w:tr w:rsidR="00281528" w14:paraId="4D5F46A7" w14:textId="77777777">
        <w:trPr>
          <w:trHeight w:val="480"/>
          <w:jc w:val="center"/>
        </w:trPr>
        <w:tc>
          <w:tcPr>
            <w:tcW w:w="9960" w:type="dxa"/>
            <w:gridSpan w:val="3"/>
            <w:vAlign w:val="center"/>
          </w:tcPr>
          <w:p w14:paraId="22A2749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81528" w14:paraId="4D52AF08" w14:textId="77777777">
        <w:trPr>
          <w:trHeight w:val="1119"/>
          <w:jc w:val="center"/>
        </w:trPr>
        <w:tc>
          <w:tcPr>
            <w:tcW w:w="705" w:type="dxa"/>
          </w:tcPr>
          <w:p w14:paraId="5B265C4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9AF8B1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0E7846D4"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C236E5">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3741F973"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C236E5">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r w:rsidRPr="00C236E5">
                <w:rPr>
                  <w:rFonts w:ascii="Times New Roman" w:eastAsia="Times New Roman" w:hAnsi="Times New Roman" w:cs="Times New Roman"/>
                  <w:sz w:val="24"/>
                  <w:szCs w:val="24"/>
                  <w:highlight w:val="white"/>
                </w:rPr>
                <w:t>пункті 47</w:t>
              </w:r>
            </w:hyperlink>
            <w:r w:rsidRPr="00C236E5">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90B80B9"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C236E5">
              <w:rPr>
                <w:rFonts w:ascii="Times New Roman" w:eastAsia="Times New Roman" w:hAnsi="Times New Roman" w:cs="Times New Roman"/>
                <w:b/>
                <w:i/>
                <w:sz w:val="24"/>
                <w:szCs w:val="24"/>
              </w:rPr>
              <w:t>згідно</w:t>
            </w:r>
            <w:r w:rsidRPr="00C236E5">
              <w:rPr>
                <w:rFonts w:ascii="Times New Roman" w:eastAsia="Times New Roman" w:hAnsi="Times New Roman" w:cs="Times New Roman"/>
                <w:sz w:val="24"/>
                <w:szCs w:val="24"/>
              </w:rPr>
              <w:t xml:space="preserve"> з </w:t>
            </w:r>
            <w:r w:rsidRPr="00C236E5">
              <w:rPr>
                <w:rFonts w:ascii="Times New Roman" w:eastAsia="Times New Roman" w:hAnsi="Times New Roman" w:cs="Times New Roman"/>
                <w:b/>
                <w:i/>
                <w:sz w:val="24"/>
                <w:szCs w:val="24"/>
              </w:rPr>
              <w:t>Додатком 1</w:t>
            </w:r>
            <w:r w:rsidRPr="00C236E5">
              <w:rPr>
                <w:rFonts w:ascii="Times New Roman" w:eastAsia="Times New Roman" w:hAnsi="Times New Roman" w:cs="Times New Roman"/>
                <w:sz w:val="24"/>
                <w:szCs w:val="24"/>
              </w:rPr>
              <w:t xml:space="preserve"> до цієї тендерної документації;</w:t>
            </w:r>
          </w:p>
          <w:p w14:paraId="49563224"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інформацією щодо відсутності підстав, установлених в пункт</w:t>
            </w:r>
            <w:r w:rsidRPr="00C236E5">
              <w:rPr>
                <w:rFonts w:ascii="Times New Roman" w:eastAsia="Times New Roman" w:hAnsi="Times New Roman" w:cs="Times New Roman"/>
                <w:sz w:val="24"/>
                <w:szCs w:val="24"/>
                <w:highlight w:val="white"/>
              </w:rPr>
              <w:t xml:space="preserve">і 47 Особливостей, – </w:t>
            </w:r>
            <w:r w:rsidRPr="00C236E5">
              <w:rPr>
                <w:rFonts w:ascii="Times New Roman" w:eastAsia="Times New Roman" w:hAnsi="Times New Roman" w:cs="Times New Roman"/>
                <w:b/>
                <w:i/>
                <w:sz w:val="24"/>
                <w:szCs w:val="24"/>
                <w:highlight w:val="white"/>
              </w:rPr>
              <w:t>згідно з Додатком 1</w:t>
            </w:r>
            <w:r w:rsidRPr="00C236E5">
              <w:rPr>
                <w:rFonts w:ascii="Times New Roman" w:eastAsia="Times New Roman" w:hAnsi="Times New Roman" w:cs="Times New Roman"/>
                <w:sz w:val="24"/>
                <w:szCs w:val="24"/>
                <w:highlight w:val="white"/>
              </w:rPr>
              <w:t xml:space="preserve"> до цієї тендерної документації;</w:t>
            </w:r>
          </w:p>
          <w:p w14:paraId="0ACE6F84" w14:textId="77777777" w:rsidR="00281528" w:rsidRPr="00C236E5" w:rsidRDefault="00033D8C">
            <w:pPr>
              <w:widowControl w:val="0"/>
              <w:numPr>
                <w:ilvl w:val="0"/>
                <w:numId w:val="1"/>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3" w:anchor="n159">
              <w:r w:rsidRPr="00C236E5">
                <w:rPr>
                  <w:rFonts w:ascii="Times New Roman" w:eastAsia="Times New Roman" w:hAnsi="Times New Roman" w:cs="Times New Roman"/>
                  <w:sz w:val="24"/>
                  <w:szCs w:val="24"/>
                  <w:highlight w:val="white"/>
                </w:rPr>
                <w:t>47</w:t>
              </w:r>
            </w:hyperlink>
            <w:r w:rsidRPr="00C236E5">
              <w:rPr>
                <w:rFonts w:ascii="Times New Roman" w:eastAsia="Times New Roman" w:hAnsi="Times New Roman" w:cs="Times New Roman"/>
                <w:sz w:val="24"/>
                <w:szCs w:val="24"/>
                <w:highlight w:val="white"/>
              </w:rPr>
              <w:t xml:space="preserve">  </w:t>
            </w:r>
            <w:r w:rsidRPr="00C236E5">
              <w:rPr>
                <w:rFonts w:ascii="Times New Roman" w:eastAsia="Times New Roman" w:hAnsi="Times New Roman" w:cs="Times New Roman"/>
                <w:sz w:val="24"/>
                <w:szCs w:val="24"/>
              </w:rPr>
              <w:t xml:space="preserve">Особливостей, - згідно з </w:t>
            </w:r>
            <w:r w:rsidRPr="00C236E5">
              <w:rPr>
                <w:rFonts w:ascii="Times New Roman" w:eastAsia="Times New Roman" w:hAnsi="Times New Roman" w:cs="Times New Roman"/>
                <w:b/>
                <w:i/>
                <w:sz w:val="24"/>
                <w:szCs w:val="24"/>
              </w:rPr>
              <w:t xml:space="preserve">Додатком 1 </w:t>
            </w:r>
            <w:r w:rsidRPr="00C236E5">
              <w:rPr>
                <w:rFonts w:ascii="Times New Roman" w:eastAsia="Times New Roman" w:hAnsi="Times New Roman" w:cs="Times New Roman"/>
                <w:sz w:val="24"/>
                <w:szCs w:val="24"/>
              </w:rPr>
              <w:t>до цієї тендерної документації;</w:t>
            </w:r>
          </w:p>
          <w:p w14:paraId="2C98C5AA" w14:textId="77777777" w:rsidR="00281528" w:rsidRDefault="00033D8C">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BE3D2C3"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документи, які підтверджують повноваження посадової особи або представника учасника процедури закупівлі на підписання документів тендерної пропозиції та договору за результатами торгів;</w:t>
            </w:r>
          </w:p>
          <w:p w14:paraId="6E197208"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тендерна (цінова) пропозиція, згідно з Додатком 4 до тендерної документації;</w:t>
            </w:r>
          </w:p>
          <w:p w14:paraId="61388C06"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лист-згода на обробку, використання, поширення та доступ до персональних даних особи, уповноваженої на підписання пропозиції та договору, згідно з Додатком 5;</w:t>
            </w:r>
          </w:p>
          <w:p w14:paraId="5160AA67"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завірену учасником копію або сканований оригінал чинного Статуту або іншого установчого документа учасника (крім випадку якщо учасник здійснює діяльність на підставі модельного статуту – у такому разі надати копію рішення загальних зборів учасників або рішення засновника (учасника) тощо про здійснення діяльності на підставі модельного статуту);</w:t>
            </w:r>
          </w:p>
          <w:p w14:paraId="047624A9"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завірену учасником копію або сканований оригінал свідоцтва про реєстрацію платника податку на додану вартість або витягу з реєстру платників податку на додану вартість або свідоцтва платника єдиного податку або витяг з реєстру платників єдиного податку.</w:t>
            </w:r>
          </w:p>
          <w:p w14:paraId="436928CF"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У разі, якщо учасник не є платником податку на </w:t>
            </w:r>
            <w:r w:rsidRPr="00C236E5">
              <w:rPr>
                <w:rFonts w:ascii="Times New Roman" w:eastAsia="Times New Roman" w:hAnsi="Times New Roman" w:cs="Times New Roman"/>
                <w:sz w:val="24"/>
                <w:szCs w:val="24"/>
              </w:rPr>
              <w:lastRenderedPageBreak/>
              <w:t>додану вартість та платником єдиного податку, він (учасник) повинен надати довідку у довільній формі з відповідними поясненнями та обґрунтуваннями.</w:t>
            </w:r>
          </w:p>
          <w:p w14:paraId="344F56A1"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завірений учасником проєкт Договору згідно з Додатком 3 до тендерної документації;</w:t>
            </w:r>
          </w:p>
          <w:p w14:paraId="62BB38A0" w14:textId="77777777" w:rsidR="00C236E5" w:rsidRPr="00C236E5" w:rsidRDefault="00C236E5" w:rsidP="00C236E5">
            <w:pPr>
              <w:widowControl w:val="0"/>
              <w:numPr>
                <w:ilvl w:val="0"/>
                <w:numId w:val="2"/>
              </w:numPr>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інша інформація та документи відповідно до вимог цієї тендерної документації та додатків до неї.</w:t>
            </w:r>
          </w:p>
          <w:p w14:paraId="43783FA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2F7263" w14:textId="77777777" w:rsidR="00281528" w:rsidRPr="00C236E5" w:rsidRDefault="00033D8C">
            <w:pPr>
              <w:widowControl w:val="0"/>
              <w:jc w:val="both"/>
              <w:rPr>
                <w:rFonts w:ascii="Times New Roman" w:eastAsia="Times New Roman" w:hAnsi="Times New Roman" w:cs="Times New Roman"/>
                <w:sz w:val="24"/>
                <w:szCs w:val="24"/>
                <w:highlight w:val="white"/>
              </w:rPr>
            </w:pPr>
            <w:r w:rsidRPr="00C236E5">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sidRPr="00C236E5">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sidRPr="00C236E5">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244360D" w14:textId="77777777" w:rsidR="00281528" w:rsidRPr="00C236E5" w:rsidRDefault="00033D8C">
            <w:pPr>
              <w:widowControl w:val="0"/>
              <w:jc w:val="both"/>
              <w:rPr>
                <w:rFonts w:ascii="Times New Roman" w:eastAsia="Times New Roman" w:hAnsi="Times New Roman" w:cs="Times New Roman"/>
                <w:b/>
                <w:sz w:val="24"/>
                <w:szCs w:val="24"/>
                <w:highlight w:val="cyan"/>
              </w:rPr>
            </w:pPr>
            <w:r w:rsidRPr="00C236E5">
              <w:rPr>
                <w:rFonts w:ascii="Times New Roman" w:eastAsia="Times New Roman" w:hAnsi="Times New Roman" w:cs="Times New Roman"/>
                <w:b/>
                <w:sz w:val="24"/>
                <w:szCs w:val="24"/>
                <w:highlight w:val="cy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DDA74C1" w14:textId="77777777" w:rsidR="00281528" w:rsidRPr="00C236E5" w:rsidRDefault="00033D8C">
            <w:pPr>
              <w:widowControl w:val="0"/>
              <w:jc w:val="both"/>
              <w:rPr>
                <w:rFonts w:ascii="Times New Roman" w:eastAsia="Times New Roman" w:hAnsi="Times New Roman" w:cs="Times New Roman"/>
                <w:b/>
                <w:i/>
                <w:sz w:val="24"/>
                <w:szCs w:val="24"/>
              </w:rPr>
            </w:pPr>
            <w:r w:rsidRPr="00C236E5">
              <w:rPr>
                <w:rFonts w:ascii="Times New Roman" w:eastAsia="Times New Roman" w:hAnsi="Times New Roman" w:cs="Times New Roman"/>
                <w:b/>
                <w:i/>
                <w:sz w:val="24"/>
                <w:szCs w:val="24"/>
              </w:rPr>
              <w:t>Опис та приклади формальних несуттєвих помилок.</w:t>
            </w:r>
          </w:p>
          <w:p w14:paraId="00BDD67A"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0DD9A8F1"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7232D5E1" w14:textId="77777777" w:rsidR="00281528" w:rsidRPr="00C236E5" w:rsidRDefault="00033D8C">
            <w:pPr>
              <w:widowControl w:val="0"/>
              <w:jc w:val="both"/>
              <w:rPr>
                <w:rFonts w:ascii="Times New Roman" w:eastAsia="Times New Roman" w:hAnsi="Times New Roman" w:cs="Times New Roman"/>
                <w:i/>
                <w:sz w:val="24"/>
                <w:szCs w:val="24"/>
                <w:u w:val="single"/>
              </w:rPr>
            </w:pPr>
            <w:r w:rsidRPr="00C236E5">
              <w:rPr>
                <w:rFonts w:ascii="Times New Roman" w:eastAsia="Times New Roman" w:hAnsi="Times New Roman" w:cs="Times New Roman"/>
                <w:i/>
                <w:sz w:val="24"/>
                <w:szCs w:val="24"/>
                <w:u w:val="single"/>
              </w:rPr>
              <w:t>Опис формальних помилок:</w:t>
            </w:r>
          </w:p>
          <w:p w14:paraId="23440426"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w:t>
            </w:r>
            <w:r w:rsidRPr="00C236E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35FFB2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уживання великої літери;</w:t>
            </w:r>
          </w:p>
          <w:p w14:paraId="1432B660"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уживання розділових знаків та відмінювання слів у реченні;</w:t>
            </w:r>
          </w:p>
          <w:p w14:paraId="788B44F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використання слова або мовного звороту, запозичених з іншої мови;</w:t>
            </w:r>
          </w:p>
          <w:p w14:paraId="11E255A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FCED44"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 xml:space="preserve">застосування правил переносу частини слова з рядка </w:t>
            </w:r>
            <w:r w:rsidRPr="00C236E5">
              <w:rPr>
                <w:rFonts w:ascii="Times New Roman" w:eastAsia="Times New Roman" w:hAnsi="Times New Roman" w:cs="Times New Roman"/>
                <w:sz w:val="24"/>
                <w:szCs w:val="24"/>
              </w:rPr>
              <w:lastRenderedPageBreak/>
              <w:t>в рядок;</w:t>
            </w:r>
          </w:p>
          <w:p w14:paraId="2C271E60"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w:t>
            </w:r>
            <w:r w:rsidRPr="00C236E5">
              <w:rPr>
                <w:rFonts w:ascii="Times New Roman" w:eastAsia="Times New Roman" w:hAnsi="Times New Roman" w:cs="Times New Roman"/>
                <w:sz w:val="24"/>
                <w:szCs w:val="24"/>
              </w:rPr>
              <w:tab/>
              <w:t>написання слів разом та/або окремо, та/або через дефіс;</w:t>
            </w:r>
          </w:p>
          <w:p w14:paraId="73C5061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6887898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2.</w:t>
            </w:r>
            <w:r w:rsidRPr="00C236E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2B4E753"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3.</w:t>
            </w:r>
            <w:r w:rsidRPr="00C236E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11B33B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4.</w:t>
            </w:r>
            <w:r w:rsidRPr="00C236E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B9BE824"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5.</w:t>
            </w:r>
            <w:r w:rsidRPr="00C236E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25A62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6.</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A64611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7.</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EE76CA"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8.</w:t>
            </w:r>
            <w:r w:rsidRPr="00C236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72501ABE"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9.</w:t>
            </w:r>
            <w:r w:rsidRPr="00C236E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61ED26E"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10.</w:t>
            </w:r>
            <w:r w:rsidRPr="00C236E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w:t>
            </w:r>
            <w:r w:rsidRPr="00C236E5">
              <w:rPr>
                <w:rFonts w:ascii="Times New Roman" w:eastAsia="Times New Roman" w:hAnsi="Times New Roman" w:cs="Times New Roman"/>
                <w:sz w:val="24"/>
                <w:szCs w:val="24"/>
              </w:rPr>
              <w:lastRenderedPageBreak/>
              <w:t>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77B6C8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11.</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500259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12.</w:t>
            </w:r>
            <w:r w:rsidRPr="00C236E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71AF709D" w14:textId="77777777" w:rsidR="00281528" w:rsidRPr="00C236E5" w:rsidRDefault="00033D8C">
            <w:pPr>
              <w:widowControl w:val="0"/>
              <w:jc w:val="both"/>
              <w:rPr>
                <w:rFonts w:ascii="Times New Roman" w:eastAsia="Times New Roman" w:hAnsi="Times New Roman" w:cs="Times New Roman"/>
                <w:i/>
                <w:sz w:val="24"/>
                <w:szCs w:val="24"/>
                <w:u w:val="single"/>
              </w:rPr>
            </w:pPr>
            <w:r w:rsidRPr="00C236E5">
              <w:rPr>
                <w:rFonts w:ascii="Times New Roman" w:eastAsia="Times New Roman" w:hAnsi="Times New Roman" w:cs="Times New Roman"/>
                <w:i/>
                <w:sz w:val="24"/>
                <w:szCs w:val="24"/>
                <w:u w:val="single"/>
              </w:rPr>
              <w:t>Приклади формальних помилок:</w:t>
            </w:r>
          </w:p>
          <w:p w14:paraId="728037E9"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BEDCFAB"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«м.київ» замість «м.Київ»;</w:t>
            </w:r>
          </w:p>
          <w:p w14:paraId="2D44ADDC"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«поряд -ок» замість «поря – док»;</w:t>
            </w:r>
          </w:p>
          <w:p w14:paraId="3ECEA97D"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«ненадається» замість «не надається»»;</w:t>
            </w:r>
          </w:p>
          <w:p w14:paraId="1948EEB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«______________№_____________» замість «14.08.2020 №320/13/14-01»;</w:t>
            </w:r>
          </w:p>
          <w:p w14:paraId="1DFA8ED7" w14:textId="77777777" w:rsidR="00281528" w:rsidRPr="00C236E5" w:rsidRDefault="00033D8C">
            <w:pPr>
              <w:widowControl w:val="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04695F7" w14:textId="77777777" w:rsidR="00281528" w:rsidRPr="00C236E5" w:rsidRDefault="00033D8C">
            <w:pPr>
              <w:widowControl w:val="0"/>
              <w:ind w:left="40" w:hanging="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F3DFA0"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УВАГА!!!</w:t>
            </w:r>
          </w:p>
          <w:p w14:paraId="0CD6CE20" w14:textId="77777777" w:rsidR="00281528" w:rsidRPr="00C236E5" w:rsidRDefault="00033D8C">
            <w:pPr>
              <w:widowControl w:val="0"/>
              <w:jc w:val="both"/>
              <w:rPr>
                <w:rFonts w:ascii="Times New Roman" w:eastAsia="Times New Roman" w:hAnsi="Times New Roman" w:cs="Times New Roman"/>
                <w:b/>
                <w:sz w:val="24"/>
                <w:szCs w:val="24"/>
              </w:rPr>
            </w:pPr>
            <w:bookmarkStart w:id="1" w:name="_heading=h.3znysh7" w:colFirst="0" w:colLast="0"/>
            <w:bookmarkEnd w:id="1"/>
            <w:r w:rsidRPr="00C236E5">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7AE62AA"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1) документи мають бути чіткими та розбірливими для читання;</w:t>
            </w:r>
          </w:p>
          <w:p w14:paraId="680BE0B5"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2) тендерна пропозиція учасника повинна бути підписана  </w:t>
            </w:r>
            <w:r w:rsidRPr="00C236E5">
              <w:rPr>
                <w:rFonts w:ascii="Times New Roman" w:eastAsia="Times New Roman" w:hAnsi="Times New Roman" w:cs="Times New Roman"/>
                <w:b/>
                <w:sz w:val="24"/>
                <w:szCs w:val="24"/>
                <w:highlight w:val="yellow"/>
              </w:rPr>
              <w:t>кваліфікованим електронним підписом (КЕП) / удосконаленим електронним підписом (УЕП)</w:t>
            </w:r>
            <w:r w:rsidRPr="00C236E5">
              <w:rPr>
                <w:rFonts w:ascii="Times New Roman" w:eastAsia="Times New Roman" w:hAnsi="Times New Roman" w:cs="Times New Roman"/>
                <w:b/>
                <w:sz w:val="24"/>
                <w:szCs w:val="24"/>
              </w:rPr>
              <w:t>;</w:t>
            </w:r>
          </w:p>
          <w:p w14:paraId="2AB86E80"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3) якщо тендерна пропозиція містить і скановані, і електронні документи, потрібно накласти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на </w:t>
            </w:r>
            <w:r w:rsidRPr="00C236E5">
              <w:rPr>
                <w:rFonts w:ascii="Times New Roman" w:eastAsia="Times New Roman" w:hAnsi="Times New Roman" w:cs="Times New Roman"/>
                <w:b/>
                <w:sz w:val="24"/>
                <w:szCs w:val="24"/>
              </w:rPr>
              <w:lastRenderedPageBreak/>
              <w:t>тендерну пропозицію в цілому та на кожен електронний документ окремо.</w:t>
            </w:r>
          </w:p>
          <w:p w14:paraId="0073E9D0"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Винятки:</w:t>
            </w:r>
          </w:p>
          <w:p w14:paraId="79DD84B6" w14:textId="77777777" w:rsidR="00281528" w:rsidRPr="00C236E5" w:rsidRDefault="00033D8C">
            <w:pPr>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1) якщо електронні документи тендерної пропозиції видано іншою організацією і на них уже накладено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цієї організації, учаснику не потрібно накладати на нього свій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w:t>
            </w:r>
          </w:p>
          <w:p w14:paraId="42392424" w14:textId="77777777" w:rsidR="00281528" w:rsidRPr="00C236E5" w:rsidRDefault="00033D8C">
            <w:pPr>
              <w:widowControl w:val="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252C5F5B"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252FD93" w14:textId="77777777" w:rsidR="00281528" w:rsidRPr="00C236E5" w:rsidRDefault="00033D8C">
            <w:pPr>
              <w:widowControl w:val="0"/>
              <w:ind w:left="40" w:hanging="20"/>
              <w:jc w:val="both"/>
              <w:rPr>
                <w:rFonts w:ascii="Times New Roman" w:eastAsia="Times New Roman" w:hAnsi="Times New Roman" w:cs="Times New Roman"/>
                <w:b/>
                <w:sz w:val="24"/>
                <w:szCs w:val="24"/>
              </w:rPr>
            </w:pPr>
            <w:r w:rsidRPr="00C236E5">
              <w:rPr>
                <w:rFonts w:ascii="Times New Roman" w:eastAsia="Times New Roman" w:hAnsi="Times New Roman" w:cs="Times New Roman"/>
                <w:b/>
                <w:sz w:val="24"/>
                <w:szCs w:val="24"/>
              </w:rPr>
              <w:t xml:space="preserve">Замовник перевіряє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учасника на сайті центрального засвідчувального органу за посиланням https://czo.gov.ua/verify. Під час перевірки </w:t>
            </w:r>
            <w:r w:rsidRPr="00C236E5">
              <w:rPr>
                <w:rFonts w:ascii="Times New Roman" w:eastAsia="Times New Roman" w:hAnsi="Times New Roman" w:cs="Times New Roman"/>
                <w:b/>
                <w:sz w:val="24"/>
                <w:szCs w:val="24"/>
                <w:highlight w:val="yellow"/>
              </w:rPr>
              <w:t>КЕП/УЕП</w:t>
            </w:r>
            <w:r w:rsidRPr="00C236E5">
              <w:rPr>
                <w:rFonts w:ascii="Times New Roman" w:eastAsia="Times New Roman" w:hAnsi="Times New Roman" w:cs="Times New Roman"/>
                <w:b/>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34D6D03D" w14:textId="77777777" w:rsidR="00281528" w:rsidRPr="00C236E5" w:rsidRDefault="00033D8C">
            <w:pPr>
              <w:widowControl w:val="0"/>
              <w:jc w:val="both"/>
              <w:rPr>
                <w:rFonts w:ascii="Times New Roman" w:eastAsia="Times New Roman" w:hAnsi="Times New Roman" w:cs="Times New Roman"/>
                <w:sz w:val="24"/>
                <w:szCs w:val="24"/>
              </w:rPr>
            </w:pPr>
            <w:bookmarkStart w:id="2" w:name="_heading=h.2et92p0" w:colFirst="0" w:colLast="0"/>
            <w:bookmarkEnd w:id="2"/>
            <w:r w:rsidRPr="00C236E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2FFF73DA" w14:textId="77777777" w:rsidR="00281528" w:rsidRPr="00C236E5" w:rsidRDefault="00033D8C">
            <w:pPr>
              <w:widowControl w:val="0"/>
              <w:jc w:val="both"/>
              <w:rPr>
                <w:rFonts w:ascii="Times New Roman" w:eastAsia="Times New Roman" w:hAnsi="Times New Roman" w:cs="Times New Roman"/>
                <w:sz w:val="24"/>
                <w:szCs w:val="24"/>
              </w:rPr>
            </w:pPr>
            <w:bookmarkStart w:id="3" w:name="_heading=h.hjqm8skarbdr" w:colFirst="0" w:colLast="0"/>
            <w:bookmarkEnd w:id="3"/>
            <w:r w:rsidRPr="00C236E5">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60C34CE" w14:textId="77777777" w:rsidR="00281528" w:rsidRPr="00C236E5" w:rsidRDefault="00033D8C">
            <w:pPr>
              <w:widowControl w:val="0"/>
              <w:jc w:val="both"/>
              <w:rPr>
                <w:rFonts w:ascii="Times New Roman" w:eastAsia="Times New Roman" w:hAnsi="Times New Roman" w:cs="Times New Roman"/>
                <w:sz w:val="24"/>
                <w:szCs w:val="24"/>
                <w:highlight w:val="yellow"/>
              </w:rPr>
            </w:pPr>
            <w:bookmarkStart w:id="4" w:name="_heading=h.ftj7vaqoric" w:colFirst="0" w:colLast="0"/>
            <w:bookmarkEnd w:id="4"/>
            <w:r w:rsidRPr="00C236E5">
              <w:rPr>
                <w:rFonts w:ascii="Times New Roman" w:eastAsia="Times New Roman" w:hAnsi="Times New Roman" w:cs="Times New Roman"/>
                <w:sz w:val="24"/>
                <w:szCs w:val="24"/>
              </w:rPr>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r w:rsidRPr="00C236E5">
              <w:rPr>
                <w:rFonts w:ascii="Times New Roman" w:eastAsia="Times New Roman" w:hAnsi="Times New Roman" w:cs="Times New Roman"/>
                <w:sz w:val="24"/>
                <w:szCs w:val="24"/>
                <w:highlight w:val="white"/>
              </w:rPr>
              <w:t xml:space="preserve"> </w:t>
            </w:r>
            <w:r w:rsidRPr="00C236E5">
              <w:rPr>
                <w:rFonts w:ascii="Times New Roman" w:eastAsia="Times New Roman" w:hAnsi="Times New Roman" w:cs="Times New Roman"/>
                <w:i/>
                <w:sz w:val="24"/>
                <w:szCs w:val="24"/>
                <w:highlight w:val="yellow"/>
              </w:rPr>
              <w:t>(у разі здійснення закупівлі за лотами)</w:t>
            </w:r>
            <w:r w:rsidRPr="00C236E5">
              <w:rPr>
                <w:rFonts w:ascii="Times New Roman" w:eastAsia="Times New Roman" w:hAnsi="Times New Roman" w:cs="Times New Roman"/>
                <w:sz w:val="24"/>
                <w:szCs w:val="24"/>
                <w:highlight w:val="yellow"/>
              </w:rPr>
              <w:t xml:space="preserve"> </w:t>
            </w:r>
            <w:r w:rsidRPr="00C236E5">
              <w:rPr>
                <w:rFonts w:ascii="Times New Roman" w:eastAsia="Times New Roman" w:hAnsi="Times New Roman" w:cs="Times New Roman"/>
                <w:i/>
                <w:sz w:val="28"/>
                <w:szCs w:val="28"/>
                <w:highlight w:val="yellow"/>
              </w:rPr>
              <w:t xml:space="preserve"> </w:t>
            </w:r>
          </w:p>
        </w:tc>
      </w:tr>
      <w:tr w:rsidR="00281528" w14:paraId="79E3B014" w14:textId="77777777">
        <w:trPr>
          <w:trHeight w:val="913"/>
          <w:jc w:val="center"/>
        </w:trPr>
        <w:tc>
          <w:tcPr>
            <w:tcW w:w="705" w:type="dxa"/>
          </w:tcPr>
          <w:p w14:paraId="7811AAD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8D3A0EB" w14:textId="77777777" w:rsidR="00281528" w:rsidRDefault="00033D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49D134CE" w14:textId="77777777" w:rsidR="00281528" w:rsidRPr="00C236E5" w:rsidRDefault="00033D8C">
            <w:pPr>
              <w:widowControl w:val="0"/>
              <w:ind w:right="1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Забезпечення тендерної пропозиції  не вимагається.</w:t>
            </w:r>
          </w:p>
        </w:tc>
      </w:tr>
      <w:tr w:rsidR="00281528" w14:paraId="7E512165" w14:textId="77777777">
        <w:trPr>
          <w:trHeight w:val="1119"/>
          <w:jc w:val="center"/>
        </w:trPr>
        <w:tc>
          <w:tcPr>
            <w:tcW w:w="705" w:type="dxa"/>
          </w:tcPr>
          <w:p w14:paraId="2EE6E90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B866B7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1ED5775E" w14:textId="77777777" w:rsidR="00281528" w:rsidRPr="00C236E5" w:rsidRDefault="00033D8C">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C236E5">
              <w:rPr>
                <w:rFonts w:ascii="Times New Roman" w:eastAsia="Times New Roman" w:hAnsi="Times New Roman" w:cs="Times New Roman"/>
                <w:sz w:val="24"/>
                <w:szCs w:val="24"/>
              </w:rPr>
              <w:t>Не передбачається.</w:t>
            </w:r>
          </w:p>
        </w:tc>
      </w:tr>
      <w:tr w:rsidR="00281528" w14:paraId="211EA735" w14:textId="77777777">
        <w:trPr>
          <w:trHeight w:val="560"/>
          <w:jc w:val="center"/>
        </w:trPr>
        <w:tc>
          <w:tcPr>
            <w:tcW w:w="705" w:type="dxa"/>
          </w:tcPr>
          <w:p w14:paraId="097B0E2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50DA24A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5BBD6054"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highlight w:val="yellow"/>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0B2556C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w:t>
            </w:r>
            <w:r>
              <w:rPr>
                <w:rFonts w:ascii="Times New Roman" w:eastAsia="Times New Roman" w:hAnsi="Times New Roman" w:cs="Times New Roman"/>
                <w:sz w:val="24"/>
                <w:szCs w:val="24"/>
              </w:rPr>
              <w:lastRenderedPageBreak/>
              <w:t xml:space="preserve">строку дії тендерних пропозицій. </w:t>
            </w:r>
          </w:p>
          <w:p w14:paraId="327FB99C" w14:textId="77777777" w:rsidR="00281528" w:rsidRDefault="00033D8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690065EB"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F52D6D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3807DFBA" w14:textId="77777777" w:rsidR="00281528" w:rsidRDefault="00033D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81528" w14:paraId="1C187D09" w14:textId="77777777">
        <w:trPr>
          <w:trHeight w:val="1119"/>
          <w:jc w:val="center"/>
        </w:trPr>
        <w:tc>
          <w:tcPr>
            <w:tcW w:w="705" w:type="dxa"/>
          </w:tcPr>
          <w:p w14:paraId="30015E6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F8FF142"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20" w:type="dxa"/>
            <w:vAlign w:val="center"/>
          </w:tcPr>
          <w:p w14:paraId="10274845"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0C49FF" w14:textId="77777777" w:rsidR="00281528" w:rsidRDefault="00033D8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color w:val="00B050"/>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14:paraId="487F87B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F8552C9"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8C5DFC9"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A26D1AC"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46A168"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6AAD83E"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Pr>
                <w:rFonts w:ascii="Times New Roman" w:eastAsia="Times New Roman" w:hAnsi="Times New Roman" w:cs="Times New Roman"/>
                <w:sz w:val="24"/>
                <w:szCs w:val="24"/>
              </w:rPr>
              <w:lastRenderedPageBreak/>
              <w:t>відмиванням коштів), судимість з якої не знято або не погашено в установленому законом порядку;</w:t>
            </w:r>
          </w:p>
          <w:p w14:paraId="5336849C"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8A3673"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57DB8D"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78EA124"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5C8B1A7" w14:textId="77777777" w:rsidR="00281528" w:rsidRDefault="00033D8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F5429C3" w14:textId="5CB73706" w:rsidR="00281528" w:rsidRDefault="00033D8C" w:rsidP="00825BA1">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11) </w:t>
            </w:r>
            <w:r w:rsidR="00825BA1" w:rsidRPr="00825BA1">
              <w:rPr>
                <w:rFonts w:ascii="Times New Roman" w:eastAsia="Times New Roman" w:hAnsi="Times New Roman" w:cs="Times New Roman"/>
                <w:sz w:val="24"/>
                <w:szCs w:val="24"/>
              </w:rPr>
              <w:t>учасник процедури закупівлі або кінцевий</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бенефіціарний власник, член або учасник (акціонер)</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юридичної особи — учасника процедури закупівлі є</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особою, до якої застосовано санкцію у вигляді заборони на</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здійснення у неї публічних закупівель товарів, робіт і</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послуг згідно із Законом України “Про санкції”, крім</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випадку, коли активи такої особи в установленому</w:t>
            </w:r>
            <w:r w:rsidR="00825BA1">
              <w:rPr>
                <w:rFonts w:ascii="Times New Roman" w:eastAsia="Times New Roman" w:hAnsi="Times New Roman" w:cs="Times New Roman"/>
                <w:sz w:val="24"/>
                <w:szCs w:val="24"/>
              </w:rPr>
              <w:t xml:space="preserve"> </w:t>
            </w:r>
            <w:r w:rsidR="00825BA1" w:rsidRPr="00825BA1">
              <w:rPr>
                <w:rFonts w:ascii="Times New Roman" w:eastAsia="Times New Roman" w:hAnsi="Times New Roman" w:cs="Times New Roman"/>
                <w:sz w:val="24"/>
                <w:szCs w:val="24"/>
              </w:rPr>
              <w:t>законодавством порядку передані в управління АРМА;</w:t>
            </w:r>
          </w:p>
          <w:p w14:paraId="1AD2EC5E" w14:textId="77777777" w:rsidR="00281528" w:rsidRDefault="00033D8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8C2936A" w14:textId="77777777" w:rsidR="00281528" w:rsidRDefault="00281528">
            <w:pPr>
              <w:jc w:val="both"/>
              <w:rPr>
                <w:rFonts w:ascii="Times New Roman" w:eastAsia="Times New Roman" w:hAnsi="Times New Roman" w:cs="Times New Roman"/>
                <w:sz w:val="24"/>
                <w:szCs w:val="24"/>
                <w:highlight w:val="white"/>
              </w:rPr>
            </w:pPr>
          </w:p>
          <w:p w14:paraId="4B9E0500" w14:textId="77777777" w:rsidR="00281528" w:rsidRDefault="00033D8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652D02">
              <w:rPr>
                <w:rFonts w:ascii="Times New Roman" w:eastAsia="Times New Roman" w:hAnsi="Times New Roman" w:cs="Times New Roman"/>
                <w:sz w:val="24"/>
                <w:szCs w:val="24"/>
                <w:highlight w:val="white"/>
              </w:rPr>
              <w:t xml:space="preserve">із </w:t>
            </w:r>
            <w:r>
              <w:rPr>
                <w:rFonts w:ascii="Times New Roman" w:eastAsia="Times New Roman" w:hAnsi="Times New Roman" w:cs="Times New Roman"/>
                <w:sz w:val="24"/>
                <w:szCs w:val="24"/>
                <w:highlight w:val="white"/>
              </w:rPr>
              <w:t xml:space="preserve">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w:t>
            </w:r>
            <w:r>
              <w:rPr>
                <w:rFonts w:ascii="Times New Roman" w:eastAsia="Times New Roman" w:hAnsi="Times New Roman" w:cs="Times New Roman"/>
                <w:sz w:val="24"/>
                <w:szCs w:val="24"/>
                <w:highlight w:val="white"/>
              </w:rPr>
              <w:lastRenderedPageBreak/>
              <w:t>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832B362" w14:textId="77777777" w:rsidR="00281528" w:rsidRDefault="00033D8C" w:rsidP="00E010EF">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81528" w14:paraId="1C6B8D33" w14:textId="77777777">
        <w:trPr>
          <w:trHeight w:val="1119"/>
          <w:jc w:val="center"/>
        </w:trPr>
        <w:tc>
          <w:tcPr>
            <w:tcW w:w="705" w:type="dxa"/>
          </w:tcPr>
          <w:p w14:paraId="7281923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FD340E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66E3172"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5">
              <w:r>
                <w:rPr>
                  <w:rFonts w:ascii="Times New Roman" w:eastAsia="Times New Roman" w:hAnsi="Times New Roman" w:cs="Times New Roman"/>
                  <w:sz w:val="24"/>
                  <w:szCs w:val="24"/>
                </w:rPr>
                <w:t xml:space="preserve"> пунктом третім </w:t>
              </w:r>
            </w:hyperlink>
            <w:hyperlink r:id="rId16">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81528" w14:paraId="25AAD7F0" w14:textId="77777777">
        <w:trPr>
          <w:trHeight w:val="1119"/>
          <w:jc w:val="center"/>
        </w:trPr>
        <w:tc>
          <w:tcPr>
            <w:tcW w:w="705" w:type="dxa"/>
          </w:tcPr>
          <w:p w14:paraId="6514AC80"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652A9592"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420" w:type="dxa"/>
            <w:vAlign w:val="center"/>
          </w:tcPr>
          <w:p w14:paraId="2DB8F189" w14:textId="77777777" w:rsidR="00281528" w:rsidRDefault="00033D8C">
            <w:pPr>
              <w:widowControl w:val="0"/>
              <w:ind w:right="120"/>
              <w:jc w:val="both"/>
              <w:rPr>
                <w:rFonts w:ascii="Times New Roman" w:eastAsia="Times New Roman" w:hAnsi="Times New Roman" w:cs="Times New Roman"/>
                <w:sz w:val="24"/>
                <w:szCs w:val="24"/>
              </w:rPr>
            </w:pPr>
            <w:r w:rsidRPr="00166FC5">
              <w:rPr>
                <w:rFonts w:ascii="Times New Roman" w:eastAsia="Times New Roman" w:hAnsi="Times New Roman" w:cs="Times New Roman"/>
                <w:color w:val="000000"/>
                <w:sz w:val="24"/>
                <w:szCs w:val="24"/>
              </w:rPr>
              <w:t xml:space="preserve">Не передбачено.  </w:t>
            </w:r>
          </w:p>
          <w:p w14:paraId="2B16D309" w14:textId="77777777" w:rsidR="00281528" w:rsidRDefault="00281528">
            <w:pPr>
              <w:widowControl w:val="0"/>
              <w:ind w:right="120"/>
              <w:jc w:val="both"/>
              <w:rPr>
                <w:rFonts w:ascii="Times New Roman" w:eastAsia="Times New Roman" w:hAnsi="Times New Roman" w:cs="Times New Roman"/>
                <w:sz w:val="24"/>
                <w:szCs w:val="24"/>
              </w:rPr>
            </w:pPr>
          </w:p>
        </w:tc>
      </w:tr>
      <w:tr w:rsidR="00281528" w14:paraId="4FD93DDB" w14:textId="77777777">
        <w:trPr>
          <w:trHeight w:val="841"/>
          <w:jc w:val="center"/>
        </w:trPr>
        <w:tc>
          <w:tcPr>
            <w:tcW w:w="705" w:type="dxa"/>
          </w:tcPr>
          <w:p w14:paraId="262AD999"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4EA7A07"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2584844"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81528" w14:paraId="59EB5080" w14:textId="77777777">
        <w:trPr>
          <w:trHeight w:val="442"/>
          <w:jc w:val="center"/>
        </w:trPr>
        <w:tc>
          <w:tcPr>
            <w:tcW w:w="9960" w:type="dxa"/>
            <w:gridSpan w:val="3"/>
            <w:vAlign w:val="center"/>
          </w:tcPr>
          <w:p w14:paraId="5C26DCA3"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81528" w14:paraId="468476C7" w14:textId="77777777">
        <w:trPr>
          <w:trHeight w:val="1119"/>
          <w:jc w:val="center"/>
        </w:trPr>
        <w:tc>
          <w:tcPr>
            <w:tcW w:w="705" w:type="dxa"/>
          </w:tcPr>
          <w:p w14:paraId="337C1EEF"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BBB87E6"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24594A90" w14:textId="7536F375" w:rsidR="00082819" w:rsidRDefault="00033D8C" w:rsidP="00082819">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171251">
              <w:rPr>
                <w:rFonts w:ascii="Times New Roman" w:eastAsia="Times New Roman" w:hAnsi="Times New Roman" w:cs="Times New Roman"/>
                <w:b/>
                <w:sz w:val="24"/>
                <w:szCs w:val="24"/>
              </w:rPr>
              <w:t>1</w:t>
            </w:r>
            <w:r w:rsidR="0088035F">
              <w:rPr>
                <w:rFonts w:ascii="Times New Roman" w:eastAsia="Times New Roman" w:hAnsi="Times New Roman" w:cs="Times New Roman"/>
                <w:b/>
                <w:sz w:val="24"/>
                <w:szCs w:val="24"/>
              </w:rPr>
              <w:t>3</w:t>
            </w:r>
            <w:r w:rsidR="00082819">
              <w:rPr>
                <w:rFonts w:ascii="Times New Roman" w:eastAsia="Times New Roman" w:hAnsi="Times New Roman" w:cs="Times New Roman"/>
                <w:b/>
                <w:sz w:val="24"/>
                <w:szCs w:val="24"/>
              </w:rPr>
              <w:t>.</w:t>
            </w:r>
            <w:r w:rsidR="0087143E">
              <w:rPr>
                <w:rFonts w:ascii="Times New Roman" w:eastAsia="Times New Roman" w:hAnsi="Times New Roman" w:cs="Times New Roman"/>
                <w:b/>
                <w:sz w:val="24"/>
                <w:szCs w:val="24"/>
              </w:rPr>
              <w:t>0</w:t>
            </w:r>
            <w:r w:rsidR="005C1B1A">
              <w:rPr>
                <w:rFonts w:ascii="Times New Roman" w:eastAsia="Times New Roman" w:hAnsi="Times New Roman" w:cs="Times New Roman"/>
                <w:b/>
                <w:sz w:val="24"/>
                <w:szCs w:val="24"/>
              </w:rPr>
              <w:t>3</w:t>
            </w:r>
            <w:r w:rsidR="00082819">
              <w:rPr>
                <w:rFonts w:ascii="Times New Roman" w:eastAsia="Times New Roman" w:hAnsi="Times New Roman" w:cs="Times New Roman"/>
                <w:b/>
                <w:sz w:val="24"/>
                <w:szCs w:val="24"/>
              </w:rPr>
              <w:t>.202</w:t>
            </w:r>
            <w:r w:rsidR="0087143E">
              <w:rPr>
                <w:rFonts w:ascii="Times New Roman" w:eastAsia="Times New Roman" w:hAnsi="Times New Roman" w:cs="Times New Roman"/>
                <w:b/>
                <w:sz w:val="24"/>
                <w:szCs w:val="24"/>
              </w:rPr>
              <w:t>4</w:t>
            </w:r>
            <w:r w:rsidR="00082819" w:rsidRPr="0067514B">
              <w:rPr>
                <w:rFonts w:ascii="Times New Roman" w:eastAsia="Times New Roman" w:hAnsi="Times New Roman" w:cs="Times New Roman"/>
                <w:b/>
                <w:sz w:val="24"/>
                <w:szCs w:val="24"/>
              </w:rPr>
              <w:t xml:space="preserve"> до </w:t>
            </w:r>
            <w:r w:rsidR="00082819">
              <w:rPr>
                <w:rFonts w:ascii="Times New Roman" w:eastAsia="Times New Roman" w:hAnsi="Times New Roman" w:cs="Times New Roman"/>
                <w:b/>
                <w:sz w:val="24"/>
                <w:szCs w:val="24"/>
              </w:rPr>
              <w:t>00</w:t>
            </w:r>
            <w:r w:rsidR="00082819" w:rsidRPr="0067514B">
              <w:rPr>
                <w:rFonts w:ascii="Times New Roman" w:eastAsia="Times New Roman" w:hAnsi="Times New Roman" w:cs="Times New Roman"/>
                <w:b/>
                <w:sz w:val="24"/>
                <w:szCs w:val="24"/>
              </w:rPr>
              <w:t>:00 год.</w:t>
            </w:r>
            <w:r w:rsidR="00082819" w:rsidRPr="0067514B">
              <w:rPr>
                <w:rFonts w:ascii="Times New Roman" w:eastAsia="Times New Roman" w:hAnsi="Times New Roman" w:cs="Times New Roman"/>
                <w:sz w:val="24"/>
                <w:szCs w:val="24"/>
              </w:rPr>
              <w:t xml:space="preserve"> </w:t>
            </w:r>
          </w:p>
          <w:p w14:paraId="108E3F25" w14:textId="77777777" w:rsidR="00281528" w:rsidRDefault="00033D8C" w:rsidP="00082819">
            <w:pPr>
              <w:widowControl w:val="0"/>
              <w:ind w:left="40" w:right="120"/>
              <w:jc w:val="both"/>
              <w:rPr>
                <w:rFonts w:ascii="Times New Roman" w:eastAsia="Times New Roman" w:hAnsi="Times New Roman" w:cs="Times New Roman"/>
                <w:color w:val="4472C4"/>
                <w:highlight w:val="magenta"/>
              </w:rPr>
            </w:pPr>
            <w:r>
              <w:rPr>
                <w:rFonts w:ascii="Times New Roman" w:eastAsia="Times New Roman" w:hAnsi="Times New Roman" w:cs="Times New Roman"/>
                <w:i/>
                <w:color w:val="4472C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3C19373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2E67615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F0D2655"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81528" w14:paraId="60FDAD54" w14:textId="77777777">
        <w:trPr>
          <w:trHeight w:val="1119"/>
          <w:jc w:val="center"/>
        </w:trPr>
        <w:tc>
          <w:tcPr>
            <w:tcW w:w="705" w:type="dxa"/>
          </w:tcPr>
          <w:p w14:paraId="62CD7959"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FB528FD" w14:textId="77777777" w:rsidR="00281528" w:rsidRPr="00577BE2" w:rsidRDefault="00033D8C">
            <w:pPr>
              <w:widowControl w:val="0"/>
              <w:rPr>
                <w:rFonts w:ascii="Times New Roman" w:eastAsia="Times New Roman" w:hAnsi="Times New Roman" w:cs="Times New Roman"/>
                <w:sz w:val="24"/>
                <w:szCs w:val="24"/>
              </w:rPr>
            </w:pPr>
            <w:r w:rsidRPr="00577BE2">
              <w:rPr>
                <w:rFonts w:ascii="Times New Roman" w:eastAsia="Times New Roman" w:hAnsi="Times New Roman" w:cs="Times New Roman"/>
                <w:b/>
                <w:sz w:val="24"/>
                <w:szCs w:val="24"/>
                <w:highlight w:val="white"/>
              </w:rPr>
              <w:t>Дата та час розкриття тендерної пропозиції</w:t>
            </w:r>
          </w:p>
        </w:tc>
        <w:tc>
          <w:tcPr>
            <w:tcW w:w="6420" w:type="dxa"/>
            <w:vAlign w:val="center"/>
          </w:tcPr>
          <w:p w14:paraId="63F2740F"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577BE2">
              <w:rPr>
                <w:rFonts w:ascii="Times New Roman" w:eastAsia="Times New Roman" w:hAnsi="Times New Roman" w:cs="Times New Roman"/>
                <w:sz w:val="24"/>
                <w:szCs w:val="24"/>
                <w:highlight w:val="white"/>
              </w:rPr>
              <w:lastRenderedPageBreak/>
              <w:t>оприлюднення замовником оголошення про проведення відкритих торгів в електронній системі закупівель.</w:t>
            </w:r>
          </w:p>
          <w:p w14:paraId="675B50EB"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53C2FAC"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577BE2">
                <w:rPr>
                  <w:rFonts w:ascii="Times New Roman" w:eastAsia="Times New Roman" w:hAnsi="Times New Roman" w:cs="Times New Roman"/>
                  <w:sz w:val="24"/>
                  <w:szCs w:val="24"/>
                  <w:highlight w:val="white"/>
                </w:rPr>
                <w:t>47</w:t>
              </w:r>
            </w:hyperlink>
            <w:r w:rsidRPr="00577BE2">
              <w:rPr>
                <w:rFonts w:ascii="Times New Roman" w:eastAsia="Times New Roman" w:hAnsi="Times New Roman" w:cs="Times New Roman"/>
                <w:sz w:val="24"/>
                <w:szCs w:val="24"/>
                <w:highlight w:val="white"/>
              </w:rPr>
              <w:t xml:space="preserve"> Особливостей.</w:t>
            </w:r>
          </w:p>
        </w:tc>
      </w:tr>
      <w:tr w:rsidR="00281528" w14:paraId="3E5688CA" w14:textId="77777777">
        <w:trPr>
          <w:trHeight w:val="512"/>
          <w:jc w:val="center"/>
        </w:trPr>
        <w:tc>
          <w:tcPr>
            <w:tcW w:w="9960" w:type="dxa"/>
            <w:gridSpan w:val="3"/>
            <w:vAlign w:val="center"/>
          </w:tcPr>
          <w:p w14:paraId="7EEF532B"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281528" w14:paraId="15DA11E9" w14:textId="77777777">
        <w:trPr>
          <w:trHeight w:val="1119"/>
          <w:jc w:val="center"/>
        </w:trPr>
        <w:tc>
          <w:tcPr>
            <w:tcW w:w="705" w:type="dxa"/>
          </w:tcPr>
          <w:p w14:paraId="18CA841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C39ACD0"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BA76E38"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577BE2">
                <w:rPr>
                  <w:rFonts w:ascii="Times New Roman" w:eastAsia="Times New Roman" w:hAnsi="Times New Roman" w:cs="Times New Roman"/>
                  <w:sz w:val="24"/>
                  <w:szCs w:val="24"/>
                  <w:highlight w:val="white"/>
                </w:rPr>
                <w:t>шістнадцятої</w:t>
              </w:r>
            </w:hyperlink>
            <w:r w:rsidRPr="00577BE2">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13C3F33"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514DBD"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0D2006B5" w14:textId="77777777" w:rsidR="00281528" w:rsidRPr="00577BE2" w:rsidRDefault="00033D8C">
            <w:pPr>
              <w:widowControl w:val="0"/>
              <w:jc w:val="both"/>
              <w:rPr>
                <w:rFonts w:ascii="Times New Roman" w:eastAsia="Times New Roman" w:hAnsi="Times New Roman" w:cs="Times New Roman"/>
                <w:b/>
                <w:sz w:val="24"/>
                <w:szCs w:val="24"/>
                <w:highlight w:val="white"/>
              </w:rPr>
            </w:pPr>
            <w:r w:rsidRPr="00577BE2">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20AE0654"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F357D50" w14:textId="77777777" w:rsidR="00281528" w:rsidRPr="00577BE2" w:rsidRDefault="00033D8C">
            <w:pPr>
              <w:widowControl w:val="0"/>
              <w:jc w:val="both"/>
              <w:rPr>
                <w:rFonts w:ascii="Times New Roman" w:eastAsia="Times New Roman" w:hAnsi="Times New Roman" w:cs="Times New Roman"/>
                <w:i/>
                <w:sz w:val="24"/>
                <w:szCs w:val="24"/>
                <w:highlight w:val="white"/>
              </w:rPr>
            </w:pPr>
            <w:r w:rsidRPr="00577BE2">
              <w:rPr>
                <w:rFonts w:ascii="Times New Roman" w:eastAsia="Times New Roman" w:hAnsi="Times New Roman" w:cs="Times New Roman"/>
                <w:i/>
                <w:sz w:val="24"/>
                <w:szCs w:val="24"/>
                <w:highlight w:val="white"/>
              </w:rPr>
              <w:t>(у разі якщо подано дві і більше тендерних пропозицій).</w:t>
            </w:r>
          </w:p>
          <w:p w14:paraId="521533C3"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577BE2">
              <w:rPr>
                <w:rFonts w:ascii="Times New Roman" w:eastAsia="Times New Roman" w:hAnsi="Times New Roman" w:cs="Times New Roman"/>
                <w:sz w:val="24"/>
                <w:szCs w:val="24"/>
                <w:highlight w:val="white"/>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6FA78B" w14:textId="77777777" w:rsidR="00281528" w:rsidRPr="00577BE2" w:rsidRDefault="00033D8C">
            <w:pPr>
              <w:widowControl w:val="0"/>
              <w:jc w:val="both"/>
              <w:rPr>
                <w:rFonts w:ascii="Times New Roman" w:eastAsia="Times New Roman" w:hAnsi="Times New Roman" w:cs="Times New Roman"/>
                <w:i/>
                <w:sz w:val="24"/>
                <w:szCs w:val="24"/>
                <w:highlight w:val="yellow"/>
              </w:rPr>
            </w:pPr>
            <w:r w:rsidRPr="00577BE2">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07B41F5"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E3243" w14:textId="77777777" w:rsidR="00281528" w:rsidRPr="00577BE2" w:rsidRDefault="00033D8C">
            <w:pPr>
              <w:widowControl w:val="0"/>
              <w:jc w:val="both"/>
              <w:rPr>
                <w:rFonts w:ascii="Times New Roman" w:eastAsia="Times New Roman" w:hAnsi="Times New Roman" w:cs="Times New Roman"/>
                <w:b/>
                <w:i/>
                <w:sz w:val="24"/>
                <w:szCs w:val="24"/>
              </w:rPr>
            </w:pPr>
            <w:r w:rsidRPr="00577BE2">
              <w:rPr>
                <w:rFonts w:ascii="Times New Roman" w:eastAsia="Times New Roman" w:hAnsi="Times New Roman" w:cs="Times New Roman"/>
                <w:i/>
                <w:sz w:val="24"/>
                <w:szCs w:val="24"/>
              </w:rPr>
              <w:t xml:space="preserve">До розгляду </w:t>
            </w:r>
            <w:r w:rsidRPr="00577BE2">
              <w:rPr>
                <w:rFonts w:ascii="Times New Roman" w:eastAsia="Times New Roman" w:hAnsi="Times New Roman" w:cs="Times New Roman"/>
                <w:i/>
                <w:sz w:val="24"/>
                <w:szCs w:val="24"/>
                <w:u w:val="single"/>
              </w:rPr>
              <w:t xml:space="preserve">не приймається </w:t>
            </w:r>
            <w:r w:rsidRPr="00577BE2">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6FB2183"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B416B18"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7B63CA7" w14:textId="77777777" w:rsidR="00281528" w:rsidRPr="00577BE2" w:rsidRDefault="00033D8C">
            <w:pPr>
              <w:widowControl w:val="0"/>
              <w:jc w:val="both"/>
              <w:rPr>
                <w:rFonts w:ascii="Times New Roman" w:eastAsia="Times New Roman" w:hAnsi="Times New Roman" w:cs="Times New Roman"/>
                <w:sz w:val="24"/>
                <w:szCs w:val="24"/>
              </w:rPr>
            </w:pPr>
            <w:r w:rsidRPr="00577BE2">
              <w:rPr>
                <w:rFonts w:ascii="Times New Roman" w:eastAsia="Times New Roman" w:hAnsi="Times New Roman" w:cs="Times New Roman"/>
                <w:sz w:val="24"/>
                <w:szCs w:val="24"/>
              </w:rPr>
              <w:t>Оцінка здійснюється щодо предмета закупівлі в цілому.</w:t>
            </w:r>
          </w:p>
          <w:p w14:paraId="0541B0B5" w14:textId="77777777" w:rsidR="00281528" w:rsidRPr="00577BE2" w:rsidRDefault="00033D8C">
            <w:pPr>
              <w:widowControl w:val="0"/>
              <w:jc w:val="both"/>
              <w:rPr>
                <w:rFonts w:ascii="Times New Roman" w:eastAsia="Times New Roman" w:hAnsi="Times New Roman" w:cs="Times New Roman"/>
                <w:sz w:val="24"/>
                <w:szCs w:val="24"/>
                <w:highlight w:val="yellow"/>
              </w:rPr>
            </w:pPr>
            <w:r w:rsidRPr="00577BE2">
              <w:rPr>
                <w:rFonts w:ascii="Times New Roman" w:eastAsia="Times New Roman" w:hAnsi="Times New Roman" w:cs="Times New Roman"/>
                <w:sz w:val="24"/>
                <w:szCs w:val="24"/>
              </w:rPr>
              <w:t xml:space="preserve">Учасник визначає ціни на </w:t>
            </w:r>
            <w:r w:rsidRPr="00577BE2">
              <w:rPr>
                <w:rFonts w:ascii="Times New Roman" w:eastAsia="Times New Roman" w:hAnsi="Times New Roman" w:cs="Times New Roman"/>
                <w:b/>
                <w:sz w:val="24"/>
                <w:szCs w:val="24"/>
                <w:highlight w:val="yellow"/>
              </w:rPr>
              <w:t>товар/послуги/роботи</w:t>
            </w:r>
            <w:r w:rsidRPr="00577BE2">
              <w:rPr>
                <w:rFonts w:ascii="Times New Roman" w:eastAsia="Times New Roman" w:hAnsi="Times New Roman" w:cs="Times New Roman"/>
                <w:sz w:val="24"/>
                <w:szCs w:val="24"/>
              </w:rPr>
              <w:t xml:space="preserve">, що він пропонує </w:t>
            </w:r>
            <w:r w:rsidRPr="00577BE2">
              <w:rPr>
                <w:rFonts w:ascii="Times New Roman" w:eastAsia="Times New Roman" w:hAnsi="Times New Roman" w:cs="Times New Roman"/>
                <w:b/>
                <w:sz w:val="24"/>
                <w:szCs w:val="24"/>
                <w:highlight w:val="yellow"/>
              </w:rPr>
              <w:t>поставити/надати/виконати</w:t>
            </w:r>
            <w:r w:rsidRPr="00577BE2">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577BE2">
              <w:rPr>
                <w:rFonts w:ascii="Times New Roman" w:eastAsia="Times New Roman" w:hAnsi="Times New Roman" w:cs="Times New Roman"/>
                <w:sz w:val="24"/>
                <w:szCs w:val="24"/>
                <w:highlight w:val="yellow"/>
              </w:rPr>
              <w:t xml:space="preserve">усіх інших витрат, передбачених для </w:t>
            </w:r>
            <w:r w:rsidRPr="00577BE2">
              <w:rPr>
                <w:rFonts w:ascii="Times New Roman" w:eastAsia="Times New Roman" w:hAnsi="Times New Roman" w:cs="Times New Roman"/>
                <w:b/>
                <w:sz w:val="24"/>
                <w:szCs w:val="24"/>
                <w:highlight w:val="yellow"/>
              </w:rPr>
              <w:t>товару/послуг/робіт</w:t>
            </w:r>
            <w:r w:rsidRPr="00577BE2">
              <w:rPr>
                <w:rFonts w:ascii="Times New Roman" w:eastAsia="Times New Roman" w:hAnsi="Times New Roman" w:cs="Times New Roman"/>
                <w:sz w:val="24"/>
                <w:szCs w:val="24"/>
                <w:highlight w:val="yellow"/>
              </w:rPr>
              <w:t xml:space="preserve"> даного виду.</w:t>
            </w:r>
          </w:p>
          <w:p w14:paraId="4424C1A8" w14:textId="729D0391"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5D47A8">
              <w:rPr>
                <w:rFonts w:ascii="Times New Roman" w:eastAsia="Times New Roman" w:hAnsi="Times New Roman" w:cs="Times New Roman"/>
                <w:sz w:val="24"/>
                <w:szCs w:val="24"/>
                <w:highlight w:val="white"/>
              </w:rPr>
              <w:t>1</w:t>
            </w:r>
            <w:r w:rsidRPr="00577BE2">
              <w:rPr>
                <w:rFonts w:ascii="Times New Roman" w:eastAsia="Times New Roman" w:hAnsi="Times New Roman" w:cs="Times New Roman"/>
                <w:sz w:val="24"/>
                <w:szCs w:val="24"/>
                <w:highlight w:val="white"/>
              </w:rPr>
              <w:t xml:space="preserve"> %.</w:t>
            </w:r>
          </w:p>
          <w:p w14:paraId="512622D2" w14:textId="77777777" w:rsidR="00281528" w:rsidRPr="00577BE2" w:rsidRDefault="00033D8C">
            <w:pPr>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F12B57F" w14:textId="77777777" w:rsidR="00281528" w:rsidRPr="00577BE2" w:rsidRDefault="00033D8C">
            <w:pPr>
              <w:keepNext/>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BC98F7E" w14:textId="77777777" w:rsidR="00281528" w:rsidRPr="00577BE2" w:rsidRDefault="00033D8C">
            <w:pPr>
              <w:keepNext/>
              <w:shd w:val="clear" w:color="auto" w:fill="FFFFFF"/>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sidRPr="00577BE2">
              <w:rPr>
                <w:rFonts w:ascii="Times New Roman" w:eastAsia="Times New Roman" w:hAnsi="Times New Roman" w:cs="Times New Roman"/>
                <w:sz w:val="24"/>
                <w:szCs w:val="24"/>
                <w:highlight w:val="white"/>
              </w:rPr>
              <w:lastRenderedPageBreak/>
              <w:t>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E92C41F" w14:textId="77777777" w:rsidR="00281528" w:rsidRPr="00577BE2" w:rsidRDefault="00033D8C">
            <w:pPr>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F7A8998" w14:textId="77777777" w:rsidR="00281528" w:rsidRPr="00577BE2" w:rsidRDefault="00033D8C">
            <w:pPr>
              <w:jc w:val="both"/>
              <w:rPr>
                <w:rFonts w:ascii="Times New Roman" w:eastAsia="Times New Roman" w:hAnsi="Times New Roman" w:cs="Times New Roman"/>
                <w:strike/>
                <w:sz w:val="24"/>
                <w:szCs w:val="24"/>
                <w:highlight w:val="white"/>
              </w:rPr>
            </w:pPr>
            <w:r w:rsidRPr="00577BE2">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AFD45C4"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577BE2">
              <w:rPr>
                <w:rFonts w:ascii="Times New Roman" w:eastAsia="Times New Roman" w:hAnsi="Times New Roman" w:cs="Times New Roman"/>
                <w:b/>
                <w:i/>
                <w:sz w:val="24"/>
                <w:szCs w:val="24"/>
              </w:rPr>
              <w:t>протягом 24 годин</w:t>
            </w:r>
            <w:r w:rsidRPr="00577BE2">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577BE2">
              <w:rPr>
                <w:rFonts w:ascii="Times New Roman" w:eastAsia="Times New Roman" w:hAnsi="Times New Roman" w:cs="Times New Roman"/>
                <w:sz w:val="24"/>
                <w:szCs w:val="24"/>
                <w:highlight w:val="white"/>
              </w:rPr>
              <w:t>лених невідповідностей.</w:t>
            </w:r>
          </w:p>
          <w:p w14:paraId="316A36DD"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577BE2">
              <w:rPr>
                <w:rFonts w:ascii="Times New Roman" w:eastAsia="Times New Roman" w:hAnsi="Times New Roman" w:cs="Times New Roman"/>
                <w:sz w:val="24"/>
                <w:szCs w:val="24"/>
                <w:highlight w:val="white"/>
              </w:rPr>
              <w:lastRenderedPageBreak/>
              <w:t>статтею 33 Закону та пункту 49 Особливостей.</w:t>
            </w:r>
          </w:p>
          <w:p w14:paraId="52C77AC6" w14:textId="77777777" w:rsidR="00281528" w:rsidRPr="00577BE2" w:rsidRDefault="00033D8C">
            <w:pPr>
              <w:widowControl w:val="0"/>
              <w:jc w:val="both"/>
              <w:rPr>
                <w:rFonts w:ascii="Times New Roman" w:eastAsia="Times New Roman" w:hAnsi="Times New Roman" w:cs="Times New Roman"/>
                <w:sz w:val="24"/>
                <w:szCs w:val="24"/>
                <w:highlight w:val="white"/>
              </w:rPr>
            </w:pPr>
            <w:r w:rsidRPr="00577BE2">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9BDEA80" w14:textId="77777777" w:rsidR="00281528" w:rsidRPr="00577BE2" w:rsidRDefault="00033D8C">
            <w:pPr>
              <w:widowControl w:val="0"/>
              <w:jc w:val="both"/>
              <w:rPr>
                <w:rFonts w:ascii="Times New Roman" w:eastAsia="Times New Roman" w:hAnsi="Times New Roman" w:cs="Times New Roman"/>
                <w:sz w:val="24"/>
                <w:szCs w:val="24"/>
              </w:rPr>
            </w:pPr>
            <w:r w:rsidRPr="00F52711">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F52711">
              <w:rPr>
                <w:rFonts w:ascii="Times New Roman" w:eastAsia="Times New Roman" w:hAnsi="Times New Roman" w:cs="Times New Roman"/>
                <w:i/>
                <w:sz w:val="24"/>
                <w:szCs w:val="24"/>
              </w:rPr>
              <w:t>(у разі здійснення закупівлі за лотами).</w:t>
            </w:r>
          </w:p>
        </w:tc>
      </w:tr>
      <w:tr w:rsidR="00281528" w14:paraId="4879FCF8" w14:textId="77777777">
        <w:trPr>
          <w:trHeight w:val="1119"/>
          <w:jc w:val="center"/>
        </w:trPr>
        <w:tc>
          <w:tcPr>
            <w:tcW w:w="705" w:type="dxa"/>
          </w:tcPr>
          <w:p w14:paraId="69EDD03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359AD23"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02540BC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D54B8FE" w14:textId="77777777" w:rsidR="00281528" w:rsidRDefault="00033D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649D119"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Pr>
                <w:rFonts w:ascii="Times New Roman" w:eastAsia="Times New Roman" w:hAnsi="Times New Roman" w:cs="Times New Roman"/>
                <w:sz w:val="24"/>
                <w:szCs w:val="24"/>
                <w:highlight w:val="yellow"/>
              </w:rPr>
              <w:t xml:space="preserve">витрати, пов'язані із оформленням забезпечення тендерної пропозиції </w:t>
            </w:r>
            <w:r>
              <w:rPr>
                <w:rFonts w:ascii="Times New Roman" w:eastAsia="Times New Roman" w:hAnsi="Times New Roman" w:cs="Times New Roman"/>
                <w:i/>
                <w:color w:val="FF0000"/>
                <w:sz w:val="24"/>
                <w:szCs w:val="24"/>
                <w:highlight w:val="yellow"/>
              </w:rPr>
              <w:t>(у разі встановлення такої вимоги</w:t>
            </w:r>
            <w:r>
              <w:rPr>
                <w:rFonts w:ascii="Times New Roman" w:eastAsia="Times New Roman" w:hAnsi="Times New Roman" w:cs="Times New Roman"/>
                <w:i/>
                <w:color w:val="FF0000"/>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8E7A15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w:t>
            </w:r>
            <w:r>
              <w:rPr>
                <w:rFonts w:ascii="Times New Roman" w:eastAsia="Times New Roman" w:hAnsi="Times New Roman" w:cs="Times New Roman"/>
                <w:sz w:val="24"/>
                <w:szCs w:val="24"/>
              </w:rPr>
              <w:t>з</w:t>
            </w:r>
            <w:r>
              <w:rPr>
                <w:rFonts w:ascii="Times New Roman" w:eastAsia="Times New Roman" w:hAnsi="Times New Roman" w:cs="Times New Roman"/>
                <w:color w:val="000000"/>
                <w:sz w:val="24"/>
                <w:szCs w:val="24"/>
              </w:rPr>
              <w:t>амовником при підготовці цієї закупівлі.</w:t>
            </w:r>
          </w:p>
          <w:p w14:paraId="2925911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213B532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7BF1E36B"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9AE816D"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r>
              <w:rPr>
                <w:rFonts w:ascii="Times New Roman" w:eastAsia="Times New Roman" w:hAnsi="Times New Roman" w:cs="Times New Roman"/>
                <w:sz w:val="24"/>
                <w:szCs w:val="24"/>
              </w:rPr>
              <w:lastRenderedPageBreak/>
              <w:t>ненакладення електронного підпису; або надає копію/ї роз'яснення/нь державних органів щодо цього.</w:t>
            </w:r>
          </w:p>
          <w:p w14:paraId="06A7E853"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728874B1"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7F1A182"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BCDF822"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77B4E639"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71F1098C"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7082EFA"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1FFF150C" w14:textId="77777777" w:rsidR="00281528" w:rsidRDefault="00033D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17D73A3D"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подання тендерної пропозиції учасник підтверджує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r>
              <w:rPr>
                <w:rFonts w:ascii="Times New Roman" w:eastAsia="Times New Roman" w:hAnsi="Times New Roman" w:cs="Times New Roman"/>
                <w:color w:val="000000"/>
                <w:sz w:val="24"/>
                <w:szCs w:val="24"/>
              </w:rPr>
              <w:t>, що у попередніх відносинах між  Учасником та Замовником таку оперативно-</w:t>
            </w:r>
            <w:r>
              <w:rPr>
                <w:rFonts w:ascii="Times New Roman" w:eastAsia="Times New Roman" w:hAnsi="Times New Roman" w:cs="Times New Roman"/>
                <w:color w:val="000000"/>
                <w:sz w:val="24"/>
                <w:szCs w:val="24"/>
              </w:rPr>
              <w:lastRenderedPageBreak/>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36E1F793" w14:textId="77777777" w:rsidR="00281528" w:rsidRPr="00F52711" w:rsidRDefault="00033D8C">
            <w:pPr>
              <w:widowControl w:val="0"/>
              <w:jc w:val="both"/>
              <w:rPr>
                <w:rFonts w:ascii="Times New Roman" w:eastAsia="Times New Roman" w:hAnsi="Times New Roman" w:cs="Times New Roman"/>
                <w:color w:val="000000"/>
                <w:sz w:val="24"/>
                <w:szCs w:val="24"/>
              </w:rPr>
            </w:pPr>
            <w:r w:rsidRPr="00F52711">
              <w:rPr>
                <w:rFonts w:ascii="Times New Roman" w:eastAsia="Times New Roman" w:hAnsi="Times New Roman" w:cs="Times New Roman"/>
                <w:color w:val="000000"/>
                <w:sz w:val="24"/>
                <w:szCs w:val="24"/>
              </w:rPr>
              <w:t xml:space="preserve">11. </w:t>
            </w:r>
            <w:r w:rsidRPr="00F52711">
              <w:rPr>
                <w:rFonts w:ascii="Times New Roman" w:eastAsia="Times New Roman" w:hAnsi="Times New Roman" w:cs="Times New Roman"/>
                <w:sz w:val="24"/>
                <w:szCs w:val="24"/>
              </w:rPr>
              <w:t>Тендерна п</w:t>
            </w:r>
            <w:r w:rsidRPr="00F52711">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15E38BD6"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55784484"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1E96981"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2811C67" w14:textId="77777777" w:rsidR="00281528" w:rsidRDefault="00033D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D35A25C" w14:textId="481D3893"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А також враховувати, що в Україні замовникам</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забороняється здійснювати публічні закупівлі товарів, робіт</w:t>
            </w:r>
          </w:p>
          <w:p w14:paraId="1EB4B3B0" w14:textId="604F3A74"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 послуг у громадян Російської Федерації/ Республіки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Білорусь/ Ісламської Республіки Іран (крім тих, що</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проживають на території України на законних підставах);</w:t>
            </w:r>
          </w:p>
          <w:p w14:paraId="155E17A5"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юридичних осіб, утворених та зареєстрованих відповідно до</w:t>
            </w:r>
          </w:p>
          <w:p w14:paraId="55BDCAF7"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законодавства Російської Федерації/ Республіки Білорусь/</w:t>
            </w:r>
          </w:p>
          <w:p w14:paraId="6D203E25" w14:textId="77777777"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Ісламської Республіки Іран; юридичних осіб, утворених та</w:t>
            </w:r>
          </w:p>
          <w:p w14:paraId="6BC964A8" w14:textId="2B6F905D"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зареєстрованих відповідно до законодавства України,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кінцевим бенефіціарним власником, членом або учасником</w:t>
            </w:r>
          </w:p>
          <w:p w14:paraId="7DDD1FE3" w14:textId="12CAC21D"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(акціонером), що має частку в статутному капіталі 10 і</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більше відсотків (далі — активи), якої є Російська</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Федерація/ Республіка Білорусь/ Ісламська Республіка Іран,</w:t>
            </w:r>
          </w:p>
          <w:p w14:paraId="100BB6D7" w14:textId="007B7568" w:rsidR="009341B8" w:rsidRPr="009341B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громадянин Російської Федерації/ Республіки Білорусь/</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Ісламської Республіки Іран (крім тих, що проживають на</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території України на законних підставах), або юридичних</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осіб, утворених та зареєстрованих відповідно до</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законодавства Російської Федерації/ Республіки Білорусь/</w:t>
            </w:r>
          </w:p>
          <w:p w14:paraId="5E2B9181" w14:textId="7D045749" w:rsidR="00281528" w:rsidRDefault="009341B8" w:rsidP="009341B8">
            <w:pPr>
              <w:widowControl w:val="0"/>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Ісламської Республіки Іран, крім випадків коли активи 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установленому законодавством порядку передані 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управління Національному агентству з питань виявлення,</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розшуку та управління активами, одержаними від</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корупційних та інших злочинів;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замовникам забороняється здійснювати публічні закупівлі</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товарів походженням з Російської Федерації / Республіки</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Білорусь / Ісламської Республіки Іран, за винятком товарів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 xml:space="preserve">походженням з </w:t>
            </w:r>
            <w:r w:rsidRPr="009341B8">
              <w:rPr>
                <w:rFonts w:ascii="Times New Roman" w:eastAsia="Times New Roman" w:hAnsi="Times New Roman" w:cs="Times New Roman"/>
                <w:sz w:val="24"/>
                <w:szCs w:val="24"/>
              </w:rPr>
              <w:lastRenderedPageBreak/>
              <w:t>Російської Федерації / Республіки Білорусь,</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необхідних для ремонту та обслуговування товарів,</w:t>
            </w:r>
            <w:r>
              <w:rPr>
                <w:rFonts w:ascii="Times New Roman" w:eastAsia="Times New Roman" w:hAnsi="Times New Roman" w:cs="Times New Roman"/>
                <w:sz w:val="24"/>
                <w:szCs w:val="24"/>
              </w:rPr>
              <w:t xml:space="preserve"> </w:t>
            </w:r>
            <w:r w:rsidRPr="009341B8">
              <w:rPr>
                <w:rFonts w:ascii="Times New Roman" w:eastAsia="Times New Roman" w:hAnsi="Times New Roman" w:cs="Times New Roman"/>
                <w:sz w:val="24"/>
                <w:szCs w:val="24"/>
              </w:rPr>
              <w:t>придбаних до набрання чинності постановою №1178.</w:t>
            </w:r>
          </w:p>
        </w:tc>
      </w:tr>
      <w:tr w:rsidR="00281528" w14:paraId="518F0E56" w14:textId="77777777">
        <w:trPr>
          <w:trHeight w:val="1119"/>
          <w:jc w:val="center"/>
        </w:trPr>
        <w:tc>
          <w:tcPr>
            <w:tcW w:w="705" w:type="dxa"/>
          </w:tcPr>
          <w:p w14:paraId="0AEAA0A5"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62198A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1EA4025" w14:textId="77777777" w:rsidR="00281528" w:rsidRPr="00A7196C" w:rsidRDefault="00033D8C">
            <w:pPr>
              <w:jc w:val="both"/>
              <w:rPr>
                <w:rFonts w:ascii="Times New Roman" w:eastAsia="Times New Roman" w:hAnsi="Times New Roman" w:cs="Times New Roman"/>
                <w:b/>
                <w:i/>
                <w:sz w:val="24"/>
                <w:szCs w:val="24"/>
                <w:highlight w:val="white"/>
              </w:rPr>
            </w:pPr>
            <w:r w:rsidRPr="00A7196C">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02ABA07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1) учасник процедури закупівлі:</w:t>
            </w:r>
          </w:p>
          <w:p w14:paraId="0D38951C"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BD0168"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3EBC00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6327B2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9AB39E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8D8DEE8"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A9C936E" w14:textId="77777777" w:rsidR="009341B8" w:rsidRDefault="009341B8">
            <w:pPr>
              <w:shd w:val="clear" w:color="auto" w:fill="FFFFFF"/>
              <w:ind w:firstLine="567"/>
              <w:jc w:val="both"/>
              <w:rPr>
                <w:rFonts w:ascii="Times New Roman" w:eastAsia="Times New Roman" w:hAnsi="Times New Roman" w:cs="Times New Roman"/>
                <w:sz w:val="24"/>
                <w:szCs w:val="24"/>
              </w:rPr>
            </w:pPr>
            <w:r w:rsidRPr="009341B8">
              <w:rPr>
                <w:rFonts w:ascii="Times New Roman" w:eastAsia="Times New Roman" w:hAnsi="Times New Roman" w:cs="Times New Roman"/>
                <w:sz w:val="24"/>
                <w:szCs w:val="24"/>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w:t>
            </w:r>
            <w:r w:rsidRPr="009341B8">
              <w:rPr>
                <w:rFonts w:ascii="Times New Roman" w:eastAsia="Times New Roman" w:hAnsi="Times New Roman" w:cs="Times New Roman"/>
                <w:sz w:val="24"/>
                <w:szCs w:val="24"/>
              </w:rPr>
              <w:lastRenderedPageBreak/>
              <w:t>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D5A26CC" w14:textId="48C3CD02"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2) тендерна пропозиція:</w:t>
            </w:r>
          </w:p>
          <w:p w14:paraId="568F28B7"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9" w:anchor="n131">
              <w:r w:rsidRPr="00A7196C">
                <w:rPr>
                  <w:rFonts w:ascii="Times New Roman" w:eastAsia="Times New Roman" w:hAnsi="Times New Roman" w:cs="Times New Roman"/>
                  <w:sz w:val="24"/>
                  <w:szCs w:val="24"/>
                  <w:highlight w:val="white"/>
                </w:rPr>
                <w:t>пункту 4</w:t>
              </w:r>
            </w:hyperlink>
            <w:r w:rsidRPr="00A7196C">
              <w:rPr>
                <w:rFonts w:ascii="Times New Roman" w:eastAsia="Times New Roman" w:hAnsi="Times New Roman" w:cs="Times New Roman"/>
                <w:sz w:val="24"/>
                <w:szCs w:val="24"/>
                <w:highlight w:val="white"/>
              </w:rPr>
              <w:t>3 цих особливостей;</w:t>
            </w:r>
          </w:p>
          <w:p w14:paraId="4D19CEB2"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є такою, строк дії якої закінчився;</w:t>
            </w:r>
          </w:p>
          <w:p w14:paraId="721B50D0"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F826B6"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76F1E45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3) переможець процедури закупівлі:</w:t>
            </w:r>
          </w:p>
          <w:p w14:paraId="38D2B23B"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60C5163"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19AEF2D"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FD64B44" w14:textId="77777777" w:rsidR="00281528" w:rsidRPr="00A7196C" w:rsidRDefault="00033D8C">
            <w:pPr>
              <w:shd w:val="clear" w:color="auto" w:fill="FFFFFF"/>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6B125933" w14:textId="77777777" w:rsidR="00281528" w:rsidRPr="00A7196C" w:rsidRDefault="00033D8C">
            <w:pPr>
              <w:shd w:val="clear" w:color="auto" w:fill="FFFFFF"/>
              <w:ind w:firstLine="567"/>
              <w:jc w:val="both"/>
              <w:rPr>
                <w:rFonts w:ascii="Times New Roman" w:eastAsia="Times New Roman" w:hAnsi="Times New Roman" w:cs="Times New Roman"/>
                <w:b/>
                <w:i/>
                <w:sz w:val="24"/>
                <w:szCs w:val="24"/>
                <w:highlight w:val="white"/>
              </w:rPr>
            </w:pPr>
            <w:r w:rsidRPr="00A7196C">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39F4F024" w14:textId="77777777" w:rsidR="00281528" w:rsidRPr="00A7196C" w:rsidRDefault="00033D8C">
            <w:pPr>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 xml:space="preserve">1) учасник процедури закупівлі надав неналежне обґрунтування щодо ціни або вартості відповідних товарів, </w:t>
            </w:r>
            <w:r w:rsidRPr="00A7196C">
              <w:rPr>
                <w:rFonts w:ascii="Times New Roman" w:eastAsia="Times New Roman" w:hAnsi="Times New Roman" w:cs="Times New Roman"/>
                <w:sz w:val="24"/>
                <w:szCs w:val="24"/>
                <w:highlight w:val="white"/>
              </w:rPr>
              <w:lastRenderedPageBreak/>
              <w:t>робіт чи послуг тендерної пропозиції, що є аномально низькою;</w:t>
            </w:r>
          </w:p>
          <w:p w14:paraId="04AD5D3D" w14:textId="77777777" w:rsidR="00281528" w:rsidRPr="00A7196C" w:rsidRDefault="00033D8C">
            <w:pPr>
              <w:ind w:firstLine="567"/>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9DE9D91" w14:textId="77777777" w:rsidR="00281528" w:rsidRPr="00A7196C" w:rsidRDefault="00033D8C">
            <w:pPr>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4F8431" w14:textId="77777777" w:rsidR="00281528" w:rsidRPr="00A7196C" w:rsidRDefault="00033D8C">
            <w:pPr>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81528" w14:paraId="5FD48AA4" w14:textId="77777777">
        <w:trPr>
          <w:trHeight w:val="472"/>
          <w:jc w:val="center"/>
        </w:trPr>
        <w:tc>
          <w:tcPr>
            <w:tcW w:w="9960" w:type="dxa"/>
            <w:gridSpan w:val="3"/>
            <w:vAlign w:val="center"/>
          </w:tcPr>
          <w:p w14:paraId="7825DE78"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281528" w14:paraId="7C648452" w14:textId="77777777">
        <w:trPr>
          <w:trHeight w:val="1119"/>
          <w:jc w:val="center"/>
        </w:trPr>
        <w:tc>
          <w:tcPr>
            <w:tcW w:w="705" w:type="dxa"/>
          </w:tcPr>
          <w:p w14:paraId="77D7A8E4"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7772193" w14:textId="77777777" w:rsidR="00281528" w:rsidRDefault="00033D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204FC9DD" w14:textId="77777777" w:rsidR="00281528" w:rsidRDefault="00033D8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FFFE56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070F4F4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161CBA8"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4FCEDCF3"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DFF25E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05ED228" w14:textId="77777777" w:rsidR="00281528" w:rsidRDefault="00033D8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60B1394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w:t>
            </w:r>
            <w:r>
              <w:rPr>
                <w:rFonts w:ascii="Times New Roman" w:eastAsia="Times New Roman" w:hAnsi="Times New Roman" w:cs="Times New Roman"/>
                <w:sz w:val="24"/>
                <w:szCs w:val="24"/>
              </w:rPr>
              <w:lastRenderedPageBreak/>
              <w:t xml:space="preserve">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9F0009D"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57543F01"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601FD80"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567062C"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281528" w14:paraId="54027289" w14:textId="77777777">
        <w:trPr>
          <w:trHeight w:val="1119"/>
          <w:jc w:val="center"/>
        </w:trPr>
        <w:tc>
          <w:tcPr>
            <w:tcW w:w="705" w:type="dxa"/>
          </w:tcPr>
          <w:p w14:paraId="373542CA"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15002BF"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586182D"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445A586E" w14:textId="77777777" w:rsidR="00281528" w:rsidRDefault="00033D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58FF44E2" w14:textId="77777777" w:rsidR="00281528" w:rsidRDefault="00033D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81528" w14:paraId="62F6AFC7" w14:textId="77777777">
        <w:trPr>
          <w:trHeight w:val="1119"/>
          <w:jc w:val="center"/>
        </w:trPr>
        <w:tc>
          <w:tcPr>
            <w:tcW w:w="705" w:type="dxa"/>
          </w:tcPr>
          <w:p w14:paraId="7CF0C2D7"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B6FA07A"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446C313A"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Проєкт договору про закупівлю викладено в </w:t>
            </w:r>
            <w:r w:rsidRPr="00A7196C">
              <w:rPr>
                <w:rFonts w:ascii="Times New Roman" w:eastAsia="Times New Roman" w:hAnsi="Times New Roman" w:cs="Times New Roman"/>
                <w:b/>
                <w:i/>
                <w:sz w:val="24"/>
                <w:szCs w:val="24"/>
              </w:rPr>
              <w:t>Додатку 3</w:t>
            </w:r>
            <w:r w:rsidRPr="00A7196C">
              <w:rPr>
                <w:rFonts w:ascii="Times New Roman" w:eastAsia="Times New Roman" w:hAnsi="Times New Roman" w:cs="Times New Roman"/>
                <w:sz w:val="24"/>
                <w:szCs w:val="24"/>
              </w:rPr>
              <w:t xml:space="preserve"> до цієї тендерної документації.</w:t>
            </w:r>
          </w:p>
          <w:p w14:paraId="05A94DCC"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A66C093" w14:textId="68C32497" w:rsidR="00281528" w:rsidRPr="00A7196C" w:rsidRDefault="00033D8C" w:rsidP="00356661">
            <w:pPr>
              <w:widowControl w:val="0"/>
              <w:ind w:right="120"/>
              <w:jc w:val="both"/>
              <w:rPr>
                <w:rFonts w:ascii="Times New Roman" w:eastAsia="Times New Roman" w:hAnsi="Times New Roman" w:cs="Times New Roman"/>
                <w:sz w:val="24"/>
                <w:szCs w:val="24"/>
                <w:highlight w:val="white"/>
              </w:rPr>
            </w:pPr>
            <w:r w:rsidRPr="00A7196C">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356661">
              <w:rPr>
                <w:rFonts w:ascii="Times New Roman" w:eastAsia="Times New Roman" w:hAnsi="Times New Roman" w:cs="Times New Roman"/>
                <w:sz w:val="24"/>
                <w:szCs w:val="24"/>
                <w:highlight w:val="white"/>
              </w:rPr>
              <w:t xml:space="preserve"> та інформацію про </w:t>
            </w:r>
            <w:r w:rsidR="00A81AF7" w:rsidRPr="00A81AF7">
              <w:rPr>
                <w:rFonts w:ascii="Times New Roman" w:eastAsia="Times New Roman" w:hAnsi="Times New Roman" w:cs="Times New Roman"/>
                <w:sz w:val="24"/>
                <w:szCs w:val="24"/>
              </w:rPr>
              <w:t>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281528" w14:paraId="4702D42E" w14:textId="77777777">
        <w:trPr>
          <w:trHeight w:val="1575"/>
          <w:jc w:val="center"/>
        </w:trPr>
        <w:tc>
          <w:tcPr>
            <w:tcW w:w="705" w:type="dxa"/>
          </w:tcPr>
          <w:p w14:paraId="2CC2401C"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33222B5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40E59926"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33119E6"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Істотними умовами договору про закупівлю є предмет (найменування, кількість, якість), ціна та строк дії договору. </w:t>
            </w:r>
            <w:r w:rsidRPr="00A7196C">
              <w:rPr>
                <w:rFonts w:ascii="Times New Roman" w:eastAsia="Times New Roman" w:hAnsi="Times New Roman" w:cs="Times New Roman"/>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14:paraId="4DBB7741" w14:textId="77777777" w:rsidR="00281528" w:rsidRPr="00A7196C" w:rsidRDefault="00033D8C">
            <w:pPr>
              <w:shd w:val="clear" w:color="auto" w:fill="FFFFFF"/>
              <w:spacing w:before="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BDAC544"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визначення грошового еквівалента зобов’язання в іноземній валюті;</w:t>
            </w:r>
          </w:p>
          <w:p w14:paraId="02CE9494"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A26A132" w14:textId="77777777" w:rsidR="00281528" w:rsidRPr="00A7196C" w:rsidRDefault="00033D8C">
            <w:pPr>
              <w:widowControl w:val="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A7196C">
              <w:rPr>
                <w:rFonts w:ascii="Times New Roman" w:eastAsia="Times New Roman" w:hAnsi="Times New Roman" w:cs="Times New Roman"/>
                <w:i/>
                <w:sz w:val="24"/>
                <w:szCs w:val="24"/>
              </w:rPr>
              <w:t>(залишити у разі закупівлі товару)</w:t>
            </w:r>
            <w:r w:rsidRPr="00A7196C">
              <w:rPr>
                <w:rFonts w:ascii="Times New Roman" w:eastAsia="Times New Roman" w:hAnsi="Times New Roman" w:cs="Times New Roman"/>
                <w:sz w:val="24"/>
                <w:szCs w:val="24"/>
              </w:rPr>
              <w:t>.</w:t>
            </w:r>
          </w:p>
        </w:tc>
      </w:tr>
      <w:tr w:rsidR="00281528" w14:paraId="219288B5" w14:textId="77777777" w:rsidTr="00301853">
        <w:trPr>
          <w:trHeight w:val="933"/>
          <w:jc w:val="center"/>
        </w:trPr>
        <w:tc>
          <w:tcPr>
            <w:tcW w:w="705" w:type="dxa"/>
          </w:tcPr>
          <w:p w14:paraId="5292D176" w14:textId="77777777" w:rsidR="00281528" w:rsidRDefault="00033D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14:paraId="657A7328" w14:textId="77777777" w:rsidR="00281528" w:rsidRDefault="00033D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25A0B6D3" w14:textId="77777777" w:rsidR="00281528" w:rsidRPr="00A7196C" w:rsidRDefault="00033D8C">
            <w:pPr>
              <w:widowControl w:val="0"/>
              <w:ind w:right="120"/>
              <w:jc w:val="both"/>
              <w:rPr>
                <w:rFonts w:ascii="Times New Roman" w:eastAsia="Times New Roman" w:hAnsi="Times New Roman" w:cs="Times New Roman"/>
                <w:sz w:val="24"/>
                <w:szCs w:val="24"/>
              </w:rPr>
            </w:pPr>
            <w:r w:rsidRPr="00A7196C">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635FE2AF" w14:textId="77777777" w:rsidR="00976417" w:rsidRDefault="00976417">
      <w:pPr>
        <w:widowControl w:val="0"/>
        <w:spacing w:after="0" w:line="240" w:lineRule="auto"/>
        <w:jc w:val="both"/>
        <w:rPr>
          <w:rFonts w:ascii="Times New Roman" w:eastAsia="Times New Roman" w:hAnsi="Times New Roman" w:cs="Times New Roman"/>
          <w:sz w:val="24"/>
          <w:szCs w:val="24"/>
          <w:highlight w:val="white"/>
        </w:rPr>
      </w:pPr>
      <w:bookmarkStart w:id="6" w:name="_heading=h.2s8eyo1" w:colFirst="0" w:colLast="0"/>
      <w:bookmarkEnd w:id="6"/>
    </w:p>
    <w:p w14:paraId="350C189E" w14:textId="77777777" w:rsidR="00976417" w:rsidRDefault="00976417">
      <w:pPr>
        <w:widowControl w:val="0"/>
        <w:spacing w:after="0" w:line="240" w:lineRule="auto"/>
        <w:jc w:val="both"/>
        <w:rPr>
          <w:rFonts w:ascii="Times New Roman" w:eastAsia="Times New Roman" w:hAnsi="Times New Roman" w:cs="Times New Roman"/>
          <w:sz w:val="24"/>
          <w:szCs w:val="24"/>
          <w:highlight w:val="white"/>
        </w:rPr>
      </w:pPr>
    </w:p>
    <w:p w14:paraId="666D9FEB" w14:textId="75376A35" w:rsidR="00281528" w:rsidRDefault="001D7223">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           </w:t>
      </w:r>
      <w:r w:rsidR="00033D8C">
        <w:rPr>
          <w:rFonts w:ascii="Times New Roman" w:eastAsia="Times New Roman" w:hAnsi="Times New Roman" w:cs="Times New Roman"/>
          <w:sz w:val="24"/>
          <w:szCs w:val="24"/>
          <w:highlight w:val="white"/>
        </w:rPr>
        <w:t xml:space="preserve">1. Додаток 1 до тендерної документації на </w:t>
      </w:r>
      <w:r w:rsidR="00927C2D">
        <w:rPr>
          <w:rFonts w:ascii="Times New Roman" w:eastAsia="Times New Roman" w:hAnsi="Times New Roman" w:cs="Times New Roman"/>
          <w:sz w:val="24"/>
          <w:szCs w:val="24"/>
          <w:highlight w:val="white"/>
        </w:rPr>
        <w:t>6</w:t>
      </w:r>
      <w:r w:rsidR="00033D8C">
        <w:rPr>
          <w:rFonts w:ascii="Times New Roman" w:eastAsia="Times New Roman" w:hAnsi="Times New Roman" w:cs="Times New Roman"/>
          <w:sz w:val="24"/>
          <w:szCs w:val="24"/>
          <w:highlight w:val="white"/>
        </w:rPr>
        <w:t xml:space="preserve"> арк. в 1 прим.</w:t>
      </w:r>
    </w:p>
    <w:p w14:paraId="169CF6C1" w14:textId="7FB60307" w:rsidR="00281528" w:rsidRDefault="00033D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на </w:t>
      </w:r>
      <w:r w:rsidR="0075487E">
        <w:rPr>
          <w:rFonts w:ascii="Times New Roman" w:eastAsia="Times New Roman" w:hAnsi="Times New Roman" w:cs="Times New Roman"/>
          <w:sz w:val="24"/>
          <w:szCs w:val="24"/>
          <w:highlight w:val="white"/>
        </w:rPr>
        <w:t>3</w:t>
      </w:r>
      <w:r>
        <w:rPr>
          <w:rFonts w:ascii="Times New Roman" w:eastAsia="Times New Roman" w:hAnsi="Times New Roman" w:cs="Times New Roman"/>
          <w:sz w:val="24"/>
          <w:szCs w:val="24"/>
          <w:highlight w:val="white"/>
        </w:rPr>
        <w:t xml:space="preserve"> арк. в 1 прим.</w:t>
      </w:r>
    </w:p>
    <w:p w14:paraId="1EB311AC" w14:textId="53C0060A" w:rsidR="00281528" w:rsidRDefault="00033D8C" w:rsidP="008162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3. Додаток 3 до тендерної документації на </w:t>
      </w:r>
      <w:r w:rsidR="00C77E45">
        <w:rPr>
          <w:rFonts w:ascii="Times New Roman" w:eastAsia="Times New Roman" w:hAnsi="Times New Roman" w:cs="Times New Roman"/>
          <w:sz w:val="24"/>
          <w:szCs w:val="24"/>
          <w:highlight w:val="white"/>
        </w:rPr>
        <w:t>6</w:t>
      </w:r>
      <w:r>
        <w:rPr>
          <w:rFonts w:ascii="Times New Roman" w:eastAsia="Times New Roman" w:hAnsi="Times New Roman" w:cs="Times New Roman"/>
          <w:sz w:val="24"/>
          <w:szCs w:val="24"/>
          <w:highlight w:val="white"/>
        </w:rPr>
        <w:t xml:space="preserve"> арк. в 1 прим.</w:t>
      </w:r>
    </w:p>
    <w:p w14:paraId="56B9B8DE" w14:textId="0A9B4D1E" w:rsidR="008162F5" w:rsidRDefault="008162F5" w:rsidP="008162F5">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4. Додаток 4 до тендерної документації на </w:t>
      </w:r>
      <w:r w:rsidR="00666A1E">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арк. в 1 прим.</w:t>
      </w:r>
    </w:p>
    <w:p w14:paraId="4B3E8EDE" w14:textId="646F2EEA" w:rsidR="00281528" w:rsidRPr="00301853" w:rsidRDefault="008162F5" w:rsidP="00505EF1">
      <w:pPr>
        <w:rPr>
          <w:rFonts w:ascii="Times New Roman" w:eastAsia="Times New Roman" w:hAnsi="Times New Roman" w:cs="Times New Roman"/>
          <w:sz w:val="24"/>
          <w:szCs w:val="24"/>
          <w:highlight w:val="white"/>
        </w:rPr>
      </w:pPr>
      <w:r w:rsidRPr="008162F5">
        <w:rPr>
          <w:rFonts w:ascii="Times New Roman" w:eastAsia="Times New Roman" w:hAnsi="Times New Roman" w:cs="Times New Roman"/>
          <w:sz w:val="24"/>
          <w:szCs w:val="24"/>
        </w:rPr>
        <w:t xml:space="preserve">                                               </w:t>
      </w:r>
      <w:r w:rsidR="00A04356">
        <w:rPr>
          <w:rFonts w:ascii="Times New Roman" w:eastAsia="Times New Roman" w:hAnsi="Times New Roman" w:cs="Times New Roman"/>
          <w:sz w:val="24"/>
          <w:szCs w:val="24"/>
        </w:rPr>
        <w:t>5</w:t>
      </w:r>
      <w:r w:rsidRPr="008162F5">
        <w:rPr>
          <w:rFonts w:ascii="Times New Roman" w:eastAsia="Times New Roman" w:hAnsi="Times New Roman" w:cs="Times New Roman"/>
          <w:sz w:val="24"/>
          <w:szCs w:val="24"/>
        </w:rPr>
        <w:t xml:space="preserve">. Додаток </w:t>
      </w:r>
      <w:r>
        <w:rPr>
          <w:rFonts w:ascii="Times New Roman" w:eastAsia="Times New Roman" w:hAnsi="Times New Roman" w:cs="Times New Roman"/>
          <w:sz w:val="24"/>
          <w:szCs w:val="24"/>
        </w:rPr>
        <w:t>5</w:t>
      </w:r>
      <w:r w:rsidRPr="008162F5">
        <w:rPr>
          <w:rFonts w:ascii="Times New Roman" w:eastAsia="Times New Roman" w:hAnsi="Times New Roman" w:cs="Times New Roman"/>
          <w:sz w:val="24"/>
          <w:szCs w:val="24"/>
        </w:rPr>
        <w:t xml:space="preserve"> до тендерної документації на 1 арк. в 1 прим.</w:t>
      </w:r>
      <w:r>
        <w:rPr>
          <w:rFonts w:ascii="Times New Roman" w:eastAsia="Times New Roman" w:hAnsi="Times New Roman" w:cs="Times New Roman"/>
          <w:sz w:val="24"/>
          <w:szCs w:val="24"/>
          <w:highlight w:val="white"/>
        </w:rPr>
        <w:t xml:space="preserve">                                </w:t>
      </w:r>
    </w:p>
    <w:sectPr w:rsidR="00281528" w:rsidRPr="00301853">
      <w:footerReference w:type="defaul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3F7FA" w14:textId="77777777" w:rsidR="00F509CC" w:rsidRDefault="00F509CC">
      <w:pPr>
        <w:spacing w:after="0" w:line="240" w:lineRule="auto"/>
      </w:pPr>
      <w:r>
        <w:separator/>
      </w:r>
    </w:p>
  </w:endnote>
  <w:endnote w:type="continuationSeparator" w:id="0">
    <w:p w14:paraId="1955A4C6" w14:textId="77777777" w:rsidR="00F509CC" w:rsidRDefault="00F50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Times New Roman"/>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D7A26" w14:textId="77777777" w:rsidR="00281528" w:rsidRDefault="00033D8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3265EA">
      <w:rPr>
        <w:rFonts w:ascii="Times New Roman" w:eastAsia="Times New Roman" w:hAnsi="Times New Roman" w:cs="Times New Roman"/>
        <w:noProof/>
        <w:sz w:val="24"/>
        <w:szCs w:val="24"/>
      </w:rPr>
      <w:t>19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B24D" w14:textId="77777777" w:rsidR="00281528" w:rsidRDefault="002815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24DCC" w14:textId="77777777" w:rsidR="00F509CC" w:rsidRDefault="00F509CC">
      <w:pPr>
        <w:spacing w:after="0" w:line="240" w:lineRule="auto"/>
      </w:pPr>
      <w:r>
        <w:separator/>
      </w:r>
    </w:p>
  </w:footnote>
  <w:footnote w:type="continuationSeparator" w:id="0">
    <w:p w14:paraId="49AD0230" w14:textId="77777777" w:rsidR="00F509CC" w:rsidRDefault="00F50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CD0C8" w14:textId="77777777" w:rsidR="00E41FAF" w:rsidRDefault="00E41FAF">
    <w:pPr>
      <w:tabs>
        <w:tab w:val="center" w:pos="4571"/>
        <w:tab w:val="right" w:pos="8558"/>
      </w:tabs>
      <w:autoSpaceDE w:val="0"/>
      <w:autoSpaceDN w:val="0"/>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023EA"/>
    <w:multiLevelType w:val="multilevel"/>
    <w:tmpl w:val="087A6DB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6CAD6E51"/>
    <w:multiLevelType w:val="multilevel"/>
    <w:tmpl w:val="BFC0C4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506282628">
    <w:abstractNumId w:val="0"/>
  </w:num>
  <w:num w:numId="2" w16cid:durableId="289291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528"/>
    <w:rsid w:val="00010BAB"/>
    <w:rsid w:val="000234AD"/>
    <w:rsid w:val="00030F88"/>
    <w:rsid w:val="00033D8C"/>
    <w:rsid w:val="000440FA"/>
    <w:rsid w:val="00053B81"/>
    <w:rsid w:val="000653BD"/>
    <w:rsid w:val="00082819"/>
    <w:rsid w:val="000C07FB"/>
    <w:rsid w:val="000E2F97"/>
    <w:rsid w:val="00100B86"/>
    <w:rsid w:val="0015524A"/>
    <w:rsid w:val="00166FC5"/>
    <w:rsid w:val="00171251"/>
    <w:rsid w:val="001839FA"/>
    <w:rsid w:val="001915BB"/>
    <w:rsid w:val="00193CAC"/>
    <w:rsid w:val="001941B3"/>
    <w:rsid w:val="001A68C5"/>
    <w:rsid w:val="001B3F41"/>
    <w:rsid w:val="001B634A"/>
    <w:rsid w:val="001C2B71"/>
    <w:rsid w:val="001D3D5F"/>
    <w:rsid w:val="001D7223"/>
    <w:rsid w:val="001E0D42"/>
    <w:rsid w:val="001E2BA2"/>
    <w:rsid w:val="002053FA"/>
    <w:rsid w:val="00214738"/>
    <w:rsid w:val="002316B1"/>
    <w:rsid w:val="00234D1E"/>
    <w:rsid w:val="00263895"/>
    <w:rsid w:val="002777AC"/>
    <w:rsid w:val="00281528"/>
    <w:rsid w:val="002E0039"/>
    <w:rsid w:val="002E3DD8"/>
    <w:rsid w:val="00301853"/>
    <w:rsid w:val="00311E63"/>
    <w:rsid w:val="003265EA"/>
    <w:rsid w:val="003309AD"/>
    <w:rsid w:val="00337BE1"/>
    <w:rsid w:val="00356661"/>
    <w:rsid w:val="003674E1"/>
    <w:rsid w:val="003A6EAC"/>
    <w:rsid w:val="003F0110"/>
    <w:rsid w:val="0040367B"/>
    <w:rsid w:val="004068DB"/>
    <w:rsid w:val="00451FCA"/>
    <w:rsid w:val="00472118"/>
    <w:rsid w:val="00483B85"/>
    <w:rsid w:val="004875CB"/>
    <w:rsid w:val="004F3586"/>
    <w:rsid w:val="00505EF1"/>
    <w:rsid w:val="00505F7C"/>
    <w:rsid w:val="00514377"/>
    <w:rsid w:val="00517BAF"/>
    <w:rsid w:val="00575AF0"/>
    <w:rsid w:val="00577BE2"/>
    <w:rsid w:val="005A0E80"/>
    <w:rsid w:val="005A45BE"/>
    <w:rsid w:val="005C1B1A"/>
    <w:rsid w:val="005D47A8"/>
    <w:rsid w:val="005F487D"/>
    <w:rsid w:val="00605E17"/>
    <w:rsid w:val="00630A79"/>
    <w:rsid w:val="00634361"/>
    <w:rsid w:val="006441EC"/>
    <w:rsid w:val="006528BD"/>
    <w:rsid w:val="00652D02"/>
    <w:rsid w:val="00663D53"/>
    <w:rsid w:val="00666A1E"/>
    <w:rsid w:val="00667821"/>
    <w:rsid w:val="0067732A"/>
    <w:rsid w:val="00683D09"/>
    <w:rsid w:val="00691C9D"/>
    <w:rsid w:val="00692466"/>
    <w:rsid w:val="006A7F34"/>
    <w:rsid w:val="006B111C"/>
    <w:rsid w:val="006B281A"/>
    <w:rsid w:val="006B4125"/>
    <w:rsid w:val="006E2F2A"/>
    <w:rsid w:val="00714324"/>
    <w:rsid w:val="00721FC9"/>
    <w:rsid w:val="0073668E"/>
    <w:rsid w:val="0075487E"/>
    <w:rsid w:val="007F4037"/>
    <w:rsid w:val="007F5089"/>
    <w:rsid w:val="00800A57"/>
    <w:rsid w:val="008162F5"/>
    <w:rsid w:val="00825BA1"/>
    <w:rsid w:val="008558D9"/>
    <w:rsid w:val="00857521"/>
    <w:rsid w:val="008614FA"/>
    <w:rsid w:val="00866FD5"/>
    <w:rsid w:val="0087143E"/>
    <w:rsid w:val="0088035F"/>
    <w:rsid w:val="008833BC"/>
    <w:rsid w:val="00891EC2"/>
    <w:rsid w:val="00895F22"/>
    <w:rsid w:val="008A2C0F"/>
    <w:rsid w:val="008A2CB2"/>
    <w:rsid w:val="008C7E11"/>
    <w:rsid w:val="008D0025"/>
    <w:rsid w:val="008D036F"/>
    <w:rsid w:val="008D45BD"/>
    <w:rsid w:val="008E14CC"/>
    <w:rsid w:val="008F4A24"/>
    <w:rsid w:val="0090051A"/>
    <w:rsid w:val="0090320D"/>
    <w:rsid w:val="009157D6"/>
    <w:rsid w:val="009209A2"/>
    <w:rsid w:val="00924A78"/>
    <w:rsid w:val="00927C2D"/>
    <w:rsid w:val="009323AC"/>
    <w:rsid w:val="009341B8"/>
    <w:rsid w:val="00960B55"/>
    <w:rsid w:val="00961E74"/>
    <w:rsid w:val="00976417"/>
    <w:rsid w:val="009777A4"/>
    <w:rsid w:val="009B7FF0"/>
    <w:rsid w:val="009D0098"/>
    <w:rsid w:val="00A04356"/>
    <w:rsid w:val="00A1160E"/>
    <w:rsid w:val="00A1640A"/>
    <w:rsid w:val="00A4108C"/>
    <w:rsid w:val="00A44686"/>
    <w:rsid w:val="00A4652B"/>
    <w:rsid w:val="00A46792"/>
    <w:rsid w:val="00A51736"/>
    <w:rsid w:val="00A7196C"/>
    <w:rsid w:val="00A81AF7"/>
    <w:rsid w:val="00A85846"/>
    <w:rsid w:val="00AA2AE6"/>
    <w:rsid w:val="00AA5838"/>
    <w:rsid w:val="00AB176E"/>
    <w:rsid w:val="00AB2056"/>
    <w:rsid w:val="00AB330C"/>
    <w:rsid w:val="00AE61BA"/>
    <w:rsid w:val="00B20D13"/>
    <w:rsid w:val="00B25843"/>
    <w:rsid w:val="00B27863"/>
    <w:rsid w:val="00B44856"/>
    <w:rsid w:val="00B55898"/>
    <w:rsid w:val="00B64399"/>
    <w:rsid w:val="00B77DF1"/>
    <w:rsid w:val="00B95028"/>
    <w:rsid w:val="00BC20F2"/>
    <w:rsid w:val="00BD26E6"/>
    <w:rsid w:val="00BD6B34"/>
    <w:rsid w:val="00BE0A4E"/>
    <w:rsid w:val="00BE7D76"/>
    <w:rsid w:val="00C129D7"/>
    <w:rsid w:val="00C20172"/>
    <w:rsid w:val="00C236E5"/>
    <w:rsid w:val="00C33482"/>
    <w:rsid w:val="00C355D6"/>
    <w:rsid w:val="00C6356D"/>
    <w:rsid w:val="00C77969"/>
    <w:rsid w:val="00C77E45"/>
    <w:rsid w:val="00C939C1"/>
    <w:rsid w:val="00C97CDD"/>
    <w:rsid w:val="00CB08EF"/>
    <w:rsid w:val="00CD1A12"/>
    <w:rsid w:val="00CE50E0"/>
    <w:rsid w:val="00CF2069"/>
    <w:rsid w:val="00CF4977"/>
    <w:rsid w:val="00D01F80"/>
    <w:rsid w:val="00D123A2"/>
    <w:rsid w:val="00D17588"/>
    <w:rsid w:val="00D333A7"/>
    <w:rsid w:val="00D77899"/>
    <w:rsid w:val="00D861B7"/>
    <w:rsid w:val="00DB003D"/>
    <w:rsid w:val="00DB3036"/>
    <w:rsid w:val="00DB40D1"/>
    <w:rsid w:val="00DC0160"/>
    <w:rsid w:val="00DD2ADA"/>
    <w:rsid w:val="00E010EF"/>
    <w:rsid w:val="00E11B70"/>
    <w:rsid w:val="00E15F6D"/>
    <w:rsid w:val="00E2569F"/>
    <w:rsid w:val="00E36B88"/>
    <w:rsid w:val="00E37BA0"/>
    <w:rsid w:val="00E41FAF"/>
    <w:rsid w:val="00E505D3"/>
    <w:rsid w:val="00E64F48"/>
    <w:rsid w:val="00E80828"/>
    <w:rsid w:val="00E8510D"/>
    <w:rsid w:val="00E95166"/>
    <w:rsid w:val="00EA30D0"/>
    <w:rsid w:val="00EB0DE6"/>
    <w:rsid w:val="00EB79F9"/>
    <w:rsid w:val="00EC18EE"/>
    <w:rsid w:val="00EC5174"/>
    <w:rsid w:val="00EC53E2"/>
    <w:rsid w:val="00ED57E2"/>
    <w:rsid w:val="00F01668"/>
    <w:rsid w:val="00F17803"/>
    <w:rsid w:val="00F2433D"/>
    <w:rsid w:val="00F24C8B"/>
    <w:rsid w:val="00F4455D"/>
    <w:rsid w:val="00F509CC"/>
    <w:rsid w:val="00F52711"/>
    <w:rsid w:val="00FA1456"/>
    <w:rsid w:val="00FE69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0A862"/>
  <w15:docId w15:val="{D3E5D580-6D9C-4B4E-B6CA-D56D7C3E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1"/>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504367">
      <w:bodyDiv w:val="1"/>
      <w:marLeft w:val="0"/>
      <w:marRight w:val="0"/>
      <w:marTop w:val="0"/>
      <w:marBottom w:val="0"/>
      <w:divBdr>
        <w:top w:val="none" w:sz="0" w:space="0" w:color="auto"/>
        <w:left w:val="none" w:sz="0" w:space="0" w:color="auto"/>
        <w:bottom w:val="none" w:sz="0" w:space="0" w:color="auto"/>
        <w:right w:val="none" w:sz="0" w:space="0" w:color="auto"/>
      </w:divBdr>
    </w:div>
    <w:div w:id="1954365315">
      <w:bodyDiv w:val="1"/>
      <w:marLeft w:val="0"/>
      <w:marRight w:val="0"/>
      <w:marTop w:val="0"/>
      <w:marBottom w:val="0"/>
      <w:divBdr>
        <w:top w:val="none" w:sz="0" w:space="0" w:color="auto"/>
        <w:left w:val="none" w:sz="0" w:space="0" w:color="auto"/>
        <w:bottom w:val="none" w:sz="0" w:space="0" w:color="auto"/>
        <w:right w:val="none" w:sz="0" w:space="0" w:color="auto"/>
      </w:divBdr>
    </w:div>
    <w:div w:id="2024936242">
      <w:bodyDiv w:val="1"/>
      <w:marLeft w:val="0"/>
      <w:marRight w:val="0"/>
      <w:marTop w:val="0"/>
      <w:marBottom w:val="0"/>
      <w:divBdr>
        <w:top w:val="none" w:sz="0" w:space="0" w:color="auto"/>
        <w:left w:val="none" w:sz="0" w:space="0" w:color="auto"/>
        <w:bottom w:val="none" w:sz="0" w:space="0" w:color="auto"/>
        <w:right w:val="none" w:sz="0" w:space="0" w:color="auto"/>
      </w:divBdr>
    </w:div>
    <w:div w:id="2066832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zakon4.rada.gov.ua/laws/show/2289-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mailto:igcb-tender@ukr.net" TargetMode="External"/><Relationship Id="rId19"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hyperlink" Target="https://zakon.rada.gov.ua/laws/show/2210-1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Lh/GS3swlx0zq4jGoyBPc2DFF3w==">CgMxLjAyCGguZ2pkZ3hzMghoLmdqZGd4czIJaC4zMGowemxsMgloLjFmb2I5dGUyCGguZ2pkZ3hzMg5oLjl3bm83aTdodDJhZjIJaC4xZm9iOXRlMgloLjFmb2I5dGUyCWguM3pueXNoNzIJaC4yZXQ5MnAwMg5oLmhqcW04c2thcmJkcjINaC5mdGo3dmFxb3JpYzIIaC50eWpjd3QyCWguMnM4ZXlvMTgAciExVmxxM1RfTlJaYUZXbnRucTFZSVJ1TGVsc2JkMDZtUDU=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23</Pages>
  <Words>8359</Words>
  <Characters>47652</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Виктория Буяновська</cp:lastModifiedBy>
  <cp:revision>211</cp:revision>
  <dcterms:created xsi:type="dcterms:W3CDTF">2020-04-14T07:28:00Z</dcterms:created>
  <dcterms:modified xsi:type="dcterms:W3CDTF">2024-03-05T13:23:00Z</dcterms:modified>
</cp:coreProperties>
</file>