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24" w:rsidRDefault="00CB6724" w:rsidP="00F47678">
      <w:pPr>
        <w:spacing w:after="0" w:line="240" w:lineRule="auto"/>
        <w:ind w:firstLine="567"/>
        <w:jc w:val="right"/>
        <w:rPr>
          <w:rFonts w:ascii="Times New Roman" w:eastAsia="Times New Roman" w:hAnsi="Times New Roman" w:cs="Times New Roman"/>
          <w:b/>
          <w:color w:val="000000"/>
          <w:sz w:val="24"/>
          <w:szCs w:val="24"/>
        </w:rPr>
      </w:pPr>
    </w:p>
    <w:p w:rsidR="00BC65FD" w:rsidRPr="00D95C64" w:rsidRDefault="00AB4EAD" w:rsidP="00F47678">
      <w:pPr>
        <w:spacing w:after="0" w:line="240" w:lineRule="auto"/>
        <w:ind w:firstLine="567"/>
        <w:jc w:val="right"/>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ДОДАТОК  2</w:t>
      </w:r>
      <w:r w:rsidR="00BC65FD" w:rsidRPr="00BC65FD">
        <w:rPr>
          <w:rFonts w:ascii="Times New Roman" w:eastAsia="Times New Roman" w:hAnsi="Times New Roman" w:cs="Times New Roman"/>
          <w:b/>
          <w:color w:val="000000"/>
          <w:sz w:val="24"/>
          <w:szCs w:val="24"/>
          <w:lang w:val="ru-RU"/>
        </w:rPr>
        <w:t xml:space="preserve"> </w:t>
      </w:r>
    </w:p>
    <w:p w:rsidR="00CB6724" w:rsidRDefault="00AB4EAD" w:rsidP="00F47678">
      <w:pPr>
        <w:spacing w:after="0" w:line="240" w:lineRule="auto"/>
        <w:ind w:firstLine="567"/>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7D3589" w:rsidRPr="007D3589" w:rsidRDefault="007D3589" w:rsidP="007D3589">
      <w:pPr>
        <w:spacing w:after="0" w:line="240" w:lineRule="auto"/>
        <w:ind w:firstLine="567"/>
        <w:jc w:val="center"/>
        <w:rPr>
          <w:rFonts w:ascii="Times New Roman" w:eastAsia="Times New Roman" w:hAnsi="Times New Roman" w:cs="Times New Roman"/>
          <w:b/>
          <w:sz w:val="24"/>
          <w:szCs w:val="24"/>
        </w:rPr>
      </w:pPr>
    </w:p>
    <w:p w:rsidR="00BC65FD" w:rsidRPr="007D3589" w:rsidRDefault="007D3589" w:rsidP="00752BC7">
      <w:pPr>
        <w:spacing w:after="0" w:line="240" w:lineRule="auto"/>
        <w:jc w:val="center"/>
        <w:rPr>
          <w:rFonts w:ascii="Times New Roman" w:eastAsia="Times New Roman" w:hAnsi="Times New Roman" w:cs="Times New Roman"/>
          <w:b/>
          <w:color w:val="000000"/>
          <w:sz w:val="24"/>
          <w:szCs w:val="24"/>
          <w:highlight w:val="white"/>
          <w:lang w:val="ru-RU"/>
        </w:rPr>
      </w:pPr>
      <w:proofErr w:type="spellStart"/>
      <w:r>
        <w:rPr>
          <w:rFonts w:ascii="Times New Roman" w:eastAsia="Times New Roman" w:hAnsi="Times New Roman" w:cs="Times New Roman"/>
          <w:b/>
          <w:color w:val="000000"/>
          <w:sz w:val="24"/>
          <w:szCs w:val="24"/>
          <w:highlight w:val="white"/>
          <w:lang w:val="ru-RU"/>
        </w:rPr>
        <w:t>Вимоги</w:t>
      </w:r>
      <w:proofErr w:type="spellEnd"/>
      <w:r>
        <w:rPr>
          <w:rFonts w:ascii="Times New Roman" w:eastAsia="Times New Roman" w:hAnsi="Times New Roman" w:cs="Times New Roman"/>
          <w:b/>
          <w:color w:val="000000"/>
          <w:sz w:val="24"/>
          <w:szCs w:val="24"/>
          <w:highlight w:val="white"/>
          <w:lang w:val="ru-RU"/>
        </w:rPr>
        <w:t xml:space="preserve"> </w:t>
      </w:r>
      <w:proofErr w:type="spellStart"/>
      <w:r>
        <w:rPr>
          <w:rFonts w:ascii="Times New Roman" w:eastAsia="Times New Roman" w:hAnsi="Times New Roman" w:cs="Times New Roman"/>
          <w:b/>
          <w:color w:val="000000"/>
          <w:sz w:val="24"/>
          <w:szCs w:val="24"/>
          <w:highlight w:val="white"/>
          <w:lang w:val="ru-RU"/>
        </w:rPr>
        <w:t>технічного</w:t>
      </w:r>
      <w:proofErr w:type="spellEnd"/>
      <w:r>
        <w:rPr>
          <w:rFonts w:ascii="Times New Roman" w:eastAsia="Times New Roman" w:hAnsi="Times New Roman" w:cs="Times New Roman"/>
          <w:b/>
          <w:color w:val="000000"/>
          <w:sz w:val="24"/>
          <w:szCs w:val="24"/>
          <w:highlight w:val="white"/>
          <w:lang w:val="ru-RU"/>
        </w:rPr>
        <w:t xml:space="preserve"> </w:t>
      </w:r>
      <w:proofErr w:type="spellStart"/>
      <w:r>
        <w:rPr>
          <w:rFonts w:ascii="Times New Roman" w:eastAsia="Times New Roman" w:hAnsi="Times New Roman" w:cs="Times New Roman"/>
          <w:b/>
          <w:color w:val="000000"/>
          <w:sz w:val="24"/>
          <w:szCs w:val="24"/>
          <w:highlight w:val="white"/>
          <w:lang w:val="ru-RU"/>
        </w:rPr>
        <w:t>обслуговування</w:t>
      </w:r>
      <w:proofErr w:type="spellEnd"/>
      <w:r w:rsidR="00886191">
        <w:rPr>
          <w:rFonts w:ascii="Times New Roman" w:eastAsia="Times New Roman" w:hAnsi="Times New Roman" w:cs="Times New Roman"/>
          <w:b/>
          <w:color w:val="000000"/>
          <w:sz w:val="24"/>
          <w:szCs w:val="24"/>
          <w:highlight w:val="white"/>
          <w:lang w:val="ru-RU"/>
        </w:rPr>
        <w:t xml:space="preserve"> </w:t>
      </w:r>
    </w:p>
    <w:p w:rsidR="007D3589" w:rsidRPr="00D95C64" w:rsidRDefault="007D3589" w:rsidP="00F47678">
      <w:pPr>
        <w:spacing w:after="0" w:line="240" w:lineRule="auto"/>
        <w:ind w:firstLine="567"/>
        <w:jc w:val="right"/>
        <w:rPr>
          <w:rFonts w:ascii="Times New Roman" w:eastAsia="Times New Roman" w:hAnsi="Times New Roman" w:cs="Times New Roman"/>
          <w:b/>
          <w:i/>
          <w:color w:val="000000"/>
          <w:sz w:val="24"/>
          <w:szCs w:val="24"/>
          <w:highlight w:val="white"/>
          <w:lang w:val="ru-RU"/>
        </w:rPr>
      </w:pPr>
    </w:p>
    <w:p w:rsidR="00CB6724" w:rsidRDefault="00AB4EAD" w:rsidP="00F47678">
      <w:pPr>
        <w:spacing w:after="0" w:line="240" w:lineRule="auto"/>
        <w:ind w:firstLine="567"/>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w:t>
      </w:r>
      <w:r w:rsidR="00BC65FD">
        <w:rPr>
          <w:rFonts w:ascii="Times New Roman" w:eastAsia="Times New Roman" w:hAnsi="Times New Roman" w:cs="Times New Roman"/>
          <w:b/>
          <w:i/>
          <w:color w:val="000000"/>
          <w:sz w:val="24"/>
          <w:szCs w:val="24"/>
          <w:highlight w:val="white"/>
        </w:rPr>
        <w:t>чні вимоги до предмета закупівл</w:t>
      </w:r>
      <w:r w:rsidR="00624009">
        <w:rPr>
          <w:rFonts w:ascii="Times New Roman" w:eastAsia="Times New Roman" w:hAnsi="Times New Roman" w:cs="Times New Roman"/>
          <w:b/>
          <w:i/>
          <w:color w:val="000000"/>
          <w:sz w:val="24"/>
          <w:szCs w:val="24"/>
        </w:rPr>
        <w:t>і</w:t>
      </w:r>
    </w:p>
    <w:p w:rsidR="002C408F" w:rsidRDefault="002C408F" w:rsidP="00F47678">
      <w:pPr>
        <w:spacing w:after="0" w:line="240" w:lineRule="auto"/>
        <w:ind w:firstLine="567"/>
        <w:jc w:val="center"/>
        <w:rPr>
          <w:rFonts w:ascii="Times New Roman" w:eastAsia="Times New Roman" w:hAnsi="Times New Roman" w:cs="Times New Roman"/>
          <w:b/>
          <w:i/>
          <w:color w:val="000000"/>
          <w:sz w:val="24"/>
          <w:szCs w:val="24"/>
          <w:lang w:val="ru-RU"/>
        </w:rPr>
      </w:pPr>
    </w:p>
    <w:p w:rsidR="0055627D" w:rsidRPr="00E73DCC" w:rsidRDefault="0055627D" w:rsidP="00E73DCC">
      <w:pPr>
        <w:pStyle w:val="af6"/>
        <w:numPr>
          <w:ilvl w:val="0"/>
          <w:numId w:val="15"/>
        </w:numPr>
        <w:spacing w:after="0" w:line="240" w:lineRule="auto"/>
        <w:jc w:val="center"/>
        <w:rPr>
          <w:rFonts w:ascii="Times New Roman" w:eastAsia="Times New Roman" w:hAnsi="Times New Roman" w:cs="Times New Roman"/>
          <w:b/>
          <w:color w:val="000000"/>
          <w:sz w:val="24"/>
          <w:szCs w:val="24"/>
          <w:lang w:val="ru-RU"/>
        </w:rPr>
      </w:pPr>
      <w:r w:rsidRPr="00E73DCC">
        <w:rPr>
          <w:rFonts w:ascii="Times New Roman" w:eastAsia="Times New Roman" w:hAnsi="Times New Roman" w:cs="Times New Roman"/>
          <w:b/>
          <w:color w:val="000000"/>
          <w:sz w:val="24"/>
          <w:szCs w:val="24"/>
          <w:lang w:val="ru-RU"/>
        </w:rPr>
        <w:t>ЗАГАЛЬНІ ПОЛОЖЕННЯ</w:t>
      </w:r>
    </w:p>
    <w:p w:rsidR="0055627D" w:rsidRDefault="0055627D" w:rsidP="00F47678">
      <w:pPr>
        <w:pStyle w:val="af6"/>
        <w:spacing w:after="0" w:line="240" w:lineRule="auto"/>
        <w:ind w:left="0" w:firstLine="567"/>
        <w:rPr>
          <w:rFonts w:ascii="Times New Roman" w:eastAsia="Times New Roman" w:hAnsi="Times New Roman" w:cs="Times New Roman"/>
          <w:b/>
          <w:color w:val="000000"/>
          <w:sz w:val="24"/>
          <w:szCs w:val="24"/>
          <w:lang w:val="ru-RU"/>
        </w:rPr>
      </w:pPr>
    </w:p>
    <w:p w:rsidR="00AA460D" w:rsidRPr="0055627D" w:rsidRDefault="0055627D" w:rsidP="00F47678">
      <w:pPr>
        <w:pStyle w:val="af6"/>
        <w:spacing w:after="0" w:line="240" w:lineRule="auto"/>
        <w:ind w:left="0" w:firstLine="567"/>
        <w:jc w:val="both"/>
        <w:rPr>
          <w:rFonts w:ascii="Times New Roman" w:hAnsi="Times New Roman"/>
          <w:color w:val="000000"/>
          <w:sz w:val="24"/>
          <w:szCs w:val="24"/>
          <w:lang w:eastAsia="ru-RU"/>
        </w:rPr>
      </w:pPr>
      <w:r w:rsidRPr="0055627D">
        <w:rPr>
          <w:rFonts w:ascii="Times New Roman" w:eastAsia="Times New Roman" w:hAnsi="Times New Roman" w:cs="Times New Roman"/>
          <w:color w:val="000000"/>
          <w:sz w:val="24"/>
          <w:szCs w:val="24"/>
          <w:lang w:val="ru-RU"/>
        </w:rPr>
        <w:t xml:space="preserve">Предметом </w:t>
      </w:r>
      <w:proofErr w:type="spellStart"/>
      <w:r w:rsidRPr="0055627D">
        <w:rPr>
          <w:rFonts w:ascii="Times New Roman" w:eastAsia="Times New Roman" w:hAnsi="Times New Roman" w:cs="Times New Roman"/>
          <w:color w:val="000000"/>
          <w:sz w:val="24"/>
          <w:szCs w:val="24"/>
          <w:lang w:val="ru-RU"/>
        </w:rPr>
        <w:t>закупі</w:t>
      </w:r>
      <w:proofErr w:type="gramStart"/>
      <w:r w:rsidRPr="0055627D">
        <w:rPr>
          <w:rFonts w:ascii="Times New Roman" w:eastAsia="Times New Roman" w:hAnsi="Times New Roman" w:cs="Times New Roman"/>
          <w:color w:val="000000"/>
          <w:sz w:val="24"/>
          <w:szCs w:val="24"/>
          <w:lang w:val="ru-RU"/>
        </w:rPr>
        <w:t>вл</w:t>
      </w:r>
      <w:proofErr w:type="gramEnd"/>
      <w:r w:rsidRPr="0055627D">
        <w:rPr>
          <w:rFonts w:ascii="Times New Roman" w:eastAsia="Times New Roman" w:hAnsi="Times New Roman" w:cs="Times New Roman"/>
          <w:color w:val="000000"/>
          <w:sz w:val="24"/>
          <w:szCs w:val="24"/>
          <w:lang w:val="ru-RU"/>
        </w:rPr>
        <w:t>і</w:t>
      </w:r>
      <w:proofErr w:type="spellEnd"/>
      <w:r w:rsidRPr="0055627D">
        <w:rPr>
          <w:rFonts w:ascii="Times New Roman" w:eastAsia="Times New Roman" w:hAnsi="Times New Roman" w:cs="Times New Roman"/>
          <w:color w:val="000000"/>
          <w:sz w:val="24"/>
          <w:szCs w:val="24"/>
          <w:lang w:val="ru-RU"/>
        </w:rPr>
        <w:t xml:space="preserve"> </w:t>
      </w:r>
      <w:proofErr w:type="spellStart"/>
      <w:r w:rsidRPr="0055627D">
        <w:rPr>
          <w:rFonts w:ascii="Times New Roman" w:eastAsia="Times New Roman" w:hAnsi="Times New Roman" w:cs="Times New Roman"/>
          <w:color w:val="000000"/>
          <w:sz w:val="24"/>
          <w:szCs w:val="24"/>
          <w:lang w:val="ru-RU"/>
        </w:rPr>
        <w:t>є</w:t>
      </w:r>
      <w:proofErr w:type="spellEnd"/>
      <w:r w:rsidRPr="0055627D">
        <w:rPr>
          <w:rFonts w:ascii="Times New Roman" w:eastAsia="Times New Roman" w:hAnsi="Times New Roman" w:cs="Times New Roman"/>
          <w:color w:val="000000"/>
          <w:sz w:val="24"/>
          <w:szCs w:val="24"/>
          <w:lang w:val="ru-RU"/>
        </w:rPr>
        <w:t xml:space="preserve"> </w:t>
      </w:r>
      <w:r w:rsidRPr="0055627D">
        <w:rPr>
          <w:rFonts w:ascii="Times New Roman" w:hAnsi="Times New Roman"/>
          <w:color w:val="000000"/>
          <w:sz w:val="24"/>
          <w:szCs w:val="24"/>
          <w:lang w:eastAsia="ru-RU"/>
        </w:rPr>
        <w:t xml:space="preserve">Послуги з ремонту і технічного обслуговування системи </w:t>
      </w:r>
      <w:proofErr w:type="spellStart"/>
      <w:r w:rsidRPr="0055627D">
        <w:rPr>
          <w:rFonts w:ascii="Times New Roman" w:hAnsi="Times New Roman"/>
          <w:color w:val="000000"/>
          <w:sz w:val="24"/>
          <w:szCs w:val="24"/>
          <w:lang w:eastAsia="ru-RU"/>
        </w:rPr>
        <w:t>відеоспостереження</w:t>
      </w:r>
      <w:proofErr w:type="spellEnd"/>
      <w:r w:rsidRPr="0055627D">
        <w:rPr>
          <w:rFonts w:ascii="Times New Roman" w:hAnsi="Times New Roman"/>
          <w:color w:val="000000"/>
          <w:sz w:val="24"/>
          <w:szCs w:val="24"/>
          <w:lang w:eastAsia="ru-RU"/>
        </w:rPr>
        <w:t xml:space="preserve"> (код за </w:t>
      </w:r>
      <w:proofErr w:type="spellStart"/>
      <w:r w:rsidRPr="0055627D">
        <w:rPr>
          <w:rFonts w:ascii="Times New Roman" w:hAnsi="Times New Roman"/>
          <w:color w:val="000000"/>
          <w:sz w:val="24"/>
          <w:szCs w:val="24"/>
          <w:lang w:eastAsia="ru-RU"/>
        </w:rPr>
        <w:t>ДК</w:t>
      </w:r>
      <w:proofErr w:type="spellEnd"/>
      <w:r w:rsidRPr="0055627D">
        <w:rPr>
          <w:rFonts w:ascii="Times New Roman" w:hAnsi="Times New Roman"/>
          <w:color w:val="000000"/>
          <w:sz w:val="24"/>
          <w:szCs w:val="24"/>
          <w:lang w:eastAsia="ru-RU"/>
        </w:rPr>
        <w:t xml:space="preserve"> 021:2015: 50340000-0 Послуги з ремонту і технічного обслуговування аудіовізуального та оптичного обладнання).</w:t>
      </w:r>
    </w:p>
    <w:p w:rsidR="0055627D" w:rsidRPr="0055627D" w:rsidRDefault="0055627D" w:rsidP="00F47678">
      <w:pPr>
        <w:pStyle w:val="af6"/>
        <w:spacing w:after="0" w:line="240" w:lineRule="auto"/>
        <w:ind w:left="0" w:firstLine="567"/>
        <w:jc w:val="both"/>
        <w:rPr>
          <w:rFonts w:ascii="Times New Roman" w:hAnsi="Times New Roman"/>
          <w:color w:val="000000"/>
          <w:sz w:val="24"/>
          <w:szCs w:val="24"/>
          <w:lang w:eastAsia="ru-RU"/>
        </w:rPr>
      </w:pPr>
      <w:r w:rsidRPr="0055627D">
        <w:rPr>
          <w:rFonts w:ascii="Times New Roman" w:hAnsi="Times New Roman"/>
          <w:color w:val="000000"/>
          <w:sz w:val="24"/>
          <w:szCs w:val="24"/>
          <w:lang w:eastAsia="ru-RU"/>
        </w:rPr>
        <w:t>Обсяг надання послуг: 1 послуга</w:t>
      </w:r>
    </w:p>
    <w:p w:rsidR="0055627D" w:rsidRDefault="0055627D" w:rsidP="00F47678">
      <w:pPr>
        <w:pStyle w:val="af6"/>
        <w:spacing w:after="0" w:line="240" w:lineRule="auto"/>
        <w:ind w:left="0" w:firstLine="567"/>
        <w:jc w:val="both"/>
        <w:rPr>
          <w:rFonts w:ascii="Times New Roman" w:hAnsi="Times New Roman"/>
          <w:color w:val="000000"/>
          <w:sz w:val="24"/>
          <w:szCs w:val="24"/>
          <w:lang w:eastAsia="ru-RU"/>
        </w:rPr>
      </w:pPr>
      <w:r w:rsidRPr="0055627D">
        <w:rPr>
          <w:rFonts w:ascii="Times New Roman" w:hAnsi="Times New Roman"/>
          <w:color w:val="000000"/>
          <w:sz w:val="24"/>
          <w:szCs w:val="24"/>
          <w:lang w:eastAsia="ru-RU"/>
        </w:rPr>
        <w:t>Строк надання послуг: до 31 грудня 2024 року включно</w:t>
      </w:r>
    </w:p>
    <w:p w:rsidR="0055627D" w:rsidRDefault="0055627D" w:rsidP="00F47678">
      <w:pPr>
        <w:pStyle w:val="af6"/>
        <w:spacing w:after="0" w:line="240" w:lineRule="auto"/>
        <w:ind w:left="0"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Ремонт і технічне обслуговування системи </w:t>
      </w:r>
      <w:proofErr w:type="spellStart"/>
      <w:r w:rsidR="001D3D12">
        <w:rPr>
          <w:rFonts w:ascii="Times New Roman" w:hAnsi="Times New Roman"/>
          <w:color w:val="000000"/>
          <w:sz w:val="24"/>
          <w:szCs w:val="24"/>
          <w:lang w:eastAsia="ru-RU"/>
        </w:rPr>
        <w:t>відеоспостереження</w:t>
      </w:r>
      <w:proofErr w:type="spellEnd"/>
      <w:r w:rsidR="001D3D12">
        <w:rPr>
          <w:rFonts w:ascii="Times New Roman" w:hAnsi="Times New Roman"/>
          <w:color w:val="000000"/>
          <w:sz w:val="24"/>
          <w:szCs w:val="24"/>
          <w:lang w:eastAsia="ru-RU"/>
        </w:rPr>
        <w:t xml:space="preserve"> повинно здійснюватися</w:t>
      </w:r>
      <w:r w:rsidR="005018F4">
        <w:rPr>
          <w:rFonts w:ascii="Times New Roman" w:hAnsi="Times New Roman"/>
          <w:color w:val="000000"/>
          <w:sz w:val="24"/>
          <w:szCs w:val="24"/>
          <w:lang w:eastAsia="ru-RU"/>
        </w:rPr>
        <w:t xml:space="preserve"> протягом 2024 року</w:t>
      </w:r>
      <w:r w:rsidR="001D3D12">
        <w:rPr>
          <w:rFonts w:ascii="Times New Roman" w:hAnsi="Times New Roman"/>
          <w:color w:val="000000"/>
          <w:sz w:val="24"/>
          <w:szCs w:val="24"/>
          <w:lang w:eastAsia="ru-RU"/>
        </w:rPr>
        <w:t xml:space="preserve"> на обладнанні, що встановлене за наступними адресами:</w:t>
      </w:r>
    </w:p>
    <w:p w:rsidR="005018F4" w:rsidRDefault="005018F4" w:rsidP="00F47678">
      <w:pPr>
        <w:pStyle w:val="af6"/>
        <w:spacing w:after="0" w:line="240" w:lineRule="auto"/>
        <w:ind w:left="0" w:firstLine="567"/>
        <w:jc w:val="both"/>
        <w:rPr>
          <w:rFonts w:ascii="Times New Roman" w:hAnsi="Times New Roman"/>
          <w:color w:val="000000"/>
          <w:sz w:val="24"/>
          <w:szCs w:val="24"/>
          <w:lang w:eastAsia="ru-RU"/>
        </w:r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0"/>
        <w:gridCol w:w="2804"/>
        <w:gridCol w:w="3969"/>
        <w:gridCol w:w="1985"/>
      </w:tblGrid>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b/>
                <w:color w:val="000000"/>
              </w:rPr>
              <w:t>№ з/п (об’єкт )</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b/>
                <w:color w:val="000000"/>
              </w:rPr>
              <w:t>Виробник, марка, модель камери, обладнання</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b/>
                <w:color w:val="000000"/>
              </w:rPr>
              <w:t>Адреса, тип споруди на якій встановлена камера/ точка доступу</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b/>
                <w:color w:val="000000"/>
              </w:rPr>
              <w:t>Призначення</w:t>
            </w: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1</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roofErr w:type="spellStart"/>
            <w:r w:rsidRPr="005018F4">
              <w:rPr>
                <w:rFonts w:ascii="Times New Roman" w:eastAsia="Times New Roman" w:hAnsi="Times New Roman" w:cs="Times New Roman"/>
              </w:rPr>
              <w:t>Hikvision</w:t>
            </w:r>
            <w:proofErr w:type="spellEnd"/>
            <w:r w:rsidRPr="005018F4">
              <w:rPr>
                <w:rFonts w:ascii="Times New Roman" w:eastAsia="Times New Roman" w:hAnsi="Times New Roman" w:cs="Times New Roman"/>
              </w:rPr>
              <w:t xml:space="preserve"> DS-2CD2643G2-IZS</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Шацьк, вул. 50 років Перемоги, 1Б (в районі селищної ради) ( опора електрична)</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Оглядова камера</w:t>
            </w: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2</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roofErr w:type="spellStart"/>
            <w:r w:rsidRPr="005018F4">
              <w:rPr>
                <w:rFonts w:ascii="Times New Roman" w:eastAsia="Times New Roman" w:hAnsi="Times New Roman" w:cs="Times New Roman"/>
              </w:rPr>
              <w:t>Hikvision</w:t>
            </w:r>
            <w:proofErr w:type="spellEnd"/>
            <w:r w:rsidRPr="005018F4">
              <w:rPr>
                <w:rFonts w:ascii="Times New Roman" w:eastAsia="Times New Roman" w:hAnsi="Times New Roman" w:cs="Times New Roman"/>
              </w:rPr>
              <w:t xml:space="preserve"> DS-2CD2643G2-IZS</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Шацьк, вул. 50 років Перемоги, 1Б (в районі селищної ради) ( опора електрична)</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Оглядова камера</w:t>
            </w: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3</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roofErr w:type="spellStart"/>
            <w:r w:rsidRPr="005018F4">
              <w:rPr>
                <w:rFonts w:ascii="Times New Roman" w:eastAsia="Times New Roman" w:hAnsi="Times New Roman" w:cs="Times New Roman"/>
              </w:rPr>
              <w:t>Hikvision</w:t>
            </w:r>
            <w:proofErr w:type="spellEnd"/>
            <w:r w:rsidRPr="005018F4">
              <w:rPr>
                <w:rFonts w:ascii="Times New Roman" w:eastAsia="Times New Roman" w:hAnsi="Times New Roman" w:cs="Times New Roman"/>
              </w:rPr>
              <w:t xml:space="preserve"> iDS-2CD7A26G0/P-IZHS</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Шацьк, вул. 50 років Перемоги, 1Б (в районі селищної ради) ( опора електрична)</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Камера визначення номерних знаків</w:t>
            </w: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4</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color w:val="000000"/>
              </w:rPr>
              <w:t>Телекомунікаційний бокс з обладнанням</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Шацьк, вул. 50 років Перемоги, 1Б (в районі селищної ради) ( опора електрична)</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5</w:t>
            </w:r>
          </w:p>
        </w:tc>
        <w:tc>
          <w:tcPr>
            <w:tcW w:w="2804" w:type="dxa"/>
          </w:tcPr>
          <w:p w:rsidR="006B304D" w:rsidRPr="005018F4" w:rsidRDefault="006B304D" w:rsidP="00A44A96">
            <w:pPr>
              <w:pStyle w:val="normal"/>
              <w:ind w:right="-112"/>
              <w:jc w:val="center"/>
              <w:rPr>
                <w:rFonts w:ascii="Times New Roman" w:eastAsia="Times New Roman" w:hAnsi="Times New Roman" w:cs="Times New Roman"/>
                <w:b/>
              </w:rPr>
            </w:pPr>
            <w:proofErr w:type="spellStart"/>
            <w:r w:rsidRPr="005018F4">
              <w:rPr>
                <w:rFonts w:ascii="Times New Roman" w:eastAsia="Times New Roman" w:hAnsi="Times New Roman" w:cs="Times New Roman"/>
              </w:rPr>
              <w:t>Hikvision</w:t>
            </w:r>
            <w:proofErr w:type="spellEnd"/>
            <w:r w:rsidRPr="005018F4">
              <w:rPr>
                <w:rFonts w:ascii="Times New Roman" w:eastAsia="Times New Roman" w:hAnsi="Times New Roman" w:cs="Times New Roman"/>
              </w:rPr>
              <w:t xml:space="preserve"> DS-2CD2T22WD-I5</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 xml:space="preserve">Шацьк, вул.50 років Перемоги ( в районі перехрестя з вулицею  Степана </w:t>
            </w:r>
            <w:proofErr w:type="spellStart"/>
            <w:r w:rsidRPr="005018F4">
              <w:rPr>
                <w:rFonts w:ascii="Times New Roman" w:eastAsia="Times New Roman" w:hAnsi="Times New Roman" w:cs="Times New Roman"/>
              </w:rPr>
              <w:t>Шковороди</w:t>
            </w:r>
            <w:proofErr w:type="spellEnd"/>
            <w:r w:rsidRPr="005018F4">
              <w:rPr>
                <w:rFonts w:ascii="Times New Roman" w:eastAsia="Times New Roman" w:hAnsi="Times New Roman" w:cs="Times New Roman"/>
              </w:rPr>
              <w:t>) ( опора електрична)</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Оглядова камера</w:t>
            </w: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6</w:t>
            </w:r>
          </w:p>
        </w:tc>
        <w:tc>
          <w:tcPr>
            <w:tcW w:w="2804" w:type="dxa"/>
          </w:tcPr>
          <w:p w:rsidR="006B304D" w:rsidRPr="005018F4" w:rsidRDefault="006B304D" w:rsidP="00A44A96">
            <w:pPr>
              <w:pStyle w:val="normal"/>
              <w:ind w:right="-112"/>
              <w:jc w:val="center"/>
              <w:rPr>
                <w:rFonts w:ascii="Times New Roman" w:eastAsia="Times New Roman" w:hAnsi="Times New Roman" w:cs="Times New Roman"/>
                <w:b/>
              </w:rPr>
            </w:pPr>
            <w:proofErr w:type="spellStart"/>
            <w:r w:rsidRPr="005018F4">
              <w:rPr>
                <w:rFonts w:ascii="Times New Roman" w:eastAsia="Times New Roman" w:hAnsi="Times New Roman" w:cs="Times New Roman"/>
              </w:rPr>
              <w:t>Hikvision</w:t>
            </w:r>
            <w:proofErr w:type="spellEnd"/>
            <w:r w:rsidRPr="005018F4">
              <w:rPr>
                <w:rFonts w:ascii="Times New Roman" w:eastAsia="Times New Roman" w:hAnsi="Times New Roman" w:cs="Times New Roman"/>
              </w:rPr>
              <w:t xml:space="preserve"> DS-2CD2T22WD-I5</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 xml:space="preserve">Шацьк, вул.50 років Перемоги ( в районі перехрестя з вулицею  Степана </w:t>
            </w:r>
            <w:proofErr w:type="spellStart"/>
            <w:r w:rsidRPr="005018F4">
              <w:rPr>
                <w:rFonts w:ascii="Times New Roman" w:eastAsia="Times New Roman" w:hAnsi="Times New Roman" w:cs="Times New Roman"/>
              </w:rPr>
              <w:t>Шковороди</w:t>
            </w:r>
            <w:proofErr w:type="spellEnd"/>
            <w:r w:rsidRPr="005018F4">
              <w:rPr>
                <w:rFonts w:ascii="Times New Roman" w:eastAsia="Times New Roman" w:hAnsi="Times New Roman" w:cs="Times New Roman"/>
              </w:rPr>
              <w:t>) ( опора електрична)</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Оглядова камера</w:t>
            </w: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7</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roofErr w:type="spellStart"/>
            <w:r w:rsidRPr="005018F4">
              <w:rPr>
                <w:rFonts w:ascii="Times New Roman" w:eastAsia="Times New Roman" w:hAnsi="Times New Roman" w:cs="Times New Roman"/>
              </w:rPr>
              <w:t>Hikvision</w:t>
            </w:r>
            <w:proofErr w:type="spellEnd"/>
            <w:r w:rsidRPr="005018F4">
              <w:rPr>
                <w:rFonts w:ascii="Times New Roman" w:eastAsia="Times New Roman" w:hAnsi="Times New Roman" w:cs="Times New Roman"/>
              </w:rPr>
              <w:t xml:space="preserve"> DS-2CD2T42WD-I5</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 xml:space="preserve">Шацьк, вул.50 років Перемоги ( в районі перехрестя з вулицею  Степана </w:t>
            </w:r>
            <w:proofErr w:type="spellStart"/>
            <w:r w:rsidRPr="005018F4">
              <w:rPr>
                <w:rFonts w:ascii="Times New Roman" w:eastAsia="Times New Roman" w:hAnsi="Times New Roman" w:cs="Times New Roman"/>
              </w:rPr>
              <w:t>Шковороди</w:t>
            </w:r>
            <w:proofErr w:type="spellEnd"/>
            <w:r w:rsidRPr="005018F4">
              <w:rPr>
                <w:rFonts w:ascii="Times New Roman" w:eastAsia="Times New Roman" w:hAnsi="Times New Roman" w:cs="Times New Roman"/>
              </w:rPr>
              <w:t>) ( опора електрична)</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Оглядова камера</w:t>
            </w: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8</w:t>
            </w:r>
          </w:p>
        </w:tc>
        <w:tc>
          <w:tcPr>
            <w:tcW w:w="2804" w:type="dxa"/>
          </w:tcPr>
          <w:p w:rsidR="006B304D" w:rsidRPr="005018F4" w:rsidRDefault="006B304D" w:rsidP="00A44A96">
            <w:pPr>
              <w:pStyle w:val="normal"/>
              <w:ind w:right="-112"/>
              <w:jc w:val="center"/>
              <w:rPr>
                <w:rFonts w:ascii="Times New Roman" w:eastAsia="Times New Roman" w:hAnsi="Times New Roman" w:cs="Times New Roman"/>
                <w:b/>
              </w:rPr>
            </w:pPr>
            <w:proofErr w:type="spellStart"/>
            <w:r w:rsidRPr="005018F4">
              <w:rPr>
                <w:rFonts w:ascii="Times New Roman" w:eastAsia="Times New Roman" w:hAnsi="Times New Roman" w:cs="Times New Roman"/>
              </w:rPr>
              <w:t>Hikvision</w:t>
            </w:r>
            <w:proofErr w:type="spellEnd"/>
            <w:r w:rsidRPr="005018F4">
              <w:rPr>
                <w:rFonts w:ascii="Times New Roman" w:eastAsia="Times New Roman" w:hAnsi="Times New Roman" w:cs="Times New Roman"/>
              </w:rPr>
              <w:t xml:space="preserve"> DS-2CD2T22WD-I5</w:t>
            </w:r>
          </w:p>
          <w:p w:rsidR="006B304D" w:rsidRPr="005018F4" w:rsidRDefault="006B304D" w:rsidP="00A44A96">
            <w:pPr>
              <w:pStyle w:val="normal"/>
              <w:spacing w:after="0" w:line="240" w:lineRule="auto"/>
              <w:jc w:val="center"/>
              <w:rPr>
                <w:rFonts w:ascii="Times New Roman" w:eastAsia="Times New Roman" w:hAnsi="Times New Roman" w:cs="Times New Roman"/>
              </w:rPr>
            </w:pP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 xml:space="preserve">Шацьк, вул. Степана </w:t>
            </w:r>
            <w:proofErr w:type="spellStart"/>
            <w:r w:rsidRPr="005018F4">
              <w:rPr>
                <w:rFonts w:ascii="Times New Roman" w:eastAsia="Times New Roman" w:hAnsi="Times New Roman" w:cs="Times New Roman"/>
              </w:rPr>
              <w:t>Шковороди</w:t>
            </w:r>
            <w:proofErr w:type="spellEnd"/>
            <w:r w:rsidRPr="005018F4">
              <w:rPr>
                <w:rFonts w:ascii="Times New Roman" w:eastAsia="Times New Roman" w:hAnsi="Times New Roman" w:cs="Times New Roman"/>
              </w:rPr>
              <w:t xml:space="preserve">  (в районі перехрестя з вулицею 50 років Перемоги)</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Оглядова камера</w:t>
            </w: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9</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color w:val="000000"/>
              </w:rPr>
              <w:t>Телекомунікаційний бокс з обладнанням</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 xml:space="preserve">Шацьк, вул.50 років Перемоги ( в районі перехрестя з вулицею  Степана </w:t>
            </w:r>
            <w:proofErr w:type="spellStart"/>
            <w:r w:rsidRPr="005018F4">
              <w:rPr>
                <w:rFonts w:ascii="Times New Roman" w:eastAsia="Times New Roman" w:hAnsi="Times New Roman" w:cs="Times New Roman"/>
              </w:rPr>
              <w:t>Шковороди</w:t>
            </w:r>
            <w:proofErr w:type="spellEnd"/>
            <w:r w:rsidRPr="005018F4">
              <w:rPr>
                <w:rFonts w:ascii="Times New Roman" w:eastAsia="Times New Roman" w:hAnsi="Times New Roman" w:cs="Times New Roman"/>
              </w:rPr>
              <w:t>) ( опора електрична)</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10</w:t>
            </w:r>
          </w:p>
        </w:tc>
        <w:tc>
          <w:tcPr>
            <w:tcW w:w="2804" w:type="dxa"/>
          </w:tcPr>
          <w:p w:rsidR="006B304D" w:rsidRPr="005018F4" w:rsidRDefault="006B304D" w:rsidP="00A44A96">
            <w:pPr>
              <w:pStyle w:val="normal"/>
              <w:ind w:right="30"/>
              <w:jc w:val="center"/>
              <w:rPr>
                <w:rFonts w:ascii="Times New Roman" w:eastAsia="Times New Roman" w:hAnsi="Times New Roman" w:cs="Times New Roman"/>
                <w:b/>
              </w:rPr>
            </w:pPr>
            <w:proofErr w:type="spellStart"/>
            <w:r w:rsidRPr="005018F4">
              <w:rPr>
                <w:rFonts w:ascii="Times New Roman" w:eastAsia="Times New Roman" w:hAnsi="Times New Roman" w:cs="Times New Roman"/>
              </w:rPr>
              <w:t>Hikvision</w:t>
            </w:r>
            <w:proofErr w:type="spellEnd"/>
            <w:r w:rsidRPr="005018F4">
              <w:rPr>
                <w:rFonts w:ascii="Times New Roman" w:eastAsia="Times New Roman" w:hAnsi="Times New Roman" w:cs="Times New Roman"/>
              </w:rPr>
              <w:t xml:space="preserve"> DS-2CD2T42WD-I5</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Шацьк, вул. Шевченка (кругова клумба на проти парку Шевченка)</w:t>
            </w:r>
          </w:p>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(опора вуличного освітлення)</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Оглядова камера</w:t>
            </w: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11</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roofErr w:type="spellStart"/>
            <w:r w:rsidRPr="005018F4">
              <w:rPr>
                <w:rFonts w:ascii="Times New Roman" w:eastAsia="Times New Roman" w:hAnsi="Times New Roman" w:cs="Times New Roman"/>
              </w:rPr>
              <w:t>Hikvision</w:t>
            </w:r>
            <w:proofErr w:type="spellEnd"/>
            <w:r w:rsidRPr="005018F4">
              <w:rPr>
                <w:rFonts w:ascii="Times New Roman" w:eastAsia="Times New Roman" w:hAnsi="Times New Roman" w:cs="Times New Roman"/>
              </w:rPr>
              <w:t xml:space="preserve"> DS-</w:t>
            </w:r>
            <w:r w:rsidRPr="005018F4">
              <w:rPr>
                <w:rFonts w:ascii="Times New Roman" w:eastAsia="Times New Roman" w:hAnsi="Times New Roman" w:cs="Times New Roman"/>
              </w:rPr>
              <w:lastRenderedPageBreak/>
              <w:t>2CD2T22WD-I5</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lastRenderedPageBreak/>
              <w:t xml:space="preserve">Шацьк, вул. Шевченка (кругова клумба </w:t>
            </w:r>
            <w:r w:rsidRPr="005018F4">
              <w:rPr>
                <w:rFonts w:ascii="Times New Roman" w:eastAsia="Times New Roman" w:hAnsi="Times New Roman" w:cs="Times New Roman"/>
              </w:rPr>
              <w:lastRenderedPageBreak/>
              <w:t>на проти парку Шевченка)</w:t>
            </w:r>
          </w:p>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(опора вуличного освітлення)</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lastRenderedPageBreak/>
              <w:t>Оглядова камера</w:t>
            </w: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lastRenderedPageBreak/>
              <w:t>12</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color w:val="000000"/>
              </w:rPr>
              <w:t>Телекомунікаційний бокс з обладнанням</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Шацьк, вул. Шевченка (кругова клумба на проти парку Шевченка)</w:t>
            </w:r>
          </w:p>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(опора вуличного освітлення)</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13</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roofErr w:type="spellStart"/>
            <w:r w:rsidRPr="005018F4">
              <w:rPr>
                <w:rFonts w:ascii="Times New Roman" w:eastAsia="Times New Roman" w:hAnsi="Times New Roman" w:cs="Times New Roman"/>
              </w:rPr>
              <w:t>Hikvision</w:t>
            </w:r>
            <w:proofErr w:type="spellEnd"/>
            <w:r w:rsidRPr="005018F4">
              <w:rPr>
                <w:rFonts w:ascii="Times New Roman" w:eastAsia="Times New Roman" w:hAnsi="Times New Roman" w:cs="Times New Roman"/>
              </w:rPr>
              <w:t xml:space="preserve"> DS-2CD2T42WD-I5</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 xml:space="preserve">Шацьк, вул. Шевченка 20 (напроти </w:t>
            </w:r>
            <w:proofErr w:type="spellStart"/>
            <w:r w:rsidRPr="005018F4">
              <w:rPr>
                <w:rFonts w:ascii="Times New Roman" w:eastAsia="Times New Roman" w:hAnsi="Times New Roman" w:cs="Times New Roman"/>
              </w:rPr>
              <w:t>КП</w:t>
            </w:r>
            <w:proofErr w:type="spellEnd"/>
            <w:r w:rsidRPr="005018F4">
              <w:rPr>
                <w:rFonts w:ascii="Times New Roman" w:eastAsia="Times New Roman" w:hAnsi="Times New Roman" w:cs="Times New Roman"/>
              </w:rPr>
              <w:t xml:space="preserve"> Добробут)</w:t>
            </w:r>
          </w:p>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(опора вуличного освітлення)</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Оглядова камера</w:t>
            </w: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14</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roofErr w:type="spellStart"/>
            <w:r w:rsidRPr="005018F4">
              <w:rPr>
                <w:rFonts w:ascii="Times New Roman" w:eastAsia="Times New Roman" w:hAnsi="Times New Roman" w:cs="Times New Roman"/>
              </w:rPr>
              <w:t>Hikvision</w:t>
            </w:r>
            <w:proofErr w:type="spellEnd"/>
            <w:r w:rsidRPr="005018F4">
              <w:rPr>
                <w:rFonts w:ascii="Times New Roman" w:eastAsia="Times New Roman" w:hAnsi="Times New Roman" w:cs="Times New Roman"/>
              </w:rPr>
              <w:t xml:space="preserve"> DS-2CD2T22WD-I5</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 xml:space="preserve">Шацьк, вул. Шевченка 20 (напроти </w:t>
            </w:r>
            <w:proofErr w:type="spellStart"/>
            <w:r w:rsidRPr="005018F4">
              <w:rPr>
                <w:rFonts w:ascii="Times New Roman" w:eastAsia="Times New Roman" w:hAnsi="Times New Roman" w:cs="Times New Roman"/>
              </w:rPr>
              <w:t>КП</w:t>
            </w:r>
            <w:proofErr w:type="spellEnd"/>
            <w:r w:rsidRPr="005018F4">
              <w:rPr>
                <w:rFonts w:ascii="Times New Roman" w:eastAsia="Times New Roman" w:hAnsi="Times New Roman" w:cs="Times New Roman"/>
              </w:rPr>
              <w:t xml:space="preserve"> Добробут)</w:t>
            </w:r>
          </w:p>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(опора вуличного освітлення)</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Оглядова камера</w:t>
            </w: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15</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roofErr w:type="spellStart"/>
            <w:r w:rsidRPr="005018F4">
              <w:rPr>
                <w:rFonts w:ascii="Times New Roman" w:eastAsia="Times New Roman" w:hAnsi="Times New Roman" w:cs="Times New Roman"/>
              </w:rPr>
              <w:t>Hikvision</w:t>
            </w:r>
            <w:proofErr w:type="spellEnd"/>
            <w:r w:rsidRPr="005018F4">
              <w:rPr>
                <w:rFonts w:ascii="Times New Roman" w:eastAsia="Times New Roman" w:hAnsi="Times New Roman" w:cs="Times New Roman"/>
              </w:rPr>
              <w:t xml:space="preserve">  iDS-2CD7A26G0/P-IZHS</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 xml:space="preserve">Шацьк, вул. Шевченка 20 (напроти </w:t>
            </w:r>
            <w:proofErr w:type="spellStart"/>
            <w:r w:rsidRPr="005018F4">
              <w:rPr>
                <w:rFonts w:ascii="Times New Roman" w:eastAsia="Times New Roman" w:hAnsi="Times New Roman" w:cs="Times New Roman"/>
              </w:rPr>
              <w:t>КП</w:t>
            </w:r>
            <w:proofErr w:type="spellEnd"/>
            <w:r w:rsidRPr="005018F4">
              <w:rPr>
                <w:rFonts w:ascii="Times New Roman" w:eastAsia="Times New Roman" w:hAnsi="Times New Roman" w:cs="Times New Roman"/>
              </w:rPr>
              <w:t xml:space="preserve"> Добробут)</w:t>
            </w:r>
          </w:p>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(опора вуличного освітлення)</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Камера визначення номерних знаків</w:t>
            </w: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16</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color w:val="000000"/>
              </w:rPr>
              <w:t>Телекомунікаційний бокс з обладнанням</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 xml:space="preserve">Шацьк, вул. Шевченка 20 (напроти </w:t>
            </w:r>
            <w:proofErr w:type="spellStart"/>
            <w:r w:rsidRPr="005018F4">
              <w:rPr>
                <w:rFonts w:ascii="Times New Roman" w:eastAsia="Times New Roman" w:hAnsi="Times New Roman" w:cs="Times New Roman"/>
              </w:rPr>
              <w:t>КП</w:t>
            </w:r>
            <w:proofErr w:type="spellEnd"/>
            <w:r w:rsidRPr="005018F4">
              <w:rPr>
                <w:rFonts w:ascii="Times New Roman" w:eastAsia="Times New Roman" w:hAnsi="Times New Roman" w:cs="Times New Roman"/>
              </w:rPr>
              <w:t xml:space="preserve"> Добробут)</w:t>
            </w:r>
          </w:p>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(опора вуличного освітлення)</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17</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roofErr w:type="spellStart"/>
            <w:r w:rsidRPr="005018F4">
              <w:rPr>
                <w:rFonts w:ascii="Times New Roman" w:eastAsia="Times New Roman" w:hAnsi="Times New Roman" w:cs="Times New Roman"/>
              </w:rPr>
              <w:t>Hikvision</w:t>
            </w:r>
            <w:proofErr w:type="spellEnd"/>
            <w:r w:rsidRPr="005018F4">
              <w:rPr>
                <w:rFonts w:ascii="Times New Roman" w:eastAsia="Times New Roman" w:hAnsi="Times New Roman" w:cs="Times New Roman"/>
              </w:rPr>
              <w:t xml:space="preserve"> DS-2CD2T42WD-I5</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Шацьк, вул. Незалежності  (в районі міського будинку культури) (опора вуличного освітлення)</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Оглядова камера</w:t>
            </w: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18</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roofErr w:type="spellStart"/>
            <w:r w:rsidRPr="005018F4">
              <w:rPr>
                <w:rFonts w:ascii="Times New Roman" w:eastAsia="Times New Roman" w:hAnsi="Times New Roman" w:cs="Times New Roman"/>
              </w:rPr>
              <w:t>Hikvision</w:t>
            </w:r>
            <w:proofErr w:type="spellEnd"/>
            <w:r w:rsidRPr="005018F4">
              <w:rPr>
                <w:rFonts w:ascii="Times New Roman" w:eastAsia="Times New Roman" w:hAnsi="Times New Roman" w:cs="Times New Roman"/>
              </w:rPr>
              <w:t xml:space="preserve"> DS-2CD2T22WD-I5</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Шацьк, вул. Незалежності  (в районі міського будинку культури) (опора вуличного освітлення)</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Оглядова камера</w:t>
            </w: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19</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color w:val="000000"/>
              </w:rPr>
              <w:t>Телекомунікаційний бокс з обладнанням</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Шацьк, вул. Незалежності  (в районі міського будинку культури) (опора вуличного освітлення)</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20</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roofErr w:type="spellStart"/>
            <w:r w:rsidRPr="005018F4">
              <w:rPr>
                <w:rFonts w:ascii="Times New Roman" w:eastAsia="Times New Roman" w:hAnsi="Times New Roman" w:cs="Times New Roman"/>
              </w:rPr>
              <w:t>Hikvision</w:t>
            </w:r>
            <w:proofErr w:type="spellEnd"/>
            <w:r w:rsidRPr="005018F4">
              <w:rPr>
                <w:rFonts w:ascii="Times New Roman" w:eastAsia="Times New Roman" w:hAnsi="Times New Roman" w:cs="Times New Roman"/>
              </w:rPr>
              <w:t xml:space="preserve"> DS-2CD2T22WD-I5</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Шацьк, вул. 50 років Перемоги ( в районі автостанції) ( опора електрична)</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Оглядова камера</w:t>
            </w: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21</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roofErr w:type="spellStart"/>
            <w:r w:rsidRPr="005018F4">
              <w:rPr>
                <w:rFonts w:ascii="Times New Roman" w:eastAsia="Times New Roman" w:hAnsi="Times New Roman" w:cs="Times New Roman"/>
              </w:rPr>
              <w:t>Hikvision</w:t>
            </w:r>
            <w:proofErr w:type="spellEnd"/>
            <w:r w:rsidRPr="005018F4">
              <w:rPr>
                <w:rFonts w:ascii="Times New Roman" w:eastAsia="Times New Roman" w:hAnsi="Times New Roman" w:cs="Times New Roman"/>
              </w:rPr>
              <w:t xml:space="preserve"> DS-2CD2T22WD-I5</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Шацьк, вул. 50 років Перемоги ( в районі автостанції) ( опора електрична)</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Оглядова камера</w:t>
            </w: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22</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color w:val="000000"/>
              </w:rPr>
              <w:t>Телекомунікаційний бокс з обладнанням</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Шацьк, вул. 50 років Перемоги ( в районі автостанції) ( опора електрична)</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23</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roofErr w:type="spellStart"/>
            <w:r w:rsidRPr="005018F4">
              <w:rPr>
                <w:rFonts w:ascii="Times New Roman" w:eastAsia="Times New Roman" w:hAnsi="Times New Roman" w:cs="Times New Roman"/>
              </w:rPr>
              <w:t>Hikvision</w:t>
            </w:r>
            <w:proofErr w:type="spellEnd"/>
            <w:r w:rsidRPr="005018F4">
              <w:rPr>
                <w:rFonts w:ascii="Times New Roman" w:eastAsia="Times New Roman" w:hAnsi="Times New Roman" w:cs="Times New Roman"/>
              </w:rPr>
              <w:t xml:space="preserve"> DS-2CD2T42WD-I8</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 xml:space="preserve">Шацьк, вул. Степана </w:t>
            </w:r>
            <w:proofErr w:type="spellStart"/>
            <w:r w:rsidRPr="005018F4">
              <w:rPr>
                <w:rFonts w:ascii="Times New Roman" w:eastAsia="Times New Roman" w:hAnsi="Times New Roman" w:cs="Times New Roman"/>
              </w:rPr>
              <w:t>Шковороди</w:t>
            </w:r>
            <w:proofErr w:type="spellEnd"/>
            <w:r w:rsidRPr="005018F4">
              <w:rPr>
                <w:rFonts w:ascii="Times New Roman" w:eastAsia="Times New Roman" w:hAnsi="Times New Roman" w:cs="Times New Roman"/>
              </w:rPr>
              <w:t xml:space="preserve"> ( в районі </w:t>
            </w:r>
            <w:proofErr w:type="spellStart"/>
            <w:r w:rsidRPr="005018F4">
              <w:rPr>
                <w:rFonts w:ascii="Times New Roman" w:eastAsia="Times New Roman" w:hAnsi="Times New Roman" w:cs="Times New Roman"/>
              </w:rPr>
              <w:t>маг.Талісман</w:t>
            </w:r>
            <w:proofErr w:type="spellEnd"/>
            <w:r w:rsidRPr="005018F4">
              <w:rPr>
                <w:rFonts w:ascii="Times New Roman" w:eastAsia="Times New Roman" w:hAnsi="Times New Roman" w:cs="Times New Roman"/>
              </w:rPr>
              <w:t>) ( опора електрична)</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Оглядова камера</w:t>
            </w: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24</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roofErr w:type="spellStart"/>
            <w:r w:rsidRPr="005018F4">
              <w:rPr>
                <w:rFonts w:ascii="Times New Roman" w:eastAsia="Times New Roman" w:hAnsi="Times New Roman" w:cs="Times New Roman"/>
              </w:rPr>
              <w:t>Hikvision</w:t>
            </w:r>
            <w:proofErr w:type="spellEnd"/>
            <w:r w:rsidRPr="005018F4">
              <w:rPr>
                <w:rFonts w:ascii="Times New Roman" w:eastAsia="Times New Roman" w:hAnsi="Times New Roman" w:cs="Times New Roman"/>
              </w:rPr>
              <w:t xml:space="preserve"> DS-2CD2643G2-IZS</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 xml:space="preserve">Шацьк, вул. Степана </w:t>
            </w:r>
            <w:proofErr w:type="spellStart"/>
            <w:r w:rsidRPr="005018F4">
              <w:rPr>
                <w:rFonts w:ascii="Times New Roman" w:eastAsia="Times New Roman" w:hAnsi="Times New Roman" w:cs="Times New Roman"/>
              </w:rPr>
              <w:t>Шковороди</w:t>
            </w:r>
            <w:proofErr w:type="spellEnd"/>
            <w:r w:rsidRPr="005018F4">
              <w:rPr>
                <w:rFonts w:ascii="Times New Roman" w:eastAsia="Times New Roman" w:hAnsi="Times New Roman" w:cs="Times New Roman"/>
              </w:rPr>
              <w:t xml:space="preserve"> ( в районі </w:t>
            </w:r>
            <w:proofErr w:type="spellStart"/>
            <w:r w:rsidRPr="005018F4">
              <w:rPr>
                <w:rFonts w:ascii="Times New Roman" w:eastAsia="Times New Roman" w:hAnsi="Times New Roman" w:cs="Times New Roman"/>
              </w:rPr>
              <w:t>маг.Талісман</w:t>
            </w:r>
            <w:proofErr w:type="spellEnd"/>
            <w:r w:rsidRPr="005018F4">
              <w:rPr>
                <w:rFonts w:ascii="Times New Roman" w:eastAsia="Times New Roman" w:hAnsi="Times New Roman" w:cs="Times New Roman"/>
              </w:rPr>
              <w:t xml:space="preserve">) ( опора електрична) </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Оглядова камера</w:t>
            </w: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25</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color w:val="000000"/>
              </w:rPr>
              <w:t>Телекомунікаційний бокс з обладнанням</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 xml:space="preserve">Шацьк, вул. Степана </w:t>
            </w:r>
            <w:proofErr w:type="spellStart"/>
            <w:r w:rsidRPr="005018F4">
              <w:rPr>
                <w:rFonts w:ascii="Times New Roman" w:eastAsia="Times New Roman" w:hAnsi="Times New Roman" w:cs="Times New Roman"/>
              </w:rPr>
              <w:t>Шковороди</w:t>
            </w:r>
            <w:proofErr w:type="spellEnd"/>
            <w:r w:rsidRPr="005018F4">
              <w:rPr>
                <w:rFonts w:ascii="Times New Roman" w:eastAsia="Times New Roman" w:hAnsi="Times New Roman" w:cs="Times New Roman"/>
              </w:rPr>
              <w:t xml:space="preserve"> ( в районі </w:t>
            </w:r>
            <w:proofErr w:type="spellStart"/>
            <w:r w:rsidRPr="005018F4">
              <w:rPr>
                <w:rFonts w:ascii="Times New Roman" w:eastAsia="Times New Roman" w:hAnsi="Times New Roman" w:cs="Times New Roman"/>
              </w:rPr>
              <w:t>маг.Талісман</w:t>
            </w:r>
            <w:proofErr w:type="spellEnd"/>
            <w:r w:rsidRPr="005018F4">
              <w:rPr>
                <w:rFonts w:ascii="Times New Roman" w:eastAsia="Times New Roman" w:hAnsi="Times New Roman" w:cs="Times New Roman"/>
              </w:rPr>
              <w:t>) ( опора електрична)</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26</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roofErr w:type="spellStart"/>
            <w:r w:rsidRPr="005018F4">
              <w:rPr>
                <w:rFonts w:ascii="Times New Roman" w:eastAsia="Times New Roman" w:hAnsi="Times New Roman" w:cs="Times New Roman"/>
              </w:rPr>
              <w:t>Hikvision</w:t>
            </w:r>
            <w:proofErr w:type="spellEnd"/>
            <w:r w:rsidRPr="005018F4">
              <w:rPr>
                <w:rFonts w:ascii="Times New Roman" w:eastAsia="Times New Roman" w:hAnsi="Times New Roman" w:cs="Times New Roman"/>
              </w:rPr>
              <w:t xml:space="preserve"> DS-2CD2643G2-IZS</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вул. Природна, 33 (в районі ЦНАП) ( опора електрична)</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Оглядова камера</w:t>
            </w: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27</w:t>
            </w:r>
          </w:p>
        </w:tc>
        <w:tc>
          <w:tcPr>
            <w:tcW w:w="2804" w:type="dxa"/>
          </w:tcPr>
          <w:p w:rsidR="006B304D" w:rsidRPr="005018F4" w:rsidRDefault="006B304D" w:rsidP="00A44A96">
            <w:pPr>
              <w:pStyle w:val="normal"/>
              <w:ind w:right="524"/>
              <w:jc w:val="center"/>
              <w:rPr>
                <w:rFonts w:ascii="Times New Roman" w:eastAsia="Times New Roman" w:hAnsi="Times New Roman" w:cs="Times New Roman"/>
                <w:b/>
              </w:rPr>
            </w:pPr>
            <w:proofErr w:type="spellStart"/>
            <w:r w:rsidRPr="005018F4">
              <w:rPr>
                <w:rFonts w:ascii="Times New Roman" w:eastAsia="Times New Roman" w:hAnsi="Times New Roman" w:cs="Times New Roman"/>
              </w:rPr>
              <w:t>Hikvision</w:t>
            </w:r>
            <w:proofErr w:type="spellEnd"/>
            <w:r w:rsidRPr="005018F4">
              <w:rPr>
                <w:rFonts w:ascii="Times New Roman" w:eastAsia="Times New Roman" w:hAnsi="Times New Roman" w:cs="Times New Roman"/>
              </w:rPr>
              <w:t xml:space="preserve"> DS-2CD2643G2-IZS</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С. Світязь, вул. Жовтнева  (в районі магазину «</w:t>
            </w:r>
            <w:proofErr w:type="spellStart"/>
            <w:r w:rsidRPr="005018F4">
              <w:rPr>
                <w:rFonts w:ascii="Times New Roman" w:eastAsia="Times New Roman" w:hAnsi="Times New Roman" w:cs="Times New Roman"/>
              </w:rPr>
              <w:t>МЗ</w:t>
            </w:r>
            <w:proofErr w:type="spellEnd"/>
            <w:r w:rsidRPr="005018F4">
              <w:rPr>
                <w:rFonts w:ascii="Times New Roman" w:eastAsia="Times New Roman" w:hAnsi="Times New Roman" w:cs="Times New Roman"/>
              </w:rPr>
              <w:t xml:space="preserve"> Буд») ( опора електрична)</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Оглядова камера</w:t>
            </w: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28</w:t>
            </w:r>
          </w:p>
        </w:tc>
        <w:tc>
          <w:tcPr>
            <w:tcW w:w="2804" w:type="dxa"/>
          </w:tcPr>
          <w:p w:rsidR="006B304D" w:rsidRPr="005018F4" w:rsidRDefault="006B304D" w:rsidP="00A44A96">
            <w:pPr>
              <w:pStyle w:val="normal"/>
              <w:ind w:right="524"/>
              <w:jc w:val="center"/>
              <w:rPr>
                <w:rFonts w:ascii="Times New Roman" w:eastAsia="Times New Roman" w:hAnsi="Times New Roman" w:cs="Times New Roman"/>
                <w:b/>
              </w:rPr>
            </w:pPr>
            <w:proofErr w:type="spellStart"/>
            <w:r w:rsidRPr="005018F4">
              <w:rPr>
                <w:rFonts w:ascii="Times New Roman" w:eastAsia="Times New Roman" w:hAnsi="Times New Roman" w:cs="Times New Roman"/>
              </w:rPr>
              <w:t>Hikvision</w:t>
            </w:r>
            <w:proofErr w:type="spellEnd"/>
            <w:r w:rsidRPr="005018F4">
              <w:rPr>
                <w:rFonts w:ascii="Times New Roman" w:eastAsia="Times New Roman" w:hAnsi="Times New Roman" w:cs="Times New Roman"/>
              </w:rPr>
              <w:t xml:space="preserve"> DS-2CD2643G2-IZS</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С. Світязь, вул. Жовтнева  (в районі магазину «</w:t>
            </w:r>
            <w:proofErr w:type="spellStart"/>
            <w:r w:rsidRPr="005018F4">
              <w:rPr>
                <w:rFonts w:ascii="Times New Roman" w:eastAsia="Times New Roman" w:hAnsi="Times New Roman" w:cs="Times New Roman"/>
              </w:rPr>
              <w:t>МЗ</w:t>
            </w:r>
            <w:proofErr w:type="spellEnd"/>
            <w:r w:rsidRPr="005018F4">
              <w:rPr>
                <w:rFonts w:ascii="Times New Roman" w:eastAsia="Times New Roman" w:hAnsi="Times New Roman" w:cs="Times New Roman"/>
              </w:rPr>
              <w:t xml:space="preserve"> Буд») ( опора електрична)</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Оглядова камера</w:t>
            </w: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29</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roofErr w:type="spellStart"/>
            <w:r w:rsidRPr="005018F4">
              <w:rPr>
                <w:rFonts w:ascii="Times New Roman" w:eastAsia="Times New Roman" w:hAnsi="Times New Roman" w:cs="Times New Roman"/>
              </w:rPr>
              <w:t>Hikvision</w:t>
            </w:r>
            <w:proofErr w:type="spellEnd"/>
            <w:r w:rsidRPr="005018F4">
              <w:rPr>
                <w:rFonts w:ascii="Times New Roman" w:eastAsia="Times New Roman" w:hAnsi="Times New Roman" w:cs="Times New Roman"/>
              </w:rPr>
              <w:t xml:space="preserve"> iDS-2CD7A26G0/P-IZHS</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С. Світязь, вул. Жовтнева  (в районі магазину «</w:t>
            </w:r>
            <w:proofErr w:type="spellStart"/>
            <w:r w:rsidRPr="005018F4">
              <w:rPr>
                <w:rFonts w:ascii="Times New Roman" w:eastAsia="Times New Roman" w:hAnsi="Times New Roman" w:cs="Times New Roman"/>
              </w:rPr>
              <w:t>МЗ</w:t>
            </w:r>
            <w:proofErr w:type="spellEnd"/>
            <w:r w:rsidRPr="005018F4">
              <w:rPr>
                <w:rFonts w:ascii="Times New Roman" w:eastAsia="Times New Roman" w:hAnsi="Times New Roman" w:cs="Times New Roman"/>
              </w:rPr>
              <w:t xml:space="preserve"> Буд») ( опора електрична)</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Камера визначення номерних знаків</w:t>
            </w: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30</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color w:val="000000"/>
              </w:rPr>
              <w:t>Телекомунікаційний бокс з обладнанням</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С. Світязь, вул. Жовтнева  (магазин «</w:t>
            </w:r>
            <w:proofErr w:type="spellStart"/>
            <w:r w:rsidRPr="005018F4">
              <w:rPr>
                <w:rFonts w:ascii="Times New Roman" w:eastAsia="Times New Roman" w:hAnsi="Times New Roman" w:cs="Times New Roman"/>
              </w:rPr>
              <w:t>МЗ</w:t>
            </w:r>
            <w:proofErr w:type="spellEnd"/>
            <w:r w:rsidRPr="005018F4">
              <w:rPr>
                <w:rFonts w:ascii="Times New Roman" w:eastAsia="Times New Roman" w:hAnsi="Times New Roman" w:cs="Times New Roman"/>
              </w:rPr>
              <w:t xml:space="preserve"> Буд»)</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31</w:t>
            </w:r>
          </w:p>
        </w:tc>
        <w:tc>
          <w:tcPr>
            <w:tcW w:w="2804" w:type="dxa"/>
          </w:tcPr>
          <w:p w:rsidR="006B304D" w:rsidRPr="005018F4" w:rsidRDefault="006B304D" w:rsidP="00A44A96">
            <w:pPr>
              <w:pStyle w:val="normal"/>
              <w:ind w:right="524"/>
              <w:jc w:val="center"/>
              <w:rPr>
                <w:rFonts w:ascii="Times New Roman" w:eastAsia="Times New Roman" w:hAnsi="Times New Roman" w:cs="Times New Roman"/>
                <w:b/>
              </w:rPr>
            </w:pPr>
            <w:proofErr w:type="spellStart"/>
            <w:r w:rsidRPr="005018F4">
              <w:rPr>
                <w:rFonts w:ascii="Times New Roman" w:eastAsia="Times New Roman" w:hAnsi="Times New Roman" w:cs="Times New Roman"/>
              </w:rPr>
              <w:t>Hikvision</w:t>
            </w:r>
            <w:proofErr w:type="spellEnd"/>
            <w:r w:rsidRPr="005018F4">
              <w:rPr>
                <w:rFonts w:ascii="Times New Roman" w:eastAsia="Times New Roman" w:hAnsi="Times New Roman" w:cs="Times New Roman"/>
              </w:rPr>
              <w:t xml:space="preserve"> DS-</w:t>
            </w:r>
            <w:r w:rsidRPr="005018F4">
              <w:rPr>
                <w:rFonts w:ascii="Times New Roman" w:eastAsia="Times New Roman" w:hAnsi="Times New Roman" w:cs="Times New Roman"/>
              </w:rPr>
              <w:lastRenderedPageBreak/>
              <w:t>2CD2643G2-IZS</w:t>
            </w:r>
          </w:p>
          <w:p w:rsidR="006B304D" w:rsidRPr="005018F4" w:rsidRDefault="006B304D" w:rsidP="00A44A96">
            <w:pPr>
              <w:pStyle w:val="normal"/>
              <w:spacing w:after="0" w:line="240" w:lineRule="auto"/>
              <w:jc w:val="center"/>
              <w:rPr>
                <w:rFonts w:ascii="Times New Roman" w:eastAsia="Times New Roman" w:hAnsi="Times New Roman" w:cs="Times New Roman"/>
              </w:rPr>
            </w:pP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lastRenderedPageBreak/>
              <w:t>С. Світязь, вул. Жовтнева  (в районі кафе «Альф») ( опора електрична)</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Оглядова камера</w:t>
            </w: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lastRenderedPageBreak/>
              <w:t>32</w:t>
            </w:r>
          </w:p>
        </w:tc>
        <w:tc>
          <w:tcPr>
            <w:tcW w:w="2804" w:type="dxa"/>
          </w:tcPr>
          <w:p w:rsidR="006B304D" w:rsidRPr="005018F4" w:rsidRDefault="006B304D" w:rsidP="00A44A96">
            <w:pPr>
              <w:pStyle w:val="normal"/>
              <w:ind w:right="524"/>
              <w:jc w:val="center"/>
              <w:rPr>
                <w:rFonts w:ascii="Times New Roman" w:eastAsia="Times New Roman" w:hAnsi="Times New Roman" w:cs="Times New Roman"/>
                <w:b/>
              </w:rPr>
            </w:pPr>
            <w:proofErr w:type="spellStart"/>
            <w:r w:rsidRPr="005018F4">
              <w:rPr>
                <w:rFonts w:ascii="Times New Roman" w:eastAsia="Times New Roman" w:hAnsi="Times New Roman" w:cs="Times New Roman"/>
              </w:rPr>
              <w:t>Hikvision</w:t>
            </w:r>
            <w:proofErr w:type="spellEnd"/>
            <w:r w:rsidRPr="005018F4">
              <w:rPr>
                <w:rFonts w:ascii="Times New Roman" w:eastAsia="Times New Roman" w:hAnsi="Times New Roman" w:cs="Times New Roman"/>
              </w:rPr>
              <w:t xml:space="preserve"> DS-2CD2643G2-IZS</w:t>
            </w:r>
          </w:p>
          <w:p w:rsidR="006B304D" w:rsidRPr="005018F4" w:rsidRDefault="006B304D" w:rsidP="00A44A96">
            <w:pPr>
              <w:pStyle w:val="normal"/>
              <w:spacing w:after="0" w:line="240" w:lineRule="auto"/>
              <w:jc w:val="center"/>
              <w:rPr>
                <w:rFonts w:ascii="Times New Roman" w:eastAsia="Times New Roman" w:hAnsi="Times New Roman" w:cs="Times New Roman"/>
              </w:rPr>
            </w:pP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С. Світязь, вул. Жовтнева  (в районі кафе «Альф») ( опора електрична)</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Оглядова камера</w:t>
            </w: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33</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roofErr w:type="spellStart"/>
            <w:r w:rsidRPr="005018F4">
              <w:rPr>
                <w:rFonts w:ascii="Times New Roman" w:eastAsia="Times New Roman" w:hAnsi="Times New Roman" w:cs="Times New Roman"/>
              </w:rPr>
              <w:t>Dahua</w:t>
            </w:r>
            <w:proofErr w:type="spellEnd"/>
            <w:r w:rsidRPr="005018F4">
              <w:rPr>
                <w:rFonts w:ascii="Times New Roman" w:eastAsia="Times New Roman" w:hAnsi="Times New Roman" w:cs="Times New Roman"/>
              </w:rPr>
              <w:t xml:space="preserve"> DH-IPC-HFW2230SP-S-S2</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С. Світязь, вул. Жовтнева  (в районі кафе «Альф») ( опора електрична)</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Оглядова камера</w:t>
            </w: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34</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color w:val="000000"/>
              </w:rPr>
              <w:t>Телекомунікаційний бокс з обладнанням</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С. Світязь, вул. Жовтнева  (в районі кафе «Альф») ( опора електрична)</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35</w:t>
            </w:r>
          </w:p>
        </w:tc>
        <w:tc>
          <w:tcPr>
            <w:tcW w:w="2804" w:type="dxa"/>
          </w:tcPr>
          <w:p w:rsidR="006B304D" w:rsidRPr="005018F4" w:rsidRDefault="006B304D" w:rsidP="00A44A96">
            <w:pPr>
              <w:pStyle w:val="normal"/>
              <w:tabs>
                <w:tab w:val="left" w:pos="2129"/>
              </w:tabs>
              <w:spacing w:after="0" w:line="240" w:lineRule="auto"/>
              <w:rPr>
                <w:rFonts w:ascii="Times New Roman" w:eastAsia="Times New Roman" w:hAnsi="Times New Roman" w:cs="Times New Roman"/>
              </w:rPr>
            </w:pPr>
            <w:proofErr w:type="spellStart"/>
            <w:r w:rsidRPr="005018F4">
              <w:rPr>
                <w:rFonts w:ascii="Times New Roman" w:eastAsia="Times New Roman" w:hAnsi="Times New Roman" w:cs="Times New Roman"/>
              </w:rPr>
              <w:t>Hikvision</w:t>
            </w:r>
            <w:proofErr w:type="spellEnd"/>
            <w:r w:rsidRPr="005018F4">
              <w:rPr>
                <w:rFonts w:ascii="Times New Roman" w:eastAsia="Times New Roman" w:hAnsi="Times New Roman" w:cs="Times New Roman"/>
              </w:rPr>
              <w:t xml:space="preserve"> DS-2DF8C448I5XS-AELW</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 xml:space="preserve">С. </w:t>
            </w:r>
            <w:proofErr w:type="spellStart"/>
            <w:r w:rsidRPr="005018F4">
              <w:rPr>
                <w:rFonts w:ascii="Times New Roman" w:eastAsia="Times New Roman" w:hAnsi="Times New Roman" w:cs="Times New Roman"/>
              </w:rPr>
              <w:t>Ростань</w:t>
            </w:r>
            <w:proofErr w:type="spellEnd"/>
            <w:r w:rsidRPr="005018F4">
              <w:rPr>
                <w:rFonts w:ascii="Times New Roman" w:eastAsia="Times New Roman" w:hAnsi="Times New Roman" w:cs="Times New Roman"/>
              </w:rPr>
              <w:t xml:space="preserve"> вул. Лісова (в районі лісництва) (пожежна вишка)</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Оглядова камера</w:t>
            </w: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36</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color w:val="000000"/>
              </w:rPr>
              <w:t>Телекомунікаційний бокс з обладнанням</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 xml:space="preserve">С. </w:t>
            </w:r>
            <w:proofErr w:type="spellStart"/>
            <w:r w:rsidRPr="005018F4">
              <w:rPr>
                <w:rFonts w:ascii="Times New Roman" w:eastAsia="Times New Roman" w:hAnsi="Times New Roman" w:cs="Times New Roman"/>
              </w:rPr>
              <w:t>Ростань</w:t>
            </w:r>
            <w:proofErr w:type="spellEnd"/>
            <w:r w:rsidRPr="005018F4">
              <w:rPr>
                <w:rFonts w:ascii="Times New Roman" w:eastAsia="Times New Roman" w:hAnsi="Times New Roman" w:cs="Times New Roman"/>
              </w:rPr>
              <w:t xml:space="preserve"> вул. Лісова (в районі лісництва) (пожежна вишка)</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37</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roofErr w:type="spellStart"/>
            <w:r w:rsidRPr="005018F4">
              <w:rPr>
                <w:rFonts w:ascii="Times New Roman" w:eastAsia="Times New Roman" w:hAnsi="Times New Roman" w:cs="Times New Roman"/>
              </w:rPr>
              <w:t>Hikvision</w:t>
            </w:r>
            <w:proofErr w:type="spellEnd"/>
            <w:r w:rsidRPr="005018F4">
              <w:rPr>
                <w:rFonts w:ascii="Times New Roman" w:eastAsia="Times New Roman" w:hAnsi="Times New Roman" w:cs="Times New Roman"/>
              </w:rPr>
              <w:t xml:space="preserve"> DS-2CD2T43G2-4I</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roofErr w:type="spellStart"/>
            <w:r w:rsidRPr="005018F4">
              <w:rPr>
                <w:rFonts w:ascii="Times New Roman" w:eastAsia="Times New Roman" w:hAnsi="Times New Roman" w:cs="Times New Roman"/>
              </w:rPr>
              <w:t>Ур</w:t>
            </w:r>
            <w:proofErr w:type="spellEnd"/>
            <w:r w:rsidRPr="005018F4">
              <w:rPr>
                <w:rFonts w:ascii="Times New Roman" w:eastAsia="Times New Roman" w:hAnsi="Times New Roman" w:cs="Times New Roman"/>
              </w:rPr>
              <w:t>. Гряда, вул. Центральна (в районі бази відпочинку «Вуглик») ( опора електрична)</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Оглядова камера</w:t>
            </w: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38</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roofErr w:type="spellStart"/>
            <w:r w:rsidRPr="005018F4">
              <w:rPr>
                <w:rFonts w:ascii="Times New Roman" w:eastAsia="Times New Roman" w:hAnsi="Times New Roman" w:cs="Times New Roman"/>
              </w:rPr>
              <w:t>Hikvision</w:t>
            </w:r>
            <w:proofErr w:type="spellEnd"/>
            <w:r w:rsidRPr="005018F4">
              <w:rPr>
                <w:rFonts w:ascii="Times New Roman" w:eastAsia="Times New Roman" w:hAnsi="Times New Roman" w:cs="Times New Roman"/>
              </w:rPr>
              <w:t xml:space="preserve"> DS-2CD2T43G2-4I</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roofErr w:type="spellStart"/>
            <w:r w:rsidRPr="005018F4">
              <w:rPr>
                <w:rFonts w:ascii="Times New Roman" w:eastAsia="Times New Roman" w:hAnsi="Times New Roman" w:cs="Times New Roman"/>
              </w:rPr>
              <w:t>Ур</w:t>
            </w:r>
            <w:proofErr w:type="spellEnd"/>
            <w:r w:rsidRPr="005018F4">
              <w:rPr>
                <w:rFonts w:ascii="Times New Roman" w:eastAsia="Times New Roman" w:hAnsi="Times New Roman" w:cs="Times New Roman"/>
              </w:rPr>
              <w:t>. Гряда, вул. Центральна (в районі бази відпочинку «Вуглик») ( опора електрична)</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Оглядова камера</w:t>
            </w: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39</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roofErr w:type="spellStart"/>
            <w:r w:rsidRPr="005018F4">
              <w:rPr>
                <w:rFonts w:ascii="Times New Roman" w:eastAsia="Times New Roman" w:hAnsi="Times New Roman" w:cs="Times New Roman"/>
              </w:rPr>
              <w:t>Hikvision</w:t>
            </w:r>
            <w:proofErr w:type="spellEnd"/>
            <w:r w:rsidRPr="005018F4">
              <w:rPr>
                <w:rFonts w:ascii="Times New Roman" w:eastAsia="Times New Roman" w:hAnsi="Times New Roman" w:cs="Times New Roman"/>
              </w:rPr>
              <w:t xml:space="preserve"> DS-2CD2T43G2-4I</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roofErr w:type="spellStart"/>
            <w:r w:rsidRPr="005018F4">
              <w:rPr>
                <w:rFonts w:ascii="Times New Roman" w:eastAsia="Times New Roman" w:hAnsi="Times New Roman" w:cs="Times New Roman"/>
              </w:rPr>
              <w:t>Ур</w:t>
            </w:r>
            <w:proofErr w:type="spellEnd"/>
            <w:r w:rsidRPr="005018F4">
              <w:rPr>
                <w:rFonts w:ascii="Times New Roman" w:eastAsia="Times New Roman" w:hAnsi="Times New Roman" w:cs="Times New Roman"/>
              </w:rPr>
              <w:t>. Гряда, вул. Центральна (в районі бази відпочинку «Вуглик») ( опора електрична)</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Оглядова камера</w:t>
            </w: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40</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roofErr w:type="spellStart"/>
            <w:r w:rsidRPr="005018F4">
              <w:rPr>
                <w:rFonts w:ascii="Times New Roman" w:eastAsia="Times New Roman" w:hAnsi="Times New Roman" w:cs="Times New Roman"/>
              </w:rPr>
              <w:t>Hikvision</w:t>
            </w:r>
            <w:proofErr w:type="spellEnd"/>
            <w:r w:rsidRPr="005018F4">
              <w:rPr>
                <w:rFonts w:ascii="Times New Roman" w:eastAsia="Times New Roman" w:hAnsi="Times New Roman" w:cs="Times New Roman"/>
              </w:rPr>
              <w:t xml:space="preserve"> DS-2CD2T43G2-4I</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roofErr w:type="spellStart"/>
            <w:r w:rsidRPr="005018F4">
              <w:rPr>
                <w:rFonts w:ascii="Times New Roman" w:eastAsia="Times New Roman" w:hAnsi="Times New Roman" w:cs="Times New Roman"/>
              </w:rPr>
              <w:t>Ур</w:t>
            </w:r>
            <w:proofErr w:type="spellEnd"/>
            <w:r w:rsidRPr="005018F4">
              <w:rPr>
                <w:rFonts w:ascii="Times New Roman" w:eastAsia="Times New Roman" w:hAnsi="Times New Roman" w:cs="Times New Roman"/>
              </w:rPr>
              <w:t>. Гряда, вул. Центральна (в районі бази відпочинку «Вуглик») ( опора електрична)</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Оглядова камера</w:t>
            </w: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41</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color w:val="000000"/>
              </w:rPr>
              <w:t>Телекомунікаційний бокс з обладнанням</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roofErr w:type="spellStart"/>
            <w:r w:rsidRPr="005018F4">
              <w:rPr>
                <w:rFonts w:ascii="Times New Roman" w:eastAsia="Times New Roman" w:hAnsi="Times New Roman" w:cs="Times New Roman"/>
              </w:rPr>
              <w:t>Ур</w:t>
            </w:r>
            <w:proofErr w:type="spellEnd"/>
            <w:r w:rsidRPr="005018F4">
              <w:rPr>
                <w:rFonts w:ascii="Times New Roman" w:eastAsia="Times New Roman" w:hAnsi="Times New Roman" w:cs="Times New Roman"/>
              </w:rPr>
              <w:t>. Гряда, вул. Центральна (в районі бази відпочинку «Вуглик») ( опора електрична)</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42</w:t>
            </w:r>
          </w:p>
        </w:tc>
        <w:tc>
          <w:tcPr>
            <w:tcW w:w="2804" w:type="dxa"/>
          </w:tcPr>
          <w:p w:rsidR="006B304D" w:rsidRPr="005018F4" w:rsidRDefault="006B304D" w:rsidP="00A44A96">
            <w:pPr>
              <w:pStyle w:val="normal"/>
              <w:ind w:right="30"/>
              <w:jc w:val="center"/>
              <w:rPr>
                <w:rFonts w:ascii="Times New Roman" w:eastAsia="Times New Roman" w:hAnsi="Times New Roman" w:cs="Times New Roman"/>
                <w:b/>
              </w:rPr>
            </w:pPr>
            <w:proofErr w:type="spellStart"/>
            <w:r w:rsidRPr="005018F4">
              <w:rPr>
                <w:rFonts w:ascii="Times New Roman" w:eastAsia="Times New Roman" w:hAnsi="Times New Roman" w:cs="Times New Roman"/>
              </w:rPr>
              <w:t>Hikvision</w:t>
            </w:r>
            <w:proofErr w:type="spellEnd"/>
            <w:r w:rsidRPr="005018F4">
              <w:rPr>
                <w:rFonts w:ascii="Times New Roman" w:eastAsia="Times New Roman" w:hAnsi="Times New Roman" w:cs="Times New Roman"/>
              </w:rPr>
              <w:t xml:space="preserve">  DS-2CD2643G2-IZS</w:t>
            </w:r>
          </w:p>
          <w:p w:rsidR="006B304D" w:rsidRPr="005018F4" w:rsidRDefault="006B304D" w:rsidP="00A44A96">
            <w:pPr>
              <w:pStyle w:val="normal"/>
              <w:spacing w:after="0" w:line="240" w:lineRule="auto"/>
              <w:jc w:val="center"/>
              <w:rPr>
                <w:rFonts w:ascii="Times New Roman" w:eastAsia="Times New Roman" w:hAnsi="Times New Roman" w:cs="Times New Roman"/>
              </w:rPr>
            </w:pP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C. Мельники, вул. Тараса Шевченка, 63 (в районі клубу) ( опора електрична</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Оглядова камера</w:t>
            </w: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43</w:t>
            </w:r>
          </w:p>
        </w:tc>
        <w:tc>
          <w:tcPr>
            <w:tcW w:w="2804" w:type="dxa"/>
          </w:tcPr>
          <w:p w:rsidR="006B304D" w:rsidRPr="005018F4" w:rsidRDefault="006B304D" w:rsidP="00A44A96">
            <w:pPr>
              <w:pStyle w:val="normal"/>
              <w:ind w:right="30"/>
              <w:jc w:val="center"/>
              <w:rPr>
                <w:rFonts w:ascii="Times New Roman" w:eastAsia="Times New Roman" w:hAnsi="Times New Roman" w:cs="Times New Roman"/>
                <w:b/>
              </w:rPr>
            </w:pPr>
            <w:proofErr w:type="spellStart"/>
            <w:r w:rsidRPr="005018F4">
              <w:rPr>
                <w:rFonts w:ascii="Times New Roman" w:eastAsia="Times New Roman" w:hAnsi="Times New Roman" w:cs="Times New Roman"/>
              </w:rPr>
              <w:t>Hikvision</w:t>
            </w:r>
            <w:proofErr w:type="spellEnd"/>
            <w:r w:rsidRPr="005018F4">
              <w:rPr>
                <w:rFonts w:ascii="Times New Roman" w:eastAsia="Times New Roman" w:hAnsi="Times New Roman" w:cs="Times New Roman"/>
              </w:rPr>
              <w:t xml:space="preserve"> DS-2CD2643G2-IZS</w:t>
            </w:r>
          </w:p>
          <w:p w:rsidR="006B304D" w:rsidRPr="005018F4" w:rsidRDefault="006B304D" w:rsidP="00A44A96">
            <w:pPr>
              <w:pStyle w:val="normal"/>
              <w:spacing w:after="0" w:line="240" w:lineRule="auto"/>
              <w:jc w:val="center"/>
              <w:rPr>
                <w:rFonts w:ascii="Times New Roman" w:eastAsia="Times New Roman" w:hAnsi="Times New Roman" w:cs="Times New Roman"/>
              </w:rPr>
            </w:pP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C. Мельники, вул. Тараса Шевченка, 63 (в районі клубу) ( опора електрична</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Оглядова камера</w:t>
            </w: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44</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roofErr w:type="spellStart"/>
            <w:r w:rsidRPr="005018F4">
              <w:rPr>
                <w:rFonts w:ascii="Times New Roman" w:eastAsia="Times New Roman" w:hAnsi="Times New Roman" w:cs="Times New Roman"/>
              </w:rPr>
              <w:t>Hikvision</w:t>
            </w:r>
            <w:proofErr w:type="spellEnd"/>
            <w:r w:rsidRPr="005018F4">
              <w:rPr>
                <w:rFonts w:ascii="Times New Roman" w:eastAsia="Times New Roman" w:hAnsi="Times New Roman" w:cs="Times New Roman"/>
              </w:rPr>
              <w:t xml:space="preserve"> DS-2CD2T22WD-I5</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C. Мельники, вул. Тараса Шевченка, 63 (в районі клубу) ( опора електрична</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Оглядова камера</w:t>
            </w: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45</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color w:val="000000"/>
              </w:rPr>
              <w:t>Телекомунікаційний бокс з обладнанням</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C. Мельники, вул. Тараса Шевченка, 63 (приміщення клубу)</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46</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roofErr w:type="spellStart"/>
            <w:r w:rsidRPr="005018F4">
              <w:rPr>
                <w:rFonts w:ascii="Times New Roman" w:eastAsia="Times New Roman" w:hAnsi="Times New Roman" w:cs="Times New Roman"/>
              </w:rPr>
              <w:t>Hikvision</w:t>
            </w:r>
            <w:proofErr w:type="spellEnd"/>
            <w:r w:rsidRPr="005018F4">
              <w:rPr>
                <w:rFonts w:ascii="Times New Roman" w:eastAsia="Times New Roman" w:hAnsi="Times New Roman" w:cs="Times New Roman"/>
              </w:rPr>
              <w:t xml:space="preserve"> DS-2CD2T22WD-I5</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C. Мельники, вул. Тараса Шевченка, (в районі магазину «Щедрий Мірошник») (опора електрична)</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Оглядова камера</w:t>
            </w: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47</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color w:val="000000"/>
              </w:rPr>
              <w:t>Телекомунікаційний бокс з обладнанням</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C. Мельники, вул. Тараса Шевченка, (в районі магазину «Щедрий Мірошник») (опора електрична)</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48</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roofErr w:type="spellStart"/>
            <w:r w:rsidRPr="005018F4">
              <w:rPr>
                <w:rFonts w:ascii="Times New Roman" w:eastAsia="Times New Roman" w:hAnsi="Times New Roman" w:cs="Times New Roman"/>
              </w:rPr>
              <w:t>Hikvision</w:t>
            </w:r>
            <w:proofErr w:type="spellEnd"/>
            <w:r w:rsidRPr="005018F4">
              <w:rPr>
                <w:rFonts w:ascii="Times New Roman" w:eastAsia="Times New Roman" w:hAnsi="Times New Roman" w:cs="Times New Roman"/>
              </w:rPr>
              <w:t xml:space="preserve"> DS-2CD1A43G0-IZU</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 xml:space="preserve">C. Мельники, вул. Тараса Шевченка, (виїзд з населеного пункту в </w:t>
            </w:r>
            <w:proofErr w:type="spellStart"/>
            <w:r w:rsidRPr="005018F4">
              <w:rPr>
                <w:rFonts w:ascii="Times New Roman" w:eastAsia="Times New Roman" w:hAnsi="Times New Roman" w:cs="Times New Roman"/>
              </w:rPr>
              <w:t>нвпрямку</w:t>
            </w:r>
            <w:proofErr w:type="spellEnd"/>
            <w:r w:rsidRPr="005018F4">
              <w:rPr>
                <w:rFonts w:ascii="Times New Roman" w:eastAsia="Times New Roman" w:hAnsi="Times New Roman" w:cs="Times New Roman"/>
              </w:rPr>
              <w:t xml:space="preserve"> </w:t>
            </w:r>
            <w:proofErr w:type="spellStart"/>
            <w:r w:rsidRPr="005018F4">
              <w:rPr>
                <w:rFonts w:ascii="Times New Roman" w:eastAsia="Times New Roman" w:hAnsi="Times New Roman" w:cs="Times New Roman"/>
              </w:rPr>
              <w:t>нп</w:t>
            </w:r>
            <w:proofErr w:type="spellEnd"/>
            <w:r w:rsidRPr="005018F4">
              <w:rPr>
                <w:rFonts w:ascii="Times New Roman" w:eastAsia="Times New Roman" w:hAnsi="Times New Roman" w:cs="Times New Roman"/>
              </w:rPr>
              <w:t xml:space="preserve">. </w:t>
            </w:r>
            <w:proofErr w:type="spellStart"/>
            <w:r w:rsidRPr="005018F4">
              <w:rPr>
                <w:rFonts w:ascii="Times New Roman" w:eastAsia="Times New Roman" w:hAnsi="Times New Roman" w:cs="Times New Roman"/>
              </w:rPr>
              <w:t>Піща</w:t>
            </w:r>
            <w:proofErr w:type="spellEnd"/>
            <w:r w:rsidRPr="005018F4">
              <w:rPr>
                <w:rFonts w:ascii="Times New Roman" w:eastAsia="Times New Roman" w:hAnsi="Times New Roman" w:cs="Times New Roman"/>
              </w:rPr>
              <w:t>) (опора електрична)</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Оглядова камера</w:t>
            </w: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49</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color w:val="000000"/>
              </w:rPr>
              <w:t>Телекомунікаційний бокс з обладнанням</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 xml:space="preserve">C. Мельники, вул. Тараса Шевченка, (виїзд з населеного пункту в </w:t>
            </w:r>
            <w:proofErr w:type="spellStart"/>
            <w:r w:rsidRPr="005018F4">
              <w:rPr>
                <w:rFonts w:ascii="Times New Roman" w:eastAsia="Times New Roman" w:hAnsi="Times New Roman" w:cs="Times New Roman"/>
              </w:rPr>
              <w:t>нвпрямку</w:t>
            </w:r>
            <w:proofErr w:type="spellEnd"/>
            <w:r w:rsidRPr="005018F4">
              <w:rPr>
                <w:rFonts w:ascii="Times New Roman" w:eastAsia="Times New Roman" w:hAnsi="Times New Roman" w:cs="Times New Roman"/>
              </w:rPr>
              <w:t xml:space="preserve"> </w:t>
            </w:r>
            <w:proofErr w:type="spellStart"/>
            <w:r w:rsidRPr="005018F4">
              <w:rPr>
                <w:rFonts w:ascii="Times New Roman" w:eastAsia="Times New Roman" w:hAnsi="Times New Roman" w:cs="Times New Roman"/>
              </w:rPr>
              <w:t>нп</w:t>
            </w:r>
            <w:proofErr w:type="spellEnd"/>
            <w:r w:rsidRPr="005018F4">
              <w:rPr>
                <w:rFonts w:ascii="Times New Roman" w:eastAsia="Times New Roman" w:hAnsi="Times New Roman" w:cs="Times New Roman"/>
              </w:rPr>
              <w:t>. Шацьк) (опора електрична)</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50</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roofErr w:type="spellStart"/>
            <w:r w:rsidRPr="005018F4">
              <w:rPr>
                <w:rFonts w:ascii="Times New Roman" w:eastAsia="Times New Roman" w:hAnsi="Times New Roman" w:cs="Times New Roman"/>
              </w:rPr>
              <w:t>Hikvision</w:t>
            </w:r>
            <w:proofErr w:type="spellEnd"/>
            <w:r w:rsidRPr="005018F4">
              <w:rPr>
                <w:rFonts w:ascii="Times New Roman" w:eastAsia="Times New Roman" w:hAnsi="Times New Roman" w:cs="Times New Roman"/>
              </w:rPr>
              <w:t xml:space="preserve"> DS-2CD1A43G0-IZU</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 xml:space="preserve">C. Мельники, вул. Тараса Шевченка, (виїзд з населеного пункту в </w:t>
            </w:r>
            <w:proofErr w:type="spellStart"/>
            <w:r w:rsidRPr="005018F4">
              <w:rPr>
                <w:rFonts w:ascii="Times New Roman" w:eastAsia="Times New Roman" w:hAnsi="Times New Roman" w:cs="Times New Roman"/>
              </w:rPr>
              <w:t>нвпрямку</w:t>
            </w:r>
            <w:proofErr w:type="spellEnd"/>
            <w:r w:rsidRPr="005018F4">
              <w:rPr>
                <w:rFonts w:ascii="Times New Roman" w:eastAsia="Times New Roman" w:hAnsi="Times New Roman" w:cs="Times New Roman"/>
              </w:rPr>
              <w:t xml:space="preserve"> </w:t>
            </w:r>
            <w:proofErr w:type="spellStart"/>
            <w:r w:rsidRPr="005018F4">
              <w:rPr>
                <w:rFonts w:ascii="Times New Roman" w:eastAsia="Times New Roman" w:hAnsi="Times New Roman" w:cs="Times New Roman"/>
              </w:rPr>
              <w:lastRenderedPageBreak/>
              <w:t>нп</w:t>
            </w:r>
            <w:proofErr w:type="spellEnd"/>
            <w:r w:rsidRPr="005018F4">
              <w:rPr>
                <w:rFonts w:ascii="Times New Roman" w:eastAsia="Times New Roman" w:hAnsi="Times New Roman" w:cs="Times New Roman"/>
              </w:rPr>
              <w:t>. Шацьк) (опора електрична)</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lastRenderedPageBreak/>
              <w:t>Оглядова камера</w:t>
            </w: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lastRenderedPageBreak/>
              <w:t>51</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color w:val="000000"/>
              </w:rPr>
              <w:t>Телекомунікаційний бокс з обладнанням</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 xml:space="preserve">C. Мельники, вул. Тараса Шевченка, (виїзд з населеного пункту в </w:t>
            </w:r>
            <w:proofErr w:type="spellStart"/>
            <w:r w:rsidRPr="005018F4">
              <w:rPr>
                <w:rFonts w:ascii="Times New Roman" w:eastAsia="Times New Roman" w:hAnsi="Times New Roman" w:cs="Times New Roman"/>
              </w:rPr>
              <w:t>нвпрямку</w:t>
            </w:r>
            <w:proofErr w:type="spellEnd"/>
            <w:r w:rsidRPr="005018F4">
              <w:rPr>
                <w:rFonts w:ascii="Times New Roman" w:eastAsia="Times New Roman" w:hAnsi="Times New Roman" w:cs="Times New Roman"/>
              </w:rPr>
              <w:t xml:space="preserve"> </w:t>
            </w:r>
            <w:proofErr w:type="spellStart"/>
            <w:r w:rsidRPr="005018F4">
              <w:rPr>
                <w:rFonts w:ascii="Times New Roman" w:eastAsia="Times New Roman" w:hAnsi="Times New Roman" w:cs="Times New Roman"/>
              </w:rPr>
              <w:t>нп</w:t>
            </w:r>
            <w:proofErr w:type="spellEnd"/>
            <w:r w:rsidRPr="005018F4">
              <w:rPr>
                <w:rFonts w:ascii="Times New Roman" w:eastAsia="Times New Roman" w:hAnsi="Times New Roman" w:cs="Times New Roman"/>
              </w:rPr>
              <w:t>. Шацьк) (опора електрична)</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
          <w:p w:rsidR="006B304D" w:rsidRPr="005018F4" w:rsidRDefault="006B304D" w:rsidP="00A44A96">
            <w:pPr>
              <w:pStyle w:val="normal"/>
              <w:spacing w:after="0" w:line="240" w:lineRule="auto"/>
              <w:jc w:val="center"/>
              <w:rPr>
                <w:rFonts w:ascii="Times New Roman" w:eastAsia="Times New Roman" w:hAnsi="Times New Roman" w:cs="Times New Roman"/>
              </w:rPr>
            </w:pP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52</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roofErr w:type="spellStart"/>
            <w:r w:rsidRPr="005018F4">
              <w:rPr>
                <w:rFonts w:ascii="Times New Roman" w:eastAsia="Times New Roman" w:hAnsi="Times New Roman" w:cs="Times New Roman"/>
              </w:rPr>
              <w:t>Hikvision</w:t>
            </w:r>
            <w:proofErr w:type="spellEnd"/>
            <w:r w:rsidRPr="005018F4">
              <w:rPr>
                <w:rFonts w:ascii="Times New Roman" w:eastAsia="Times New Roman" w:hAnsi="Times New Roman" w:cs="Times New Roman"/>
              </w:rPr>
              <w:t xml:space="preserve">  DS-2CD2643G2-IZS</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 xml:space="preserve">Шацьк, вул. Степана </w:t>
            </w:r>
            <w:proofErr w:type="spellStart"/>
            <w:r w:rsidRPr="005018F4">
              <w:rPr>
                <w:rFonts w:ascii="Times New Roman" w:eastAsia="Times New Roman" w:hAnsi="Times New Roman" w:cs="Times New Roman"/>
              </w:rPr>
              <w:t>Шковороди</w:t>
            </w:r>
            <w:proofErr w:type="spellEnd"/>
            <w:r w:rsidRPr="005018F4">
              <w:rPr>
                <w:rFonts w:ascii="Times New Roman" w:eastAsia="Times New Roman" w:hAnsi="Times New Roman" w:cs="Times New Roman"/>
              </w:rPr>
              <w:t xml:space="preserve">  (Шацький відділ </w:t>
            </w:r>
            <w:proofErr w:type="spellStart"/>
            <w:r w:rsidRPr="005018F4">
              <w:rPr>
                <w:rFonts w:ascii="Times New Roman" w:eastAsia="Times New Roman" w:hAnsi="Times New Roman" w:cs="Times New Roman"/>
              </w:rPr>
              <w:t>Нацполіції</w:t>
            </w:r>
            <w:proofErr w:type="spellEnd"/>
            <w:r w:rsidRPr="005018F4">
              <w:rPr>
                <w:rFonts w:ascii="Times New Roman" w:eastAsia="Times New Roman" w:hAnsi="Times New Roman" w:cs="Times New Roman"/>
              </w:rPr>
              <w:t>)</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Оглядова камера</w:t>
            </w: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53</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roofErr w:type="spellStart"/>
            <w:r w:rsidRPr="005018F4">
              <w:rPr>
                <w:rFonts w:ascii="Times New Roman" w:eastAsia="Times New Roman" w:hAnsi="Times New Roman" w:cs="Times New Roman"/>
              </w:rPr>
              <w:t>Hikvision</w:t>
            </w:r>
            <w:proofErr w:type="spellEnd"/>
            <w:r w:rsidRPr="005018F4">
              <w:rPr>
                <w:rFonts w:ascii="Times New Roman" w:eastAsia="Times New Roman" w:hAnsi="Times New Roman" w:cs="Times New Roman"/>
              </w:rPr>
              <w:t xml:space="preserve"> DS-7632NI-K2</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 xml:space="preserve">Шацьк, вул. Степана </w:t>
            </w:r>
            <w:proofErr w:type="spellStart"/>
            <w:r w:rsidRPr="005018F4">
              <w:rPr>
                <w:rFonts w:ascii="Times New Roman" w:eastAsia="Times New Roman" w:hAnsi="Times New Roman" w:cs="Times New Roman"/>
              </w:rPr>
              <w:t>Шковороди</w:t>
            </w:r>
            <w:proofErr w:type="spellEnd"/>
            <w:r w:rsidRPr="005018F4">
              <w:rPr>
                <w:rFonts w:ascii="Times New Roman" w:eastAsia="Times New Roman" w:hAnsi="Times New Roman" w:cs="Times New Roman"/>
              </w:rPr>
              <w:t xml:space="preserve">  (Шацький відділ </w:t>
            </w:r>
            <w:proofErr w:type="spellStart"/>
            <w:r w:rsidRPr="005018F4">
              <w:rPr>
                <w:rFonts w:ascii="Times New Roman" w:eastAsia="Times New Roman" w:hAnsi="Times New Roman" w:cs="Times New Roman"/>
              </w:rPr>
              <w:t>Нацполіції</w:t>
            </w:r>
            <w:proofErr w:type="spellEnd"/>
            <w:r w:rsidRPr="005018F4">
              <w:rPr>
                <w:rFonts w:ascii="Times New Roman" w:eastAsia="Times New Roman" w:hAnsi="Times New Roman" w:cs="Times New Roman"/>
              </w:rPr>
              <w:t>)</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roofErr w:type="spellStart"/>
            <w:r w:rsidRPr="005018F4">
              <w:rPr>
                <w:rFonts w:ascii="Times New Roman" w:eastAsia="Times New Roman" w:hAnsi="Times New Roman" w:cs="Times New Roman"/>
              </w:rPr>
              <w:t>Відеореєстратор</w:t>
            </w:r>
            <w:proofErr w:type="spellEnd"/>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54</w:t>
            </w:r>
          </w:p>
        </w:tc>
        <w:tc>
          <w:tcPr>
            <w:tcW w:w="2804" w:type="dxa"/>
          </w:tcPr>
          <w:p w:rsidR="006B304D" w:rsidRPr="005018F4" w:rsidRDefault="006B304D" w:rsidP="00A44A96">
            <w:pPr>
              <w:pStyle w:val="normal"/>
              <w:ind w:right="30"/>
              <w:jc w:val="center"/>
              <w:rPr>
                <w:rFonts w:ascii="Times New Roman" w:eastAsia="Times New Roman" w:hAnsi="Times New Roman" w:cs="Times New Roman"/>
                <w:b/>
              </w:rPr>
            </w:pPr>
            <w:proofErr w:type="spellStart"/>
            <w:r w:rsidRPr="005018F4">
              <w:rPr>
                <w:rFonts w:ascii="Times New Roman" w:eastAsia="Times New Roman" w:hAnsi="Times New Roman" w:cs="Times New Roman"/>
              </w:rPr>
              <w:t>Hikvision</w:t>
            </w:r>
            <w:proofErr w:type="spellEnd"/>
            <w:r w:rsidRPr="005018F4">
              <w:rPr>
                <w:rFonts w:ascii="Times New Roman" w:eastAsia="Times New Roman" w:hAnsi="Times New Roman" w:cs="Times New Roman"/>
              </w:rPr>
              <w:t xml:space="preserve"> DS-7616NI-E2</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 xml:space="preserve">Шацьк, вул. Степана </w:t>
            </w:r>
            <w:proofErr w:type="spellStart"/>
            <w:r w:rsidRPr="005018F4">
              <w:rPr>
                <w:rFonts w:ascii="Times New Roman" w:eastAsia="Times New Roman" w:hAnsi="Times New Roman" w:cs="Times New Roman"/>
              </w:rPr>
              <w:t>Шковороди</w:t>
            </w:r>
            <w:proofErr w:type="spellEnd"/>
            <w:r w:rsidRPr="005018F4">
              <w:rPr>
                <w:rFonts w:ascii="Times New Roman" w:eastAsia="Times New Roman" w:hAnsi="Times New Roman" w:cs="Times New Roman"/>
              </w:rPr>
              <w:t xml:space="preserve">  (Шацький відділ </w:t>
            </w:r>
            <w:proofErr w:type="spellStart"/>
            <w:r w:rsidRPr="005018F4">
              <w:rPr>
                <w:rFonts w:ascii="Times New Roman" w:eastAsia="Times New Roman" w:hAnsi="Times New Roman" w:cs="Times New Roman"/>
              </w:rPr>
              <w:t>Нацполіції</w:t>
            </w:r>
            <w:proofErr w:type="spellEnd"/>
            <w:r w:rsidRPr="005018F4">
              <w:rPr>
                <w:rFonts w:ascii="Times New Roman" w:eastAsia="Times New Roman" w:hAnsi="Times New Roman" w:cs="Times New Roman"/>
              </w:rPr>
              <w:t>)</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roofErr w:type="spellStart"/>
            <w:r w:rsidRPr="005018F4">
              <w:rPr>
                <w:rFonts w:ascii="Times New Roman" w:eastAsia="Times New Roman" w:hAnsi="Times New Roman" w:cs="Times New Roman"/>
              </w:rPr>
              <w:t>Відеореєстратор</w:t>
            </w:r>
            <w:proofErr w:type="spellEnd"/>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55</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roofErr w:type="spellStart"/>
            <w:r w:rsidRPr="005018F4">
              <w:rPr>
                <w:rFonts w:ascii="Times New Roman" w:eastAsia="Times New Roman" w:hAnsi="Times New Roman" w:cs="Times New Roman"/>
              </w:rPr>
              <w:t>Hikvision</w:t>
            </w:r>
            <w:proofErr w:type="spellEnd"/>
            <w:r w:rsidRPr="005018F4">
              <w:rPr>
                <w:rFonts w:ascii="Times New Roman" w:eastAsia="Times New Roman" w:hAnsi="Times New Roman" w:cs="Times New Roman"/>
              </w:rPr>
              <w:t xml:space="preserve"> DS-7608NI-K1(B)</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 xml:space="preserve">Шацьк, вул. Степана </w:t>
            </w:r>
            <w:proofErr w:type="spellStart"/>
            <w:r w:rsidRPr="005018F4">
              <w:rPr>
                <w:rFonts w:ascii="Times New Roman" w:eastAsia="Times New Roman" w:hAnsi="Times New Roman" w:cs="Times New Roman"/>
              </w:rPr>
              <w:t>Шковороди</w:t>
            </w:r>
            <w:proofErr w:type="spellEnd"/>
            <w:r w:rsidRPr="005018F4">
              <w:rPr>
                <w:rFonts w:ascii="Times New Roman" w:eastAsia="Times New Roman" w:hAnsi="Times New Roman" w:cs="Times New Roman"/>
              </w:rPr>
              <w:t xml:space="preserve">  (Шацький відділ </w:t>
            </w:r>
            <w:proofErr w:type="spellStart"/>
            <w:r w:rsidRPr="005018F4">
              <w:rPr>
                <w:rFonts w:ascii="Times New Roman" w:eastAsia="Times New Roman" w:hAnsi="Times New Roman" w:cs="Times New Roman"/>
              </w:rPr>
              <w:t>Нацполіції</w:t>
            </w:r>
            <w:proofErr w:type="spellEnd"/>
            <w:r w:rsidRPr="005018F4">
              <w:rPr>
                <w:rFonts w:ascii="Times New Roman" w:eastAsia="Times New Roman" w:hAnsi="Times New Roman" w:cs="Times New Roman"/>
              </w:rPr>
              <w:t>)</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roofErr w:type="spellStart"/>
            <w:r w:rsidRPr="005018F4">
              <w:rPr>
                <w:rFonts w:ascii="Times New Roman" w:eastAsia="Times New Roman" w:hAnsi="Times New Roman" w:cs="Times New Roman"/>
              </w:rPr>
              <w:t>Відеореєстратор</w:t>
            </w:r>
            <w:proofErr w:type="spellEnd"/>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56</w:t>
            </w:r>
          </w:p>
        </w:tc>
        <w:tc>
          <w:tcPr>
            <w:tcW w:w="2804" w:type="dxa"/>
          </w:tcPr>
          <w:p w:rsidR="006B304D" w:rsidRPr="005018F4" w:rsidRDefault="006B304D" w:rsidP="00A44A96">
            <w:pPr>
              <w:pStyle w:val="normal"/>
              <w:ind w:right="30"/>
              <w:jc w:val="center"/>
              <w:rPr>
                <w:rFonts w:ascii="Times New Roman" w:eastAsia="Times New Roman" w:hAnsi="Times New Roman" w:cs="Times New Roman"/>
                <w:b/>
              </w:rPr>
            </w:pPr>
            <w:proofErr w:type="spellStart"/>
            <w:r w:rsidRPr="005018F4">
              <w:rPr>
                <w:rFonts w:ascii="Times New Roman" w:eastAsia="Times New Roman" w:hAnsi="Times New Roman" w:cs="Times New Roman"/>
              </w:rPr>
              <w:t>Hikvision</w:t>
            </w:r>
            <w:proofErr w:type="spellEnd"/>
            <w:r w:rsidRPr="005018F4">
              <w:rPr>
                <w:rFonts w:ascii="Times New Roman" w:eastAsia="Times New Roman" w:hAnsi="Times New Roman" w:cs="Times New Roman"/>
              </w:rPr>
              <w:t xml:space="preserve">  DS-7108-Q1</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Шацьк, вул. 50 років Перемоги, 1б</w:t>
            </w:r>
          </w:p>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(приміщення Шацької Селищної Ради)</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roofErr w:type="spellStart"/>
            <w:r w:rsidRPr="005018F4">
              <w:rPr>
                <w:rFonts w:ascii="Times New Roman" w:eastAsia="Times New Roman" w:hAnsi="Times New Roman" w:cs="Times New Roman"/>
              </w:rPr>
              <w:t>Відеореєстратор</w:t>
            </w:r>
            <w:proofErr w:type="spellEnd"/>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57</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roofErr w:type="spellStart"/>
            <w:r w:rsidRPr="005018F4">
              <w:rPr>
                <w:rFonts w:ascii="Times New Roman" w:eastAsia="Times New Roman" w:hAnsi="Times New Roman" w:cs="Times New Roman"/>
              </w:rPr>
              <w:t>Hikvision</w:t>
            </w:r>
            <w:proofErr w:type="spellEnd"/>
            <w:r w:rsidRPr="005018F4">
              <w:rPr>
                <w:rFonts w:ascii="Times New Roman" w:eastAsia="Times New Roman" w:hAnsi="Times New Roman" w:cs="Times New Roman"/>
              </w:rPr>
              <w:t xml:space="preserve"> DS-7732NI-K4</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Шацьк, вул. 50 років Перемоги, 1б</w:t>
            </w:r>
          </w:p>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(приміщення Шацької Селищної Ради)</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roofErr w:type="spellStart"/>
            <w:r w:rsidRPr="005018F4">
              <w:rPr>
                <w:rFonts w:ascii="Times New Roman" w:eastAsia="Times New Roman" w:hAnsi="Times New Roman" w:cs="Times New Roman"/>
              </w:rPr>
              <w:t>Відеореєстратор</w:t>
            </w:r>
            <w:proofErr w:type="spellEnd"/>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58</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lang w:val="en-US"/>
              </w:rPr>
            </w:pPr>
            <w:r w:rsidRPr="005018F4">
              <w:rPr>
                <w:rFonts w:ascii="Times New Roman" w:eastAsia="Times New Roman" w:hAnsi="Times New Roman" w:cs="Times New Roman"/>
                <w:lang w:val="en-US"/>
              </w:rPr>
              <w:t>IPD-2SP-IR SE</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Шацьк, вул. 50 років Перемоги, 1б</w:t>
            </w:r>
          </w:p>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(приміщення Шацької Селищної Ради)</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Оглядова камера</w:t>
            </w: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59</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lang w:val="en-US"/>
              </w:rPr>
              <w:t>IPD-2SP-IR SE</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Шацьк, вул. 50 років Перемоги, 1б</w:t>
            </w:r>
          </w:p>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(приміщення Шацької Селищної Ради)</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Оглядова камера</w:t>
            </w: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60</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lang w:val="en-US"/>
              </w:rPr>
              <w:t>IPD-2SP-IR SE</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Шацьк, вул. 50 років Перемоги, 1б</w:t>
            </w:r>
          </w:p>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(приміщення Шацької Селищної Ради)</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Оглядова камера</w:t>
            </w: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61</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lang w:val="en-US"/>
              </w:rPr>
              <w:t>IPD-2SP-IR SE</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Шацьк, вул. 50 років Перемоги, 1б</w:t>
            </w:r>
          </w:p>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(приміщення Шацької Селищної Ради)</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Оглядова камера</w:t>
            </w: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62</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lang w:val="en-US"/>
              </w:rPr>
              <w:t>IPD-2SP-IR SE</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Шацьк, вул. 50 років Перемоги, 1б</w:t>
            </w:r>
          </w:p>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(приміщення Шацької Селищної Ради)</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Оглядова камера</w:t>
            </w: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63</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lang w:val="en-US"/>
              </w:rPr>
              <w:t>IPD-2SP-IR SE</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Шацьк, вул. 50 років Перемоги, 1б</w:t>
            </w:r>
          </w:p>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(приміщення Шацької Селищної Ради)</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Оглядова камера</w:t>
            </w: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64</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lang w:val="en-US"/>
              </w:rPr>
            </w:pPr>
            <w:r w:rsidRPr="005018F4">
              <w:rPr>
                <w:rFonts w:ascii="Times New Roman" w:eastAsia="Times New Roman" w:hAnsi="Times New Roman" w:cs="Times New Roman"/>
                <w:lang w:val="ru-RU"/>
              </w:rPr>
              <w:t xml:space="preserve">IP NVR </w:t>
            </w:r>
            <w:proofErr w:type="spellStart"/>
            <w:r w:rsidRPr="005018F4">
              <w:rPr>
                <w:rFonts w:ascii="Times New Roman" w:eastAsia="Times New Roman" w:hAnsi="Times New Roman" w:cs="Times New Roman"/>
                <w:lang w:val="ru-RU"/>
              </w:rPr>
              <w:t>Partizan</w:t>
            </w:r>
            <w:proofErr w:type="spellEnd"/>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Шацьк, вул. 50 років Перемоги, 1б</w:t>
            </w:r>
          </w:p>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(приміщення Шацької Селищної Ради)</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roofErr w:type="spellStart"/>
            <w:r w:rsidRPr="005018F4">
              <w:rPr>
                <w:rFonts w:ascii="Times New Roman" w:eastAsia="Times New Roman" w:hAnsi="Times New Roman" w:cs="Times New Roman"/>
              </w:rPr>
              <w:t>Відеореєстратор</w:t>
            </w:r>
            <w:proofErr w:type="spellEnd"/>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65</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Робоче місце оператора</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Шацьк, вул. 50 років Перемоги, 1б</w:t>
            </w:r>
          </w:p>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(приміщення Шацької Селищної Ради)</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
        </w:tc>
      </w:tr>
      <w:tr w:rsidR="006B304D" w:rsidRPr="005018F4" w:rsidTr="006B304D">
        <w:tc>
          <w:tcPr>
            <w:tcW w:w="990"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66</w:t>
            </w:r>
          </w:p>
        </w:tc>
        <w:tc>
          <w:tcPr>
            <w:tcW w:w="2804"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Робоче місце оператора</w:t>
            </w:r>
          </w:p>
        </w:tc>
        <w:tc>
          <w:tcPr>
            <w:tcW w:w="3969" w:type="dxa"/>
          </w:tcPr>
          <w:p w:rsidR="006B304D" w:rsidRPr="005018F4" w:rsidRDefault="006B304D" w:rsidP="00A44A96">
            <w:pPr>
              <w:pStyle w:val="normal"/>
              <w:spacing w:after="0" w:line="240" w:lineRule="auto"/>
              <w:jc w:val="center"/>
              <w:rPr>
                <w:rFonts w:ascii="Times New Roman" w:eastAsia="Times New Roman" w:hAnsi="Times New Roman" w:cs="Times New Roman"/>
              </w:rPr>
            </w:pPr>
            <w:r w:rsidRPr="005018F4">
              <w:rPr>
                <w:rFonts w:ascii="Times New Roman" w:eastAsia="Times New Roman" w:hAnsi="Times New Roman" w:cs="Times New Roman"/>
              </w:rPr>
              <w:t xml:space="preserve">Шацьк, вул. Степана </w:t>
            </w:r>
            <w:proofErr w:type="spellStart"/>
            <w:r w:rsidRPr="005018F4">
              <w:rPr>
                <w:rFonts w:ascii="Times New Roman" w:eastAsia="Times New Roman" w:hAnsi="Times New Roman" w:cs="Times New Roman"/>
              </w:rPr>
              <w:t>Шковороди</w:t>
            </w:r>
            <w:proofErr w:type="spellEnd"/>
            <w:r w:rsidRPr="005018F4">
              <w:rPr>
                <w:rFonts w:ascii="Times New Roman" w:eastAsia="Times New Roman" w:hAnsi="Times New Roman" w:cs="Times New Roman"/>
              </w:rPr>
              <w:t xml:space="preserve">  (Шацький відділ </w:t>
            </w:r>
            <w:proofErr w:type="spellStart"/>
            <w:r w:rsidRPr="005018F4">
              <w:rPr>
                <w:rFonts w:ascii="Times New Roman" w:eastAsia="Times New Roman" w:hAnsi="Times New Roman" w:cs="Times New Roman"/>
              </w:rPr>
              <w:t>Нацполіції</w:t>
            </w:r>
            <w:proofErr w:type="spellEnd"/>
            <w:r w:rsidRPr="005018F4">
              <w:rPr>
                <w:rFonts w:ascii="Times New Roman" w:eastAsia="Times New Roman" w:hAnsi="Times New Roman" w:cs="Times New Roman"/>
              </w:rPr>
              <w:t>)</w:t>
            </w:r>
          </w:p>
        </w:tc>
        <w:tc>
          <w:tcPr>
            <w:tcW w:w="1985" w:type="dxa"/>
          </w:tcPr>
          <w:p w:rsidR="006B304D" w:rsidRPr="005018F4" w:rsidRDefault="006B304D" w:rsidP="00A44A96">
            <w:pPr>
              <w:pStyle w:val="normal"/>
              <w:spacing w:after="0" w:line="240" w:lineRule="auto"/>
              <w:jc w:val="center"/>
              <w:rPr>
                <w:rFonts w:ascii="Times New Roman" w:eastAsia="Times New Roman" w:hAnsi="Times New Roman" w:cs="Times New Roman"/>
              </w:rPr>
            </w:pPr>
          </w:p>
        </w:tc>
      </w:tr>
    </w:tbl>
    <w:p w:rsidR="001D3D12" w:rsidRPr="0055627D" w:rsidRDefault="001D3D12" w:rsidP="00F47678">
      <w:pPr>
        <w:pStyle w:val="af6"/>
        <w:spacing w:after="0" w:line="240" w:lineRule="auto"/>
        <w:ind w:left="0" w:firstLine="567"/>
        <w:jc w:val="both"/>
        <w:rPr>
          <w:rFonts w:ascii="Times New Roman" w:hAnsi="Times New Roman"/>
          <w:color w:val="000000"/>
          <w:sz w:val="24"/>
          <w:szCs w:val="24"/>
          <w:lang w:eastAsia="ru-RU"/>
        </w:rPr>
      </w:pPr>
    </w:p>
    <w:p w:rsidR="007B6E4C" w:rsidRPr="002F307C" w:rsidRDefault="007B6E4C" w:rsidP="00F47678">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7B6E4C" w:rsidRPr="00BD2F38" w:rsidRDefault="007B6E4C" w:rsidP="00BD2F38">
      <w:pPr>
        <w:pStyle w:val="af6"/>
        <w:widowControl w:val="0"/>
        <w:numPr>
          <w:ilvl w:val="0"/>
          <w:numId w:val="15"/>
        </w:numPr>
        <w:pBdr>
          <w:top w:val="nil"/>
          <w:left w:val="nil"/>
          <w:bottom w:val="nil"/>
          <w:right w:val="nil"/>
          <w:between w:val="nil"/>
        </w:pBdr>
        <w:tabs>
          <w:tab w:val="left" w:pos="1276"/>
          <w:tab w:val="left" w:pos="1701"/>
        </w:tabs>
        <w:autoSpaceDE w:val="0"/>
        <w:autoSpaceDN w:val="0"/>
        <w:spacing w:after="0" w:line="240" w:lineRule="auto"/>
        <w:jc w:val="center"/>
        <w:rPr>
          <w:rFonts w:ascii="Times New Roman" w:eastAsia="Times New Roman" w:hAnsi="Times New Roman" w:cs="Times New Roman"/>
          <w:b/>
          <w:sz w:val="24"/>
          <w:szCs w:val="24"/>
        </w:rPr>
      </w:pPr>
      <w:r w:rsidRPr="00BD2F38">
        <w:rPr>
          <w:rFonts w:ascii="Times New Roman" w:eastAsia="Times New Roman" w:hAnsi="Times New Roman" w:cs="Times New Roman"/>
          <w:b/>
          <w:sz w:val="24"/>
          <w:szCs w:val="24"/>
        </w:rPr>
        <w:t>ВИМОГИ ДО ТЕХНІЧНОГО ОБСЛУГОВУВАННЯ</w:t>
      </w:r>
    </w:p>
    <w:p w:rsidR="007B6E4C" w:rsidRPr="002F307C" w:rsidRDefault="007B6E4C" w:rsidP="00F47678">
      <w:pPr>
        <w:widowControl w:val="0"/>
        <w:pBdr>
          <w:top w:val="nil"/>
          <w:left w:val="nil"/>
          <w:bottom w:val="nil"/>
          <w:right w:val="nil"/>
          <w:between w:val="nil"/>
        </w:pBdr>
        <w:autoSpaceDE w:val="0"/>
        <w:autoSpaceDN w:val="0"/>
        <w:spacing w:after="0" w:line="240" w:lineRule="auto"/>
        <w:ind w:firstLine="567"/>
        <w:rPr>
          <w:rFonts w:ascii="Times New Roman" w:eastAsia="Times New Roman" w:hAnsi="Times New Roman" w:cs="Times New Roman"/>
          <w:b/>
          <w:sz w:val="24"/>
          <w:szCs w:val="24"/>
        </w:rPr>
      </w:pPr>
    </w:p>
    <w:p w:rsidR="007B6E4C" w:rsidRPr="00E34488" w:rsidRDefault="00BD2F38" w:rsidP="00F47678">
      <w:pPr>
        <w:widowControl w:val="0"/>
        <w:pBdr>
          <w:top w:val="nil"/>
          <w:left w:val="nil"/>
          <w:bottom w:val="nil"/>
          <w:right w:val="nil"/>
          <w:between w:val="nil"/>
        </w:pBdr>
        <w:autoSpaceDE w:val="0"/>
        <w:autoSpaceDN w:val="0"/>
        <w:spacing w:after="0"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7B6E4C" w:rsidRPr="00E34488">
        <w:rPr>
          <w:rFonts w:ascii="Times New Roman" w:eastAsia="Times New Roman" w:hAnsi="Times New Roman" w:cs="Times New Roman"/>
          <w:b/>
          <w:sz w:val="24"/>
          <w:szCs w:val="24"/>
        </w:rPr>
        <w:t>.1</w:t>
      </w:r>
      <w:r w:rsidR="007B6E4C" w:rsidRPr="00E34488">
        <w:rPr>
          <w:rFonts w:ascii="Times New Roman" w:eastAsia="Times New Roman" w:hAnsi="Times New Roman" w:cs="Times New Roman"/>
          <w:b/>
          <w:sz w:val="24"/>
          <w:szCs w:val="24"/>
        </w:rPr>
        <w:tab/>
        <w:t>Вимоги до технічного обслуговування програмного забезпечення</w:t>
      </w:r>
    </w:p>
    <w:p w:rsidR="007B6E4C" w:rsidRPr="00E34488" w:rsidRDefault="007B6E4C" w:rsidP="00F47678">
      <w:pPr>
        <w:widowControl w:val="0"/>
        <w:pBdr>
          <w:top w:val="nil"/>
          <w:left w:val="nil"/>
          <w:bottom w:val="nil"/>
          <w:right w:val="nil"/>
          <w:between w:val="nil"/>
        </w:pBdr>
        <w:autoSpaceDE w:val="0"/>
        <w:autoSpaceDN w:val="0"/>
        <w:spacing w:after="0" w:line="240" w:lineRule="auto"/>
        <w:ind w:firstLine="567"/>
        <w:jc w:val="both"/>
        <w:rPr>
          <w:rFonts w:ascii="Times New Roman" w:eastAsia="Times New Roman" w:hAnsi="Times New Roman" w:cs="Times New Roman"/>
          <w:bCs/>
          <w:sz w:val="24"/>
          <w:szCs w:val="24"/>
        </w:rPr>
      </w:pPr>
      <w:r w:rsidRPr="00E34488">
        <w:rPr>
          <w:rFonts w:ascii="Times New Roman" w:eastAsia="Times New Roman" w:hAnsi="Times New Roman" w:cs="Times New Roman"/>
          <w:bCs/>
          <w:sz w:val="24"/>
          <w:szCs w:val="24"/>
        </w:rPr>
        <w:t>1. Здійснення технічного нагляду за фаховим утриманням і організацією експлуатації системи.</w:t>
      </w:r>
    </w:p>
    <w:p w:rsidR="007B6E4C" w:rsidRPr="00E34488" w:rsidRDefault="007B6E4C" w:rsidP="00F47678">
      <w:pPr>
        <w:widowControl w:val="0"/>
        <w:pBdr>
          <w:top w:val="nil"/>
          <w:left w:val="nil"/>
          <w:bottom w:val="nil"/>
          <w:right w:val="nil"/>
          <w:between w:val="nil"/>
        </w:pBdr>
        <w:autoSpaceDE w:val="0"/>
        <w:autoSpaceDN w:val="0"/>
        <w:spacing w:after="0" w:line="240" w:lineRule="auto"/>
        <w:ind w:firstLine="567"/>
        <w:jc w:val="both"/>
        <w:rPr>
          <w:rFonts w:ascii="Times New Roman" w:eastAsia="Times New Roman" w:hAnsi="Times New Roman" w:cs="Times New Roman"/>
          <w:bCs/>
          <w:sz w:val="24"/>
          <w:szCs w:val="24"/>
        </w:rPr>
      </w:pPr>
      <w:r w:rsidRPr="00E34488">
        <w:rPr>
          <w:rFonts w:ascii="Times New Roman" w:eastAsia="Times New Roman" w:hAnsi="Times New Roman" w:cs="Times New Roman"/>
          <w:bCs/>
          <w:sz w:val="24"/>
          <w:szCs w:val="24"/>
        </w:rPr>
        <w:t>2. Сервісне обслуговування програмного забезпечення відео спостереження включає в себе:</w:t>
      </w:r>
    </w:p>
    <w:p w:rsidR="007B6E4C" w:rsidRPr="00E34488" w:rsidRDefault="007B6E4C" w:rsidP="00F47678">
      <w:pPr>
        <w:widowControl w:val="0"/>
        <w:pBdr>
          <w:top w:val="nil"/>
          <w:left w:val="nil"/>
          <w:bottom w:val="nil"/>
          <w:right w:val="nil"/>
          <w:between w:val="nil"/>
        </w:pBdr>
        <w:autoSpaceDE w:val="0"/>
        <w:autoSpaceDN w:val="0"/>
        <w:spacing w:after="0" w:line="240" w:lineRule="auto"/>
        <w:ind w:firstLine="567"/>
        <w:jc w:val="both"/>
        <w:rPr>
          <w:rFonts w:ascii="Times New Roman" w:eastAsia="Times New Roman" w:hAnsi="Times New Roman" w:cs="Times New Roman"/>
          <w:bCs/>
          <w:sz w:val="24"/>
          <w:szCs w:val="24"/>
        </w:rPr>
      </w:pPr>
      <w:r w:rsidRPr="00E34488">
        <w:rPr>
          <w:rFonts w:ascii="Times New Roman" w:eastAsia="Times New Roman" w:hAnsi="Times New Roman" w:cs="Times New Roman"/>
          <w:bCs/>
          <w:sz w:val="24"/>
          <w:szCs w:val="24"/>
        </w:rPr>
        <w:t>- інсталяція нових версій та релізів програмних продуктів мережевого реєстратора</w:t>
      </w:r>
      <w:r w:rsidR="0016798A" w:rsidRPr="00E34488">
        <w:rPr>
          <w:rFonts w:ascii="Times New Roman" w:eastAsia="Times New Roman" w:hAnsi="Times New Roman" w:cs="Times New Roman"/>
          <w:bCs/>
          <w:sz w:val="24"/>
          <w:szCs w:val="24"/>
        </w:rPr>
        <w:t>.</w:t>
      </w:r>
      <w:r w:rsidRPr="00E34488">
        <w:rPr>
          <w:rFonts w:ascii="Times New Roman" w:eastAsia="Times New Roman" w:hAnsi="Times New Roman" w:cs="Times New Roman"/>
          <w:bCs/>
          <w:sz w:val="24"/>
          <w:szCs w:val="24"/>
        </w:rPr>
        <w:t xml:space="preserve"> </w:t>
      </w:r>
    </w:p>
    <w:p w:rsidR="007B6E4C" w:rsidRPr="00E34488" w:rsidRDefault="007B6E4C" w:rsidP="00F47678">
      <w:pPr>
        <w:widowControl w:val="0"/>
        <w:pBdr>
          <w:top w:val="nil"/>
          <w:left w:val="nil"/>
          <w:bottom w:val="nil"/>
          <w:right w:val="nil"/>
          <w:between w:val="nil"/>
        </w:pBdr>
        <w:autoSpaceDE w:val="0"/>
        <w:autoSpaceDN w:val="0"/>
        <w:spacing w:after="0" w:line="240" w:lineRule="auto"/>
        <w:ind w:firstLine="567"/>
        <w:jc w:val="both"/>
        <w:rPr>
          <w:rFonts w:ascii="Times New Roman" w:eastAsia="Times New Roman" w:hAnsi="Times New Roman" w:cs="Times New Roman"/>
          <w:bCs/>
          <w:sz w:val="24"/>
          <w:szCs w:val="24"/>
        </w:rPr>
      </w:pPr>
      <w:r w:rsidRPr="00E34488">
        <w:rPr>
          <w:rFonts w:ascii="Times New Roman" w:eastAsia="Times New Roman" w:hAnsi="Times New Roman" w:cs="Times New Roman"/>
          <w:bCs/>
          <w:sz w:val="24"/>
          <w:szCs w:val="24"/>
        </w:rPr>
        <w:t>- моніторинг, супровід програмного забезпечення, відновлення працездатності після збоїв, активного мережевого обладнання;</w:t>
      </w:r>
    </w:p>
    <w:p w:rsidR="007B6E4C" w:rsidRPr="00E34488" w:rsidRDefault="007B6E4C" w:rsidP="00F47678">
      <w:pPr>
        <w:widowControl w:val="0"/>
        <w:pBdr>
          <w:top w:val="nil"/>
          <w:left w:val="nil"/>
          <w:bottom w:val="nil"/>
          <w:right w:val="nil"/>
          <w:between w:val="nil"/>
        </w:pBdr>
        <w:autoSpaceDE w:val="0"/>
        <w:autoSpaceDN w:val="0"/>
        <w:spacing w:after="0" w:line="240" w:lineRule="auto"/>
        <w:ind w:firstLine="567"/>
        <w:jc w:val="both"/>
        <w:rPr>
          <w:rFonts w:ascii="Times New Roman" w:eastAsia="Times New Roman" w:hAnsi="Times New Roman" w:cs="Times New Roman"/>
          <w:bCs/>
          <w:sz w:val="24"/>
          <w:szCs w:val="24"/>
        </w:rPr>
      </w:pPr>
      <w:r w:rsidRPr="00E34488">
        <w:rPr>
          <w:rFonts w:ascii="Times New Roman" w:eastAsia="Times New Roman" w:hAnsi="Times New Roman" w:cs="Times New Roman"/>
          <w:bCs/>
          <w:sz w:val="24"/>
          <w:szCs w:val="24"/>
        </w:rPr>
        <w:t>3. Сервісне та регламентне обслуговування кінцевого обладнання відео спостереження (оновлення версій програмного забезпечення IP відеокамер);</w:t>
      </w:r>
    </w:p>
    <w:p w:rsidR="007B6E4C" w:rsidRPr="00E34488" w:rsidRDefault="007B6E4C" w:rsidP="00F47678">
      <w:pPr>
        <w:widowControl w:val="0"/>
        <w:pBdr>
          <w:top w:val="nil"/>
          <w:left w:val="nil"/>
          <w:bottom w:val="nil"/>
          <w:right w:val="nil"/>
          <w:between w:val="nil"/>
        </w:pBdr>
        <w:autoSpaceDE w:val="0"/>
        <w:autoSpaceDN w:val="0"/>
        <w:spacing w:after="0" w:line="240" w:lineRule="auto"/>
        <w:ind w:firstLine="567"/>
        <w:jc w:val="both"/>
        <w:rPr>
          <w:rFonts w:ascii="Times New Roman" w:eastAsia="Times New Roman" w:hAnsi="Times New Roman" w:cs="Times New Roman"/>
          <w:bCs/>
          <w:sz w:val="24"/>
          <w:szCs w:val="24"/>
        </w:rPr>
      </w:pPr>
      <w:r w:rsidRPr="00E34488">
        <w:rPr>
          <w:rFonts w:ascii="Times New Roman" w:eastAsia="Times New Roman" w:hAnsi="Times New Roman" w:cs="Times New Roman"/>
          <w:bCs/>
          <w:sz w:val="24"/>
          <w:szCs w:val="24"/>
        </w:rPr>
        <w:t xml:space="preserve">4. Відновлення працездатності обладнання головного вузла </w:t>
      </w:r>
      <w:proofErr w:type="spellStart"/>
      <w:r w:rsidRPr="00E34488">
        <w:rPr>
          <w:rFonts w:ascii="Times New Roman" w:eastAsia="Times New Roman" w:hAnsi="Times New Roman" w:cs="Times New Roman"/>
          <w:bCs/>
          <w:sz w:val="24"/>
          <w:szCs w:val="24"/>
        </w:rPr>
        <w:t>відеоспостереження</w:t>
      </w:r>
      <w:proofErr w:type="spellEnd"/>
      <w:r w:rsidRPr="00E34488">
        <w:rPr>
          <w:rFonts w:ascii="Times New Roman" w:eastAsia="Times New Roman" w:hAnsi="Times New Roman" w:cs="Times New Roman"/>
          <w:bCs/>
          <w:sz w:val="24"/>
          <w:szCs w:val="24"/>
        </w:rPr>
        <w:t>, обробки та накопичення відеоданих та кінцевого обладнання зі зберіганням файлів конфігурації;</w:t>
      </w:r>
    </w:p>
    <w:p w:rsidR="007B6E4C" w:rsidRPr="00E34488" w:rsidRDefault="007B6E4C" w:rsidP="00F47678">
      <w:pPr>
        <w:widowControl w:val="0"/>
        <w:pBdr>
          <w:top w:val="nil"/>
          <w:left w:val="nil"/>
          <w:bottom w:val="nil"/>
          <w:right w:val="nil"/>
          <w:between w:val="nil"/>
        </w:pBdr>
        <w:autoSpaceDE w:val="0"/>
        <w:autoSpaceDN w:val="0"/>
        <w:spacing w:after="0" w:line="240" w:lineRule="auto"/>
        <w:ind w:firstLine="567"/>
        <w:jc w:val="both"/>
        <w:rPr>
          <w:rFonts w:ascii="Times New Roman" w:eastAsia="Times New Roman" w:hAnsi="Times New Roman" w:cs="Times New Roman"/>
          <w:bCs/>
          <w:sz w:val="24"/>
          <w:szCs w:val="24"/>
        </w:rPr>
      </w:pPr>
      <w:r w:rsidRPr="00E34488">
        <w:rPr>
          <w:rFonts w:ascii="Times New Roman" w:eastAsia="Times New Roman" w:hAnsi="Times New Roman" w:cs="Times New Roman"/>
          <w:bCs/>
          <w:sz w:val="24"/>
          <w:szCs w:val="24"/>
        </w:rPr>
        <w:t>5. Оперативне реагування та надання допомоги по експлуатації системи в цілому, в тому числі відповідальним особам віддалених робочих місць.</w:t>
      </w:r>
    </w:p>
    <w:p w:rsidR="007B6E4C" w:rsidRPr="00E34488" w:rsidRDefault="007B6E4C" w:rsidP="00F47678">
      <w:pPr>
        <w:widowControl w:val="0"/>
        <w:pBdr>
          <w:top w:val="nil"/>
          <w:left w:val="nil"/>
          <w:bottom w:val="nil"/>
          <w:right w:val="nil"/>
          <w:between w:val="nil"/>
        </w:pBdr>
        <w:autoSpaceDE w:val="0"/>
        <w:autoSpaceDN w:val="0"/>
        <w:spacing w:after="0" w:line="240" w:lineRule="auto"/>
        <w:ind w:firstLine="567"/>
        <w:jc w:val="both"/>
        <w:rPr>
          <w:rFonts w:ascii="Times New Roman" w:eastAsia="Times New Roman" w:hAnsi="Times New Roman" w:cs="Times New Roman"/>
          <w:bCs/>
          <w:sz w:val="24"/>
          <w:szCs w:val="24"/>
        </w:rPr>
      </w:pPr>
      <w:r w:rsidRPr="00E34488">
        <w:rPr>
          <w:rFonts w:ascii="Times New Roman" w:eastAsia="Times New Roman" w:hAnsi="Times New Roman" w:cs="Times New Roman"/>
          <w:bCs/>
          <w:sz w:val="24"/>
          <w:szCs w:val="24"/>
        </w:rPr>
        <w:t>6. Виявлення, діагностування та усунення збоїв у роботі програмного забезпечення;</w:t>
      </w:r>
    </w:p>
    <w:p w:rsidR="007B6E4C" w:rsidRPr="00E34488" w:rsidRDefault="007B6E4C" w:rsidP="00F47678">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7B6E4C" w:rsidRPr="00E34488" w:rsidRDefault="00BD2F38" w:rsidP="00F47678">
      <w:pPr>
        <w:widowControl w:val="0"/>
        <w:pBdr>
          <w:top w:val="nil"/>
          <w:left w:val="nil"/>
          <w:bottom w:val="nil"/>
          <w:right w:val="nil"/>
          <w:between w:val="nil"/>
        </w:pBdr>
        <w:autoSpaceDE w:val="0"/>
        <w:autoSpaceDN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7B6E4C" w:rsidRPr="00E34488">
        <w:rPr>
          <w:rFonts w:ascii="Times New Roman" w:eastAsia="Times New Roman" w:hAnsi="Times New Roman" w:cs="Times New Roman"/>
          <w:b/>
          <w:sz w:val="24"/>
          <w:szCs w:val="24"/>
        </w:rPr>
        <w:t xml:space="preserve">.2 </w:t>
      </w:r>
      <w:r w:rsidR="00F47678" w:rsidRPr="00E34488">
        <w:rPr>
          <w:rFonts w:ascii="Times New Roman" w:eastAsia="Times New Roman" w:hAnsi="Times New Roman" w:cs="Times New Roman"/>
          <w:b/>
          <w:sz w:val="24"/>
          <w:szCs w:val="24"/>
        </w:rPr>
        <w:t xml:space="preserve"> </w:t>
      </w:r>
      <w:r w:rsidR="007B6E4C" w:rsidRPr="00E34488">
        <w:rPr>
          <w:rFonts w:ascii="Times New Roman" w:eastAsia="Times New Roman" w:hAnsi="Times New Roman" w:cs="Times New Roman"/>
          <w:b/>
          <w:sz w:val="24"/>
          <w:szCs w:val="24"/>
        </w:rPr>
        <w:t xml:space="preserve">Вимоги до технічного обслуговування </w:t>
      </w:r>
      <w:r w:rsidR="00F47678" w:rsidRPr="00E34488">
        <w:rPr>
          <w:rFonts w:ascii="Times New Roman" w:eastAsia="Times New Roman" w:hAnsi="Times New Roman" w:cs="Times New Roman"/>
          <w:b/>
          <w:sz w:val="24"/>
          <w:szCs w:val="24"/>
        </w:rPr>
        <w:t xml:space="preserve">апаратної частини системи та її </w:t>
      </w:r>
      <w:r w:rsidR="007B6E4C" w:rsidRPr="00E34488">
        <w:rPr>
          <w:rFonts w:ascii="Times New Roman" w:eastAsia="Times New Roman" w:hAnsi="Times New Roman" w:cs="Times New Roman"/>
          <w:b/>
          <w:sz w:val="24"/>
          <w:szCs w:val="24"/>
        </w:rPr>
        <w:t>складових</w:t>
      </w:r>
    </w:p>
    <w:p w:rsidR="007B6E4C" w:rsidRPr="00E34488" w:rsidRDefault="007B6E4C" w:rsidP="00F4767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34488">
        <w:rPr>
          <w:rFonts w:ascii="Times New Roman" w:eastAsia="Times New Roman" w:hAnsi="Times New Roman" w:cs="Times New Roman"/>
          <w:sz w:val="24"/>
          <w:szCs w:val="24"/>
        </w:rPr>
        <w:t>Перед прийняттям обладнання на обслуговування Виконавець повинен провести первинне обстеження системи та її складових, включаючи:</w:t>
      </w:r>
    </w:p>
    <w:p w:rsidR="007B6E4C" w:rsidRPr="00E34488" w:rsidRDefault="007B6E4C" w:rsidP="00F4767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34488">
        <w:rPr>
          <w:rFonts w:ascii="Times New Roman" w:eastAsia="Times New Roman" w:hAnsi="Times New Roman" w:cs="Times New Roman"/>
          <w:sz w:val="24"/>
          <w:szCs w:val="24"/>
        </w:rPr>
        <w:t>-</w:t>
      </w:r>
      <w:r w:rsidRPr="00E34488">
        <w:rPr>
          <w:rFonts w:ascii="Times New Roman" w:eastAsia="Times New Roman" w:hAnsi="Times New Roman" w:cs="Times New Roman"/>
          <w:sz w:val="24"/>
          <w:szCs w:val="24"/>
        </w:rPr>
        <w:tab/>
        <w:t xml:space="preserve">інвентаризацію всього мережевого обладнання та обладнання </w:t>
      </w:r>
      <w:proofErr w:type="spellStart"/>
      <w:r w:rsidRPr="00E34488">
        <w:rPr>
          <w:rFonts w:ascii="Times New Roman" w:eastAsia="Times New Roman" w:hAnsi="Times New Roman" w:cs="Times New Roman"/>
          <w:sz w:val="24"/>
          <w:szCs w:val="24"/>
        </w:rPr>
        <w:t>відеоспостереження</w:t>
      </w:r>
      <w:proofErr w:type="spellEnd"/>
      <w:r w:rsidRPr="00E34488">
        <w:rPr>
          <w:rFonts w:ascii="Times New Roman" w:eastAsia="Times New Roman" w:hAnsi="Times New Roman" w:cs="Times New Roman"/>
          <w:sz w:val="24"/>
          <w:szCs w:val="24"/>
        </w:rPr>
        <w:t>, що підлягає обслуговуванню;</w:t>
      </w:r>
    </w:p>
    <w:p w:rsidR="007B6E4C" w:rsidRPr="00E34488" w:rsidRDefault="007B6E4C" w:rsidP="00F4767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34488">
        <w:rPr>
          <w:rFonts w:ascii="Times New Roman" w:eastAsia="Times New Roman" w:hAnsi="Times New Roman" w:cs="Times New Roman"/>
          <w:sz w:val="24"/>
          <w:szCs w:val="24"/>
        </w:rPr>
        <w:t>-</w:t>
      </w:r>
      <w:r w:rsidRPr="00E34488">
        <w:rPr>
          <w:rFonts w:ascii="Times New Roman" w:eastAsia="Times New Roman" w:hAnsi="Times New Roman" w:cs="Times New Roman"/>
          <w:sz w:val="24"/>
          <w:szCs w:val="24"/>
        </w:rPr>
        <w:tab/>
        <w:t>аналіз працездатності всього обладнання;</w:t>
      </w:r>
    </w:p>
    <w:p w:rsidR="007B6E4C" w:rsidRPr="00E34488" w:rsidRDefault="007B6E4C" w:rsidP="00F4767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34488">
        <w:rPr>
          <w:rFonts w:ascii="Times New Roman" w:eastAsia="Times New Roman" w:hAnsi="Times New Roman" w:cs="Times New Roman"/>
          <w:sz w:val="24"/>
          <w:szCs w:val="24"/>
        </w:rPr>
        <w:t>-</w:t>
      </w:r>
      <w:r w:rsidRPr="00E34488">
        <w:rPr>
          <w:rFonts w:ascii="Times New Roman" w:eastAsia="Times New Roman" w:hAnsi="Times New Roman" w:cs="Times New Roman"/>
          <w:sz w:val="24"/>
          <w:szCs w:val="24"/>
        </w:rPr>
        <w:tab/>
        <w:t>надання рекомендацій по відновленню працездатності обладнання, яке виявиться непрацездатним;</w:t>
      </w:r>
    </w:p>
    <w:p w:rsidR="007B6E4C" w:rsidRPr="00E34488" w:rsidRDefault="007B6E4C" w:rsidP="00F47678">
      <w:pPr>
        <w:widowControl w:val="0"/>
        <w:autoSpaceDE w:val="0"/>
        <w:autoSpaceDN w:val="0"/>
        <w:spacing w:after="0" w:line="240" w:lineRule="auto"/>
        <w:ind w:firstLine="567"/>
        <w:jc w:val="both"/>
        <w:rPr>
          <w:rFonts w:ascii="Times New Roman" w:eastAsia="Times New Roman" w:hAnsi="Times New Roman" w:cs="Times New Roman"/>
          <w:b/>
          <w:i/>
          <w:sz w:val="24"/>
          <w:szCs w:val="24"/>
        </w:rPr>
      </w:pPr>
      <w:r w:rsidRPr="00E34488">
        <w:rPr>
          <w:rFonts w:ascii="Times New Roman" w:eastAsia="Times New Roman" w:hAnsi="Times New Roman" w:cs="Times New Roman"/>
          <w:b/>
          <w:i/>
          <w:sz w:val="24"/>
          <w:szCs w:val="24"/>
        </w:rPr>
        <w:t>Виконавець в рамках виконання договору повинен забезпечити виконання наступних видів послуг:</w:t>
      </w:r>
    </w:p>
    <w:p w:rsidR="007B6E4C" w:rsidRPr="00E34488" w:rsidRDefault="007B6E4C" w:rsidP="00F4767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34488">
        <w:rPr>
          <w:rFonts w:ascii="Times New Roman" w:eastAsia="Times New Roman" w:hAnsi="Times New Roman" w:cs="Times New Roman"/>
          <w:sz w:val="24"/>
          <w:szCs w:val="24"/>
        </w:rPr>
        <w:t>-</w:t>
      </w:r>
      <w:r w:rsidRPr="00E34488">
        <w:rPr>
          <w:rFonts w:ascii="Times New Roman" w:eastAsia="Times New Roman" w:hAnsi="Times New Roman" w:cs="Times New Roman"/>
          <w:sz w:val="24"/>
          <w:szCs w:val="24"/>
        </w:rPr>
        <w:tab/>
        <w:t>перевірка працездатності обладнання на програмному та апаратному рівнях;</w:t>
      </w:r>
    </w:p>
    <w:p w:rsidR="007B6E4C" w:rsidRPr="00E34488" w:rsidRDefault="007B6E4C" w:rsidP="00F4767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34488">
        <w:rPr>
          <w:rFonts w:ascii="Times New Roman" w:eastAsia="Times New Roman" w:hAnsi="Times New Roman" w:cs="Times New Roman"/>
          <w:sz w:val="24"/>
          <w:szCs w:val="24"/>
        </w:rPr>
        <w:t>-</w:t>
      </w:r>
      <w:r w:rsidRPr="00E34488">
        <w:rPr>
          <w:rFonts w:ascii="Times New Roman" w:eastAsia="Times New Roman" w:hAnsi="Times New Roman" w:cs="Times New Roman"/>
          <w:sz w:val="24"/>
          <w:szCs w:val="24"/>
        </w:rPr>
        <w:tab/>
        <w:t>перевірка функції запису і відтворення зображення, резервного копіювання відеозаписів, профілів конфігурації;</w:t>
      </w:r>
    </w:p>
    <w:p w:rsidR="007B6E4C" w:rsidRPr="00E34488" w:rsidRDefault="007B6E4C" w:rsidP="00F4767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34488">
        <w:rPr>
          <w:rFonts w:ascii="Times New Roman" w:eastAsia="Times New Roman" w:hAnsi="Times New Roman" w:cs="Times New Roman"/>
          <w:sz w:val="24"/>
          <w:szCs w:val="24"/>
        </w:rPr>
        <w:t>-</w:t>
      </w:r>
      <w:r w:rsidRPr="00E34488">
        <w:rPr>
          <w:rFonts w:ascii="Times New Roman" w:eastAsia="Times New Roman" w:hAnsi="Times New Roman" w:cs="Times New Roman"/>
          <w:sz w:val="24"/>
          <w:szCs w:val="24"/>
        </w:rPr>
        <w:tab/>
        <w:t>налаштування основних параметрів зображень камер відео-нагляду: контрастність, яскравість, частота кадрів та ін. (на програмному рівні);</w:t>
      </w:r>
    </w:p>
    <w:p w:rsidR="007B6E4C" w:rsidRPr="00E34488" w:rsidRDefault="007B6E4C" w:rsidP="00F4767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34488">
        <w:rPr>
          <w:rFonts w:ascii="Times New Roman" w:eastAsia="Times New Roman" w:hAnsi="Times New Roman" w:cs="Times New Roman"/>
          <w:sz w:val="24"/>
          <w:szCs w:val="24"/>
        </w:rPr>
        <w:t>-</w:t>
      </w:r>
      <w:r w:rsidRPr="00E34488">
        <w:rPr>
          <w:rFonts w:ascii="Times New Roman" w:eastAsia="Times New Roman" w:hAnsi="Times New Roman" w:cs="Times New Roman"/>
          <w:sz w:val="24"/>
          <w:szCs w:val="24"/>
        </w:rPr>
        <w:tab/>
        <w:t>перевірка кутів огляду, налаштування, зовнішній огляд, чищення від пилу, бруду, вологи, снігу;</w:t>
      </w:r>
    </w:p>
    <w:p w:rsidR="007B6E4C" w:rsidRPr="00E34488" w:rsidRDefault="007B6E4C" w:rsidP="00F4767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34488">
        <w:rPr>
          <w:rFonts w:ascii="Times New Roman" w:eastAsia="Times New Roman" w:hAnsi="Times New Roman" w:cs="Times New Roman"/>
          <w:sz w:val="24"/>
          <w:szCs w:val="24"/>
        </w:rPr>
        <w:t>-</w:t>
      </w:r>
      <w:r w:rsidRPr="00E34488">
        <w:rPr>
          <w:rFonts w:ascii="Times New Roman" w:eastAsia="Times New Roman" w:hAnsi="Times New Roman" w:cs="Times New Roman"/>
          <w:sz w:val="24"/>
          <w:szCs w:val="24"/>
        </w:rPr>
        <w:tab/>
        <w:t>перевірка налаштувань відеокамер на чітке розпізнавання номерних знаків транспортних засобів, регулювання позиційного відхилення зображень відеокамер, в межах технічних характеристик кожної окремо відеокамери;</w:t>
      </w:r>
    </w:p>
    <w:p w:rsidR="007B6E4C" w:rsidRPr="00E34488" w:rsidRDefault="007B6E4C" w:rsidP="00F4767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34488">
        <w:rPr>
          <w:rFonts w:ascii="Times New Roman" w:eastAsia="Times New Roman" w:hAnsi="Times New Roman" w:cs="Times New Roman"/>
          <w:sz w:val="24"/>
          <w:szCs w:val="24"/>
        </w:rPr>
        <w:t>-</w:t>
      </w:r>
      <w:r w:rsidRPr="00E34488">
        <w:rPr>
          <w:rFonts w:ascii="Times New Roman" w:eastAsia="Times New Roman" w:hAnsi="Times New Roman" w:cs="Times New Roman"/>
          <w:sz w:val="24"/>
          <w:szCs w:val="24"/>
        </w:rPr>
        <w:tab/>
        <w:t xml:space="preserve">перевірка герметичності гермо кожухів, </w:t>
      </w:r>
      <w:proofErr w:type="spellStart"/>
      <w:r w:rsidRPr="00E34488">
        <w:rPr>
          <w:rFonts w:ascii="Times New Roman" w:eastAsia="Times New Roman" w:hAnsi="Times New Roman" w:cs="Times New Roman"/>
          <w:sz w:val="24"/>
          <w:szCs w:val="24"/>
        </w:rPr>
        <w:t>роз’ємів</w:t>
      </w:r>
      <w:proofErr w:type="spellEnd"/>
      <w:r w:rsidRPr="00E34488">
        <w:rPr>
          <w:rFonts w:ascii="Times New Roman" w:eastAsia="Times New Roman" w:hAnsi="Times New Roman" w:cs="Times New Roman"/>
          <w:sz w:val="24"/>
          <w:szCs w:val="24"/>
        </w:rPr>
        <w:t>;</w:t>
      </w:r>
    </w:p>
    <w:p w:rsidR="007B6E4C" w:rsidRPr="00E34488" w:rsidRDefault="007B6E4C" w:rsidP="00F4767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34488">
        <w:rPr>
          <w:rFonts w:ascii="Times New Roman" w:eastAsia="Times New Roman" w:hAnsi="Times New Roman" w:cs="Times New Roman"/>
          <w:sz w:val="24"/>
          <w:szCs w:val="24"/>
        </w:rPr>
        <w:t>-</w:t>
      </w:r>
      <w:r w:rsidRPr="00E34488">
        <w:rPr>
          <w:rFonts w:ascii="Times New Roman" w:eastAsia="Times New Roman" w:hAnsi="Times New Roman" w:cs="Times New Roman"/>
          <w:sz w:val="24"/>
          <w:szCs w:val="24"/>
        </w:rPr>
        <w:tab/>
        <w:t xml:space="preserve">перевірка та усунення механічних пошкоджень, ліквідація корозії, нанесення </w:t>
      </w:r>
      <w:proofErr w:type="spellStart"/>
      <w:r w:rsidRPr="00E34488">
        <w:rPr>
          <w:rFonts w:ascii="Times New Roman" w:eastAsia="Times New Roman" w:hAnsi="Times New Roman" w:cs="Times New Roman"/>
          <w:sz w:val="24"/>
          <w:szCs w:val="24"/>
        </w:rPr>
        <w:t>лако-фарбових</w:t>
      </w:r>
      <w:proofErr w:type="spellEnd"/>
      <w:r w:rsidRPr="00E34488">
        <w:rPr>
          <w:rFonts w:ascii="Times New Roman" w:eastAsia="Times New Roman" w:hAnsi="Times New Roman" w:cs="Times New Roman"/>
          <w:sz w:val="24"/>
          <w:szCs w:val="24"/>
        </w:rPr>
        <w:t xml:space="preserve"> матеріалів (кронштейни, відеокамери, шафи, муфти, елементи заземлення);</w:t>
      </w:r>
    </w:p>
    <w:p w:rsidR="007B6E4C" w:rsidRPr="00E34488" w:rsidRDefault="007B6E4C" w:rsidP="00F4767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34488">
        <w:rPr>
          <w:rFonts w:ascii="Times New Roman" w:eastAsia="Times New Roman" w:hAnsi="Times New Roman" w:cs="Times New Roman"/>
          <w:sz w:val="24"/>
          <w:szCs w:val="24"/>
        </w:rPr>
        <w:t>-</w:t>
      </w:r>
      <w:r w:rsidRPr="00E34488">
        <w:rPr>
          <w:rFonts w:ascii="Times New Roman" w:eastAsia="Times New Roman" w:hAnsi="Times New Roman" w:cs="Times New Roman"/>
          <w:sz w:val="24"/>
          <w:szCs w:val="24"/>
        </w:rPr>
        <w:tab/>
        <w:t>очищення внутрішніх частин комутаційних боксів, тощо;</w:t>
      </w:r>
    </w:p>
    <w:p w:rsidR="007B6E4C" w:rsidRPr="00E34488" w:rsidRDefault="007B6E4C" w:rsidP="00F4767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34488">
        <w:rPr>
          <w:rFonts w:ascii="Times New Roman" w:eastAsia="Times New Roman" w:hAnsi="Times New Roman" w:cs="Times New Roman"/>
          <w:sz w:val="24"/>
          <w:szCs w:val="24"/>
        </w:rPr>
        <w:t>-</w:t>
      </w:r>
      <w:r w:rsidRPr="00E34488">
        <w:rPr>
          <w:rFonts w:ascii="Times New Roman" w:eastAsia="Times New Roman" w:hAnsi="Times New Roman" w:cs="Times New Roman"/>
          <w:sz w:val="24"/>
          <w:szCs w:val="24"/>
        </w:rPr>
        <w:tab/>
        <w:t>перевірка вузлів кріплення (заміна при необхідності);</w:t>
      </w:r>
    </w:p>
    <w:p w:rsidR="007B6E4C" w:rsidRPr="00E34488" w:rsidRDefault="007B6E4C" w:rsidP="00F4767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34488">
        <w:rPr>
          <w:rFonts w:ascii="Times New Roman" w:eastAsia="Times New Roman" w:hAnsi="Times New Roman" w:cs="Times New Roman"/>
          <w:sz w:val="24"/>
          <w:szCs w:val="24"/>
        </w:rPr>
        <w:t>-</w:t>
      </w:r>
      <w:r w:rsidRPr="00E34488">
        <w:rPr>
          <w:rFonts w:ascii="Times New Roman" w:eastAsia="Times New Roman" w:hAnsi="Times New Roman" w:cs="Times New Roman"/>
          <w:sz w:val="24"/>
          <w:szCs w:val="24"/>
        </w:rPr>
        <w:tab/>
        <w:t>відновлення працездатності системи після критичних збоїв (за заявкою Замовника), вживання всіх можливих дій для запобігання виникнення збоїв;</w:t>
      </w:r>
    </w:p>
    <w:p w:rsidR="007B6E4C" w:rsidRPr="00E34488" w:rsidRDefault="007B6E4C" w:rsidP="00F4767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34488">
        <w:rPr>
          <w:rFonts w:ascii="Times New Roman" w:eastAsia="Times New Roman" w:hAnsi="Times New Roman" w:cs="Times New Roman"/>
          <w:sz w:val="24"/>
          <w:szCs w:val="24"/>
        </w:rPr>
        <w:t>-</w:t>
      </w:r>
      <w:r w:rsidRPr="00E34488">
        <w:rPr>
          <w:rFonts w:ascii="Times New Roman" w:eastAsia="Times New Roman" w:hAnsi="Times New Roman" w:cs="Times New Roman"/>
          <w:sz w:val="24"/>
          <w:szCs w:val="24"/>
        </w:rPr>
        <w:tab/>
        <w:t>комплексне технічне обслуговування в комутаційному боксі джерел живлення, перевірка та за необхідності усунення виявлених недоліків;</w:t>
      </w:r>
    </w:p>
    <w:p w:rsidR="007B6E4C" w:rsidRPr="00E34488" w:rsidRDefault="007B6E4C" w:rsidP="00F4767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34488">
        <w:rPr>
          <w:rFonts w:ascii="Times New Roman" w:eastAsia="Times New Roman" w:hAnsi="Times New Roman" w:cs="Times New Roman"/>
          <w:sz w:val="24"/>
          <w:szCs w:val="24"/>
        </w:rPr>
        <w:t>-</w:t>
      </w:r>
      <w:r w:rsidRPr="00E34488">
        <w:rPr>
          <w:rFonts w:ascii="Times New Roman" w:eastAsia="Times New Roman" w:hAnsi="Times New Roman" w:cs="Times New Roman"/>
          <w:sz w:val="24"/>
          <w:szCs w:val="24"/>
        </w:rPr>
        <w:tab/>
        <w:t>комплексне технічне обслуговування мережевого обладнання;</w:t>
      </w:r>
    </w:p>
    <w:p w:rsidR="007B6E4C" w:rsidRPr="00E34488" w:rsidRDefault="007B6E4C" w:rsidP="00F4767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34488">
        <w:rPr>
          <w:rFonts w:ascii="Times New Roman" w:eastAsia="Times New Roman" w:hAnsi="Times New Roman" w:cs="Times New Roman"/>
          <w:sz w:val="24"/>
          <w:szCs w:val="24"/>
        </w:rPr>
        <w:t xml:space="preserve">- </w:t>
      </w:r>
      <w:r w:rsidRPr="00E34488">
        <w:rPr>
          <w:rFonts w:ascii="Times New Roman" w:eastAsia="Times New Roman" w:hAnsi="Times New Roman" w:cs="Times New Roman"/>
          <w:sz w:val="24"/>
          <w:szCs w:val="24"/>
        </w:rPr>
        <w:tab/>
        <w:t>надання технічної допомоги Замовнику в питаннях, що стосуються експлуатації системи, проведення інструктажу;</w:t>
      </w:r>
    </w:p>
    <w:p w:rsidR="007B6E4C" w:rsidRPr="00E34488" w:rsidRDefault="007B6E4C" w:rsidP="00F4767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34488">
        <w:rPr>
          <w:rFonts w:ascii="Times New Roman" w:eastAsia="Times New Roman" w:hAnsi="Times New Roman" w:cs="Times New Roman"/>
          <w:sz w:val="24"/>
          <w:szCs w:val="24"/>
        </w:rPr>
        <w:t xml:space="preserve">- </w:t>
      </w:r>
      <w:r w:rsidRPr="00E34488">
        <w:rPr>
          <w:rFonts w:ascii="Times New Roman" w:eastAsia="Times New Roman" w:hAnsi="Times New Roman" w:cs="Times New Roman"/>
          <w:sz w:val="24"/>
          <w:szCs w:val="24"/>
        </w:rPr>
        <w:tab/>
        <w:t>надання технічних рекомендацій з поліпшення роботи системи;</w:t>
      </w:r>
    </w:p>
    <w:p w:rsidR="007B6E4C" w:rsidRPr="00E34488" w:rsidRDefault="007B6E4C" w:rsidP="00F4767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34488">
        <w:rPr>
          <w:rFonts w:ascii="Times New Roman" w:eastAsia="Times New Roman" w:hAnsi="Times New Roman" w:cs="Times New Roman"/>
          <w:sz w:val="24"/>
          <w:szCs w:val="24"/>
        </w:rPr>
        <w:t xml:space="preserve">- </w:t>
      </w:r>
      <w:r w:rsidRPr="00E34488">
        <w:rPr>
          <w:rFonts w:ascii="Times New Roman" w:eastAsia="Times New Roman" w:hAnsi="Times New Roman" w:cs="Times New Roman"/>
          <w:sz w:val="24"/>
          <w:szCs w:val="24"/>
        </w:rPr>
        <w:tab/>
        <w:t>консультаційна підтримка фахівців Замовника з питань функціонування апаратно-програмного комплексу та подальшого його розвитку.</w:t>
      </w:r>
    </w:p>
    <w:p w:rsidR="007B6E4C" w:rsidRPr="00E34488" w:rsidRDefault="007B6E4C" w:rsidP="00F4767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34488">
        <w:rPr>
          <w:rFonts w:ascii="Times New Roman" w:eastAsia="Times New Roman" w:hAnsi="Times New Roman" w:cs="Times New Roman"/>
          <w:sz w:val="24"/>
          <w:szCs w:val="24"/>
        </w:rPr>
        <w:t>Підйомні механізми та витратні матеріали при наданні послуг забезпечуються Виконавцем.</w:t>
      </w:r>
    </w:p>
    <w:p w:rsidR="007B6E4C" w:rsidRPr="00E34488" w:rsidRDefault="007B6E4C" w:rsidP="00BD2F38">
      <w:pPr>
        <w:widowControl w:val="0"/>
        <w:numPr>
          <w:ilvl w:val="0"/>
          <w:numId w:val="15"/>
        </w:numPr>
        <w:pBdr>
          <w:top w:val="nil"/>
          <w:left w:val="nil"/>
          <w:bottom w:val="nil"/>
          <w:right w:val="nil"/>
          <w:between w:val="nil"/>
        </w:pBdr>
        <w:autoSpaceDE w:val="0"/>
        <w:autoSpaceDN w:val="0"/>
        <w:spacing w:after="0" w:line="240" w:lineRule="auto"/>
        <w:ind w:left="0" w:firstLine="567"/>
        <w:jc w:val="center"/>
        <w:rPr>
          <w:rFonts w:ascii="Times New Roman" w:eastAsia="Times New Roman" w:hAnsi="Times New Roman" w:cs="Times New Roman"/>
          <w:b/>
          <w:sz w:val="24"/>
          <w:szCs w:val="24"/>
        </w:rPr>
      </w:pPr>
      <w:r w:rsidRPr="00E34488">
        <w:rPr>
          <w:rFonts w:ascii="Times New Roman" w:eastAsia="Times New Roman" w:hAnsi="Times New Roman" w:cs="Times New Roman"/>
          <w:b/>
          <w:sz w:val="24"/>
          <w:szCs w:val="24"/>
        </w:rPr>
        <w:t>ВИМОГИ ДЛЯ РЕЖИМУ ОБСЛУГОВУВАННЯ</w:t>
      </w:r>
    </w:p>
    <w:p w:rsidR="007B6E4C" w:rsidRPr="00E34488" w:rsidRDefault="007B6E4C" w:rsidP="00F4767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34488">
        <w:rPr>
          <w:rFonts w:ascii="Times New Roman" w:eastAsia="Times New Roman" w:hAnsi="Times New Roman" w:cs="Times New Roman"/>
          <w:sz w:val="24"/>
          <w:szCs w:val="24"/>
        </w:rPr>
        <w:t>-</w:t>
      </w:r>
      <w:r w:rsidRPr="00E34488">
        <w:rPr>
          <w:rFonts w:ascii="Times New Roman" w:eastAsia="Times New Roman" w:hAnsi="Times New Roman" w:cs="Times New Roman"/>
          <w:sz w:val="24"/>
          <w:szCs w:val="24"/>
        </w:rPr>
        <w:tab/>
        <w:t>Обслуговування проводиться п’ять днів на тиждень в робочий час.</w:t>
      </w:r>
    </w:p>
    <w:p w:rsidR="007B6E4C" w:rsidRPr="00E34488" w:rsidRDefault="007B6E4C" w:rsidP="00F4767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34488">
        <w:rPr>
          <w:rFonts w:ascii="Times New Roman" w:eastAsia="Times New Roman" w:hAnsi="Times New Roman" w:cs="Times New Roman"/>
          <w:sz w:val="24"/>
          <w:szCs w:val="24"/>
        </w:rPr>
        <w:t>-</w:t>
      </w:r>
      <w:r w:rsidRPr="00E34488">
        <w:rPr>
          <w:rFonts w:ascii="Times New Roman" w:eastAsia="Times New Roman" w:hAnsi="Times New Roman" w:cs="Times New Roman"/>
          <w:sz w:val="24"/>
          <w:szCs w:val="24"/>
        </w:rPr>
        <w:tab/>
        <w:t>Час</w:t>
      </w:r>
      <w:r w:rsidR="00E73DCC" w:rsidRPr="00E34488">
        <w:rPr>
          <w:rFonts w:ascii="Times New Roman" w:eastAsia="Times New Roman" w:hAnsi="Times New Roman" w:cs="Times New Roman"/>
          <w:sz w:val="24"/>
          <w:szCs w:val="24"/>
        </w:rPr>
        <w:t xml:space="preserve"> реакції (дзвінок по телефону або</w:t>
      </w:r>
      <w:r w:rsidRPr="00E34488">
        <w:rPr>
          <w:rFonts w:ascii="Times New Roman" w:eastAsia="Times New Roman" w:hAnsi="Times New Roman" w:cs="Times New Roman"/>
          <w:sz w:val="24"/>
          <w:szCs w:val="24"/>
        </w:rPr>
        <w:t xml:space="preserve"> відправлення листа на електронну пошту), після надходження запиту - не більше 2 робочих годин.</w:t>
      </w:r>
    </w:p>
    <w:p w:rsidR="007B6E4C" w:rsidRPr="00E34488" w:rsidRDefault="007B6E4C" w:rsidP="00F4767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34488">
        <w:rPr>
          <w:rFonts w:ascii="Times New Roman" w:eastAsia="Times New Roman" w:hAnsi="Times New Roman" w:cs="Times New Roman"/>
          <w:sz w:val="24"/>
          <w:szCs w:val="24"/>
        </w:rPr>
        <w:t>-</w:t>
      </w:r>
      <w:r w:rsidRPr="00E34488">
        <w:rPr>
          <w:rFonts w:ascii="Times New Roman" w:eastAsia="Times New Roman" w:hAnsi="Times New Roman" w:cs="Times New Roman"/>
          <w:sz w:val="24"/>
          <w:szCs w:val="24"/>
        </w:rPr>
        <w:tab/>
        <w:t>Час прибуття інженера на місце обслуговування після надходження запиту, у разі необхідності, складає до 8 робочих годин.</w:t>
      </w:r>
    </w:p>
    <w:p w:rsidR="007B6E4C" w:rsidRPr="00E34488" w:rsidRDefault="007B6E4C" w:rsidP="00F4767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34488">
        <w:rPr>
          <w:rFonts w:ascii="Times New Roman" w:eastAsia="Times New Roman" w:hAnsi="Times New Roman" w:cs="Times New Roman"/>
          <w:sz w:val="24"/>
          <w:szCs w:val="24"/>
        </w:rPr>
        <w:t>-</w:t>
      </w:r>
      <w:r w:rsidRPr="00E34488">
        <w:rPr>
          <w:rFonts w:ascii="Times New Roman" w:eastAsia="Times New Roman" w:hAnsi="Times New Roman" w:cs="Times New Roman"/>
          <w:sz w:val="24"/>
          <w:szCs w:val="24"/>
        </w:rPr>
        <w:tab/>
        <w:t>Час відновлення становить в залежності від пріоритету від 12 до 24 робочих годин.</w:t>
      </w:r>
    </w:p>
    <w:p w:rsidR="007B6E4C" w:rsidRPr="00E34488" w:rsidRDefault="007B6E4C" w:rsidP="00F4767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34488">
        <w:rPr>
          <w:rFonts w:ascii="Times New Roman" w:eastAsia="Times New Roman" w:hAnsi="Times New Roman" w:cs="Times New Roman"/>
          <w:sz w:val="24"/>
          <w:szCs w:val="24"/>
        </w:rPr>
        <w:t>- У разі неможливості відновлення працездатності обладнання протягом зазначеного часу, ремонт або заміна обладнання виконується згідно до гарантійних зобов’язань Виробника обладнання.</w:t>
      </w:r>
    </w:p>
    <w:p w:rsidR="007B6E4C" w:rsidRPr="00E34488" w:rsidRDefault="007B6E4C" w:rsidP="00BD2F38">
      <w:pPr>
        <w:pStyle w:val="af6"/>
        <w:widowControl w:val="0"/>
        <w:numPr>
          <w:ilvl w:val="0"/>
          <w:numId w:val="15"/>
        </w:numPr>
        <w:pBdr>
          <w:top w:val="nil"/>
          <w:left w:val="nil"/>
          <w:bottom w:val="nil"/>
          <w:right w:val="nil"/>
          <w:between w:val="nil"/>
        </w:pBdr>
        <w:tabs>
          <w:tab w:val="left" w:pos="1843"/>
          <w:tab w:val="left" w:pos="2127"/>
        </w:tabs>
        <w:autoSpaceDE w:val="0"/>
        <w:autoSpaceDN w:val="0"/>
        <w:spacing w:after="0" w:line="240" w:lineRule="auto"/>
        <w:jc w:val="center"/>
        <w:rPr>
          <w:rFonts w:ascii="Times New Roman" w:eastAsia="Times New Roman" w:hAnsi="Times New Roman" w:cs="Times New Roman"/>
          <w:b/>
          <w:sz w:val="24"/>
          <w:szCs w:val="24"/>
        </w:rPr>
      </w:pPr>
      <w:r w:rsidRPr="00E34488">
        <w:rPr>
          <w:rFonts w:ascii="Times New Roman" w:eastAsia="Times New Roman" w:hAnsi="Times New Roman" w:cs="Times New Roman"/>
          <w:b/>
          <w:sz w:val="24"/>
          <w:szCs w:val="24"/>
        </w:rPr>
        <w:t>ВИМОГИ ДО УСУНЕННЯ АВАРІЙНИХ СИТУАЦІЙ</w:t>
      </w:r>
    </w:p>
    <w:p w:rsidR="007B6E4C" w:rsidRPr="00E34488" w:rsidRDefault="007B6E4C" w:rsidP="00F4767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34488">
        <w:rPr>
          <w:rFonts w:ascii="Times New Roman" w:eastAsia="Times New Roman" w:hAnsi="Times New Roman" w:cs="Times New Roman"/>
          <w:sz w:val="24"/>
          <w:szCs w:val="24"/>
        </w:rPr>
        <w:t>Послуги з відновлення працездатності обладнання включають в себе:</w:t>
      </w:r>
    </w:p>
    <w:p w:rsidR="007B6E4C" w:rsidRPr="00E34488" w:rsidRDefault="007B6E4C" w:rsidP="00F4767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34488">
        <w:rPr>
          <w:rFonts w:ascii="Times New Roman" w:eastAsia="Times New Roman" w:hAnsi="Times New Roman" w:cs="Times New Roman"/>
          <w:sz w:val="24"/>
          <w:szCs w:val="24"/>
        </w:rPr>
        <w:t>-</w:t>
      </w:r>
      <w:r w:rsidRPr="00E34488">
        <w:rPr>
          <w:rFonts w:ascii="Times New Roman" w:eastAsia="Times New Roman" w:hAnsi="Times New Roman" w:cs="Times New Roman"/>
          <w:sz w:val="24"/>
          <w:szCs w:val="24"/>
        </w:rPr>
        <w:tab/>
        <w:t xml:space="preserve">діагностика та заміна несправних модулів та компонентів обладнання із запуском </w:t>
      </w:r>
      <w:r w:rsidRPr="00E34488">
        <w:rPr>
          <w:rFonts w:ascii="Times New Roman" w:eastAsia="Times New Roman" w:hAnsi="Times New Roman" w:cs="Times New Roman"/>
          <w:sz w:val="24"/>
          <w:szCs w:val="24"/>
        </w:rPr>
        <w:lastRenderedPageBreak/>
        <w:t>процедур відновлення інформації (за можливості);</w:t>
      </w:r>
    </w:p>
    <w:p w:rsidR="007B6E4C" w:rsidRPr="00E34488" w:rsidRDefault="007B6E4C" w:rsidP="00F4767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34488">
        <w:rPr>
          <w:rFonts w:ascii="Times New Roman" w:eastAsia="Times New Roman" w:hAnsi="Times New Roman" w:cs="Times New Roman"/>
          <w:sz w:val="24"/>
          <w:szCs w:val="24"/>
        </w:rPr>
        <w:t>-</w:t>
      </w:r>
      <w:r w:rsidRPr="00E34488">
        <w:rPr>
          <w:rFonts w:ascii="Times New Roman" w:eastAsia="Times New Roman" w:hAnsi="Times New Roman" w:cs="Times New Roman"/>
          <w:sz w:val="24"/>
          <w:szCs w:val="24"/>
        </w:rPr>
        <w:tab/>
        <w:t>діагностика несправностей систем живлення та заміна дефектних блоків;</w:t>
      </w:r>
    </w:p>
    <w:p w:rsidR="007B6E4C" w:rsidRPr="00E34488" w:rsidRDefault="007B6E4C" w:rsidP="00F4767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34488">
        <w:rPr>
          <w:rFonts w:ascii="Times New Roman" w:eastAsia="Times New Roman" w:hAnsi="Times New Roman" w:cs="Times New Roman"/>
          <w:sz w:val="24"/>
          <w:szCs w:val="24"/>
        </w:rPr>
        <w:t>-</w:t>
      </w:r>
      <w:r w:rsidRPr="00E34488">
        <w:rPr>
          <w:rFonts w:ascii="Times New Roman" w:eastAsia="Times New Roman" w:hAnsi="Times New Roman" w:cs="Times New Roman"/>
          <w:sz w:val="24"/>
          <w:szCs w:val="24"/>
        </w:rPr>
        <w:tab/>
        <w:t>аналіз та впровадження оптимального рішення по відновленню працездатності системи;</w:t>
      </w:r>
    </w:p>
    <w:p w:rsidR="007B6E4C" w:rsidRPr="00E34488" w:rsidRDefault="007B6E4C" w:rsidP="00F4767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34488">
        <w:rPr>
          <w:rFonts w:ascii="Times New Roman" w:eastAsia="Times New Roman" w:hAnsi="Times New Roman" w:cs="Times New Roman"/>
          <w:sz w:val="24"/>
          <w:szCs w:val="24"/>
        </w:rPr>
        <w:t>-</w:t>
      </w:r>
      <w:r w:rsidRPr="00E34488">
        <w:rPr>
          <w:rFonts w:ascii="Times New Roman" w:eastAsia="Times New Roman" w:hAnsi="Times New Roman" w:cs="Times New Roman"/>
          <w:sz w:val="24"/>
          <w:szCs w:val="24"/>
        </w:rPr>
        <w:tab/>
        <w:t>перевірка працездатності обладнання після відновлення;</w:t>
      </w:r>
    </w:p>
    <w:p w:rsidR="007B6E4C" w:rsidRPr="00E34488" w:rsidRDefault="007B6E4C" w:rsidP="00F4767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34488">
        <w:rPr>
          <w:rFonts w:ascii="Times New Roman" w:eastAsia="Times New Roman" w:hAnsi="Times New Roman" w:cs="Times New Roman"/>
          <w:sz w:val="24"/>
          <w:szCs w:val="24"/>
        </w:rPr>
        <w:t>-</w:t>
      </w:r>
      <w:r w:rsidRPr="00E34488">
        <w:rPr>
          <w:rFonts w:ascii="Times New Roman" w:eastAsia="Times New Roman" w:hAnsi="Times New Roman" w:cs="Times New Roman"/>
          <w:sz w:val="24"/>
          <w:szCs w:val="24"/>
        </w:rPr>
        <w:tab/>
        <w:t>сервісне обслуговування здійснюється за місцем установки обладнання;</w:t>
      </w:r>
    </w:p>
    <w:p w:rsidR="007B6E4C" w:rsidRPr="00E34488" w:rsidRDefault="007B6E4C" w:rsidP="00F4767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34488">
        <w:rPr>
          <w:rFonts w:ascii="Times New Roman" w:eastAsia="Times New Roman" w:hAnsi="Times New Roman" w:cs="Times New Roman"/>
          <w:sz w:val="24"/>
          <w:szCs w:val="24"/>
        </w:rPr>
        <w:t>До усунення аварійних ситуацій належать послуги, які Виконавець виконує з метою відновлення працездатності обладнання, або програмного забезпечення, або його елементів, за допомогою діагностично-відновлювальних засобів програмного забезпечення обладнання, а також ремонту та/або заміни елементів, що вийшли з ладу, з використанням комплекту запасних елементів.</w:t>
      </w:r>
    </w:p>
    <w:p w:rsidR="007B6E4C" w:rsidRPr="00E34488" w:rsidRDefault="007B6E4C" w:rsidP="00F4767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34488">
        <w:rPr>
          <w:rFonts w:ascii="Times New Roman" w:eastAsia="Times New Roman" w:hAnsi="Times New Roman" w:cs="Times New Roman"/>
          <w:sz w:val="24"/>
          <w:szCs w:val="24"/>
        </w:rPr>
        <w:t>Ремонт обладнання яке є складовими елементами системи</w:t>
      </w:r>
      <w:r w:rsidR="00A1735E" w:rsidRPr="00E34488">
        <w:rPr>
          <w:rFonts w:ascii="Times New Roman" w:eastAsia="Times New Roman" w:hAnsi="Times New Roman" w:cs="Times New Roman"/>
          <w:sz w:val="24"/>
          <w:szCs w:val="24"/>
        </w:rPr>
        <w:t xml:space="preserve">, </w:t>
      </w:r>
      <w:r w:rsidRPr="00E34488">
        <w:rPr>
          <w:rFonts w:ascii="Times New Roman" w:eastAsia="Times New Roman" w:hAnsi="Times New Roman" w:cs="Times New Roman"/>
          <w:sz w:val="24"/>
          <w:szCs w:val="24"/>
        </w:rPr>
        <w:t>що вийшли з ладу, виконує Виконавець в офіційних сервісних центрах відповідних виробників обладнання.</w:t>
      </w:r>
    </w:p>
    <w:p w:rsidR="007B6E4C" w:rsidRPr="00E34488" w:rsidRDefault="007B6E4C" w:rsidP="00F4767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34488">
        <w:rPr>
          <w:rFonts w:ascii="Times New Roman" w:eastAsia="Times New Roman" w:hAnsi="Times New Roman" w:cs="Times New Roman"/>
          <w:sz w:val="24"/>
          <w:szCs w:val="24"/>
        </w:rPr>
        <w:t>Виконавець повинен забезпечити первинну діагностику несправних елементів, за технічної можливості – відновлення даних елементів програмними засобами, та сприяння найшвидшому виконанню ремонту сервісними центрами.</w:t>
      </w:r>
    </w:p>
    <w:p w:rsidR="00BE09E7" w:rsidRPr="00E34488" w:rsidRDefault="00BE09E7" w:rsidP="00F4767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34488">
        <w:rPr>
          <w:rFonts w:ascii="Times New Roman" w:eastAsia="Times New Roman" w:hAnsi="Times New Roman" w:cs="Times New Roman"/>
          <w:sz w:val="24"/>
          <w:szCs w:val="24"/>
        </w:rPr>
        <w:t>Виконавець робить підміну на час ремонту несправних елементів з власного підмінного фонду.</w:t>
      </w:r>
    </w:p>
    <w:p w:rsidR="007B6E4C" w:rsidRPr="002F307C" w:rsidRDefault="007B6E4C" w:rsidP="00F4767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34488">
        <w:rPr>
          <w:rFonts w:ascii="Times New Roman" w:eastAsia="Times New Roman" w:hAnsi="Times New Roman" w:cs="Times New Roman"/>
          <w:sz w:val="24"/>
          <w:szCs w:val="24"/>
        </w:rPr>
        <w:t>Аварійні ситуації класифікуються Замовником відповідно до ступеню впливу на працездатність та важливість такого елементу комплексу обладнання. Виконавець повинен гарантувати час реакції на аварійну ситуацію відповідно до пріоритету та дотримуватися необхідного часу усунення згідно Таблиці.</w:t>
      </w:r>
    </w:p>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5"/>
        <w:gridCol w:w="5954"/>
        <w:gridCol w:w="1276"/>
        <w:gridCol w:w="1275"/>
      </w:tblGrid>
      <w:tr w:rsidR="007B6E4C" w:rsidRPr="002F307C" w:rsidTr="00BE09E7">
        <w:tc>
          <w:tcPr>
            <w:tcW w:w="1275" w:type="dxa"/>
            <w:shd w:val="clear" w:color="auto" w:fill="auto"/>
            <w:vAlign w:val="center"/>
          </w:tcPr>
          <w:p w:rsidR="007B6E4C" w:rsidRPr="002F307C" w:rsidRDefault="007B6E4C" w:rsidP="00BE09E7">
            <w:pPr>
              <w:widowControl w:val="0"/>
              <w:autoSpaceDE w:val="0"/>
              <w:autoSpaceDN w:val="0"/>
              <w:spacing w:after="0" w:line="240" w:lineRule="auto"/>
              <w:jc w:val="center"/>
              <w:rPr>
                <w:rFonts w:ascii="Times New Roman" w:eastAsia="Times New Roman" w:hAnsi="Times New Roman" w:cs="Times New Roman"/>
              </w:rPr>
            </w:pPr>
            <w:r w:rsidRPr="002F307C">
              <w:rPr>
                <w:rFonts w:ascii="Times New Roman" w:eastAsia="Times New Roman" w:hAnsi="Times New Roman" w:cs="Times New Roman"/>
              </w:rPr>
              <w:t>Пріоритет</w:t>
            </w:r>
          </w:p>
        </w:tc>
        <w:tc>
          <w:tcPr>
            <w:tcW w:w="5954" w:type="dxa"/>
            <w:shd w:val="clear" w:color="auto" w:fill="auto"/>
            <w:vAlign w:val="center"/>
          </w:tcPr>
          <w:p w:rsidR="007B6E4C" w:rsidRPr="002F307C" w:rsidRDefault="007B6E4C" w:rsidP="00BE09E7">
            <w:pPr>
              <w:widowControl w:val="0"/>
              <w:autoSpaceDE w:val="0"/>
              <w:autoSpaceDN w:val="0"/>
              <w:spacing w:after="0" w:line="240" w:lineRule="auto"/>
              <w:jc w:val="center"/>
              <w:rPr>
                <w:rFonts w:ascii="Times New Roman" w:eastAsia="Times New Roman" w:hAnsi="Times New Roman" w:cs="Times New Roman"/>
              </w:rPr>
            </w:pPr>
            <w:r w:rsidRPr="002F307C">
              <w:rPr>
                <w:rFonts w:ascii="Times New Roman" w:eastAsia="Times New Roman" w:hAnsi="Times New Roman" w:cs="Times New Roman"/>
              </w:rPr>
              <w:t>Опис</w:t>
            </w:r>
          </w:p>
        </w:tc>
        <w:tc>
          <w:tcPr>
            <w:tcW w:w="1276" w:type="dxa"/>
            <w:shd w:val="clear" w:color="auto" w:fill="auto"/>
            <w:vAlign w:val="center"/>
          </w:tcPr>
          <w:p w:rsidR="007B6E4C" w:rsidRPr="002F307C" w:rsidRDefault="007B6E4C" w:rsidP="00BE09E7">
            <w:pPr>
              <w:widowControl w:val="0"/>
              <w:autoSpaceDE w:val="0"/>
              <w:autoSpaceDN w:val="0"/>
              <w:spacing w:after="0" w:line="240" w:lineRule="auto"/>
              <w:rPr>
                <w:rFonts w:ascii="Times New Roman" w:eastAsia="Times New Roman" w:hAnsi="Times New Roman" w:cs="Times New Roman"/>
              </w:rPr>
            </w:pPr>
            <w:r w:rsidRPr="002F307C">
              <w:rPr>
                <w:rFonts w:ascii="Times New Roman" w:eastAsia="Times New Roman" w:hAnsi="Times New Roman" w:cs="Times New Roman"/>
              </w:rPr>
              <w:t>Час реакції</w:t>
            </w:r>
          </w:p>
        </w:tc>
        <w:tc>
          <w:tcPr>
            <w:tcW w:w="1275" w:type="dxa"/>
            <w:shd w:val="clear" w:color="auto" w:fill="auto"/>
            <w:vAlign w:val="center"/>
          </w:tcPr>
          <w:p w:rsidR="007B6E4C" w:rsidRPr="002F307C" w:rsidRDefault="007B6E4C" w:rsidP="00BE09E7">
            <w:pPr>
              <w:widowControl w:val="0"/>
              <w:autoSpaceDE w:val="0"/>
              <w:autoSpaceDN w:val="0"/>
              <w:spacing w:after="0" w:line="240" w:lineRule="auto"/>
              <w:rPr>
                <w:rFonts w:ascii="Times New Roman" w:eastAsia="Times New Roman" w:hAnsi="Times New Roman" w:cs="Times New Roman"/>
              </w:rPr>
            </w:pPr>
            <w:r w:rsidRPr="002F307C">
              <w:rPr>
                <w:rFonts w:ascii="Times New Roman" w:eastAsia="Times New Roman" w:hAnsi="Times New Roman" w:cs="Times New Roman"/>
              </w:rPr>
              <w:t>Час усунення</w:t>
            </w:r>
          </w:p>
        </w:tc>
      </w:tr>
      <w:tr w:rsidR="007B6E4C" w:rsidRPr="002F307C" w:rsidTr="00BE09E7">
        <w:tc>
          <w:tcPr>
            <w:tcW w:w="1275" w:type="dxa"/>
            <w:shd w:val="clear" w:color="auto" w:fill="auto"/>
            <w:vAlign w:val="center"/>
          </w:tcPr>
          <w:p w:rsidR="007B6E4C" w:rsidRPr="002F307C" w:rsidRDefault="007B6E4C" w:rsidP="00BE09E7">
            <w:pPr>
              <w:widowControl w:val="0"/>
              <w:autoSpaceDE w:val="0"/>
              <w:autoSpaceDN w:val="0"/>
              <w:spacing w:after="0" w:line="240" w:lineRule="auto"/>
              <w:jc w:val="center"/>
              <w:rPr>
                <w:rFonts w:ascii="Times New Roman" w:eastAsia="Times New Roman" w:hAnsi="Times New Roman" w:cs="Times New Roman"/>
              </w:rPr>
            </w:pPr>
            <w:r w:rsidRPr="002F307C">
              <w:rPr>
                <w:rFonts w:ascii="Times New Roman" w:eastAsia="Times New Roman" w:hAnsi="Times New Roman" w:cs="Times New Roman"/>
              </w:rPr>
              <w:t>1</w:t>
            </w:r>
          </w:p>
        </w:tc>
        <w:tc>
          <w:tcPr>
            <w:tcW w:w="5954" w:type="dxa"/>
            <w:shd w:val="clear" w:color="auto" w:fill="auto"/>
            <w:vAlign w:val="center"/>
          </w:tcPr>
          <w:p w:rsidR="007B6E4C" w:rsidRPr="002F307C" w:rsidRDefault="007B6E4C" w:rsidP="007D4AA2">
            <w:pPr>
              <w:widowControl w:val="0"/>
              <w:autoSpaceDE w:val="0"/>
              <w:autoSpaceDN w:val="0"/>
              <w:spacing w:after="0" w:line="240" w:lineRule="auto"/>
              <w:jc w:val="both"/>
              <w:rPr>
                <w:rFonts w:ascii="Times New Roman" w:eastAsia="Times New Roman" w:hAnsi="Times New Roman" w:cs="Times New Roman"/>
              </w:rPr>
            </w:pPr>
            <w:r w:rsidRPr="002F307C">
              <w:rPr>
                <w:rFonts w:ascii="Times New Roman" w:eastAsia="Times New Roman" w:hAnsi="Times New Roman" w:cs="Times New Roman"/>
              </w:rPr>
              <w:t>Відповідає аварійному пошкодженню (відмові) всього комплексу обладнання, або ключових (центральних) елементів, що впливає на роботу системи у цілому, та/або є дуже критичним.</w:t>
            </w:r>
          </w:p>
        </w:tc>
        <w:tc>
          <w:tcPr>
            <w:tcW w:w="1276" w:type="dxa"/>
            <w:shd w:val="clear" w:color="auto" w:fill="auto"/>
            <w:vAlign w:val="center"/>
          </w:tcPr>
          <w:p w:rsidR="007B6E4C" w:rsidRPr="002F307C" w:rsidRDefault="007B6E4C" w:rsidP="00BE09E7">
            <w:pPr>
              <w:widowControl w:val="0"/>
              <w:autoSpaceDE w:val="0"/>
              <w:autoSpaceDN w:val="0"/>
              <w:spacing w:after="0" w:line="240" w:lineRule="auto"/>
              <w:rPr>
                <w:rFonts w:ascii="Times New Roman" w:eastAsia="Times New Roman" w:hAnsi="Times New Roman" w:cs="Times New Roman"/>
              </w:rPr>
            </w:pPr>
            <w:r w:rsidRPr="002F307C">
              <w:rPr>
                <w:rFonts w:ascii="Times New Roman" w:eastAsia="Times New Roman" w:hAnsi="Times New Roman" w:cs="Times New Roman"/>
              </w:rPr>
              <w:t>негайний</w:t>
            </w:r>
          </w:p>
        </w:tc>
        <w:tc>
          <w:tcPr>
            <w:tcW w:w="1275" w:type="dxa"/>
            <w:shd w:val="clear" w:color="auto" w:fill="auto"/>
            <w:vAlign w:val="center"/>
          </w:tcPr>
          <w:p w:rsidR="007B6E4C" w:rsidRPr="002F307C" w:rsidRDefault="007B6E4C" w:rsidP="00BE09E7">
            <w:pPr>
              <w:widowControl w:val="0"/>
              <w:autoSpaceDE w:val="0"/>
              <w:autoSpaceDN w:val="0"/>
              <w:spacing w:after="0" w:line="240" w:lineRule="auto"/>
              <w:rPr>
                <w:rFonts w:ascii="Times New Roman" w:eastAsia="Times New Roman" w:hAnsi="Times New Roman" w:cs="Times New Roman"/>
              </w:rPr>
            </w:pPr>
            <w:r w:rsidRPr="002F307C">
              <w:rPr>
                <w:rFonts w:ascii="Times New Roman" w:eastAsia="Times New Roman" w:hAnsi="Times New Roman" w:cs="Times New Roman"/>
              </w:rPr>
              <w:t>12 годин</w:t>
            </w:r>
          </w:p>
        </w:tc>
      </w:tr>
      <w:tr w:rsidR="007B6E4C" w:rsidRPr="002F307C" w:rsidTr="00BE09E7">
        <w:tc>
          <w:tcPr>
            <w:tcW w:w="1275" w:type="dxa"/>
            <w:shd w:val="clear" w:color="auto" w:fill="auto"/>
            <w:vAlign w:val="center"/>
          </w:tcPr>
          <w:p w:rsidR="007B6E4C" w:rsidRPr="002F307C" w:rsidRDefault="007B6E4C" w:rsidP="00BE09E7">
            <w:pPr>
              <w:widowControl w:val="0"/>
              <w:autoSpaceDE w:val="0"/>
              <w:autoSpaceDN w:val="0"/>
              <w:spacing w:after="0" w:line="240" w:lineRule="auto"/>
              <w:jc w:val="center"/>
              <w:rPr>
                <w:rFonts w:ascii="Times New Roman" w:eastAsia="Times New Roman" w:hAnsi="Times New Roman" w:cs="Times New Roman"/>
              </w:rPr>
            </w:pPr>
            <w:r w:rsidRPr="002F307C">
              <w:rPr>
                <w:rFonts w:ascii="Times New Roman" w:eastAsia="Times New Roman" w:hAnsi="Times New Roman" w:cs="Times New Roman"/>
              </w:rPr>
              <w:t>2</w:t>
            </w:r>
          </w:p>
        </w:tc>
        <w:tc>
          <w:tcPr>
            <w:tcW w:w="5954" w:type="dxa"/>
            <w:shd w:val="clear" w:color="auto" w:fill="auto"/>
            <w:vAlign w:val="center"/>
          </w:tcPr>
          <w:p w:rsidR="007B6E4C" w:rsidRPr="002F307C" w:rsidRDefault="007B6E4C" w:rsidP="007D4AA2">
            <w:pPr>
              <w:widowControl w:val="0"/>
              <w:autoSpaceDE w:val="0"/>
              <w:autoSpaceDN w:val="0"/>
              <w:spacing w:after="0" w:line="240" w:lineRule="auto"/>
              <w:jc w:val="both"/>
              <w:rPr>
                <w:rFonts w:ascii="Times New Roman" w:eastAsia="Times New Roman" w:hAnsi="Times New Roman" w:cs="Times New Roman"/>
              </w:rPr>
            </w:pPr>
            <w:r w:rsidRPr="002F307C">
              <w:rPr>
                <w:rFonts w:ascii="Times New Roman" w:eastAsia="Times New Roman" w:hAnsi="Times New Roman" w:cs="Times New Roman"/>
              </w:rPr>
              <w:t>Відповідає аварійному пошкодженню (відмові) частини комплексу обладнання, або не ключових (в тому числі центральних) елементів, що впливає на роботу частини комплексу, та не є критичним, або відповідне обладнання може тимчасово (з обмеженнями) функціонувати завдяки засобам відмово стійкості (резервування).</w:t>
            </w:r>
          </w:p>
        </w:tc>
        <w:tc>
          <w:tcPr>
            <w:tcW w:w="1276" w:type="dxa"/>
            <w:shd w:val="clear" w:color="auto" w:fill="auto"/>
            <w:vAlign w:val="center"/>
          </w:tcPr>
          <w:p w:rsidR="007B6E4C" w:rsidRPr="002F307C" w:rsidRDefault="007B6E4C" w:rsidP="00BE09E7">
            <w:pPr>
              <w:widowControl w:val="0"/>
              <w:autoSpaceDE w:val="0"/>
              <w:autoSpaceDN w:val="0"/>
              <w:spacing w:after="0" w:line="240" w:lineRule="auto"/>
              <w:jc w:val="center"/>
              <w:rPr>
                <w:rFonts w:ascii="Times New Roman" w:eastAsia="Times New Roman" w:hAnsi="Times New Roman" w:cs="Times New Roman"/>
              </w:rPr>
            </w:pPr>
            <w:r w:rsidRPr="002F307C">
              <w:rPr>
                <w:rFonts w:ascii="Times New Roman" w:eastAsia="Times New Roman" w:hAnsi="Times New Roman" w:cs="Times New Roman"/>
              </w:rPr>
              <w:t>До 8 годин</w:t>
            </w:r>
          </w:p>
        </w:tc>
        <w:tc>
          <w:tcPr>
            <w:tcW w:w="1275" w:type="dxa"/>
            <w:shd w:val="clear" w:color="auto" w:fill="auto"/>
            <w:vAlign w:val="center"/>
          </w:tcPr>
          <w:p w:rsidR="007B6E4C" w:rsidRPr="002F307C" w:rsidRDefault="007B6E4C" w:rsidP="00BE09E7">
            <w:pPr>
              <w:widowControl w:val="0"/>
              <w:autoSpaceDE w:val="0"/>
              <w:autoSpaceDN w:val="0"/>
              <w:spacing w:after="0" w:line="240" w:lineRule="auto"/>
              <w:jc w:val="center"/>
              <w:rPr>
                <w:rFonts w:ascii="Times New Roman" w:eastAsia="Times New Roman" w:hAnsi="Times New Roman" w:cs="Times New Roman"/>
              </w:rPr>
            </w:pPr>
            <w:r w:rsidRPr="002F307C">
              <w:rPr>
                <w:rFonts w:ascii="Times New Roman" w:eastAsia="Times New Roman" w:hAnsi="Times New Roman" w:cs="Times New Roman"/>
              </w:rPr>
              <w:t>16 годин</w:t>
            </w:r>
          </w:p>
        </w:tc>
      </w:tr>
      <w:tr w:rsidR="007B6E4C" w:rsidRPr="002F307C" w:rsidTr="00BE09E7">
        <w:tc>
          <w:tcPr>
            <w:tcW w:w="1275" w:type="dxa"/>
            <w:shd w:val="clear" w:color="auto" w:fill="auto"/>
            <w:vAlign w:val="center"/>
          </w:tcPr>
          <w:p w:rsidR="007B6E4C" w:rsidRPr="002F307C" w:rsidRDefault="007B6E4C" w:rsidP="00BE09E7">
            <w:pPr>
              <w:widowControl w:val="0"/>
              <w:autoSpaceDE w:val="0"/>
              <w:autoSpaceDN w:val="0"/>
              <w:spacing w:after="0" w:line="240" w:lineRule="auto"/>
              <w:jc w:val="center"/>
              <w:rPr>
                <w:rFonts w:ascii="Times New Roman" w:eastAsia="Times New Roman" w:hAnsi="Times New Roman" w:cs="Times New Roman"/>
              </w:rPr>
            </w:pPr>
            <w:r w:rsidRPr="002F307C">
              <w:rPr>
                <w:rFonts w:ascii="Times New Roman" w:eastAsia="Times New Roman" w:hAnsi="Times New Roman" w:cs="Times New Roman"/>
              </w:rPr>
              <w:t>3</w:t>
            </w:r>
          </w:p>
        </w:tc>
        <w:tc>
          <w:tcPr>
            <w:tcW w:w="5954" w:type="dxa"/>
            <w:shd w:val="clear" w:color="auto" w:fill="auto"/>
            <w:vAlign w:val="center"/>
          </w:tcPr>
          <w:p w:rsidR="007B6E4C" w:rsidRPr="002F307C" w:rsidRDefault="007B6E4C" w:rsidP="007D4AA2">
            <w:pPr>
              <w:widowControl w:val="0"/>
              <w:autoSpaceDE w:val="0"/>
              <w:autoSpaceDN w:val="0"/>
              <w:spacing w:after="0" w:line="240" w:lineRule="auto"/>
              <w:jc w:val="both"/>
              <w:rPr>
                <w:rFonts w:ascii="Times New Roman" w:eastAsia="Times New Roman" w:hAnsi="Times New Roman" w:cs="Times New Roman"/>
              </w:rPr>
            </w:pPr>
            <w:r w:rsidRPr="002F307C">
              <w:rPr>
                <w:rFonts w:ascii="Times New Roman" w:eastAsia="Times New Roman" w:hAnsi="Times New Roman" w:cs="Times New Roman"/>
              </w:rPr>
              <w:t>Відповідає експлуатаційному пошкодженню (відмові) незначної частини комплексу обладнання, або не ключового (в тому числі центрального) елементу, що не впливає на роботу комплексу, та не є критичним, або відповідне обладнання може повноцінно функціонувати завдяки засобам відмово стійкості (резервування).</w:t>
            </w:r>
          </w:p>
        </w:tc>
        <w:tc>
          <w:tcPr>
            <w:tcW w:w="1276" w:type="dxa"/>
            <w:shd w:val="clear" w:color="auto" w:fill="auto"/>
            <w:vAlign w:val="center"/>
          </w:tcPr>
          <w:p w:rsidR="007B6E4C" w:rsidRPr="002F307C" w:rsidRDefault="007B6E4C" w:rsidP="00BE09E7">
            <w:pPr>
              <w:widowControl w:val="0"/>
              <w:autoSpaceDE w:val="0"/>
              <w:autoSpaceDN w:val="0"/>
              <w:spacing w:after="0" w:line="240" w:lineRule="auto"/>
              <w:jc w:val="center"/>
              <w:rPr>
                <w:rFonts w:ascii="Times New Roman" w:eastAsia="Times New Roman" w:hAnsi="Times New Roman" w:cs="Times New Roman"/>
              </w:rPr>
            </w:pPr>
            <w:r w:rsidRPr="002F307C">
              <w:rPr>
                <w:rFonts w:ascii="Times New Roman" w:eastAsia="Times New Roman" w:hAnsi="Times New Roman" w:cs="Times New Roman"/>
              </w:rPr>
              <w:t>До 8 годин</w:t>
            </w:r>
          </w:p>
        </w:tc>
        <w:tc>
          <w:tcPr>
            <w:tcW w:w="1275" w:type="dxa"/>
            <w:shd w:val="clear" w:color="auto" w:fill="auto"/>
            <w:vAlign w:val="center"/>
          </w:tcPr>
          <w:p w:rsidR="007B6E4C" w:rsidRPr="002F307C" w:rsidRDefault="007B6E4C" w:rsidP="00BE09E7">
            <w:pPr>
              <w:widowControl w:val="0"/>
              <w:autoSpaceDE w:val="0"/>
              <w:autoSpaceDN w:val="0"/>
              <w:spacing w:after="0" w:line="240" w:lineRule="auto"/>
              <w:jc w:val="center"/>
              <w:rPr>
                <w:rFonts w:ascii="Times New Roman" w:eastAsia="Times New Roman" w:hAnsi="Times New Roman" w:cs="Times New Roman"/>
              </w:rPr>
            </w:pPr>
            <w:r w:rsidRPr="002F307C">
              <w:rPr>
                <w:rFonts w:ascii="Times New Roman" w:eastAsia="Times New Roman" w:hAnsi="Times New Roman" w:cs="Times New Roman"/>
              </w:rPr>
              <w:t>24 години</w:t>
            </w:r>
          </w:p>
        </w:tc>
      </w:tr>
    </w:tbl>
    <w:p w:rsidR="007B6E4C" w:rsidRPr="002F307C" w:rsidRDefault="007B6E4C" w:rsidP="00F4767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F307C">
        <w:rPr>
          <w:rFonts w:ascii="Times New Roman" w:eastAsia="Times New Roman" w:hAnsi="Times New Roman" w:cs="Times New Roman"/>
          <w:b/>
          <w:sz w:val="24"/>
          <w:szCs w:val="24"/>
        </w:rPr>
        <w:t>Час реакції</w:t>
      </w:r>
      <w:r w:rsidRPr="002F307C">
        <w:rPr>
          <w:rFonts w:ascii="Times New Roman" w:eastAsia="Times New Roman" w:hAnsi="Times New Roman" w:cs="Times New Roman"/>
          <w:sz w:val="24"/>
          <w:szCs w:val="24"/>
        </w:rPr>
        <w:t xml:space="preserve"> – час, протягом якого Замовник отримує від Виконавця повідомлення та інформацію для готовності до виконання (усунення).</w:t>
      </w:r>
    </w:p>
    <w:p w:rsidR="007B6E4C" w:rsidRPr="002F307C" w:rsidRDefault="007B6E4C" w:rsidP="00F4767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F307C">
        <w:rPr>
          <w:rFonts w:ascii="Times New Roman" w:eastAsia="Times New Roman" w:hAnsi="Times New Roman" w:cs="Times New Roman"/>
          <w:b/>
          <w:sz w:val="24"/>
          <w:szCs w:val="24"/>
        </w:rPr>
        <w:t>Час усунення</w:t>
      </w:r>
      <w:r w:rsidRPr="002F307C">
        <w:rPr>
          <w:rFonts w:ascii="Times New Roman" w:eastAsia="Times New Roman" w:hAnsi="Times New Roman" w:cs="Times New Roman"/>
          <w:sz w:val="24"/>
          <w:szCs w:val="24"/>
        </w:rPr>
        <w:t xml:space="preserve"> – час, протягом якого Виконавець виконує необхідні роботи та повідомляє Замовника про усунення аварійної ситуації. У випадку, якщо з об’єктивних причин (складність, численність пошкоджень, відсутність необхідного комплекту запасних частин) неможливо забезпечити визначений час усунення, Виконавець узгоджує із Замовником реальний час усунення. В цьому випадку допускається розроблення Виконавцем, та узгодження із Замовником тимчасового (аварійного) алгоритму функціонування відповідного елементу комплексу обладнання задля мінімізації впливу пошкодження на функціонування комплексу в цілому, та реалізує його на час усунення відповідного пошкодження.</w:t>
      </w:r>
    </w:p>
    <w:p w:rsidR="007B6E4C" w:rsidRPr="002F307C" w:rsidRDefault="007B6E4C" w:rsidP="00F4767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F307C">
        <w:rPr>
          <w:rFonts w:ascii="Times New Roman" w:eastAsia="Times New Roman" w:hAnsi="Times New Roman" w:cs="Times New Roman"/>
          <w:sz w:val="24"/>
          <w:szCs w:val="24"/>
        </w:rPr>
        <w:t>Замовник інформує Виконавця про настання аварійної ситуації із зазначенням відповідного пріоритету. Виконавець має право аргументовано змінити (знизити, або підвищити) пріоритет за узгодженням з Замовником.</w:t>
      </w:r>
    </w:p>
    <w:p w:rsidR="007B6E4C" w:rsidRPr="002F307C" w:rsidRDefault="007B6E4C" w:rsidP="00F4767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F307C">
        <w:rPr>
          <w:rFonts w:ascii="Times New Roman" w:eastAsia="Times New Roman" w:hAnsi="Times New Roman" w:cs="Times New Roman"/>
          <w:sz w:val="24"/>
          <w:szCs w:val="24"/>
        </w:rPr>
        <w:lastRenderedPageBreak/>
        <w:t>Виконавець повинен гарантувати Замовнику свою готовність до прийому повідомлень та виконання робіт з усунення аварійних ситуацій 5 днів на тиждень в робочий час.</w:t>
      </w:r>
    </w:p>
    <w:p w:rsidR="007B6E4C" w:rsidRPr="002F307C" w:rsidRDefault="007B6E4C" w:rsidP="00F4767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F307C">
        <w:rPr>
          <w:rFonts w:ascii="Times New Roman" w:eastAsia="Times New Roman" w:hAnsi="Times New Roman" w:cs="Times New Roman"/>
          <w:sz w:val="24"/>
          <w:szCs w:val="24"/>
        </w:rPr>
        <w:t>Виконавець повинен забезпечити прийом та обробку повідомлень про аварійні ситуації, які виникли у Замовника, наступними засобами:</w:t>
      </w:r>
    </w:p>
    <w:p w:rsidR="007B6E4C" w:rsidRPr="002F307C" w:rsidRDefault="001B434A" w:rsidP="00F47678">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 робочий час: телефон або</w:t>
      </w:r>
      <w:r w:rsidR="007B6E4C" w:rsidRPr="002F307C">
        <w:rPr>
          <w:rFonts w:ascii="Times New Roman" w:eastAsia="Times New Roman" w:hAnsi="Times New Roman" w:cs="Times New Roman"/>
          <w:sz w:val="24"/>
          <w:szCs w:val="24"/>
        </w:rPr>
        <w:t xml:space="preserve"> електронна пошта.</w:t>
      </w:r>
    </w:p>
    <w:p w:rsidR="007B6E4C" w:rsidRPr="002F307C" w:rsidRDefault="007B6E4C" w:rsidP="00703A0E">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2F307C">
        <w:rPr>
          <w:rFonts w:ascii="Times New Roman" w:eastAsia="Times New Roman" w:hAnsi="Times New Roman" w:cs="Times New Roman"/>
          <w:sz w:val="24"/>
          <w:szCs w:val="24"/>
        </w:rPr>
        <w:t xml:space="preserve">Моніторинг системи </w:t>
      </w:r>
      <w:proofErr w:type="spellStart"/>
      <w:r w:rsidRPr="002F307C">
        <w:rPr>
          <w:rFonts w:ascii="Times New Roman" w:eastAsia="Times New Roman" w:hAnsi="Times New Roman" w:cs="Times New Roman"/>
          <w:sz w:val="24"/>
          <w:szCs w:val="24"/>
        </w:rPr>
        <w:t>відеоспостереження</w:t>
      </w:r>
      <w:proofErr w:type="spellEnd"/>
      <w:r w:rsidRPr="002F307C">
        <w:rPr>
          <w:rFonts w:ascii="Times New Roman" w:eastAsia="Times New Roman" w:hAnsi="Times New Roman" w:cs="Times New Roman"/>
          <w:sz w:val="24"/>
          <w:szCs w:val="24"/>
        </w:rPr>
        <w:t xml:space="preserve"> проводиться 24/</w:t>
      </w:r>
      <w:r w:rsidR="00703A0E">
        <w:rPr>
          <w:rFonts w:ascii="Times New Roman" w:eastAsia="Times New Roman" w:hAnsi="Times New Roman" w:cs="Times New Roman"/>
          <w:sz w:val="24"/>
          <w:szCs w:val="24"/>
        </w:rPr>
        <w:t>7.</w:t>
      </w:r>
      <w:r w:rsidRPr="002F307C">
        <w:rPr>
          <w:rFonts w:ascii="Times New Roman" w:eastAsia="Times New Roman" w:hAnsi="Times New Roman" w:cs="Times New Roman"/>
          <w:sz w:val="24"/>
          <w:szCs w:val="24"/>
        </w:rPr>
        <w:t xml:space="preserve"> </w:t>
      </w:r>
    </w:p>
    <w:p w:rsidR="007B6E4C" w:rsidRPr="002F307C" w:rsidRDefault="007B6E4C" w:rsidP="00F47678">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7B6E4C" w:rsidRPr="00E34488" w:rsidRDefault="007B6E4C" w:rsidP="00BD2F38">
      <w:pPr>
        <w:pStyle w:val="af6"/>
        <w:widowControl w:val="0"/>
        <w:numPr>
          <w:ilvl w:val="0"/>
          <w:numId w:val="15"/>
        </w:numPr>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b/>
          <w:sz w:val="24"/>
          <w:szCs w:val="24"/>
        </w:rPr>
      </w:pPr>
      <w:r w:rsidRPr="00E34488">
        <w:rPr>
          <w:rFonts w:ascii="Times New Roman" w:eastAsia="Times New Roman" w:hAnsi="Times New Roman" w:cs="Times New Roman"/>
          <w:b/>
          <w:sz w:val="24"/>
          <w:szCs w:val="24"/>
        </w:rPr>
        <w:t>РЕГЛАМЕНТ ОБСЛУГОВУВАННЯ ВУЗЛІВ ВІДЕОСПОСТЕРЕЖЕННЯ</w:t>
      </w:r>
    </w:p>
    <w:tbl>
      <w:tblPr>
        <w:tblW w:w="104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70"/>
        <w:gridCol w:w="4245"/>
        <w:gridCol w:w="992"/>
        <w:gridCol w:w="1418"/>
        <w:gridCol w:w="1842"/>
        <w:gridCol w:w="1356"/>
      </w:tblGrid>
      <w:tr w:rsidR="007B6E4C" w:rsidRPr="002F307C" w:rsidTr="009E1514">
        <w:trPr>
          <w:trHeight w:val="923"/>
          <w:jc w:val="center"/>
        </w:trPr>
        <w:tc>
          <w:tcPr>
            <w:tcW w:w="570" w:type="dxa"/>
            <w:vAlign w:val="center"/>
          </w:tcPr>
          <w:p w:rsidR="007B6E4C" w:rsidRPr="002F307C" w:rsidRDefault="007B6E4C" w:rsidP="00E34488">
            <w:pPr>
              <w:widowControl w:val="0"/>
              <w:autoSpaceDE w:val="0"/>
              <w:autoSpaceDN w:val="0"/>
              <w:spacing w:after="0" w:line="240" w:lineRule="auto"/>
              <w:jc w:val="center"/>
              <w:rPr>
                <w:rFonts w:ascii="Times New Roman" w:eastAsia="Times New Roman" w:hAnsi="Times New Roman" w:cs="Times New Roman"/>
                <w:b/>
              </w:rPr>
            </w:pPr>
            <w:r w:rsidRPr="002F307C">
              <w:rPr>
                <w:rFonts w:ascii="Times New Roman" w:eastAsia="Times New Roman" w:hAnsi="Times New Roman" w:cs="Times New Roman"/>
                <w:b/>
              </w:rPr>
              <w:t>№ з/п</w:t>
            </w:r>
          </w:p>
        </w:tc>
        <w:tc>
          <w:tcPr>
            <w:tcW w:w="4245" w:type="dxa"/>
            <w:vAlign w:val="center"/>
          </w:tcPr>
          <w:p w:rsidR="007B6E4C" w:rsidRPr="002F307C" w:rsidRDefault="007B6E4C" w:rsidP="00E34488">
            <w:pPr>
              <w:widowControl w:val="0"/>
              <w:autoSpaceDE w:val="0"/>
              <w:autoSpaceDN w:val="0"/>
              <w:spacing w:after="0" w:line="240" w:lineRule="auto"/>
              <w:jc w:val="center"/>
              <w:rPr>
                <w:rFonts w:ascii="Times New Roman" w:eastAsia="Times New Roman" w:hAnsi="Times New Roman" w:cs="Times New Roman"/>
                <w:b/>
              </w:rPr>
            </w:pPr>
            <w:r w:rsidRPr="002F307C">
              <w:rPr>
                <w:rFonts w:ascii="Times New Roman" w:eastAsia="Times New Roman" w:hAnsi="Times New Roman" w:cs="Times New Roman"/>
                <w:b/>
              </w:rPr>
              <w:t>Найменування послуг</w:t>
            </w:r>
          </w:p>
        </w:tc>
        <w:tc>
          <w:tcPr>
            <w:tcW w:w="992" w:type="dxa"/>
            <w:vAlign w:val="center"/>
          </w:tcPr>
          <w:p w:rsidR="007B6E4C" w:rsidRPr="002F307C" w:rsidRDefault="007B6E4C" w:rsidP="00E34488">
            <w:pPr>
              <w:widowControl w:val="0"/>
              <w:autoSpaceDE w:val="0"/>
              <w:autoSpaceDN w:val="0"/>
              <w:spacing w:after="0" w:line="240" w:lineRule="auto"/>
              <w:jc w:val="center"/>
              <w:rPr>
                <w:rFonts w:ascii="Times New Roman" w:eastAsia="Times New Roman" w:hAnsi="Times New Roman" w:cs="Times New Roman"/>
                <w:b/>
              </w:rPr>
            </w:pPr>
            <w:r w:rsidRPr="002F307C">
              <w:rPr>
                <w:rFonts w:ascii="Times New Roman" w:eastAsia="Times New Roman" w:hAnsi="Times New Roman" w:cs="Times New Roman"/>
                <w:b/>
              </w:rPr>
              <w:t>Один. виміру</w:t>
            </w:r>
          </w:p>
        </w:tc>
        <w:tc>
          <w:tcPr>
            <w:tcW w:w="1418" w:type="dxa"/>
            <w:vAlign w:val="center"/>
          </w:tcPr>
          <w:p w:rsidR="007B6E4C" w:rsidRPr="002F307C" w:rsidRDefault="007B6E4C" w:rsidP="00E34488">
            <w:pPr>
              <w:widowControl w:val="0"/>
              <w:autoSpaceDE w:val="0"/>
              <w:autoSpaceDN w:val="0"/>
              <w:spacing w:after="0" w:line="240" w:lineRule="auto"/>
              <w:jc w:val="center"/>
              <w:rPr>
                <w:rFonts w:ascii="Times New Roman" w:eastAsia="Times New Roman" w:hAnsi="Times New Roman" w:cs="Times New Roman"/>
                <w:b/>
              </w:rPr>
            </w:pPr>
            <w:r w:rsidRPr="002F307C">
              <w:rPr>
                <w:rFonts w:ascii="Times New Roman" w:eastAsia="Times New Roman" w:hAnsi="Times New Roman" w:cs="Times New Roman"/>
                <w:b/>
              </w:rPr>
              <w:t>Кількість</w:t>
            </w:r>
          </w:p>
          <w:p w:rsidR="007B6E4C" w:rsidRPr="002F307C" w:rsidRDefault="007B6E4C" w:rsidP="00E34488">
            <w:pPr>
              <w:widowControl w:val="0"/>
              <w:autoSpaceDE w:val="0"/>
              <w:autoSpaceDN w:val="0"/>
              <w:spacing w:after="0" w:line="240" w:lineRule="auto"/>
              <w:jc w:val="center"/>
              <w:rPr>
                <w:rFonts w:ascii="Times New Roman" w:eastAsia="Times New Roman" w:hAnsi="Times New Roman" w:cs="Times New Roman"/>
                <w:b/>
              </w:rPr>
            </w:pPr>
            <w:r w:rsidRPr="002F307C">
              <w:rPr>
                <w:rFonts w:ascii="Times New Roman" w:eastAsia="Times New Roman" w:hAnsi="Times New Roman" w:cs="Times New Roman"/>
                <w:b/>
              </w:rPr>
              <w:t xml:space="preserve">об’єктів </w:t>
            </w:r>
          </w:p>
        </w:tc>
        <w:tc>
          <w:tcPr>
            <w:tcW w:w="1842" w:type="dxa"/>
            <w:vAlign w:val="center"/>
          </w:tcPr>
          <w:p w:rsidR="007B6E4C" w:rsidRPr="002F307C" w:rsidRDefault="007B6E4C" w:rsidP="00E34488">
            <w:pPr>
              <w:widowControl w:val="0"/>
              <w:autoSpaceDE w:val="0"/>
              <w:autoSpaceDN w:val="0"/>
              <w:spacing w:after="0" w:line="240" w:lineRule="auto"/>
              <w:jc w:val="center"/>
              <w:rPr>
                <w:rFonts w:ascii="Times New Roman" w:eastAsia="Times New Roman" w:hAnsi="Times New Roman" w:cs="Times New Roman"/>
                <w:b/>
              </w:rPr>
            </w:pPr>
            <w:r w:rsidRPr="002F307C">
              <w:rPr>
                <w:rFonts w:ascii="Times New Roman" w:eastAsia="Times New Roman" w:hAnsi="Times New Roman" w:cs="Times New Roman"/>
                <w:b/>
              </w:rPr>
              <w:t>Періодичність обслуговувань у 202</w:t>
            </w:r>
            <w:r>
              <w:rPr>
                <w:rFonts w:ascii="Times New Roman" w:eastAsia="Times New Roman" w:hAnsi="Times New Roman" w:cs="Times New Roman"/>
                <w:b/>
              </w:rPr>
              <w:t>3</w:t>
            </w:r>
            <w:r w:rsidRPr="002F307C">
              <w:rPr>
                <w:rFonts w:ascii="Times New Roman" w:eastAsia="Times New Roman" w:hAnsi="Times New Roman" w:cs="Times New Roman"/>
                <w:b/>
              </w:rPr>
              <w:t xml:space="preserve"> р.</w:t>
            </w:r>
          </w:p>
        </w:tc>
        <w:tc>
          <w:tcPr>
            <w:tcW w:w="1356" w:type="dxa"/>
            <w:vAlign w:val="center"/>
          </w:tcPr>
          <w:p w:rsidR="007B6E4C" w:rsidRPr="002F307C" w:rsidRDefault="007B6E4C" w:rsidP="00E34488">
            <w:pPr>
              <w:widowControl w:val="0"/>
              <w:autoSpaceDE w:val="0"/>
              <w:autoSpaceDN w:val="0"/>
              <w:spacing w:after="0" w:line="240" w:lineRule="auto"/>
              <w:jc w:val="center"/>
              <w:rPr>
                <w:rFonts w:ascii="Times New Roman" w:eastAsia="Times New Roman" w:hAnsi="Times New Roman" w:cs="Times New Roman"/>
                <w:b/>
              </w:rPr>
            </w:pPr>
            <w:r w:rsidRPr="002F307C">
              <w:rPr>
                <w:rFonts w:ascii="Times New Roman" w:eastAsia="Times New Roman" w:hAnsi="Times New Roman" w:cs="Times New Roman"/>
                <w:b/>
              </w:rPr>
              <w:t>Примітка</w:t>
            </w:r>
          </w:p>
        </w:tc>
      </w:tr>
      <w:tr w:rsidR="007B6E4C" w:rsidRPr="002F307C" w:rsidTr="009E1514">
        <w:trPr>
          <w:trHeight w:val="9322"/>
          <w:jc w:val="center"/>
        </w:trPr>
        <w:tc>
          <w:tcPr>
            <w:tcW w:w="570" w:type="dxa"/>
            <w:vMerge w:val="restart"/>
          </w:tcPr>
          <w:p w:rsidR="007B6E4C" w:rsidRPr="002F307C" w:rsidRDefault="007B6E4C" w:rsidP="00E34488">
            <w:pPr>
              <w:widowControl w:val="0"/>
              <w:autoSpaceDE w:val="0"/>
              <w:autoSpaceDN w:val="0"/>
              <w:spacing w:after="0" w:line="240" w:lineRule="auto"/>
              <w:jc w:val="center"/>
              <w:rPr>
                <w:rFonts w:ascii="Times New Roman" w:eastAsia="Times New Roman" w:hAnsi="Times New Roman" w:cs="Times New Roman"/>
                <w:b/>
              </w:rPr>
            </w:pPr>
            <w:r w:rsidRPr="002F307C">
              <w:rPr>
                <w:rFonts w:ascii="Times New Roman" w:eastAsia="Times New Roman" w:hAnsi="Times New Roman" w:cs="Times New Roman"/>
                <w:b/>
              </w:rPr>
              <w:t>1</w:t>
            </w:r>
          </w:p>
        </w:tc>
        <w:tc>
          <w:tcPr>
            <w:tcW w:w="4245" w:type="dxa"/>
            <w:vMerge w:val="restart"/>
          </w:tcPr>
          <w:p w:rsidR="007B6E4C" w:rsidRPr="002F307C" w:rsidRDefault="007B6E4C" w:rsidP="00E34488">
            <w:pPr>
              <w:widowControl w:val="0"/>
              <w:autoSpaceDE w:val="0"/>
              <w:autoSpaceDN w:val="0"/>
              <w:spacing w:after="0" w:line="240" w:lineRule="auto"/>
              <w:jc w:val="both"/>
              <w:rPr>
                <w:rFonts w:ascii="Times New Roman" w:eastAsia="Times New Roman" w:hAnsi="Times New Roman" w:cs="Times New Roman"/>
                <w:b/>
              </w:rPr>
            </w:pPr>
            <w:r w:rsidRPr="002F307C">
              <w:rPr>
                <w:rFonts w:ascii="Times New Roman" w:eastAsia="Times New Roman" w:hAnsi="Times New Roman" w:cs="Times New Roman"/>
                <w:b/>
              </w:rPr>
              <w:t>Комплексне ТО 1:</w:t>
            </w:r>
          </w:p>
          <w:p w:rsidR="007B6E4C" w:rsidRPr="002F307C" w:rsidRDefault="007B6E4C" w:rsidP="00E34488">
            <w:pPr>
              <w:widowControl w:val="0"/>
              <w:autoSpaceDE w:val="0"/>
              <w:autoSpaceDN w:val="0"/>
              <w:spacing w:after="0" w:line="240" w:lineRule="auto"/>
              <w:jc w:val="both"/>
              <w:rPr>
                <w:rFonts w:ascii="Times New Roman" w:eastAsia="Times New Roman" w:hAnsi="Times New Roman" w:cs="Times New Roman"/>
                <w:bCs/>
              </w:rPr>
            </w:pPr>
            <w:r w:rsidRPr="002F307C">
              <w:rPr>
                <w:rFonts w:ascii="Times New Roman" w:eastAsia="Times New Roman" w:hAnsi="Times New Roman" w:cs="Times New Roman"/>
                <w:bCs/>
              </w:rPr>
              <w:t>- моніторинг, супровід програмного забезпечення, відновлення працездатності після збоїв, активного мережевого обладнання</w:t>
            </w:r>
          </w:p>
          <w:p w:rsidR="007B6E4C" w:rsidRPr="002F307C" w:rsidRDefault="007B6E4C" w:rsidP="00E34488">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rPr>
            </w:pPr>
            <w:r w:rsidRPr="002F307C">
              <w:rPr>
                <w:rFonts w:ascii="Times New Roman" w:eastAsia="Times New Roman" w:hAnsi="Times New Roman" w:cs="Times New Roman"/>
              </w:rPr>
              <w:t>- детальний огляд та чистка блоків апаратури;</w:t>
            </w:r>
          </w:p>
          <w:p w:rsidR="007B6E4C" w:rsidRPr="002F307C" w:rsidRDefault="007B6E4C" w:rsidP="00E34488">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rPr>
            </w:pPr>
            <w:r w:rsidRPr="002F307C">
              <w:rPr>
                <w:rFonts w:ascii="Times New Roman" w:eastAsia="Times New Roman" w:hAnsi="Times New Roman" w:cs="Times New Roman"/>
              </w:rPr>
              <w:t>- перевірка електричних параметрів;</w:t>
            </w:r>
          </w:p>
          <w:p w:rsidR="007B6E4C" w:rsidRPr="002F307C" w:rsidRDefault="007B6E4C" w:rsidP="00E34488">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rPr>
            </w:pPr>
            <w:r w:rsidRPr="002F307C">
              <w:rPr>
                <w:rFonts w:ascii="Times New Roman" w:eastAsia="Times New Roman" w:hAnsi="Times New Roman" w:cs="Times New Roman"/>
              </w:rPr>
              <w:t>- контроль величини вихідної напруги;</w:t>
            </w:r>
          </w:p>
          <w:p w:rsidR="007B6E4C" w:rsidRPr="002F307C" w:rsidRDefault="007B6E4C" w:rsidP="00E34488">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rPr>
            </w:pPr>
            <w:r w:rsidRPr="002F307C">
              <w:rPr>
                <w:rFonts w:ascii="Times New Roman" w:eastAsia="Times New Roman" w:hAnsi="Times New Roman" w:cs="Times New Roman"/>
              </w:rPr>
              <w:t>- перевірка технічного стану;</w:t>
            </w:r>
          </w:p>
          <w:p w:rsidR="007B6E4C" w:rsidRPr="002F307C" w:rsidRDefault="007B6E4C" w:rsidP="00E34488">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rPr>
            </w:pPr>
            <w:r w:rsidRPr="002F307C">
              <w:rPr>
                <w:rFonts w:ascii="Times New Roman" w:eastAsia="Times New Roman" w:hAnsi="Times New Roman" w:cs="Times New Roman"/>
              </w:rPr>
              <w:t>- контроль справності елементів оповіщення та індикації;</w:t>
            </w:r>
          </w:p>
          <w:p w:rsidR="007B6E4C" w:rsidRPr="002F307C" w:rsidRDefault="007B6E4C" w:rsidP="00E34488">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rPr>
            </w:pPr>
            <w:r w:rsidRPr="002F307C">
              <w:rPr>
                <w:rFonts w:ascii="Times New Roman" w:eastAsia="Times New Roman" w:hAnsi="Times New Roman" w:cs="Times New Roman"/>
              </w:rPr>
              <w:t xml:space="preserve">- перевірка якості кріплення проводів на </w:t>
            </w:r>
            <w:proofErr w:type="spellStart"/>
            <w:r w:rsidRPr="002F307C">
              <w:rPr>
                <w:rFonts w:ascii="Times New Roman" w:eastAsia="Times New Roman" w:hAnsi="Times New Roman" w:cs="Times New Roman"/>
              </w:rPr>
              <w:t>роз’ємах</w:t>
            </w:r>
            <w:proofErr w:type="spellEnd"/>
            <w:r w:rsidRPr="002F307C">
              <w:rPr>
                <w:rFonts w:ascii="Times New Roman" w:eastAsia="Times New Roman" w:hAnsi="Times New Roman" w:cs="Times New Roman"/>
              </w:rPr>
              <w:t>;</w:t>
            </w:r>
          </w:p>
          <w:p w:rsidR="007B6E4C" w:rsidRPr="002F307C" w:rsidRDefault="007B6E4C" w:rsidP="00E34488">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rPr>
            </w:pPr>
            <w:r w:rsidRPr="002F307C">
              <w:rPr>
                <w:rFonts w:ascii="Times New Roman" w:eastAsia="Times New Roman" w:hAnsi="Times New Roman" w:cs="Times New Roman"/>
              </w:rPr>
              <w:t>- аналіз відповідності поточного навантаження апаратному забезпеченню, що використовується, тестування продуктивності окремих операцій;</w:t>
            </w:r>
          </w:p>
          <w:p w:rsidR="007B6E4C" w:rsidRPr="002F307C" w:rsidRDefault="007B6E4C" w:rsidP="00E34488">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rPr>
            </w:pPr>
            <w:r w:rsidRPr="002F307C">
              <w:rPr>
                <w:rFonts w:ascii="Times New Roman" w:eastAsia="Times New Roman" w:hAnsi="Times New Roman" w:cs="Times New Roman"/>
              </w:rPr>
              <w:t>- перевірка працездатності комплектуючих виробів у всіх режимах з використанням програмного забезпечення системи контролю та оновлення функціональних можливостей;</w:t>
            </w:r>
          </w:p>
          <w:p w:rsidR="007B6E4C" w:rsidRPr="002F307C" w:rsidRDefault="007B6E4C" w:rsidP="00E34488">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rPr>
            </w:pPr>
            <w:r w:rsidRPr="002F307C">
              <w:rPr>
                <w:rFonts w:ascii="Times New Roman" w:eastAsia="Times New Roman" w:hAnsi="Times New Roman" w:cs="Times New Roman"/>
              </w:rPr>
              <w:t xml:space="preserve">- перевірки, чищення, перемикачів, </w:t>
            </w:r>
            <w:proofErr w:type="spellStart"/>
            <w:r w:rsidRPr="002F307C">
              <w:rPr>
                <w:rFonts w:ascii="Times New Roman" w:eastAsia="Times New Roman" w:hAnsi="Times New Roman" w:cs="Times New Roman"/>
              </w:rPr>
              <w:t>роз’ємів</w:t>
            </w:r>
            <w:proofErr w:type="spellEnd"/>
            <w:r w:rsidRPr="002F307C">
              <w:rPr>
                <w:rFonts w:ascii="Times New Roman" w:eastAsia="Times New Roman" w:hAnsi="Times New Roman" w:cs="Times New Roman"/>
              </w:rPr>
              <w:t xml:space="preserve"> і т. п.;</w:t>
            </w:r>
          </w:p>
          <w:p w:rsidR="007B6E4C" w:rsidRPr="002F307C" w:rsidRDefault="007B6E4C" w:rsidP="00E34488">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rPr>
            </w:pPr>
            <w:r w:rsidRPr="002F307C">
              <w:rPr>
                <w:rFonts w:ascii="Times New Roman" w:eastAsia="Times New Roman" w:hAnsi="Times New Roman" w:cs="Times New Roman"/>
              </w:rPr>
              <w:t>- проведення при необхідності електричних і механічних регулювань, а також чищення оптичних частин.</w:t>
            </w:r>
          </w:p>
          <w:p w:rsidR="007B6E4C" w:rsidRPr="002F307C" w:rsidRDefault="007B6E4C" w:rsidP="00E34488">
            <w:pPr>
              <w:widowControl w:val="0"/>
              <w:autoSpaceDE w:val="0"/>
              <w:autoSpaceDN w:val="0"/>
              <w:spacing w:after="0" w:line="240" w:lineRule="auto"/>
              <w:jc w:val="both"/>
              <w:rPr>
                <w:rFonts w:ascii="Times New Roman" w:eastAsia="Times New Roman" w:hAnsi="Times New Roman" w:cs="Times New Roman"/>
              </w:rPr>
            </w:pPr>
            <w:r w:rsidRPr="002F307C">
              <w:rPr>
                <w:rFonts w:ascii="Times New Roman" w:eastAsia="Times New Roman" w:hAnsi="Times New Roman" w:cs="Times New Roman"/>
                <w:b/>
              </w:rPr>
              <w:t>Комплексне ТО 2</w:t>
            </w:r>
            <w:r w:rsidRPr="002F307C">
              <w:rPr>
                <w:rFonts w:ascii="Times New Roman" w:eastAsia="Times New Roman" w:hAnsi="Times New Roman" w:cs="Times New Roman"/>
              </w:rPr>
              <w:t>:</w:t>
            </w:r>
          </w:p>
          <w:p w:rsidR="007B6E4C" w:rsidRPr="002F307C" w:rsidRDefault="007B6E4C" w:rsidP="00E34488">
            <w:pPr>
              <w:widowControl w:val="0"/>
              <w:autoSpaceDE w:val="0"/>
              <w:autoSpaceDN w:val="0"/>
              <w:spacing w:after="0" w:line="240" w:lineRule="auto"/>
              <w:jc w:val="both"/>
              <w:rPr>
                <w:rFonts w:ascii="Times New Roman" w:eastAsia="Times New Roman" w:hAnsi="Times New Roman" w:cs="Times New Roman"/>
              </w:rPr>
            </w:pPr>
            <w:r w:rsidRPr="002F307C">
              <w:rPr>
                <w:rFonts w:ascii="Times New Roman" w:eastAsia="Times New Roman" w:hAnsi="Times New Roman" w:cs="Times New Roman"/>
              </w:rPr>
              <w:t>роботи в обсязі ТО-1, а також:</w:t>
            </w:r>
          </w:p>
          <w:p w:rsidR="007B6E4C" w:rsidRPr="002F307C" w:rsidRDefault="007B6E4C" w:rsidP="00E34488">
            <w:pPr>
              <w:widowControl w:val="0"/>
              <w:pBdr>
                <w:top w:val="nil"/>
                <w:left w:val="nil"/>
                <w:bottom w:val="nil"/>
                <w:right w:val="nil"/>
                <w:between w:val="nil"/>
              </w:pBdr>
              <w:tabs>
                <w:tab w:val="left" w:pos="1197"/>
              </w:tabs>
              <w:autoSpaceDE w:val="0"/>
              <w:autoSpaceDN w:val="0"/>
              <w:spacing w:after="0" w:line="240" w:lineRule="auto"/>
              <w:jc w:val="both"/>
              <w:rPr>
                <w:rFonts w:ascii="Times New Roman" w:eastAsia="Times New Roman" w:hAnsi="Times New Roman" w:cs="Times New Roman"/>
              </w:rPr>
            </w:pPr>
            <w:r w:rsidRPr="002F307C">
              <w:rPr>
                <w:rFonts w:ascii="Times New Roman" w:eastAsia="Times New Roman" w:hAnsi="Times New Roman" w:cs="Times New Roman"/>
              </w:rPr>
              <w:t>- перевірки та заміни елементів та вузлів комплексу, гермо прокладок та інших матеріалів, що мають обмежений термін служби (зберігання);</w:t>
            </w:r>
          </w:p>
          <w:p w:rsidR="007B6E4C" w:rsidRPr="002F307C" w:rsidRDefault="007B6E4C" w:rsidP="00E34488">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rPr>
            </w:pPr>
            <w:r w:rsidRPr="002F307C">
              <w:rPr>
                <w:rFonts w:ascii="Times New Roman" w:eastAsia="Times New Roman" w:hAnsi="Times New Roman" w:cs="Times New Roman"/>
              </w:rPr>
              <w:t>- вимірювання параметрів і характеристик апаратури, передбачених експлуатаційною документацією, і доведення їх, при необхідності, до встановлених норм;</w:t>
            </w:r>
          </w:p>
          <w:p w:rsidR="007B6E4C" w:rsidRPr="002F307C" w:rsidRDefault="007B6E4C" w:rsidP="00E34488">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rPr>
            </w:pPr>
            <w:r w:rsidRPr="002F307C">
              <w:rPr>
                <w:rFonts w:ascii="Times New Roman" w:eastAsia="Times New Roman" w:hAnsi="Times New Roman" w:cs="Times New Roman"/>
              </w:rPr>
              <w:t>- аналіз відповідності поточного навантаження апаратному забезпеченню, що використовується, тестування продуктивності окремих операцій.</w:t>
            </w:r>
          </w:p>
        </w:tc>
        <w:tc>
          <w:tcPr>
            <w:tcW w:w="992" w:type="dxa"/>
            <w:vMerge w:val="restart"/>
          </w:tcPr>
          <w:p w:rsidR="007B6E4C" w:rsidRPr="002F307C" w:rsidRDefault="007B6E4C" w:rsidP="00E34488">
            <w:pPr>
              <w:widowControl w:val="0"/>
              <w:autoSpaceDE w:val="0"/>
              <w:autoSpaceDN w:val="0"/>
              <w:spacing w:after="0" w:line="240" w:lineRule="auto"/>
              <w:jc w:val="center"/>
              <w:rPr>
                <w:rFonts w:ascii="Times New Roman" w:eastAsia="Times New Roman" w:hAnsi="Times New Roman" w:cs="Times New Roman"/>
                <w:b/>
              </w:rPr>
            </w:pPr>
            <w:r w:rsidRPr="002F307C">
              <w:rPr>
                <w:rFonts w:ascii="Times New Roman" w:eastAsia="Times New Roman" w:hAnsi="Times New Roman" w:cs="Times New Roman"/>
                <w:b/>
              </w:rPr>
              <w:t>шт.</w:t>
            </w:r>
          </w:p>
          <w:p w:rsidR="007B6E4C" w:rsidRPr="002F307C" w:rsidRDefault="007B6E4C" w:rsidP="00E34488">
            <w:pPr>
              <w:widowControl w:val="0"/>
              <w:autoSpaceDE w:val="0"/>
              <w:autoSpaceDN w:val="0"/>
              <w:spacing w:after="0" w:line="240" w:lineRule="auto"/>
              <w:jc w:val="center"/>
              <w:rPr>
                <w:rFonts w:ascii="Times New Roman" w:eastAsia="Times New Roman" w:hAnsi="Times New Roman" w:cs="Times New Roman"/>
                <w:b/>
              </w:rPr>
            </w:pPr>
          </w:p>
        </w:tc>
        <w:tc>
          <w:tcPr>
            <w:tcW w:w="1418" w:type="dxa"/>
            <w:vMerge w:val="restart"/>
          </w:tcPr>
          <w:p w:rsidR="007B6E4C" w:rsidRPr="002F307C" w:rsidRDefault="00E34488" w:rsidP="00E34488">
            <w:pPr>
              <w:widowControl w:val="0"/>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66</w:t>
            </w:r>
          </w:p>
          <w:p w:rsidR="007B6E4C" w:rsidRPr="002F307C" w:rsidRDefault="007B6E4C" w:rsidP="00E34488">
            <w:pPr>
              <w:widowControl w:val="0"/>
              <w:autoSpaceDE w:val="0"/>
              <w:autoSpaceDN w:val="0"/>
              <w:spacing w:after="0" w:line="240" w:lineRule="auto"/>
              <w:jc w:val="center"/>
              <w:rPr>
                <w:rFonts w:ascii="Times New Roman" w:eastAsia="Times New Roman" w:hAnsi="Times New Roman" w:cs="Times New Roman"/>
                <w:b/>
              </w:rPr>
            </w:pPr>
          </w:p>
        </w:tc>
        <w:tc>
          <w:tcPr>
            <w:tcW w:w="1842" w:type="dxa"/>
          </w:tcPr>
          <w:p w:rsidR="007B6E4C" w:rsidRPr="002F307C" w:rsidRDefault="007B6E4C" w:rsidP="00E34488">
            <w:pPr>
              <w:widowControl w:val="0"/>
              <w:autoSpaceDE w:val="0"/>
              <w:autoSpaceDN w:val="0"/>
              <w:spacing w:after="0" w:line="240" w:lineRule="auto"/>
              <w:jc w:val="center"/>
              <w:rPr>
                <w:rFonts w:ascii="Times New Roman" w:eastAsia="Times New Roman" w:hAnsi="Times New Roman" w:cs="Times New Roman"/>
                <w:b/>
              </w:rPr>
            </w:pPr>
            <w:r w:rsidRPr="002F307C">
              <w:rPr>
                <w:rFonts w:ascii="Times New Roman" w:eastAsia="Times New Roman" w:hAnsi="Times New Roman" w:cs="Times New Roman"/>
                <w:b/>
              </w:rPr>
              <w:t>Щомісячно</w:t>
            </w:r>
          </w:p>
          <w:p w:rsidR="007B6E4C" w:rsidRPr="002F307C" w:rsidRDefault="007B6E4C" w:rsidP="00E34488">
            <w:pPr>
              <w:widowControl w:val="0"/>
              <w:autoSpaceDE w:val="0"/>
              <w:autoSpaceDN w:val="0"/>
              <w:spacing w:after="0" w:line="240" w:lineRule="auto"/>
              <w:jc w:val="center"/>
              <w:rPr>
                <w:rFonts w:ascii="Times New Roman" w:eastAsia="Times New Roman" w:hAnsi="Times New Roman" w:cs="Times New Roman"/>
                <w:b/>
              </w:rPr>
            </w:pPr>
          </w:p>
          <w:p w:rsidR="007B6E4C" w:rsidRPr="002F307C" w:rsidRDefault="007B6E4C" w:rsidP="00E34488">
            <w:pPr>
              <w:widowControl w:val="0"/>
              <w:autoSpaceDE w:val="0"/>
              <w:autoSpaceDN w:val="0"/>
              <w:spacing w:after="0" w:line="240" w:lineRule="auto"/>
              <w:jc w:val="center"/>
              <w:rPr>
                <w:rFonts w:ascii="Times New Roman" w:eastAsia="Times New Roman" w:hAnsi="Times New Roman" w:cs="Times New Roman"/>
                <w:b/>
              </w:rPr>
            </w:pPr>
          </w:p>
          <w:p w:rsidR="007B6E4C" w:rsidRPr="002F307C" w:rsidRDefault="007B6E4C" w:rsidP="00E34488">
            <w:pPr>
              <w:widowControl w:val="0"/>
              <w:autoSpaceDE w:val="0"/>
              <w:autoSpaceDN w:val="0"/>
              <w:spacing w:after="0" w:line="240" w:lineRule="auto"/>
              <w:jc w:val="center"/>
              <w:rPr>
                <w:rFonts w:ascii="Times New Roman" w:eastAsia="Times New Roman" w:hAnsi="Times New Roman" w:cs="Times New Roman"/>
                <w:b/>
              </w:rPr>
            </w:pPr>
          </w:p>
          <w:p w:rsidR="007B6E4C" w:rsidRPr="002F307C" w:rsidRDefault="007B6E4C" w:rsidP="00E34488">
            <w:pPr>
              <w:widowControl w:val="0"/>
              <w:autoSpaceDE w:val="0"/>
              <w:autoSpaceDN w:val="0"/>
              <w:spacing w:after="0" w:line="240" w:lineRule="auto"/>
              <w:jc w:val="center"/>
              <w:rPr>
                <w:rFonts w:ascii="Times New Roman" w:eastAsia="Times New Roman" w:hAnsi="Times New Roman" w:cs="Times New Roman"/>
                <w:b/>
              </w:rPr>
            </w:pPr>
          </w:p>
          <w:p w:rsidR="007B6E4C" w:rsidRPr="002F307C" w:rsidRDefault="007B6E4C" w:rsidP="00E34488">
            <w:pPr>
              <w:widowControl w:val="0"/>
              <w:autoSpaceDE w:val="0"/>
              <w:autoSpaceDN w:val="0"/>
              <w:spacing w:after="0" w:line="240" w:lineRule="auto"/>
              <w:jc w:val="center"/>
              <w:rPr>
                <w:rFonts w:ascii="Times New Roman" w:eastAsia="Times New Roman" w:hAnsi="Times New Roman" w:cs="Times New Roman"/>
                <w:b/>
              </w:rPr>
            </w:pPr>
          </w:p>
          <w:p w:rsidR="007B6E4C" w:rsidRPr="002F307C" w:rsidRDefault="007B6E4C" w:rsidP="00E34488">
            <w:pPr>
              <w:widowControl w:val="0"/>
              <w:autoSpaceDE w:val="0"/>
              <w:autoSpaceDN w:val="0"/>
              <w:spacing w:after="0" w:line="240" w:lineRule="auto"/>
              <w:jc w:val="center"/>
              <w:rPr>
                <w:rFonts w:ascii="Times New Roman" w:eastAsia="Times New Roman" w:hAnsi="Times New Roman" w:cs="Times New Roman"/>
                <w:b/>
              </w:rPr>
            </w:pPr>
          </w:p>
          <w:p w:rsidR="007B6E4C" w:rsidRPr="002F307C" w:rsidRDefault="007B6E4C" w:rsidP="00E34488">
            <w:pPr>
              <w:widowControl w:val="0"/>
              <w:autoSpaceDE w:val="0"/>
              <w:autoSpaceDN w:val="0"/>
              <w:spacing w:after="0" w:line="240" w:lineRule="auto"/>
              <w:jc w:val="center"/>
              <w:rPr>
                <w:rFonts w:ascii="Times New Roman" w:eastAsia="Times New Roman" w:hAnsi="Times New Roman" w:cs="Times New Roman"/>
                <w:b/>
              </w:rPr>
            </w:pPr>
          </w:p>
          <w:p w:rsidR="007B6E4C" w:rsidRPr="002F307C" w:rsidRDefault="007B6E4C" w:rsidP="00E34488">
            <w:pPr>
              <w:widowControl w:val="0"/>
              <w:autoSpaceDE w:val="0"/>
              <w:autoSpaceDN w:val="0"/>
              <w:spacing w:after="0" w:line="240" w:lineRule="auto"/>
              <w:jc w:val="center"/>
              <w:rPr>
                <w:rFonts w:ascii="Times New Roman" w:eastAsia="Times New Roman" w:hAnsi="Times New Roman" w:cs="Times New Roman"/>
                <w:b/>
              </w:rPr>
            </w:pPr>
          </w:p>
          <w:p w:rsidR="007B6E4C" w:rsidRPr="002F307C" w:rsidRDefault="007B6E4C" w:rsidP="00E34488">
            <w:pPr>
              <w:widowControl w:val="0"/>
              <w:autoSpaceDE w:val="0"/>
              <w:autoSpaceDN w:val="0"/>
              <w:spacing w:after="0" w:line="240" w:lineRule="auto"/>
              <w:jc w:val="center"/>
              <w:rPr>
                <w:rFonts w:ascii="Times New Roman" w:eastAsia="Times New Roman" w:hAnsi="Times New Roman" w:cs="Times New Roman"/>
                <w:b/>
              </w:rPr>
            </w:pPr>
          </w:p>
          <w:p w:rsidR="007B6E4C" w:rsidRPr="002F307C" w:rsidRDefault="007B6E4C" w:rsidP="00E34488">
            <w:pPr>
              <w:widowControl w:val="0"/>
              <w:autoSpaceDE w:val="0"/>
              <w:autoSpaceDN w:val="0"/>
              <w:spacing w:after="0" w:line="240" w:lineRule="auto"/>
              <w:jc w:val="center"/>
              <w:rPr>
                <w:rFonts w:ascii="Times New Roman" w:eastAsia="Times New Roman" w:hAnsi="Times New Roman" w:cs="Times New Roman"/>
                <w:b/>
              </w:rPr>
            </w:pPr>
          </w:p>
          <w:p w:rsidR="007B6E4C" w:rsidRPr="002F307C" w:rsidRDefault="007B6E4C" w:rsidP="00E34488">
            <w:pPr>
              <w:widowControl w:val="0"/>
              <w:autoSpaceDE w:val="0"/>
              <w:autoSpaceDN w:val="0"/>
              <w:spacing w:after="0" w:line="240" w:lineRule="auto"/>
              <w:jc w:val="center"/>
              <w:rPr>
                <w:rFonts w:ascii="Times New Roman" w:eastAsia="Times New Roman" w:hAnsi="Times New Roman" w:cs="Times New Roman"/>
                <w:b/>
              </w:rPr>
            </w:pPr>
          </w:p>
          <w:p w:rsidR="007B6E4C" w:rsidRPr="002F307C" w:rsidRDefault="007B6E4C" w:rsidP="00E34488">
            <w:pPr>
              <w:widowControl w:val="0"/>
              <w:autoSpaceDE w:val="0"/>
              <w:autoSpaceDN w:val="0"/>
              <w:spacing w:after="0" w:line="240" w:lineRule="auto"/>
              <w:jc w:val="center"/>
              <w:rPr>
                <w:rFonts w:ascii="Times New Roman" w:eastAsia="Times New Roman" w:hAnsi="Times New Roman" w:cs="Times New Roman"/>
                <w:b/>
              </w:rPr>
            </w:pPr>
          </w:p>
          <w:p w:rsidR="007B6E4C" w:rsidRPr="002F307C" w:rsidRDefault="007B6E4C" w:rsidP="00E34488">
            <w:pPr>
              <w:widowControl w:val="0"/>
              <w:autoSpaceDE w:val="0"/>
              <w:autoSpaceDN w:val="0"/>
              <w:spacing w:after="0" w:line="240" w:lineRule="auto"/>
              <w:jc w:val="center"/>
              <w:rPr>
                <w:rFonts w:ascii="Times New Roman" w:eastAsia="Times New Roman" w:hAnsi="Times New Roman" w:cs="Times New Roman"/>
                <w:b/>
              </w:rPr>
            </w:pPr>
          </w:p>
          <w:p w:rsidR="007B6E4C" w:rsidRPr="002F307C" w:rsidRDefault="007B6E4C" w:rsidP="00E34488">
            <w:pPr>
              <w:widowControl w:val="0"/>
              <w:autoSpaceDE w:val="0"/>
              <w:autoSpaceDN w:val="0"/>
              <w:spacing w:after="0" w:line="240" w:lineRule="auto"/>
              <w:jc w:val="center"/>
              <w:rPr>
                <w:rFonts w:ascii="Times New Roman" w:eastAsia="Times New Roman" w:hAnsi="Times New Roman" w:cs="Times New Roman"/>
                <w:b/>
              </w:rPr>
            </w:pPr>
          </w:p>
          <w:p w:rsidR="007B6E4C" w:rsidRPr="002F307C" w:rsidRDefault="007B6E4C" w:rsidP="00E34488">
            <w:pPr>
              <w:widowControl w:val="0"/>
              <w:autoSpaceDE w:val="0"/>
              <w:autoSpaceDN w:val="0"/>
              <w:spacing w:after="0" w:line="240" w:lineRule="auto"/>
              <w:jc w:val="center"/>
              <w:rPr>
                <w:rFonts w:ascii="Times New Roman" w:eastAsia="Times New Roman" w:hAnsi="Times New Roman" w:cs="Times New Roman"/>
                <w:b/>
              </w:rPr>
            </w:pPr>
          </w:p>
        </w:tc>
        <w:tc>
          <w:tcPr>
            <w:tcW w:w="1356" w:type="dxa"/>
          </w:tcPr>
          <w:p w:rsidR="007B6E4C" w:rsidRPr="002F307C" w:rsidRDefault="007B6E4C" w:rsidP="00E34488">
            <w:pPr>
              <w:widowControl w:val="0"/>
              <w:autoSpaceDE w:val="0"/>
              <w:autoSpaceDN w:val="0"/>
              <w:spacing w:after="0" w:line="240" w:lineRule="auto"/>
              <w:jc w:val="center"/>
              <w:rPr>
                <w:rFonts w:ascii="Times New Roman" w:eastAsia="Times New Roman" w:hAnsi="Times New Roman" w:cs="Times New Roman"/>
              </w:rPr>
            </w:pPr>
            <w:r w:rsidRPr="002F307C">
              <w:rPr>
                <w:rFonts w:ascii="Times New Roman" w:eastAsia="Times New Roman" w:hAnsi="Times New Roman" w:cs="Times New Roman"/>
              </w:rPr>
              <w:t xml:space="preserve">Підйомні механізми забезпечує виконавець </w:t>
            </w:r>
          </w:p>
          <w:p w:rsidR="007B6E4C" w:rsidRPr="002F307C" w:rsidRDefault="007B6E4C" w:rsidP="00E34488">
            <w:pPr>
              <w:widowControl w:val="0"/>
              <w:autoSpaceDE w:val="0"/>
              <w:autoSpaceDN w:val="0"/>
              <w:spacing w:after="0" w:line="240" w:lineRule="auto"/>
              <w:jc w:val="center"/>
              <w:rPr>
                <w:rFonts w:ascii="Times New Roman" w:eastAsia="Times New Roman" w:hAnsi="Times New Roman" w:cs="Times New Roman"/>
              </w:rPr>
            </w:pPr>
          </w:p>
        </w:tc>
      </w:tr>
      <w:tr w:rsidR="007B6E4C" w:rsidRPr="002F307C" w:rsidTr="009E1514">
        <w:trPr>
          <w:trHeight w:val="2002"/>
          <w:jc w:val="center"/>
        </w:trPr>
        <w:tc>
          <w:tcPr>
            <w:tcW w:w="570" w:type="dxa"/>
            <w:vMerge/>
          </w:tcPr>
          <w:p w:rsidR="007B6E4C" w:rsidRPr="002F307C" w:rsidRDefault="007B6E4C" w:rsidP="00E34488">
            <w:pPr>
              <w:widowControl w:val="0"/>
              <w:pBdr>
                <w:top w:val="nil"/>
                <w:left w:val="nil"/>
                <w:bottom w:val="nil"/>
                <w:right w:val="nil"/>
                <w:between w:val="nil"/>
              </w:pBdr>
              <w:autoSpaceDE w:val="0"/>
              <w:autoSpaceDN w:val="0"/>
              <w:spacing w:after="0" w:line="240" w:lineRule="auto"/>
              <w:rPr>
                <w:rFonts w:ascii="Times New Roman" w:eastAsia="Times New Roman" w:hAnsi="Times New Roman" w:cs="Times New Roman"/>
              </w:rPr>
            </w:pPr>
          </w:p>
        </w:tc>
        <w:tc>
          <w:tcPr>
            <w:tcW w:w="4245" w:type="dxa"/>
            <w:vMerge/>
          </w:tcPr>
          <w:p w:rsidR="007B6E4C" w:rsidRPr="002F307C" w:rsidRDefault="007B6E4C" w:rsidP="00E34488">
            <w:pPr>
              <w:widowControl w:val="0"/>
              <w:pBdr>
                <w:top w:val="nil"/>
                <w:left w:val="nil"/>
                <w:bottom w:val="nil"/>
                <w:right w:val="nil"/>
                <w:between w:val="nil"/>
              </w:pBdr>
              <w:autoSpaceDE w:val="0"/>
              <w:autoSpaceDN w:val="0"/>
              <w:spacing w:after="0" w:line="240" w:lineRule="auto"/>
              <w:rPr>
                <w:rFonts w:ascii="Times New Roman" w:eastAsia="Times New Roman" w:hAnsi="Times New Roman" w:cs="Times New Roman"/>
              </w:rPr>
            </w:pPr>
          </w:p>
        </w:tc>
        <w:tc>
          <w:tcPr>
            <w:tcW w:w="992" w:type="dxa"/>
            <w:vMerge/>
          </w:tcPr>
          <w:p w:rsidR="007B6E4C" w:rsidRPr="002F307C" w:rsidRDefault="007B6E4C" w:rsidP="00E34488">
            <w:pPr>
              <w:widowControl w:val="0"/>
              <w:pBdr>
                <w:top w:val="nil"/>
                <w:left w:val="nil"/>
                <w:bottom w:val="nil"/>
                <w:right w:val="nil"/>
                <w:between w:val="nil"/>
              </w:pBdr>
              <w:autoSpaceDE w:val="0"/>
              <w:autoSpaceDN w:val="0"/>
              <w:spacing w:after="0" w:line="240" w:lineRule="auto"/>
              <w:rPr>
                <w:rFonts w:ascii="Times New Roman" w:eastAsia="Times New Roman" w:hAnsi="Times New Roman" w:cs="Times New Roman"/>
              </w:rPr>
            </w:pPr>
          </w:p>
        </w:tc>
        <w:tc>
          <w:tcPr>
            <w:tcW w:w="1418" w:type="dxa"/>
            <w:vMerge/>
          </w:tcPr>
          <w:p w:rsidR="007B6E4C" w:rsidRPr="002F307C" w:rsidRDefault="007B6E4C" w:rsidP="00E34488">
            <w:pPr>
              <w:widowControl w:val="0"/>
              <w:pBdr>
                <w:top w:val="nil"/>
                <w:left w:val="nil"/>
                <w:bottom w:val="nil"/>
                <w:right w:val="nil"/>
                <w:between w:val="nil"/>
              </w:pBdr>
              <w:autoSpaceDE w:val="0"/>
              <w:autoSpaceDN w:val="0"/>
              <w:spacing w:after="0" w:line="240" w:lineRule="auto"/>
              <w:rPr>
                <w:rFonts w:ascii="Times New Roman" w:eastAsia="Times New Roman" w:hAnsi="Times New Roman" w:cs="Times New Roman"/>
              </w:rPr>
            </w:pPr>
          </w:p>
        </w:tc>
        <w:tc>
          <w:tcPr>
            <w:tcW w:w="1842" w:type="dxa"/>
          </w:tcPr>
          <w:p w:rsidR="007B6E4C" w:rsidRPr="002F307C" w:rsidRDefault="007B6E4C" w:rsidP="00E34488">
            <w:pPr>
              <w:widowControl w:val="0"/>
              <w:autoSpaceDE w:val="0"/>
              <w:autoSpaceDN w:val="0"/>
              <w:spacing w:after="0" w:line="240" w:lineRule="auto"/>
              <w:jc w:val="center"/>
              <w:rPr>
                <w:rFonts w:ascii="Times New Roman" w:eastAsia="Times New Roman" w:hAnsi="Times New Roman" w:cs="Times New Roman"/>
                <w:b/>
              </w:rPr>
            </w:pPr>
            <w:r w:rsidRPr="002F307C">
              <w:rPr>
                <w:rFonts w:ascii="Times New Roman" w:eastAsia="Times New Roman" w:hAnsi="Times New Roman" w:cs="Times New Roman"/>
                <w:b/>
              </w:rPr>
              <w:t>Щоквартально</w:t>
            </w:r>
          </w:p>
        </w:tc>
        <w:tc>
          <w:tcPr>
            <w:tcW w:w="1356" w:type="dxa"/>
          </w:tcPr>
          <w:p w:rsidR="007B6E4C" w:rsidRPr="002F307C" w:rsidRDefault="007B6E4C" w:rsidP="00E34488">
            <w:pPr>
              <w:widowControl w:val="0"/>
              <w:autoSpaceDE w:val="0"/>
              <w:autoSpaceDN w:val="0"/>
              <w:spacing w:after="0" w:line="240" w:lineRule="auto"/>
              <w:jc w:val="center"/>
              <w:rPr>
                <w:rFonts w:ascii="Times New Roman" w:eastAsia="Times New Roman" w:hAnsi="Times New Roman" w:cs="Times New Roman"/>
              </w:rPr>
            </w:pPr>
            <w:r w:rsidRPr="002F307C">
              <w:rPr>
                <w:rFonts w:ascii="Times New Roman" w:eastAsia="Times New Roman" w:hAnsi="Times New Roman" w:cs="Times New Roman"/>
              </w:rPr>
              <w:t xml:space="preserve">Підйомні механізми забезпечує виконавець </w:t>
            </w:r>
          </w:p>
          <w:p w:rsidR="007B6E4C" w:rsidRPr="002F307C" w:rsidRDefault="007B6E4C" w:rsidP="00E34488">
            <w:pPr>
              <w:widowControl w:val="0"/>
              <w:autoSpaceDE w:val="0"/>
              <w:autoSpaceDN w:val="0"/>
              <w:spacing w:after="0" w:line="240" w:lineRule="auto"/>
              <w:jc w:val="center"/>
              <w:rPr>
                <w:rFonts w:ascii="Times New Roman" w:eastAsia="Times New Roman" w:hAnsi="Times New Roman" w:cs="Times New Roman"/>
              </w:rPr>
            </w:pPr>
          </w:p>
        </w:tc>
      </w:tr>
      <w:tr w:rsidR="007B6E4C" w:rsidRPr="002F307C" w:rsidTr="00B83162">
        <w:trPr>
          <w:trHeight w:val="1408"/>
          <w:jc w:val="center"/>
        </w:trPr>
        <w:tc>
          <w:tcPr>
            <w:tcW w:w="570" w:type="dxa"/>
            <w:vMerge/>
          </w:tcPr>
          <w:p w:rsidR="007B6E4C" w:rsidRPr="002F307C" w:rsidRDefault="007B6E4C" w:rsidP="00E34488">
            <w:pPr>
              <w:widowControl w:val="0"/>
              <w:pBdr>
                <w:top w:val="nil"/>
                <w:left w:val="nil"/>
                <w:bottom w:val="nil"/>
                <w:right w:val="nil"/>
                <w:between w:val="nil"/>
              </w:pBdr>
              <w:autoSpaceDE w:val="0"/>
              <w:autoSpaceDN w:val="0"/>
              <w:spacing w:after="0" w:line="240" w:lineRule="auto"/>
              <w:rPr>
                <w:rFonts w:ascii="Times New Roman" w:eastAsia="Times New Roman" w:hAnsi="Times New Roman" w:cs="Times New Roman"/>
              </w:rPr>
            </w:pPr>
          </w:p>
        </w:tc>
        <w:tc>
          <w:tcPr>
            <w:tcW w:w="4245" w:type="dxa"/>
          </w:tcPr>
          <w:p w:rsidR="007B6E4C" w:rsidRPr="002F307C" w:rsidRDefault="007B6E4C" w:rsidP="00E34488">
            <w:pPr>
              <w:widowControl w:val="0"/>
              <w:autoSpaceDE w:val="0"/>
              <w:autoSpaceDN w:val="0"/>
              <w:spacing w:after="0" w:line="240" w:lineRule="auto"/>
              <w:jc w:val="both"/>
              <w:rPr>
                <w:rFonts w:ascii="Times New Roman" w:eastAsia="Times New Roman" w:hAnsi="Times New Roman" w:cs="Times New Roman"/>
              </w:rPr>
            </w:pPr>
            <w:r w:rsidRPr="002F307C">
              <w:rPr>
                <w:rFonts w:ascii="Times New Roman" w:eastAsia="Times New Roman" w:hAnsi="Times New Roman" w:cs="Times New Roman"/>
                <w:b/>
              </w:rPr>
              <w:t>Комплексне ТО (сезонне)</w:t>
            </w:r>
          </w:p>
          <w:p w:rsidR="007B6E4C" w:rsidRPr="002F307C" w:rsidRDefault="007B6E4C" w:rsidP="00E34488">
            <w:pPr>
              <w:widowControl w:val="0"/>
              <w:autoSpaceDE w:val="0"/>
              <w:autoSpaceDN w:val="0"/>
              <w:spacing w:after="0" w:line="240" w:lineRule="auto"/>
              <w:jc w:val="both"/>
              <w:rPr>
                <w:rFonts w:ascii="Times New Roman" w:eastAsia="Times New Roman" w:hAnsi="Times New Roman" w:cs="Times New Roman"/>
              </w:rPr>
            </w:pPr>
            <w:r w:rsidRPr="002F307C">
              <w:rPr>
                <w:rFonts w:ascii="Times New Roman" w:eastAsia="Times New Roman" w:hAnsi="Times New Roman" w:cs="Times New Roman"/>
              </w:rPr>
              <w:t>роботи в обсязі ТО-1 та ТО-2, а також:</w:t>
            </w:r>
          </w:p>
          <w:p w:rsidR="007B6E4C" w:rsidRPr="00B83162" w:rsidRDefault="007B6E4C" w:rsidP="00E34488">
            <w:pPr>
              <w:widowControl w:val="0"/>
              <w:autoSpaceDE w:val="0"/>
              <w:autoSpaceDN w:val="0"/>
              <w:spacing w:after="0" w:line="240" w:lineRule="auto"/>
              <w:rPr>
                <w:rFonts w:ascii="Times New Roman" w:eastAsia="Times New Roman" w:hAnsi="Times New Roman" w:cs="Times New Roman"/>
              </w:rPr>
            </w:pPr>
            <w:proofErr w:type="spellStart"/>
            <w:r w:rsidRPr="002F307C">
              <w:rPr>
                <w:rFonts w:ascii="Times New Roman" w:eastAsia="Times New Roman" w:hAnsi="Times New Roman" w:cs="Times New Roman"/>
              </w:rPr>
              <w:t>-перевірка</w:t>
            </w:r>
            <w:proofErr w:type="spellEnd"/>
            <w:r w:rsidRPr="002F307C">
              <w:rPr>
                <w:rFonts w:ascii="Times New Roman" w:eastAsia="Times New Roman" w:hAnsi="Times New Roman" w:cs="Times New Roman"/>
              </w:rPr>
              <w:t xml:space="preserve"> на герметичність закривання боксів (корпусів) відеокамер;</w:t>
            </w:r>
          </w:p>
        </w:tc>
        <w:tc>
          <w:tcPr>
            <w:tcW w:w="992" w:type="dxa"/>
            <w:vMerge/>
          </w:tcPr>
          <w:p w:rsidR="007B6E4C" w:rsidRPr="002F307C" w:rsidRDefault="007B6E4C" w:rsidP="00E34488">
            <w:pPr>
              <w:widowControl w:val="0"/>
              <w:pBdr>
                <w:top w:val="nil"/>
                <w:left w:val="nil"/>
                <w:bottom w:val="nil"/>
                <w:right w:val="nil"/>
                <w:between w:val="nil"/>
              </w:pBdr>
              <w:autoSpaceDE w:val="0"/>
              <w:autoSpaceDN w:val="0"/>
              <w:spacing w:after="0" w:line="240" w:lineRule="auto"/>
              <w:rPr>
                <w:rFonts w:ascii="Times New Roman" w:eastAsia="Times New Roman" w:hAnsi="Times New Roman" w:cs="Times New Roman"/>
                <w:b/>
              </w:rPr>
            </w:pPr>
          </w:p>
        </w:tc>
        <w:tc>
          <w:tcPr>
            <w:tcW w:w="1418" w:type="dxa"/>
            <w:vMerge/>
          </w:tcPr>
          <w:p w:rsidR="007B6E4C" w:rsidRPr="002F307C" w:rsidRDefault="007B6E4C" w:rsidP="00E34488">
            <w:pPr>
              <w:widowControl w:val="0"/>
              <w:pBdr>
                <w:top w:val="nil"/>
                <w:left w:val="nil"/>
                <w:bottom w:val="nil"/>
                <w:right w:val="nil"/>
                <w:between w:val="nil"/>
              </w:pBdr>
              <w:autoSpaceDE w:val="0"/>
              <w:autoSpaceDN w:val="0"/>
              <w:spacing w:after="0" w:line="240" w:lineRule="auto"/>
              <w:rPr>
                <w:rFonts w:ascii="Times New Roman" w:eastAsia="Times New Roman" w:hAnsi="Times New Roman" w:cs="Times New Roman"/>
                <w:b/>
              </w:rPr>
            </w:pPr>
          </w:p>
        </w:tc>
        <w:tc>
          <w:tcPr>
            <w:tcW w:w="1842" w:type="dxa"/>
          </w:tcPr>
          <w:p w:rsidR="007B6E4C" w:rsidRPr="002F307C" w:rsidRDefault="007B6E4C" w:rsidP="00E34488">
            <w:pPr>
              <w:widowControl w:val="0"/>
              <w:autoSpaceDE w:val="0"/>
              <w:autoSpaceDN w:val="0"/>
              <w:spacing w:after="0" w:line="240" w:lineRule="auto"/>
              <w:jc w:val="center"/>
              <w:rPr>
                <w:rFonts w:ascii="Times New Roman" w:eastAsia="Times New Roman" w:hAnsi="Times New Roman" w:cs="Times New Roman"/>
                <w:b/>
              </w:rPr>
            </w:pPr>
            <w:r w:rsidRPr="002F307C">
              <w:rPr>
                <w:rFonts w:ascii="Times New Roman" w:eastAsia="Times New Roman" w:hAnsi="Times New Roman" w:cs="Times New Roman"/>
                <w:b/>
              </w:rPr>
              <w:t>Двічі на рік</w:t>
            </w:r>
          </w:p>
        </w:tc>
        <w:tc>
          <w:tcPr>
            <w:tcW w:w="1356" w:type="dxa"/>
          </w:tcPr>
          <w:p w:rsidR="007B6E4C" w:rsidRPr="002F307C" w:rsidRDefault="007B6E4C" w:rsidP="00E34488">
            <w:pPr>
              <w:widowControl w:val="0"/>
              <w:autoSpaceDE w:val="0"/>
              <w:autoSpaceDN w:val="0"/>
              <w:spacing w:after="0" w:line="240" w:lineRule="auto"/>
              <w:jc w:val="center"/>
              <w:rPr>
                <w:rFonts w:ascii="Times New Roman" w:eastAsia="Times New Roman" w:hAnsi="Times New Roman" w:cs="Times New Roman"/>
              </w:rPr>
            </w:pPr>
            <w:r w:rsidRPr="002F307C">
              <w:rPr>
                <w:rFonts w:ascii="Times New Roman" w:eastAsia="Times New Roman" w:hAnsi="Times New Roman" w:cs="Times New Roman"/>
              </w:rPr>
              <w:t xml:space="preserve">Підйомні механізми забезпечує виконавець </w:t>
            </w:r>
          </w:p>
          <w:p w:rsidR="007B6E4C" w:rsidRPr="002F307C" w:rsidRDefault="007B6E4C" w:rsidP="00E34488">
            <w:pPr>
              <w:widowControl w:val="0"/>
              <w:autoSpaceDE w:val="0"/>
              <w:autoSpaceDN w:val="0"/>
              <w:spacing w:after="0" w:line="240" w:lineRule="auto"/>
              <w:jc w:val="center"/>
              <w:rPr>
                <w:rFonts w:ascii="Times New Roman" w:eastAsia="Times New Roman" w:hAnsi="Times New Roman" w:cs="Times New Roman"/>
              </w:rPr>
            </w:pPr>
          </w:p>
        </w:tc>
      </w:tr>
    </w:tbl>
    <w:p w:rsidR="007B6E4C" w:rsidRPr="002F307C" w:rsidRDefault="007B6E4C" w:rsidP="00B83162">
      <w:pPr>
        <w:widowControl w:val="0"/>
        <w:numPr>
          <w:ilvl w:val="0"/>
          <w:numId w:val="13"/>
        </w:numPr>
        <w:pBdr>
          <w:top w:val="nil"/>
          <w:left w:val="nil"/>
          <w:bottom w:val="nil"/>
          <w:right w:val="nil"/>
          <w:between w:val="nil"/>
        </w:pBdr>
        <w:autoSpaceDE w:val="0"/>
        <w:autoSpaceDN w:val="0"/>
        <w:spacing w:after="0" w:line="240" w:lineRule="auto"/>
        <w:ind w:left="0" w:firstLine="567"/>
        <w:jc w:val="both"/>
        <w:rPr>
          <w:rFonts w:ascii="Times New Roman" w:eastAsia="Times New Roman" w:hAnsi="Times New Roman" w:cs="Times New Roman"/>
          <w:b/>
          <w:i/>
        </w:rPr>
      </w:pPr>
      <w:r w:rsidRPr="002F307C">
        <w:rPr>
          <w:rFonts w:ascii="Times New Roman" w:eastAsia="Times New Roman" w:hAnsi="Times New Roman" w:cs="Times New Roman"/>
          <w:b/>
          <w:i/>
        </w:rPr>
        <w:t xml:space="preserve">У випадку аварійної ситуації, роботи по відновленню каналу зв’язку проводяться силами, засобами </w:t>
      </w:r>
      <w:proofErr w:type="spellStart"/>
      <w:r w:rsidRPr="002F307C">
        <w:rPr>
          <w:rFonts w:ascii="Times New Roman" w:eastAsia="Times New Roman" w:hAnsi="Times New Roman" w:cs="Times New Roman"/>
          <w:b/>
          <w:i/>
        </w:rPr>
        <w:t>інтернет</w:t>
      </w:r>
      <w:proofErr w:type="spellEnd"/>
      <w:r w:rsidRPr="002F307C">
        <w:rPr>
          <w:rFonts w:ascii="Times New Roman" w:eastAsia="Times New Roman" w:hAnsi="Times New Roman" w:cs="Times New Roman"/>
          <w:b/>
          <w:i/>
        </w:rPr>
        <w:t xml:space="preserve"> провайдера на базі, якого побудована мережа.</w:t>
      </w:r>
    </w:p>
    <w:p w:rsidR="007B6E4C" w:rsidRPr="002F307C" w:rsidRDefault="007B6E4C" w:rsidP="00B83162">
      <w:pPr>
        <w:widowControl w:val="0"/>
        <w:numPr>
          <w:ilvl w:val="0"/>
          <w:numId w:val="13"/>
        </w:numPr>
        <w:pBdr>
          <w:top w:val="nil"/>
          <w:left w:val="nil"/>
          <w:bottom w:val="nil"/>
          <w:right w:val="nil"/>
          <w:between w:val="nil"/>
        </w:pBdr>
        <w:autoSpaceDE w:val="0"/>
        <w:autoSpaceDN w:val="0"/>
        <w:spacing w:after="0" w:line="240" w:lineRule="auto"/>
        <w:ind w:left="0" w:firstLine="567"/>
        <w:jc w:val="both"/>
        <w:rPr>
          <w:rFonts w:ascii="Times New Roman" w:eastAsia="Times New Roman" w:hAnsi="Times New Roman" w:cs="Times New Roman"/>
          <w:b/>
          <w:i/>
        </w:rPr>
      </w:pPr>
      <w:r w:rsidRPr="002F307C">
        <w:rPr>
          <w:rFonts w:ascii="Times New Roman" w:eastAsia="Times New Roman" w:hAnsi="Times New Roman" w:cs="Times New Roman"/>
          <w:b/>
          <w:i/>
        </w:rPr>
        <w:t xml:space="preserve">У випадку необхідності виконання робіт по переносу окремих елементів, або модернізації </w:t>
      </w:r>
      <w:r w:rsidR="00B83162">
        <w:rPr>
          <w:rFonts w:ascii="Times New Roman" w:eastAsia="Times New Roman" w:hAnsi="Times New Roman" w:cs="Times New Roman"/>
          <w:b/>
          <w:i/>
        </w:rPr>
        <w:t>с</w:t>
      </w:r>
      <w:r w:rsidRPr="002F307C">
        <w:rPr>
          <w:rFonts w:ascii="Times New Roman" w:eastAsia="Times New Roman" w:hAnsi="Times New Roman" w:cs="Times New Roman"/>
          <w:b/>
          <w:i/>
        </w:rPr>
        <w:t xml:space="preserve">истеми </w:t>
      </w:r>
      <w:proofErr w:type="spellStart"/>
      <w:r w:rsidR="00B83162">
        <w:rPr>
          <w:rFonts w:ascii="Times New Roman" w:eastAsia="Times New Roman" w:hAnsi="Times New Roman" w:cs="Times New Roman"/>
          <w:b/>
          <w:i/>
        </w:rPr>
        <w:t>відеоспостереження</w:t>
      </w:r>
      <w:proofErr w:type="spellEnd"/>
      <w:r w:rsidRPr="002F307C">
        <w:rPr>
          <w:rFonts w:ascii="Times New Roman" w:eastAsia="Times New Roman" w:hAnsi="Times New Roman" w:cs="Times New Roman"/>
          <w:b/>
          <w:i/>
        </w:rPr>
        <w:t xml:space="preserve"> проводяться Виконавцем за додатковою угодою.</w:t>
      </w:r>
    </w:p>
    <w:p w:rsidR="00896565" w:rsidRDefault="00896565" w:rsidP="00F47678">
      <w:pPr>
        <w:spacing w:after="0" w:line="240" w:lineRule="auto"/>
        <w:ind w:firstLine="567"/>
        <w:contextualSpacing/>
        <w:jc w:val="both"/>
        <w:rPr>
          <w:rFonts w:ascii="Times New Roman" w:hAnsi="Times New Roman" w:cs="Times New Roman"/>
        </w:rPr>
      </w:pPr>
    </w:p>
    <w:p w:rsidR="00693EB1" w:rsidRDefault="00693EB1" w:rsidP="00F47678">
      <w:pPr>
        <w:spacing w:after="0" w:line="240" w:lineRule="auto"/>
        <w:ind w:firstLine="567"/>
        <w:jc w:val="both"/>
        <w:rPr>
          <w:rFonts w:ascii="Times New Roman" w:hAnsi="Times New Roman" w:cs="Times New Roman"/>
          <w:sz w:val="24"/>
          <w:szCs w:val="24"/>
          <w:lang w:eastAsia="en-US"/>
        </w:rPr>
      </w:pPr>
    </w:p>
    <w:p w:rsidR="00B9592F" w:rsidRDefault="00B9592F" w:rsidP="00F47678">
      <w:pPr>
        <w:pStyle w:val="af7"/>
        <w:shd w:val="clear" w:color="auto" w:fill="FFFFFF"/>
        <w:spacing w:before="0" w:beforeAutospacing="0" w:after="0" w:afterAutospacing="0"/>
        <w:ind w:firstLine="567"/>
        <w:jc w:val="both"/>
        <w:rPr>
          <w:color w:val="000000"/>
          <w:lang w:val="uk-UA"/>
        </w:rPr>
      </w:pPr>
    </w:p>
    <w:p w:rsidR="00E539D5" w:rsidRDefault="00081EE6" w:rsidP="00F47678">
      <w:pPr>
        <w:spacing w:after="0" w:line="240" w:lineRule="auto"/>
        <w:ind w:firstLine="567"/>
        <w:jc w:val="center"/>
        <w:rPr>
          <w:rFonts w:ascii="Times New Roman" w:eastAsia="Times New Roman" w:hAnsi="Times New Roman" w:cs="Times New Roman"/>
          <w:b/>
          <w:i/>
          <w:sz w:val="24"/>
          <w:szCs w:val="24"/>
          <w:highlight w:val="white"/>
        </w:rPr>
      </w:pPr>
      <w:r w:rsidRPr="00A123D9">
        <w:rPr>
          <w:rFonts w:ascii="Times New Roman" w:hAnsi="Times New Roman"/>
          <w:i/>
          <w:iCs/>
          <w:sz w:val="20"/>
          <w:szCs w:val="20"/>
          <w:lang w:eastAsia="ar-SA"/>
        </w:rPr>
        <w:t>Посада, прізвище, ініціали, підпис уповноваженої особи Учасника, завірені печаткою (за наявності).</w:t>
      </w:r>
    </w:p>
    <w:sectPr w:rsidR="00E539D5" w:rsidSect="00F47678">
      <w:pgSz w:w="11906" w:h="16838"/>
      <w:pgMar w:top="1134" w:right="567" w:bottom="1134"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741C"/>
    <w:multiLevelType w:val="hybridMultilevel"/>
    <w:tmpl w:val="9C6A26B4"/>
    <w:lvl w:ilvl="0" w:tplc="50E84E98">
      <w:start w:val="1"/>
      <w:numFmt w:val="decimal"/>
      <w:pStyle w:val="a"/>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05A71DA"/>
    <w:multiLevelType w:val="hybridMultilevel"/>
    <w:tmpl w:val="E2348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66566A"/>
    <w:multiLevelType w:val="hybridMultilevel"/>
    <w:tmpl w:val="84369128"/>
    <w:lvl w:ilvl="0" w:tplc="5E8A64C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DE6CCD"/>
    <w:multiLevelType w:val="hybridMultilevel"/>
    <w:tmpl w:val="216EF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704B3"/>
    <w:multiLevelType w:val="hybridMultilevel"/>
    <w:tmpl w:val="F5A2E154"/>
    <w:lvl w:ilvl="0" w:tplc="04190001">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5">
    <w:nsid w:val="3CC522B5"/>
    <w:multiLevelType w:val="multilevel"/>
    <w:tmpl w:val="78FAAC1E"/>
    <w:lvl w:ilvl="0">
      <w:start w:val="1"/>
      <w:numFmt w:val="bullet"/>
      <w:lvlText w:val="-"/>
      <w:lvlJc w:val="left"/>
      <w:pPr>
        <w:ind w:left="0" w:hanging="360"/>
      </w:pPr>
      <w:rPr>
        <w:rFonts w:ascii="Times New Roman" w:eastAsia="Times New Roman" w:hAnsi="Times New Roman" w:cs="Times New Roman"/>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6">
    <w:nsid w:val="3D6501A4"/>
    <w:multiLevelType w:val="hybridMultilevel"/>
    <w:tmpl w:val="2BC699C6"/>
    <w:lvl w:ilvl="0" w:tplc="9372155A">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7">
    <w:nsid w:val="49366D55"/>
    <w:multiLevelType w:val="multilevel"/>
    <w:tmpl w:val="61D0F5CA"/>
    <w:lvl w:ilvl="0">
      <w:start w:val="3"/>
      <w:numFmt w:val="decimal"/>
      <w:lvlText w:val="%1."/>
      <w:lvlJc w:val="left"/>
      <w:pPr>
        <w:ind w:left="376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E6405F8"/>
    <w:multiLevelType w:val="multilevel"/>
    <w:tmpl w:val="73421AAE"/>
    <w:lvl w:ilvl="0">
      <w:start w:val="1"/>
      <w:numFmt w:val="decimal"/>
      <w:lvlText w:val="%1."/>
      <w:lvlJc w:val="left"/>
      <w:pPr>
        <w:ind w:left="502" w:hanging="360"/>
      </w:pPr>
      <w:rPr>
        <w:b w:val="0"/>
        <w:i w:val="0"/>
      </w:r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9">
    <w:nsid w:val="61205FFA"/>
    <w:multiLevelType w:val="hybridMultilevel"/>
    <w:tmpl w:val="8216E71C"/>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nsid w:val="64C65841"/>
    <w:multiLevelType w:val="multilevel"/>
    <w:tmpl w:val="10C4B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C0F5C8D"/>
    <w:multiLevelType w:val="multilevel"/>
    <w:tmpl w:val="C10A2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19C4693"/>
    <w:multiLevelType w:val="hybridMultilevel"/>
    <w:tmpl w:val="BD920612"/>
    <w:lvl w:ilvl="0" w:tplc="8B1EA6A4">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9C42461"/>
    <w:multiLevelType w:val="multilevel"/>
    <w:tmpl w:val="B42A3666"/>
    <w:lvl w:ilvl="0">
      <w:start w:val="1"/>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4">
    <w:nsid w:val="7FC74C04"/>
    <w:multiLevelType w:val="multilevel"/>
    <w:tmpl w:val="1A3E2C4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0"/>
  </w:num>
  <w:num w:numId="2">
    <w:abstractNumId w:val="12"/>
  </w:num>
  <w:num w:numId="3">
    <w:abstractNumId w:val="14"/>
  </w:num>
  <w:num w:numId="4">
    <w:abstractNumId w:val="6"/>
  </w:num>
  <w:num w:numId="5">
    <w:abstractNumId w:val="4"/>
  </w:num>
  <w:num w:numId="6">
    <w:abstractNumId w:val="2"/>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13"/>
  </w:num>
  <w:num w:numId="12">
    <w:abstractNumId w:val="5"/>
  </w:num>
  <w:num w:numId="13">
    <w:abstractNumId w:val="8"/>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CB6724"/>
    <w:rsid w:val="000054BE"/>
    <w:rsid w:val="000316FD"/>
    <w:rsid w:val="00055803"/>
    <w:rsid w:val="00056096"/>
    <w:rsid w:val="00081EE6"/>
    <w:rsid w:val="000821AF"/>
    <w:rsid w:val="000B2BFA"/>
    <w:rsid w:val="000D34FB"/>
    <w:rsid w:val="000D76EB"/>
    <w:rsid w:val="000E1BF8"/>
    <w:rsid w:val="0012039D"/>
    <w:rsid w:val="00134311"/>
    <w:rsid w:val="0016798A"/>
    <w:rsid w:val="00175A93"/>
    <w:rsid w:val="001915D7"/>
    <w:rsid w:val="001A559E"/>
    <w:rsid w:val="001B434A"/>
    <w:rsid w:val="001D38C9"/>
    <w:rsid w:val="001D3D12"/>
    <w:rsid w:val="001E28B5"/>
    <w:rsid w:val="001E452D"/>
    <w:rsid w:val="00201FE0"/>
    <w:rsid w:val="00207DC2"/>
    <w:rsid w:val="00212425"/>
    <w:rsid w:val="00212752"/>
    <w:rsid w:val="002149A2"/>
    <w:rsid w:val="00217842"/>
    <w:rsid w:val="002234DA"/>
    <w:rsid w:val="002753B8"/>
    <w:rsid w:val="00287479"/>
    <w:rsid w:val="002B16C4"/>
    <w:rsid w:val="002C408F"/>
    <w:rsid w:val="002C4CFB"/>
    <w:rsid w:val="002D2FEC"/>
    <w:rsid w:val="002D4465"/>
    <w:rsid w:val="002E2ED8"/>
    <w:rsid w:val="003024C6"/>
    <w:rsid w:val="0031542C"/>
    <w:rsid w:val="003218BA"/>
    <w:rsid w:val="00347949"/>
    <w:rsid w:val="00381B6C"/>
    <w:rsid w:val="00384659"/>
    <w:rsid w:val="00395268"/>
    <w:rsid w:val="003B6ACA"/>
    <w:rsid w:val="003C300C"/>
    <w:rsid w:val="003D341A"/>
    <w:rsid w:val="003E085A"/>
    <w:rsid w:val="003F0DF5"/>
    <w:rsid w:val="003F2102"/>
    <w:rsid w:val="00412FD5"/>
    <w:rsid w:val="00415FE2"/>
    <w:rsid w:val="004247AC"/>
    <w:rsid w:val="004252C2"/>
    <w:rsid w:val="00435A5A"/>
    <w:rsid w:val="00470E06"/>
    <w:rsid w:val="00473F0F"/>
    <w:rsid w:val="004756CD"/>
    <w:rsid w:val="004C5C61"/>
    <w:rsid w:val="004C72F7"/>
    <w:rsid w:val="004D1F2D"/>
    <w:rsid w:val="004F7DC8"/>
    <w:rsid w:val="005018F4"/>
    <w:rsid w:val="00502E0D"/>
    <w:rsid w:val="00521AB9"/>
    <w:rsid w:val="00522B13"/>
    <w:rsid w:val="005250FB"/>
    <w:rsid w:val="00527C0B"/>
    <w:rsid w:val="00530D7C"/>
    <w:rsid w:val="00536946"/>
    <w:rsid w:val="005413BB"/>
    <w:rsid w:val="00547B06"/>
    <w:rsid w:val="00550F46"/>
    <w:rsid w:val="0055627D"/>
    <w:rsid w:val="005A6B85"/>
    <w:rsid w:val="005B01A7"/>
    <w:rsid w:val="005E3542"/>
    <w:rsid w:val="005E400C"/>
    <w:rsid w:val="00603276"/>
    <w:rsid w:val="00624009"/>
    <w:rsid w:val="006538E6"/>
    <w:rsid w:val="0065420E"/>
    <w:rsid w:val="006871C4"/>
    <w:rsid w:val="00693EB1"/>
    <w:rsid w:val="00696704"/>
    <w:rsid w:val="006A0E5A"/>
    <w:rsid w:val="006A51DF"/>
    <w:rsid w:val="006B2955"/>
    <w:rsid w:val="006B304D"/>
    <w:rsid w:val="006C5F84"/>
    <w:rsid w:val="006D7E11"/>
    <w:rsid w:val="00700E7E"/>
    <w:rsid w:val="00703A0E"/>
    <w:rsid w:val="007431D7"/>
    <w:rsid w:val="00752BC7"/>
    <w:rsid w:val="007B47F4"/>
    <w:rsid w:val="007B6E4C"/>
    <w:rsid w:val="007D1E1F"/>
    <w:rsid w:val="007D3589"/>
    <w:rsid w:val="007D4AA2"/>
    <w:rsid w:val="007D6D3B"/>
    <w:rsid w:val="00814FE9"/>
    <w:rsid w:val="00847AE3"/>
    <w:rsid w:val="008543F9"/>
    <w:rsid w:val="008641F2"/>
    <w:rsid w:val="008721BA"/>
    <w:rsid w:val="00886191"/>
    <w:rsid w:val="00891200"/>
    <w:rsid w:val="00896565"/>
    <w:rsid w:val="008E0BB7"/>
    <w:rsid w:val="008F02C1"/>
    <w:rsid w:val="00901C29"/>
    <w:rsid w:val="0093176E"/>
    <w:rsid w:val="0099550D"/>
    <w:rsid w:val="009B4D81"/>
    <w:rsid w:val="009B7DD3"/>
    <w:rsid w:val="009D05C0"/>
    <w:rsid w:val="009F3351"/>
    <w:rsid w:val="009F6CB6"/>
    <w:rsid w:val="00A06408"/>
    <w:rsid w:val="00A16EAE"/>
    <w:rsid w:val="00A1735E"/>
    <w:rsid w:val="00A24A02"/>
    <w:rsid w:val="00A51B44"/>
    <w:rsid w:val="00A65A20"/>
    <w:rsid w:val="00A71804"/>
    <w:rsid w:val="00AA460D"/>
    <w:rsid w:val="00AB4EAD"/>
    <w:rsid w:val="00AB7B20"/>
    <w:rsid w:val="00B37091"/>
    <w:rsid w:val="00B37903"/>
    <w:rsid w:val="00B42422"/>
    <w:rsid w:val="00B744B0"/>
    <w:rsid w:val="00B83162"/>
    <w:rsid w:val="00B9592F"/>
    <w:rsid w:val="00BB6039"/>
    <w:rsid w:val="00BC5ECA"/>
    <w:rsid w:val="00BC65FD"/>
    <w:rsid w:val="00BD20A5"/>
    <w:rsid w:val="00BD2F38"/>
    <w:rsid w:val="00BD47F2"/>
    <w:rsid w:val="00BE09E7"/>
    <w:rsid w:val="00BE70BB"/>
    <w:rsid w:val="00BF267A"/>
    <w:rsid w:val="00C57DB3"/>
    <w:rsid w:val="00C66B28"/>
    <w:rsid w:val="00C84804"/>
    <w:rsid w:val="00CB613B"/>
    <w:rsid w:val="00CB6724"/>
    <w:rsid w:val="00D215D5"/>
    <w:rsid w:val="00D56DD4"/>
    <w:rsid w:val="00D75DE7"/>
    <w:rsid w:val="00D95C64"/>
    <w:rsid w:val="00D95E2A"/>
    <w:rsid w:val="00DC26A6"/>
    <w:rsid w:val="00DF0BC5"/>
    <w:rsid w:val="00DF4AFF"/>
    <w:rsid w:val="00E1132F"/>
    <w:rsid w:val="00E16D6C"/>
    <w:rsid w:val="00E16E21"/>
    <w:rsid w:val="00E262FA"/>
    <w:rsid w:val="00E305CA"/>
    <w:rsid w:val="00E34488"/>
    <w:rsid w:val="00E513AC"/>
    <w:rsid w:val="00E539D5"/>
    <w:rsid w:val="00E54523"/>
    <w:rsid w:val="00E548A1"/>
    <w:rsid w:val="00E65A3C"/>
    <w:rsid w:val="00E70F34"/>
    <w:rsid w:val="00E73DCC"/>
    <w:rsid w:val="00E85883"/>
    <w:rsid w:val="00E86BA7"/>
    <w:rsid w:val="00E877B9"/>
    <w:rsid w:val="00EE3586"/>
    <w:rsid w:val="00F168BE"/>
    <w:rsid w:val="00F30A7F"/>
    <w:rsid w:val="00F47678"/>
    <w:rsid w:val="00F550F9"/>
    <w:rsid w:val="00F77328"/>
    <w:rsid w:val="00FB4886"/>
    <w:rsid w:val="00FC02E9"/>
    <w:rsid w:val="00FC38DE"/>
    <w:rsid w:val="00FE2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181D"/>
  </w:style>
  <w:style w:type="paragraph" w:styleId="1">
    <w:name w:val="heading 1"/>
    <w:basedOn w:val="a0"/>
    <w:next w:val="a0"/>
    <w:uiPriority w:val="9"/>
    <w:qFormat/>
    <w:rsid w:val="00E262FA"/>
    <w:pPr>
      <w:keepNext/>
      <w:keepLines/>
      <w:spacing w:before="480" w:after="120"/>
      <w:outlineLvl w:val="0"/>
    </w:pPr>
    <w:rPr>
      <w:b/>
      <w:sz w:val="48"/>
      <w:szCs w:val="48"/>
    </w:rPr>
  </w:style>
  <w:style w:type="paragraph" w:styleId="2">
    <w:name w:val="heading 2"/>
    <w:basedOn w:val="a0"/>
    <w:next w:val="a0"/>
    <w:uiPriority w:val="9"/>
    <w:semiHidden/>
    <w:unhideWhenUsed/>
    <w:qFormat/>
    <w:rsid w:val="00E262FA"/>
    <w:pPr>
      <w:keepNext/>
      <w:keepLines/>
      <w:spacing w:before="360" w:after="80"/>
      <w:outlineLvl w:val="1"/>
    </w:pPr>
    <w:rPr>
      <w:b/>
      <w:sz w:val="36"/>
      <w:szCs w:val="36"/>
    </w:rPr>
  </w:style>
  <w:style w:type="paragraph" w:styleId="3">
    <w:name w:val="heading 3"/>
    <w:basedOn w:val="a0"/>
    <w:next w:val="a0"/>
    <w:uiPriority w:val="9"/>
    <w:semiHidden/>
    <w:unhideWhenUsed/>
    <w:qFormat/>
    <w:rsid w:val="00E262FA"/>
    <w:pPr>
      <w:keepNext/>
      <w:keepLines/>
      <w:spacing w:before="280" w:after="80"/>
      <w:outlineLvl w:val="2"/>
    </w:pPr>
    <w:rPr>
      <w:b/>
      <w:sz w:val="28"/>
      <w:szCs w:val="28"/>
    </w:rPr>
  </w:style>
  <w:style w:type="paragraph" w:styleId="4">
    <w:name w:val="heading 4"/>
    <w:basedOn w:val="a0"/>
    <w:next w:val="a0"/>
    <w:uiPriority w:val="9"/>
    <w:semiHidden/>
    <w:unhideWhenUsed/>
    <w:qFormat/>
    <w:rsid w:val="00E262FA"/>
    <w:pPr>
      <w:keepNext/>
      <w:keepLines/>
      <w:spacing w:before="240" w:after="40"/>
      <w:outlineLvl w:val="3"/>
    </w:pPr>
    <w:rPr>
      <w:b/>
      <w:sz w:val="24"/>
      <w:szCs w:val="24"/>
    </w:rPr>
  </w:style>
  <w:style w:type="paragraph" w:styleId="5">
    <w:name w:val="heading 5"/>
    <w:basedOn w:val="a0"/>
    <w:next w:val="a0"/>
    <w:uiPriority w:val="9"/>
    <w:semiHidden/>
    <w:unhideWhenUsed/>
    <w:qFormat/>
    <w:rsid w:val="00E262FA"/>
    <w:pPr>
      <w:keepNext/>
      <w:keepLines/>
      <w:spacing w:before="220" w:after="40"/>
      <w:outlineLvl w:val="4"/>
    </w:pPr>
    <w:rPr>
      <w:b/>
    </w:rPr>
  </w:style>
  <w:style w:type="paragraph" w:styleId="6">
    <w:name w:val="heading 6"/>
    <w:basedOn w:val="a0"/>
    <w:next w:val="a0"/>
    <w:uiPriority w:val="9"/>
    <w:semiHidden/>
    <w:unhideWhenUsed/>
    <w:qFormat/>
    <w:rsid w:val="00E262FA"/>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E262FA"/>
    <w:tblPr>
      <w:tblCellMar>
        <w:top w:w="0" w:type="dxa"/>
        <w:left w:w="0" w:type="dxa"/>
        <w:bottom w:w="0" w:type="dxa"/>
        <w:right w:w="0" w:type="dxa"/>
      </w:tblCellMar>
    </w:tblPr>
  </w:style>
  <w:style w:type="paragraph" w:styleId="a4">
    <w:name w:val="Title"/>
    <w:basedOn w:val="a0"/>
    <w:next w:val="a0"/>
    <w:uiPriority w:val="10"/>
    <w:qFormat/>
    <w:rsid w:val="00E262FA"/>
    <w:pPr>
      <w:keepNext/>
      <w:keepLines/>
      <w:spacing w:before="480" w:after="120"/>
    </w:pPr>
    <w:rPr>
      <w:b/>
      <w:sz w:val="72"/>
      <w:szCs w:val="72"/>
    </w:rPr>
  </w:style>
  <w:style w:type="table" w:customStyle="1" w:styleId="TableNormal0">
    <w:name w:val="Table Normal"/>
    <w:rsid w:val="00E262FA"/>
    <w:tblPr>
      <w:tblCellMar>
        <w:top w:w="0" w:type="dxa"/>
        <w:left w:w="0" w:type="dxa"/>
        <w:bottom w:w="0" w:type="dxa"/>
        <w:right w:w="0" w:type="dxa"/>
      </w:tblCellMar>
    </w:tblPr>
  </w:style>
  <w:style w:type="table" w:customStyle="1" w:styleId="TableNormal1">
    <w:name w:val="Table Normal"/>
    <w:rsid w:val="00E262FA"/>
    <w:tblPr>
      <w:tblCellMar>
        <w:top w:w="0" w:type="dxa"/>
        <w:left w:w="0" w:type="dxa"/>
        <w:bottom w:w="0" w:type="dxa"/>
        <w:right w:w="0" w:type="dxa"/>
      </w:tblCellMar>
    </w:tblPr>
  </w:style>
  <w:style w:type="paragraph" w:styleId="a5">
    <w:name w:val="Subtitle"/>
    <w:basedOn w:val="a0"/>
    <w:next w:val="a0"/>
    <w:rsid w:val="00E262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1"/>
    <w:rsid w:val="00E262FA"/>
    <w:tblPr>
      <w:tblStyleRowBandSize w:val="1"/>
      <w:tblStyleColBandSize w:val="1"/>
      <w:tblCellMar>
        <w:top w:w="100" w:type="dxa"/>
        <w:left w:w="100" w:type="dxa"/>
        <w:bottom w:w="100" w:type="dxa"/>
        <w:right w:w="100" w:type="dxa"/>
      </w:tblCellMar>
    </w:tblPr>
  </w:style>
  <w:style w:type="character" w:styleId="a7">
    <w:name w:val="Hyperlink"/>
    <w:basedOn w:val="a1"/>
    <w:uiPriority w:val="99"/>
    <w:semiHidden/>
    <w:unhideWhenUsed/>
    <w:rsid w:val="0077185F"/>
    <w:rPr>
      <w:color w:val="0000FF"/>
      <w:u w:val="single"/>
    </w:rPr>
  </w:style>
  <w:style w:type="paragraph" w:customStyle="1" w:styleId="rvps2">
    <w:name w:val="rvps2"/>
    <w:basedOn w:val="a0"/>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8">
    <w:name w:val="Table Grid"/>
    <w:basedOn w:val="a2"/>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1"/>
    <w:uiPriority w:val="99"/>
    <w:semiHidden/>
    <w:unhideWhenUsed/>
    <w:rsid w:val="00172DAB"/>
    <w:rPr>
      <w:sz w:val="16"/>
      <w:szCs w:val="16"/>
    </w:rPr>
  </w:style>
  <w:style w:type="paragraph" w:styleId="aa">
    <w:name w:val="annotation text"/>
    <w:basedOn w:val="a0"/>
    <w:link w:val="ab"/>
    <w:uiPriority w:val="99"/>
    <w:semiHidden/>
    <w:unhideWhenUsed/>
    <w:rsid w:val="00172DAB"/>
    <w:pPr>
      <w:spacing w:line="240" w:lineRule="auto"/>
    </w:pPr>
    <w:rPr>
      <w:sz w:val="20"/>
      <w:szCs w:val="20"/>
    </w:rPr>
  </w:style>
  <w:style w:type="character" w:customStyle="1" w:styleId="ab">
    <w:name w:val="Текст примечания Знак"/>
    <w:basedOn w:val="a1"/>
    <w:link w:val="aa"/>
    <w:uiPriority w:val="99"/>
    <w:semiHidden/>
    <w:rsid w:val="00172DAB"/>
    <w:rPr>
      <w:sz w:val="20"/>
      <w:szCs w:val="20"/>
    </w:rPr>
  </w:style>
  <w:style w:type="paragraph" w:styleId="ac">
    <w:name w:val="annotation subject"/>
    <w:basedOn w:val="aa"/>
    <w:next w:val="aa"/>
    <w:link w:val="ad"/>
    <w:uiPriority w:val="99"/>
    <w:semiHidden/>
    <w:unhideWhenUsed/>
    <w:rsid w:val="00172DAB"/>
    <w:rPr>
      <w:b/>
      <w:bCs/>
    </w:rPr>
  </w:style>
  <w:style w:type="character" w:customStyle="1" w:styleId="ad">
    <w:name w:val="Тема примечания Знак"/>
    <w:basedOn w:val="ab"/>
    <w:link w:val="ac"/>
    <w:uiPriority w:val="99"/>
    <w:semiHidden/>
    <w:rsid w:val="00172DAB"/>
    <w:rPr>
      <w:b/>
      <w:bCs/>
      <w:sz w:val="20"/>
      <w:szCs w:val="20"/>
    </w:rPr>
  </w:style>
  <w:style w:type="paragraph" w:styleId="ae">
    <w:name w:val="Balloon Text"/>
    <w:basedOn w:val="a0"/>
    <w:link w:val="af"/>
    <w:uiPriority w:val="99"/>
    <w:semiHidden/>
    <w:unhideWhenUsed/>
    <w:rsid w:val="00172DAB"/>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172DAB"/>
    <w:rPr>
      <w:rFonts w:ascii="Segoe UI" w:hAnsi="Segoe UI" w:cs="Segoe UI"/>
      <w:sz w:val="18"/>
      <w:szCs w:val="18"/>
    </w:rPr>
  </w:style>
  <w:style w:type="table" w:customStyle="1" w:styleId="af0">
    <w:basedOn w:val="TableNormal1"/>
    <w:rsid w:val="00E262FA"/>
    <w:tblPr>
      <w:tblStyleRowBandSize w:val="1"/>
      <w:tblStyleColBandSize w:val="1"/>
      <w:tblCellMar>
        <w:top w:w="100" w:type="dxa"/>
        <w:left w:w="100" w:type="dxa"/>
        <w:bottom w:w="100" w:type="dxa"/>
        <w:right w:w="100" w:type="dxa"/>
      </w:tblCellMar>
    </w:tblPr>
  </w:style>
  <w:style w:type="table" w:customStyle="1" w:styleId="af1">
    <w:basedOn w:val="TableNormal1"/>
    <w:rsid w:val="00E262FA"/>
    <w:tblPr>
      <w:tblStyleRowBandSize w:val="1"/>
      <w:tblStyleColBandSize w:val="1"/>
      <w:tblCellMar>
        <w:top w:w="100" w:type="dxa"/>
        <w:left w:w="100" w:type="dxa"/>
        <w:bottom w:w="100" w:type="dxa"/>
        <w:right w:w="100" w:type="dxa"/>
      </w:tblCellMar>
    </w:tblPr>
  </w:style>
  <w:style w:type="table" w:customStyle="1" w:styleId="af2">
    <w:basedOn w:val="TableNormal1"/>
    <w:rsid w:val="00E262FA"/>
    <w:tblPr>
      <w:tblStyleRowBandSize w:val="1"/>
      <w:tblStyleColBandSize w:val="1"/>
      <w:tblCellMar>
        <w:top w:w="100" w:type="dxa"/>
        <w:left w:w="100" w:type="dxa"/>
        <w:bottom w:w="100" w:type="dxa"/>
        <w:right w:w="100" w:type="dxa"/>
      </w:tblCellMar>
    </w:tblPr>
  </w:style>
  <w:style w:type="table" w:customStyle="1" w:styleId="af3">
    <w:basedOn w:val="TableNormal1"/>
    <w:rsid w:val="00E262FA"/>
    <w:tblPr>
      <w:tblStyleRowBandSize w:val="1"/>
      <w:tblStyleColBandSize w:val="1"/>
      <w:tblCellMar>
        <w:top w:w="100" w:type="dxa"/>
        <w:left w:w="100" w:type="dxa"/>
        <w:bottom w:w="100" w:type="dxa"/>
        <w:right w:w="100" w:type="dxa"/>
      </w:tblCellMar>
    </w:tblPr>
  </w:style>
  <w:style w:type="table" w:customStyle="1" w:styleId="af4">
    <w:basedOn w:val="TableNormal1"/>
    <w:rsid w:val="00E262FA"/>
    <w:tblPr>
      <w:tblStyleRowBandSize w:val="1"/>
      <w:tblStyleColBandSize w:val="1"/>
      <w:tblCellMar>
        <w:top w:w="100" w:type="dxa"/>
        <w:left w:w="100" w:type="dxa"/>
        <w:bottom w:w="100" w:type="dxa"/>
        <w:right w:w="100" w:type="dxa"/>
      </w:tblCellMar>
    </w:tblPr>
  </w:style>
  <w:style w:type="table" w:customStyle="1" w:styleId="af5">
    <w:basedOn w:val="TableNormal1"/>
    <w:rsid w:val="00E262FA"/>
    <w:tblPr>
      <w:tblStyleRowBandSize w:val="1"/>
      <w:tblStyleColBandSize w:val="1"/>
      <w:tblCellMar>
        <w:top w:w="100" w:type="dxa"/>
        <w:left w:w="100" w:type="dxa"/>
        <w:bottom w:w="100" w:type="dxa"/>
        <w:right w:w="100" w:type="dxa"/>
      </w:tblCellMar>
    </w:tblPr>
  </w:style>
  <w:style w:type="paragraph" w:styleId="af6">
    <w:name w:val="List Paragraph"/>
    <w:basedOn w:val="a0"/>
    <w:uiPriority w:val="34"/>
    <w:qFormat/>
    <w:rsid w:val="007B47F4"/>
    <w:pPr>
      <w:ind w:left="720"/>
      <w:contextualSpacing/>
    </w:pPr>
  </w:style>
  <w:style w:type="paragraph" w:styleId="a">
    <w:name w:val="No Spacing"/>
    <w:autoRedefine/>
    <w:uiPriority w:val="1"/>
    <w:qFormat/>
    <w:rsid w:val="009B7DD3"/>
    <w:pPr>
      <w:numPr>
        <w:numId w:val="7"/>
      </w:numPr>
      <w:spacing w:after="0" w:line="240" w:lineRule="auto"/>
      <w:ind w:left="0" w:firstLine="360"/>
      <w:jc w:val="both"/>
    </w:pPr>
    <w:rPr>
      <w:rFonts w:ascii="Times New Roman" w:hAnsi="Times New Roman" w:cs="Times New Roman"/>
      <w:i/>
      <w:iCs/>
      <w:color w:val="00000A"/>
      <w:sz w:val="24"/>
      <w:lang w:eastAsia="en-US"/>
    </w:rPr>
  </w:style>
  <w:style w:type="paragraph" w:styleId="af7">
    <w:name w:val="Normal (Web)"/>
    <w:basedOn w:val="a0"/>
    <w:uiPriority w:val="99"/>
    <w:unhideWhenUsed/>
    <w:rsid w:val="00A718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0">
    <w:name w:val="Звичайний1"/>
    <w:rsid w:val="002C408F"/>
    <w:pPr>
      <w:spacing w:after="0" w:line="276" w:lineRule="auto"/>
    </w:pPr>
    <w:rPr>
      <w:rFonts w:ascii="Arial" w:eastAsia="Times New Roman" w:hAnsi="Arial" w:cs="Arial"/>
      <w:color w:val="000000"/>
      <w:szCs w:val="20"/>
      <w:lang w:val="en-US" w:eastAsia="en-US"/>
    </w:rPr>
  </w:style>
  <w:style w:type="paragraph" w:customStyle="1" w:styleId="normal">
    <w:name w:val="normal"/>
    <w:rsid w:val="006B304D"/>
    <w:pPr>
      <w:spacing w:after="200" w:line="276" w:lineRule="auto"/>
    </w:pPr>
    <w:rPr>
      <w:lang w:eastAsia="ru-RU"/>
    </w:rPr>
  </w:style>
</w:styles>
</file>

<file path=word/webSettings.xml><?xml version="1.0" encoding="utf-8"?>
<w:webSettings xmlns:r="http://schemas.openxmlformats.org/officeDocument/2006/relationships" xmlns:w="http://schemas.openxmlformats.org/wordprocessingml/2006/main">
  <w:divs>
    <w:div w:id="169368138">
      <w:bodyDiv w:val="1"/>
      <w:marLeft w:val="0"/>
      <w:marRight w:val="0"/>
      <w:marTop w:val="0"/>
      <w:marBottom w:val="0"/>
      <w:divBdr>
        <w:top w:val="none" w:sz="0" w:space="0" w:color="auto"/>
        <w:left w:val="none" w:sz="0" w:space="0" w:color="auto"/>
        <w:bottom w:val="none" w:sz="0" w:space="0" w:color="auto"/>
        <w:right w:val="none" w:sz="0" w:space="0" w:color="auto"/>
      </w:divBdr>
    </w:div>
    <w:div w:id="557476249">
      <w:bodyDiv w:val="1"/>
      <w:marLeft w:val="0"/>
      <w:marRight w:val="0"/>
      <w:marTop w:val="0"/>
      <w:marBottom w:val="0"/>
      <w:divBdr>
        <w:top w:val="none" w:sz="0" w:space="0" w:color="auto"/>
        <w:left w:val="none" w:sz="0" w:space="0" w:color="auto"/>
        <w:bottom w:val="none" w:sz="0" w:space="0" w:color="auto"/>
        <w:right w:val="none" w:sz="0" w:space="0" w:color="auto"/>
      </w:divBdr>
    </w:div>
    <w:div w:id="669455184">
      <w:bodyDiv w:val="1"/>
      <w:marLeft w:val="0"/>
      <w:marRight w:val="0"/>
      <w:marTop w:val="0"/>
      <w:marBottom w:val="0"/>
      <w:divBdr>
        <w:top w:val="none" w:sz="0" w:space="0" w:color="auto"/>
        <w:left w:val="none" w:sz="0" w:space="0" w:color="auto"/>
        <w:bottom w:val="none" w:sz="0" w:space="0" w:color="auto"/>
        <w:right w:val="none" w:sz="0" w:space="0" w:color="auto"/>
      </w:divBdr>
    </w:div>
    <w:div w:id="770785842">
      <w:bodyDiv w:val="1"/>
      <w:marLeft w:val="0"/>
      <w:marRight w:val="0"/>
      <w:marTop w:val="0"/>
      <w:marBottom w:val="0"/>
      <w:divBdr>
        <w:top w:val="none" w:sz="0" w:space="0" w:color="auto"/>
        <w:left w:val="none" w:sz="0" w:space="0" w:color="auto"/>
        <w:bottom w:val="none" w:sz="0" w:space="0" w:color="auto"/>
        <w:right w:val="none" w:sz="0" w:space="0" w:color="auto"/>
      </w:divBdr>
    </w:div>
    <w:div w:id="829446541">
      <w:bodyDiv w:val="1"/>
      <w:marLeft w:val="0"/>
      <w:marRight w:val="0"/>
      <w:marTop w:val="0"/>
      <w:marBottom w:val="0"/>
      <w:divBdr>
        <w:top w:val="none" w:sz="0" w:space="0" w:color="auto"/>
        <w:left w:val="none" w:sz="0" w:space="0" w:color="auto"/>
        <w:bottom w:val="none" w:sz="0" w:space="0" w:color="auto"/>
        <w:right w:val="none" w:sz="0" w:space="0" w:color="auto"/>
      </w:divBdr>
    </w:div>
    <w:div w:id="840698814">
      <w:bodyDiv w:val="1"/>
      <w:marLeft w:val="0"/>
      <w:marRight w:val="0"/>
      <w:marTop w:val="0"/>
      <w:marBottom w:val="0"/>
      <w:divBdr>
        <w:top w:val="none" w:sz="0" w:space="0" w:color="auto"/>
        <w:left w:val="none" w:sz="0" w:space="0" w:color="auto"/>
        <w:bottom w:val="none" w:sz="0" w:space="0" w:color="auto"/>
        <w:right w:val="none" w:sz="0" w:space="0" w:color="auto"/>
      </w:divBdr>
    </w:div>
    <w:div w:id="1634171006">
      <w:bodyDiv w:val="1"/>
      <w:marLeft w:val="0"/>
      <w:marRight w:val="0"/>
      <w:marTop w:val="0"/>
      <w:marBottom w:val="0"/>
      <w:divBdr>
        <w:top w:val="none" w:sz="0" w:space="0" w:color="auto"/>
        <w:left w:val="none" w:sz="0" w:space="0" w:color="auto"/>
        <w:bottom w:val="none" w:sz="0" w:space="0" w:color="auto"/>
        <w:right w:val="none" w:sz="0" w:space="0" w:color="auto"/>
      </w:divBdr>
    </w:div>
    <w:div w:id="1920091134">
      <w:bodyDiv w:val="1"/>
      <w:marLeft w:val="0"/>
      <w:marRight w:val="0"/>
      <w:marTop w:val="0"/>
      <w:marBottom w:val="0"/>
      <w:divBdr>
        <w:top w:val="none" w:sz="0" w:space="0" w:color="auto"/>
        <w:left w:val="none" w:sz="0" w:space="0" w:color="auto"/>
        <w:bottom w:val="none" w:sz="0" w:space="0" w:color="auto"/>
        <w:right w:val="none" w:sz="0" w:space="0" w:color="auto"/>
      </w:divBdr>
    </w:div>
    <w:div w:id="2005471131">
      <w:bodyDiv w:val="1"/>
      <w:marLeft w:val="0"/>
      <w:marRight w:val="0"/>
      <w:marTop w:val="0"/>
      <w:marBottom w:val="0"/>
      <w:divBdr>
        <w:top w:val="none" w:sz="0" w:space="0" w:color="auto"/>
        <w:left w:val="none" w:sz="0" w:space="0" w:color="auto"/>
        <w:bottom w:val="none" w:sz="0" w:space="0" w:color="auto"/>
        <w:right w:val="none" w:sz="0" w:space="0" w:color="auto"/>
      </w:divBdr>
    </w:div>
    <w:div w:id="2072118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1321</TotalTime>
  <Pages>8</Pages>
  <Words>2822</Words>
  <Characters>16091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Дмитрий Каленюк</cp:lastModifiedBy>
  <cp:revision>140</cp:revision>
  <cp:lastPrinted>2023-10-16T08:05:00Z</cp:lastPrinted>
  <dcterms:created xsi:type="dcterms:W3CDTF">2022-08-17T14:44:00Z</dcterms:created>
  <dcterms:modified xsi:type="dcterms:W3CDTF">2024-02-26T13:06:00Z</dcterms:modified>
</cp:coreProperties>
</file>