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7" w:rsidRDefault="00707507" w:rsidP="00707507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531B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707507" w:rsidRPr="009773BF" w:rsidRDefault="00707507" w:rsidP="00707507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Pr="009773BF">
        <w:rPr>
          <w:rFonts w:ascii="Times New Roman" w:hAnsi="Times New Roman" w:cs="Times New Roman"/>
          <w:b/>
          <w:sz w:val="24"/>
          <w:szCs w:val="24"/>
          <w:lang w:eastAsia="ar-SA"/>
        </w:rPr>
        <w:t>Додаток 4</w:t>
      </w:r>
    </w:p>
    <w:p w:rsidR="00707507" w:rsidRPr="004E56E1" w:rsidRDefault="00707507" w:rsidP="00707507">
      <w:pPr>
        <w:widowControl w:val="0"/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7507" w:rsidRPr="004E56E1" w:rsidRDefault="00707507" w:rsidP="00707507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ТЕХНІЧНЕ  ЗАВДАННЯ</w:t>
      </w:r>
    </w:p>
    <w:p w:rsidR="00707507" w:rsidRPr="00530280" w:rsidRDefault="00707507" w:rsidP="00707507">
      <w:pPr>
        <w:tabs>
          <w:tab w:val="left" w:pos="5220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Інформація про необхідні технічні, якісні та кількісні характеристики предмета</w:t>
      </w:r>
    </w:p>
    <w:p w:rsidR="002B6B8E" w:rsidRPr="00530280" w:rsidRDefault="002B6B8E" w:rsidP="002B6B8E">
      <w:pPr>
        <w:tabs>
          <w:tab w:val="left" w:pos="5220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</w:t>
      </w:r>
      <w:r w:rsidR="00707507" w:rsidRP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закупівлі робіт по об’єкту: </w:t>
      </w:r>
    </w:p>
    <w:p w:rsidR="00530280" w:rsidRPr="00530280" w:rsidRDefault="00530280" w:rsidP="005302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 з поточного ремонту п</w:t>
      </w:r>
      <w:r w:rsidR="00AB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риміщень найпростіших укриттів </w:t>
      </w: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1, </w:t>
      </w:r>
      <w:r w:rsidR="00AB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bookmarkStart w:id="0" w:name="_GoBack"/>
      <w:bookmarkEnd w:id="0"/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530280" w:rsidRPr="00530280" w:rsidRDefault="00530280" w:rsidP="005302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Березанського</w:t>
      </w:r>
      <w:proofErr w:type="spellEnd"/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ліцею № </w:t>
      </w: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Березанської</w:t>
      </w:r>
      <w:proofErr w:type="spellEnd"/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міської ради Київської області за адресою: </w:t>
      </w:r>
    </w:p>
    <w:p w:rsidR="00530280" w:rsidRPr="00530280" w:rsidRDefault="00530280" w:rsidP="005302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Київська область, Броварський район, м. Березань. вул. Набережна, 118 </w:t>
      </w:r>
    </w:p>
    <w:p w:rsidR="00530280" w:rsidRPr="00530280" w:rsidRDefault="00530280" w:rsidP="005302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0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за  ДК 021:2015 45430000-0 (Покривання підлоги і стін) </w:t>
      </w:r>
    </w:p>
    <w:p w:rsidR="00707507" w:rsidRPr="002B6B8E" w:rsidRDefault="00707507" w:rsidP="002B6B8E">
      <w:pPr>
        <w:tabs>
          <w:tab w:val="left" w:pos="5220"/>
        </w:tabs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07507" w:rsidRPr="005F2EC3" w:rsidRDefault="00707507" w:rsidP="00707507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ar-SA"/>
        </w:rPr>
      </w:pPr>
    </w:p>
    <w:p w:rsidR="00707507" w:rsidRPr="00531BEC" w:rsidRDefault="00FF2DE1" w:rsidP="00707507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507" w:rsidRPr="00531BEC">
        <w:rPr>
          <w:rFonts w:ascii="Times New Roman" w:hAnsi="Times New Roman" w:cs="Times New Roman"/>
          <w:b/>
          <w:color w:val="000000"/>
          <w:sz w:val="24"/>
          <w:szCs w:val="24"/>
        </w:rPr>
        <w:t>Техніко-економічні показники</w:t>
      </w:r>
    </w:p>
    <w:p w:rsidR="00707507" w:rsidRPr="00E93AF0" w:rsidRDefault="00707507" w:rsidP="005657A9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530280" w:rsidRDefault="00707507" w:rsidP="0070750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2EC3">
        <w:rPr>
          <w:rFonts w:ascii="Times New Roman" w:hAnsi="Times New Roman" w:cs="Times New Roman"/>
          <w:sz w:val="24"/>
          <w:szCs w:val="24"/>
        </w:rPr>
        <w:t>Загальна к</w:t>
      </w:r>
      <w:r w:rsidR="005657A9">
        <w:rPr>
          <w:rFonts w:ascii="Times New Roman" w:hAnsi="Times New Roman" w:cs="Times New Roman"/>
          <w:sz w:val="24"/>
          <w:szCs w:val="24"/>
        </w:rPr>
        <w:t xml:space="preserve">ошторисна вартість </w:t>
      </w:r>
      <w:r w:rsidRPr="005F2EC3">
        <w:rPr>
          <w:rFonts w:ascii="Times New Roman" w:hAnsi="Times New Roman" w:cs="Times New Roman"/>
          <w:sz w:val="24"/>
          <w:szCs w:val="24"/>
        </w:rPr>
        <w:t xml:space="preserve">ремонту  у поточний цінах станом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30280">
        <w:rPr>
          <w:rFonts w:ascii="Times New Roman" w:hAnsi="Times New Roman" w:cs="Times New Roman"/>
          <w:sz w:val="24"/>
          <w:szCs w:val="24"/>
        </w:rPr>
        <w:t xml:space="preserve">березень </w:t>
      </w:r>
    </w:p>
    <w:p w:rsidR="00F347B6" w:rsidRDefault="00530280" w:rsidP="0070750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2B6B8E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7A9">
        <w:rPr>
          <w:rFonts w:ascii="Times New Roman" w:hAnsi="Times New Roman" w:cs="Times New Roman"/>
          <w:sz w:val="24"/>
          <w:szCs w:val="24"/>
        </w:rPr>
        <w:t xml:space="preserve">складає – </w:t>
      </w:r>
      <w:r>
        <w:rPr>
          <w:rFonts w:ascii="Times New Roman" w:hAnsi="Times New Roman" w:cs="Times New Roman"/>
          <w:sz w:val="24"/>
          <w:szCs w:val="24"/>
        </w:rPr>
        <w:t>686284.00</w:t>
      </w:r>
      <w:r w:rsidR="00DC09B3" w:rsidRPr="00DC09B3">
        <w:rPr>
          <w:rFonts w:ascii="Times New Roman" w:hAnsi="Times New Roman" w:cs="Times New Roman"/>
          <w:sz w:val="24"/>
          <w:szCs w:val="24"/>
        </w:rPr>
        <w:t xml:space="preserve"> грн</w:t>
      </w:r>
      <w:r w:rsidR="00F347B6">
        <w:rPr>
          <w:rFonts w:ascii="Times New Roman" w:hAnsi="Times New Roman" w:cs="Times New Roman"/>
          <w:sz w:val="24"/>
          <w:szCs w:val="24"/>
        </w:rPr>
        <w:t xml:space="preserve"> без ПДВ,</w:t>
      </w:r>
      <w:r w:rsidR="00707507">
        <w:rPr>
          <w:rFonts w:ascii="Times New Roman" w:hAnsi="Times New Roman" w:cs="Times New Roman"/>
          <w:sz w:val="24"/>
          <w:szCs w:val="24"/>
        </w:rPr>
        <w:t xml:space="preserve"> у тому числі: будівельні роботи – </w:t>
      </w:r>
    </w:p>
    <w:p w:rsidR="00707507" w:rsidRPr="005F2EC3" w:rsidRDefault="00530280" w:rsidP="0070750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616988.00</w:t>
      </w:r>
      <w:r w:rsidR="00F347B6">
        <w:rPr>
          <w:rFonts w:ascii="Times New Roman" w:hAnsi="Times New Roman" w:cs="Times New Roman"/>
          <w:sz w:val="24"/>
          <w:szCs w:val="24"/>
        </w:rPr>
        <w:t xml:space="preserve"> грн без ПДВ,</w:t>
      </w:r>
      <w:r w:rsidR="002B6B8E">
        <w:rPr>
          <w:rFonts w:ascii="Times New Roman" w:hAnsi="Times New Roman" w:cs="Times New Roman"/>
          <w:sz w:val="24"/>
          <w:szCs w:val="24"/>
        </w:rPr>
        <w:t xml:space="preserve"> інші витрати </w:t>
      </w:r>
      <w:r>
        <w:rPr>
          <w:rFonts w:ascii="Times New Roman" w:hAnsi="Times New Roman" w:cs="Times New Roman"/>
          <w:sz w:val="24"/>
          <w:szCs w:val="24"/>
        </w:rPr>
        <w:t>– 69296.00</w:t>
      </w:r>
      <w:r w:rsidR="002B6B8E">
        <w:rPr>
          <w:rFonts w:ascii="Times New Roman" w:hAnsi="Times New Roman" w:cs="Times New Roman"/>
          <w:sz w:val="24"/>
          <w:szCs w:val="24"/>
        </w:rPr>
        <w:t xml:space="preserve"> </w:t>
      </w:r>
      <w:r w:rsidR="00F347B6">
        <w:rPr>
          <w:rFonts w:ascii="Times New Roman" w:hAnsi="Times New Roman" w:cs="Times New Roman"/>
          <w:sz w:val="24"/>
          <w:szCs w:val="24"/>
        </w:rPr>
        <w:t>грн без ПДВ.</w:t>
      </w:r>
    </w:p>
    <w:p w:rsidR="00707507" w:rsidRPr="005F2EC3" w:rsidRDefault="00707507" w:rsidP="0070750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"/>
          <w:szCs w:val="2"/>
        </w:rPr>
      </w:pPr>
    </w:p>
    <w:p w:rsidR="00707507" w:rsidRPr="002B6B8E" w:rsidRDefault="00707507" w:rsidP="002B6B8E">
      <w:pPr>
        <w:widowControl w:val="0"/>
        <w:autoSpaceDE w:val="0"/>
        <w:autoSpaceDN w:val="0"/>
        <w:adjustRightInd w:val="0"/>
        <w:spacing w:before="3" w:line="273" w:lineRule="atLeast"/>
        <w:ind w:left="28" w:right="43" w:firstLine="532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3"/>
          <w:szCs w:val="23"/>
          <w:lang w:eastAsia="zh-CN"/>
        </w:rPr>
        <w:t xml:space="preserve">В будівлі </w:t>
      </w:r>
      <w:proofErr w:type="spellStart"/>
      <w:r w:rsidR="006E29DF">
        <w:rPr>
          <w:rFonts w:ascii="Times New Roman" w:hAnsi="Times New Roman" w:cs="Times New Roman"/>
          <w:sz w:val="23"/>
          <w:szCs w:val="23"/>
          <w:lang w:eastAsia="zh-CN"/>
        </w:rPr>
        <w:t>Березанського</w:t>
      </w:r>
      <w:proofErr w:type="spellEnd"/>
      <w:r w:rsidR="006E29DF">
        <w:rPr>
          <w:rFonts w:ascii="Times New Roman" w:hAnsi="Times New Roman" w:cs="Times New Roman"/>
          <w:sz w:val="23"/>
          <w:szCs w:val="23"/>
          <w:lang w:eastAsia="zh-CN"/>
        </w:rPr>
        <w:t xml:space="preserve"> ліцею № 3</w:t>
      </w:r>
      <w:r w:rsidR="002B6B8E"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zh-CN"/>
        </w:rPr>
        <w:t>передбачені заходи</w:t>
      </w:r>
      <w:r w:rsidRPr="005F2EC3">
        <w:rPr>
          <w:rFonts w:ascii="Times New Roman" w:hAnsi="Times New Roman" w:cs="Times New Roman"/>
          <w:sz w:val="23"/>
          <w:szCs w:val="23"/>
          <w:lang w:eastAsia="zh-CN"/>
        </w:rPr>
        <w:t>, які враховують потр</w:t>
      </w:r>
      <w:r>
        <w:rPr>
          <w:rFonts w:ascii="Times New Roman" w:hAnsi="Times New Roman" w:cs="Times New Roman"/>
          <w:sz w:val="23"/>
          <w:szCs w:val="23"/>
          <w:lang w:eastAsia="zh-CN"/>
        </w:rPr>
        <w:t xml:space="preserve">еби осіб з інвалідністю та </w:t>
      </w:r>
      <w:r w:rsidR="002B6B8E">
        <w:rPr>
          <w:rFonts w:ascii="Times New Roman" w:hAnsi="Times New Roman" w:cs="Times New Roman"/>
          <w:sz w:val="23"/>
          <w:szCs w:val="23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мало</w:t>
      </w:r>
      <w:r w:rsidR="003B0364">
        <w:rPr>
          <w:rFonts w:ascii="Times New Roman" w:hAnsi="Times New Roman" w:cs="Times New Roman"/>
          <w:sz w:val="24"/>
          <w:szCs w:val="24"/>
          <w:lang w:eastAsia="zh-CN"/>
        </w:rPr>
        <w:t>мобільних</w:t>
      </w:r>
      <w:proofErr w:type="spellEnd"/>
      <w:r w:rsidR="003B0364">
        <w:rPr>
          <w:rFonts w:ascii="Times New Roman" w:hAnsi="Times New Roman" w:cs="Times New Roman"/>
          <w:sz w:val="24"/>
          <w:szCs w:val="24"/>
          <w:lang w:eastAsia="zh-CN"/>
        </w:rPr>
        <w:t xml:space="preserve"> груп населення </w:t>
      </w:r>
      <w:r w:rsidR="003B0364" w:rsidRPr="003B0364">
        <w:rPr>
          <w:rFonts w:ascii="Times New Roman" w:hAnsi="Times New Roman" w:cs="Times New Roman"/>
          <w:sz w:val="24"/>
          <w:szCs w:val="24"/>
          <w:lang w:eastAsia="zh-CN"/>
        </w:rPr>
        <w:t>відповідно до вимог ДВН В.2.2-40:2018.</w:t>
      </w:r>
    </w:p>
    <w:p w:rsidR="002B6B8E" w:rsidRDefault="00707507" w:rsidP="00707507">
      <w:pPr>
        <w:widowControl w:val="0"/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При </w:t>
      </w:r>
      <w:r w:rsidR="002B6B8E">
        <w:rPr>
          <w:rFonts w:ascii="Times New Roman" w:hAnsi="Times New Roman" w:cs="Times New Roman"/>
          <w:sz w:val="24"/>
          <w:szCs w:val="24"/>
          <w:lang w:eastAsia="zh-CN"/>
        </w:rPr>
        <w:t>наданні послуг (</w:t>
      </w:r>
      <w:r>
        <w:rPr>
          <w:rFonts w:ascii="Times New Roman" w:hAnsi="Times New Roman" w:cs="Times New Roman"/>
          <w:sz w:val="24"/>
          <w:szCs w:val="24"/>
          <w:lang w:eastAsia="zh-CN"/>
        </w:rPr>
        <w:t>виконанні будівельно-монтажних робіт</w:t>
      </w:r>
      <w:r w:rsidR="002B6B8E"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необхідно</w:t>
      </w:r>
    </w:p>
    <w:p w:rsidR="002B6B8E" w:rsidRDefault="00707507" w:rsidP="00707507">
      <w:pPr>
        <w:widowControl w:val="0"/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дотримуватися вимог</w:t>
      </w:r>
      <w:r w:rsidR="002B6B8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нормативних документів по техніці безпеки, протипожежним</w:t>
      </w:r>
    </w:p>
    <w:p w:rsidR="00707507" w:rsidRDefault="00707507" w:rsidP="00707507">
      <w:pPr>
        <w:widowControl w:val="0"/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нормам і санітарним</w:t>
      </w:r>
      <w:r w:rsidR="002B6B8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правилам, а саме:</w:t>
      </w:r>
    </w:p>
    <w:p w:rsidR="00707507" w:rsidRDefault="00707507" w:rsidP="0070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ДБН А.3.2-2-2009 ССБП «Охорона праці і промислова безпека в будівництві.</w:t>
      </w:r>
    </w:p>
    <w:p w:rsidR="00707507" w:rsidRDefault="00F347B6" w:rsidP="00F347B6">
      <w:pPr>
        <w:widowControl w:val="0"/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707507">
        <w:rPr>
          <w:rFonts w:ascii="Times New Roman" w:hAnsi="Times New Roman" w:cs="Times New Roman"/>
          <w:sz w:val="24"/>
          <w:szCs w:val="24"/>
          <w:lang w:eastAsia="zh-CN"/>
        </w:rPr>
        <w:t xml:space="preserve">Основні </w:t>
      </w:r>
      <w:r w:rsidR="005657A9">
        <w:rPr>
          <w:rFonts w:ascii="Times New Roman" w:hAnsi="Times New Roman" w:cs="Times New Roman"/>
          <w:sz w:val="24"/>
          <w:szCs w:val="24"/>
          <w:lang w:eastAsia="zh-CN"/>
        </w:rPr>
        <w:t>положення</w:t>
      </w:r>
    </w:p>
    <w:p w:rsidR="00707507" w:rsidRDefault="00707507" w:rsidP="0070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НАПБ Ф01-001-2014 «Прав</w:t>
      </w:r>
      <w:r w:rsidR="00530280">
        <w:rPr>
          <w:rFonts w:ascii="Times New Roman" w:hAnsi="Times New Roman" w:cs="Times New Roman"/>
          <w:sz w:val="24"/>
          <w:szCs w:val="24"/>
          <w:lang w:eastAsia="zh-CN"/>
        </w:rPr>
        <w:t>ила пожежної безпеки в Україні»</w:t>
      </w:r>
    </w:p>
    <w:p w:rsidR="00707507" w:rsidRPr="005657A9" w:rsidRDefault="00A97BFC" w:rsidP="00530280">
      <w:pPr>
        <w:widowControl w:val="0"/>
        <w:autoSpaceDE w:val="0"/>
        <w:autoSpaceDN w:val="0"/>
        <w:adjustRightInd w:val="0"/>
        <w:spacing w:before="3" w:line="273" w:lineRule="atLeast"/>
        <w:ind w:right="4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</w:t>
      </w:r>
      <w:r w:rsidR="00530280">
        <w:rPr>
          <w:rFonts w:ascii="Times New Roman" w:hAnsi="Times New Roman" w:cs="Times New Roman"/>
          <w:sz w:val="24"/>
          <w:szCs w:val="24"/>
          <w:lang w:eastAsia="zh-CN"/>
        </w:rPr>
        <w:t>а інших нормативних документів.</w:t>
      </w:r>
    </w:p>
    <w:p w:rsidR="00530280" w:rsidRDefault="00707507" w:rsidP="0070750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2B6B8E">
        <w:rPr>
          <w:rFonts w:ascii="Times New Roman" w:hAnsi="Times New Roman" w:cs="Times New Roman"/>
          <w:sz w:val="24"/>
          <w:szCs w:val="24"/>
          <w:lang w:eastAsia="zh-CN"/>
        </w:rPr>
        <w:t>Послуги (</w:t>
      </w:r>
      <w:r w:rsidR="002B6B8E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5F2EC3">
        <w:rPr>
          <w:rFonts w:ascii="Times New Roman" w:hAnsi="Times New Roman" w:cs="Times New Roman"/>
          <w:sz w:val="24"/>
          <w:szCs w:val="24"/>
          <w:lang w:eastAsia="ar-SA"/>
        </w:rPr>
        <w:t>оботи</w:t>
      </w:r>
      <w:r w:rsidR="002B6B8E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5F2EC3">
        <w:rPr>
          <w:rFonts w:ascii="Times New Roman" w:hAnsi="Times New Roman" w:cs="Times New Roman"/>
          <w:sz w:val="24"/>
          <w:szCs w:val="24"/>
          <w:lang w:eastAsia="ar-SA"/>
        </w:rPr>
        <w:t xml:space="preserve"> повинні виконуватися відпов</w:t>
      </w:r>
      <w:r w:rsidR="005657A9">
        <w:rPr>
          <w:rFonts w:ascii="Times New Roman" w:hAnsi="Times New Roman" w:cs="Times New Roman"/>
          <w:sz w:val="24"/>
          <w:szCs w:val="24"/>
          <w:lang w:eastAsia="ar-SA"/>
        </w:rPr>
        <w:t xml:space="preserve">ідно до </w:t>
      </w:r>
      <w:r w:rsidRPr="005F2EC3">
        <w:rPr>
          <w:rFonts w:ascii="Times New Roman" w:hAnsi="Times New Roman" w:cs="Times New Roman"/>
          <w:sz w:val="24"/>
          <w:szCs w:val="24"/>
          <w:lang w:eastAsia="ar-SA"/>
        </w:rPr>
        <w:t>діючих в Україні державних</w:t>
      </w:r>
    </w:p>
    <w:p w:rsidR="00530280" w:rsidRDefault="00707507" w:rsidP="0070750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EC3">
        <w:rPr>
          <w:rFonts w:ascii="Times New Roman" w:hAnsi="Times New Roman" w:cs="Times New Roman"/>
          <w:sz w:val="24"/>
          <w:szCs w:val="24"/>
          <w:lang w:eastAsia="ar-SA"/>
        </w:rPr>
        <w:t xml:space="preserve">будівельних норм, стандартів і правил. </w:t>
      </w:r>
    </w:p>
    <w:p w:rsidR="00530280" w:rsidRDefault="00707507" w:rsidP="0070750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EC3">
        <w:rPr>
          <w:rFonts w:ascii="Times New Roman" w:hAnsi="Times New Roman" w:cs="Times New Roman"/>
          <w:sz w:val="24"/>
          <w:szCs w:val="24"/>
          <w:lang w:eastAsia="ar-SA"/>
        </w:rPr>
        <w:t>Якість матеріалів, виробів і конструкцій, що</w:t>
      </w:r>
      <w:r w:rsidR="005302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F2EC3">
        <w:rPr>
          <w:rFonts w:ascii="Times New Roman" w:hAnsi="Times New Roman" w:cs="Times New Roman"/>
          <w:sz w:val="24"/>
          <w:szCs w:val="24"/>
          <w:lang w:eastAsia="ar-SA"/>
        </w:rPr>
        <w:t xml:space="preserve">будуть застосовуватися в процесі </w:t>
      </w:r>
      <w:r w:rsidR="002B6B8E">
        <w:rPr>
          <w:rFonts w:ascii="Times New Roman" w:hAnsi="Times New Roman" w:cs="Times New Roman"/>
          <w:sz w:val="24"/>
          <w:szCs w:val="24"/>
          <w:lang w:eastAsia="ar-SA"/>
        </w:rPr>
        <w:t xml:space="preserve">надання </w:t>
      </w:r>
    </w:p>
    <w:p w:rsidR="00530280" w:rsidRDefault="002B6B8E" w:rsidP="0070750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послуг (виконанні робіт)</w:t>
      </w:r>
      <w:r w:rsidR="00707507" w:rsidRPr="005F2EC3">
        <w:rPr>
          <w:rFonts w:ascii="Times New Roman" w:hAnsi="Times New Roman" w:cs="Times New Roman"/>
          <w:sz w:val="24"/>
          <w:szCs w:val="24"/>
          <w:lang w:eastAsia="ar-SA"/>
        </w:rPr>
        <w:t>, повинна відповідати</w:t>
      </w:r>
      <w:r w:rsidR="005302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7507" w:rsidRPr="005F2EC3">
        <w:rPr>
          <w:rFonts w:ascii="Times New Roman" w:hAnsi="Times New Roman" w:cs="Times New Roman"/>
          <w:sz w:val="24"/>
          <w:szCs w:val="24"/>
          <w:lang w:eastAsia="ar-SA"/>
        </w:rPr>
        <w:t xml:space="preserve">вимогам відповідних діючих норм і </w:t>
      </w:r>
    </w:p>
    <w:p w:rsidR="00707507" w:rsidRPr="005F2EC3" w:rsidRDefault="00707507" w:rsidP="00707507">
      <w:pPr>
        <w:widowControl w:val="0"/>
        <w:suppressAutoHyphens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5F2EC3">
        <w:rPr>
          <w:rFonts w:ascii="Times New Roman" w:hAnsi="Times New Roman" w:cs="Times New Roman"/>
          <w:sz w:val="24"/>
          <w:szCs w:val="24"/>
          <w:lang w:eastAsia="ar-SA"/>
        </w:rPr>
        <w:t>стандартів та проектної документації.</w:t>
      </w:r>
      <w:r w:rsidRPr="005F2EC3">
        <w:rPr>
          <w:rFonts w:cs="Times New Roman"/>
          <w:color w:val="000000"/>
          <w:sz w:val="22"/>
          <w:szCs w:val="22"/>
          <w:lang w:eastAsia="en-US"/>
        </w:rPr>
        <w:t xml:space="preserve"> </w:t>
      </w:r>
    </w:p>
    <w:p w:rsidR="00707507" w:rsidRDefault="00707507" w:rsidP="00707507">
      <w:pPr>
        <w:widowControl w:val="0"/>
        <w:tabs>
          <w:tab w:val="left" w:pos="4253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0AE4">
        <w:rPr>
          <w:rFonts w:ascii="Times New Roman" w:hAnsi="Times New Roman" w:cs="Times New Roman"/>
          <w:sz w:val="24"/>
          <w:szCs w:val="24"/>
          <w:lang w:eastAsia="ar-SA"/>
        </w:rPr>
        <w:t>Якщо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тексті тендерної документації</w:t>
      </w:r>
      <w:r w:rsidRPr="007A0AE4">
        <w:rPr>
          <w:rFonts w:ascii="Times New Roman" w:hAnsi="Times New Roman" w:cs="Times New Roman"/>
          <w:sz w:val="24"/>
          <w:szCs w:val="24"/>
          <w:lang w:eastAsia="ar-SA"/>
        </w:rPr>
        <w:t xml:space="preserve"> є посилання на конкретну торгівельну марку чи фірму, патент, конструкцію або тип предмета закупівлі, джерело його походження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або</w:t>
      </w:r>
    </w:p>
    <w:p w:rsidR="00707507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0AE4">
        <w:rPr>
          <w:rFonts w:ascii="Times New Roman" w:hAnsi="Times New Roman" w:cs="Times New Roman"/>
          <w:sz w:val="24"/>
          <w:szCs w:val="24"/>
          <w:lang w:eastAsia="ar-SA"/>
        </w:rPr>
        <w:t xml:space="preserve">виробника слід вважати, що таке посилання містить вираз «аналог та/або еквівалент» </w:t>
      </w:r>
      <w:r>
        <w:rPr>
          <w:rFonts w:ascii="Times New Roman" w:hAnsi="Times New Roman" w:cs="Times New Roman"/>
          <w:sz w:val="24"/>
          <w:szCs w:val="24"/>
          <w:lang w:eastAsia="ar-SA"/>
        </w:rPr>
        <w:t>та</w:t>
      </w:r>
    </w:p>
    <w:p w:rsidR="006617D2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A0AE4">
        <w:rPr>
          <w:rFonts w:ascii="Times New Roman" w:hAnsi="Times New Roman" w:cs="Times New Roman"/>
          <w:sz w:val="24"/>
          <w:szCs w:val="24"/>
          <w:lang w:eastAsia="ar-SA"/>
        </w:rPr>
        <w:t>приймаються 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тендерних пропозиціях У</w:t>
      </w:r>
      <w:r w:rsidRPr="007A0AE4">
        <w:rPr>
          <w:rFonts w:ascii="Times New Roman" w:hAnsi="Times New Roman" w:cs="Times New Roman"/>
          <w:sz w:val="24"/>
          <w:szCs w:val="24"/>
          <w:lang w:eastAsia="ar-SA"/>
        </w:rPr>
        <w:t>часника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 разі подачі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аналогу/</w:t>
      </w: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еквіваленту</w:t>
      </w:r>
    </w:p>
    <w:p w:rsidR="006617D2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товару, матеріалу, обладнання і машин та механізмів, що запропонований Замовником в </w:t>
      </w:r>
    </w:p>
    <w:p w:rsidR="006617D2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технічних </w:t>
      </w:r>
      <w:r w:rsidR="006617D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вимогах, у</w:t>
      </w: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часник подає порівняльну характеристику запропонованого ним</w:t>
      </w:r>
    </w:p>
    <w:p w:rsidR="00707507" w:rsidRPr="005F2EC3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товару, матеріалу, обладнання і машин та механізмів, що визначена в технічному завданні, з відомост</w:t>
      </w:r>
      <w:r w:rsidR="005302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ями щодо відповідності вимогам з</w:t>
      </w:r>
      <w:r w:rsidRPr="005F2E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амовника.</w:t>
      </w:r>
    </w:p>
    <w:p w:rsidR="00F95B1C" w:rsidRPr="00F95B1C" w:rsidRDefault="00366800" w:rsidP="00366800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Примітка:</w:t>
      </w:r>
      <w:r w:rsidRPr="00366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5B1C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озраховує ціну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F95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КНУ </w:t>
      </w:r>
      <w:r w:rsidRPr="00EF51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95B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Настанови</w:t>
      </w:r>
      <w:r w:rsidRPr="00EF5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</w:t>
      </w:r>
    </w:p>
    <w:p w:rsidR="00F95B1C" w:rsidRDefault="00366800" w:rsidP="00366800">
      <w:pPr>
        <w:widowControl w:val="0"/>
        <w:jc w:val="both"/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F5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 вартості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r w:rsidRPr="00EF5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удівництва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EF5131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Наказ Міністерства розвитку</w:t>
      </w:r>
      <w:r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5131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громад та </w:t>
      </w:r>
      <w:r w:rsidRPr="00366800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територій</w:t>
      </w:r>
    </w:p>
    <w:p w:rsidR="00366800" w:rsidRPr="00F95B1C" w:rsidRDefault="00366800" w:rsidP="00366800">
      <w:pPr>
        <w:widowControl w:val="0"/>
        <w:jc w:val="both"/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800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України </w:t>
      </w:r>
      <w:r w:rsidR="00F95B1C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від </w:t>
      </w:r>
      <w:r w:rsidRPr="00366800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01 листопада 2021 року № 281.</w:t>
      </w:r>
    </w:p>
    <w:p w:rsidR="00707507" w:rsidRPr="00366800" w:rsidRDefault="00366800" w:rsidP="00707507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68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07507" w:rsidRPr="00366800" w:rsidRDefault="00707507" w:rsidP="00707507">
      <w:pPr>
        <w:widowControl w:val="0"/>
        <w:tabs>
          <w:tab w:val="left" w:pos="4253"/>
        </w:tabs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9"/>
        <w:gridCol w:w="4906"/>
      </w:tblGrid>
      <w:tr w:rsidR="00707507" w:rsidRPr="00366800" w:rsidTr="002D2529">
        <w:trPr>
          <w:jc w:val="center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529" w:rsidRPr="00366800" w:rsidRDefault="00366800" w:rsidP="002D2529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</w:t>
            </w:r>
            <w:r w:rsidR="002D2529" w:rsidRPr="0036680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Відомість обсягів основних послуг (будівельних робіт)</w:t>
            </w:r>
            <w:r w:rsidR="00D865C0" w:rsidRPr="0036680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 і витрат</w:t>
            </w:r>
          </w:p>
          <w:p w:rsidR="002D2529" w:rsidRPr="00366800" w:rsidRDefault="002D2529" w:rsidP="002D252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6804"/>
              <w:gridCol w:w="992"/>
              <w:gridCol w:w="988"/>
              <w:gridCol w:w="782"/>
            </w:tblGrid>
            <w:tr w:rsidR="002D2529" w:rsidRPr="00366800" w:rsidTr="00D865C0">
              <w:tc>
                <w:tcPr>
                  <w:tcW w:w="569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Найменування робіт та витрат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Один.</w:t>
                  </w:r>
                </w:p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вимір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Кіль-</w:t>
                  </w:r>
                </w:p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кість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При-мітка</w:t>
                  </w:r>
                </w:p>
              </w:tc>
            </w:tr>
            <w:tr w:rsidR="002D2529" w:rsidRPr="00366800" w:rsidTr="00D865C0">
              <w:tc>
                <w:tcPr>
                  <w:tcW w:w="569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2D2529" w:rsidRPr="00F95B1C" w:rsidRDefault="002D2529" w:rsidP="002D2529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D2529" w:rsidRPr="00366800" w:rsidTr="00215A86">
              <w:tc>
                <w:tcPr>
                  <w:tcW w:w="10135" w:type="dxa"/>
                  <w:gridSpan w:val="5"/>
                  <w:shd w:val="clear" w:color="auto" w:fill="auto"/>
                </w:tcPr>
                <w:p w:rsidR="002D2529" w:rsidRPr="00914B39" w:rsidRDefault="00914B39" w:rsidP="002D2529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2D2529" w:rsidRPr="00914B3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Коштор</w:t>
                  </w:r>
                  <w:r w:rsidR="009A4A18" w:rsidRPr="00914B3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ис № 02-01-01 на поточний ремонт приміщень найпростішого укриття № 1</w:t>
                  </w:r>
                  <w:r w:rsidR="002D2529" w:rsidRPr="00914B3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1978CD" w:rsidRPr="00366800" w:rsidTr="001465BF">
              <w:tc>
                <w:tcPr>
                  <w:tcW w:w="10135" w:type="dxa"/>
                  <w:gridSpan w:val="5"/>
                  <w:shd w:val="clear" w:color="auto" w:fill="auto"/>
                </w:tcPr>
                <w:p w:rsidR="001978CD" w:rsidRPr="004F1706" w:rsidRDefault="001978CD" w:rsidP="00D865C0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ПІДЛОГА</w:t>
                  </w: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Улаштування бетонних покриттів площею понад 20 м2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668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м2</w:t>
                  </w:r>
                </w:p>
              </w:tc>
              <w:tc>
                <w:tcPr>
                  <w:tcW w:w="98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7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 кожні 5 мм зміни товщини бетонного покриття додавати або виключати</w:t>
                  </w: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8A34F3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8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Суміші гравійні готові важкі. клас бетону В20 [М-250]</w:t>
                  </w:r>
                </w:p>
                <w:p w:rsidR="006617D2" w:rsidRPr="00366800" w:rsidRDefault="006617D2" w:rsidP="006617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668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крупність заповнювача 5-10 мм, марка за водонепроникністю 0.4 МПа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8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98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4F1706" w:rsidRDefault="006617D2" w:rsidP="006617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7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18.921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AC4057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668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Армування стяжки дротяною сіткою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366800" w:rsidRDefault="006617D2" w:rsidP="006617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8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м2</w:t>
                  </w:r>
                </w:p>
              </w:tc>
              <w:tc>
                <w:tcPr>
                  <w:tcW w:w="98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7D2" w:rsidRPr="004F1706" w:rsidRDefault="006617D2" w:rsidP="006617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7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Сітка дротяна 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армувальна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 квадратними чарунками, номер 50 номінальний діаметр дроту 2.2 мм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291.50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Захист бетонних поверхонь 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грунтовкою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Фарбування 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погрунтованих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бетонних  поверхонь </w:t>
                  </w: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78CD" w:rsidRPr="00366800" w:rsidTr="000F4ABA">
              <w:tc>
                <w:tcPr>
                  <w:tcW w:w="10135" w:type="dxa"/>
                  <w:gridSpan w:val="5"/>
                  <w:shd w:val="clear" w:color="auto" w:fill="auto"/>
                </w:tcPr>
                <w:p w:rsidR="001978CD" w:rsidRPr="004F1706" w:rsidRDefault="001978CD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СТІНИ</w:t>
                  </w: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Беспіщане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накриття поверхонь стін розчином із клейового гіпсу (типу «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сатенгіпс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») товщиною шару 1 мм при нанесенні за 2 рази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1.70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Грунтування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водними сумішами стін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3.40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Поліпшене фарбування 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полівінілацетатними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водоемульсіонними</w:t>
                  </w:r>
                  <w:proofErr w:type="spellEnd"/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сумішами стін по штукатурці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6617D2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3.40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78CD" w:rsidRPr="00366800" w:rsidTr="00966E4A">
              <w:tc>
                <w:tcPr>
                  <w:tcW w:w="10135" w:type="dxa"/>
                  <w:gridSpan w:val="5"/>
                  <w:shd w:val="clear" w:color="auto" w:fill="auto"/>
                </w:tcPr>
                <w:p w:rsidR="001978CD" w:rsidRPr="004F1706" w:rsidRDefault="001978CD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СТЕЛЯ</w:t>
                  </w:r>
                </w:p>
              </w:tc>
            </w:tr>
            <w:tr w:rsidR="006617D2" w:rsidRPr="00366800" w:rsidTr="00D865C0">
              <w:tc>
                <w:tcPr>
                  <w:tcW w:w="569" w:type="dxa"/>
                  <w:shd w:val="clear" w:color="auto" w:fill="auto"/>
                </w:tcPr>
                <w:p w:rsidR="006617D2" w:rsidRPr="00F95B1C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617D2" w:rsidRPr="00F95B1C" w:rsidRDefault="001978CD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Грунтування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водними сумішами</w:t>
                  </w:r>
                  <w:r w:rsidR="009A4A18"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стель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617D2" w:rsidRPr="00F95B1C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6617D2" w:rsidRPr="004F1706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6617D2" w:rsidRPr="00366800" w:rsidRDefault="006617D2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978CD" w:rsidRPr="00366800" w:rsidTr="00D865C0">
              <w:tc>
                <w:tcPr>
                  <w:tcW w:w="569" w:type="dxa"/>
                  <w:shd w:val="clear" w:color="auto" w:fill="auto"/>
                </w:tcPr>
                <w:p w:rsidR="001978CD" w:rsidRPr="00F95B1C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978CD" w:rsidRPr="00F95B1C" w:rsidRDefault="001978CD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Поліпшене фарбування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полівінілацетатними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водоемульсіонними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сумішами стель по штукатурці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978CD" w:rsidRPr="00F95B1C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1978CD" w:rsidRPr="004F1706" w:rsidRDefault="001978CD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2.65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1978CD" w:rsidRPr="00366800" w:rsidRDefault="001978CD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B93C44">
              <w:tc>
                <w:tcPr>
                  <w:tcW w:w="10135" w:type="dxa"/>
                  <w:gridSpan w:val="5"/>
                  <w:shd w:val="clear" w:color="auto" w:fill="auto"/>
                </w:tcPr>
                <w:p w:rsidR="009A4A18" w:rsidRPr="00914B39" w:rsidRDefault="00914B39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</w:t>
                  </w:r>
                  <w:r w:rsidR="009A4A18" w:rsidRPr="00914B3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Кошторис № 02-01-01 на поточний ремонт приміщень найпростішого укриття № 2</w:t>
                  </w:r>
                  <w:r w:rsidR="009A4A18" w:rsidRPr="00914B3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9A4A18" w:rsidRPr="00366800" w:rsidTr="00182F2C">
              <w:tc>
                <w:tcPr>
                  <w:tcW w:w="10135" w:type="dxa"/>
                  <w:gridSpan w:val="5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668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СТІНИ</w:t>
                  </w: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Беспіщане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накриття поверхонь стін розчином із клейового гіпсу (типу «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сатенгіпс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») товщиною шару 1 мм при нанесенні за 2 рази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3.00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Грунтування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водними сумішами стін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6.37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Поліпшене фарбування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полівінілацетатними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водоемульсіонними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сумішами стін по штукатурці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6.37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05220B">
              <w:tc>
                <w:tcPr>
                  <w:tcW w:w="10135" w:type="dxa"/>
                  <w:gridSpan w:val="5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</w:t>
                  </w:r>
                  <w:r w:rsidRPr="004F17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СТЕЛЯ</w:t>
                  </w: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Грунтування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водними сумішами стель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6.30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Поліпшене фарбування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полівінілацетатними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водоемульсіонними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сумішами стель по штукатурці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4F1706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170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6.30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8622DE">
              <w:tc>
                <w:tcPr>
                  <w:tcW w:w="10135" w:type="dxa"/>
                  <w:gridSpan w:val="5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</w:t>
                  </w:r>
                  <w:r w:rsidRPr="00F95B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ІНШІ  РОБОТИ</w:t>
                  </w: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Заповнення дверних прорізів готовими дверними блоками площею до 2 м² у 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кам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’</w:t>
                  </w:r>
                  <w:proofErr w:type="spellStart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яних</w:t>
                  </w:r>
                  <w:proofErr w:type="spellEnd"/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стінах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87232B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 м2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F95B1C" w:rsidRDefault="0087232B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0.072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A4A18" w:rsidRPr="00366800" w:rsidTr="00D865C0">
              <w:tc>
                <w:tcPr>
                  <w:tcW w:w="569" w:type="dxa"/>
                  <w:shd w:val="clear" w:color="auto" w:fill="auto"/>
                </w:tcPr>
                <w:p w:rsidR="009A4A18" w:rsidRPr="00F95B1C" w:rsidRDefault="0087232B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A4A18" w:rsidRPr="00F95B1C" w:rsidRDefault="00F95B1C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</w:t>
                  </w:r>
                  <w:r w:rsidR="0087232B"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локи дверні металопластикові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A18" w:rsidRPr="00F95B1C" w:rsidRDefault="00F95B1C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87232B"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9A4A18" w:rsidRPr="00F95B1C" w:rsidRDefault="0087232B" w:rsidP="006617D2">
                  <w:pPr>
                    <w:keepLines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95B1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7.20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9A4A18" w:rsidRPr="00366800" w:rsidRDefault="009A4A18" w:rsidP="006617D2">
                  <w:pPr>
                    <w:keepLines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07507" w:rsidRPr="00366800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     1.  Загальні вимоги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1.1. Всі запропоновані роботи у</w:t>
            </w:r>
            <w:r w:rsidR="00FF2DE1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 повинні відповідати вимогам для об’єкта пожежної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безпеки.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1.2. Проведення закупівлі проводиться в межах переліку послуг (робіт) та матеріалів, 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встановлених з</w:t>
            </w:r>
            <w:r w:rsidR="00FF2DE1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амовником. </w:t>
            </w: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2.  Строк надання послуг (виконання робіт)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2.1. Строк надання послуг (виконання робіт)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="006E203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- 40 (сорок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) ро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бочих днів  з дати  підписання д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оговору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2.2. Учасник приймає участь в консультуванні та усуненні недоліків виявлених при наданні послуг</w:t>
            </w:r>
          </w:p>
          <w:p w:rsidR="002D2529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виконанні (робіт) протягом 90 (дев’яноста) днів з моменту закінчення  надання послуг (виконання робіт).</w:t>
            </w: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3.  Додаткові вимоги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3.1.  У разі виникнення збитків внаслідок неякісного надання послуг (виконання робіт),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що призвело до виникнення аварійних ситуацій на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об’єкті або пошкодження майна з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амовника, 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учасник на вимогу з</w:t>
            </w:r>
            <w:r w:rsidR="00FF2DE1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амовника відшкодовує збитки у повному обсязі, а також несе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відповідальність за неякісне та  несвоєчасне надання послуг (виконання робіт), що призвело до травмування людей на об’єкті тощо.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    4.  Примітки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4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.1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. Перелік документів, що надає учасник (переможець) для укладення д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оговору.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    Для укладення договору учасник (п</w:t>
            </w:r>
            <w:r w:rsidR="00FF2DE1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ереможець) надає відповідно завірені  наступні документи: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1)  договір,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2)  пропечат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ану та підписану договірну ціну,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3)  кошторисну документацію з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розрахунком одиничної вартості,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4)  підсумкову відомість р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есурсів до локального кошторису,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5)  розрахунок загальновиробничих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витрат до локального кошторису,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6)  показники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загальновиробничих витрат (ЗВВ),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7) копії документів, що підтвердж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ують повноваження представника учасника (п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ереможця) на </w:t>
            </w:r>
          </w:p>
          <w:p w:rsidR="00FF2DE1" w:rsidRPr="00F95B1C" w:rsidRDefault="0087232B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   укладення договору про закупівлю.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4.2. В складі пропозиції надати підтвердження, про надання всіх вищезазначених документів у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паперовому вигляді, оформлених н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алежним чином, у разі визнання учасника п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ереможцем протягом 10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(десяти) днів з дати визнання його п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ереможцем електронної закупівлі.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="0087232B"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</w:t>
            </w: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5.  Організація надання послуг (виконання робіт) та  охорона праці.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E95C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5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.1. З метою забезпечення охорони праці необхідно передбачити:             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   -  використання при наданні послуг (виконанні робіт) досконалих типів механізмів і приладів, 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   -  розміщення обладнання, яке забезпечує його вільне обслуговування;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  -  ознайомлення працівників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 з особливостями роботи на висоті.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5.2. Всі послуги (роботи) можуть виконуватися в присутності спостерігача від Замовника.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5.3. Виробничий пер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сонал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 повинен бути підготовлений для надання послуг (виконання робіт) поблизу джерел напруги і в стислих умовах.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5.4. Будівельний майданчик повинен бути забезпечений первинними засобами пожежогасіння. 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5.5. Відповідальність за порушення вимог пожежної безпеки при наданні послуг (виконанні робіт) несуть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керівники робіт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5.6. Машини, механізми, устаткування, транспортні засоби, які використовуються при наданні послуг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(виконанні робіт) повинні мати сертифікат, що засвідчує безпеку їх використання.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Охорона праці забезпечується прийняттям усіх рішень у строгій відповідності з вимогами, які</w:t>
            </w:r>
          </w:p>
          <w:p w:rsidR="00FF2DE1" w:rsidRPr="00F95B1C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враховують умови безпеки праці, попередження травматизму, професійних захворювань, пожежі і вибухів.</w:t>
            </w:r>
          </w:p>
          <w:p w:rsidR="003B0364" w:rsidRPr="00366800" w:rsidRDefault="003B0364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      6.    Якість надання послуг (виконання робіт)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6.1. Учасник повинен надати послуги (виконати всі роботи), якісні та технічні характеристики яких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відповідають умовам та  вимогам діючих нормативних документів.</w:t>
            </w: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7.   Охорона навколишнього природного середовища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7.1. При наданні послуг (виконанні робіт) необхідно забезпечити дотримання вимог з врахуванням положень чинних нормативно-правових актів у галузі охорони навколишнього  природного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середовища та екологічної безпеки.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7.2 При наданні послуг (виконанні робіт) повинні бути дотримані і застосовані заходи із захист</w:t>
            </w:r>
            <w:r w:rsidR="00A976E7" w:rsidRPr="00AB26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довкілля, а сміття та відходи, що виникатимуть під час надання послуг (виконанні робіт), не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повинні складуватись на терит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орії з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амовника, а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одразу утилізуватись ресурсами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часника. </w:t>
            </w: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                                                                 8. Інші вимоги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8.1. Розрахунки ціни пропозиції мають бути підтверджені наступними документами у складі тендерної пропозиції: 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- д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оговірна ціна з пояснювальною запискою; 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- з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ведений кошторисний розрахунок вартості з пояснювальною запискою; 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- л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окальні кошториси; 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- відомості ресурсів до зведених кошторисних розрахунків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; 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- дефектні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акт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и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.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Кошторисні розрахунки повинні здійснюватися з урахування орієнтовного розміру кошторисної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заробітної плати відповідно до рекомендацій </w:t>
            </w:r>
            <w:proofErr w:type="spellStart"/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Мінрегіонбуду</w:t>
            </w:r>
            <w:proofErr w:type="spellEnd"/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та включати розрахунок по вказаному закладу.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Кошторисна документація має бути пропечатана та підписана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часником.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 складі пропозиції надати довідку, яка з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асвідчує, що в ціну пропозиції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 включені всі</w:t>
            </w:r>
          </w:p>
          <w:p w:rsidR="003B0364" w:rsidRPr="00F95B1C" w:rsidRDefault="0087232B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витрати у</w:t>
            </w:r>
            <w:r w:rsidR="003B0364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часника, включаючи вартість товару, ПДВ, транспортування, навантаження та 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розвантаження, а також всіх податків, зборів, мита та інше.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Кошторисні розрахунки повинні 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здійснюватися  програмним забезпеченням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АВК5 ( або аналог).</w:t>
            </w:r>
          </w:p>
          <w:p w:rsidR="003B0364" w:rsidRPr="00F95B1C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8.2. Послуги (роботи) виконуються із зал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ученням будівельних механізмів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часника, матеріали, що</w:t>
            </w: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використовуються в даних послугах (роботах)</w:t>
            </w:r>
            <w:r w:rsidR="0087232B"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 у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часник закупає за свій рахунок, про що</w:t>
            </w: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347B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надається</w:t>
            </w: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95B1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довідка в довільній формі</w:t>
            </w: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.</w:t>
            </w: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3B036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3B0364" w:rsidRPr="00366800" w:rsidRDefault="003B0364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       </w:t>
            </w:r>
          </w:p>
          <w:p w:rsidR="00FF2DE1" w:rsidRPr="00366800" w:rsidRDefault="00FF2DE1" w:rsidP="00FF2DE1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6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 </w:t>
            </w: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2D2529" w:rsidRPr="00366800" w:rsidRDefault="002D2529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  <w:p w:rsidR="00707507" w:rsidRPr="00366800" w:rsidRDefault="00707507" w:rsidP="001605D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</w:p>
          <w:p w:rsidR="00707507" w:rsidRPr="00366800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07507" w:rsidRPr="00F26AF8" w:rsidTr="002D2529">
        <w:trPr>
          <w:jc w:val="center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</w:tr>
      <w:tr w:rsidR="00707507" w:rsidRPr="00F26AF8" w:rsidTr="002D2529">
        <w:trPr>
          <w:jc w:val="center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  <w:p w:rsidR="001605D3" w:rsidRPr="001605D3" w:rsidRDefault="001605D3" w:rsidP="001605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1605D3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605D3" w:rsidRPr="0024079F" w:rsidRDefault="001605D3" w:rsidP="001605D3">
            <w:pPr>
              <w:ind w:right="-573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707507" w:rsidRPr="00F26AF8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</w:tr>
      <w:tr w:rsidR="001605D3" w:rsidRPr="00F26AF8" w:rsidTr="002D2529">
        <w:trPr>
          <w:jc w:val="center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5D3" w:rsidRDefault="001605D3" w:rsidP="001605D3">
            <w:pPr>
              <w:ind w:right="-5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07507" w:rsidRPr="00F26AF8" w:rsidTr="002D2529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507" w:rsidRPr="00F26AF8" w:rsidTr="002D2529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507" w:rsidRPr="00F26AF8" w:rsidTr="002D2529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07507" w:rsidRPr="00F26AF8" w:rsidRDefault="00707507" w:rsidP="001605D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7BD0" w:rsidRDefault="001E7BD0"/>
    <w:sectPr w:rsidR="001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445"/>
    <w:multiLevelType w:val="hybridMultilevel"/>
    <w:tmpl w:val="A5564602"/>
    <w:lvl w:ilvl="0" w:tplc="43B84E70">
      <w:start w:val="7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7"/>
    <w:rsid w:val="00085F0B"/>
    <w:rsid w:val="00104098"/>
    <w:rsid w:val="001605D3"/>
    <w:rsid w:val="001978CD"/>
    <w:rsid w:val="001E7BD0"/>
    <w:rsid w:val="002B6B8E"/>
    <w:rsid w:val="002D2529"/>
    <w:rsid w:val="003172FA"/>
    <w:rsid w:val="00366800"/>
    <w:rsid w:val="003B0364"/>
    <w:rsid w:val="004648E1"/>
    <w:rsid w:val="004D487E"/>
    <w:rsid w:val="004F1706"/>
    <w:rsid w:val="00530280"/>
    <w:rsid w:val="005657A9"/>
    <w:rsid w:val="005910EA"/>
    <w:rsid w:val="006617D2"/>
    <w:rsid w:val="00677B6B"/>
    <w:rsid w:val="006859E1"/>
    <w:rsid w:val="006E2030"/>
    <w:rsid w:val="006E29DF"/>
    <w:rsid w:val="00707507"/>
    <w:rsid w:val="0079544B"/>
    <w:rsid w:val="007C0C52"/>
    <w:rsid w:val="0087232B"/>
    <w:rsid w:val="008A33B1"/>
    <w:rsid w:val="00914B39"/>
    <w:rsid w:val="009773BF"/>
    <w:rsid w:val="009A4A18"/>
    <w:rsid w:val="00A5739E"/>
    <w:rsid w:val="00A976E7"/>
    <w:rsid w:val="00A97BFC"/>
    <w:rsid w:val="00AB2660"/>
    <w:rsid w:val="00AF72EF"/>
    <w:rsid w:val="00C50DA1"/>
    <w:rsid w:val="00D865C0"/>
    <w:rsid w:val="00DC09B3"/>
    <w:rsid w:val="00E311DE"/>
    <w:rsid w:val="00E95C1C"/>
    <w:rsid w:val="00F347B6"/>
    <w:rsid w:val="00F443FC"/>
    <w:rsid w:val="00F95B1C"/>
    <w:rsid w:val="00FC5154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36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36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2023-03-05T10:06:00Z</dcterms:created>
  <dcterms:modified xsi:type="dcterms:W3CDTF">2024-04-29T11:00:00Z</dcterms:modified>
</cp:coreProperties>
</file>