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82" w:rsidRPr="00A20882" w:rsidRDefault="00A20882" w:rsidP="00A20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ДОГОВІР № _______</w:t>
      </w:r>
    </w:p>
    <w:p w:rsidR="00A20882" w:rsidRPr="00A20882" w:rsidRDefault="00191B76" w:rsidP="00A20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 виконання послуг</w:t>
      </w:r>
      <w:r w:rsidR="00A20882" w:rsidRPr="00A20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миттю автомобілів</w:t>
      </w:r>
    </w:p>
    <w:p w:rsidR="00A20882" w:rsidRPr="00A20882" w:rsidRDefault="00A20882" w:rsidP="00A2088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м. Київ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_____________2024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року</w:t>
      </w:r>
    </w:p>
    <w:p w:rsidR="00A20882" w:rsidRPr="00A20882" w:rsidRDefault="00A20882" w:rsidP="00A20882">
      <w:pPr>
        <w:shd w:val="clear" w:color="auto" w:fill="FFFFFF"/>
        <w:tabs>
          <w:tab w:val="left" w:leader="underscore" w:pos="2804"/>
          <w:tab w:val="left" w:pos="7114"/>
          <w:tab w:val="left" w:leader="underscore" w:pos="7423"/>
          <w:tab w:val="left" w:leader="underscore" w:pos="8870"/>
          <w:tab w:val="left" w:leader="underscore" w:pos="9558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20882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ВИКОНАВЕЦЬ___________________________________</w:t>
      </w:r>
      <w:r w:rsidRPr="00A20882">
        <w:rPr>
          <w:rFonts w:ascii="Times New Roman" w:eastAsia="MS Mincho" w:hAnsi="Times New Roman" w:cs="Times New Roman"/>
          <w:sz w:val="24"/>
          <w:szCs w:val="24"/>
          <w:lang w:eastAsia="ar-SA"/>
        </w:rPr>
        <w:t>, яке є ________________________________, в особі _______________________________, що діє на підставі Статуту,</w:t>
      </w:r>
      <w:r w:rsidRPr="00A2088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ar-SA"/>
        </w:rPr>
        <w:t xml:space="preserve"> 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однієї сторони, та 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ЗАМОВНИК 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особі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проректора Шукліної Наталії Георгіївни, яка діє на підставі наказу від 17.07.2023 року № 23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r w:rsidRPr="00A2088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Pr="00A20882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з другої сторони,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088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 xml:space="preserve">надалі за текстом разом іменуються </w:t>
      </w:r>
      <w:r w:rsidRPr="00A20882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ar-SA"/>
        </w:rPr>
        <w:t>Сторони</w:t>
      </w:r>
      <w:r w:rsidRPr="00A2088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 xml:space="preserve">, а кожна окремо — </w:t>
      </w:r>
      <w:r w:rsidRPr="00A20882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ar-SA"/>
        </w:rPr>
        <w:t>Сторона</w:t>
      </w:r>
      <w:r w:rsidRPr="00A2088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 xml:space="preserve">, </w:t>
      </w:r>
      <w:r w:rsidRPr="00A2088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уклали цей Договір </w:t>
      </w:r>
      <w:r w:rsidRPr="00A2088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 xml:space="preserve">надалі за текстом — </w:t>
      </w:r>
      <w:r w:rsidRPr="00A20882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ar-SA"/>
        </w:rPr>
        <w:t>Договір</w:t>
      </w:r>
      <w:r w:rsidRPr="00A2088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 xml:space="preserve"> </w:t>
      </w:r>
      <w:r w:rsidRPr="00A2088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про наступне:</w:t>
      </w:r>
    </w:p>
    <w:p w:rsidR="00A20882" w:rsidRPr="00A20882" w:rsidRDefault="00A20882" w:rsidP="00A20882">
      <w:pPr>
        <w:shd w:val="clear" w:color="auto" w:fill="FFFFFF"/>
        <w:tabs>
          <w:tab w:val="left" w:leader="underscore" w:pos="2804"/>
          <w:tab w:val="left" w:pos="7114"/>
          <w:tab w:val="left" w:leader="underscore" w:pos="7423"/>
          <w:tab w:val="left" w:leader="underscore" w:pos="8870"/>
          <w:tab w:val="left" w:leader="underscore" w:pos="9558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A20882" w:rsidRPr="00A20882" w:rsidRDefault="00A20882" w:rsidP="00A20882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1. Предмет Договору</w:t>
      </w:r>
    </w:p>
    <w:p w:rsidR="00A20882" w:rsidRPr="00A20882" w:rsidRDefault="00A20882" w:rsidP="00A2088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82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1.1. Виконавець </w:t>
      </w:r>
      <w:r w:rsidR="00191B7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зобов'язується виконувати послуги</w:t>
      </w:r>
      <w:r w:rsidRPr="00A20882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з миття 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автомобілів Національної школи суддів України відповідно до додатків, які є  невід’ємною частиною договору 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Розрахунок кошторисної вартості послуг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№1), та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 наданих послуг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882" w:rsidRPr="00A20882" w:rsidRDefault="00A20882" w:rsidP="00A2088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Skoda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Oktavia</w:t>
      </w:r>
      <w:proofErr w:type="spellEnd"/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реєстраційний номер АА 5695 ІК; </w:t>
      </w:r>
    </w:p>
    <w:p w:rsidR="00A20882" w:rsidRPr="00A20882" w:rsidRDefault="00A20882" w:rsidP="00A2088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Toyota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Camry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реєстраційний номер 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AA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3200 ХА; </w:t>
      </w:r>
    </w:p>
    <w:p w:rsidR="00A20882" w:rsidRPr="00A20882" w:rsidRDefault="00A20882" w:rsidP="00A2088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Toyota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Camry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реєстраційний номер</w:t>
      </w:r>
      <w:r w:rsidRPr="00A208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AA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0060 КМ</w:t>
      </w:r>
    </w:p>
    <w:p w:rsidR="00A20882" w:rsidRPr="00A20882" w:rsidRDefault="00A20882" w:rsidP="00A2088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Код за Державним класифікатором продукції та послуг ДК 021:2015 - 50110000-9 Послуги з ремонту і технічного обслуговування мототранспортних засобів і супутнього обладнання.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1.3. Миття автомобілів Замовника здійснюється за </w:t>
      </w:r>
      <w:proofErr w:type="spellStart"/>
      <w:r w:rsidRPr="00A20882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адресою</w:t>
      </w:r>
      <w:proofErr w:type="spellEnd"/>
      <w:r w:rsidRPr="00A20882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: _____________________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(надалі за текстом — </w:t>
      </w:r>
      <w:proofErr w:type="spellStart"/>
      <w:r w:rsidRPr="00A2088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Автомийка</w:t>
      </w:r>
      <w:proofErr w:type="spellEnd"/>
      <w:r w:rsidRPr="00A20882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).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1.4. Режим робочого часу </w:t>
      </w:r>
      <w:proofErr w:type="spellStart"/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Автомийки</w:t>
      </w:r>
      <w:proofErr w:type="spellEnd"/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: цілодобово без вихідних.</w:t>
      </w:r>
    </w:p>
    <w:p w:rsidR="00A20882" w:rsidRPr="00A20882" w:rsidRDefault="00A20882" w:rsidP="00A20882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>2. Права та обов’язки Сторін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2.1. Виконавець зобов’язується: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2.1.1. Забезпечити належне й якісне миття автомобілів.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2.1.2. Забезпечити належне виконання супутніх послуг по прибиранню транспортного засобу.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2.1.3. Робити відмітки про виконані роботи у Відомостях обліку. 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2.1.4. Використовувати сертифіковані засоби миття.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2.1.5. Надавати Акт приймання-передачі виконаних робіт.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2.2. Замовник зобов’язується: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2.2.1. Оплачувати роботи в порядку і на умовах, визначених Договором.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2.2.2. 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Виконавцю автомобілі в установлений час</w:t>
      </w: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2.2.3. Дотримуватися правил техніки безпеки на території Виконавця.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2.3. Виконавець має право: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2.3.1. Призупинити миття автомобілів Замовника у випадку несвоєчасної оплати за Договором.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2.3.2. Проводити огляд автомобілів до миття на предмет наявності пошкоджень.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2.3.3. В односторонньому порядку розірвати Договір, попередивши Замовника за два тижні.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2.4. Замовник має право: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2.4.1. Контролювати своєчасність та якість виконаних робіт.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2.4.2.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</w:t>
      </w: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2.4.3. В односторонньому порядку розірвати Договір, попередивши Виконавця за два тижні.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b/>
          <w:caps/>
          <w:color w:val="000000"/>
          <w:spacing w:val="6"/>
          <w:sz w:val="24"/>
          <w:szCs w:val="24"/>
          <w:lang w:eastAsia="ar-SA"/>
        </w:rPr>
        <w:lastRenderedPageBreak/>
        <w:t>3. ЦІНА ДОГОВОРУ ТА Порядок розрахунків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3.1. Ціна Договору д</w:t>
      </w:r>
      <w:r w:rsidR="00191B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орівнює загальній вартості послуг</w:t>
      </w: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за Договором по миттю автомобілів, що розраховується відповідно до затвердженого Виконавцем Прейскуранта (вартість робіт по миттю одного автомобіля або наданих допоміжних послуг).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882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3.2. 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Загальна вартість послуг становить </w:t>
      </w:r>
      <w:r w:rsidRPr="00A208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________________________ грн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(_______________________.) у </w:t>
      </w:r>
      <w:proofErr w:type="spellStart"/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ПДВ ___________________ грн.</w:t>
      </w:r>
      <w:r w:rsidRPr="00A20882">
        <w:rPr>
          <w:rFonts w:ascii="Cambria" w:eastAsia="Times New Roman" w:hAnsi="Cambria" w:cs="Cambria"/>
          <w:color w:val="0070C0"/>
          <w:sz w:val="24"/>
          <w:szCs w:val="24"/>
          <w:lang w:val="ru-RU" w:eastAsia="ar-SA"/>
        </w:rPr>
        <w:t xml:space="preserve"> </w:t>
      </w:r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Замовник оплачує виконані роботи по факту виконаних робіт</w:t>
      </w:r>
      <w:r w:rsidR="0019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підставі наданих послуг за поточний місяць до 5 (п’ятого) числа місяця, наступного за звітним.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У разі затримки бюджетного фінансування розрахунок здійснюється протягом 7 (семи) банківських днів з дати отримання Замовником відповідного бюджетного асигнування.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3.5 По закінченню місяця Сторони підписують Акт </w:t>
      </w: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приймання-передачі виконаних робіт. </w:t>
      </w:r>
      <w:r w:rsidRPr="00A2088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Замовник зобов’язаний протягом трьох робочих днів підписати Акт </w:t>
      </w:r>
      <w:r w:rsidRPr="00A208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приймання-передачі виконаних робіт</w:t>
      </w:r>
      <w:r w:rsidRPr="00A2088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або надати письмову аргументовану відмову. У випадку якщо Замовник не виконав вищезазначені умови, Акт наданих послуг вважається підписаним.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b/>
          <w:caps/>
          <w:color w:val="000000"/>
          <w:spacing w:val="6"/>
          <w:sz w:val="24"/>
          <w:szCs w:val="24"/>
          <w:lang w:eastAsia="ar-SA"/>
        </w:rPr>
        <w:t>4. Відповідальність сторін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62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4.1. </w:t>
      </w:r>
      <w:r w:rsidRPr="00A208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У випадку порушення своїх зобов’язань (невиконання або неналежного виконання зобов’язань) Сторони несуть відповідальність відповідно до чинного законодавства. Винна Сторона має відшкодувати іншій Стороні спричинені збитки.</w:t>
      </w:r>
    </w:p>
    <w:p w:rsidR="00A20882" w:rsidRPr="00A20882" w:rsidRDefault="00A20882" w:rsidP="00A20882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4.2.</w:t>
      </w:r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недосягнення</w:t>
      </w:r>
      <w:proofErr w:type="spellEnd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Сторонами </w:t>
      </w:r>
      <w:proofErr w:type="spellStart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згоди</w:t>
      </w:r>
      <w:proofErr w:type="spellEnd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спори (</w:t>
      </w:r>
      <w:proofErr w:type="spellStart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розбіжності</w:t>
      </w:r>
      <w:proofErr w:type="spellEnd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вирішуються</w:t>
      </w:r>
      <w:proofErr w:type="spellEnd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судовому порядку</w:t>
      </w:r>
      <w:proofErr w:type="gramEnd"/>
      <w:r w:rsidRPr="00A20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20882" w:rsidRPr="00A20882" w:rsidRDefault="00A20882" w:rsidP="00A20882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Сторони не несуть відповідальності за порушення своїх зобов’язань за цим Договором, якщо вони сталися не з їх вини.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Положення п. 4.3. застосовуються і до форс-мажорних обставин, що визначаються відповідно до чинного законодавства України. На час їх дії строки виконання зобов’язань Сторін продовжуються на відповідний термін.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b/>
          <w:caps/>
          <w:color w:val="000000"/>
          <w:spacing w:val="6"/>
          <w:sz w:val="24"/>
          <w:szCs w:val="24"/>
          <w:lang w:eastAsia="ar-SA"/>
        </w:rPr>
        <w:t>5. Строк Договору</w:t>
      </w:r>
    </w:p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5.1. Договір є укладеним з моменту підписання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торонами і діє до 31 грудня 2024</w:t>
      </w: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року, але в будь-якому випадку до повного виконання Сторонами своїх обов’язків за Договором.</w:t>
      </w:r>
    </w:p>
    <w:p w:rsidR="00A20882" w:rsidRPr="00A20882" w:rsidRDefault="00A20882" w:rsidP="00A20882">
      <w:pPr>
        <w:widowControl w:val="0"/>
        <w:suppressAutoHyphens/>
        <w:spacing w:after="0" w:line="276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ar-SA"/>
        </w:rPr>
      </w:pPr>
      <w:r w:rsidRPr="00A20882">
        <w:rPr>
          <w:rFonts w:ascii="Times New Roman" w:eastAsia="MS Mincho" w:hAnsi="Times New Roman" w:cs="Times New Roman"/>
          <w:b/>
          <w:caps/>
          <w:sz w:val="24"/>
          <w:szCs w:val="24"/>
          <w:lang w:eastAsia="ar-SA"/>
        </w:rPr>
        <w:t>6. Інші умови</w:t>
      </w:r>
    </w:p>
    <w:p w:rsidR="00A20882" w:rsidRPr="00A20882" w:rsidRDefault="00A20882" w:rsidP="00A20882">
      <w:pPr>
        <w:shd w:val="clear" w:color="auto" w:fill="FFFFFF"/>
        <w:tabs>
          <w:tab w:val="left" w:pos="120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6.1. Після набрання чинності Договором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силу, але можуть братися до уваги при тлумаченні умов Договору.</w:t>
      </w:r>
    </w:p>
    <w:p w:rsidR="00A20882" w:rsidRPr="00A20882" w:rsidRDefault="00A20882" w:rsidP="00A20882">
      <w:pPr>
        <w:shd w:val="clear" w:color="auto" w:fill="FFFFFF"/>
        <w:tabs>
          <w:tab w:val="left" w:pos="120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6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.2. Усі зміни і доповнення до Договору укладаються Сторонами у вигляді додаткових угод до даного Договору у письмовій формі та набирають чинності після підписання їх Сторонами.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Додаткові угоди та додатки до даного Договору є його невід’ємними частинами і мають обов’язкову силу для Сторін.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6.4. Усі виправлення за текстом Договору мають юридичну силу та можуть братися до уваги виключно за умови, що вони у кожному окремому випадку датовані та засвідчені підписами Сторін.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6.5. Сторона несе повну відповідальність за правильність вказаних нею у Договорі реквізитів та зобов’язується повідомляти у письмовій формі іншу Сторону про зміну поштових, розрахунково-платіжних та інших реквізитів протягом п’яти робочих днів з дня такої зміни, а у разі неповідомлення несе ризик настання пов’язаних із цим несприятливих наслідків.</w:t>
      </w:r>
    </w:p>
    <w:p w:rsidR="00A20882" w:rsidRPr="00A20882" w:rsidRDefault="00A20882" w:rsidP="00A20882">
      <w:pPr>
        <w:tabs>
          <w:tab w:val="left" w:pos="524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6.6. Договір складено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Сторони.</w:t>
      </w:r>
    </w:p>
    <w:p w:rsidR="00A20882" w:rsidRPr="00A20882" w:rsidRDefault="00A20882" w:rsidP="00A20882">
      <w:pPr>
        <w:tabs>
          <w:tab w:val="left" w:pos="524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6.7. 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“Про захист персональних даних”.</w:t>
      </w:r>
    </w:p>
    <w:p w:rsidR="00A20882" w:rsidRPr="00A20882" w:rsidRDefault="00A20882" w:rsidP="00A208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6.8. </w:t>
      </w:r>
      <w:r w:rsidRPr="00A20882">
        <w:rPr>
          <w:rFonts w:ascii="Times New Roman" w:eastAsia="Times New Roman" w:hAnsi="Times New Roman" w:cs="Times New Roman"/>
          <w:sz w:val="24"/>
          <w:szCs w:val="18"/>
          <w:lang w:eastAsia="ar-SA"/>
        </w:rPr>
        <w:t>Додатки до Договору, що є невід’ємною частиною Договору:</w:t>
      </w:r>
    </w:p>
    <w:p w:rsidR="00A20882" w:rsidRPr="00A20882" w:rsidRDefault="00A20882" w:rsidP="00A20882">
      <w:pPr>
        <w:widowControl w:val="0"/>
        <w:suppressAutoHyphens/>
        <w:spacing w:before="200" w:after="20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20882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7. РЕКВІЗИТИ ТА ПІДПИСИ СТОРІН</w:t>
      </w:r>
    </w:p>
    <w:tbl>
      <w:tblPr>
        <w:tblpPr w:leftFromText="180" w:rightFromText="180" w:bottomFromText="200" w:vertAnchor="text" w:horzAnchor="margin" w:tblpY="184"/>
        <w:tblW w:w="9600" w:type="dxa"/>
        <w:tblLayout w:type="fixed"/>
        <w:tblLook w:val="04A0" w:firstRow="1" w:lastRow="0" w:firstColumn="1" w:lastColumn="0" w:noHBand="0" w:noVBand="1"/>
      </w:tblPr>
      <w:tblGrid>
        <w:gridCol w:w="5208"/>
        <w:gridCol w:w="4392"/>
      </w:tblGrid>
      <w:tr w:rsidR="00A20882" w:rsidRPr="00A20882" w:rsidTr="00B11F6D">
        <w:trPr>
          <w:trHeight w:val="4253"/>
        </w:trPr>
        <w:tc>
          <w:tcPr>
            <w:tcW w:w="5211" w:type="dxa"/>
          </w:tcPr>
          <w:p w:rsidR="00A20882" w:rsidRPr="00A20882" w:rsidRDefault="00A20882" w:rsidP="00A20882">
            <w:pPr>
              <w:widowControl w:val="0"/>
              <w:tabs>
                <w:tab w:val="left" w:pos="598"/>
              </w:tabs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ВИКОНАВЕЦЬ</w:t>
            </w:r>
          </w:p>
          <w:p w:rsidR="00A20882" w:rsidRPr="00A20882" w:rsidRDefault="00A20882" w:rsidP="00A20882">
            <w:pPr>
              <w:widowControl w:val="0"/>
              <w:tabs>
                <w:tab w:val="left" w:pos="598"/>
              </w:tabs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widowControl w:val="0"/>
              <w:tabs>
                <w:tab w:val="left" w:pos="598"/>
              </w:tabs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widowControl w:val="0"/>
              <w:tabs>
                <w:tab w:val="left" w:pos="598"/>
              </w:tabs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widowControl w:val="0"/>
              <w:tabs>
                <w:tab w:val="left" w:pos="598"/>
              </w:tabs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widowControl w:val="0"/>
              <w:tabs>
                <w:tab w:val="left" w:pos="598"/>
              </w:tabs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A20882" w:rsidRPr="00A20882" w:rsidRDefault="00A20882" w:rsidP="00A20882">
            <w:pPr>
              <w:widowControl w:val="0"/>
              <w:tabs>
                <w:tab w:val="left" w:pos="598"/>
              </w:tabs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ЗАМОВНИК</w:t>
            </w:r>
          </w:p>
          <w:p w:rsidR="00A20882" w:rsidRPr="00A20882" w:rsidRDefault="00A20882" w:rsidP="00A2088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Національна школа суддів України</w:t>
            </w:r>
          </w:p>
          <w:p w:rsidR="00A20882" w:rsidRPr="00A20882" w:rsidRDefault="00A20882" w:rsidP="00A20882">
            <w:pPr>
              <w:suppressAutoHyphens/>
              <w:spacing w:after="0" w:line="276" w:lineRule="auto"/>
              <w:ind w:left="3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proofErr w:type="spellStart"/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  <w:t>Юридична</w:t>
            </w:r>
            <w:proofErr w:type="spellEnd"/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адреса: 01601, м. Київ,</w:t>
            </w:r>
          </w:p>
          <w:p w:rsidR="00A20882" w:rsidRPr="00A20882" w:rsidRDefault="00A20882" w:rsidP="00A20882">
            <w:pPr>
              <w:suppressAutoHyphens/>
              <w:spacing w:after="0" w:line="276" w:lineRule="auto"/>
              <w:ind w:left="3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proofErr w:type="spellStart"/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  <w:t>Липська</w:t>
            </w:r>
            <w:proofErr w:type="spellEnd"/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16-Г</w:t>
            </w:r>
          </w:p>
          <w:p w:rsidR="00A20882" w:rsidRPr="00A20882" w:rsidRDefault="00A20882" w:rsidP="00A20882">
            <w:pPr>
              <w:suppressAutoHyphens/>
              <w:spacing w:after="0" w:line="276" w:lineRule="auto"/>
              <w:ind w:left="3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proofErr w:type="spellStart"/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Фактична</w:t>
            </w:r>
            <w:proofErr w:type="spellEnd"/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адреса</w:t>
            </w:r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  <w:t>: м. Київ 01032</w:t>
            </w:r>
          </w:p>
          <w:p w:rsidR="00A20882" w:rsidRPr="00A20882" w:rsidRDefault="00A20882" w:rsidP="00A20882">
            <w:pPr>
              <w:suppressAutoHyphens/>
              <w:spacing w:after="0" w:line="276" w:lineRule="auto"/>
              <w:ind w:left="3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proofErr w:type="spellStart"/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  <w:t>. Жилянська 120-А</w:t>
            </w:r>
          </w:p>
          <w:p w:rsidR="00A20882" w:rsidRPr="00A20882" w:rsidRDefault="00A20882" w:rsidP="00A20882">
            <w:pPr>
              <w:suppressAutoHyphens/>
              <w:spacing w:after="0" w:line="276" w:lineRule="auto"/>
              <w:ind w:left="3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ЄДРПОУ 37451388</w:t>
            </w:r>
          </w:p>
          <w:p w:rsidR="00A20882" w:rsidRPr="00A20882" w:rsidRDefault="00A20882" w:rsidP="00A208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 </w:t>
            </w: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208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20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DFDFD"/>
                <w:lang w:val="ru-RU" w:eastAsia="ar-SA"/>
              </w:rPr>
              <w:t>____________________________</w:t>
            </w:r>
          </w:p>
          <w:p w:rsidR="00A20882" w:rsidRPr="00A20882" w:rsidRDefault="00A20882" w:rsidP="00A20882">
            <w:pPr>
              <w:suppressAutoHyphens/>
              <w:spacing w:after="0" w:line="276" w:lineRule="auto"/>
              <w:ind w:left="3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в ДКСУ у м. </w:t>
            </w:r>
            <w:proofErr w:type="spellStart"/>
            <w:r w:rsidRPr="00A20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Києві</w:t>
            </w:r>
            <w:proofErr w:type="spellEnd"/>
          </w:p>
          <w:p w:rsidR="00A20882" w:rsidRPr="00A20882" w:rsidRDefault="00A20882" w:rsidP="00A20882">
            <w:pPr>
              <w:suppressAutoHyphens/>
              <w:spacing w:after="0" w:line="276" w:lineRule="auto"/>
              <w:ind w:left="3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МФО 820172</w:t>
            </w:r>
          </w:p>
          <w:p w:rsidR="00A20882" w:rsidRPr="00A20882" w:rsidRDefault="00A20882" w:rsidP="00A2088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тел. 044 597 09 36</w:t>
            </w:r>
            <w:r w:rsidRPr="00A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  <w:p w:rsidR="00A20882" w:rsidRPr="00A20882" w:rsidRDefault="00A20882" w:rsidP="00A20882">
            <w:pPr>
              <w:widowControl w:val="0"/>
              <w:shd w:val="clear" w:color="auto" w:fill="FFFFFF"/>
              <w:tabs>
                <w:tab w:val="left" w:pos="598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widowControl w:val="0"/>
              <w:shd w:val="clear" w:color="auto" w:fill="FFFFFF"/>
              <w:tabs>
                <w:tab w:val="left" w:pos="598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widowControl w:val="0"/>
              <w:shd w:val="clear" w:color="auto" w:fill="FFFFFF"/>
              <w:tabs>
                <w:tab w:val="left" w:pos="598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роректор____   Наталія ШУКЛІНА</w:t>
            </w:r>
          </w:p>
        </w:tc>
      </w:tr>
    </w:tbl>
    <w:p w:rsidR="00A20882" w:rsidRPr="00A20882" w:rsidRDefault="00A20882" w:rsidP="00A20882">
      <w:pPr>
        <w:widowControl w:val="0"/>
        <w:shd w:val="clear" w:color="auto" w:fill="FFFFFF"/>
        <w:tabs>
          <w:tab w:val="left" w:pos="598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882" w:rsidRPr="00A20882" w:rsidRDefault="00A20882" w:rsidP="00A2088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08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Додаток №1</w:t>
      </w:r>
    </w:p>
    <w:p w:rsidR="00A20882" w:rsidRPr="00A20882" w:rsidRDefault="00A20882" w:rsidP="00A2088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882">
        <w:rPr>
          <w:rFonts w:ascii="Times New Roman" w:hAnsi="Times New Roman" w:cs="Times New Roman"/>
          <w:color w:val="000000" w:themeColor="text1"/>
          <w:sz w:val="24"/>
          <w:szCs w:val="24"/>
        </w:rPr>
        <w:t>до Договору № ___</w:t>
      </w:r>
    </w:p>
    <w:p w:rsidR="00A20882" w:rsidRPr="00A20882" w:rsidRDefault="00A20882" w:rsidP="00A20882">
      <w:pPr>
        <w:spacing w:after="0"/>
        <w:jc w:val="right"/>
        <w:rPr>
          <w:color w:val="000000" w:themeColor="text1"/>
          <w:sz w:val="24"/>
          <w:szCs w:val="24"/>
        </w:rPr>
      </w:pPr>
      <w:r w:rsidRPr="00A20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«__»___________2024</w:t>
      </w:r>
      <w:r w:rsidRPr="00A2088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20882">
        <w:rPr>
          <w:color w:val="000000" w:themeColor="text1"/>
          <w:sz w:val="24"/>
          <w:szCs w:val="24"/>
        </w:rPr>
        <w:t>.</w:t>
      </w: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РОЗРАХУНОК</w:t>
      </w: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Кошторисної вартості послуг до </w:t>
      </w: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№ _______ від __ _________2024</w:t>
      </w:r>
      <w:r w:rsidRPr="00A20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року</w:t>
      </w: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tabs>
          <w:tab w:val="left" w:pos="72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>м. Київ                                                                                                 ______________ 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24</w:t>
      </w:r>
      <w:r w:rsidRPr="00A20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року</w:t>
      </w:r>
    </w:p>
    <w:p w:rsidR="00A20882" w:rsidRPr="00A20882" w:rsidRDefault="00A20882" w:rsidP="00A20882">
      <w:pPr>
        <w:tabs>
          <w:tab w:val="left" w:pos="72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tabs>
          <w:tab w:val="left" w:pos="72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882" w:rsidRPr="00A20882" w:rsidRDefault="00A20882" w:rsidP="00A20882">
      <w:pPr>
        <w:tabs>
          <w:tab w:val="left" w:pos="72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233"/>
        <w:gridCol w:w="3198"/>
        <w:gridCol w:w="3198"/>
      </w:tblGrid>
      <w:tr w:rsidR="00A20882" w:rsidRPr="00A20882" w:rsidTr="00B11F6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Автомобілі, які обслуговувалися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Період надання послуг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Сума, наданих послуг</w:t>
            </w:r>
          </w:p>
        </w:tc>
      </w:tr>
      <w:tr w:rsidR="00A20882" w:rsidRPr="00A20882" w:rsidTr="00B11F6D"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2" w:rsidRPr="00A20882" w:rsidRDefault="00A20882" w:rsidP="00A20882">
            <w:pPr>
              <w:suppressAutoHyphens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A208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Skoda</w:t>
            </w:r>
            <w:proofErr w:type="spellEnd"/>
            <w:r w:rsidRPr="00A208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208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Oktavia</w:t>
            </w:r>
            <w:proofErr w:type="spellEnd"/>
            <w:r w:rsidRPr="00A208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, АА 5695 ІК,</w:t>
            </w:r>
          </w:p>
          <w:p w:rsidR="00A20882" w:rsidRPr="00A20882" w:rsidRDefault="00A20882" w:rsidP="00A20882">
            <w:pPr>
              <w:suppressAutoHyphens/>
              <w:contextualSpacing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A2088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TOYOTA </w:t>
            </w:r>
            <w:proofErr w:type="spellStart"/>
            <w:r w:rsidRPr="00A2088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Camry</w:t>
            </w:r>
            <w:proofErr w:type="spellEnd"/>
            <w:r w:rsidRPr="00A2088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, АА 3200 ХА,</w:t>
            </w:r>
          </w:p>
          <w:p w:rsidR="00A20882" w:rsidRPr="00A20882" w:rsidRDefault="00A20882" w:rsidP="00A20882">
            <w:pPr>
              <w:suppressAutoHyphens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TOYOTA </w:t>
            </w:r>
            <w:proofErr w:type="spellStart"/>
            <w:r w:rsidRPr="00A2088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Camry</w:t>
            </w:r>
            <w:proofErr w:type="spellEnd"/>
            <w:r w:rsidRPr="00A2088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, АА 0060 КМ</w:t>
            </w:r>
            <w:r w:rsidRPr="00A208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------</w:t>
            </w:r>
            <w:r w:rsidRPr="00A208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послуг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2" w:rsidRPr="00A20882" w:rsidRDefault="00A20882" w:rsidP="00A20882">
            <w:pPr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20882" w:rsidRPr="00A20882" w:rsidTr="00B11F6D"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УСЬОГО: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82" w:rsidRPr="00A20882" w:rsidRDefault="00A20882" w:rsidP="00A20882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W w:w="9562" w:type="dxa"/>
        <w:jc w:val="center"/>
        <w:tblLook w:val="00A0" w:firstRow="1" w:lastRow="0" w:firstColumn="1" w:lastColumn="0" w:noHBand="0" w:noVBand="0"/>
      </w:tblPr>
      <w:tblGrid>
        <w:gridCol w:w="4781"/>
        <w:gridCol w:w="4781"/>
      </w:tblGrid>
      <w:tr w:rsidR="00A20882" w:rsidRPr="00A20882" w:rsidTr="00B11F6D">
        <w:trPr>
          <w:jc w:val="center"/>
        </w:trPr>
        <w:tc>
          <w:tcPr>
            <w:tcW w:w="4781" w:type="dxa"/>
            <w:hideMark/>
          </w:tcPr>
          <w:p w:rsidR="00A20882" w:rsidRPr="00A20882" w:rsidRDefault="00A20882" w:rsidP="00A208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Виконавець:</w:t>
            </w:r>
          </w:p>
        </w:tc>
        <w:tc>
          <w:tcPr>
            <w:tcW w:w="4781" w:type="dxa"/>
            <w:hideMark/>
          </w:tcPr>
          <w:p w:rsidR="00A20882" w:rsidRPr="00A20882" w:rsidRDefault="00A20882" w:rsidP="00A208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Замовник:</w:t>
            </w:r>
          </w:p>
        </w:tc>
      </w:tr>
      <w:tr w:rsidR="00A20882" w:rsidRPr="00A20882" w:rsidTr="00B11F6D">
        <w:trPr>
          <w:jc w:val="center"/>
        </w:trPr>
        <w:tc>
          <w:tcPr>
            <w:tcW w:w="4781" w:type="dxa"/>
          </w:tcPr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Національна школа суддів України      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Юридична адреса: 01601, м. Київ,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вул. Липська 16-Г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Фактична адреса: м. Київ 01032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вул. Жилянська 120-А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ЄДРПОУ 37451388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Рахунок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IBAN: UA</w:t>
            </w:r>
            <w:r w:rsidRPr="00A20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DFDFD"/>
                <w:lang w:val="ru-RU" w:eastAsia="ar-SA"/>
              </w:rPr>
              <w:t>_____________________________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ДКСУ у м. Києві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МФО 820172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044 597 09 36 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Проректор                                             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_____________Наталія ШУКЛІНА</w:t>
            </w:r>
            <w:r w:rsidRPr="00A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М.П</w:t>
            </w:r>
          </w:p>
          <w:p w:rsidR="00A20882" w:rsidRPr="00A20882" w:rsidRDefault="00A20882" w:rsidP="00A20882">
            <w:pPr>
              <w:tabs>
                <w:tab w:val="left" w:pos="3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</w:p>
        </w:tc>
      </w:tr>
    </w:tbl>
    <w:p w:rsidR="00A20882" w:rsidRPr="00A20882" w:rsidRDefault="00A20882" w:rsidP="00A20882">
      <w:pPr>
        <w:suppressAutoHyphens/>
        <w:spacing w:after="0" w:line="240" w:lineRule="auto"/>
        <w:rPr>
          <w:rFonts w:ascii="Calibri" w:eastAsia="Calibri" w:hAnsi="Calibri" w:cs="Calibri"/>
          <w:lang w:val="ru-RU"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20882" w:rsidRPr="00A20882" w:rsidRDefault="00A20882" w:rsidP="00A20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20882" w:rsidRPr="00A20882" w:rsidRDefault="00A20882" w:rsidP="00A2088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0882" w:rsidRPr="00A20882" w:rsidRDefault="00A20882" w:rsidP="00A2088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A20882" w:rsidRPr="00A20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B59"/>
    <w:multiLevelType w:val="multilevel"/>
    <w:tmpl w:val="7B7806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3.%2."/>
      <w:lvlJc w:val="left"/>
      <w:pPr>
        <w:ind w:left="792" w:hanging="432"/>
      </w:pPr>
      <w:rPr>
        <w:b/>
      </w:rPr>
    </w:lvl>
    <w:lvl w:ilvl="2">
      <w:start w:val="1"/>
      <w:numFmt w:val="decimal"/>
      <w:lvlText w:val="3.4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3259B4"/>
    <w:multiLevelType w:val="multilevel"/>
    <w:tmpl w:val="4B9AD79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095E14"/>
    <w:multiLevelType w:val="multilevel"/>
    <w:tmpl w:val="61325880"/>
    <w:lvl w:ilvl="0">
      <w:start w:val="7"/>
      <w:numFmt w:val="none"/>
      <w:lvlText w:val="7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suff w:val="space"/>
      <w:lvlText w:val="5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D085147"/>
    <w:multiLevelType w:val="multilevel"/>
    <w:tmpl w:val="2318DB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62F62EB"/>
    <w:multiLevelType w:val="hybridMultilevel"/>
    <w:tmpl w:val="C1B4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C2768"/>
    <w:multiLevelType w:val="multilevel"/>
    <w:tmpl w:val="AAFE66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6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DEA796E"/>
    <w:multiLevelType w:val="hybridMultilevel"/>
    <w:tmpl w:val="9A428430"/>
    <w:lvl w:ilvl="0" w:tplc="D96472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7" w15:restartNumberingAfterBreak="0">
    <w:nsid w:val="3EAA3EF3"/>
    <w:multiLevelType w:val="hybridMultilevel"/>
    <w:tmpl w:val="AA18041E"/>
    <w:lvl w:ilvl="0" w:tplc="AD3ED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20AA8"/>
    <w:multiLevelType w:val="multilevel"/>
    <w:tmpl w:val="813AEF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7565BC"/>
    <w:multiLevelType w:val="multilevel"/>
    <w:tmpl w:val="5324E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173275"/>
    <w:multiLevelType w:val="hybridMultilevel"/>
    <w:tmpl w:val="467ECB98"/>
    <w:lvl w:ilvl="0" w:tplc="F13ABF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EF461D"/>
    <w:multiLevelType w:val="multilevel"/>
    <w:tmpl w:val="E2AA5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576884"/>
    <w:multiLevelType w:val="hybridMultilevel"/>
    <w:tmpl w:val="36E673C6"/>
    <w:lvl w:ilvl="0" w:tplc="2D36F8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404279"/>
    <w:multiLevelType w:val="multilevel"/>
    <w:tmpl w:val="B0400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DDC2399"/>
    <w:multiLevelType w:val="multilevel"/>
    <w:tmpl w:val="4CA6FD4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8F"/>
    <w:rsid w:val="00135651"/>
    <w:rsid w:val="00191B76"/>
    <w:rsid w:val="00544341"/>
    <w:rsid w:val="006742CE"/>
    <w:rsid w:val="00934A6A"/>
    <w:rsid w:val="00995E4A"/>
    <w:rsid w:val="009C7F8F"/>
    <w:rsid w:val="00A20882"/>
    <w:rsid w:val="00A91439"/>
    <w:rsid w:val="00C20B91"/>
    <w:rsid w:val="00CB60FE"/>
    <w:rsid w:val="00E23DC3"/>
    <w:rsid w:val="00F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05DA"/>
  <w15:chartTrackingRefBased/>
  <w15:docId w15:val="{C56AA627-4BD0-43A1-A4FE-EF234CE0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F2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208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A20882"/>
    <w:pPr>
      <w:spacing w:after="0" w:line="240" w:lineRule="auto"/>
    </w:pPr>
    <w:rPr>
      <w:rFonts w:ascii="Arial" w:eastAsiaTheme="minorEastAsia" w:hAnsi="Arial"/>
      <w:sz w:val="16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20882"/>
    <w:pPr>
      <w:spacing w:after="0" w:line="240" w:lineRule="auto"/>
    </w:pPr>
    <w:rPr>
      <w:rFonts w:ascii="Arial" w:eastAsiaTheme="minorEastAsia" w:hAnsi="Arial"/>
      <w:sz w:val="16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20882"/>
    <w:pPr>
      <w:spacing w:after="0" w:line="240" w:lineRule="auto"/>
    </w:pPr>
    <w:rPr>
      <w:rFonts w:ascii="Arial" w:eastAsiaTheme="minorEastAsia" w:hAnsi="Arial"/>
      <w:sz w:val="16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20882"/>
    <w:pPr>
      <w:spacing w:after="0" w:line="240" w:lineRule="auto"/>
    </w:pPr>
    <w:rPr>
      <w:rFonts w:ascii="Arial" w:eastAsiaTheme="minorEastAsia" w:hAnsi="Arial"/>
      <w:sz w:val="16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34C8-8C1A-4C6B-B88C-CA4150FC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5047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Ірина Володимирівна</dc:creator>
  <cp:keywords/>
  <dc:description/>
  <cp:lastModifiedBy>Панасенко Ірина Володимирівна</cp:lastModifiedBy>
  <cp:revision>14</cp:revision>
  <dcterms:created xsi:type="dcterms:W3CDTF">2023-02-07T12:48:00Z</dcterms:created>
  <dcterms:modified xsi:type="dcterms:W3CDTF">2024-02-20T13:19:00Z</dcterms:modified>
</cp:coreProperties>
</file>