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69248" w14:textId="6BE8C3CD"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 xml:space="preserve">ДОГОВІР ПРО ЗАКУПІВЛЮ № </w:t>
      </w:r>
      <w:r w:rsidR="00DF1A7A">
        <w:rPr>
          <w:rFonts w:ascii="Times New Roman" w:eastAsia="Times New Roman" w:hAnsi="Times New Roman" w:cs="Times New Roman"/>
          <w:b/>
          <w:lang w:val="uk-UA"/>
        </w:rPr>
        <w:t>_______</w:t>
      </w:r>
    </w:p>
    <w:p w14:paraId="53A6BEA1" w14:textId="77777777" w:rsidR="00641228" w:rsidRPr="00FE229A" w:rsidRDefault="00641228">
      <w:pPr>
        <w:ind w:firstLine="709"/>
        <w:jc w:val="center"/>
        <w:rPr>
          <w:rFonts w:ascii="Times New Roman" w:hAnsi="Times New Roman" w:cs="Times New Roman"/>
          <w:b/>
          <w:lang w:val="uk-UA"/>
        </w:rPr>
      </w:pPr>
    </w:p>
    <w:p w14:paraId="3EEC0499" w14:textId="33347BEA" w:rsidR="00641228" w:rsidRPr="00FE229A" w:rsidRDefault="001F25F2">
      <w:pPr>
        <w:ind w:firstLine="709"/>
        <w:jc w:val="center"/>
        <w:rPr>
          <w:rFonts w:ascii="Times New Roman" w:hAnsi="Times New Roman" w:cs="Times New Roman"/>
          <w:lang w:val="uk-UA"/>
        </w:rPr>
      </w:pPr>
      <w:r w:rsidRPr="00FE229A">
        <w:rPr>
          <w:rFonts w:ascii="Times New Roman" w:hAnsi="Times New Roman" w:cs="Times New Roman"/>
          <w:lang w:val="uk-UA"/>
        </w:rPr>
        <w:t xml:space="preserve">м. </w:t>
      </w:r>
      <w:r w:rsidR="00DF1A7A">
        <w:rPr>
          <w:rFonts w:ascii="Times New Roman" w:hAnsi="Times New Roman" w:cs="Times New Roman"/>
          <w:lang w:val="uk-UA"/>
        </w:rPr>
        <w:t>Київ</w:t>
      </w:r>
      <w:r w:rsidRPr="00FE229A">
        <w:rPr>
          <w:rFonts w:ascii="Times New Roman" w:hAnsi="Times New Roman" w:cs="Times New Roman"/>
          <w:lang w:val="uk-UA"/>
        </w:rPr>
        <w:t xml:space="preserve">                                                                               «</w:t>
      </w:r>
      <w:r w:rsidR="00DF1A7A">
        <w:rPr>
          <w:rFonts w:ascii="Times New Roman" w:hAnsi="Times New Roman" w:cs="Times New Roman"/>
          <w:lang w:val="uk-UA"/>
        </w:rPr>
        <w:t>_______</w:t>
      </w:r>
      <w:r w:rsidRPr="00FE229A">
        <w:rPr>
          <w:rFonts w:ascii="Times New Roman" w:hAnsi="Times New Roman" w:cs="Times New Roman"/>
          <w:lang w:val="uk-UA"/>
        </w:rPr>
        <w:t>»</w:t>
      </w:r>
      <w:r w:rsidR="00217E49" w:rsidRPr="00FE229A">
        <w:rPr>
          <w:rFonts w:ascii="Times New Roman" w:hAnsi="Times New Roman" w:cs="Times New Roman"/>
          <w:lang w:val="uk-UA"/>
        </w:rPr>
        <w:t xml:space="preserve"> </w:t>
      </w:r>
      <w:r w:rsidR="00DF1A7A">
        <w:rPr>
          <w:rFonts w:ascii="Times New Roman" w:hAnsi="Times New Roman" w:cs="Times New Roman"/>
          <w:lang w:val="uk-UA"/>
        </w:rPr>
        <w:t>___________</w:t>
      </w:r>
      <w:r w:rsidR="00217E49" w:rsidRPr="00FE229A">
        <w:rPr>
          <w:rFonts w:ascii="Times New Roman" w:hAnsi="Times New Roman" w:cs="Times New Roman"/>
          <w:lang w:val="uk-UA"/>
        </w:rPr>
        <w:t xml:space="preserve"> </w:t>
      </w:r>
      <w:r w:rsidRPr="00FE229A">
        <w:rPr>
          <w:rFonts w:ascii="Times New Roman" w:hAnsi="Times New Roman" w:cs="Times New Roman"/>
          <w:lang w:val="uk-UA"/>
        </w:rPr>
        <w:t xml:space="preserve"> 2024 р.</w:t>
      </w:r>
    </w:p>
    <w:p w14:paraId="7F7940D0" w14:textId="77777777" w:rsidR="00641228" w:rsidRPr="00FE229A" w:rsidRDefault="00641228">
      <w:pPr>
        <w:ind w:firstLine="709"/>
        <w:jc w:val="center"/>
        <w:rPr>
          <w:rFonts w:ascii="Times New Roman" w:hAnsi="Times New Roman" w:cs="Times New Roman"/>
          <w:lang w:val="uk-UA"/>
        </w:rPr>
      </w:pPr>
    </w:p>
    <w:p w14:paraId="69B86698" w14:textId="39B88224" w:rsidR="00641228" w:rsidRPr="00FE229A" w:rsidRDefault="00DF1A7A">
      <w:pPr>
        <w:jc w:val="both"/>
        <w:rPr>
          <w:rFonts w:ascii="Times New Roman" w:eastAsia="Times New Roman" w:hAnsi="Times New Roman" w:cs="Times New Roman"/>
          <w:lang w:val="uk-UA"/>
        </w:rPr>
      </w:pPr>
      <w:r>
        <w:rPr>
          <w:rFonts w:ascii="Times New Roman" w:hAnsi="Times New Roman" w:cs="Times New Roman"/>
          <w:b/>
          <w:bCs/>
          <w:lang w:val="uk-UA"/>
        </w:rPr>
        <w:t>Центральна геофізична обсерваторія імені Бориса Срезневського</w:t>
      </w:r>
      <w:r w:rsidR="001F25F2" w:rsidRPr="00FE229A">
        <w:rPr>
          <w:rFonts w:ascii="Times New Roman" w:hAnsi="Times New Roman" w:cs="Times New Roman"/>
          <w:lang w:val="uk-UA"/>
        </w:rPr>
        <w:t xml:space="preserve">, </w:t>
      </w:r>
      <w:r w:rsidR="001F25F2" w:rsidRPr="00FE229A">
        <w:rPr>
          <w:rFonts w:ascii="Times New Roman" w:eastAsia="Times New Roman" w:hAnsi="Times New Roman" w:cs="Times New Roman"/>
          <w:b/>
          <w:bCs/>
          <w:lang w:val="uk-UA"/>
        </w:rPr>
        <w:t xml:space="preserve">код ЄДРПОУ </w:t>
      </w:r>
      <w:r>
        <w:rPr>
          <w:rFonts w:ascii="Times New Roman" w:eastAsia="Times New Roman" w:hAnsi="Times New Roman" w:cs="Times New Roman"/>
          <w:b/>
          <w:bCs/>
          <w:lang w:val="uk-UA"/>
        </w:rPr>
        <w:t>22864480</w:t>
      </w:r>
      <w:r w:rsidR="001F25F2" w:rsidRPr="00FE229A">
        <w:rPr>
          <w:rFonts w:ascii="Times New Roman" w:eastAsia="Times New Roman" w:hAnsi="Times New Roman" w:cs="Times New Roman"/>
          <w:lang w:val="uk-UA"/>
        </w:rPr>
        <w:t xml:space="preserve">, надалі іменується – Покупець, в особі </w:t>
      </w:r>
      <w:r w:rsidR="001F25F2" w:rsidRPr="00FE229A">
        <w:rPr>
          <w:rFonts w:ascii="Times New Roman" w:hAnsi="Times New Roman" w:cs="Times New Roman"/>
          <w:lang w:val="uk-UA"/>
        </w:rPr>
        <w:t xml:space="preserve">директора </w:t>
      </w:r>
      <w:r>
        <w:rPr>
          <w:rFonts w:ascii="Times New Roman" w:hAnsi="Times New Roman" w:cs="Times New Roman"/>
          <w:lang w:val="uk-UA"/>
        </w:rPr>
        <w:t>Куцого Андрія Володимировича</w:t>
      </w:r>
      <w:r w:rsidR="001F25F2" w:rsidRPr="00FE229A">
        <w:rPr>
          <w:rFonts w:ascii="Times New Roman" w:eastAsia="Times New Roman" w:hAnsi="Times New Roman" w:cs="Times New Roman"/>
          <w:lang w:val="uk-UA"/>
        </w:rPr>
        <w:t xml:space="preserve">, який діє на підставі </w:t>
      </w:r>
      <w:r>
        <w:rPr>
          <w:rFonts w:ascii="Times New Roman" w:hAnsi="Times New Roman" w:cs="Times New Roman"/>
          <w:lang w:val="uk-UA"/>
        </w:rPr>
        <w:t>Положення</w:t>
      </w:r>
      <w:r w:rsidR="001F25F2" w:rsidRPr="00FE229A">
        <w:rPr>
          <w:rFonts w:ascii="Times New Roman" w:eastAsia="Times New Roman" w:hAnsi="Times New Roman" w:cs="Times New Roman"/>
          <w:lang w:val="uk-UA"/>
        </w:rPr>
        <w:t xml:space="preserve"> з однієї сторони, та</w:t>
      </w:r>
    </w:p>
    <w:p w14:paraId="6244B8F2" w14:textId="6D79EB14" w:rsidR="00641228" w:rsidRPr="00FE229A" w:rsidRDefault="00DF1A7A">
      <w:pPr>
        <w:jc w:val="both"/>
        <w:rPr>
          <w:rFonts w:ascii="Times New Roman" w:eastAsia="Times New Roman" w:hAnsi="Times New Roman" w:cs="Times New Roman"/>
          <w:lang w:val="uk-UA"/>
        </w:rPr>
      </w:pPr>
      <w:r>
        <w:rPr>
          <w:rFonts w:ascii="Times New Roman" w:hAnsi="Times New Roman" w:cs="Times New Roman"/>
          <w:b/>
          <w:bCs/>
          <w:sz w:val="24"/>
          <w:szCs w:val="24"/>
          <w:lang w:val="uk-UA"/>
        </w:rPr>
        <w:t>___________________________________</w:t>
      </w:r>
      <w:r w:rsidR="001F25F2" w:rsidRPr="00FE229A">
        <w:rPr>
          <w:rFonts w:ascii="Times New Roman" w:eastAsia="Times New Roman" w:hAnsi="Times New Roman" w:cs="Times New Roman"/>
          <w:lang w:val="uk-UA"/>
        </w:rPr>
        <w:t>,</w:t>
      </w:r>
      <w:r w:rsidR="001F25F2" w:rsidRPr="00FE229A">
        <w:rPr>
          <w:rFonts w:ascii="Times New Roman" w:eastAsia="Times New Roman" w:hAnsi="Times New Roman" w:cs="Times New Roman"/>
          <w:b/>
          <w:bCs/>
          <w:lang w:val="uk-UA"/>
        </w:rPr>
        <w:t xml:space="preserve"> код ЄДРПОУ </w:t>
      </w:r>
      <w:r>
        <w:rPr>
          <w:rFonts w:ascii="Times New Roman" w:eastAsia="Times New Roman" w:hAnsi="Times New Roman" w:cs="Times New Roman"/>
          <w:b/>
          <w:bCs/>
          <w:lang w:val="uk-UA"/>
        </w:rPr>
        <w:t>____________</w:t>
      </w:r>
      <w:r w:rsidR="001F25F2" w:rsidRPr="00FE229A">
        <w:rPr>
          <w:rFonts w:ascii="Times New Roman" w:eastAsia="Times New Roman" w:hAnsi="Times New Roman" w:cs="Times New Roman"/>
          <w:lang w:val="uk-UA"/>
        </w:rPr>
        <w:t xml:space="preserve">, надалі іменується – Постачальник, в особі </w:t>
      </w:r>
      <w:r>
        <w:rPr>
          <w:rFonts w:ascii="Times New Roman" w:hAnsi="Times New Roman" w:cs="Times New Roman"/>
          <w:sz w:val="24"/>
          <w:szCs w:val="24"/>
          <w:lang w:val="uk-UA"/>
        </w:rPr>
        <w:t>______________________</w:t>
      </w:r>
      <w:r w:rsidR="001F25F2" w:rsidRPr="00FE229A">
        <w:rPr>
          <w:rFonts w:ascii="Times New Roman" w:eastAsia="Times New Roman" w:hAnsi="Times New Roman" w:cs="Times New Roman"/>
          <w:lang w:val="uk-UA"/>
        </w:rPr>
        <w:t xml:space="preserve">, який діє на підставі  </w:t>
      </w:r>
      <w:r>
        <w:rPr>
          <w:rFonts w:ascii="Times New Roman" w:eastAsia="Times New Roman" w:hAnsi="Times New Roman" w:cs="Times New Roman"/>
          <w:lang w:val="uk-UA"/>
        </w:rPr>
        <w:t>___________</w:t>
      </w:r>
      <w:r w:rsidR="001F25F2" w:rsidRPr="00FE229A">
        <w:rPr>
          <w:rFonts w:ascii="Times New Roman" w:eastAsia="Times New Roman" w:hAnsi="Times New Roman" w:cs="Times New Roman"/>
          <w:lang w:val="uk-UA"/>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0178130E" w14:textId="77777777" w:rsidR="00641228" w:rsidRPr="00FE229A" w:rsidRDefault="001F25F2">
      <w:pPr>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 ПРЕДМЕТ ДОГОВОРУ</w:t>
      </w:r>
    </w:p>
    <w:p w14:paraId="767FAC37"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1.1. Постачальник зобов’язується поставити у власність Покупця нафтопродукти, визначені Сторонами в Специфікації, що є Додатком №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1AFEB9A9"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39255B31"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92835A0" w14:textId="77777777" w:rsidR="00641228" w:rsidRPr="00FE229A" w:rsidRDefault="001F25F2">
      <w:pPr>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2. ЦІНА ДОГОВОРУ</w:t>
      </w:r>
    </w:p>
    <w:p w14:paraId="469E1843"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3A1593B6"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8D090FF"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2.2. Постачальник не вправі збільшувати узгоджену ціну в односторонньому порядку.</w:t>
      </w:r>
    </w:p>
    <w:p w14:paraId="24576559"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2.3. Покупець може зменшити обсяги закупівлі в межах ціни Договору залежно від реального фінансування видатків.</w:t>
      </w:r>
    </w:p>
    <w:p w14:paraId="47D7D196" w14:textId="77777777" w:rsidR="00641228" w:rsidRPr="00FE229A" w:rsidRDefault="001F25F2">
      <w:pPr>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3. ПОРЯДОК ОПЛАТИ</w:t>
      </w:r>
    </w:p>
    <w:p w14:paraId="3D90418E"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22FCB29"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3.2. Порядок розрахунків за Паливо встановлено у Специфікації (Додаток № 1), що є невід’ємною частиною цього Договору. </w:t>
      </w:r>
    </w:p>
    <w:p w14:paraId="5E91D748"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1BFCDADF"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E655E33"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3.4. Фінансування здійснюється за кошти, що вказано у Специфікації (Додаток № 1), що є невід’ємною частиною цього Договору.</w:t>
      </w:r>
    </w:p>
    <w:p w14:paraId="21DBA56B" w14:textId="77777777" w:rsidR="00641228" w:rsidRPr="00FE229A" w:rsidRDefault="001F25F2">
      <w:pPr>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lastRenderedPageBreak/>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0265BA04" w14:textId="77777777" w:rsidR="00641228" w:rsidRPr="00FE229A" w:rsidRDefault="00641228">
      <w:pPr>
        <w:spacing w:line="240" w:lineRule="auto"/>
        <w:jc w:val="center"/>
        <w:rPr>
          <w:rFonts w:ascii="Times New Roman" w:eastAsia="Times New Roman" w:hAnsi="Times New Roman" w:cs="Times New Roman"/>
          <w:b/>
          <w:lang w:val="uk-UA"/>
        </w:rPr>
      </w:pPr>
    </w:p>
    <w:p w14:paraId="139DCB27"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4. УМОВИ ПОСТАВКИ</w:t>
      </w:r>
    </w:p>
    <w:p w14:paraId="27874447" w14:textId="793C4763"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0B532F9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1156490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363BF40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350D4E4A"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5. ЯКІСТЬ ТА ГАРАНТІЇ</w:t>
      </w:r>
    </w:p>
    <w:p w14:paraId="5A814AFE"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2D26D182"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45403CE5"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6. ПОРЯДОК ПОСТАВКИ ТА ПРИЙМАННЯ-ПЕРЕДАЧІ ПАЛИВА</w:t>
      </w:r>
    </w:p>
    <w:p w14:paraId="4C6D00C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0CC36EC5" w14:textId="6E7CE4BA"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6.2. З моменту пер</w:t>
      </w:r>
      <w:r w:rsidR="00D84E86">
        <w:rPr>
          <w:rFonts w:ascii="Times New Roman" w:eastAsia="Times New Roman" w:hAnsi="Times New Roman" w:cs="Times New Roman"/>
          <w:lang w:val="uk-UA"/>
        </w:rPr>
        <w:t>еходу до Покупця талонів</w:t>
      </w:r>
      <w:r w:rsidRPr="00FE229A">
        <w:rPr>
          <w:rFonts w:ascii="Times New Roman" w:eastAsia="Times New Roman" w:hAnsi="Times New Roman" w:cs="Times New Roman"/>
          <w:lang w:val="uk-UA"/>
        </w:rPr>
        <w:t xml:space="preserve">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407D2FF1" w14:textId="2C41BADC"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1DA5091E" w14:textId="77777777" w:rsidR="00641228" w:rsidRPr="00FE229A" w:rsidRDefault="001F25F2" w:rsidP="00502F3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lastRenderedPageBreak/>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5F5B9232" w14:textId="77777777" w:rsidR="00641228" w:rsidRPr="00FE229A" w:rsidRDefault="001F25F2">
      <w:pPr>
        <w:spacing w:line="240" w:lineRule="auto"/>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5704813F"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7. ПРАВА ТА ОБОВ'ЯЗКИ СТОРІН</w:t>
      </w:r>
    </w:p>
    <w:p w14:paraId="62DF3C1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7.1. Постачальник має право:</w:t>
      </w:r>
    </w:p>
    <w:p w14:paraId="2911B911"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27F5922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2F5896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7.1.3. Своєчасно та в повному обсязі отримувати плату за поставлене Паливо відповідно до умов цього Договору;</w:t>
      </w:r>
    </w:p>
    <w:p w14:paraId="70A467E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 Постачальник зобов'язаний:</w:t>
      </w:r>
    </w:p>
    <w:p w14:paraId="6E336AC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7.2.1. Забезпечити Покупцеві поставку Палива (талонів у строки, встановлені цим Договором.</w:t>
      </w:r>
    </w:p>
    <w:p w14:paraId="45933392"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3B2E5091"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7.2.3. У разі технічної аварії на АЗС забезпечити передачу (відпуск) Палива Покупцеві через найближчу розташовану АЗС;</w:t>
      </w:r>
    </w:p>
    <w:p w14:paraId="7AD58D0F"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7.2.4. Здійснювати облік операцій з видачі (повернення) та використання Покупцем талонів;</w:t>
      </w:r>
    </w:p>
    <w:p w14:paraId="6D91761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006CB4D1"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7.2.6. На вимогу Покупця здійснювати звірку взаємних розрахунків між Сторонами;</w:t>
      </w:r>
    </w:p>
    <w:p w14:paraId="656162A8"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7.2.7. Надати Покупцю належним чином оформлену та підписану видаткову накладну;</w:t>
      </w:r>
    </w:p>
    <w:p w14:paraId="6412B1B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7.2.8. Здійснювати з Покупцем остаточні розрахунки за цим Договором у випадку його дострокового припинення.</w:t>
      </w:r>
    </w:p>
    <w:p w14:paraId="3C392B0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 Покупець має право:</w:t>
      </w:r>
    </w:p>
    <w:p w14:paraId="78355C9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322D5ED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7.3.2. Передавати Талони уповноваженим представникам для одержання ними Пального на АЗС;</w:t>
      </w:r>
    </w:p>
    <w:p w14:paraId="119C96F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7.3.3. На відшкодування в повному обсязі шкоди понесеної за невиконання чи неналежне виконання Постачальником умов цього Договору.</w:t>
      </w:r>
    </w:p>
    <w:p w14:paraId="3F57EC9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7.3.4. Достроково розірвати цей Договір, повідомивши про це Постачальника за 10 календарних днів до запланованої дати розірвання.</w:t>
      </w:r>
    </w:p>
    <w:p w14:paraId="2B1CA13E"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7.3.5. Контролювати поставку Палива у строки, встановлені цим Договором.</w:t>
      </w:r>
    </w:p>
    <w:p w14:paraId="0462A47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4B1927"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7710DD68"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 Покупець зобов'язаний:</w:t>
      </w:r>
    </w:p>
    <w:p w14:paraId="5D0AE2B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7.4.1. Додержуватись письмових інструкцій Постачальника щодо використання Талонів;</w:t>
      </w:r>
    </w:p>
    <w:p w14:paraId="05A8F4D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7.4.2. Приймати поставлене Паливо (Талони) на основі видаткової накладної.</w:t>
      </w:r>
    </w:p>
    <w:p w14:paraId="3DC53B2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14:paraId="527A8A8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7.4.4. Здійснювати з Постачальником остаточні розрахунки за цим Договором у випадку його дострокового припинення;</w:t>
      </w:r>
    </w:p>
    <w:p w14:paraId="42221F1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7.4.5. На вимогу Постачальника здійснювати звірку розрахунків між Сторонами.</w:t>
      </w:r>
    </w:p>
    <w:p w14:paraId="5DDB5624" w14:textId="77777777" w:rsidR="008D2E11" w:rsidRDefault="008D2E11">
      <w:pPr>
        <w:spacing w:line="240" w:lineRule="auto"/>
        <w:jc w:val="center"/>
        <w:rPr>
          <w:rFonts w:ascii="Times New Roman" w:eastAsia="Times New Roman" w:hAnsi="Times New Roman" w:cs="Times New Roman"/>
          <w:b/>
          <w:lang w:val="uk-UA"/>
        </w:rPr>
      </w:pPr>
    </w:p>
    <w:p w14:paraId="320F5CFE" w14:textId="445722B5"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8. ВІДПОВІДАЛЬНІСТЬ СТОРІН ЗА ПОРУШЕННЯ УМОВ ДОГОВОРУ</w:t>
      </w:r>
    </w:p>
    <w:p w14:paraId="126F597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4C8C26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34D62FB9"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lastRenderedPageBreak/>
        <w:t>8.3. Сплата штрафу не звільняє Постачальника від обов’язку замінити неякісне Паливо на належне у випадках, визначених цим Договором.</w:t>
      </w:r>
    </w:p>
    <w:p w14:paraId="17F1AB4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2D4522F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05BBCA4"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8.6. Оплата штрафних санкцій не звільняє винну Сторону від обов’язку виконати всі свої зобов’язання за цим Договором.</w:t>
      </w:r>
    </w:p>
    <w:p w14:paraId="6A60C807"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8.7. Одностороння відмова від виконання зобов’язань за договором не допускається, крім випадків, передбачених цим Договором.</w:t>
      </w:r>
    </w:p>
    <w:p w14:paraId="1DE69654"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3221C991"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9. ВИРІШЕННЯ СПОРІВ</w:t>
      </w:r>
    </w:p>
    <w:p w14:paraId="553E8A3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B49C902"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F82777F" w14:textId="77777777" w:rsidR="008D2E11" w:rsidRDefault="008D2E11">
      <w:pPr>
        <w:spacing w:line="240" w:lineRule="auto"/>
        <w:jc w:val="center"/>
        <w:rPr>
          <w:rFonts w:ascii="Times New Roman" w:eastAsia="Times New Roman" w:hAnsi="Times New Roman" w:cs="Times New Roman"/>
          <w:b/>
          <w:lang w:val="uk-UA"/>
        </w:rPr>
      </w:pPr>
    </w:p>
    <w:p w14:paraId="38B127D2" w14:textId="42847B7E"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10. ОБСТАВИНИ НЕПЕРЕБОРНОЇ СИЛИ</w:t>
      </w:r>
    </w:p>
    <w:p w14:paraId="7F5171CF"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7288203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B47B35E"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8B9069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3DFEC2"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E632BA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7D8E4A9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w:t>
      </w:r>
      <w:r w:rsidRPr="00FE229A">
        <w:rPr>
          <w:rFonts w:ascii="Times New Roman" w:eastAsia="Times New Roman" w:hAnsi="Times New Roman" w:cs="Times New Roman"/>
          <w:lang w:val="uk-UA"/>
        </w:rPr>
        <w:lastRenderedPageBreak/>
        <w:t>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6D10B34"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993719B" w14:textId="77777777" w:rsidR="008D2E11" w:rsidRDefault="008D2E11">
      <w:pPr>
        <w:spacing w:line="240" w:lineRule="auto"/>
        <w:jc w:val="center"/>
        <w:rPr>
          <w:rFonts w:ascii="Times New Roman" w:eastAsia="Times New Roman" w:hAnsi="Times New Roman" w:cs="Times New Roman"/>
          <w:b/>
          <w:lang w:val="uk-UA"/>
        </w:rPr>
      </w:pPr>
    </w:p>
    <w:p w14:paraId="2CA79D23" w14:textId="37FEEB3E"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11. АНТИКОРУПЦІЙНІ ЗАСТЕРЕЖЕННЯ</w:t>
      </w:r>
    </w:p>
    <w:p w14:paraId="354419F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0A5C35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242F469"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DA72EE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ED551CE" w14:textId="77777777" w:rsidR="008D2E11" w:rsidRDefault="008D2E11">
      <w:pPr>
        <w:spacing w:line="240" w:lineRule="auto"/>
        <w:jc w:val="center"/>
        <w:rPr>
          <w:rFonts w:ascii="Times New Roman" w:eastAsia="Times New Roman" w:hAnsi="Times New Roman" w:cs="Times New Roman"/>
          <w:b/>
          <w:lang w:val="uk-UA"/>
        </w:rPr>
      </w:pPr>
    </w:p>
    <w:p w14:paraId="31BEDD5C" w14:textId="387A171C"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12. ПОРЯДОК ЗДІЙСНЕННЯ ПОВІДОМЛЕННЯ СТОРІН</w:t>
      </w:r>
    </w:p>
    <w:p w14:paraId="023EE7E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83F1B16" w14:textId="77777777" w:rsidR="008D2E11" w:rsidRDefault="008D2E11">
      <w:pPr>
        <w:spacing w:line="240" w:lineRule="auto"/>
        <w:jc w:val="center"/>
        <w:rPr>
          <w:rFonts w:ascii="Times New Roman" w:eastAsia="Times New Roman" w:hAnsi="Times New Roman" w:cs="Times New Roman"/>
          <w:b/>
          <w:lang w:val="uk-UA"/>
        </w:rPr>
      </w:pPr>
    </w:p>
    <w:p w14:paraId="4253DF83" w14:textId="4CADF28E"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13. ПОРЯДОК ПІДПИСАННЯ ДОКУМЕНТІВ ДО ДОГОВОРУ З ВИКОРИСТАННЯМ ЕЛЕКТРОННИХ ПІДПИСІВ</w:t>
      </w:r>
    </w:p>
    <w:p w14:paraId="26B286D3"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29EB1C27"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3BA3D34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16EDB6E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4D72EAFE" w14:textId="77777777" w:rsidR="008D2E11" w:rsidRDefault="008D2E11">
      <w:pPr>
        <w:spacing w:line="240" w:lineRule="auto"/>
        <w:jc w:val="center"/>
        <w:rPr>
          <w:rFonts w:ascii="Times New Roman" w:eastAsia="Times New Roman" w:hAnsi="Times New Roman" w:cs="Times New Roman"/>
          <w:b/>
          <w:lang w:val="uk-UA"/>
        </w:rPr>
      </w:pPr>
    </w:p>
    <w:p w14:paraId="388E3015" w14:textId="59B69B5B"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14. ДІЯ ДОГОВОРУ</w:t>
      </w:r>
    </w:p>
    <w:p w14:paraId="41D754A5" w14:textId="1E0A3DB9"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w:t>
      </w:r>
      <w:r w:rsidRPr="00FE229A">
        <w:rPr>
          <w:rFonts w:ascii="Times New Roman" w:eastAsia="Times New Roman" w:hAnsi="Times New Roman" w:cs="Times New Roman"/>
          <w:lang w:val="uk-UA"/>
        </w:rPr>
        <w:lastRenderedPageBreak/>
        <w:t>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CD70E9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6156953C"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51A8006D"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14.3. Покупець  має право односторонньої відмови від цього Договору у разі:</w:t>
      </w:r>
    </w:p>
    <w:p w14:paraId="3525497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порушення Постачальником строків постачання Палива;</w:t>
      </w:r>
    </w:p>
    <w:p w14:paraId="727F207B"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поставки Палива неналежної якості;</w:t>
      </w:r>
    </w:p>
    <w:p w14:paraId="120E03E0"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відсутності фінансування.</w:t>
      </w:r>
    </w:p>
    <w:p w14:paraId="3EB75F2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BCA062E"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5F62507C" w14:textId="77777777" w:rsidR="008D2E11" w:rsidRDefault="008D2E11">
      <w:pPr>
        <w:spacing w:line="240" w:lineRule="auto"/>
        <w:jc w:val="center"/>
        <w:rPr>
          <w:rFonts w:ascii="Times New Roman" w:eastAsia="Times New Roman" w:hAnsi="Times New Roman" w:cs="Times New Roman"/>
          <w:b/>
          <w:lang w:val="uk-UA"/>
        </w:rPr>
      </w:pPr>
    </w:p>
    <w:p w14:paraId="305BD03A" w14:textId="7B2F4476"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15. ПРИКІНЦЕВІ ПОЛОЖЕННЯ</w:t>
      </w:r>
    </w:p>
    <w:p w14:paraId="4D501FC7"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15E005E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4E4F95B5"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5E2F2754"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204B4E8"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15.5. З будь-яких питань, що не врегульовані цим Договором, Сторони керуються чинним законодавством України.</w:t>
      </w:r>
    </w:p>
    <w:p w14:paraId="199CF7A2"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15.6. Податковий статус постачальника та Покупця за цим Договором визначаються у розділі </w:t>
      </w:r>
    </w:p>
    <w:p w14:paraId="35D4C30A"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E4B3185" w14:textId="77777777" w:rsidR="00641228" w:rsidRPr="00FE229A" w:rsidRDefault="001F25F2" w:rsidP="00502F32">
      <w:pPr>
        <w:spacing w:line="240" w:lineRule="auto"/>
        <w:jc w:val="both"/>
        <w:rPr>
          <w:rFonts w:ascii="Times New Roman" w:eastAsia="Times New Roman" w:hAnsi="Times New Roman" w:cs="Times New Roman"/>
          <w:color w:val="222222"/>
          <w:lang w:val="uk-UA"/>
        </w:rPr>
      </w:pPr>
      <w:r w:rsidRPr="00FE229A">
        <w:rPr>
          <w:rFonts w:ascii="Times New Roman" w:eastAsia="Times New Roman" w:hAnsi="Times New Roman" w:cs="Times New Roman"/>
          <w:color w:val="222222"/>
          <w:lang w:val="uk-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5B7A1D1" w14:textId="77777777" w:rsidR="00641228" w:rsidRPr="00FE229A" w:rsidRDefault="001F25F2">
      <w:pPr>
        <w:spacing w:line="240"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16. ДОДАТКИ, ЩО Є НЕВІД’ЄМНИМИ ЧАСТИНАМИ ДОГОВОРУ</w:t>
      </w:r>
    </w:p>
    <w:p w14:paraId="50C7BB59"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96B18CE"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16.2. Невід’ємною частиною цього Договору є:</w:t>
      </w:r>
    </w:p>
    <w:p w14:paraId="3CA357A6" w14:textId="77777777"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16.2.1. Специфікація (Додаток № 1);</w:t>
      </w:r>
    </w:p>
    <w:p w14:paraId="616659B6" w14:textId="0C56E0D8" w:rsidR="00641228" w:rsidRPr="00FE229A" w:rsidRDefault="001F25F2">
      <w:pPr>
        <w:spacing w:line="240" w:lineRule="auto"/>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16.2.2. Перелік та розташування (розміщення) стаціонарних АЗС у м. </w:t>
      </w:r>
      <w:r w:rsidR="00502F32">
        <w:rPr>
          <w:rFonts w:ascii="Times New Roman" w:eastAsia="Times New Roman" w:hAnsi="Times New Roman" w:cs="Times New Roman"/>
          <w:lang w:val="uk-UA"/>
        </w:rPr>
        <w:t>Києві та</w:t>
      </w:r>
      <w:r w:rsidRPr="00FE229A">
        <w:rPr>
          <w:rFonts w:ascii="Times New Roman" w:eastAsia="Times New Roman" w:hAnsi="Times New Roman" w:cs="Times New Roman"/>
          <w:lang w:val="uk-UA"/>
        </w:rPr>
        <w:t xml:space="preserve"> </w:t>
      </w:r>
      <w:r w:rsidR="00502F32">
        <w:rPr>
          <w:rFonts w:ascii="Times New Roman" w:eastAsia="Times New Roman" w:hAnsi="Times New Roman" w:cs="Times New Roman"/>
          <w:lang w:val="uk-UA"/>
        </w:rPr>
        <w:t>Київській</w:t>
      </w:r>
      <w:r w:rsidRPr="00FE229A">
        <w:rPr>
          <w:rFonts w:ascii="Times New Roman" w:eastAsia="Times New Roman" w:hAnsi="Times New Roman" w:cs="Times New Roman"/>
          <w:lang w:val="uk-UA"/>
        </w:rPr>
        <w:t xml:space="preserve"> області. (Додаток № 2)</w:t>
      </w:r>
    </w:p>
    <w:p w14:paraId="3423E58D" w14:textId="77777777" w:rsidR="00641228" w:rsidRPr="00FE229A" w:rsidRDefault="001F25F2">
      <w:pPr>
        <w:spacing w:before="240" w:after="240"/>
        <w:jc w:val="center"/>
        <w:rPr>
          <w:rFonts w:ascii="Times New Roman" w:eastAsia="Times New Roman" w:hAnsi="Times New Roman" w:cs="Times New Roman"/>
          <w:b/>
          <w:color w:val="222222"/>
          <w:lang w:val="uk-UA"/>
        </w:rPr>
      </w:pPr>
      <w:r w:rsidRPr="00FE229A">
        <w:rPr>
          <w:rFonts w:ascii="Times New Roman" w:eastAsia="Times New Roman" w:hAnsi="Times New Roman" w:cs="Times New Roman"/>
          <w:b/>
          <w:color w:val="222222"/>
          <w:lang w:val="uk-UA"/>
        </w:rPr>
        <w:lastRenderedPageBreak/>
        <w:t>17. МІСЦЕЗНАХОДЖЕННЯ , РЕКВІЗИТИ ТА ПІДПИСИ СТОРІН</w:t>
      </w:r>
    </w:p>
    <w:tbl>
      <w:tblPr>
        <w:tblStyle w:val="Style76"/>
        <w:tblW w:w="8880" w:type="dxa"/>
        <w:tblInd w:w="0" w:type="dxa"/>
        <w:tblLayout w:type="fixed"/>
        <w:tblLook w:val="04A0" w:firstRow="1" w:lastRow="0" w:firstColumn="1" w:lastColumn="0" w:noHBand="0" w:noVBand="1"/>
      </w:tblPr>
      <w:tblGrid>
        <w:gridCol w:w="4410"/>
        <w:gridCol w:w="4470"/>
      </w:tblGrid>
      <w:tr w:rsidR="00641228" w:rsidRPr="00FE229A" w14:paraId="1FE95ADA" w14:textId="77777777">
        <w:trPr>
          <w:trHeight w:val="4756"/>
        </w:trPr>
        <w:tc>
          <w:tcPr>
            <w:tcW w:w="4410" w:type="dxa"/>
            <w:tcBorders>
              <w:top w:val="nil"/>
              <w:left w:val="nil"/>
              <w:bottom w:val="nil"/>
              <w:right w:val="nil"/>
            </w:tcBorders>
            <w:tcMar>
              <w:top w:w="100" w:type="dxa"/>
              <w:left w:w="100" w:type="dxa"/>
              <w:bottom w:w="100" w:type="dxa"/>
              <w:right w:w="100" w:type="dxa"/>
            </w:tcMar>
          </w:tcPr>
          <w:p w14:paraId="602A3247" w14:textId="77777777" w:rsidR="00641228" w:rsidRPr="00502F32" w:rsidRDefault="001F25F2">
            <w:pPr>
              <w:spacing w:before="240" w:after="240"/>
              <w:jc w:val="center"/>
              <w:rPr>
                <w:rFonts w:ascii="Times New Roman" w:eastAsia="Times New Roman" w:hAnsi="Times New Roman" w:cs="Times New Roman"/>
                <w:b/>
                <w:bCs/>
                <w:color w:val="222222"/>
                <w:lang w:val="uk-UA"/>
              </w:rPr>
            </w:pPr>
            <w:r w:rsidRPr="00502F32">
              <w:rPr>
                <w:rFonts w:ascii="Times New Roman" w:eastAsia="Times New Roman" w:hAnsi="Times New Roman" w:cs="Times New Roman"/>
                <w:b/>
                <w:bCs/>
                <w:color w:val="222222"/>
                <w:lang w:val="uk-UA"/>
              </w:rPr>
              <w:t xml:space="preserve">ПОКУПЕЦЬ </w:t>
            </w:r>
          </w:p>
          <w:p w14:paraId="3EA9D834" w14:textId="77777777" w:rsidR="008D2E11" w:rsidRPr="008253AC" w:rsidRDefault="008D2E11" w:rsidP="008D2E11">
            <w:pPr>
              <w:spacing w:line="240" w:lineRule="auto"/>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ЦЕНТРАЛЬНА ГЕОФІЗИЧНА ОБСЕРВАТОРІЯ ІМЕНІ БОРИСА СРЕЗНЕВСЬКОГО</w:t>
            </w:r>
          </w:p>
          <w:p w14:paraId="14D8202E"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Адреса: 03028, м. Київ, </w:t>
            </w:r>
          </w:p>
          <w:p w14:paraId="42573DA8"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проспект Науки, 39 корпус 2</w:t>
            </w:r>
          </w:p>
          <w:p w14:paraId="27E531AC"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348201720343130001000011760,</w:t>
            </w:r>
          </w:p>
          <w:p w14:paraId="1EAF4C95"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508201720343121001200011760</w:t>
            </w:r>
          </w:p>
          <w:p w14:paraId="4619B357"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 ДКС України, м. Київ</w:t>
            </w:r>
          </w:p>
          <w:p w14:paraId="6301E7D2"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Код ЄДРПОУ 22864480</w:t>
            </w:r>
          </w:p>
          <w:p w14:paraId="5B274D9C"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ІПН. 228644826502</w:t>
            </w:r>
          </w:p>
          <w:p w14:paraId="0DD95036"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Витяг з реєстру платників ПДВ</w:t>
            </w:r>
          </w:p>
          <w:p w14:paraId="64E6E8BA"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1826504500696</w:t>
            </w:r>
          </w:p>
          <w:p w14:paraId="097B21DB"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Не є платником податку на прибуток </w:t>
            </w:r>
          </w:p>
          <w:p w14:paraId="53CE92D1"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Телефон 044 525-69-68</w:t>
            </w:r>
          </w:p>
          <w:p w14:paraId="36E347F9"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E-mail: plancgo@meteo.gov.ua</w:t>
            </w:r>
          </w:p>
          <w:p w14:paraId="484CF273"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4AFDFB32"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0C9A89B4"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Директор____________Андрій КУЦИЙ</w:t>
            </w:r>
          </w:p>
          <w:p w14:paraId="37CDDA00" w14:textId="637AE77D" w:rsidR="00641228" w:rsidRPr="00FE229A" w:rsidRDefault="00641228">
            <w:pPr>
              <w:pStyle w:val="Iiacaa3"/>
              <w:spacing w:before="120" w:after="0"/>
              <w:jc w:val="both"/>
              <w:rPr>
                <w:color w:val="222222"/>
                <w:sz w:val="22"/>
                <w:szCs w:val="22"/>
                <w:lang w:val="uk-UA"/>
              </w:rPr>
            </w:pPr>
          </w:p>
        </w:tc>
        <w:tc>
          <w:tcPr>
            <w:tcW w:w="4470" w:type="dxa"/>
            <w:tcBorders>
              <w:top w:val="nil"/>
              <w:left w:val="nil"/>
              <w:bottom w:val="nil"/>
              <w:right w:val="nil"/>
            </w:tcBorders>
            <w:tcMar>
              <w:top w:w="100" w:type="dxa"/>
              <w:left w:w="100" w:type="dxa"/>
              <w:bottom w:w="100" w:type="dxa"/>
              <w:right w:w="100" w:type="dxa"/>
            </w:tcMar>
          </w:tcPr>
          <w:p w14:paraId="6F30F1EA" w14:textId="77777777" w:rsidR="00641228" w:rsidRPr="00502F32" w:rsidRDefault="001F25F2">
            <w:pPr>
              <w:spacing w:before="240" w:after="240"/>
              <w:jc w:val="center"/>
              <w:rPr>
                <w:rFonts w:ascii="Times New Roman" w:eastAsia="Times New Roman" w:hAnsi="Times New Roman" w:cs="Times New Roman"/>
                <w:b/>
                <w:bCs/>
                <w:color w:val="222222"/>
                <w:lang w:val="uk-UA"/>
              </w:rPr>
            </w:pPr>
            <w:r w:rsidRPr="00502F32">
              <w:rPr>
                <w:rFonts w:ascii="Times New Roman" w:eastAsia="Times New Roman" w:hAnsi="Times New Roman" w:cs="Times New Roman"/>
                <w:b/>
                <w:bCs/>
                <w:color w:val="222222"/>
                <w:lang w:val="uk-UA"/>
              </w:rPr>
              <w:t>ПОСТАЧАЛЬНИК</w:t>
            </w:r>
          </w:p>
          <w:p w14:paraId="25BB5CF1" w14:textId="77777777" w:rsidR="00641228" w:rsidRPr="00FE229A" w:rsidRDefault="00641228" w:rsidP="00502F32">
            <w:pPr>
              <w:tabs>
                <w:tab w:val="left" w:pos="2315"/>
              </w:tabs>
              <w:spacing w:line="240" w:lineRule="atLeast"/>
              <w:ind w:right="-1"/>
              <w:jc w:val="both"/>
              <w:rPr>
                <w:rFonts w:ascii="Times New Roman" w:eastAsia="Times New Roman" w:hAnsi="Times New Roman" w:cs="Times New Roman"/>
                <w:color w:val="222222"/>
                <w:lang w:val="uk-UA"/>
              </w:rPr>
            </w:pPr>
          </w:p>
        </w:tc>
      </w:tr>
    </w:tbl>
    <w:p w14:paraId="564F13BE" w14:textId="77777777" w:rsidR="00641228" w:rsidRPr="00FE229A" w:rsidRDefault="00641228">
      <w:pPr>
        <w:spacing w:before="240" w:after="240"/>
        <w:jc w:val="center"/>
        <w:rPr>
          <w:rFonts w:ascii="Times New Roman" w:eastAsia="Times New Roman" w:hAnsi="Times New Roman" w:cs="Times New Roman"/>
          <w:b/>
          <w:color w:val="222222"/>
          <w:lang w:val="uk-UA"/>
        </w:rPr>
      </w:pPr>
    </w:p>
    <w:p w14:paraId="32B542DB" w14:textId="77777777" w:rsidR="00641228" w:rsidRPr="00FE229A" w:rsidRDefault="00641228">
      <w:pPr>
        <w:spacing w:line="240" w:lineRule="auto"/>
        <w:rPr>
          <w:rFonts w:ascii="Times New Roman" w:eastAsia="Times New Roman" w:hAnsi="Times New Roman" w:cs="Times New Roman"/>
          <w:lang w:val="uk-UA"/>
        </w:rPr>
      </w:pPr>
    </w:p>
    <w:p w14:paraId="6ED2956F" w14:textId="77777777" w:rsidR="00641228" w:rsidRPr="00FE229A" w:rsidRDefault="00641228">
      <w:pPr>
        <w:spacing w:line="240" w:lineRule="auto"/>
        <w:rPr>
          <w:rFonts w:ascii="Times New Roman" w:eastAsia="Times New Roman" w:hAnsi="Times New Roman" w:cs="Times New Roman"/>
          <w:lang w:val="uk-UA"/>
        </w:rPr>
      </w:pPr>
    </w:p>
    <w:p w14:paraId="1FBBC746" w14:textId="77777777" w:rsidR="00641228" w:rsidRPr="00FE229A" w:rsidRDefault="00641228">
      <w:pPr>
        <w:spacing w:line="240" w:lineRule="auto"/>
        <w:rPr>
          <w:rFonts w:ascii="Times New Roman" w:eastAsia="Times New Roman" w:hAnsi="Times New Roman" w:cs="Times New Roman"/>
          <w:lang w:val="uk-UA"/>
        </w:rPr>
      </w:pPr>
    </w:p>
    <w:p w14:paraId="01D89D54" w14:textId="77777777" w:rsidR="00641228" w:rsidRPr="00FE229A" w:rsidRDefault="00641228">
      <w:pPr>
        <w:spacing w:line="240" w:lineRule="auto"/>
        <w:rPr>
          <w:rFonts w:ascii="Times New Roman" w:eastAsia="Times New Roman" w:hAnsi="Times New Roman" w:cs="Times New Roman"/>
          <w:lang w:val="uk-UA"/>
        </w:rPr>
      </w:pPr>
    </w:p>
    <w:p w14:paraId="6E184B45" w14:textId="77777777" w:rsidR="00641228" w:rsidRPr="00FE229A" w:rsidRDefault="00641228">
      <w:pPr>
        <w:spacing w:line="240" w:lineRule="auto"/>
        <w:rPr>
          <w:rFonts w:ascii="Times New Roman" w:hAnsi="Times New Roman" w:cs="Times New Roman"/>
          <w:lang w:val="uk-UA"/>
        </w:rPr>
      </w:pPr>
    </w:p>
    <w:p w14:paraId="350C9945" w14:textId="77777777" w:rsidR="00641228" w:rsidRPr="00FE229A" w:rsidRDefault="00641228">
      <w:pPr>
        <w:spacing w:line="240" w:lineRule="auto"/>
        <w:rPr>
          <w:rFonts w:ascii="Times New Roman" w:hAnsi="Times New Roman" w:cs="Times New Roman"/>
          <w:lang w:val="uk-UA"/>
        </w:rPr>
      </w:pPr>
    </w:p>
    <w:p w14:paraId="3F60B892" w14:textId="7BFC67FA" w:rsidR="00502F32" w:rsidRDefault="00502F32">
      <w:pPr>
        <w:spacing w:line="240" w:lineRule="auto"/>
        <w:rPr>
          <w:rFonts w:ascii="Times New Roman" w:hAnsi="Times New Roman" w:cs="Times New Roman"/>
          <w:lang w:val="uk-UA"/>
        </w:rPr>
      </w:pPr>
      <w:r>
        <w:rPr>
          <w:rFonts w:ascii="Times New Roman" w:hAnsi="Times New Roman" w:cs="Times New Roman"/>
          <w:lang w:val="uk-UA"/>
        </w:rPr>
        <w:br w:type="page"/>
      </w:r>
    </w:p>
    <w:p w14:paraId="5F9E74CC" w14:textId="77777777" w:rsidR="00641228" w:rsidRPr="00FE229A" w:rsidRDefault="001F25F2">
      <w:pPr>
        <w:spacing w:line="240" w:lineRule="auto"/>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lastRenderedPageBreak/>
        <w:t xml:space="preserve">                     Додаток 1</w:t>
      </w:r>
    </w:p>
    <w:p w14:paraId="5CF397D0" w14:textId="77777777" w:rsidR="00641228" w:rsidRPr="00FE229A" w:rsidRDefault="001F25F2">
      <w:pPr>
        <w:spacing w:line="259" w:lineRule="auto"/>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t>до Договору  від  ____________2024 року</w:t>
      </w:r>
    </w:p>
    <w:p w14:paraId="08140160" w14:textId="239FA6D2" w:rsidR="00641228" w:rsidRPr="00FE229A" w:rsidRDefault="001F25F2">
      <w:pPr>
        <w:spacing w:line="259" w:lineRule="auto"/>
        <w:ind w:left="4956" w:firstLine="707"/>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 </w:t>
      </w:r>
      <w:r w:rsidR="00502F32">
        <w:rPr>
          <w:rFonts w:ascii="Times New Roman" w:eastAsia="Times New Roman" w:hAnsi="Times New Roman" w:cs="Times New Roman"/>
          <w:lang w:val="uk-UA"/>
        </w:rPr>
        <w:t>_______</w:t>
      </w:r>
    </w:p>
    <w:p w14:paraId="02856831" w14:textId="77777777" w:rsidR="00641228" w:rsidRPr="00FE229A" w:rsidRDefault="001F25F2">
      <w:pPr>
        <w:spacing w:after="160" w:line="259" w:lineRule="auto"/>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 xml:space="preserve">СПЕЦИФІКАЦІЯ </w:t>
      </w:r>
    </w:p>
    <w:tbl>
      <w:tblPr>
        <w:tblStyle w:val="Style78"/>
        <w:tblW w:w="9998" w:type="dxa"/>
        <w:tblInd w:w="-115" w:type="dxa"/>
        <w:shd w:val="clear" w:color="auto" w:fill="FFFFFF" w:themeFill="background1"/>
        <w:tblLayout w:type="fixed"/>
        <w:tblLook w:val="04A0" w:firstRow="1" w:lastRow="0" w:firstColumn="1" w:lastColumn="0" w:noHBand="0" w:noVBand="1"/>
      </w:tblPr>
      <w:tblGrid>
        <w:gridCol w:w="698"/>
        <w:gridCol w:w="2473"/>
        <w:gridCol w:w="1681"/>
        <w:gridCol w:w="1374"/>
        <w:gridCol w:w="1899"/>
        <w:gridCol w:w="1873"/>
      </w:tblGrid>
      <w:tr w:rsidR="00641228" w:rsidRPr="00FE229A" w14:paraId="4F686B2A" w14:textId="77777777">
        <w:trPr>
          <w:trHeight w:val="791"/>
        </w:trPr>
        <w:tc>
          <w:tcPr>
            <w:tcW w:w="698" w:type="dxa"/>
            <w:tcBorders>
              <w:top w:val="single" w:sz="4" w:space="0" w:color="000000"/>
              <w:left w:val="single" w:sz="4" w:space="0" w:color="000000"/>
              <w:bottom w:val="single" w:sz="4" w:space="0" w:color="000000"/>
              <w:right w:val="nil"/>
            </w:tcBorders>
            <w:shd w:val="clear" w:color="auto" w:fill="FFFFFF" w:themeFill="background1"/>
            <w:vAlign w:val="center"/>
          </w:tcPr>
          <w:p w14:paraId="52FAC8A3"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w:t>
            </w:r>
          </w:p>
          <w:p w14:paraId="79EFEED4"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з/п</w:t>
            </w:r>
          </w:p>
        </w:tc>
        <w:tc>
          <w:tcPr>
            <w:tcW w:w="2473" w:type="dxa"/>
            <w:tcBorders>
              <w:top w:val="single" w:sz="4" w:space="0" w:color="000000"/>
              <w:left w:val="single" w:sz="4" w:space="0" w:color="000000"/>
              <w:bottom w:val="single" w:sz="4" w:space="0" w:color="000000"/>
              <w:right w:val="nil"/>
            </w:tcBorders>
            <w:shd w:val="clear" w:color="auto" w:fill="FFFFFF" w:themeFill="background1"/>
            <w:vAlign w:val="center"/>
          </w:tcPr>
          <w:p w14:paraId="04AA3527"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FFFFFF" w:themeFill="background1"/>
            <w:vAlign w:val="center"/>
          </w:tcPr>
          <w:p w14:paraId="10C5CFA5"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Строк дії Талонів</w:t>
            </w:r>
          </w:p>
        </w:tc>
        <w:tc>
          <w:tcPr>
            <w:tcW w:w="1374" w:type="dxa"/>
            <w:tcBorders>
              <w:top w:val="single" w:sz="4" w:space="0" w:color="000000"/>
              <w:left w:val="single" w:sz="4" w:space="0" w:color="000000"/>
              <w:bottom w:val="single" w:sz="4" w:space="0" w:color="000000"/>
              <w:right w:val="nil"/>
            </w:tcBorders>
            <w:shd w:val="clear" w:color="auto" w:fill="FFFFFF" w:themeFill="background1"/>
            <w:vAlign w:val="center"/>
          </w:tcPr>
          <w:p w14:paraId="0FBBA272"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Кількість, л.</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53970D"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 xml:space="preserve">Ціна без ПДВ, грн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6AAF0" w14:textId="77777777"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Вартість без ПДВ, грн</w:t>
            </w:r>
          </w:p>
        </w:tc>
      </w:tr>
      <w:tr w:rsidR="00641228" w:rsidRPr="00FE229A" w14:paraId="4F70E242" w14:textId="77777777">
        <w:trPr>
          <w:trHeight w:val="597"/>
        </w:trPr>
        <w:tc>
          <w:tcPr>
            <w:tcW w:w="698" w:type="dxa"/>
            <w:tcBorders>
              <w:top w:val="nil"/>
              <w:left w:val="single" w:sz="4" w:space="0" w:color="000000"/>
              <w:bottom w:val="single" w:sz="4" w:space="0" w:color="000000"/>
              <w:right w:val="single" w:sz="4" w:space="0" w:color="000000"/>
            </w:tcBorders>
            <w:shd w:val="clear" w:color="auto" w:fill="FFFFFF" w:themeFill="background1"/>
            <w:vAlign w:val="center"/>
          </w:tcPr>
          <w:p w14:paraId="73E40A03"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1</w:t>
            </w:r>
          </w:p>
        </w:tc>
        <w:tc>
          <w:tcPr>
            <w:tcW w:w="2473" w:type="dxa"/>
            <w:tcBorders>
              <w:top w:val="nil"/>
              <w:left w:val="nil"/>
              <w:bottom w:val="single" w:sz="4" w:space="0" w:color="000000"/>
              <w:right w:val="single" w:sz="4" w:space="0" w:color="000000"/>
            </w:tcBorders>
            <w:shd w:val="clear" w:color="auto" w:fill="FFFFFF" w:themeFill="background1"/>
            <w:vAlign w:val="center"/>
          </w:tcPr>
          <w:p w14:paraId="0E611A8A" w14:textId="77777777" w:rsidR="00641228" w:rsidRPr="00FE229A" w:rsidRDefault="001F25F2">
            <w:pPr>
              <w:jc w:val="center"/>
              <w:rPr>
                <w:rFonts w:ascii="Times New Roman" w:hAnsi="Times New Roman" w:cs="Times New Roman"/>
                <w:lang w:val="uk-UA"/>
              </w:rPr>
            </w:pPr>
            <w:r w:rsidRPr="00FE229A">
              <w:rPr>
                <w:rFonts w:ascii="Times New Roman" w:hAnsi="Times New Roman" w:cs="Times New Roman"/>
                <w:lang w:val="uk-UA"/>
              </w:rPr>
              <w:t>Дизельне паливо</w:t>
            </w:r>
          </w:p>
        </w:tc>
        <w:tc>
          <w:tcPr>
            <w:tcW w:w="1681" w:type="dxa"/>
            <w:tcBorders>
              <w:top w:val="nil"/>
              <w:left w:val="nil"/>
              <w:bottom w:val="single" w:sz="4" w:space="0" w:color="000000"/>
              <w:right w:val="single" w:sz="4" w:space="0" w:color="000000"/>
            </w:tcBorders>
            <w:shd w:val="clear" w:color="auto" w:fill="FFFFFF" w:themeFill="background1"/>
            <w:vAlign w:val="center"/>
          </w:tcPr>
          <w:p w14:paraId="3E43E6F1" w14:textId="02D31A02" w:rsidR="00641228" w:rsidRPr="00FE229A" w:rsidRDefault="00F451F4">
            <w:pPr>
              <w:jc w:val="center"/>
              <w:rPr>
                <w:rFonts w:ascii="Times New Roman" w:hAnsi="Times New Roman" w:cs="Times New Roman"/>
                <w:lang w:val="uk-UA"/>
              </w:rPr>
            </w:pPr>
            <w:r>
              <w:rPr>
                <w:rFonts w:ascii="Times New Roman" w:hAnsi="Times New Roman" w:cs="Times New Roman"/>
                <w:lang w:val="uk-UA"/>
              </w:rPr>
              <w:t>12</w:t>
            </w:r>
            <w:r w:rsidR="001F25F2" w:rsidRPr="00FE229A">
              <w:rPr>
                <w:rFonts w:ascii="Times New Roman" w:hAnsi="Times New Roman" w:cs="Times New Roman"/>
                <w:lang w:val="uk-UA"/>
              </w:rPr>
              <w:t xml:space="preserve"> місяців</w:t>
            </w:r>
          </w:p>
        </w:tc>
        <w:tc>
          <w:tcPr>
            <w:tcW w:w="1374" w:type="dxa"/>
            <w:tcBorders>
              <w:top w:val="nil"/>
              <w:left w:val="nil"/>
              <w:bottom w:val="single" w:sz="4" w:space="0" w:color="000000"/>
              <w:right w:val="single" w:sz="4" w:space="0" w:color="000000"/>
            </w:tcBorders>
            <w:shd w:val="clear" w:color="auto" w:fill="FFFFFF" w:themeFill="background1"/>
            <w:vAlign w:val="center"/>
          </w:tcPr>
          <w:p w14:paraId="4DFF77FA" w14:textId="0682682D" w:rsidR="00641228" w:rsidRPr="00FE229A" w:rsidRDefault="00641228">
            <w:pPr>
              <w:jc w:val="center"/>
              <w:rPr>
                <w:rFonts w:ascii="Times New Roman" w:hAnsi="Times New Roman" w:cs="Times New Roman"/>
                <w:lang w:val="uk-UA"/>
              </w:rPr>
            </w:pPr>
          </w:p>
        </w:tc>
        <w:tc>
          <w:tcPr>
            <w:tcW w:w="1899" w:type="dxa"/>
            <w:tcBorders>
              <w:top w:val="nil"/>
              <w:left w:val="nil"/>
              <w:bottom w:val="single" w:sz="4" w:space="0" w:color="000000"/>
              <w:right w:val="single" w:sz="4" w:space="0" w:color="000000"/>
            </w:tcBorders>
            <w:shd w:val="clear" w:color="auto" w:fill="FFFFFF" w:themeFill="background1"/>
            <w:vAlign w:val="center"/>
          </w:tcPr>
          <w:p w14:paraId="5CAA9626" w14:textId="3ECF883A" w:rsidR="00641228" w:rsidRPr="00FE229A" w:rsidRDefault="00641228">
            <w:pPr>
              <w:spacing w:after="160" w:line="259" w:lineRule="auto"/>
              <w:jc w:val="center"/>
              <w:rPr>
                <w:rFonts w:ascii="Times New Roman" w:eastAsia="Times New Roman" w:hAnsi="Times New Roman" w:cs="Times New Roman"/>
                <w:lang w:val="uk-UA"/>
              </w:rPr>
            </w:pPr>
          </w:p>
        </w:tc>
        <w:tc>
          <w:tcPr>
            <w:tcW w:w="1873" w:type="dxa"/>
            <w:tcBorders>
              <w:top w:val="nil"/>
              <w:left w:val="nil"/>
              <w:bottom w:val="single" w:sz="4" w:space="0" w:color="000000"/>
              <w:right w:val="single" w:sz="4" w:space="0" w:color="000000"/>
            </w:tcBorders>
            <w:shd w:val="clear" w:color="auto" w:fill="FFFFFF" w:themeFill="background1"/>
            <w:vAlign w:val="center"/>
          </w:tcPr>
          <w:p w14:paraId="174F11F7" w14:textId="216724EB"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2C87B0C1" w14:textId="77777777">
        <w:trPr>
          <w:trHeight w:val="597"/>
        </w:trPr>
        <w:tc>
          <w:tcPr>
            <w:tcW w:w="698" w:type="dxa"/>
            <w:tcBorders>
              <w:top w:val="nil"/>
              <w:left w:val="single" w:sz="4" w:space="0" w:color="000000"/>
              <w:bottom w:val="single" w:sz="4" w:space="0" w:color="000000"/>
              <w:right w:val="single" w:sz="4" w:space="0" w:color="000000"/>
            </w:tcBorders>
            <w:shd w:val="clear" w:color="auto" w:fill="FFFFFF" w:themeFill="background1"/>
            <w:vAlign w:val="center"/>
          </w:tcPr>
          <w:p w14:paraId="38A4DA4A"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2</w:t>
            </w:r>
          </w:p>
        </w:tc>
        <w:tc>
          <w:tcPr>
            <w:tcW w:w="2473" w:type="dxa"/>
            <w:tcBorders>
              <w:top w:val="nil"/>
              <w:left w:val="nil"/>
              <w:bottom w:val="single" w:sz="4" w:space="0" w:color="000000"/>
              <w:right w:val="single" w:sz="4" w:space="0" w:color="000000"/>
            </w:tcBorders>
            <w:shd w:val="clear" w:color="auto" w:fill="FFFFFF" w:themeFill="background1"/>
            <w:vAlign w:val="center"/>
          </w:tcPr>
          <w:p w14:paraId="27571A55" w14:textId="77777777" w:rsidR="00641228" w:rsidRPr="00FE229A" w:rsidRDefault="001F25F2">
            <w:pPr>
              <w:jc w:val="center"/>
              <w:rPr>
                <w:rFonts w:ascii="Times New Roman" w:hAnsi="Times New Roman" w:cs="Times New Roman"/>
                <w:lang w:val="uk-UA"/>
              </w:rPr>
            </w:pPr>
            <w:r w:rsidRPr="00FE229A">
              <w:rPr>
                <w:rFonts w:ascii="Times New Roman" w:hAnsi="Times New Roman" w:cs="Times New Roman"/>
                <w:lang w:val="uk-UA"/>
              </w:rPr>
              <w:t>Бензин А-95</w:t>
            </w:r>
          </w:p>
        </w:tc>
        <w:tc>
          <w:tcPr>
            <w:tcW w:w="1681" w:type="dxa"/>
            <w:tcBorders>
              <w:top w:val="nil"/>
              <w:left w:val="nil"/>
              <w:bottom w:val="single" w:sz="4" w:space="0" w:color="000000"/>
              <w:right w:val="single" w:sz="4" w:space="0" w:color="000000"/>
            </w:tcBorders>
            <w:shd w:val="clear" w:color="auto" w:fill="FFFFFF" w:themeFill="background1"/>
            <w:vAlign w:val="center"/>
          </w:tcPr>
          <w:p w14:paraId="5399F35D" w14:textId="26A8127E" w:rsidR="00641228" w:rsidRPr="00FE229A" w:rsidRDefault="00F451F4">
            <w:pPr>
              <w:jc w:val="center"/>
              <w:rPr>
                <w:rFonts w:ascii="Times New Roman" w:hAnsi="Times New Roman" w:cs="Times New Roman"/>
                <w:lang w:val="uk-UA"/>
              </w:rPr>
            </w:pPr>
            <w:r>
              <w:rPr>
                <w:rFonts w:ascii="Times New Roman" w:hAnsi="Times New Roman" w:cs="Times New Roman"/>
                <w:lang w:val="uk-UA"/>
              </w:rPr>
              <w:t>12</w:t>
            </w:r>
            <w:r w:rsidR="001F25F2" w:rsidRPr="00FE229A">
              <w:rPr>
                <w:rFonts w:ascii="Times New Roman" w:hAnsi="Times New Roman" w:cs="Times New Roman"/>
                <w:lang w:val="uk-UA"/>
              </w:rPr>
              <w:t xml:space="preserve"> місяців</w:t>
            </w:r>
          </w:p>
        </w:tc>
        <w:tc>
          <w:tcPr>
            <w:tcW w:w="1374" w:type="dxa"/>
            <w:tcBorders>
              <w:top w:val="nil"/>
              <w:left w:val="nil"/>
              <w:bottom w:val="single" w:sz="4" w:space="0" w:color="000000"/>
              <w:right w:val="single" w:sz="4" w:space="0" w:color="000000"/>
            </w:tcBorders>
            <w:shd w:val="clear" w:color="auto" w:fill="FFFFFF" w:themeFill="background1"/>
            <w:vAlign w:val="center"/>
          </w:tcPr>
          <w:p w14:paraId="541A115F" w14:textId="53E33A32" w:rsidR="00641228" w:rsidRPr="00FE229A" w:rsidRDefault="00641228">
            <w:pPr>
              <w:jc w:val="center"/>
              <w:rPr>
                <w:rFonts w:ascii="Times New Roman" w:hAnsi="Times New Roman" w:cs="Times New Roman"/>
                <w:lang w:val="uk-UA"/>
              </w:rPr>
            </w:pPr>
          </w:p>
        </w:tc>
        <w:tc>
          <w:tcPr>
            <w:tcW w:w="1899" w:type="dxa"/>
            <w:tcBorders>
              <w:top w:val="nil"/>
              <w:left w:val="nil"/>
              <w:bottom w:val="single" w:sz="4" w:space="0" w:color="000000"/>
              <w:right w:val="single" w:sz="4" w:space="0" w:color="000000"/>
            </w:tcBorders>
            <w:shd w:val="clear" w:color="auto" w:fill="FFFFFF" w:themeFill="background1"/>
            <w:vAlign w:val="center"/>
          </w:tcPr>
          <w:p w14:paraId="07195A82" w14:textId="3AA9ECEA" w:rsidR="00641228" w:rsidRPr="00FE229A" w:rsidRDefault="00641228">
            <w:pPr>
              <w:spacing w:after="160" w:line="259" w:lineRule="auto"/>
              <w:jc w:val="center"/>
              <w:rPr>
                <w:rFonts w:ascii="Times New Roman" w:eastAsia="Times New Roman" w:hAnsi="Times New Roman" w:cs="Times New Roman"/>
                <w:lang w:val="uk-UA"/>
              </w:rPr>
            </w:pPr>
          </w:p>
        </w:tc>
        <w:tc>
          <w:tcPr>
            <w:tcW w:w="1873" w:type="dxa"/>
            <w:tcBorders>
              <w:top w:val="nil"/>
              <w:left w:val="nil"/>
              <w:bottom w:val="single" w:sz="4" w:space="0" w:color="000000"/>
              <w:right w:val="single" w:sz="4" w:space="0" w:color="000000"/>
            </w:tcBorders>
            <w:shd w:val="clear" w:color="auto" w:fill="FFFFFF" w:themeFill="background1"/>
            <w:vAlign w:val="center"/>
          </w:tcPr>
          <w:p w14:paraId="72B1DD67" w14:textId="6C76B769"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6388A591" w14:textId="77777777">
        <w:trPr>
          <w:trHeight w:val="597"/>
        </w:trPr>
        <w:tc>
          <w:tcPr>
            <w:tcW w:w="698" w:type="dxa"/>
            <w:tcBorders>
              <w:top w:val="nil"/>
              <w:left w:val="single" w:sz="4" w:space="0" w:color="000000"/>
              <w:bottom w:val="single" w:sz="4" w:space="0" w:color="000000"/>
              <w:right w:val="single" w:sz="4" w:space="0" w:color="000000"/>
            </w:tcBorders>
            <w:shd w:val="clear" w:color="auto" w:fill="FFFFFF" w:themeFill="background1"/>
            <w:vAlign w:val="center"/>
          </w:tcPr>
          <w:p w14:paraId="6C94AB29" w14:textId="5B76F1EE" w:rsidR="00641228" w:rsidRPr="00FE229A" w:rsidRDefault="00641228">
            <w:pPr>
              <w:spacing w:after="160" w:line="259" w:lineRule="auto"/>
              <w:jc w:val="center"/>
              <w:rPr>
                <w:rFonts w:ascii="Times New Roman" w:eastAsia="Times New Roman" w:hAnsi="Times New Roman" w:cs="Times New Roman"/>
                <w:lang w:val="uk-UA"/>
              </w:rPr>
            </w:pPr>
          </w:p>
        </w:tc>
        <w:tc>
          <w:tcPr>
            <w:tcW w:w="2473" w:type="dxa"/>
            <w:tcBorders>
              <w:top w:val="nil"/>
              <w:left w:val="nil"/>
              <w:bottom w:val="single" w:sz="4" w:space="0" w:color="000000"/>
              <w:right w:val="single" w:sz="4" w:space="0" w:color="000000"/>
            </w:tcBorders>
            <w:shd w:val="clear" w:color="auto" w:fill="FFFFFF" w:themeFill="background1"/>
            <w:vAlign w:val="center"/>
          </w:tcPr>
          <w:p w14:paraId="1E7735F0" w14:textId="30703390" w:rsidR="00641228" w:rsidRPr="00FE229A" w:rsidRDefault="00641228">
            <w:pPr>
              <w:jc w:val="center"/>
              <w:rPr>
                <w:rFonts w:ascii="Times New Roman" w:hAnsi="Times New Roman" w:cs="Times New Roman"/>
                <w:lang w:val="uk-UA"/>
              </w:rPr>
            </w:pPr>
          </w:p>
        </w:tc>
        <w:tc>
          <w:tcPr>
            <w:tcW w:w="1681" w:type="dxa"/>
            <w:tcBorders>
              <w:top w:val="nil"/>
              <w:left w:val="nil"/>
              <w:bottom w:val="single" w:sz="4" w:space="0" w:color="000000"/>
              <w:right w:val="single" w:sz="4" w:space="0" w:color="000000"/>
            </w:tcBorders>
            <w:shd w:val="clear" w:color="auto" w:fill="FFFFFF" w:themeFill="background1"/>
            <w:vAlign w:val="center"/>
          </w:tcPr>
          <w:p w14:paraId="5E5CFD58" w14:textId="1E7E0A33" w:rsidR="00641228" w:rsidRPr="00FE229A" w:rsidRDefault="00641228">
            <w:pPr>
              <w:jc w:val="center"/>
              <w:rPr>
                <w:rFonts w:ascii="Times New Roman" w:hAnsi="Times New Roman" w:cs="Times New Roman"/>
                <w:lang w:val="uk-UA"/>
              </w:rPr>
            </w:pPr>
          </w:p>
        </w:tc>
        <w:tc>
          <w:tcPr>
            <w:tcW w:w="1374" w:type="dxa"/>
            <w:tcBorders>
              <w:top w:val="nil"/>
              <w:left w:val="nil"/>
              <w:bottom w:val="single" w:sz="4" w:space="0" w:color="000000"/>
              <w:right w:val="single" w:sz="4" w:space="0" w:color="000000"/>
            </w:tcBorders>
            <w:shd w:val="clear" w:color="auto" w:fill="FFFFFF" w:themeFill="background1"/>
            <w:vAlign w:val="center"/>
          </w:tcPr>
          <w:p w14:paraId="30700BE9" w14:textId="7D2C1066" w:rsidR="00641228" w:rsidRPr="00FE229A" w:rsidRDefault="00641228">
            <w:pPr>
              <w:jc w:val="center"/>
              <w:rPr>
                <w:rFonts w:ascii="Times New Roman" w:hAnsi="Times New Roman" w:cs="Times New Roman"/>
                <w:lang w:val="uk-UA"/>
              </w:rPr>
            </w:pPr>
          </w:p>
        </w:tc>
        <w:tc>
          <w:tcPr>
            <w:tcW w:w="1899" w:type="dxa"/>
            <w:tcBorders>
              <w:top w:val="nil"/>
              <w:left w:val="nil"/>
              <w:bottom w:val="single" w:sz="4" w:space="0" w:color="000000"/>
              <w:right w:val="single" w:sz="4" w:space="0" w:color="000000"/>
            </w:tcBorders>
            <w:shd w:val="clear" w:color="auto" w:fill="FFFFFF" w:themeFill="background1"/>
            <w:vAlign w:val="center"/>
          </w:tcPr>
          <w:p w14:paraId="5585B58C" w14:textId="23F2B0AA" w:rsidR="00641228" w:rsidRPr="00FE229A" w:rsidRDefault="00641228">
            <w:pPr>
              <w:spacing w:after="160" w:line="259" w:lineRule="auto"/>
              <w:jc w:val="center"/>
              <w:rPr>
                <w:rFonts w:ascii="Times New Roman" w:eastAsia="Times New Roman" w:hAnsi="Times New Roman" w:cs="Times New Roman"/>
                <w:lang w:val="uk-UA"/>
              </w:rPr>
            </w:pPr>
          </w:p>
        </w:tc>
        <w:tc>
          <w:tcPr>
            <w:tcW w:w="1873" w:type="dxa"/>
            <w:tcBorders>
              <w:top w:val="nil"/>
              <w:left w:val="nil"/>
              <w:bottom w:val="single" w:sz="4" w:space="0" w:color="000000"/>
              <w:right w:val="single" w:sz="4" w:space="0" w:color="000000"/>
            </w:tcBorders>
            <w:shd w:val="clear" w:color="auto" w:fill="FFFFFF" w:themeFill="background1"/>
            <w:vAlign w:val="center"/>
          </w:tcPr>
          <w:p w14:paraId="059295C7" w14:textId="645A04CA"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6E21D7CB" w14:textId="77777777">
        <w:trPr>
          <w:trHeight w:val="597"/>
        </w:trPr>
        <w:tc>
          <w:tcPr>
            <w:tcW w:w="698" w:type="dxa"/>
            <w:tcBorders>
              <w:top w:val="nil"/>
              <w:left w:val="single" w:sz="4" w:space="0" w:color="000000"/>
              <w:bottom w:val="single" w:sz="4" w:space="0" w:color="000000"/>
              <w:right w:val="single" w:sz="4" w:space="0" w:color="000000"/>
            </w:tcBorders>
            <w:shd w:val="clear" w:color="auto" w:fill="FFFFFF" w:themeFill="background1"/>
            <w:vAlign w:val="center"/>
          </w:tcPr>
          <w:p w14:paraId="0C44A750" w14:textId="77777777" w:rsidR="00641228" w:rsidRPr="00FE229A" w:rsidRDefault="00641228">
            <w:pPr>
              <w:spacing w:after="160" w:line="259" w:lineRule="auto"/>
              <w:jc w:val="center"/>
              <w:rPr>
                <w:rFonts w:ascii="Times New Roman" w:eastAsia="Times New Roman" w:hAnsi="Times New Roman" w:cs="Times New Roman"/>
                <w:lang w:val="uk-UA"/>
              </w:rPr>
            </w:pPr>
          </w:p>
        </w:tc>
        <w:tc>
          <w:tcPr>
            <w:tcW w:w="2473" w:type="dxa"/>
            <w:tcBorders>
              <w:top w:val="nil"/>
              <w:left w:val="nil"/>
              <w:bottom w:val="single" w:sz="4" w:space="0" w:color="000000"/>
              <w:right w:val="single" w:sz="4" w:space="0" w:color="000000"/>
            </w:tcBorders>
            <w:shd w:val="clear" w:color="auto" w:fill="FFFFFF" w:themeFill="background1"/>
            <w:vAlign w:val="center"/>
          </w:tcPr>
          <w:p w14:paraId="40D3504D" w14:textId="77777777" w:rsidR="00641228" w:rsidRPr="00FE229A" w:rsidRDefault="001F25F2">
            <w:pPr>
              <w:jc w:val="right"/>
              <w:rPr>
                <w:rFonts w:ascii="Times New Roman" w:hAnsi="Times New Roman" w:cs="Times New Roman"/>
                <w:b/>
                <w:bCs/>
                <w:lang w:val="uk-UA"/>
              </w:rPr>
            </w:pPr>
            <w:r w:rsidRPr="00FE229A">
              <w:rPr>
                <w:rFonts w:ascii="Times New Roman" w:hAnsi="Times New Roman" w:cs="Times New Roman"/>
                <w:b/>
                <w:bCs/>
                <w:lang w:val="uk-UA"/>
              </w:rPr>
              <w:t>Всього:</w:t>
            </w:r>
          </w:p>
        </w:tc>
        <w:tc>
          <w:tcPr>
            <w:tcW w:w="1681" w:type="dxa"/>
            <w:tcBorders>
              <w:top w:val="nil"/>
              <w:left w:val="nil"/>
              <w:bottom w:val="single" w:sz="4" w:space="0" w:color="000000"/>
              <w:right w:val="single" w:sz="4" w:space="0" w:color="000000"/>
            </w:tcBorders>
            <w:shd w:val="clear" w:color="auto" w:fill="FFFFFF" w:themeFill="background1"/>
            <w:vAlign w:val="center"/>
          </w:tcPr>
          <w:p w14:paraId="05BC6235" w14:textId="77777777" w:rsidR="00641228" w:rsidRPr="00FE229A" w:rsidRDefault="00641228">
            <w:pPr>
              <w:jc w:val="center"/>
              <w:rPr>
                <w:rFonts w:ascii="Times New Roman" w:hAnsi="Times New Roman" w:cs="Times New Roman"/>
                <w:b/>
                <w:bCs/>
                <w:lang w:val="uk-UA"/>
              </w:rPr>
            </w:pPr>
          </w:p>
        </w:tc>
        <w:tc>
          <w:tcPr>
            <w:tcW w:w="1374" w:type="dxa"/>
            <w:tcBorders>
              <w:top w:val="nil"/>
              <w:left w:val="nil"/>
              <w:bottom w:val="single" w:sz="4" w:space="0" w:color="000000"/>
              <w:right w:val="single" w:sz="4" w:space="0" w:color="000000"/>
            </w:tcBorders>
            <w:shd w:val="clear" w:color="auto" w:fill="FFFFFF" w:themeFill="background1"/>
            <w:vAlign w:val="center"/>
          </w:tcPr>
          <w:p w14:paraId="271042A1" w14:textId="4F3C84AD" w:rsidR="00641228" w:rsidRPr="00FE229A" w:rsidRDefault="00641228">
            <w:pPr>
              <w:jc w:val="center"/>
              <w:rPr>
                <w:rFonts w:ascii="Times New Roman" w:hAnsi="Times New Roman" w:cs="Times New Roman"/>
                <w:b/>
                <w:bCs/>
                <w:lang w:val="uk-UA"/>
              </w:rPr>
            </w:pPr>
          </w:p>
        </w:tc>
        <w:tc>
          <w:tcPr>
            <w:tcW w:w="1899" w:type="dxa"/>
            <w:tcBorders>
              <w:top w:val="nil"/>
              <w:left w:val="nil"/>
              <w:bottom w:val="single" w:sz="4" w:space="0" w:color="000000"/>
              <w:right w:val="single" w:sz="4" w:space="0" w:color="000000"/>
            </w:tcBorders>
            <w:shd w:val="clear" w:color="auto" w:fill="FFFFFF" w:themeFill="background1"/>
            <w:vAlign w:val="center"/>
          </w:tcPr>
          <w:p w14:paraId="35D8D6E2" w14:textId="77777777" w:rsidR="00641228" w:rsidRPr="00FE229A" w:rsidRDefault="00641228">
            <w:pPr>
              <w:spacing w:after="160" w:line="259" w:lineRule="auto"/>
              <w:jc w:val="center"/>
              <w:rPr>
                <w:rFonts w:ascii="Times New Roman" w:eastAsia="Times New Roman" w:hAnsi="Times New Roman" w:cs="Times New Roman"/>
                <w:lang w:val="uk-UA"/>
              </w:rPr>
            </w:pPr>
          </w:p>
        </w:tc>
        <w:tc>
          <w:tcPr>
            <w:tcW w:w="1873" w:type="dxa"/>
            <w:tcBorders>
              <w:top w:val="nil"/>
              <w:left w:val="nil"/>
              <w:bottom w:val="single" w:sz="4" w:space="0" w:color="000000"/>
              <w:right w:val="single" w:sz="4" w:space="0" w:color="000000"/>
            </w:tcBorders>
            <w:shd w:val="clear" w:color="auto" w:fill="FFFFFF" w:themeFill="background1"/>
            <w:vAlign w:val="center"/>
          </w:tcPr>
          <w:p w14:paraId="5AB85F03" w14:textId="77777777"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4AC20069" w14:textId="77777777">
        <w:trPr>
          <w:trHeight w:val="400"/>
        </w:trPr>
        <w:tc>
          <w:tcPr>
            <w:tcW w:w="8125" w:type="dxa"/>
            <w:gridSpan w:val="5"/>
            <w:tcBorders>
              <w:top w:val="nil"/>
              <w:left w:val="single" w:sz="4" w:space="0" w:color="000000"/>
              <w:bottom w:val="single" w:sz="4" w:space="0" w:color="000000"/>
              <w:right w:val="single" w:sz="4" w:space="0" w:color="000000"/>
            </w:tcBorders>
            <w:shd w:val="clear" w:color="auto" w:fill="FFFFFF" w:themeFill="background1"/>
            <w:vAlign w:val="center"/>
          </w:tcPr>
          <w:p w14:paraId="2360818E" w14:textId="77777777" w:rsidR="00641228" w:rsidRPr="00FE229A" w:rsidRDefault="001F25F2">
            <w:pPr>
              <w:spacing w:after="160" w:line="259" w:lineRule="auto"/>
              <w:jc w:val="right"/>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ПДВ:</w:t>
            </w:r>
          </w:p>
        </w:tc>
        <w:tc>
          <w:tcPr>
            <w:tcW w:w="1873" w:type="dxa"/>
            <w:tcBorders>
              <w:top w:val="nil"/>
              <w:left w:val="nil"/>
              <w:bottom w:val="single" w:sz="4" w:space="0" w:color="000000"/>
              <w:right w:val="single" w:sz="4" w:space="0" w:color="000000"/>
            </w:tcBorders>
            <w:shd w:val="clear" w:color="auto" w:fill="FFFFFF" w:themeFill="background1"/>
            <w:vAlign w:val="center"/>
          </w:tcPr>
          <w:p w14:paraId="4856F356" w14:textId="0D0002E5" w:rsidR="00641228" w:rsidRPr="00FE229A" w:rsidRDefault="00641228">
            <w:pPr>
              <w:spacing w:after="160" w:line="259" w:lineRule="auto"/>
              <w:jc w:val="center"/>
              <w:rPr>
                <w:rFonts w:ascii="Times New Roman" w:eastAsia="Times New Roman" w:hAnsi="Times New Roman" w:cs="Times New Roman"/>
                <w:b/>
                <w:bCs/>
                <w:lang w:val="uk-UA"/>
              </w:rPr>
            </w:pPr>
          </w:p>
        </w:tc>
      </w:tr>
      <w:tr w:rsidR="00641228" w:rsidRPr="00FE229A" w14:paraId="16DB5E14" w14:textId="77777777">
        <w:trPr>
          <w:trHeight w:val="409"/>
        </w:trPr>
        <w:tc>
          <w:tcPr>
            <w:tcW w:w="8125" w:type="dxa"/>
            <w:gridSpan w:val="5"/>
            <w:tcBorders>
              <w:top w:val="nil"/>
              <w:left w:val="single" w:sz="4" w:space="0" w:color="000000"/>
              <w:bottom w:val="single" w:sz="4" w:space="0" w:color="000000"/>
              <w:right w:val="single" w:sz="4" w:space="0" w:color="000000"/>
            </w:tcBorders>
            <w:shd w:val="clear" w:color="auto" w:fill="FFFFFF" w:themeFill="background1"/>
            <w:vAlign w:val="center"/>
          </w:tcPr>
          <w:p w14:paraId="0F9691A4" w14:textId="77777777" w:rsidR="00641228" w:rsidRPr="00FE229A" w:rsidRDefault="001F25F2">
            <w:pPr>
              <w:spacing w:after="160" w:line="259" w:lineRule="auto"/>
              <w:jc w:val="right"/>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Усього з ПДВ:</w:t>
            </w:r>
          </w:p>
        </w:tc>
        <w:tc>
          <w:tcPr>
            <w:tcW w:w="1873" w:type="dxa"/>
            <w:tcBorders>
              <w:top w:val="nil"/>
              <w:left w:val="nil"/>
              <w:bottom w:val="single" w:sz="4" w:space="0" w:color="000000"/>
              <w:right w:val="single" w:sz="4" w:space="0" w:color="000000"/>
            </w:tcBorders>
            <w:shd w:val="clear" w:color="auto" w:fill="FFFFFF" w:themeFill="background1"/>
            <w:vAlign w:val="center"/>
          </w:tcPr>
          <w:p w14:paraId="1E5DFDB9" w14:textId="547BD585" w:rsidR="00641228" w:rsidRPr="00FE229A" w:rsidRDefault="00641228">
            <w:pPr>
              <w:spacing w:after="160" w:line="259" w:lineRule="auto"/>
              <w:jc w:val="center"/>
              <w:rPr>
                <w:rFonts w:ascii="Times New Roman" w:eastAsia="Times New Roman" w:hAnsi="Times New Roman" w:cs="Times New Roman"/>
                <w:b/>
                <w:bCs/>
                <w:lang w:val="uk-UA"/>
              </w:rPr>
            </w:pPr>
          </w:p>
        </w:tc>
      </w:tr>
    </w:tbl>
    <w:p w14:paraId="78B4DDC2" w14:textId="0EA713C6"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color w:val="000000"/>
          <w:lang w:val="uk-UA"/>
        </w:rPr>
      </w:pPr>
      <w:r w:rsidRPr="00FE229A">
        <w:rPr>
          <w:rFonts w:ascii="Times New Roman" w:eastAsia="Times New Roman" w:hAnsi="Times New Roman" w:cs="Times New Roman"/>
          <w:color w:val="000000"/>
          <w:lang w:val="uk-UA"/>
        </w:rPr>
        <w:t xml:space="preserve">Відповідно до п. 2.1. Договору загальна ціна (вартість) цього Договору становить:                   </w:t>
      </w:r>
      <w:r w:rsidR="00502F32">
        <w:rPr>
          <w:rFonts w:ascii="Times New Roman" w:eastAsia="Times New Roman" w:hAnsi="Times New Roman" w:cs="Times New Roman"/>
          <w:b/>
          <w:bCs/>
          <w:color w:val="000000"/>
          <w:lang w:val="uk-UA"/>
        </w:rPr>
        <w:t>_____________</w:t>
      </w:r>
      <w:r w:rsidRPr="00FE229A">
        <w:rPr>
          <w:rFonts w:ascii="Times New Roman" w:eastAsia="Times New Roman" w:hAnsi="Times New Roman" w:cs="Times New Roman"/>
          <w:b/>
          <w:bCs/>
          <w:color w:val="000000"/>
          <w:lang w:val="uk-UA"/>
        </w:rPr>
        <w:t>грн. (</w:t>
      </w:r>
      <w:r w:rsidR="00502F32">
        <w:rPr>
          <w:rFonts w:ascii="Times New Roman" w:eastAsia="Times New Roman" w:hAnsi="Times New Roman" w:cs="Times New Roman"/>
          <w:b/>
          <w:bCs/>
          <w:color w:val="000000"/>
          <w:lang w:val="uk-UA"/>
        </w:rPr>
        <w:t>сума прописом</w:t>
      </w:r>
      <w:r w:rsidRPr="00FE229A">
        <w:rPr>
          <w:rFonts w:ascii="Times New Roman" w:eastAsia="Times New Roman" w:hAnsi="Times New Roman" w:cs="Times New Roman"/>
          <w:b/>
          <w:bCs/>
          <w:color w:val="000000"/>
          <w:lang w:val="uk-UA"/>
        </w:rPr>
        <w:t xml:space="preserve"> гривень </w:t>
      </w:r>
      <w:r w:rsidR="00502F32">
        <w:rPr>
          <w:rFonts w:ascii="Times New Roman" w:eastAsia="Times New Roman" w:hAnsi="Times New Roman" w:cs="Times New Roman"/>
          <w:b/>
          <w:bCs/>
          <w:color w:val="000000"/>
          <w:lang w:val="uk-UA"/>
        </w:rPr>
        <w:t>_____</w:t>
      </w:r>
      <w:r w:rsidRPr="00FE229A">
        <w:rPr>
          <w:rFonts w:ascii="Times New Roman" w:eastAsia="Times New Roman" w:hAnsi="Times New Roman" w:cs="Times New Roman"/>
          <w:b/>
          <w:bCs/>
          <w:color w:val="000000"/>
          <w:lang w:val="uk-UA"/>
        </w:rPr>
        <w:t xml:space="preserve"> коп.) в т ч. ПДВ</w:t>
      </w:r>
      <w:r w:rsidR="00502F32">
        <w:rPr>
          <w:rFonts w:ascii="Times New Roman" w:eastAsia="Times New Roman" w:hAnsi="Times New Roman" w:cs="Times New Roman"/>
          <w:b/>
          <w:bCs/>
          <w:color w:val="000000"/>
          <w:lang w:val="uk-UA"/>
        </w:rPr>
        <w:t xml:space="preserve"> (__%)</w:t>
      </w:r>
      <w:r w:rsidRPr="00FE229A">
        <w:rPr>
          <w:rFonts w:ascii="Times New Roman" w:eastAsia="Times New Roman" w:hAnsi="Times New Roman" w:cs="Times New Roman"/>
          <w:b/>
          <w:bCs/>
          <w:color w:val="000000"/>
          <w:lang w:val="uk-UA"/>
        </w:rPr>
        <w:t xml:space="preserve"> -</w:t>
      </w:r>
      <w:r w:rsidR="00502F32">
        <w:rPr>
          <w:rFonts w:ascii="Times New Roman" w:eastAsia="Times New Roman" w:hAnsi="Times New Roman" w:cs="Times New Roman"/>
          <w:b/>
          <w:bCs/>
          <w:color w:val="000000"/>
          <w:lang w:val="uk-UA"/>
        </w:rPr>
        <w:t>____________</w:t>
      </w:r>
      <w:r w:rsidRPr="00FE229A">
        <w:rPr>
          <w:rFonts w:ascii="Times New Roman" w:eastAsia="Times New Roman" w:hAnsi="Times New Roman" w:cs="Times New Roman"/>
          <w:b/>
          <w:bCs/>
          <w:color w:val="000000"/>
          <w:lang w:val="uk-UA"/>
        </w:rPr>
        <w:t>грн.</w:t>
      </w:r>
    </w:p>
    <w:p w14:paraId="4DAC5A08" w14:textId="4B3D108A" w:rsidR="00641228" w:rsidRPr="00FE229A" w:rsidRDefault="001F25F2">
      <w:pPr>
        <w:numPr>
          <w:ilvl w:val="0"/>
          <w:numId w:val="1"/>
        </w:numPr>
        <w:tabs>
          <w:tab w:val="left" w:pos="840"/>
        </w:tabs>
        <w:spacing w:line="240" w:lineRule="auto"/>
        <w:ind w:left="0" w:firstLine="425"/>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Відповідного п 3.2., оплата Палива здійснюється впродовж 15 банківських днів з дати поставки (передачі) Палива та підписання уповноваженими представниками Сторін видаткової накладної.</w:t>
      </w:r>
    </w:p>
    <w:p w14:paraId="6806B6CD" w14:textId="70FA12CB"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Відповідного п 3.4., Фінансування здійснюється за кошти </w:t>
      </w:r>
      <w:r w:rsidR="00502F32">
        <w:rPr>
          <w:rFonts w:ascii="Times New Roman" w:eastAsia="Times New Roman" w:hAnsi="Times New Roman" w:cs="Times New Roman"/>
          <w:lang w:val="uk-UA"/>
        </w:rPr>
        <w:t>державного бюджету України</w:t>
      </w:r>
      <w:r w:rsidRPr="00FE229A">
        <w:rPr>
          <w:rFonts w:ascii="Times New Roman" w:eastAsia="Times New Roman" w:hAnsi="Times New Roman" w:cs="Times New Roman"/>
          <w:lang w:val="uk-UA"/>
        </w:rPr>
        <w:t>.</w:t>
      </w:r>
    </w:p>
    <w:p w14:paraId="649FC4C4" w14:textId="77777777"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color w:val="000000"/>
          <w:lang w:val="uk-UA"/>
        </w:rPr>
      </w:pPr>
      <w:r w:rsidRPr="00FE229A">
        <w:rPr>
          <w:rFonts w:ascii="Times New Roman" w:eastAsia="Times New Roman" w:hAnsi="Times New Roman" w:cs="Times New Roman"/>
          <w:color w:val="000000"/>
          <w:lang w:val="uk-UA"/>
        </w:rPr>
        <w:t>Відповідно до п 4.1. Договору строк поставки талонів Постачальником становить 4  календарних днів з моменту Заявки від Покупця .</w:t>
      </w:r>
    </w:p>
    <w:p w14:paraId="604C7B6D" w14:textId="6BD340FC"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Відповідно до п. 6.3. Договору місце поставки Палива – талонів  м. </w:t>
      </w:r>
      <w:r w:rsidR="00502F32">
        <w:rPr>
          <w:rFonts w:ascii="Times New Roman" w:eastAsia="Times New Roman" w:hAnsi="Times New Roman" w:cs="Times New Roman"/>
          <w:lang w:val="uk-UA"/>
        </w:rPr>
        <w:t>Київ</w:t>
      </w:r>
      <w:r w:rsidRPr="00FE229A">
        <w:rPr>
          <w:rFonts w:ascii="Times New Roman" w:eastAsia="Times New Roman" w:hAnsi="Times New Roman" w:cs="Times New Roman"/>
          <w:lang w:val="uk-UA"/>
        </w:rPr>
        <w:t>,</w:t>
      </w:r>
      <w:r w:rsidR="00502F32">
        <w:rPr>
          <w:rFonts w:ascii="Times New Roman" w:eastAsia="Times New Roman" w:hAnsi="Times New Roman" w:cs="Times New Roman"/>
          <w:lang w:val="uk-UA"/>
        </w:rPr>
        <w:t xml:space="preserve"> проспект Науки, 39, корпус 2</w:t>
      </w:r>
      <w:r w:rsidRPr="00FE229A">
        <w:rPr>
          <w:rFonts w:ascii="Times New Roman" w:eastAsia="Times New Roman" w:hAnsi="Times New Roman" w:cs="Times New Roman"/>
          <w:lang w:val="uk-UA"/>
        </w:rPr>
        <w:t>.</w:t>
      </w:r>
    </w:p>
    <w:p w14:paraId="7127F7D6" w14:textId="2FE2201F"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color w:val="000000"/>
          <w:lang w:val="uk-UA"/>
        </w:rPr>
      </w:pPr>
      <w:r w:rsidRPr="00FE229A">
        <w:rPr>
          <w:rFonts w:ascii="Times New Roman" w:eastAsia="Times New Roman" w:hAnsi="Times New Roman" w:cs="Times New Roman"/>
          <w:color w:val="000000"/>
          <w:lang w:val="uk-UA"/>
        </w:rPr>
        <w:t xml:space="preserve">Відповідно до п </w:t>
      </w:r>
      <w:r w:rsidRPr="00FE229A">
        <w:rPr>
          <w:rFonts w:ascii="Times New Roman" w:eastAsia="Times New Roman" w:hAnsi="Times New Roman" w:cs="Times New Roman"/>
          <w:lang w:val="uk-UA"/>
        </w:rPr>
        <w:t>6</w:t>
      </w:r>
      <w:r w:rsidRPr="00FE229A">
        <w:rPr>
          <w:rFonts w:ascii="Times New Roman" w:eastAsia="Times New Roman" w:hAnsi="Times New Roman" w:cs="Times New Roman"/>
          <w:color w:val="000000"/>
          <w:lang w:val="uk-UA"/>
        </w:rPr>
        <w:t>.</w:t>
      </w:r>
      <w:r w:rsidRPr="00FE229A">
        <w:rPr>
          <w:rFonts w:ascii="Times New Roman" w:eastAsia="Times New Roman" w:hAnsi="Times New Roman" w:cs="Times New Roman"/>
          <w:lang w:val="uk-UA"/>
        </w:rPr>
        <w:t>5</w:t>
      </w:r>
      <w:r w:rsidRPr="00FE229A">
        <w:rPr>
          <w:rFonts w:ascii="Times New Roman" w:eastAsia="Times New Roman" w:hAnsi="Times New Roman" w:cs="Times New Roman"/>
          <w:color w:val="000000"/>
          <w:lang w:val="uk-UA"/>
        </w:rPr>
        <w:t xml:space="preserve">. Договору строк дії талонів становить </w:t>
      </w:r>
      <w:r w:rsidR="00F451F4">
        <w:rPr>
          <w:rFonts w:ascii="Times New Roman" w:eastAsia="Times New Roman" w:hAnsi="Times New Roman" w:cs="Times New Roman"/>
          <w:color w:val="000000"/>
          <w:lang w:val="uk-UA"/>
        </w:rPr>
        <w:t>12</w:t>
      </w:r>
      <w:r w:rsidRPr="00FE229A">
        <w:rPr>
          <w:rFonts w:ascii="Times New Roman" w:eastAsia="Times New Roman" w:hAnsi="Times New Roman" w:cs="Times New Roman"/>
          <w:color w:val="000000"/>
          <w:lang w:val="uk-UA"/>
        </w:rPr>
        <w:t xml:space="preserve"> місяців, але в будь-якому випадку не менше ніж строк дії цього Договору.</w:t>
      </w:r>
    </w:p>
    <w:p w14:paraId="255BB485" w14:textId="77777777" w:rsidR="00641228" w:rsidRPr="00FE229A" w:rsidRDefault="001F25F2">
      <w:pPr>
        <w:numPr>
          <w:ilvl w:val="0"/>
          <w:numId w:val="1"/>
        </w:numPr>
        <w:tabs>
          <w:tab w:val="left" w:pos="1080"/>
        </w:tabs>
        <w:spacing w:line="240" w:lineRule="auto"/>
        <w:ind w:left="0" w:firstLine="425"/>
        <w:jc w:val="both"/>
        <w:rPr>
          <w:rFonts w:ascii="Times New Roman" w:eastAsia="Times New Roman" w:hAnsi="Times New Roman" w:cs="Times New Roman"/>
          <w:color w:val="000000"/>
          <w:lang w:val="uk-UA"/>
        </w:rPr>
      </w:pPr>
      <w:r w:rsidRPr="00FE229A">
        <w:rPr>
          <w:rFonts w:ascii="Times New Roman" w:eastAsia="Times New Roman" w:hAnsi="Times New Roman" w:cs="Times New Roman"/>
          <w:color w:val="222222"/>
          <w:lang w:val="uk-UA"/>
        </w:rPr>
        <w:t>Відповідно до п. 14.1. Договір вважається укладеним і набирає чинності після його підписання Сторонами та діє до 31.12.2024р.</w:t>
      </w:r>
    </w:p>
    <w:tbl>
      <w:tblPr>
        <w:tblStyle w:val="Style79"/>
        <w:tblW w:w="9936" w:type="dxa"/>
        <w:tblInd w:w="-115" w:type="dxa"/>
        <w:tblLayout w:type="fixed"/>
        <w:tblLook w:val="04A0" w:firstRow="1" w:lastRow="0" w:firstColumn="1" w:lastColumn="0" w:noHBand="0" w:noVBand="1"/>
      </w:tblPr>
      <w:tblGrid>
        <w:gridCol w:w="4968"/>
        <w:gridCol w:w="4968"/>
      </w:tblGrid>
      <w:tr w:rsidR="00641228" w:rsidRPr="00FE229A" w14:paraId="4B6E67DF" w14:textId="77777777">
        <w:tc>
          <w:tcPr>
            <w:tcW w:w="4968" w:type="dxa"/>
          </w:tcPr>
          <w:p w14:paraId="4A291BD2" w14:textId="77777777" w:rsidR="00641228" w:rsidRPr="00FE229A" w:rsidRDefault="00641228">
            <w:pPr>
              <w:widowControl w:val="0"/>
              <w:rPr>
                <w:rFonts w:ascii="Times New Roman" w:eastAsia="Times New Roman" w:hAnsi="Times New Roman" w:cs="Times New Roman"/>
                <w:b/>
                <w:lang w:val="uk-UA"/>
              </w:rPr>
            </w:pPr>
          </w:p>
          <w:tbl>
            <w:tblPr>
              <w:tblStyle w:val="Style80"/>
              <w:tblW w:w="9894" w:type="dxa"/>
              <w:tblInd w:w="0" w:type="dxa"/>
              <w:tblLayout w:type="fixed"/>
              <w:tblLook w:val="04A0" w:firstRow="1" w:lastRow="0" w:firstColumn="1" w:lastColumn="0" w:noHBand="0" w:noVBand="1"/>
            </w:tblPr>
            <w:tblGrid>
              <w:gridCol w:w="4928"/>
              <w:gridCol w:w="4966"/>
            </w:tblGrid>
            <w:tr w:rsidR="00641228" w:rsidRPr="00FE229A" w14:paraId="69760C2D" w14:textId="77777777">
              <w:tc>
                <w:tcPr>
                  <w:tcW w:w="4928" w:type="dxa"/>
                </w:tcPr>
                <w:p w14:paraId="261D2866" w14:textId="77777777" w:rsidR="00641228" w:rsidRPr="00FE229A" w:rsidRDefault="001F25F2">
                  <w:pPr>
                    <w:tabs>
                      <w:tab w:val="left" w:pos="459"/>
                    </w:tabs>
                    <w:ind w:firstLine="142"/>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ПОСТАЧАЛЬНИК:</w:t>
                  </w:r>
                </w:p>
              </w:tc>
              <w:tc>
                <w:tcPr>
                  <w:tcW w:w="4966" w:type="dxa"/>
                </w:tcPr>
                <w:p w14:paraId="47A3941E" w14:textId="77777777" w:rsidR="00641228" w:rsidRPr="00FE229A" w:rsidRDefault="001F25F2">
                  <w:pPr>
                    <w:tabs>
                      <w:tab w:val="left" w:pos="459"/>
                    </w:tabs>
                    <w:ind w:firstLine="142"/>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ПОКУПЕЦЬ:</w:t>
                  </w:r>
                </w:p>
              </w:tc>
            </w:tr>
            <w:tr w:rsidR="00641228" w:rsidRPr="00FE229A" w14:paraId="71BC4AD9" w14:textId="77777777">
              <w:tc>
                <w:tcPr>
                  <w:tcW w:w="4928" w:type="dxa"/>
                </w:tcPr>
                <w:p w14:paraId="2ED270B6" w14:textId="1C30C5BD" w:rsidR="00641228" w:rsidRPr="00FE229A" w:rsidRDefault="00641228" w:rsidP="0072699F">
                  <w:pPr>
                    <w:tabs>
                      <w:tab w:val="left" w:pos="1920"/>
                    </w:tabs>
                    <w:rPr>
                      <w:rFonts w:ascii="Times New Roman" w:eastAsia="Times New Roman" w:hAnsi="Times New Roman" w:cs="Times New Roman"/>
                      <w:lang w:val="uk-UA"/>
                    </w:rPr>
                  </w:pPr>
                </w:p>
              </w:tc>
              <w:tc>
                <w:tcPr>
                  <w:tcW w:w="4966" w:type="dxa"/>
                </w:tcPr>
                <w:p w14:paraId="5A3AC564" w14:textId="77777777" w:rsidR="00641228" w:rsidRPr="00FE229A" w:rsidRDefault="001F25F2">
                  <w:pPr>
                    <w:shd w:val="clear" w:color="auto" w:fill="FFFFFF"/>
                    <w:rPr>
                      <w:rFonts w:ascii="Times New Roman" w:eastAsia="Times New Roman" w:hAnsi="Times New Roman" w:cs="Times New Roman"/>
                      <w:b/>
                      <w:i/>
                      <w:lang w:val="uk-UA"/>
                    </w:rPr>
                  </w:pPr>
                  <w:r w:rsidRPr="00FE229A">
                    <w:rPr>
                      <w:rFonts w:ascii="Times New Roman" w:eastAsia="Times New Roman" w:hAnsi="Times New Roman" w:cs="Times New Roman"/>
                      <w:b/>
                      <w:i/>
                      <w:lang w:val="uk-UA"/>
                    </w:rPr>
                    <w:t>______________________________________</w:t>
                  </w:r>
                </w:p>
                <w:p w14:paraId="1BB3796A" w14:textId="77777777" w:rsidR="00641228" w:rsidRPr="00FE229A" w:rsidRDefault="001F25F2">
                  <w:pPr>
                    <w:shd w:val="clear" w:color="auto" w:fill="FFFFFF"/>
                    <w:rPr>
                      <w:rFonts w:ascii="Times New Roman" w:eastAsia="Times New Roman" w:hAnsi="Times New Roman" w:cs="Times New Roman"/>
                      <w:i/>
                      <w:lang w:val="uk-UA"/>
                    </w:rPr>
                  </w:pPr>
                  <w:r w:rsidRPr="00FE229A">
                    <w:rPr>
                      <w:rFonts w:ascii="Times New Roman" w:eastAsia="Times New Roman" w:hAnsi="Times New Roman" w:cs="Times New Roman"/>
                      <w:i/>
                      <w:lang w:val="uk-UA"/>
                    </w:rPr>
                    <w:t>(зазначається найменування Покупця)</w:t>
                  </w:r>
                </w:p>
                <w:p w14:paraId="4F459ED7" w14:textId="77777777" w:rsidR="00641228" w:rsidRPr="00FE229A" w:rsidRDefault="00641228">
                  <w:pPr>
                    <w:shd w:val="clear" w:color="auto" w:fill="FFFFFF"/>
                    <w:rPr>
                      <w:rFonts w:ascii="Times New Roman" w:eastAsia="Times New Roman" w:hAnsi="Times New Roman" w:cs="Times New Roman"/>
                      <w:lang w:val="uk-UA"/>
                    </w:rPr>
                  </w:pPr>
                </w:p>
                <w:p w14:paraId="3CEB74F3"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Місцезнаходження: _______________________</w:t>
                  </w:r>
                </w:p>
                <w:p w14:paraId="2FF255C3"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Адреса для кореспонденції: ________________</w:t>
                  </w:r>
                </w:p>
                <w:p w14:paraId="7ED0D840"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Код ЄДРПОУ ____________________________</w:t>
                  </w:r>
                </w:p>
                <w:p w14:paraId="2D051B38"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IBAN № ________________________________</w:t>
                  </w:r>
                </w:p>
                <w:p w14:paraId="37F1F282"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Тел. ____________________________________</w:t>
                  </w:r>
                </w:p>
                <w:p w14:paraId="57F143C9"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Веб-сайт ________________________________</w:t>
                  </w:r>
                </w:p>
                <w:p w14:paraId="5DC258B3" w14:textId="77777777" w:rsidR="00641228" w:rsidRPr="00FE229A" w:rsidRDefault="00641228">
                  <w:pPr>
                    <w:shd w:val="clear" w:color="auto" w:fill="FFFFFF"/>
                    <w:rPr>
                      <w:rFonts w:ascii="Times New Roman" w:eastAsia="Times New Roman" w:hAnsi="Times New Roman" w:cs="Times New Roman"/>
                      <w:lang w:val="uk-UA"/>
                    </w:rPr>
                  </w:pPr>
                </w:p>
                <w:p w14:paraId="03D1AD56"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___________________/_______________/</w:t>
                  </w:r>
                </w:p>
                <w:p w14:paraId="1DF37BB5"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___ ______________ 2021 р.</w:t>
                  </w:r>
                </w:p>
                <w:p w14:paraId="20DDA2D3" w14:textId="77777777" w:rsidR="00641228" w:rsidRPr="00FE229A" w:rsidRDefault="00641228">
                  <w:pPr>
                    <w:tabs>
                      <w:tab w:val="left" w:pos="459"/>
                    </w:tabs>
                    <w:ind w:firstLine="142"/>
                    <w:jc w:val="center"/>
                    <w:rPr>
                      <w:rFonts w:ascii="Times New Roman" w:eastAsia="Times New Roman" w:hAnsi="Times New Roman" w:cs="Times New Roman"/>
                      <w:lang w:val="uk-UA"/>
                    </w:rPr>
                  </w:pPr>
                </w:p>
              </w:tc>
            </w:tr>
          </w:tbl>
          <w:p w14:paraId="5F904AA3" w14:textId="77777777" w:rsidR="00641228" w:rsidRPr="00FE229A" w:rsidRDefault="00641228">
            <w:pPr>
              <w:rPr>
                <w:rFonts w:ascii="Times New Roman" w:eastAsia="Calibri" w:hAnsi="Times New Roman" w:cs="Times New Roman"/>
                <w:lang w:val="uk-UA"/>
              </w:rPr>
            </w:pPr>
          </w:p>
        </w:tc>
        <w:tc>
          <w:tcPr>
            <w:tcW w:w="4968" w:type="dxa"/>
          </w:tcPr>
          <w:p w14:paraId="3D8C26F5" w14:textId="77777777" w:rsidR="00641228" w:rsidRPr="00FE229A" w:rsidRDefault="00641228">
            <w:pPr>
              <w:widowControl w:val="0"/>
              <w:rPr>
                <w:rFonts w:ascii="Times New Roman" w:eastAsia="Calibri" w:hAnsi="Times New Roman" w:cs="Times New Roman"/>
                <w:lang w:val="uk-UA"/>
              </w:rPr>
            </w:pPr>
          </w:p>
          <w:tbl>
            <w:tblPr>
              <w:tblStyle w:val="Style81"/>
              <w:tblW w:w="9894" w:type="dxa"/>
              <w:tblInd w:w="0" w:type="dxa"/>
              <w:tblLayout w:type="fixed"/>
              <w:tblLook w:val="04A0" w:firstRow="1" w:lastRow="0" w:firstColumn="1" w:lastColumn="0" w:noHBand="0" w:noVBand="1"/>
            </w:tblPr>
            <w:tblGrid>
              <w:gridCol w:w="4928"/>
              <w:gridCol w:w="4966"/>
            </w:tblGrid>
            <w:tr w:rsidR="00641228" w:rsidRPr="00FE229A" w14:paraId="2C2E3333" w14:textId="77777777">
              <w:tc>
                <w:tcPr>
                  <w:tcW w:w="4928" w:type="dxa"/>
                </w:tcPr>
                <w:p w14:paraId="44BF5361" w14:textId="77777777" w:rsidR="00641228" w:rsidRPr="00FE229A" w:rsidRDefault="001F25F2">
                  <w:pPr>
                    <w:tabs>
                      <w:tab w:val="left" w:pos="459"/>
                    </w:tabs>
                    <w:ind w:firstLine="142"/>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ПОКУПЕЦЬ:</w:t>
                  </w:r>
                </w:p>
              </w:tc>
              <w:tc>
                <w:tcPr>
                  <w:tcW w:w="4966" w:type="dxa"/>
                </w:tcPr>
                <w:p w14:paraId="7AEE89ED" w14:textId="77777777" w:rsidR="00641228" w:rsidRPr="00FE229A" w:rsidRDefault="001F25F2">
                  <w:pPr>
                    <w:tabs>
                      <w:tab w:val="left" w:pos="459"/>
                    </w:tabs>
                    <w:ind w:firstLine="142"/>
                    <w:jc w:val="center"/>
                    <w:rPr>
                      <w:rFonts w:ascii="Times New Roman" w:eastAsia="Times New Roman" w:hAnsi="Times New Roman" w:cs="Times New Roman"/>
                      <w:b/>
                      <w:lang w:val="uk-UA"/>
                    </w:rPr>
                  </w:pPr>
                  <w:r w:rsidRPr="00FE229A">
                    <w:rPr>
                      <w:rFonts w:ascii="Times New Roman" w:eastAsia="Times New Roman" w:hAnsi="Times New Roman" w:cs="Times New Roman"/>
                      <w:b/>
                      <w:lang w:val="uk-UA"/>
                    </w:rPr>
                    <w:t>ПОКУПЕЦЬ:</w:t>
                  </w:r>
                </w:p>
              </w:tc>
            </w:tr>
            <w:tr w:rsidR="00641228" w:rsidRPr="00FE229A" w14:paraId="76026281" w14:textId="77777777">
              <w:tc>
                <w:tcPr>
                  <w:tcW w:w="4928" w:type="dxa"/>
                  <w:tcBorders>
                    <w:top w:val="nil"/>
                    <w:left w:val="nil"/>
                    <w:bottom w:val="nil"/>
                    <w:right w:val="nil"/>
                  </w:tcBorders>
                </w:tcPr>
                <w:p w14:paraId="78F6B030" w14:textId="77777777" w:rsidR="008D2E11" w:rsidRPr="008253AC" w:rsidRDefault="008D2E11" w:rsidP="008D2E11">
                  <w:pPr>
                    <w:spacing w:line="240" w:lineRule="auto"/>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ЦЕНТРАЛЬНА ГЕОФІЗИЧНА ОБСЕРВАТОРІЯ ІМЕНІ БОРИСА СРЕЗНЕВСЬКОГО</w:t>
                  </w:r>
                </w:p>
                <w:p w14:paraId="2AD21428"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Адреса: 03028, м. Київ, </w:t>
                  </w:r>
                </w:p>
                <w:p w14:paraId="585BF99A"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проспект Науки, 39 корпус 2</w:t>
                  </w:r>
                </w:p>
                <w:p w14:paraId="5B837630"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348201720343130001000011760,</w:t>
                  </w:r>
                </w:p>
                <w:p w14:paraId="5D5A0932"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508201720343121001200011760</w:t>
                  </w:r>
                </w:p>
                <w:p w14:paraId="621FA35F"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 ДКС України, м. Київ</w:t>
                  </w:r>
                </w:p>
                <w:p w14:paraId="72CB560A"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Код ЄДРПОУ 22864480</w:t>
                  </w:r>
                </w:p>
                <w:p w14:paraId="7DB0B85D"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ІПН. 228644826502</w:t>
                  </w:r>
                </w:p>
                <w:p w14:paraId="7F9DB600"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Витяг з реєстру платників ПДВ</w:t>
                  </w:r>
                </w:p>
                <w:p w14:paraId="605C25B2"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1826504500696</w:t>
                  </w:r>
                </w:p>
                <w:p w14:paraId="4A1EF5B4"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Не є платником податку на прибуток </w:t>
                  </w:r>
                </w:p>
                <w:p w14:paraId="20C4E4A4"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Телефон 044 525-69-68</w:t>
                  </w:r>
                </w:p>
                <w:p w14:paraId="3C8430C9"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E-mail: plancgo@meteo.gov.ua</w:t>
                  </w:r>
                </w:p>
                <w:p w14:paraId="36505441"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42BD1529"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7B8C56AC" w14:textId="10F70D1F" w:rsidR="00641228" w:rsidRPr="00FE229A" w:rsidRDefault="008D2E11" w:rsidP="00F451F4">
                  <w:pPr>
                    <w:spacing w:line="240" w:lineRule="auto"/>
                    <w:jc w:val="both"/>
                    <w:rPr>
                      <w:rFonts w:ascii="Times New Roman" w:eastAsia="Times New Roman" w:hAnsi="Times New Roman" w:cs="Times New Roman"/>
                      <w:lang w:val="uk-UA"/>
                    </w:rPr>
                  </w:pPr>
                  <w:r w:rsidRPr="008D2E11">
                    <w:rPr>
                      <w:rFonts w:ascii="Times New Roman" w:eastAsia="Times New Roman" w:hAnsi="Times New Roman" w:cs="Times New Roman"/>
                      <w:sz w:val="24"/>
                      <w:szCs w:val="24"/>
                      <w:lang w:val="uk-UA"/>
                    </w:rPr>
                    <w:t>Директор____________Андрій КУЦИЙ</w:t>
                  </w:r>
                </w:p>
              </w:tc>
              <w:tc>
                <w:tcPr>
                  <w:tcW w:w="4966" w:type="dxa"/>
                </w:tcPr>
                <w:p w14:paraId="51E61146" w14:textId="77777777" w:rsidR="00641228" w:rsidRPr="00FE229A" w:rsidRDefault="001F25F2">
                  <w:pPr>
                    <w:shd w:val="clear" w:color="auto" w:fill="FFFFFF"/>
                    <w:rPr>
                      <w:rFonts w:ascii="Times New Roman" w:eastAsia="Times New Roman" w:hAnsi="Times New Roman" w:cs="Times New Roman"/>
                      <w:b/>
                      <w:i/>
                      <w:lang w:val="uk-UA"/>
                    </w:rPr>
                  </w:pPr>
                  <w:r w:rsidRPr="00FE229A">
                    <w:rPr>
                      <w:rFonts w:ascii="Times New Roman" w:eastAsia="Times New Roman" w:hAnsi="Times New Roman" w:cs="Times New Roman"/>
                      <w:b/>
                      <w:i/>
                      <w:lang w:val="uk-UA"/>
                    </w:rPr>
                    <w:t>______________________________________</w:t>
                  </w:r>
                </w:p>
                <w:p w14:paraId="02318FF6" w14:textId="77777777" w:rsidR="00641228" w:rsidRPr="00FE229A" w:rsidRDefault="001F25F2">
                  <w:pPr>
                    <w:shd w:val="clear" w:color="auto" w:fill="FFFFFF"/>
                    <w:rPr>
                      <w:rFonts w:ascii="Times New Roman" w:eastAsia="Times New Roman" w:hAnsi="Times New Roman" w:cs="Times New Roman"/>
                      <w:i/>
                      <w:lang w:val="uk-UA"/>
                    </w:rPr>
                  </w:pPr>
                  <w:r w:rsidRPr="00FE229A">
                    <w:rPr>
                      <w:rFonts w:ascii="Times New Roman" w:eastAsia="Times New Roman" w:hAnsi="Times New Roman" w:cs="Times New Roman"/>
                      <w:i/>
                      <w:lang w:val="uk-UA"/>
                    </w:rPr>
                    <w:t>(зазначається найменування Покупця)</w:t>
                  </w:r>
                </w:p>
                <w:p w14:paraId="426C8890" w14:textId="77777777" w:rsidR="00641228" w:rsidRPr="00FE229A" w:rsidRDefault="00641228">
                  <w:pPr>
                    <w:shd w:val="clear" w:color="auto" w:fill="FFFFFF"/>
                    <w:rPr>
                      <w:rFonts w:ascii="Times New Roman" w:eastAsia="Times New Roman" w:hAnsi="Times New Roman" w:cs="Times New Roman"/>
                      <w:lang w:val="uk-UA"/>
                    </w:rPr>
                  </w:pPr>
                </w:p>
                <w:p w14:paraId="58BFDEFF"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Місцезнаходження: _______________________</w:t>
                  </w:r>
                </w:p>
                <w:p w14:paraId="53DAAF95"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Адреса для кореспонденції: ________________</w:t>
                  </w:r>
                </w:p>
                <w:p w14:paraId="078EC3E5"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Код ЄДРПОУ ____________________________</w:t>
                  </w:r>
                </w:p>
                <w:p w14:paraId="0AFDD6BA"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IBAN № ________________________________</w:t>
                  </w:r>
                </w:p>
                <w:p w14:paraId="47234954"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Тел. ____________________________________</w:t>
                  </w:r>
                </w:p>
                <w:p w14:paraId="2FC0F85A"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Веб-сайт ________________________________</w:t>
                  </w:r>
                </w:p>
                <w:p w14:paraId="1904708F" w14:textId="77777777" w:rsidR="00641228" w:rsidRPr="00FE229A" w:rsidRDefault="00641228">
                  <w:pPr>
                    <w:shd w:val="clear" w:color="auto" w:fill="FFFFFF"/>
                    <w:rPr>
                      <w:rFonts w:ascii="Times New Roman" w:eastAsia="Times New Roman" w:hAnsi="Times New Roman" w:cs="Times New Roman"/>
                      <w:lang w:val="uk-UA"/>
                    </w:rPr>
                  </w:pPr>
                </w:p>
                <w:p w14:paraId="5A5EEBF3"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___________________/_______________/</w:t>
                  </w:r>
                </w:p>
                <w:p w14:paraId="068EA67E" w14:textId="77777777" w:rsidR="00641228" w:rsidRPr="00FE229A" w:rsidRDefault="001F25F2">
                  <w:pPr>
                    <w:shd w:val="clear" w:color="auto" w:fill="FFFFFF"/>
                    <w:rPr>
                      <w:rFonts w:ascii="Times New Roman" w:eastAsia="Times New Roman" w:hAnsi="Times New Roman" w:cs="Times New Roman"/>
                      <w:lang w:val="uk-UA"/>
                    </w:rPr>
                  </w:pPr>
                  <w:r w:rsidRPr="00FE229A">
                    <w:rPr>
                      <w:rFonts w:ascii="Times New Roman" w:eastAsia="Times New Roman" w:hAnsi="Times New Roman" w:cs="Times New Roman"/>
                      <w:lang w:val="uk-UA"/>
                    </w:rPr>
                    <w:t>___ ______________ 2021 р.</w:t>
                  </w:r>
                </w:p>
                <w:p w14:paraId="2995E1C1" w14:textId="77777777" w:rsidR="00641228" w:rsidRPr="00FE229A" w:rsidRDefault="00641228">
                  <w:pPr>
                    <w:tabs>
                      <w:tab w:val="left" w:pos="459"/>
                    </w:tabs>
                    <w:ind w:firstLine="142"/>
                    <w:jc w:val="center"/>
                    <w:rPr>
                      <w:rFonts w:ascii="Times New Roman" w:eastAsia="Times New Roman" w:hAnsi="Times New Roman" w:cs="Times New Roman"/>
                      <w:lang w:val="uk-UA"/>
                    </w:rPr>
                  </w:pPr>
                </w:p>
              </w:tc>
            </w:tr>
          </w:tbl>
          <w:p w14:paraId="5489F44F" w14:textId="77777777" w:rsidR="00641228" w:rsidRPr="00FE229A" w:rsidRDefault="00641228">
            <w:pPr>
              <w:rPr>
                <w:rFonts w:ascii="Times New Roman" w:eastAsia="Calibri" w:hAnsi="Times New Roman" w:cs="Times New Roman"/>
                <w:lang w:val="uk-UA"/>
              </w:rPr>
            </w:pPr>
          </w:p>
        </w:tc>
      </w:tr>
    </w:tbl>
    <w:p w14:paraId="6593A270" w14:textId="063A6955" w:rsidR="0072699F" w:rsidRDefault="0072699F">
      <w:pPr>
        <w:spacing w:line="259" w:lineRule="auto"/>
        <w:jc w:val="right"/>
        <w:rPr>
          <w:rFonts w:ascii="Times New Roman" w:eastAsia="Times New Roman" w:hAnsi="Times New Roman" w:cs="Times New Roman"/>
          <w:lang w:val="uk-UA"/>
        </w:rPr>
      </w:pPr>
    </w:p>
    <w:p w14:paraId="09E7A71E" w14:textId="70BF1927" w:rsidR="0072699F" w:rsidRDefault="0072699F">
      <w:pPr>
        <w:spacing w:line="240" w:lineRule="auto"/>
        <w:rPr>
          <w:rFonts w:ascii="Times New Roman" w:eastAsia="Times New Roman" w:hAnsi="Times New Roman" w:cs="Times New Roman"/>
          <w:lang w:val="uk-UA"/>
        </w:rPr>
      </w:pPr>
    </w:p>
    <w:p w14:paraId="6BCB8704" w14:textId="77777777" w:rsidR="00641228" w:rsidRPr="00FE229A" w:rsidRDefault="001F25F2">
      <w:pPr>
        <w:spacing w:line="259" w:lineRule="auto"/>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t>Додаток 2</w:t>
      </w:r>
    </w:p>
    <w:p w14:paraId="7A07869B" w14:textId="77777777" w:rsidR="00641228" w:rsidRPr="00FE229A" w:rsidRDefault="001F25F2">
      <w:pPr>
        <w:spacing w:line="259" w:lineRule="auto"/>
        <w:ind w:left="5664"/>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t>до Договору від ________2024 року</w:t>
      </w:r>
    </w:p>
    <w:p w14:paraId="0DC3E6B7" w14:textId="77777777" w:rsidR="00641228" w:rsidRPr="00FE229A" w:rsidRDefault="00641228">
      <w:pPr>
        <w:spacing w:line="259" w:lineRule="auto"/>
        <w:ind w:left="5664"/>
        <w:jc w:val="right"/>
        <w:rPr>
          <w:rFonts w:ascii="Times New Roman" w:eastAsia="Times New Roman" w:hAnsi="Times New Roman" w:cs="Times New Roman"/>
          <w:lang w:val="uk-UA"/>
        </w:rPr>
      </w:pPr>
    </w:p>
    <w:p w14:paraId="2F76BE71" w14:textId="5F0999A5" w:rsidR="00641228" w:rsidRPr="00FE229A" w:rsidRDefault="001F25F2">
      <w:pPr>
        <w:spacing w:line="259" w:lineRule="auto"/>
        <w:ind w:left="4956" w:firstLine="707"/>
        <w:jc w:val="right"/>
        <w:rPr>
          <w:rFonts w:ascii="Times New Roman" w:eastAsia="Times New Roman" w:hAnsi="Times New Roman" w:cs="Times New Roman"/>
          <w:lang w:val="uk-UA"/>
        </w:rPr>
      </w:pPr>
      <w:r w:rsidRPr="00FE229A">
        <w:rPr>
          <w:rFonts w:ascii="Times New Roman" w:eastAsia="Times New Roman" w:hAnsi="Times New Roman" w:cs="Times New Roman"/>
          <w:lang w:val="uk-UA"/>
        </w:rPr>
        <w:t xml:space="preserve">№ </w:t>
      </w:r>
      <w:r w:rsidR="0072699F">
        <w:rPr>
          <w:rFonts w:ascii="Times New Roman" w:eastAsia="Times New Roman" w:hAnsi="Times New Roman" w:cs="Times New Roman"/>
          <w:lang w:val="uk-UA"/>
        </w:rPr>
        <w:t>______</w:t>
      </w:r>
    </w:p>
    <w:p w14:paraId="7974C539" w14:textId="77777777" w:rsidR="00641228" w:rsidRPr="00FE229A" w:rsidRDefault="00641228">
      <w:pPr>
        <w:spacing w:after="160" w:line="259" w:lineRule="auto"/>
        <w:ind w:firstLine="708"/>
        <w:rPr>
          <w:rFonts w:ascii="Times New Roman" w:eastAsia="Times New Roman" w:hAnsi="Times New Roman" w:cs="Times New Roman"/>
          <w:lang w:val="uk-UA"/>
        </w:rPr>
      </w:pPr>
    </w:p>
    <w:p w14:paraId="0FBF0330" w14:textId="58B6B903" w:rsidR="00641228" w:rsidRPr="00FE229A" w:rsidRDefault="001F25F2">
      <w:pPr>
        <w:spacing w:after="160" w:line="259" w:lineRule="auto"/>
        <w:jc w:val="center"/>
        <w:rPr>
          <w:rFonts w:ascii="Times New Roman" w:eastAsia="Times New Roman" w:hAnsi="Times New Roman" w:cs="Times New Roman"/>
          <w:b/>
          <w:bCs/>
          <w:lang w:val="uk-UA"/>
        </w:rPr>
      </w:pPr>
      <w:r w:rsidRPr="00FE229A">
        <w:rPr>
          <w:rFonts w:ascii="Times New Roman" w:eastAsia="Times New Roman" w:hAnsi="Times New Roman" w:cs="Times New Roman"/>
          <w:b/>
          <w:bCs/>
          <w:lang w:val="uk-UA"/>
        </w:rPr>
        <w:t xml:space="preserve">Перелік та розташування (розміщення) стаціонарних АЗС у м. </w:t>
      </w:r>
      <w:r w:rsidR="0072699F">
        <w:rPr>
          <w:rFonts w:ascii="Times New Roman" w:eastAsia="Times New Roman" w:hAnsi="Times New Roman" w:cs="Times New Roman"/>
          <w:b/>
          <w:bCs/>
          <w:lang w:val="uk-UA"/>
        </w:rPr>
        <w:t>Київ та Київській області</w:t>
      </w:r>
      <w:r w:rsidRPr="00FE229A">
        <w:rPr>
          <w:rFonts w:ascii="Times New Roman" w:eastAsia="Times New Roman" w:hAnsi="Times New Roman" w:cs="Times New Roman"/>
          <w:b/>
          <w:bCs/>
          <w:lang w:val="uk-UA"/>
        </w:rPr>
        <w:t xml:space="preserve">  </w:t>
      </w:r>
    </w:p>
    <w:tbl>
      <w:tblPr>
        <w:tblStyle w:val="Style82"/>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980"/>
        <w:gridCol w:w="1104"/>
        <w:gridCol w:w="1859"/>
        <w:gridCol w:w="2020"/>
      </w:tblGrid>
      <w:tr w:rsidR="00641228" w:rsidRPr="00FE229A" w14:paraId="47DDA1EF" w14:textId="77777777">
        <w:trPr>
          <w:trHeight w:val="1380"/>
          <w:jc w:val="center"/>
        </w:trPr>
        <w:tc>
          <w:tcPr>
            <w:tcW w:w="562" w:type="dxa"/>
            <w:vAlign w:val="center"/>
          </w:tcPr>
          <w:p w14:paraId="2DE9F612"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 з/п</w:t>
            </w:r>
          </w:p>
        </w:tc>
        <w:tc>
          <w:tcPr>
            <w:tcW w:w="3980" w:type="dxa"/>
            <w:vAlign w:val="center"/>
          </w:tcPr>
          <w:p w14:paraId="0391DBC5" w14:textId="77777777" w:rsidR="00641228" w:rsidRPr="00FE229A" w:rsidRDefault="001F25F2">
            <w:pPr>
              <w:spacing w:after="160" w:line="259" w:lineRule="auto"/>
              <w:ind w:right="-98"/>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Адреса АЗС (область, місто, вулиця)</w:t>
            </w:r>
          </w:p>
        </w:tc>
        <w:tc>
          <w:tcPr>
            <w:tcW w:w="1104" w:type="dxa"/>
            <w:vAlign w:val="center"/>
          </w:tcPr>
          <w:p w14:paraId="0DA8D622"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Назва АЗС</w:t>
            </w:r>
          </w:p>
        </w:tc>
        <w:tc>
          <w:tcPr>
            <w:tcW w:w="1859" w:type="dxa"/>
            <w:vAlign w:val="center"/>
          </w:tcPr>
          <w:p w14:paraId="212B875B" w14:textId="77777777" w:rsidR="00641228" w:rsidRPr="00FE229A" w:rsidRDefault="001F25F2">
            <w:pPr>
              <w:keepNext/>
              <w:shd w:val="clear" w:color="auto" w:fill="FFFFFF"/>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Найменування пального, яке пропонується на АЗС</w:t>
            </w:r>
          </w:p>
        </w:tc>
        <w:tc>
          <w:tcPr>
            <w:tcW w:w="2020" w:type="dxa"/>
            <w:vAlign w:val="center"/>
          </w:tcPr>
          <w:p w14:paraId="1DF47FF5"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Примітки (власна, орендована, партнерський договір)</w:t>
            </w:r>
          </w:p>
        </w:tc>
      </w:tr>
      <w:tr w:rsidR="00641228" w:rsidRPr="00FE229A" w14:paraId="7971B37F" w14:textId="77777777">
        <w:trPr>
          <w:trHeight w:val="247"/>
          <w:jc w:val="center"/>
        </w:trPr>
        <w:tc>
          <w:tcPr>
            <w:tcW w:w="562" w:type="dxa"/>
            <w:vAlign w:val="center"/>
          </w:tcPr>
          <w:p w14:paraId="1C9A360D"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1</w:t>
            </w:r>
          </w:p>
        </w:tc>
        <w:tc>
          <w:tcPr>
            <w:tcW w:w="3980" w:type="dxa"/>
            <w:vAlign w:val="center"/>
          </w:tcPr>
          <w:p w14:paraId="63185D99" w14:textId="74E47F01" w:rsidR="00641228" w:rsidRPr="00FE229A" w:rsidRDefault="00641228">
            <w:pPr>
              <w:spacing w:after="160" w:line="259" w:lineRule="auto"/>
              <w:rPr>
                <w:rFonts w:ascii="Times New Roman" w:eastAsia="Times New Roman" w:hAnsi="Times New Roman" w:cs="Times New Roman"/>
                <w:lang w:val="uk-UA"/>
              </w:rPr>
            </w:pPr>
          </w:p>
        </w:tc>
        <w:tc>
          <w:tcPr>
            <w:tcW w:w="1104" w:type="dxa"/>
            <w:vAlign w:val="center"/>
          </w:tcPr>
          <w:p w14:paraId="38CB9E5C" w14:textId="62B25D49" w:rsidR="00641228" w:rsidRPr="00FE229A" w:rsidRDefault="00641228">
            <w:pPr>
              <w:spacing w:after="160" w:line="259" w:lineRule="auto"/>
              <w:jc w:val="center"/>
              <w:rPr>
                <w:rFonts w:ascii="Times New Roman" w:eastAsia="Times New Roman" w:hAnsi="Times New Roman" w:cs="Times New Roman"/>
                <w:lang w:val="uk-UA"/>
              </w:rPr>
            </w:pPr>
          </w:p>
        </w:tc>
        <w:tc>
          <w:tcPr>
            <w:tcW w:w="1859" w:type="dxa"/>
            <w:vAlign w:val="center"/>
          </w:tcPr>
          <w:p w14:paraId="7686F8D9" w14:textId="321EFA1D" w:rsidR="00641228" w:rsidRPr="00FE229A" w:rsidRDefault="00641228">
            <w:pPr>
              <w:spacing w:after="160" w:line="259" w:lineRule="auto"/>
              <w:jc w:val="center"/>
              <w:rPr>
                <w:rFonts w:ascii="Times New Roman" w:eastAsia="Times New Roman" w:hAnsi="Times New Roman" w:cs="Times New Roman"/>
                <w:lang w:val="uk-UA"/>
              </w:rPr>
            </w:pPr>
          </w:p>
        </w:tc>
        <w:tc>
          <w:tcPr>
            <w:tcW w:w="2020" w:type="dxa"/>
            <w:vAlign w:val="center"/>
          </w:tcPr>
          <w:p w14:paraId="33059D56" w14:textId="4785ACA0"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6EF0F8BA" w14:textId="77777777">
        <w:trPr>
          <w:trHeight w:val="247"/>
          <w:jc w:val="center"/>
        </w:trPr>
        <w:tc>
          <w:tcPr>
            <w:tcW w:w="562" w:type="dxa"/>
            <w:vAlign w:val="center"/>
          </w:tcPr>
          <w:p w14:paraId="1A000560" w14:textId="77777777" w:rsidR="00641228" w:rsidRPr="00FE229A" w:rsidRDefault="001F25F2">
            <w:pPr>
              <w:spacing w:after="160" w:line="259" w:lineRule="auto"/>
              <w:jc w:val="center"/>
              <w:rPr>
                <w:rFonts w:ascii="Times New Roman" w:eastAsia="Times New Roman" w:hAnsi="Times New Roman" w:cs="Times New Roman"/>
                <w:lang w:val="uk-UA"/>
              </w:rPr>
            </w:pPr>
            <w:r w:rsidRPr="00FE229A">
              <w:rPr>
                <w:rFonts w:ascii="Times New Roman" w:eastAsia="Times New Roman" w:hAnsi="Times New Roman" w:cs="Times New Roman"/>
                <w:lang w:val="uk-UA"/>
              </w:rPr>
              <w:t>2</w:t>
            </w:r>
          </w:p>
        </w:tc>
        <w:tc>
          <w:tcPr>
            <w:tcW w:w="3980" w:type="dxa"/>
            <w:vAlign w:val="center"/>
          </w:tcPr>
          <w:p w14:paraId="0DDAFFA2" w14:textId="7CE93E2C" w:rsidR="00641228" w:rsidRPr="00FE229A" w:rsidRDefault="00641228">
            <w:pPr>
              <w:spacing w:after="160" w:line="259" w:lineRule="auto"/>
              <w:jc w:val="center"/>
              <w:rPr>
                <w:rFonts w:ascii="Times New Roman" w:eastAsia="Times New Roman" w:hAnsi="Times New Roman" w:cs="Times New Roman"/>
                <w:lang w:val="uk-UA"/>
              </w:rPr>
            </w:pPr>
          </w:p>
        </w:tc>
        <w:tc>
          <w:tcPr>
            <w:tcW w:w="1104" w:type="dxa"/>
            <w:vAlign w:val="center"/>
          </w:tcPr>
          <w:p w14:paraId="258D8F78" w14:textId="6FB19E5F" w:rsidR="00641228" w:rsidRPr="00FE229A" w:rsidRDefault="00641228">
            <w:pPr>
              <w:spacing w:after="160" w:line="259" w:lineRule="auto"/>
              <w:jc w:val="center"/>
              <w:rPr>
                <w:rFonts w:ascii="Times New Roman" w:eastAsia="Times New Roman" w:hAnsi="Times New Roman" w:cs="Times New Roman"/>
                <w:lang w:val="uk-UA"/>
              </w:rPr>
            </w:pPr>
          </w:p>
        </w:tc>
        <w:tc>
          <w:tcPr>
            <w:tcW w:w="1859" w:type="dxa"/>
            <w:vAlign w:val="center"/>
          </w:tcPr>
          <w:p w14:paraId="42C5A91D" w14:textId="696DEA12" w:rsidR="00641228" w:rsidRPr="00FE229A" w:rsidRDefault="00641228">
            <w:pPr>
              <w:spacing w:after="160" w:line="259" w:lineRule="auto"/>
              <w:jc w:val="center"/>
              <w:rPr>
                <w:rFonts w:ascii="Times New Roman" w:eastAsia="Times New Roman" w:hAnsi="Times New Roman" w:cs="Times New Roman"/>
                <w:lang w:val="uk-UA"/>
              </w:rPr>
            </w:pPr>
          </w:p>
        </w:tc>
        <w:tc>
          <w:tcPr>
            <w:tcW w:w="2020" w:type="dxa"/>
            <w:vAlign w:val="center"/>
          </w:tcPr>
          <w:p w14:paraId="33F5920E" w14:textId="6E3C5A4D" w:rsidR="00641228" w:rsidRPr="00FE229A" w:rsidRDefault="00641228">
            <w:pPr>
              <w:spacing w:after="160" w:line="259" w:lineRule="auto"/>
              <w:jc w:val="center"/>
              <w:rPr>
                <w:rFonts w:ascii="Times New Roman" w:eastAsia="Times New Roman" w:hAnsi="Times New Roman" w:cs="Times New Roman"/>
                <w:lang w:val="uk-UA"/>
              </w:rPr>
            </w:pPr>
          </w:p>
        </w:tc>
      </w:tr>
      <w:tr w:rsidR="00641228" w:rsidRPr="00FE229A" w14:paraId="32B4F17B" w14:textId="77777777">
        <w:trPr>
          <w:trHeight w:val="247"/>
          <w:jc w:val="center"/>
        </w:trPr>
        <w:tc>
          <w:tcPr>
            <w:tcW w:w="562" w:type="dxa"/>
            <w:vAlign w:val="center"/>
          </w:tcPr>
          <w:p w14:paraId="2D82E903" w14:textId="77777777" w:rsidR="00641228" w:rsidRPr="00FE229A" w:rsidRDefault="001F25F2">
            <w:pPr>
              <w:spacing w:after="160"/>
              <w:rPr>
                <w:rFonts w:ascii="Times New Roman" w:eastAsia="Times New Roman" w:hAnsi="Times New Roman" w:cs="Times New Roman"/>
                <w:lang w:val="uk-UA"/>
              </w:rPr>
            </w:pPr>
            <w:r w:rsidRPr="00FE229A">
              <w:rPr>
                <w:rFonts w:ascii="Times New Roman" w:eastAsia="Times New Roman" w:hAnsi="Times New Roman" w:cs="Times New Roman"/>
                <w:lang w:val="uk-UA"/>
              </w:rPr>
              <w:t>3</w:t>
            </w:r>
          </w:p>
        </w:tc>
        <w:tc>
          <w:tcPr>
            <w:tcW w:w="3980" w:type="dxa"/>
            <w:vAlign w:val="center"/>
          </w:tcPr>
          <w:p w14:paraId="1231F23B" w14:textId="1B032515" w:rsidR="00641228" w:rsidRPr="00FE229A" w:rsidRDefault="00641228">
            <w:pPr>
              <w:spacing w:after="160"/>
              <w:rPr>
                <w:rFonts w:ascii="Times New Roman" w:eastAsia="Times New Roman" w:hAnsi="Times New Roman" w:cs="Times New Roman"/>
                <w:lang w:val="uk-UA"/>
              </w:rPr>
            </w:pPr>
          </w:p>
        </w:tc>
        <w:tc>
          <w:tcPr>
            <w:tcW w:w="1104" w:type="dxa"/>
            <w:vAlign w:val="center"/>
          </w:tcPr>
          <w:p w14:paraId="2126889E" w14:textId="0C158F16" w:rsidR="00641228" w:rsidRPr="00FE229A" w:rsidRDefault="00641228">
            <w:pPr>
              <w:spacing w:after="160"/>
              <w:jc w:val="center"/>
              <w:rPr>
                <w:rFonts w:ascii="Times New Roman" w:eastAsia="Times New Roman" w:hAnsi="Times New Roman" w:cs="Times New Roman"/>
                <w:lang w:val="uk-UA"/>
              </w:rPr>
            </w:pPr>
          </w:p>
        </w:tc>
        <w:tc>
          <w:tcPr>
            <w:tcW w:w="1859" w:type="dxa"/>
            <w:vAlign w:val="center"/>
          </w:tcPr>
          <w:p w14:paraId="5E53DE4D" w14:textId="38B9B5F1" w:rsidR="00641228" w:rsidRPr="00FE229A" w:rsidRDefault="00641228">
            <w:pPr>
              <w:spacing w:after="160"/>
              <w:jc w:val="center"/>
              <w:rPr>
                <w:rFonts w:ascii="Times New Roman" w:eastAsia="Times New Roman" w:hAnsi="Times New Roman" w:cs="Times New Roman"/>
                <w:lang w:val="uk-UA"/>
              </w:rPr>
            </w:pPr>
          </w:p>
        </w:tc>
        <w:tc>
          <w:tcPr>
            <w:tcW w:w="2020" w:type="dxa"/>
            <w:vAlign w:val="center"/>
          </w:tcPr>
          <w:p w14:paraId="5284260F" w14:textId="1C61368F" w:rsidR="00641228" w:rsidRPr="00FE229A" w:rsidRDefault="00641228">
            <w:pPr>
              <w:spacing w:after="160"/>
              <w:jc w:val="center"/>
              <w:rPr>
                <w:rFonts w:ascii="Times New Roman" w:eastAsia="Times New Roman" w:hAnsi="Times New Roman" w:cs="Times New Roman"/>
                <w:lang w:val="uk-UA"/>
              </w:rPr>
            </w:pPr>
          </w:p>
        </w:tc>
      </w:tr>
    </w:tbl>
    <w:tbl>
      <w:tblPr>
        <w:tblStyle w:val="Style83"/>
        <w:tblW w:w="9936" w:type="dxa"/>
        <w:tblInd w:w="-115" w:type="dxa"/>
        <w:tblLayout w:type="fixed"/>
        <w:tblLook w:val="04A0" w:firstRow="1" w:lastRow="0" w:firstColumn="1" w:lastColumn="0" w:noHBand="0" w:noVBand="1"/>
      </w:tblPr>
      <w:tblGrid>
        <w:gridCol w:w="4968"/>
        <w:gridCol w:w="4968"/>
      </w:tblGrid>
      <w:tr w:rsidR="00641228" w:rsidRPr="008D2E11" w14:paraId="31B91566" w14:textId="77777777">
        <w:tc>
          <w:tcPr>
            <w:tcW w:w="4968" w:type="dxa"/>
          </w:tcPr>
          <w:p w14:paraId="62A0C1F7" w14:textId="77777777" w:rsidR="00641228" w:rsidRPr="008D2E11" w:rsidRDefault="00641228">
            <w:pPr>
              <w:widowControl w:val="0"/>
              <w:rPr>
                <w:rFonts w:ascii="Times New Roman" w:eastAsia="Times New Roman" w:hAnsi="Times New Roman" w:cs="Times New Roman"/>
                <w:lang w:val="uk-UA"/>
              </w:rPr>
            </w:pPr>
          </w:p>
          <w:tbl>
            <w:tblPr>
              <w:tblStyle w:val="Style84"/>
              <w:tblW w:w="9894" w:type="dxa"/>
              <w:tblInd w:w="0" w:type="dxa"/>
              <w:tblLayout w:type="fixed"/>
              <w:tblLook w:val="04A0" w:firstRow="1" w:lastRow="0" w:firstColumn="1" w:lastColumn="0" w:noHBand="0" w:noVBand="1"/>
            </w:tblPr>
            <w:tblGrid>
              <w:gridCol w:w="4928"/>
              <w:gridCol w:w="4966"/>
            </w:tblGrid>
            <w:tr w:rsidR="00641228" w:rsidRPr="008D2E11" w14:paraId="52C6524B" w14:textId="77777777">
              <w:tc>
                <w:tcPr>
                  <w:tcW w:w="4928" w:type="dxa"/>
                </w:tcPr>
                <w:p w14:paraId="4C3E091B" w14:textId="77777777" w:rsidR="00641228" w:rsidRPr="008D2E11" w:rsidRDefault="001F25F2">
                  <w:pPr>
                    <w:tabs>
                      <w:tab w:val="left" w:pos="459"/>
                    </w:tabs>
                    <w:spacing w:line="240" w:lineRule="auto"/>
                    <w:ind w:firstLine="142"/>
                    <w:jc w:val="center"/>
                    <w:rPr>
                      <w:rFonts w:ascii="Times New Roman" w:eastAsia="Times New Roman" w:hAnsi="Times New Roman" w:cs="Times New Roman"/>
                      <w:b/>
                      <w:lang w:val="uk-UA"/>
                    </w:rPr>
                  </w:pPr>
                  <w:r w:rsidRPr="008D2E11">
                    <w:rPr>
                      <w:rFonts w:ascii="Times New Roman" w:eastAsia="Times New Roman" w:hAnsi="Times New Roman" w:cs="Times New Roman"/>
                      <w:b/>
                      <w:lang w:val="uk-UA"/>
                    </w:rPr>
                    <w:t>ПОСТАЧАЛЬНИК:</w:t>
                  </w:r>
                </w:p>
              </w:tc>
              <w:tc>
                <w:tcPr>
                  <w:tcW w:w="4966" w:type="dxa"/>
                </w:tcPr>
                <w:p w14:paraId="02F02BA0" w14:textId="77777777" w:rsidR="00641228" w:rsidRPr="008D2E11" w:rsidRDefault="001F25F2">
                  <w:pPr>
                    <w:tabs>
                      <w:tab w:val="left" w:pos="459"/>
                    </w:tabs>
                    <w:spacing w:line="240" w:lineRule="auto"/>
                    <w:ind w:firstLine="142"/>
                    <w:jc w:val="center"/>
                    <w:rPr>
                      <w:rFonts w:ascii="Times New Roman" w:eastAsia="Times New Roman" w:hAnsi="Times New Roman" w:cs="Times New Roman"/>
                      <w:b/>
                      <w:lang w:val="uk-UA"/>
                    </w:rPr>
                  </w:pPr>
                  <w:r w:rsidRPr="008D2E11">
                    <w:rPr>
                      <w:rFonts w:ascii="Times New Roman" w:eastAsia="Times New Roman" w:hAnsi="Times New Roman" w:cs="Times New Roman"/>
                      <w:b/>
                      <w:lang w:val="uk-UA"/>
                    </w:rPr>
                    <w:t>ПОКУПЕЦЬ:</w:t>
                  </w:r>
                </w:p>
              </w:tc>
            </w:tr>
            <w:tr w:rsidR="00641228" w:rsidRPr="008D2E11" w14:paraId="031173A2" w14:textId="77777777">
              <w:tc>
                <w:tcPr>
                  <w:tcW w:w="4928" w:type="dxa"/>
                </w:tcPr>
                <w:p w14:paraId="2FC07CED" w14:textId="77777777" w:rsidR="00641228" w:rsidRPr="008D2E11" w:rsidRDefault="00641228" w:rsidP="0072699F">
                  <w:pPr>
                    <w:spacing w:line="240" w:lineRule="auto"/>
                    <w:jc w:val="both"/>
                    <w:rPr>
                      <w:rFonts w:ascii="Times New Roman" w:eastAsia="Times New Roman" w:hAnsi="Times New Roman" w:cs="Times New Roman"/>
                      <w:lang w:val="uk-UA"/>
                    </w:rPr>
                  </w:pPr>
                </w:p>
              </w:tc>
              <w:tc>
                <w:tcPr>
                  <w:tcW w:w="4966" w:type="dxa"/>
                </w:tcPr>
                <w:p w14:paraId="06854E24" w14:textId="77777777" w:rsidR="00641228" w:rsidRPr="008D2E11" w:rsidRDefault="001F25F2">
                  <w:pPr>
                    <w:shd w:val="clear" w:color="auto" w:fill="FFFFFF"/>
                    <w:spacing w:line="259" w:lineRule="auto"/>
                    <w:rPr>
                      <w:rFonts w:ascii="Times New Roman" w:eastAsia="Times New Roman" w:hAnsi="Times New Roman" w:cs="Times New Roman"/>
                      <w:b/>
                      <w:i/>
                      <w:lang w:val="uk-UA"/>
                    </w:rPr>
                  </w:pPr>
                  <w:r w:rsidRPr="008D2E11">
                    <w:rPr>
                      <w:rFonts w:ascii="Times New Roman" w:eastAsia="Times New Roman" w:hAnsi="Times New Roman" w:cs="Times New Roman"/>
                      <w:b/>
                      <w:i/>
                      <w:lang w:val="uk-UA"/>
                    </w:rPr>
                    <w:t>______________________________________</w:t>
                  </w:r>
                </w:p>
                <w:p w14:paraId="43137DD7" w14:textId="77777777" w:rsidR="00641228" w:rsidRPr="008D2E11" w:rsidRDefault="001F25F2">
                  <w:pPr>
                    <w:shd w:val="clear" w:color="auto" w:fill="FFFFFF"/>
                    <w:spacing w:line="259" w:lineRule="auto"/>
                    <w:rPr>
                      <w:rFonts w:ascii="Times New Roman" w:eastAsia="Times New Roman" w:hAnsi="Times New Roman" w:cs="Times New Roman"/>
                      <w:i/>
                      <w:lang w:val="uk-UA"/>
                    </w:rPr>
                  </w:pPr>
                  <w:r w:rsidRPr="008D2E11">
                    <w:rPr>
                      <w:rFonts w:ascii="Times New Roman" w:eastAsia="Times New Roman" w:hAnsi="Times New Roman" w:cs="Times New Roman"/>
                      <w:i/>
                      <w:lang w:val="uk-UA"/>
                    </w:rPr>
                    <w:t>(зазначається найменування Покупця)</w:t>
                  </w:r>
                </w:p>
                <w:p w14:paraId="5DCF74E0" w14:textId="77777777" w:rsidR="00641228" w:rsidRPr="008D2E11" w:rsidRDefault="00641228">
                  <w:pPr>
                    <w:shd w:val="clear" w:color="auto" w:fill="FFFFFF"/>
                    <w:spacing w:line="259" w:lineRule="auto"/>
                    <w:rPr>
                      <w:rFonts w:ascii="Times New Roman" w:eastAsia="Times New Roman" w:hAnsi="Times New Roman" w:cs="Times New Roman"/>
                      <w:lang w:val="uk-UA"/>
                    </w:rPr>
                  </w:pPr>
                </w:p>
                <w:p w14:paraId="7AC3920F"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Місцезнаходження: _______________________</w:t>
                  </w:r>
                </w:p>
                <w:p w14:paraId="3BC73DBD"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Адреса для кореспонденції: ________________</w:t>
                  </w:r>
                </w:p>
                <w:p w14:paraId="659851E7"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Код ЄДРПОУ ____________________________</w:t>
                  </w:r>
                </w:p>
                <w:p w14:paraId="1F8AE762"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IBAN № ________________________________</w:t>
                  </w:r>
                </w:p>
                <w:p w14:paraId="2EDB53A0"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Тел. ____________________________________</w:t>
                  </w:r>
                </w:p>
                <w:p w14:paraId="2F23DD5E"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Веб-сайт ________________________________</w:t>
                  </w:r>
                </w:p>
                <w:p w14:paraId="0DF03A7D" w14:textId="77777777" w:rsidR="00641228" w:rsidRPr="008D2E11" w:rsidRDefault="00641228">
                  <w:pPr>
                    <w:shd w:val="clear" w:color="auto" w:fill="FFFFFF"/>
                    <w:spacing w:line="259" w:lineRule="auto"/>
                    <w:rPr>
                      <w:rFonts w:ascii="Times New Roman" w:eastAsia="Times New Roman" w:hAnsi="Times New Roman" w:cs="Times New Roman"/>
                      <w:lang w:val="uk-UA"/>
                    </w:rPr>
                  </w:pPr>
                </w:p>
                <w:p w14:paraId="540090FF"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___________________/_______________/</w:t>
                  </w:r>
                </w:p>
                <w:p w14:paraId="34C75A55"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___ ______________ 2021 р.</w:t>
                  </w:r>
                </w:p>
                <w:p w14:paraId="5EE14498" w14:textId="77777777" w:rsidR="00641228" w:rsidRPr="008D2E11" w:rsidRDefault="00641228">
                  <w:pPr>
                    <w:tabs>
                      <w:tab w:val="left" w:pos="459"/>
                    </w:tabs>
                    <w:spacing w:line="240" w:lineRule="auto"/>
                    <w:ind w:firstLine="142"/>
                    <w:jc w:val="center"/>
                    <w:rPr>
                      <w:rFonts w:ascii="Times New Roman" w:eastAsia="Times New Roman" w:hAnsi="Times New Roman" w:cs="Times New Roman"/>
                      <w:lang w:val="uk-UA"/>
                    </w:rPr>
                  </w:pPr>
                </w:p>
              </w:tc>
            </w:tr>
          </w:tbl>
          <w:p w14:paraId="4F8DBD5B" w14:textId="77777777" w:rsidR="00641228" w:rsidRPr="008D2E11" w:rsidRDefault="00641228">
            <w:pPr>
              <w:spacing w:after="160" w:line="259" w:lineRule="auto"/>
              <w:rPr>
                <w:rFonts w:ascii="Times New Roman" w:eastAsia="Calibri" w:hAnsi="Times New Roman" w:cs="Times New Roman"/>
                <w:lang w:val="uk-UA"/>
              </w:rPr>
            </w:pPr>
          </w:p>
        </w:tc>
        <w:tc>
          <w:tcPr>
            <w:tcW w:w="4968" w:type="dxa"/>
          </w:tcPr>
          <w:p w14:paraId="0BA62C0C" w14:textId="77777777" w:rsidR="00641228" w:rsidRPr="008D2E11" w:rsidRDefault="00641228">
            <w:pPr>
              <w:widowControl w:val="0"/>
              <w:rPr>
                <w:rFonts w:ascii="Times New Roman" w:eastAsia="Calibri" w:hAnsi="Times New Roman" w:cs="Times New Roman"/>
                <w:lang w:val="uk-UA"/>
              </w:rPr>
            </w:pPr>
          </w:p>
          <w:tbl>
            <w:tblPr>
              <w:tblStyle w:val="Style85"/>
              <w:tblW w:w="9894" w:type="dxa"/>
              <w:tblInd w:w="0" w:type="dxa"/>
              <w:tblLayout w:type="fixed"/>
              <w:tblLook w:val="04A0" w:firstRow="1" w:lastRow="0" w:firstColumn="1" w:lastColumn="0" w:noHBand="0" w:noVBand="1"/>
            </w:tblPr>
            <w:tblGrid>
              <w:gridCol w:w="4928"/>
              <w:gridCol w:w="4966"/>
            </w:tblGrid>
            <w:tr w:rsidR="00641228" w:rsidRPr="008D2E11" w14:paraId="2F7C5628" w14:textId="77777777">
              <w:tc>
                <w:tcPr>
                  <w:tcW w:w="4928" w:type="dxa"/>
                </w:tcPr>
                <w:p w14:paraId="00F486A1" w14:textId="77777777" w:rsidR="00641228" w:rsidRPr="008D2E11" w:rsidRDefault="001F25F2">
                  <w:pPr>
                    <w:tabs>
                      <w:tab w:val="left" w:pos="459"/>
                    </w:tabs>
                    <w:spacing w:line="240" w:lineRule="auto"/>
                    <w:ind w:firstLine="142"/>
                    <w:jc w:val="center"/>
                    <w:rPr>
                      <w:rFonts w:ascii="Times New Roman" w:eastAsia="Times New Roman" w:hAnsi="Times New Roman" w:cs="Times New Roman"/>
                      <w:b/>
                      <w:lang w:val="uk-UA"/>
                    </w:rPr>
                  </w:pPr>
                  <w:r w:rsidRPr="008D2E11">
                    <w:rPr>
                      <w:rFonts w:ascii="Times New Roman" w:eastAsia="Times New Roman" w:hAnsi="Times New Roman" w:cs="Times New Roman"/>
                      <w:b/>
                      <w:lang w:val="uk-UA"/>
                    </w:rPr>
                    <w:t>ПОКУПЕЦЬ:</w:t>
                  </w:r>
                </w:p>
              </w:tc>
              <w:tc>
                <w:tcPr>
                  <w:tcW w:w="4966" w:type="dxa"/>
                </w:tcPr>
                <w:p w14:paraId="3FDD7FCB" w14:textId="77777777" w:rsidR="00641228" w:rsidRPr="008D2E11" w:rsidRDefault="001F25F2">
                  <w:pPr>
                    <w:tabs>
                      <w:tab w:val="left" w:pos="459"/>
                    </w:tabs>
                    <w:spacing w:line="240" w:lineRule="auto"/>
                    <w:ind w:firstLine="142"/>
                    <w:jc w:val="center"/>
                    <w:rPr>
                      <w:rFonts w:ascii="Times New Roman" w:eastAsia="Times New Roman" w:hAnsi="Times New Roman" w:cs="Times New Roman"/>
                      <w:b/>
                      <w:lang w:val="uk-UA"/>
                    </w:rPr>
                  </w:pPr>
                  <w:r w:rsidRPr="008D2E11">
                    <w:rPr>
                      <w:rFonts w:ascii="Times New Roman" w:eastAsia="Times New Roman" w:hAnsi="Times New Roman" w:cs="Times New Roman"/>
                      <w:b/>
                      <w:lang w:val="uk-UA"/>
                    </w:rPr>
                    <w:t>ПОКУПЕЦЬ:</w:t>
                  </w:r>
                </w:p>
              </w:tc>
            </w:tr>
            <w:tr w:rsidR="00641228" w:rsidRPr="008D2E11" w14:paraId="7B42A164" w14:textId="77777777">
              <w:tc>
                <w:tcPr>
                  <w:tcW w:w="4928" w:type="dxa"/>
                  <w:tcBorders>
                    <w:top w:val="nil"/>
                    <w:left w:val="nil"/>
                    <w:bottom w:val="nil"/>
                    <w:right w:val="nil"/>
                  </w:tcBorders>
                </w:tcPr>
                <w:p w14:paraId="7E94F4A5" w14:textId="77777777" w:rsidR="008D2E11" w:rsidRPr="008D2E11" w:rsidRDefault="008D2E11" w:rsidP="008D2E11">
                  <w:pPr>
                    <w:spacing w:line="240" w:lineRule="auto"/>
                    <w:rPr>
                      <w:rFonts w:ascii="Times New Roman" w:eastAsia="Times New Roman" w:hAnsi="Times New Roman" w:cs="Times New Roman"/>
                      <w:b/>
                      <w:sz w:val="24"/>
                      <w:szCs w:val="24"/>
                      <w:lang w:val="uk-UA"/>
                    </w:rPr>
                  </w:pPr>
                  <w:r w:rsidRPr="008D2E11">
                    <w:rPr>
                      <w:rFonts w:ascii="Times New Roman" w:eastAsia="Times New Roman" w:hAnsi="Times New Roman" w:cs="Times New Roman"/>
                      <w:b/>
                      <w:sz w:val="24"/>
                      <w:szCs w:val="24"/>
                      <w:lang w:val="uk-UA"/>
                    </w:rPr>
                    <w:t>ЦЕНТРАЛЬНА ГЕОФІЗИЧНА ОБСЕРВАТОРІЯ ІМЕНІ БОРИСА СРЕЗНЕВСЬКОГО</w:t>
                  </w:r>
                </w:p>
                <w:p w14:paraId="337A61D1"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Адреса: 03028, м. Київ, </w:t>
                  </w:r>
                </w:p>
                <w:p w14:paraId="79075CC6"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проспект Науки, 39 корпус 2</w:t>
                  </w:r>
                </w:p>
                <w:p w14:paraId="2A7F0D92"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348201720343130001000011760,</w:t>
                  </w:r>
                </w:p>
                <w:p w14:paraId="67385468"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UA 508201720343121001200011760</w:t>
                  </w:r>
                </w:p>
                <w:p w14:paraId="770B06B9"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 ДКС України, м. Київ</w:t>
                  </w:r>
                </w:p>
                <w:p w14:paraId="7D0DEB74"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Код ЄДРПОУ 22864480</w:t>
                  </w:r>
                </w:p>
                <w:p w14:paraId="1A0EB1E9"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ІПН. 228644826502</w:t>
                  </w:r>
                </w:p>
                <w:p w14:paraId="40CBF95B"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Витяг з реєстру платників ПДВ</w:t>
                  </w:r>
                </w:p>
                <w:p w14:paraId="6C29FD5C" w14:textId="77777777" w:rsidR="008D2E11" w:rsidRPr="008D2E11" w:rsidRDefault="008D2E11" w:rsidP="008D2E11">
                  <w:pPr>
                    <w:spacing w:line="240" w:lineRule="auto"/>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1826504500696</w:t>
                  </w:r>
                </w:p>
                <w:p w14:paraId="21E9A271"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 xml:space="preserve">Не є платником податку на прибуток </w:t>
                  </w:r>
                </w:p>
                <w:p w14:paraId="1B0991CF"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Телефон 044 525-69-68</w:t>
                  </w:r>
                </w:p>
                <w:p w14:paraId="592B73FC"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E-mail: plancgo@meteo.gov.ua</w:t>
                  </w:r>
                </w:p>
                <w:p w14:paraId="730D76D1"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66941BD2"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p>
                <w:p w14:paraId="5AFC36B5" w14:textId="77777777" w:rsidR="008D2E11" w:rsidRPr="008D2E11" w:rsidRDefault="008D2E11" w:rsidP="008D2E11">
                  <w:pPr>
                    <w:spacing w:line="240" w:lineRule="auto"/>
                    <w:jc w:val="both"/>
                    <w:rPr>
                      <w:rFonts w:ascii="Times New Roman" w:eastAsia="Times New Roman" w:hAnsi="Times New Roman" w:cs="Times New Roman"/>
                      <w:sz w:val="24"/>
                      <w:szCs w:val="24"/>
                      <w:lang w:val="uk-UA"/>
                    </w:rPr>
                  </w:pPr>
                  <w:r w:rsidRPr="008D2E11">
                    <w:rPr>
                      <w:rFonts w:ascii="Times New Roman" w:eastAsia="Times New Roman" w:hAnsi="Times New Roman" w:cs="Times New Roman"/>
                      <w:sz w:val="24"/>
                      <w:szCs w:val="24"/>
                      <w:lang w:val="uk-UA"/>
                    </w:rPr>
                    <w:t>Директор____________Андрій КУЦИЙ</w:t>
                  </w:r>
                </w:p>
                <w:p w14:paraId="495A7AB4" w14:textId="5876C5B8" w:rsidR="00641228" w:rsidRPr="008D2E11" w:rsidRDefault="00641228">
                  <w:pPr>
                    <w:tabs>
                      <w:tab w:val="left" w:pos="459"/>
                    </w:tabs>
                    <w:spacing w:line="240" w:lineRule="auto"/>
                    <w:ind w:firstLine="142"/>
                    <w:jc w:val="center"/>
                    <w:rPr>
                      <w:rFonts w:ascii="Times New Roman" w:eastAsia="Times New Roman" w:hAnsi="Times New Roman" w:cs="Times New Roman"/>
                      <w:lang w:val="uk-UA"/>
                    </w:rPr>
                  </w:pPr>
                </w:p>
              </w:tc>
              <w:tc>
                <w:tcPr>
                  <w:tcW w:w="4966" w:type="dxa"/>
                </w:tcPr>
                <w:p w14:paraId="2F222DB3" w14:textId="77777777" w:rsidR="00641228" w:rsidRPr="008D2E11" w:rsidRDefault="001F25F2">
                  <w:pPr>
                    <w:shd w:val="clear" w:color="auto" w:fill="FFFFFF"/>
                    <w:spacing w:line="259" w:lineRule="auto"/>
                    <w:rPr>
                      <w:rFonts w:ascii="Times New Roman" w:eastAsia="Times New Roman" w:hAnsi="Times New Roman" w:cs="Times New Roman"/>
                      <w:b/>
                      <w:i/>
                      <w:lang w:val="uk-UA"/>
                    </w:rPr>
                  </w:pPr>
                  <w:r w:rsidRPr="008D2E11">
                    <w:rPr>
                      <w:rFonts w:ascii="Times New Roman" w:eastAsia="Times New Roman" w:hAnsi="Times New Roman" w:cs="Times New Roman"/>
                      <w:b/>
                      <w:i/>
                      <w:lang w:val="uk-UA"/>
                    </w:rPr>
                    <w:t>______________________________________</w:t>
                  </w:r>
                </w:p>
                <w:p w14:paraId="4D3FEB7E" w14:textId="77777777" w:rsidR="00641228" w:rsidRPr="008D2E11" w:rsidRDefault="001F25F2">
                  <w:pPr>
                    <w:shd w:val="clear" w:color="auto" w:fill="FFFFFF"/>
                    <w:spacing w:line="259" w:lineRule="auto"/>
                    <w:rPr>
                      <w:rFonts w:ascii="Times New Roman" w:eastAsia="Times New Roman" w:hAnsi="Times New Roman" w:cs="Times New Roman"/>
                      <w:i/>
                      <w:lang w:val="uk-UA"/>
                    </w:rPr>
                  </w:pPr>
                  <w:r w:rsidRPr="008D2E11">
                    <w:rPr>
                      <w:rFonts w:ascii="Times New Roman" w:eastAsia="Times New Roman" w:hAnsi="Times New Roman" w:cs="Times New Roman"/>
                      <w:i/>
                      <w:lang w:val="uk-UA"/>
                    </w:rPr>
                    <w:t>(зазначається найменування Покупця)</w:t>
                  </w:r>
                </w:p>
                <w:p w14:paraId="283A14D8" w14:textId="77777777" w:rsidR="00641228" w:rsidRPr="008D2E11" w:rsidRDefault="00641228">
                  <w:pPr>
                    <w:shd w:val="clear" w:color="auto" w:fill="FFFFFF"/>
                    <w:spacing w:line="259" w:lineRule="auto"/>
                    <w:rPr>
                      <w:rFonts w:ascii="Times New Roman" w:eastAsia="Times New Roman" w:hAnsi="Times New Roman" w:cs="Times New Roman"/>
                      <w:lang w:val="uk-UA"/>
                    </w:rPr>
                  </w:pPr>
                </w:p>
                <w:p w14:paraId="573E74AA"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Місцезнаходження: _______________________</w:t>
                  </w:r>
                </w:p>
                <w:p w14:paraId="120E8191"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Адреса для кореспонденції: ________________</w:t>
                  </w:r>
                </w:p>
                <w:p w14:paraId="518D490E"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Код ЄДРПОУ ____________________________</w:t>
                  </w:r>
                </w:p>
                <w:p w14:paraId="34386C76"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IBAN № ________________________________</w:t>
                  </w:r>
                </w:p>
                <w:p w14:paraId="73A5C48E"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Тел. ____________________________________</w:t>
                  </w:r>
                </w:p>
                <w:p w14:paraId="397265AF"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Веб-сайт ________________________________</w:t>
                  </w:r>
                </w:p>
                <w:p w14:paraId="74B3CC34" w14:textId="77777777" w:rsidR="00641228" w:rsidRPr="008D2E11" w:rsidRDefault="00641228">
                  <w:pPr>
                    <w:shd w:val="clear" w:color="auto" w:fill="FFFFFF"/>
                    <w:spacing w:line="259" w:lineRule="auto"/>
                    <w:rPr>
                      <w:rFonts w:ascii="Times New Roman" w:eastAsia="Times New Roman" w:hAnsi="Times New Roman" w:cs="Times New Roman"/>
                      <w:lang w:val="uk-UA"/>
                    </w:rPr>
                  </w:pPr>
                </w:p>
                <w:p w14:paraId="30ADDABB"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___________________/_______________/</w:t>
                  </w:r>
                </w:p>
                <w:p w14:paraId="18AD0AE2" w14:textId="77777777" w:rsidR="00641228" w:rsidRPr="008D2E11" w:rsidRDefault="001F25F2">
                  <w:pPr>
                    <w:shd w:val="clear" w:color="auto" w:fill="FFFFFF"/>
                    <w:spacing w:line="259" w:lineRule="auto"/>
                    <w:rPr>
                      <w:rFonts w:ascii="Times New Roman" w:eastAsia="Times New Roman" w:hAnsi="Times New Roman" w:cs="Times New Roman"/>
                      <w:lang w:val="uk-UA"/>
                    </w:rPr>
                  </w:pPr>
                  <w:r w:rsidRPr="008D2E11">
                    <w:rPr>
                      <w:rFonts w:ascii="Times New Roman" w:eastAsia="Times New Roman" w:hAnsi="Times New Roman" w:cs="Times New Roman"/>
                      <w:lang w:val="uk-UA"/>
                    </w:rPr>
                    <w:t>___ ______________ 2021 р.</w:t>
                  </w:r>
                </w:p>
                <w:p w14:paraId="41873680" w14:textId="77777777" w:rsidR="00641228" w:rsidRPr="008D2E11" w:rsidRDefault="00641228">
                  <w:pPr>
                    <w:tabs>
                      <w:tab w:val="left" w:pos="459"/>
                    </w:tabs>
                    <w:spacing w:line="240" w:lineRule="auto"/>
                    <w:ind w:firstLine="142"/>
                    <w:jc w:val="center"/>
                    <w:rPr>
                      <w:rFonts w:ascii="Times New Roman" w:eastAsia="Times New Roman" w:hAnsi="Times New Roman" w:cs="Times New Roman"/>
                      <w:lang w:val="uk-UA"/>
                    </w:rPr>
                  </w:pPr>
                </w:p>
              </w:tc>
            </w:tr>
          </w:tbl>
          <w:p w14:paraId="463671D0" w14:textId="77777777" w:rsidR="00641228" w:rsidRPr="008D2E11" w:rsidRDefault="00641228">
            <w:pPr>
              <w:spacing w:after="160" w:line="259" w:lineRule="auto"/>
              <w:rPr>
                <w:rFonts w:ascii="Times New Roman" w:eastAsia="Calibri" w:hAnsi="Times New Roman" w:cs="Times New Roman"/>
                <w:lang w:val="uk-UA"/>
              </w:rPr>
            </w:pPr>
          </w:p>
        </w:tc>
      </w:tr>
    </w:tbl>
    <w:p w14:paraId="2476C5EB" w14:textId="77777777" w:rsidR="00641228" w:rsidRPr="008D2E11" w:rsidRDefault="00641228">
      <w:pPr>
        <w:spacing w:line="240" w:lineRule="auto"/>
        <w:rPr>
          <w:rFonts w:ascii="Times New Roman" w:eastAsia="Times New Roman" w:hAnsi="Times New Roman" w:cs="Times New Roman"/>
          <w:lang w:val="uk-UA"/>
        </w:rPr>
      </w:pPr>
    </w:p>
    <w:sectPr w:rsidR="00641228" w:rsidRPr="008D2E11">
      <w:pgSz w:w="11909" w:h="16834"/>
      <w:pgMar w:top="1440" w:right="973" w:bottom="5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A973E" w14:textId="77777777" w:rsidR="00F950E9" w:rsidRDefault="00F950E9">
      <w:pPr>
        <w:spacing w:line="240" w:lineRule="auto"/>
      </w:pPr>
      <w:r>
        <w:separator/>
      </w:r>
    </w:p>
  </w:endnote>
  <w:endnote w:type="continuationSeparator" w:id="0">
    <w:p w14:paraId="6A1B982F" w14:textId="77777777" w:rsidR="00F950E9" w:rsidRDefault="00F95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BF903" w14:textId="77777777" w:rsidR="00F950E9" w:rsidRDefault="00F950E9">
      <w:r>
        <w:separator/>
      </w:r>
    </w:p>
  </w:footnote>
  <w:footnote w:type="continuationSeparator" w:id="0">
    <w:p w14:paraId="1CAF2C47" w14:textId="77777777" w:rsidR="00F950E9" w:rsidRDefault="00F9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507C1"/>
    <w:multiLevelType w:val="multilevel"/>
    <w:tmpl w:val="41B507C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777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95"/>
    <w:rsid w:val="00060B7F"/>
    <w:rsid w:val="001B5146"/>
    <w:rsid w:val="001F25F2"/>
    <w:rsid w:val="00217E49"/>
    <w:rsid w:val="002547E3"/>
    <w:rsid w:val="002E707D"/>
    <w:rsid w:val="00341F2A"/>
    <w:rsid w:val="003B1E8D"/>
    <w:rsid w:val="003C42E5"/>
    <w:rsid w:val="003F4E95"/>
    <w:rsid w:val="004B6F5E"/>
    <w:rsid w:val="0050210A"/>
    <w:rsid w:val="00502F32"/>
    <w:rsid w:val="00536A83"/>
    <w:rsid w:val="00557658"/>
    <w:rsid w:val="00571BC4"/>
    <w:rsid w:val="005E3454"/>
    <w:rsid w:val="00641228"/>
    <w:rsid w:val="00663F89"/>
    <w:rsid w:val="0071340F"/>
    <w:rsid w:val="0072699F"/>
    <w:rsid w:val="00782A78"/>
    <w:rsid w:val="007E06CF"/>
    <w:rsid w:val="0083380E"/>
    <w:rsid w:val="008531E9"/>
    <w:rsid w:val="0089276A"/>
    <w:rsid w:val="008D2E11"/>
    <w:rsid w:val="00A07212"/>
    <w:rsid w:val="00A546E3"/>
    <w:rsid w:val="00A854FA"/>
    <w:rsid w:val="00D84E86"/>
    <w:rsid w:val="00DA4ACE"/>
    <w:rsid w:val="00DA5612"/>
    <w:rsid w:val="00DD303F"/>
    <w:rsid w:val="00DF1A7A"/>
    <w:rsid w:val="00E92618"/>
    <w:rsid w:val="00ED557E"/>
    <w:rsid w:val="00F451F4"/>
    <w:rsid w:val="00F950E9"/>
    <w:rsid w:val="00FE229A"/>
    <w:rsid w:val="206435F9"/>
    <w:rsid w:val="30D65E0B"/>
    <w:rsid w:val="38240824"/>
    <w:rsid w:val="5C7B5BC9"/>
    <w:rsid w:val="757168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35F5"/>
  <w15:docId w15:val="{258A9FB3-827A-4096-9C46-CD9DF57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szCs w:val="22"/>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a5"/>
    <w:uiPriority w:val="99"/>
    <w:semiHidden/>
    <w:unhideWhenUsed/>
    <w:pPr>
      <w:spacing w:line="240" w:lineRule="auto"/>
    </w:pPr>
    <w:rPr>
      <w:sz w:val="20"/>
      <w:szCs w:val="20"/>
    </w:rPr>
  </w:style>
  <w:style w:type="paragraph" w:styleId="a6">
    <w:name w:val="annotation subject"/>
    <w:basedOn w:val="a4"/>
    <w:next w:val="a4"/>
    <w:link w:val="a7"/>
    <w:uiPriority w:val="99"/>
    <w:semiHidden/>
    <w:unhideWhenUsed/>
    <w:rPr>
      <w:b/>
      <w:bCs/>
    </w:rPr>
  </w:style>
  <w:style w:type="paragraph" w:styleId="a8">
    <w:name w:val="header"/>
    <w:basedOn w:val="a"/>
    <w:link w:val="a9"/>
    <w:uiPriority w:val="99"/>
    <w:qFormat/>
    <w:pPr>
      <w:tabs>
        <w:tab w:val="center" w:pos="4677"/>
        <w:tab w:val="right" w:pos="9355"/>
      </w:tabs>
      <w:spacing w:line="240" w:lineRule="auto"/>
    </w:pPr>
    <w:rPr>
      <w:rFonts w:ascii="Times New Roman" w:eastAsia="Times New Roman" w:hAnsi="Times New Roman" w:cs="Times New Roman"/>
      <w:sz w:val="24"/>
      <w:szCs w:val="24"/>
    </w:rPr>
  </w:style>
  <w:style w:type="paragraph" w:styleId="aa">
    <w:name w:val="Title"/>
    <w:basedOn w:val="a"/>
    <w:next w:val="a"/>
    <w:uiPriority w:val="10"/>
    <w:qFormat/>
    <w:pPr>
      <w:keepNext/>
      <w:keepLines/>
      <w:spacing w:after="60"/>
    </w:pPr>
    <w:rPr>
      <w:sz w:val="52"/>
      <w:szCs w:val="52"/>
    </w:rPr>
  </w:style>
  <w:style w:type="paragraph" w:styleId="a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0"/>
    <w:next w:val="20"/>
    <w:qFormat/>
    <w:pPr>
      <w:keepNext/>
      <w:keepLines/>
      <w:spacing w:after="320"/>
    </w:pPr>
    <w:rPr>
      <w:color w:val="666666"/>
      <w:sz w:val="30"/>
      <w:szCs w:val="30"/>
    </w:rPr>
  </w:style>
  <w:style w:type="paragraph" w:customStyle="1" w:styleId="20">
    <w:name w:val="Звичайний2"/>
    <w:qFormat/>
    <w:pPr>
      <w:spacing w:line="276" w:lineRule="auto"/>
    </w:pPr>
    <w:rPr>
      <w:sz w:val="22"/>
      <w:szCs w:val="22"/>
    </w:rPr>
  </w:style>
  <w:style w:type="paragraph" w:customStyle="1" w:styleId="10">
    <w:name w:val="Звичайний1"/>
    <w:qFormat/>
    <w:pPr>
      <w:spacing w:line="276" w:lineRule="auto"/>
    </w:pPr>
    <w:rPr>
      <w:sz w:val="22"/>
      <w:szCs w:val="22"/>
    </w:rPr>
  </w:style>
  <w:style w:type="table" w:customStyle="1" w:styleId="TableNormal">
    <w:name w:val="Table Normal"/>
    <w:qFormat/>
    <w:tblPr>
      <w:tblCellMar>
        <w:top w:w="0" w:type="dxa"/>
        <w:left w:w="0" w:type="dxa"/>
        <w:bottom w:w="0" w:type="dxa"/>
        <w:right w:w="0" w:type="dxa"/>
      </w:tblCellMar>
    </w:tblPr>
  </w:style>
  <w:style w:type="table" w:customStyle="1" w:styleId="Style17">
    <w:name w:val="_Style 17"/>
    <w:basedOn w:val="TableNormal"/>
    <w:qFormat/>
    <w:tblPr>
      <w:tblCellMar>
        <w:top w:w="100" w:type="dxa"/>
        <w:left w:w="108" w:type="dxa"/>
        <w:bottom w:w="100" w:type="dxa"/>
        <w:right w:w="108" w:type="dxa"/>
      </w:tblCellMar>
    </w:tblPr>
  </w:style>
  <w:style w:type="table" w:customStyle="1" w:styleId="Style18">
    <w:name w:val="_Style 18"/>
    <w:basedOn w:val="TableNormal"/>
    <w:qFormat/>
    <w:tblPr>
      <w:tblCellMar>
        <w:top w:w="100" w:type="dxa"/>
        <w:left w:w="108" w:type="dxa"/>
        <w:bottom w:w="100" w:type="dxa"/>
        <w:right w:w="108" w:type="dxa"/>
      </w:tblCellMar>
    </w:tblPr>
  </w:style>
  <w:style w:type="table" w:customStyle="1" w:styleId="Style19">
    <w:name w:val="_Style 19"/>
    <w:basedOn w:val="TableNormal"/>
    <w:tblPr>
      <w:tblCellMar>
        <w:top w:w="100" w:type="dxa"/>
        <w:left w:w="108" w:type="dxa"/>
        <w:bottom w:w="100" w:type="dxa"/>
        <w:right w:w="108" w:type="dxa"/>
      </w:tblCellMar>
    </w:tblPr>
  </w:style>
  <w:style w:type="table" w:customStyle="1" w:styleId="Style20">
    <w:name w:val="_Style 20"/>
    <w:basedOn w:val="TableNormal"/>
    <w:qFormat/>
    <w:tblPr>
      <w:tblCellMar>
        <w:top w:w="100" w:type="dxa"/>
        <w:left w:w="108" w:type="dxa"/>
        <w:bottom w:w="100" w:type="dxa"/>
        <w:right w:w="108" w:type="dxa"/>
      </w:tblCellMar>
    </w:tblPr>
  </w:style>
  <w:style w:type="table" w:customStyle="1" w:styleId="Style21">
    <w:name w:val="_Style 21"/>
    <w:basedOn w:val="TableNormal"/>
    <w:tblPr>
      <w:tblCellMar>
        <w:top w:w="100" w:type="dxa"/>
        <w:left w:w="108" w:type="dxa"/>
        <w:bottom w:w="100" w:type="dxa"/>
        <w:right w:w="108" w:type="dxa"/>
      </w:tblCellMar>
    </w:tblPr>
  </w:style>
  <w:style w:type="table" w:customStyle="1" w:styleId="Style22">
    <w:name w:val="_Style 22"/>
    <w:basedOn w:val="TableNormal"/>
    <w:tblPr>
      <w:tblCellMar>
        <w:top w:w="100" w:type="dxa"/>
        <w:left w:w="108" w:type="dxa"/>
        <w:bottom w:w="100" w:type="dxa"/>
        <w:right w:w="108" w:type="dxa"/>
      </w:tblCellMar>
    </w:tblPr>
  </w:style>
  <w:style w:type="table" w:customStyle="1" w:styleId="Style23">
    <w:name w:val="_Style 23"/>
    <w:basedOn w:val="TableNormal"/>
    <w:qFormat/>
    <w:tblPr>
      <w:tblCellMar>
        <w:top w:w="100" w:type="dxa"/>
        <w:left w:w="108" w:type="dxa"/>
        <w:bottom w:w="100" w:type="dxa"/>
        <w:right w:w="108" w:type="dxa"/>
      </w:tblCellMar>
    </w:tblPr>
  </w:style>
  <w:style w:type="table" w:customStyle="1" w:styleId="Style24">
    <w:name w:val="_Style 24"/>
    <w:basedOn w:val="TableNormal"/>
    <w:qFormat/>
    <w:tblPr>
      <w:tblCellMar>
        <w:top w:w="100" w:type="dxa"/>
        <w:left w:w="108" w:type="dxa"/>
        <w:bottom w:w="100" w:type="dxa"/>
        <w:right w:w="108" w:type="dxa"/>
      </w:tblCellMar>
    </w:tblPr>
  </w:style>
  <w:style w:type="table" w:customStyle="1" w:styleId="Style25">
    <w:name w:val="_Style 25"/>
    <w:basedOn w:val="TableNormal"/>
    <w:qFormat/>
    <w:tblPr>
      <w:tblCellMar>
        <w:top w:w="100" w:type="dxa"/>
        <w:left w:w="108" w:type="dxa"/>
        <w:bottom w:w="100" w:type="dxa"/>
        <w:right w:w="108" w:type="dxa"/>
      </w:tblCellMar>
    </w:tblPr>
  </w:style>
  <w:style w:type="table" w:customStyle="1" w:styleId="Style26">
    <w:name w:val="_Style 26"/>
    <w:basedOn w:val="TableNormal"/>
    <w:qFormat/>
    <w:tblPr>
      <w:tblCellMar>
        <w:left w:w="115" w:type="dxa"/>
        <w:right w:w="115" w:type="dxa"/>
      </w:tblCellMar>
    </w:tblPr>
  </w:style>
  <w:style w:type="table" w:customStyle="1" w:styleId="Style27">
    <w:name w:val="_Style 27"/>
    <w:basedOn w:val="TableNormal"/>
    <w:tblPr>
      <w:tblCellMar>
        <w:left w:w="115" w:type="dxa"/>
        <w:right w:w="115" w:type="dxa"/>
      </w:tblCellMar>
    </w:tblPr>
  </w:style>
  <w:style w:type="table" w:customStyle="1" w:styleId="Style28">
    <w:name w:val="_Style 28"/>
    <w:basedOn w:val="TableNormal"/>
    <w:tblPr>
      <w:tblCellMar>
        <w:left w:w="115" w:type="dxa"/>
        <w:right w:w="115" w:type="dxa"/>
      </w:tblCellMar>
    </w:tblPr>
  </w:style>
  <w:style w:type="table" w:customStyle="1" w:styleId="Style29">
    <w:name w:val="_Style 29"/>
    <w:basedOn w:val="TableNormal"/>
    <w:tblPr>
      <w:tblCellMar>
        <w:left w:w="115" w:type="dxa"/>
        <w:right w:w="115" w:type="dxa"/>
      </w:tblCellMar>
    </w:tblPr>
  </w:style>
  <w:style w:type="table" w:customStyle="1" w:styleId="Style30">
    <w:name w:val="_Style 30"/>
    <w:basedOn w:val="TableNormal"/>
    <w:tblPr>
      <w:tblCellMar>
        <w:left w:w="115" w:type="dxa"/>
        <w:right w:w="115" w:type="dxa"/>
      </w:tblCellMar>
    </w:tblPr>
  </w:style>
  <w:style w:type="table" w:customStyle="1" w:styleId="Style31">
    <w:name w:val="_Style 31"/>
    <w:basedOn w:val="TableNormal"/>
    <w:tblPr>
      <w:tblCellMar>
        <w:left w:w="115" w:type="dxa"/>
        <w:right w:w="115" w:type="dxa"/>
      </w:tblCellMar>
    </w:tblPr>
  </w:style>
  <w:style w:type="table" w:customStyle="1" w:styleId="Style32">
    <w:name w:val="_Style 32"/>
    <w:basedOn w:val="TableNormal"/>
    <w:tblPr>
      <w:tblCellMar>
        <w:left w:w="115" w:type="dxa"/>
        <w:right w:w="115" w:type="dxa"/>
      </w:tblCellMar>
    </w:tblPr>
  </w:style>
  <w:style w:type="table" w:customStyle="1" w:styleId="Style33">
    <w:name w:val="_Style 33"/>
    <w:basedOn w:val="TableNormal"/>
    <w:tblPr>
      <w:tblCellMar>
        <w:left w:w="115" w:type="dxa"/>
        <w:right w:w="115" w:type="dxa"/>
      </w:tblCellMar>
    </w:tblPr>
  </w:style>
  <w:style w:type="table" w:customStyle="1" w:styleId="Style34">
    <w:name w:val="_Style 34"/>
    <w:basedOn w:val="TableNormal"/>
    <w:tblPr>
      <w:tblCellMar>
        <w:left w:w="115" w:type="dxa"/>
        <w:right w:w="115" w:type="dxa"/>
      </w:tblCellMar>
    </w:tblPr>
  </w:style>
  <w:style w:type="table" w:customStyle="1" w:styleId="Style35">
    <w:name w:val="_Style 35"/>
    <w:basedOn w:val="TableNormal"/>
    <w:tblPr>
      <w:tblCellMar>
        <w:left w:w="115" w:type="dxa"/>
        <w:right w:w="115" w:type="dxa"/>
      </w:tblCellMar>
    </w:tblPr>
  </w:style>
  <w:style w:type="table" w:customStyle="1" w:styleId="Style36">
    <w:name w:val="_Style 36"/>
    <w:basedOn w:val="TableNormal"/>
    <w:tblPr>
      <w:tblCellMar>
        <w:left w:w="115" w:type="dxa"/>
        <w:right w:w="115" w:type="dxa"/>
      </w:tblCellMar>
    </w:tblPr>
  </w:style>
  <w:style w:type="table" w:customStyle="1" w:styleId="Style37">
    <w:name w:val="_Style 37"/>
    <w:basedOn w:val="TableNormal"/>
    <w:tblPr>
      <w:tblCellMar>
        <w:left w:w="115" w:type="dxa"/>
        <w:right w:w="115" w:type="dxa"/>
      </w:tblCellMar>
    </w:tblPr>
  </w:style>
  <w:style w:type="table" w:customStyle="1" w:styleId="Style38">
    <w:name w:val="_Style 38"/>
    <w:basedOn w:val="TableNormal"/>
    <w:tblPr>
      <w:tblCellMar>
        <w:left w:w="115" w:type="dxa"/>
        <w:right w:w="115" w:type="dxa"/>
      </w:tblCellMar>
    </w:tblPr>
  </w:style>
  <w:style w:type="table" w:customStyle="1" w:styleId="Style39">
    <w:name w:val="_Style 39"/>
    <w:basedOn w:val="TableNormal"/>
    <w:tblPr>
      <w:tblCellMar>
        <w:left w:w="115" w:type="dxa"/>
        <w:right w:w="115" w:type="dxa"/>
      </w:tblCellMar>
    </w:tblPr>
  </w:style>
  <w:style w:type="table" w:customStyle="1" w:styleId="Style40">
    <w:name w:val="_Style 40"/>
    <w:basedOn w:val="TableNormal"/>
    <w:tblPr>
      <w:tblCellMar>
        <w:left w:w="115" w:type="dxa"/>
        <w:right w:w="115" w:type="dxa"/>
      </w:tblCellMar>
    </w:tblPr>
  </w:style>
  <w:style w:type="table" w:customStyle="1" w:styleId="Style41">
    <w:name w:val="_Style 41"/>
    <w:basedOn w:val="TableNormal"/>
    <w:tblPr>
      <w:tblCellMar>
        <w:left w:w="115" w:type="dxa"/>
        <w:right w:w="115" w:type="dxa"/>
      </w:tblCellMar>
    </w:tblPr>
  </w:style>
  <w:style w:type="table" w:customStyle="1" w:styleId="Style42">
    <w:name w:val="_Style 42"/>
    <w:basedOn w:val="TableNormal"/>
    <w:tblPr>
      <w:tblCellMar>
        <w:left w:w="115" w:type="dxa"/>
        <w:right w:w="115" w:type="dxa"/>
      </w:tblCellMar>
    </w:tblPr>
  </w:style>
  <w:style w:type="table" w:customStyle="1" w:styleId="Style43">
    <w:name w:val="_Style 43"/>
    <w:basedOn w:val="TableNormal"/>
    <w:tblPr>
      <w:tblCellMar>
        <w:left w:w="115" w:type="dxa"/>
        <w:right w:w="115" w:type="dxa"/>
      </w:tblCellMar>
    </w:tblPr>
  </w:style>
  <w:style w:type="table" w:customStyle="1" w:styleId="Style44">
    <w:name w:val="_Style 44"/>
    <w:basedOn w:val="TableNormal"/>
    <w:tblPr>
      <w:tblCellMar>
        <w:left w:w="115" w:type="dxa"/>
        <w:right w:w="115" w:type="dxa"/>
      </w:tblCellMar>
    </w:tblPr>
  </w:style>
  <w:style w:type="table" w:customStyle="1" w:styleId="Style45">
    <w:name w:val="_Style 45"/>
    <w:basedOn w:val="TableNormal"/>
    <w:tblPr>
      <w:tblCellMar>
        <w:left w:w="115" w:type="dxa"/>
        <w:right w:w="115" w:type="dxa"/>
      </w:tblCellMar>
    </w:tblPr>
  </w:style>
  <w:style w:type="table" w:customStyle="1" w:styleId="Style46">
    <w:name w:val="_Style 46"/>
    <w:basedOn w:val="TableNormal"/>
    <w:tblPr>
      <w:tblCellMar>
        <w:left w:w="115" w:type="dxa"/>
        <w:right w:w="115" w:type="dxa"/>
      </w:tblCellMar>
    </w:tblPr>
  </w:style>
  <w:style w:type="table" w:customStyle="1" w:styleId="Style47">
    <w:name w:val="_Style 47"/>
    <w:basedOn w:val="TableNormal"/>
    <w:tblPr>
      <w:tblCellMar>
        <w:left w:w="115" w:type="dxa"/>
        <w:right w:w="115" w:type="dxa"/>
      </w:tblCellMar>
    </w:tblPr>
  </w:style>
  <w:style w:type="table" w:customStyle="1" w:styleId="Style48">
    <w:name w:val="_Style 48"/>
    <w:basedOn w:val="TableNormal"/>
    <w:tblPr>
      <w:tblCellMar>
        <w:left w:w="115" w:type="dxa"/>
        <w:right w:w="115" w:type="dxa"/>
      </w:tblCellMar>
    </w:tblPr>
  </w:style>
  <w:style w:type="table" w:customStyle="1" w:styleId="Style49">
    <w:name w:val="_Style 49"/>
    <w:basedOn w:val="TableNormal"/>
    <w:tblPr>
      <w:tblCellMar>
        <w:left w:w="115" w:type="dxa"/>
        <w:right w:w="115" w:type="dxa"/>
      </w:tblCellMar>
    </w:tblPr>
  </w:style>
  <w:style w:type="table" w:customStyle="1" w:styleId="Style50">
    <w:name w:val="_Style 50"/>
    <w:basedOn w:val="TableNormal"/>
    <w:tblPr>
      <w:tblCellMar>
        <w:left w:w="115" w:type="dxa"/>
        <w:right w:w="115" w:type="dxa"/>
      </w:tblCellMar>
    </w:tblPr>
  </w:style>
  <w:style w:type="paragraph" w:styleId="ad">
    <w:name w:val="List Paragraph"/>
    <w:basedOn w:val="a"/>
    <w:uiPriority w:val="34"/>
    <w:qFormat/>
    <w:pPr>
      <w:ind w:left="720"/>
      <w:contextualSpacing/>
    </w:pPr>
  </w:style>
  <w:style w:type="character" w:customStyle="1" w:styleId="a5">
    <w:name w:val="Текст примечания Знак"/>
    <w:basedOn w:val="a0"/>
    <w:link w:val="a4"/>
    <w:uiPriority w:val="99"/>
    <w:semiHidden/>
    <w:rPr>
      <w:sz w:val="20"/>
      <w:szCs w:val="20"/>
    </w:rPr>
  </w:style>
  <w:style w:type="character" w:customStyle="1" w:styleId="a7">
    <w:name w:val="Тема примечания Знак"/>
    <w:basedOn w:val="a5"/>
    <w:link w:val="a6"/>
    <w:uiPriority w:val="99"/>
    <w:semiHidden/>
    <w:rPr>
      <w:b/>
      <w:bCs/>
      <w:sz w:val="20"/>
      <w:szCs w:val="20"/>
    </w:rPr>
  </w:style>
  <w:style w:type="paragraph" w:customStyle="1" w:styleId="11">
    <w:name w:val="Редакція1"/>
    <w:hidden/>
    <w:uiPriority w:val="99"/>
    <w:semiHidden/>
    <w:rPr>
      <w:sz w:val="22"/>
      <w:szCs w:val="22"/>
    </w:rPr>
  </w:style>
  <w:style w:type="table" w:customStyle="1" w:styleId="Style59">
    <w:name w:val="_Style 59"/>
    <w:basedOn w:val="TableNormal"/>
    <w:tblPr>
      <w:tblCellMar>
        <w:left w:w="115" w:type="dxa"/>
        <w:right w:w="115" w:type="dxa"/>
      </w:tblCellMar>
    </w:tblPr>
  </w:style>
  <w:style w:type="table" w:customStyle="1" w:styleId="Style60">
    <w:name w:val="_Style 60"/>
    <w:basedOn w:val="TableNormal"/>
    <w:tblPr>
      <w:tblCellMar>
        <w:left w:w="115" w:type="dxa"/>
        <w:right w:w="115" w:type="dxa"/>
      </w:tblCellMar>
    </w:tblPr>
  </w:style>
  <w:style w:type="table" w:customStyle="1" w:styleId="Style61">
    <w:name w:val="_Style 61"/>
    <w:basedOn w:val="TableNormal"/>
    <w:tblPr>
      <w:tblCellMar>
        <w:left w:w="115" w:type="dxa"/>
        <w:right w:w="115" w:type="dxa"/>
      </w:tblCellMar>
    </w:tblPr>
  </w:style>
  <w:style w:type="table" w:customStyle="1" w:styleId="Style62">
    <w:name w:val="_Style 62"/>
    <w:basedOn w:val="TableNormal"/>
    <w:tblPr>
      <w:tblCellMar>
        <w:left w:w="115" w:type="dxa"/>
        <w:right w:w="115" w:type="dxa"/>
      </w:tblCellMar>
    </w:tblPr>
  </w:style>
  <w:style w:type="table" w:customStyle="1" w:styleId="Style63">
    <w:name w:val="_Style 63"/>
    <w:basedOn w:val="TableNormal"/>
    <w:tblPr>
      <w:tblCellMar>
        <w:left w:w="115" w:type="dxa"/>
        <w:right w:w="115" w:type="dxa"/>
      </w:tblCellMar>
    </w:tblPr>
  </w:style>
  <w:style w:type="table" w:customStyle="1" w:styleId="Style64">
    <w:name w:val="_Style 64"/>
    <w:basedOn w:val="TableNormal"/>
    <w:tblPr>
      <w:tblCellMar>
        <w:left w:w="115" w:type="dxa"/>
        <w:right w:w="115" w:type="dxa"/>
      </w:tblCellMar>
    </w:tblPr>
  </w:style>
  <w:style w:type="table" w:customStyle="1" w:styleId="Style65">
    <w:name w:val="_Style 65"/>
    <w:basedOn w:val="TableNormal"/>
    <w:tblPr>
      <w:tblCellMar>
        <w:left w:w="115" w:type="dxa"/>
        <w:right w:w="115" w:type="dxa"/>
      </w:tblCellMar>
    </w:tblPr>
  </w:style>
  <w:style w:type="table" w:customStyle="1" w:styleId="Style66">
    <w:name w:val="_Style 66"/>
    <w:basedOn w:val="TableNormal"/>
    <w:tblPr>
      <w:tblCellMar>
        <w:left w:w="115" w:type="dxa"/>
        <w:right w:w="115" w:type="dxa"/>
      </w:tblCellMar>
    </w:tblPr>
  </w:style>
  <w:style w:type="table" w:customStyle="1" w:styleId="Style67">
    <w:name w:val="_Style 67"/>
    <w:basedOn w:val="TableNormal"/>
    <w:tblPr>
      <w:tblCellMar>
        <w:left w:w="115" w:type="dxa"/>
        <w:right w:w="115" w:type="dxa"/>
      </w:tblCellMar>
    </w:tblPr>
  </w:style>
  <w:style w:type="table" w:customStyle="1" w:styleId="Style68">
    <w:name w:val="_Style 68"/>
    <w:basedOn w:val="TableNormal"/>
    <w:tblPr>
      <w:tblCellMar>
        <w:left w:w="115" w:type="dxa"/>
        <w:right w:w="115" w:type="dxa"/>
      </w:tblCellMar>
    </w:tblPr>
  </w:style>
  <w:style w:type="table" w:customStyle="1" w:styleId="Style69">
    <w:name w:val="_Style 69"/>
    <w:basedOn w:val="TableNormal"/>
    <w:tblPr>
      <w:tblCellMar>
        <w:left w:w="115" w:type="dxa"/>
        <w:right w:w="115" w:type="dxa"/>
      </w:tblCellMar>
    </w:tblPr>
  </w:style>
  <w:style w:type="table" w:customStyle="1" w:styleId="Style70">
    <w:name w:val="_Style 70"/>
    <w:basedOn w:val="TableNormal"/>
    <w:tblPr>
      <w:tblCellMar>
        <w:left w:w="115" w:type="dxa"/>
        <w:right w:w="115" w:type="dxa"/>
      </w:tblCellMar>
    </w:tblPr>
  </w:style>
  <w:style w:type="table" w:customStyle="1" w:styleId="Style71">
    <w:name w:val="_Style 71"/>
    <w:basedOn w:val="TableNormal"/>
    <w:tblPr>
      <w:tblCellMar>
        <w:left w:w="115" w:type="dxa"/>
        <w:right w:w="115" w:type="dxa"/>
      </w:tblCellMar>
    </w:tblPr>
  </w:style>
  <w:style w:type="table" w:customStyle="1" w:styleId="Style72">
    <w:name w:val="_Style 72"/>
    <w:basedOn w:val="TableNormal"/>
    <w:tblPr>
      <w:tblCellMar>
        <w:left w:w="115" w:type="dxa"/>
        <w:right w:w="115" w:type="dxa"/>
      </w:tblCellMar>
    </w:tblPr>
  </w:style>
  <w:style w:type="table" w:customStyle="1" w:styleId="Style73">
    <w:name w:val="_Style 73"/>
    <w:basedOn w:val="TableNormal"/>
    <w:tblPr>
      <w:tblCellMar>
        <w:left w:w="115" w:type="dxa"/>
        <w:right w:w="115" w:type="dxa"/>
      </w:tblCellMar>
    </w:tblPr>
  </w:style>
  <w:style w:type="table" w:customStyle="1" w:styleId="Style74">
    <w:name w:val="_Style 74"/>
    <w:basedOn w:val="TableNormal"/>
    <w:tblPr>
      <w:tblCellMar>
        <w:left w:w="115" w:type="dxa"/>
        <w:right w:w="115" w:type="dxa"/>
      </w:tblCellMar>
    </w:tblPr>
  </w:style>
  <w:style w:type="table" w:customStyle="1" w:styleId="Style75">
    <w:name w:val="_Style 75"/>
    <w:basedOn w:val="TableNormal"/>
    <w:tblPr>
      <w:tblCellMar>
        <w:left w:w="115" w:type="dxa"/>
        <w:right w:w="115" w:type="dxa"/>
      </w:tblCellMar>
    </w:tblPr>
  </w:style>
  <w:style w:type="table" w:customStyle="1" w:styleId="Style76">
    <w:name w:val="_Style 76"/>
    <w:basedOn w:val="TableNormal"/>
    <w:tblPr>
      <w:tblCellMar>
        <w:top w:w="100" w:type="dxa"/>
        <w:left w:w="100" w:type="dxa"/>
        <w:bottom w:w="100" w:type="dxa"/>
        <w:right w:w="100" w:type="dxa"/>
      </w:tblCellMar>
    </w:tblPr>
  </w:style>
  <w:style w:type="table" w:customStyle="1" w:styleId="Style77">
    <w:name w:val="_Style 77"/>
    <w:basedOn w:val="TableNormal"/>
    <w:tblPr>
      <w:tblCellMar>
        <w:top w:w="100" w:type="dxa"/>
        <w:left w:w="100" w:type="dxa"/>
        <w:bottom w:w="100" w:type="dxa"/>
        <w:right w:w="100" w:type="dxa"/>
      </w:tblCellMar>
    </w:tblPr>
  </w:style>
  <w:style w:type="table" w:customStyle="1" w:styleId="Style78">
    <w:name w:val="_Style 78"/>
    <w:basedOn w:val="TableNormal"/>
    <w:tblPr>
      <w:tblCellMar>
        <w:left w:w="115" w:type="dxa"/>
        <w:right w:w="115" w:type="dxa"/>
      </w:tblCellMar>
    </w:tblPr>
  </w:style>
  <w:style w:type="table" w:customStyle="1" w:styleId="Style79">
    <w:name w:val="_Style 79"/>
    <w:basedOn w:val="TableNormal"/>
    <w:tblPr>
      <w:tblCellMar>
        <w:left w:w="115" w:type="dxa"/>
        <w:right w:w="115" w:type="dxa"/>
      </w:tblCellMar>
    </w:tblPr>
  </w:style>
  <w:style w:type="table" w:customStyle="1" w:styleId="Style80">
    <w:name w:val="_Style 80"/>
    <w:basedOn w:val="TableNormal"/>
    <w:tblPr>
      <w:tblCellMar>
        <w:left w:w="115" w:type="dxa"/>
        <w:right w:w="115" w:type="dxa"/>
      </w:tblCellMar>
    </w:tblPr>
  </w:style>
  <w:style w:type="table" w:customStyle="1" w:styleId="Style81">
    <w:name w:val="_Style 81"/>
    <w:basedOn w:val="TableNormal"/>
    <w:tblPr>
      <w:tblCellMar>
        <w:left w:w="115" w:type="dxa"/>
        <w:right w:w="115" w:type="dxa"/>
      </w:tblCellMar>
    </w:tblPr>
  </w:style>
  <w:style w:type="table" w:customStyle="1" w:styleId="Style82">
    <w:name w:val="_Style 82"/>
    <w:basedOn w:val="TableNormal"/>
    <w:tblPr>
      <w:tblCellMar>
        <w:left w:w="115" w:type="dxa"/>
        <w:right w:w="115" w:type="dxa"/>
      </w:tblCellMar>
    </w:tblPr>
  </w:style>
  <w:style w:type="table" w:customStyle="1" w:styleId="Style83">
    <w:name w:val="_Style 83"/>
    <w:basedOn w:val="TableNormal"/>
    <w:tblPr>
      <w:tblCellMar>
        <w:left w:w="115" w:type="dxa"/>
        <w:right w:w="115" w:type="dxa"/>
      </w:tblCellMar>
    </w:tblPr>
  </w:style>
  <w:style w:type="table" w:customStyle="1" w:styleId="Style84">
    <w:name w:val="_Style 84"/>
    <w:basedOn w:val="TableNormal"/>
    <w:tblPr>
      <w:tblCellMar>
        <w:left w:w="115" w:type="dxa"/>
        <w:right w:w="115" w:type="dxa"/>
      </w:tblCellMar>
    </w:tblPr>
  </w:style>
  <w:style w:type="table" w:customStyle="1" w:styleId="Style85">
    <w:name w:val="_Style 85"/>
    <w:basedOn w:val="TableNormal"/>
    <w:tblPr>
      <w:tblCellMar>
        <w:left w:w="115" w:type="dxa"/>
        <w:right w:w="115" w:type="dxa"/>
      </w:tblCellMar>
    </w:tblPr>
  </w:style>
  <w:style w:type="paragraph" w:customStyle="1" w:styleId="Iiacaa3">
    <w:name w:val="Iiacaa3"/>
    <w:basedOn w:val="a"/>
    <w:pPr>
      <w:widowControl w:val="0"/>
      <w:spacing w:before="113" w:after="57" w:line="210" w:lineRule="atLeast"/>
      <w:jc w:val="center"/>
    </w:pPr>
    <w:rPr>
      <w:rFonts w:ascii="Times New Roman" w:eastAsia="Times New Roman" w:hAnsi="Times New Roman" w:cs="Times New Roman"/>
      <w:b/>
      <w:sz w:val="20"/>
      <w:szCs w:val="20"/>
    </w:rPr>
  </w:style>
  <w:style w:type="character" w:customStyle="1" w:styleId="a9">
    <w:name w:val="Верхний колонтитул Знак"/>
    <w:basedOn w:val="a0"/>
    <w:link w:val="a8"/>
    <w:uiPriority w:val="99"/>
    <w:rPr>
      <w:rFonts w:ascii="Times New Roman" w:eastAsia="Times New Roman" w:hAnsi="Times New Roman" w:cs="Times New Roman"/>
      <w:sz w:val="24"/>
      <w:szCs w:val="24"/>
      <w:lang w:val="ru-RU"/>
    </w:rPr>
  </w:style>
  <w:style w:type="paragraph" w:styleId="ae">
    <w:name w:val="No Spacing"/>
    <w:link w:val="af"/>
    <w:qFormat/>
    <w:rPr>
      <w:rFonts w:ascii="Calibri" w:eastAsia="Calibri" w:hAnsi="Calibri" w:cs="Times New Roman"/>
      <w:sz w:val="22"/>
      <w:szCs w:val="22"/>
      <w:lang w:val="uk-UA" w:eastAsia="en-US"/>
    </w:rPr>
  </w:style>
  <w:style w:type="character" w:customStyle="1" w:styleId="af">
    <w:name w:val="Без интервала Знак"/>
    <w:link w:val="ae"/>
    <w:qFormat/>
    <w:locked/>
    <w:rPr>
      <w:rFonts w:ascii="Calibri" w:eastAsia="Calibri" w:hAnsi="Calibri" w:cs="Times New Roman"/>
      <w:lang w:val="uk-UA" w:eastAsia="en-US"/>
    </w:rPr>
  </w:style>
  <w:style w:type="paragraph" w:customStyle="1" w:styleId="NoSpacing1">
    <w:name w:val="No Spacing1"/>
    <w:rPr>
      <w:rFonts w:ascii="Calibri" w:eastAsia="Times New Roman" w:hAnsi="Calibri" w:cs="Calibri"/>
      <w:color w:val="00000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18947</Words>
  <Characters>10800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CGO1</cp:lastModifiedBy>
  <cp:revision>6</cp:revision>
  <cp:lastPrinted>2024-01-02T11:45:00Z</cp:lastPrinted>
  <dcterms:created xsi:type="dcterms:W3CDTF">2024-03-21T09:17:00Z</dcterms:created>
  <dcterms:modified xsi:type="dcterms:W3CDTF">2024-03-28T10:25:00Z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309FB032F08948D38DF9804995BFCA98_13</vt:lpwstr>
  </property>
</Properties>
</file>