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A7ABC" w14:textId="6BC997DB" w:rsidR="00D15610" w:rsidRPr="00BE63B6" w:rsidRDefault="00BE63B6" w:rsidP="00BE63B6">
      <w:pPr>
        <w:tabs>
          <w:tab w:val="left" w:pos="7938"/>
          <w:tab w:val="left" w:pos="8505"/>
        </w:tabs>
        <w:ind w:firstLine="142"/>
        <w:jc w:val="center"/>
        <w:rPr>
          <w:b/>
          <w:kern w:val="24"/>
        </w:rPr>
      </w:pPr>
      <w:r w:rsidRPr="00BE63B6">
        <w:rPr>
          <w:b/>
          <w:kern w:val="24"/>
        </w:rPr>
        <w:t xml:space="preserve">ІНШІ </w:t>
      </w:r>
      <w:r w:rsidR="00D15610" w:rsidRPr="00BE63B6">
        <w:rPr>
          <w:b/>
          <w:kern w:val="24"/>
        </w:rPr>
        <w:t xml:space="preserve">ВИМОГИ </w:t>
      </w:r>
    </w:p>
    <w:p w14:paraId="6A549731" w14:textId="77777777" w:rsidR="00E920EC" w:rsidRDefault="00E920EC" w:rsidP="00E920EC">
      <w:pPr>
        <w:tabs>
          <w:tab w:val="left" w:pos="851"/>
          <w:tab w:val="left" w:pos="8505"/>
        </w:tabs>
        <w:ind w:firstLine="425"/>
        <w:jc w:val="center"/>
        <w:rPr>
          <w:b/>
        </w:rPr>
      </w:pPr>
      <w:r w:rsidRPr="00261E14">
        <w:rPr>
          <w:b/>
          <w:bCs/>
          <w:kern w:val="24"/>
        </w:rPr>
        <w:t xml:space="preserve">згідно з ДК 021:2015: </w:t>
      </w:r>
      <w:r w:rsidRPr="004C78A7">
        <w:rPr>
          <w:b/>
        </w:rPr>
        <w:t>50750000-7 Послуги з технічного обслуговування ліфтів</w:t>
      </w:r>
    </w:p>
    <w:p w14:paraId="64DDEA9A" w14:textId="77777777" w:rsidR="00E920EC" w:rsidRDefault="00E920EC" w:rsidP="00E920EC">
      <w:pPr>
        <w:tabs>
          <w:tab w:val="left" w:pos="7938"/>
          <w:tab w:val="left" w:pos="8505"/>
        </w:tabs>
        <w:ind w:firstLine="142"/>
        <w:jc w:val="center"/>
        <w:rPr>
          <w:b/>
          <w:kern w:val="24"/>
        </w:rPr>
      </w:pPr>
      <w:r w:rsidRPr="00BE63B6">
        <w:rPr>
          <w:b/>
          <w:kern w:val="24"/>
        </w:rPr>
        <w:t>до предмета закупівлі</w:t>
      </w:r>
      <w:r>
        <w:rPr>
          <w:b/>
          <w:kern w:val="24"/>
        </w:rPr>
        <w:t xml:space="preserve"> </w:t>
      </w:r>
    </w:p>
    <w:p w14:paraId="5ABF5D5C" w14:textId="5002C21B" w:rsidR="009E0E91" w:rsidRDefault="00743682" w:rsidP="009E0E91">
      <w:pPr>
        <w:tabs>
          <w:tab w:val="left" w:pos="851"/>
          <w:tab w:val="left" w:pos="8505"/>
        </w:tabs>
        <w:ind w:firstLine="425"/>
        <w:jc w:val="center"/>
        <w:rPr>
          <w:b/>
        </w:rPr>
      </w:pPr>
      <w:r w:rsidRPr="00743682">
        <w:rPr>
          <w:b/>
        </w:rPr>
        <w:t xml:space="preserve">Ремонт пасажирських ліфтів ІПК ТЕЦ-5 за </w:t>
      </w:r>
      <w:proofErr w:type="spellStart"/>
      <w:r w:rsidRPr="00743682">
        <w:rPr>
          <w:b/>
        </w:rPr>
        <w:t>адресою</w:t>
      </w:r>
      <w:proofErr w:type="spellEnd"/>
      <w:r w:rsidRPr="00743682">
        <w:rPr>
          <w:b/>
        </w:rPr>
        <w:t>: м. Київ, вул. Промислова, 4</w:t>
      </w:r>
    </w:p>
    <w:p w14:paraId="14DD626C" w14:textId="77777777" w:rsidR="00743682" w:rsidRDefault="00743682" w:rsidP="009E0E91">
      <w:pPr>
        <w:tabs>
          <w:tab w:val="left" w:pos="851"/>
          <w:tab w:val="left" w:pos="8505"/>
        </w:tabs>
        <w:ind w:firstLine="425"/>
        <w:jc w:val="center"/>
        <w:rPr>
          <w:b/>
        </w:rPr>
      </w:pPr>
    </w:p>
    <w:p w14:paraId="250EC2ED" w14:textId="43C6AC6F" w:rsidR="00203D01" w:rsidRPr="00203D01" w:rsidRDefault="00203D01" w:rsidP="00203D01">
      <w:pPr>
        <w:jc w:val="both"/>
        <w:rPr>
          <w:bCs/>
        </w:rPr>
      </w:pPr>
      <w:r w:rsidRPr="00203D01">
        <w:rPr>
          <w:bCs/>
        </w:rPr>
        <w:t>Дана закупівля здійснюється в</w:t>
      </w:r>
      <w:r>
        <w:rPr>
          <w:bCs/>
        </w:rPr>
        <w:t xml:space="preserve">ідповідно </w:t>
      </w:r>
      <w:r w:rsidRPr="00203D01">
        <w:rPr>
          <w:bCs/>
        </w:rPr>
        <w:t xml:space="preserve"> Порядку використання електронної системи під час дії воєнного стану згідно наказу ДП «ПРОЗОРРО» від 20.10.2022 №25 «Про затвердження Інструкції про порядок використання електронної системи </w:t>
      </w:r>
      <w:proofErr w:type="spellStart"/>
      <w:r w:rsidRPr="00203D01">
        <w:rPr>
          <w:bCs/>
        </w:rPr>
        <w:t>закупівель</w:t>
      </w:r>
      <w:proofErr w:type="spellEnd"/>
      <w:r w:rsidRPr="00203D01">
        <w:rPr>
          <w:bCs/>
        </w:rPr>
        <w:t xml:space="preserve"> у разі здійснення </w:t>
      </w:r>
      <w:proofErr w:type="spellStart"/>
      <w:r w:rsidRPr="00203D01">
        <w:rPr>
          <w:bCs/>
        </w:rPr>
        <w:t>закупівель</w:t>
      </w:r>
      <w:proofErr w:type="spellEnd"/>
      <w:r w:rsidRPr="00203D01">
        <w:rPr>
          <w:bCs/>
        </w:rPr>
        <w:t xml:space="preserve"> вартість яких є меншою за вартість, що встановлена в особливостях здійснення публічних </w:t>
      </w:r>
      <w:proofErr w:type="spellStart"/>
      <w:r w:rsidRPr="00203D01">
        <w:rPr>
          <w:bCs/>
        </w:rPr>
        <w:t>закупівель</w:t>
      </w:r>
      <w:proofErr w:type="spellEnd"/>
      <w:r w:rsidRPr="00203D01">
        <w:rPr>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зупинення дії наказу ДП “ПРОЗОРРО” від 19.03.2019 року №10 (зі змінами).</w:t>
      </w:r>
    </w:p>
    <w:p w14:paraId="1E87C8FC" w14:textId="77777777" w:rsidR="00203D01" w:rsidRDefault="00203D01" w:rsidP="0064730A">
      <w:pPr>
        <w:jc w:val="both"/>
        <w:rPr>
          <w:b/>
        </w:rPr>
      </w:pPr>
    </w:p>
    <w:p w14:paraId="2A41F206" w14:textId="4BB65B39" w:rsidR="0064730A" w:rsidRPr="00AB151A" w:rsidRDefault="0064730A" w:rsidP="0064730A">
      <w:pPr>
        <w:jc w:val="both"/>
        <w:rPr>
          <w:b/>
          <w:u w:val="single"/>
        </w:rPr>
      </w:pPr>
      <w:r w:rsidRPr="00AB151A">
        <w:rPr>
          <w:b/>
          <w:u w:val="single"/>
        </w:rPr>
        <w:t>Фактом подання пропозиції Учасник підтверджує строк дії пропозиції 90 днів із дати кінцевого строку подання пропозицій.</w:t>
      </w:r>
    </w:p>
    <w:p w14:paraId="76FE74C0" w14:textId="1AD1F27F" w:rsidR="0064730A" w:rsidRDefault="0064730A" w:rsidP="0064730A">
      <w:pPr>
        <w:rPr>
          <w:b/>
          <w:color w:val="000000" w:themeColor="text1"/>
        </w:rPr>
      </w:pPr>
    </w:p>
    <w:tbl>
      <w:tblPr>
        <w:tblW w:w="10055" w:type="dxa"/>
        <w:tblLayout w:type="fixed"/>
        <w:tblLook w:val="0400" w:firstRow="0" w:lastRow="0" w:firstColumn="0" w:lastColumn="0" w:noHBand="0" w:noVBand="1"/>
      </w:tblPr>
      <w:tblGrid>
        <w:gridCol w:w="400"/>
        <w:gridCol w:w="9655"/>
      </w:tblGrid>
      <w:tr w:rsidR="00B06ABA" w:rsidRPr="003E7909" w14:paraId="5C123271" w14:textId="77777777" w:rsidTr="00F13A1B">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915FB9" w14:textId="1424381A" w:rsidR="00B06ABA" w:rsidRPr="003E7909" w:rsidRDefault="00B06ABA" w:rsidP="00803E2C">
            <w:pPr>
              <w:jc w:val="center"/>
            </w:pPr>
            <w:r w:rsidRPr="003E7909">
              <w:rPr>
                <w:b/>
                <w:color w:val="000000"/>
              </w:rPr>
              <w:t>Учасник у складі пропозиції подає:</w:t>
            </w:r>
          </w:p>
        </w:tc>
      </w:tr>
      <w:tr w:rsidR="00B06ABA" w:rsidRPr="003E7909" w14:paraId="619FC6AE" w14:textId="77777777" w:rsidTr="00F13A1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60B04" w14:textId="77777777" w:rsidR="00B06ABA" w:rsidRPr="003E7909" w:rsidRDefault="00B06ABA" w:rsidP="00803E2C">
            <w:r w:rsidRPr="003E7909">
              <w:rPr>
                <w:b/>
                <w:color w:val="000000"/>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17CDB" w14:textId="5A7A31D8" w:rsidR="00B06ABA" w:rsidRPr="003E7909" w:rsidRDefault="00B06ABA" w:rsidP="00803E2C">
            <w:pPr>
              <w:jc w:val="both"/>
            </w:pPr>
            <w:r w:rsidRPr="003E7909">
              <w:rPr>
                <w:color w:val="000000"/>
              </w:rPr>
              <w:t>Документ (и), що підтверджує (</w:t>
            </w:r>
            <w:proofErr w:type="spellStart"/>
            <w:r w:rsidRPr="003E7909">
              <w:rPr>
                <w:color w:val="000000"/>
              </w:rPr>
              <w:t>ють</w:t>
            </w:r>
            <w:proofErr w:type="spellEnd"/>
            <w:r w:rsidRPr="003E7909">
              <w:rPr>
                <w:color w:val="000000"/>
              </w:rPr>
              <w:t xml:space="preserve">)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w:t>
            </w:r>
            <w:r w:rsidR="00BE2387" w:rsidRPr="003E7909">
              <w:rPr>
                <w:color w:val="000000"/>
              </w:rPr>
              <w:t xml:space="preserve">та/або </w:t>
            </w:r>
            <w:r w:rsidR="00BE2387" w:rsidRPr="003E7909">
              <w:t>Статуту або іншого установчого документу</w:t>
            </w:r>
            <w:r w:rsidR="00BE2387" w:rsidRPr="003E7909">
              <w:rPr>
                <w:color w:val="000000"/>
              </w:rPr>
              <w:t xml:space="preserve"> </w:t>
            </w:r>
            <w:r w:rsidRPr="003E7909">
              <w:rPr>
                <w:color w:val="000000"/>
              </w:rPr>
              <w:t>та/або іншим документом; у разі якщо підписант є керівником або особою, яка може вчиняти дії від імені юридичної особи, згідно з даними Єдиного державного реєстру юридичних осіб, фізичних осіб-підприємців та громадських формувань, документальне підтвердження повноважень не вимагається</w:t>
            </w:r>
            <w:r w:rsidR="00AE5937" w:rsidRPr="003E7909">
              <w:rPr>
                <w:color w:val="000000"/>
              </w:rPr>
              <w:t>.</w:t>
            </w:r>
          </w:p>
        </w:tc>
      </w:tr>
      <w:tr w:rsidR="00BE2387" w:rsidRPr="003E7909" w14:paraId="05BBD3DA" w14:textId="77777777" w:rsidTr="00F13A1B">
        <w:trPr>
          <w:trHeight w:val="3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5FB6B" w14:textId="77777777" w:rsidR="00BE2387" w:rsidRPr="003E7909" w:rsidRDefault="00BE2387" w:rsidP="00803E2C">
            <w:pPr>
              <w:rPr>
                <w:b/>
                <w:color w:val="000000"/>
              </w:rPr>
            </w:pPr>
            <w:r w:rsidRPr="003E7909">
              <w:rPr>
                <w:b/>
                <w:color w:val="000000"/>
              </w:rPr>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B1B87" w14:textId="1D1308C4" w:rsidR="00F47D56" w:rsidRPr="003E7909" w:rsidRDefault="00BE2387" w:rsidP="00803E2C">
            <w:pPr>
              <w:jc w:val="both"/>
            </w:pPr>
            <w:r w:rsidRPr="003E7909">
              <w:t>Інформація про субпідрядника /співвиконавця (перелік документів та форма додається)</w:t>
            </w:r>
          </w:p>
        </w:tc>
      </w:tr>
      <w:tr w:rsidR="00C86A08" w:rsidRPr="003E7909" w14:paraId="6C871C64" w14:textId="77777777" w:rsidTr="00F13A1B">
        <w:trPr>
          <w:trHeight w:val="3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D6A92" w14:textId="615C01D8" w:rsidR="00C86A08" w:rsidRPr="003E7909" w:rsidRDefault="00C86A08" w:rsidP="00803E2C">
            <w:pPr>
              <w:rPr>
                <w:b/>
                <w:color w:val="000000"/>
              </w:rPr>
            </w:pPr>
            <w:r>
              <w:rPr>
                <w:b/>
                <w:color w:val="000000"/>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451D3" w14:textId="77777777" w:rsidR="00C86A08" w:rsidRPr="003E7909" w:rsidRDefault="00C86A08" w:rsidP="00C86A08">
            <w:pPr>
              <w:ind w:firstLine="342"/>
              <w:jc w:val="both"/>
              <w:rPr>
                <w:b/>
                <w:bCs/>
                <w:color w:val="FF0000"/>
              </w:rPr>
            </w:pPr>
            <w:r w:rsidRPr="003E7909">
              <w:rPr>
                <w:b/>
                <w:bCs/>
                <w:color w:val="000000"/>
              </w:rPr>
              <w:t xml:space="preserve">Вимоги до кваліфікації Учасників та спосіб їх підтвердження: </w:t>
            </w:r>
          </w:p>
          <w:p w14:paraId="7423CC2A" w14:textId="77777777" w:rsidR="00C86A08" w:rsidRPr="003E7909" w:rsidRDefault="00C86A08" w:rsidP="00C86A08">
            <w:pPr>
              <w:ind w:firstLine="342"/>
              <w:rPr>
                <w:rFonts w:eastAsia="Calibri"/>
              </w:rPr>
            </w:pPr>
            <w:r w:rsidRPr="003E7909">
              <w:rPr>
                <w:rFonts w:eastAsia="Calibri"/>
              </w:rPr>
              <w:t>Учасник</w:t>
            </w:r>
            <w:r w:rsidRPr="003E7909">
              <w:rPr>
                <w:kern w:val="24"/>
              </w:rPr>
              <w:t xml:space="preserve"> </w:t>
            </w:r>
            <w:r>
              <w:rPr>
                <w:rFonts w:eastAsia="Calibri"/>
              </w:rPr>
              <w:t>у складі</w:t>
            </w:r>
            <w:r w:rsidRPr="003E7909">
              <w:rPr>
                <w:rFonts w:eastAsia="Calibri"/>
              </w:rPr>
              <w:t xml:space="preserve"> </w:t>
            </w:r>
            <w:r w:rsidRPr="003E7909">
              <w:rPr>
                <w:kern w:val="24"/>
              </w:rPr>
              <w:t xml:space="preserve">пропозиції </w:t>
            </w:r>
            <w:r w:rsidRPr="003E7909">
              <w:rPr>
                <w:rFonts w:eastAsia="Calibri"/>
              </w:rPr>
              <w:t>повинен надати такі документи, що підтверджують його кваліфікацію:</w:t>
            </w:r>
          </w:p>
          <w:p w14:paraId="65C6B5D1" w14:textId="77777777" w:rsidR="00C86A08" w:rsidRDefault="00C86A08" w:rsidP="00C86A08">
            <w:pPr>
              <w:pStyle w:val="a9"/>
              <w:spacing w:after="0"/>
              <w:ind w:left="0" w:firstLine="342"/>
              <w:rPr>
                <w:sz w:val="24"/>
                <w:szCs w:val="24"/>
                <w:lang w:val="uk-UA"/>
              </w:rPr>
            </w:pPr>
            <w:r w:rsidRPr="003E7909">
              <w:rPr>
                <w:sz w:val="24"/>
                <w:szCs w:val="24"/>
                <w:lang w:val="uk-UA"/>
              </w:rPr>
              <w:t>1</w:t>
            </w:r>
            <w:r>
              <w:rPr>
                <w:sz w:val="24"/>
                <w:szCs w:val="24"/>
                <w:lang w:val="uk-UA"/>
              </w:rPr>
              <w:t>. Наявність в Учасника</w:t>
            </w:r>
            <w:r w:rsidRPr="003E7909">
              <w:rPr>
                <w:sz w:val="24"/>
                <w:szCs w:val="24"/>
                <w:lang w:val="uk-UA"/>
              </w:rPr>
              <w:t xml:space="preserve"> закупівлі обладнання, матеріально-технічної бази та технологій.</w:t>
            </w:r>
          </w:p>
          <w:p w14:paraId="316E38D5" w14:textId="1339EDBE" w:rsidR="00C86A08" w:rsidRPr="00C86A08" w:rsidRDefault="00C86A08" w:rsidP="00C86A08">
            <w:pPr>
              <w:pStyle w:val="a9"/>
              <w:spacing w:after="0"/>
              <w:ind w:left="0" w:firstLine="342"/>
              <w:rPr>
                <w:sz w:val="24"/>
                <w:szCs w:val="24"/>
                <w:lang w:val="uk-UA"/>
              </w:rPr>
            </w:pPr>
            <w:r>
              <w:rPr>
                <w:sz w:val="24"/>
                <w:szCs w:val="24"/>
                <w:lang w:val="uk-UA"/>
              </w:rPr>
              <w:t xml:space="preserve">2. </w:t>
            </w:r>
            <w:r w:rsidRPr="003E7909">
              <w:rPr>
                <w:sz w:val="24"/>
                <w:szCs w:val="24"/>
                <w:lang w:val="uk-UA"/>
              </w:rPr>
              <w:t xml:space="preserve">Для підтвердження Учаснику необхідно надати </w:t>
            </w:r>
            <w:r>
              <w:rPr>
                <w:sz w:val="24"/>
                <w:szCs w:val="24"/>
                <w:lang w:val="uk-UA"/>
              </w:rPr>
              <w:t>л</w:t>
            </w:r>
            <w:r w:rsidRPr="003E7909">
              <w:rPr>
                <w:sz w:val="24"/>
                <w:szCs w:val="24"/>
                <w:lang w:val="uk-UA"/>
              </w:rPr>
              <w:t>ист щодо можливості Замовнику ознайомитись з наявною базою матеріально-технічного забезпечення Учасника з обов’язковим зазначенням адреси.</w:t>
            </w:r>
          </w:p>
        </w:tc>
      </w:tr>
      <w:tr w:rsidR="00C86A08" w:rsidRPr="003E7909" w14:paraId="1B25EC74" w14:textId="77777777" w:rsidTr="00F13A1B">
        <w:trPr>
          <w:trHeight w:val="3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0F1C5" w14:textId="19A389C7" w:rsidR="00C86A08" w:rsidRDefault="00C86A08" w:rsidP="00803E2C">
            <w:pPr>
              <w:rPr>
                <w:b/>
                <w:color w:val="000000"/>
              </w:rPr>
            </w:pPr>
            <w:r>
              <w:rPr>
                <w:b/>
                <w:color w:val="000000"/>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DA3EB" w14:textId="77777777" w:rsidR="00C86A08" w:rsidRPr="003E7909" w:rsidRDefault="00C86A08" w:rsidP="00C86A08">
            <w:pPr>
              <w:pStyle w:val="a9"/>
              <w:spacing w:after="0"/>
              <w:ind w:left="0"/>
              <w:rPr>
                <w:sz w:val="24"/>
                <w:szCs w:val="24"/>
                <w:shd w:val="clear" w:color="auto" w:fill="FFFFFF"/>
                <w:lang w:val="uk-UA"/>
              </w:rPr>
            </w:pPr>
            <w:bookmarkStart w:id="0" w:name="_GoBack"/>
            <w:r>
              <w:rPr>
                <w:sz w:val="24"/>
                <w:szCs w:val="24"/>
                <w:lang w:val="uk-UA"/>
              </w:rPr>
              <w:t xml:space="preserve">    </w:t>
            </w:r>
            <w:r w:rsidRPr="003E7909">
              <w:rPr>
                <w:sz w:val="24"/>
                <w:szCs w:val="24"/>
                <w:lang w:val="uk-UA"/>
              </w:rPr>
              <w:t xml:space="preserve"> </w:t>
            </w:r>
            <w:r>
              <w:rPr>
                <w:sz w:val="24"/>
                <w:szCs w:val="24"/>
                <w:shd w:val="clear" w:color="auto" w:fill="FFFFFF"/>
                <w:lang w:val="uk-UA"/>
              </w:rPr>
              <w:t>Наявність в Учасника</w:t>
            </w:r>
            <w:r w:rsidRPr="003E7909">
              <w:rPr>
                <w:sz w:val="24"/>
                <w:szCs w:val="24"/>
                <w:shd w:val="clear" w:color="auto" w:fill="FFFFFF"/>
                <w:lang w:val="uk-UA"/>
              </w:rPr>
              <w:t xml:space="preserve"> закупівлі працівників відповідної кваліфікації, які мають необхідні знання та досвід</w:t>
            </w:r>
            <w:r>
              <w:rPr>
                <w:sz w:val="24"/>
                <w:szCs w:val="24"/>
                <w:shd w:val="clear" w:color="auto" w:fill="FFFFFF"/>
                <w:lang w:val="uk-UA"/>
              </w:rPr>
              <w:t>.</w:t>
            </w:r>
          </w:p>
          <w:p w14:paraId="3F5650C1" w14:textId="77777777" w:rsidR="00C86A08" w:rsidRDefault="00C86A08" w:rsidP="00C86A08">
            <w:pPr>
              <w:widowControl w:val="0"/>
              <w:tabs>
                <w:tab w:val="left" w:pos="0"/>
                <w:tab w:val="left" w:pos="284"/>
                <w:tab w:val="left" w:pos="993"/>
              </w:tabs>
              <w:autoSpaceDE w:val="0"/>
              <w:autoSpaceDN w:val="0"/>
              <w:adjustRightInd w:val="0"/>
              <w:ind w:firstLine="342"/>
              <w:jc w:val="both"/>
            </w:pPr>
            <w:r w:rsidRPr="003E7909">
              <w:rPr>
                <w:rFonts w:eastAsia="SimSun"/>
                <w:bCs/>
                <w:kern w:val="2"/>
                <w:lang w:eastAsia="hi-IN" w:bidi="hi-IN"/>
              </w:rPr>
              <w:t xml:space="preserve">Наявність </w:t>
            </w:r>
            <w:r w:rsidRPr="003E7909">
              <w:t>у штаті підприємства працівників відповідної кваліфікації, які будуть залучені до надання послуг за предметом закупівлі</w:t>
            </w:r>
            <w:r>
              <w:t>:</w:t>
            </w:r>
          </w:p>
          <w:p w14:paraId="6D64C29E" w14:textId="77777777" w:rsidR="00C86A08" w:rsidRPr="003E7909" w:rsidRDefault="00C86A08" w:rsidP="00C86A08">
            <w:pPr>
              <w:widowControl w:val="0"/>
              <w:tabs>
                <w:tab w:val="left" w:pos="0"/>
                <w:tab w:val="left" w:pos="284"/>
                <w:tab w:val="left" w:pos="993"/>
              </w:tabs>
              <w:autoSpaceDE w:val="0"/>
              <w:autoSpaceDN w:val="0"/>
              <w:adjustRightInd w:val="0"/>
              <w:ind w:firstLine="342"/>
              <w:jc w:val="both"/>
              <w:rPr>
                <w:b/>
                <w:i/>
              </w:rPr>
            </w:pPr>
            <w:r w:rsidRPr="003E7909">
              <w:t xml:space="preserve"> - </w:t>
            </w:r>
            <w:r w:rsidRPr="003E7909">
              <w:rPr>
                <w:b/>
                <w:i/>
              </w:rPr>
              <w:t>не менше 2 спеціалістів (електромеханіки).</w:t>
            </w:r>
          </w:p>
          <w:p w14:paraId="4D8B24AE" w14:textId="77777777" w:rsidR="00C86A08" w:rsidRPr="003E7909" w:rsidRDefault="00C86A08" w:rsidP="00C86A08">
            <w:pPr>
              <w:widowControl w:val="0"/>
              <w:tabs>
                <w:tab w:val="left" w:pos="0"/>
                <w:tab w:val="left" w:pos="284"/>
                <w:tab w:val="left" w:pos="993"/>
              </w:tabs>
              <w:autoSpaceDE w:val="0"/>
              <w:autoSpaceDN w:val="0"/>
              <w:adjustRightInd w:val="0"/>
              <w:ind w:firstLine="342"/>
              <w:jc w:val="both"/>
            </w:pPr>
            <w:r w:rsidRPr="003E7909">
              <w:t>Для підтвердження необхідно надати:</w:t>
            </w:r>
          </w:p>
          <w:p w14:paraId="6E0AF5A9" w14:textId="77777777" w:rsidR="00C86A08" w:rsidRPr="003E7909" w:rsidRDefault="00C86A08" w:rsidP="00C86A08">
            <w:pPr>
              <w:ind w:firstLine="342"/>
              <w:jc w:val="both"/>
            </w:pPr>
            <w:r w:rsidRPr="003E7909">
              <w:t>- штатний розпис та/або наказ про призначення на посаду без зазначення відомостей про посадовий оклад.</w:t>
            </w:r>
          </w:p>
          <w:p w14:paraId="0777D4A8" w14:textId="6C2319D9" w:rsidR="00C86A08" w:rsidRPr="00C86A08" w:rsidRDefault="00C86A08" w:rsidP="00C86A08">
            <w:pPr>
              <w:pStyle w:val="a9"/>
              <w:spacing w:after="0"/>
              <w:ind w:left="0" w:firstLine="342"/>
              <w:rPr>
                <w:sz w:val="24"/>
                <w:szCs w:val="24"/>
                <w:lang w:val="uk-UA"/>
              </w:rPr>
            </w:pPr>
            <w:r w:rsidRPr="003E7909">
              <w:rPr>
                <w:sz w:val="24"/>
                <w:szCs w:val="24"/>
                <w:lang w:val="uk-UA" w:eastAsia="uk-UA"/>
              </w:rPr>
              <w:t>Допускається наявність в Учасника працівників, які перебувають з ним у трудових відносинах на підставі трудових угод та/або трудових договорів та/або цивільно-правових договорів за умови надання Учасником відповідної документально підтвердженої інформації (копії трудових угод та/або трудових договорів та/або цивільно-правових договорів, чинних на дату надання послуг).</w:t>
            </w:r>
            <w:bookmarkEnd w:id="0"/>
          </w:p>
        </w:tc>
      </w:tr>
      <w:tr w:rsidR="00BE2387" w:rsidRPr="003E7909" w14:paraId="665C339F" w14:textId="77777777" w:rsidTr="00F13A1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B0274" w14:textId="600E2068" w:rsidR="00BE2387" w:rsidRPr="003E7909" w:rsidRDefault="00C86A08" w:rsidP="00803E2C">
            <w:r>
              <w:rPr>
                <w:b/>
                <w:color w:val="000000"/>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C73D4" w14:textId="08D7076D" w:rsidR="00C6008E" w:rsidRPr="003E7909" w:rsidRDefault="00C6008E" w:rsidP="00C6008E">
            <w:pPr>
              <w:pStyle w:val="a9"/>
              <w:spacing w:after="0"/>
              <w:ind w:left="0" w:firstLine="342"/>
              <w:rPr>
                <w:sz w:val="24"/>
                <w:szCs w:val="24"/>
                <w:shd w:val="clear" w:color="auto" w:fill="FFFFFF"/>
                <w:lang w:val="uk-UA"/>
              </w:rPr>
            </w:pPr>
            <w:r w:rsidRPr="003E7909">
              <w:rPr>
                <w:i/>
                <w:sz w:val="24"/>
                <w:szCs w:val="24"/>
                <w:lang w:val="uk-UA"/>
              </w:rPr>
              <w:t xml:space="preserve"> </w:t>
            </w:r>
            <w:r w:rsidRPr="003E7909">
              <w:rPr>
                <w:sz w:val="24"/>
                <w:szCs w:val="24"/>
                <w:shd w:val="clear" w:color="auto" w:fill="FFFFFF"/>
                <w:lang w:val="uk-UA"/>
              </w:rPr>
              <w:t>Наявність в Учасника процедури закупівлі документально підтвердженого досвіду виконання аналогічних за предметом закупівлі договорів</w:t>
            </w:r>
            <w:r w:rsidR="00C86A08">
              <w:rPr>
                <w:sz w:val="24"/>
                <w:szCs w:val="24"/>
                <w:shd w:val="clear" w:color="auto" w:fill="FFFFFF"/>
                <w:lang w:val="uk-UA"/>
              </w:rPr>
              <w:t>.</w:t>
            </w:r>
          </w:p>
          <w:p w14:paraId="54379856" w14:textId="77777777" w:rsidR="00C6008E" w:rsidRPr="00C86A08" w:rsidRDefault="00C6008E" w:rsidP="00C6008E">
            <w:pPr>
              <w:widowControl w:val="0"/>
              <w:tabs>
                <w:tab w:val="left" w:pos="0"/>
                <w:tab w:val="left" w:pos="284"/>
                <w:tab w:val="left" w:pos="709"/>
                <w:tab w:val="left" w:pos="993"/>
              </w:tabs>
              <w:autoSpaceDE w:val="0"/>
              <w:autoSpaceDN w:val="0"/>
              <w:adjustRightInd w:val="0"/>
              <w:ind w:firstLine="342"/>
              <w:rPr>
                <w:strike/>
                <w:color w:val="000000" w:themeColor="text1"/>
                <w:highlight w:val="red"/>
              </w:rPr>
            </w:pPr>
            <w:r w:rsidRPr="00C86A08">
              <w:rPr>
                <w:iCs/>
              </w:rPr>
              <w:t>Замовник вважає аналогічним договір на надання послуг або виконання робіт з ремонту</w:t>
            </w:r>
            <w:r w:rsidRPr="00C86A08">
              <w:t xml:space="preserve"> </w:t>
            </w:r>
            <w:r w:rsidRPr="00C86A08">
              <w:lastRenderedPageBreak/>
              <w:t>ліфтів</w:t>
            </w:r>
            <w:r w:rsidRPr="00C86A08">
              <w:rPr>
                <w:iCs/>
              </w:rPr>
              <w:t>.</w:t>
            </w:r>
          </w:p>
          <w:p w14:paraId="73DBFC7F" w14:textId="77777777" w:rsidR="00C6008E" w:rsidRPr="003E7909" w:rsidRDefault="00C6008E" w:rsidP="00C6008E">
            <w:pPr>
              <w:widowControl w:val="0"/>
              <w:tabs>
                <w:tab w:val="left" w:pos="0"/>
                <w:tab w:val="left" w:pos="284"/>
                <w:tab w:val="left" w:pos="993"/>
              </w:tabs>
              <w:autoSpaceDE w:val="0"/>
              <w:autoSpaceDN w:val="0"/>
              <w:adjustRightInd w:val="0"/>
              <w:ind w:firstLine="342"/>
            </w:pPr>
            <w:r w:rsidRPr="003E7909">
              <w:t>Для підтвердження необхідно надати:</w:t>
            </w:r>
          </w:p>
          <w:p w14:paraId="59728B7F" w14:textId="4F3C4CFC" w:rsidR="00C6008E" w:rsidRPr="003E7909" w:rsidRDefault="00C6008E" w:rsidP="00C6008E">
            <w:pPr>
              <w:ind w:firstLine="342"/>
              <w:rPr>
                <w:color w:val="000000" w:themeColor="text1"/>
              </w:rPr>
            </w:pPr>
            <w:r w:rsidRPr="003E7909">
              <w:rPr>
                <w:color w:val="000000" w:themeColor="text1"/>
              </w:rPr>
              <w:t xml:space="preserve">а) копії не менше 2 (двох) аналогічних за предметом закупівлі договорів </w:t>
            </w:r>
            <w:r w:rsidR="00026931" w:rsidRPr="003E7909">
              <w:rPr>
                <w:color w:val="000000" w:themeColor="text1"/>
              </w:rPr>
              <w:t xml:space="preserve">не раніше </w:t>
            </w:r>
            <w:r w:rsidRPr="003E7909">
              <w:rPr>
                <w:color w:val="000000" w:themeColor="text1"/>
              </w:rPr>
              <w:t>2019 р</w:t>
            </w:r>
            <w:r w:rsidR="00026931" w:rsidRPr="003E7909">
              <w:rPr>
                <w:color w:val="000000" w:themeColor="text1"/>
              </w:rPr>
              <w:t>оку</w:t>
            </w:r>
            <w:r w:rsidRPr="003E7909">
              <w:rPr>
                <w:color w:val="000000" w:themeColor="text1"/>
              </w:rPr>
              <w:t xml:space="preserve"> (з усіма укладеними додатковими угодами, додатками та специфікаціями до договору);</w:t>
            </w:r>
          </w:p>
          <w:p w14:paraId="1A5E6E9E" w14:textId="77777777" w:rsidR="00C6008E" w:rsidRPr="003E7909" w:rsidRDefault="00C6008E" w:rsidP="00C6008E">
            <w:pPr>
              <w:ind w:firstLine="342"/>
              <w:rPr>
                <w:color w:val="000000" w:themeColor="text1"/>
              </w:rPr>
            </w:pPr>
            <w:r w:rsidRPr="003E7909">
              <w:rPr>
                <w:color w:val="000000" w:themeColor="text1"/>
              </w:rPr>
              <w:t>б) копії документів на підтвердження виконання наданих аналогічних договорів (</w:t>
            </w:r>
            <w:r w:rsidRPr="003E7909">
              <w:rPr>
                <w:noProof/>
                <w:color w:val="000000" w:themeColor="text1"/>
              </w:rPr>
              <w:t>Довідки КБ-2в, КБ-3 тощо, в яких підтверджено виконання аналогічних послуг/робіт за предметом закупівлі по кожному наданому договору)</w:t>
            </w:r>
            <w:r w:rsidRPr="003E7909">
              <w:rPr>
                <w:color w:val="000000" w:themeColor="text1"/>
              </w:rPr>
              <w:t>;</w:t>
            </w:r>
          </w:p>
          <w:p w14:paraId="33C650F5" w14:textId="77777777" w:rsidR="00C6008E" w:rsidRPr="003E7909" w:rsidRDefault="00C6008E" w:rsidP="00C6008E">
            <w:pPr>
              <w:ind w:firstLine="342"/>
              <w:rPr>
                <w:color w:val="000000" w:themeColor="text1"/>
              </w:rPr>
            </w:pPr>
            <w:r w:rsidRPr="003E7909">
              <w:rPr>
                <w:rFonts w:eastAsia="SimSun"/>
                <w:color w:val="000000" w:themeColor="text1"/>
                <w:kern w:val="2"/>
                <w:lang w:eastAsia="hi-IN" w:bidi="hi-IN"/>
              </w:rPr>
              <w:t>в) листи-</w:t>
            </w:r>
            <w:r w:rsidRPr="003E7909">
              <w:rPr>
                <w:color w:val="000000" w:themeColor="text1"/>
              </w:rPr>
              <w:t>відгуки від колишніх Замовників про надані послуги/виконані роботи окремо по наданим аналогічним договорам.</w:t>
            </w:r>
          </w:p>
          <w:p w14:paraId="4E59CEB7" w14:textId="5A1C8B43" w:rsidR="00C6008E" w:rsidRPr="003E7909" w:rsidRDefault="00C6008E" w:rsidP="00C6008E">
            <w:pPr>
              <w:pStyle w:val="a9"/>
              <w:spacing w:after="0"/>
              <w:ind w:left="0" w:firstLine="342"/>
              <w:rPr>
                <w:i/>
                <w:sz w:val="24"/>
                <w:szCs w:val="24"/>
                <w:lang w:val="uk-UA"/>
              </w:rPr>
            </w:pPr>
            <w:r w:rsidRPr="003E7909">
              <w:rPr>
                <w:rFonts w:eastAsia="SimSun"/>
                <w:color w:val="000000" w:themeColor="text1"/>
                <w:kern w:val="23"/>
                <w:sz w:val="24"/>
                <w:szCs w:val="24"/>
                <w:lang w:val="uk-UA" w:eastAsia="hi-IN" w:bidi="hi-IN"/>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надані підтвердні документи стосуються безпосередньо наданого договору.</w:t>
            </w:r>
          </w:p>
        </w:tc>
      </w:tr>
      <w:tr w:rsidR="00F13A1B" w:rsidRPr="003E7909" w14:paraId="65233A7A" w14:textId="77777777" w:rsidTr="00F13A1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06EEC" w14:textId="2B67CBCE" w:rsidR="00F13A1B" w:rsidRPr="003E7909" w:rsidRDefault="00C86A08" w:rsidP="00F13A1B">
            <w:pPr>
              <w:rPr>
                <w:b/>
                <w:color w:val="000000"/>
              </w:rPr>
            </w:pPr>
            <w:r>
              <w:rPr>
                <w:b/>
                <w:lang w:eastAsia="en-US"/>
              </w:rPr>
              <w:lastRenderedPageBreak/>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2EF29" w14:textId="77777777" w:rsidR="00B62A89" w:rsidRPr="003E7909" w:rsidRDefault="00B62A89" w:rsidP="00B62A89">
            <w:pPr>
              <w:widowControl w:val="0"/>
              <w:tabs>
                <w:tab w:val="left" w:pos="0"/>
                <w:tab w:val="left" w:pos="284"/>
              </w:tabs>
              <w:autoSpaceDE w:val="0"/>
              <w:autoSpaceDN w:val="0"/>
              <w:adjustRightInd w:val="0"/>
              <w:ind w:firstLine="350"/>
              <w:jc w:val="both"/>
            </w:pPr>
            <w:r w:rsidRPr="003E7909">
              <w:t xml:space="preserve">Учасник повинен мати та надати у складі пропозиції належним чином отриманий та оформлений в компетентних органах </w:t>
            </w:r>
            <w:r w:rsidRPr="003E7909">
              <w:rPr>
                <w:b/>
              </w:rPr>
              <w:t>Дозвіл на виконання робіт підвищеної небезпеки</w:t>
            </w:r>
            <w:r w:rsidRPr="003E7909">
              <w:t xml:space="preserve">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№1107 із змінами та постановою Кабінету Міністрів України від 24.03.2022р. №357 </w:t>
            </w:r>
            <w:r w:rsidRPr="003E7909">
              <w:rPr>
                <w:i/>
              </w:rPr>
              <w:t>(на період дії воєнного стану)</w:t>
            </w:r>
            <w:r w:rsidRPr="003E7909">
              <w:t xml:space="preserve">, </w:t>
            </w:r>
            <w:bookmarkStart w:id="1" w:name="469"/>
            <w:r w:rsidRPr="003E7909">
              <w:t xml:space="preserve">які чинні при поданні пропозиції та діють до завершення надання послуг, а саме: </w:t>
            </w:r>
          </w:p>
          <w:p w14:paraId="54FC10F4" w14:textId="3F9F6508" w:rsidR="00F13A1B" w:rsidRPr="003E7909" w:rsidRDefault="00B62A89" w:rsidP="00B62A89">
            <w:pPr>
              <w:widowControl w:val="0"/>
              <w:tabs>
                <w:tab w:val="left" w:pos="0"/>
                <w:tab w:val="left" w:pos="284"/>
              </w:tabs>
              <w:autoSpaceDE w:val="0"/>
              <w:autoSpaceDN w:val="0"/>
              <w:adjustRightInd w:val="0"/>
              <w:ind w:firstLine="350"/>
              <w:jc w:val="both"/>
              <w:rPr>
                <w:i/>
              </w:rPr>
            </w:pPr>
            <w:r w:rsidRPr="003E7909">
              <w:rPr>
                <w:i/>
              </w:rPr>
              <w:t>- монтаж, демонтаж, налагодження, ремонт, технічне обслуговування, реконструкція машин, механізмів, устаткування підвищеної небезпеки: вантажопідіймальні машини, ліфти.</w:t>
            </w:r>
            <w:bookmarkEnd w:id="1"/>
          </w:p>
        </w:tc>
      </w:tr>
    </w:tbl>
    <w:p w14:paraId="68BE4B75" w14:textId="77777777" w:rsidR="00803E2C" w:rsidRDefault="00803E2C" w:rsidP="00B06ABA">
      <w:pPr>
        <w:jc w:val="right"/>
      </w:pPr>
    </w:p>
    <w:p w14:paraId="27A0F54B" w14:textId="77777777" w:rsidR="00752968" w:rsidRDefault="00752968" w:rsidP="00B06ABA">
      <w:pPr>
        <w:jc w:val="right"/>
      </w:pPr>
    </w:p>
    <w:p w14:paraId="3FA7A1C4" w14:textId="77777777" w:rsidR="00752968" w:rsidRDefault="00752968" w:rsidP="00B06ABA">
      <w:pPr>
        <w:jc w:val="right"/>
      </w:pPr>
    </w:p>
    <w:p w14:paraId="17250EE4" w14:textId="77777777" w:rsidR="00752968" w:rsidRDefault="00752968" w:rsidP="00B06ABA">
      <w:pPr>
        <w:jc w:val="right"/>
      </w:pPr>
    </w:p>
    <w:p w14:paraId="69224A46" w14:textId="77777777" w:rsidR="00752968" w:rsidRDefault="00752968" w:rsidP="00B06ABA">
      <w:pPr>
        <w:jc w:val="right"/>
      </w:pPr>
    </w:p>
    <w:p w14:paraId="7F1A9A6E" w14:textId="77777777" w:rsidR="00752968" w:rsidRDefault="00752968" w:rsidP="00B06ABA">
      <w:pPr>
        <w:jc w:val="right"/>
      </w:pPr>
    </w:p>
    <w:p w14:paraId="28D4C974" w14:textId="77777777" w:rsidR="00752968" w:rsidRDefault="00752968" w:rsidP="00B06ABA">
      <w:pPr>
        <w:jc w:val="right"/>
      </w:pPr>
    </w:p>
    <w:p w14:paraId="1007D320" w14:textId="77777777" w:rsidR="00752968" w:rsidRDefault="00752968" w:rsidP="00B06ABA">
      <w:pPr>
        <w:jc w:val="right"/>
      </w:pPr>
    </w:p>
    <w:p w14:paraId="564241CF" w14:textId="77777777" w:rsidR="00752968" w:rsidRDefault="00752968" w:rsidP="00B06ABA">
      <w:pPr>
        <w:jc w:val="right"/>
      </w:pPr>
    </w:p>
    <w:p w14:paraId="23E8D177" w14:textId="77777777" w:rsidR="00752968" w:rsidRDefault="00752968" w:rsidP="00B06ABA">
      <w:pPr>
        <w:jc w:val="right"/>
      </w:pPr>
    </w:p>
    <w:p w14:paraId="03D2AC8A" w14:textId="77777777" w:rsidR="00752968" w:rsidRDefault="00752968" w:rsidP="00B06ABA">
      <w:pPr>
        <w:jc w:val="right"/>
      </w:pPr>
    </w:p>
    <w:p w14:paraId="4543BB8C" w14:textId="77777777" w:rsidR="00752968" w:rsidRDefault="00752968" w:rsidP="00B06ABA">
      <w:pPr>
        <w:jc w:val="right"/>
      </w:pPr>
    </w:p>
    <w:p w14:paraId="62A26D28" w14:textId="77777777" w:rsidR="00752968" w:rsidRDefault="00752968" w:rsidP="00B06ABA">
      <w:pPr>
        <w:jc w:val="right"/>
      </w:pPr>
    </w:p>
    <w:p w14:paraId="6ED59AB8" w14:textId="77777777" w:rsidR="00752968" w:rsidRDefault="00752968" w:rsidP="00B06ABA">
      <w:pPr>
        <w:jc w:val="right"/>
      </w:pPr>
    </w:p>
    <w:p w14:paraId="1D2B4D5A" w14:textId="77777777" w:rsidR="00752968" w:rsidRDefault="00752968" w:rsidP="00B06ABA">
      <w:pPr>
        <w:jc w:val="right"/>
      </w:pPr>
    </w:p>
    <w:p w14:paraId="2BF64779" w14:textId="77777777" w:rsidR="00752968" w:rsidRDefault="00752968" w:rsidP="00B06ABA">
      <w:pPr>
        <w:jc w:val="right"/>
      </w:pPr>
    </w:p>
    <w:p w14:paraId="5B3E56E5" w14:textId="77777777" w:rsidR="00752968" w:rsidRDefault="00752968" w:rsidP="00B06ABA">
      <w:pPr>
        <w:jc w:val="right"/>
      </w:pPr>
    </w:p>
    <w:p w14:paraId="53B69364" w14:textId="60F3AAF0" w:rsidR="00752968" w:rsidRDefault="00752968" w:rsidP="00B06ABA">
      <w:pPr>
        <w:jc w:val="right"/>
      </w:pPr>
    </w:p>
    <w:p w14:paraId="7EF19A84" w14:textId="15C1B849" w:rsidR="00B62A89" w:rsidRDefault="00B62A89" w:rsidP="00B06ABA">
      <w:pPr>
        <w:jc w:val="right"/>
      </w:pPr>
    </w:p>
    <w:p w14:paraId="43C78596" w14:textId="585CA6C1" w:rsidR="00B62A89" w:rsidRDefault="00B62A89" w:rsidP="00B06ABA">
      <w:pPr>
        <w:jc w:val="right"/>
      </w:pPr>
    </w:p>
    <w:p w14:paraId="75761D17" w14:textId="4F46F989" w:rsidR="00B62A89" w:rsidRDefault="00B62A89" w:rsidP="00B06ABA">
      <w:pPr>
        <w:jc w:val="right"/>
      </w:pPr>
    </w:p>
    <w:p w14:paraId="70DFD21C" w14:textId="558C781A" w:rsidR="00B62A89" w:rsidRDefault="00B62A89" w:rsidP="00B06ABA">
      <w:pPr>
        <w:jc w:val="right"/>
      </w:pPr>
    </w:p>
    <w:p w14:paraId="08E86812" w14:textId="56ED4039" w:rsidR="00B62A89" w:rsidRDefault="00B62A89" w:rsidP="00B06ABA">
      <w:pPr>
        <w:jc w:val="right"/>
      </w:pPr>
    </w:p>
    <w:p w14:paraId="66C5A1B2" w14:textId="46D92572" w:rsidR="00B62A89" w:rsidRDefault="00B62A89" w:rsidP="00B06ABA">
      <w:pPr>
        <w:jc w:val="right"/>
      </w:pPr>
    </w:p>
    <w:p w14:paraId="137E62F4" w14:textId="72A6EAA0" w:rsidR="00B62A89" w:rsidRDefault="00B62A89" w:rsidP="00B06ABA">
      <w:pPr>
        <w:jc w:val="right"/>
      </w:pPr>
    </w:p>
    <w:p w14:paraId="088400FA" w14:textId="4B262C3E" w:rsidR="00B62A89" w:rsidRDefault="00B62A89" w:rsidP="00B06ABA">
      <w:pPr>
        <w:jc w:val="right"/>
      </w:pPr>
    </w:p>
    <w:p w14:paraId="127C33EC" w14:textId="41E09FB4" w:rsidR="00B62A89" w:rsidRDefault="00B62A89" w:rsidP="00B06ABA">
      <w:pPr>
        <w:jc w:val="right"/>
      </w:pPr>
    </w:p>
    <w:p w14:paraId="615B945B" w14:textId="11574A57" w:rsidR="00B62A89" w:rsidRDefault="00B62A89" w:rsidP="00B06ABA">
      <w:pPr>
        <w:jc w:val="right"/>
      </w:pPr>
    </w:p>
    <w:p w14:paraId="5CCBB8EE" w14:textId="0E826DB0" w:rsidR="00B62A89" w:rsidRDefault="00B62A89" w:rsidP="00B06ABA">
      <w:pPr>
        <w:jc w:val="right"/>
      </w:pPr>
    </w:p>
    <w:p w14:paraId="3CB6A9A4" w14:textId="4696D4F7" w:rsidR="00B62A89" w:rsidRDefault="00B62A89" w:rsidP="00B06ABA">
      <w:pPr>
        <w:jc w:val="right"/>
      </w:pPr>
    </w:p>
    <w:p w14:paraId="2374E026" w14:textId="55C7D22B" w:rsidR="00B62A89" w:rsidRDefault="00B62A89" w:rsidP="00B06ABA">
      <w:pPr>
        <w:jc w:val="right"/>
      </w:pPr>
    </w:p>
    <w:p w14:paraId="5A43CE52" w14:textId="77777777" w:rsidR="00752968" w:rsidRDefault="00752968" w:rsidP="00B06ABA">
      <w:pPr>
        <w:jc w:val="right"/>
      </w:pPr>
    </w:p>
    <w:p w14:paraId="5A86E873" w14:textId="5743ACAA" w:rsidR="00B06ABA" w:rsidRPr="00860BF8" w:rsidRDefault="00B06ABA" w:rsidP="00B06ABA">
      <w:pPr>
        <w:jc w:val="right"/>
      </w:pPr>
      <w:r w:rsidRPr="00860BF8">
        <w:t>Форма, що заповнюється Учасником та надається</w:t>
      </w:r>
    </w:p>
    <w:p w14:paraId="04907AFE" w14:textId="3047139A" w:rsidR="00B06ABA" w:rsidRPr="00860BF8" w:rsidRDefault="00B06ABA" w:rsidP="00B06ABA">
      <w:pPr>
        <w:jc w:val="right"/>
      </w:pPr>
      <w:r w:rsidRPr="00860BF8">
        <w:t xml:space="preserve">у складі  пропозиції </w:t>
      </w:r>
    </w:p>
    <w:p w14:paraId="35CB1560" w14:textId="77777777" w:rsidR="00B06ABA" w:rsidRPr="00860BF8" w:rsidRDefault="00B06ABA" w:rsidP="00B06ABA">
      <w:pPr>
        <w:jc w:val="right"/>
      </w:pPr>
    </w:p>
    <w:p w14:paraId="4AFFD911" w14:textId="77777777" w:rsidR="00B06ABA" w:rsidRPr="00860BF8" w:rsidRDefault="00B06ABA" w:rsidP="00B06ABA">
      <w:pPr>
        <w:jc w:val="center"/>
        <w:rPr>
          <w:b/>
          <w:shd w:val="clear" w:color="auto" w:fill="FFFFFF"/>
        </w:rPr>
      </w:pPr>
      <w:r w:rsidRPr="00860BF8">
        <w:rPr>
          <w:b/>
        </w:rPr>
        <w:t xml:space="preserve">Перелік документів з інформацією про </w:t>
      </w:r>
      <w:r w:rsidRPr="00860BF8">
        <w:rPr>
          <w:b/>
          <w:shd w:val="clear" w:color="auto" w:fill="FFFFFF"/>
        </w:rPr>
        <w:t>субпідрядника/співвиконавця</w:t>
      </w:r>
    </w:p>
    <w:p w14:paraId="54374F2B" w14:textId="77777777" w:rsidR="00B06ABA" w:rsidRPr="00860BF8" w:rsidRDefault="00B06ABA" w:rsidP="00B06ABA">
      <w:pPr>
        <w:jc w:val="center"/>
        <w:rPr>
          <w:bCs/>
          <w:i/>
        </w:rPr>
      </w:pPr>
      <w:r w:rsidRPr="00860BF8">
        <w:rPr>
          <w:bCs/>
          <w:i/>
        </w:rPr>
        <w:t xml:space="preserve">(документи надаються у разі залучення </w:t>
      </w:r>
      <w:r w:rsidRPr="00860BF8">
        <w:rPr>
          <w:bCs/>
          <w:i/>
          <w:shd w:val="clear" w:color="auto" w:fill="FFFFFF"/>
        </w:rPr>
        <w:t>субпідрядника/співвиконавця</w:t>
      </w:r>
      <w:r w:rsidRPr="00860BF8">
        <w:rPr>
          <w:bCs/>
          <w:i/>
        </w:rPr>
        <w:t xml:space="preserve"> для виконання/надання окремих видів робіт/послуг)</w:t>
      </w:r>
    </w:p>
    <w:p w14:paraId="68E51756" w14:textId="77777777" w:rsidR="00B06ABA" w:rsidRPr="00860BF8" w:rsidRDefault="00B06ABA" w:rsidP="00B06ABA"/>
    <w:p w14:paraId="37BD1B9B" w14:textId="77777777" w:rsidR="00B06ABA" w:rsidRPr="00860BF8" w:rsidRDefault="00B06ABA" w:rsidP="00B06ABA">
      <w:pPr>
        <w:jc w:val="both"/>
      </w:pPr>
      <w:r w:rsidRPr="00860BF8">
        <w:t xml:space="preserve">1. Пропозиції про залучення </w:t>
      </w:r>
      <w:r w:rsidRPr="00860BF8">
        <w:rPr>
          <w:shd w:val="clear" w:color="auto" w:fill="FFFFFF"/>
        </w:rPr>
        <w:t>субпідрядника/співвиконавця</w:t>
      </w:r>
      <w:r w:rsidRPr="00860BF8">
        <w:t xml:space="preserve"> за формою, що додається.</w:t>
      </w:r>
    </w:p>
    <w:p w14:paraId="6CD8C938" w14:textId="77777777" w:rsidR="00B06ABA" w:rsidRPr="00860BF8" w:rsidRDefault="00B06ABA" w:rsidP="00B06ABA">
      <w:pPr>
        <w:jc w:val="both"/>
      </w:pPr>
      <w:r w:rsidRPr="00860BF8">
        <w:t xml:space="preserve">2. Оригінали листів </w:t>
      </w:r>
      <w:r w:rsidRPr="00860BF8">
        <w:rPr>
          <w:shd w:val="clear" w:color="auto" w:fill="FFFFFF"/>
        </w:rPr>
        <w:t>субпідрядника/співвиконавця</w:t>
      </w:r>
      <w:r w:rsidRPr="00860BF8">
        <w:t xml:space="preserve"> щодо погодження виконати роботи або надати послуги, що їм доручаються, в зазначені строки.</w:t>
      </w:r>
    </w:p>
    <w:p w14:paraId="53AC6739" w14:textId="77777777" w:rsidR="00B06ABA" w:rsidRPr="00860BF8" w:rsidRDefault="00B06ABA" w:rsidP="00B06ABA">
      <w:pPr>
        <w:jc w:val="both"/>
      </w:pPr>
      <w:r w:rsidRPr="00860BF8">
        <w:t xml:space="preserve">3. Копії документів </w:t>
      </w:r>
      <w:r w:rsidRPr="00860BF8">
        <w:rPr>
          <w:shd w:val="clear" w:color="auto" w:fill="FFFFFF"/>
        </w:rPr>
        <w:t>субпідрядника/співвиконавця</w:t>
      </w:r>
      <w:r w:rsidRPr="00860BF8">
        <w:t xml:space="preserve">: </w:t>
      </w:r>
    </w:p>
    <w:p w14:paraId="1800D58B" w14:textId="77777777" w:rsidR="00B06ABA" w:rsidRPr="00860BF8" w:rsidRDefault="00B06ABA" w:rsidP="00B06ABA">
      <w:pPr>
        <w:jc w:val="both"/>
      </w:pPr>
      <w:r w:rsidRPr="00860BF8">
        <w:t xml:space="preserve">- Ліцензії / дозволу (у випадках, передбачених законодавством), на підставі якого </w:t>
      </w:r>
      <w:r w:rsidRPr="00860BF8">
        <w:rPr>
          <w:shd w:val="clear" w:color="auto" w:fill="FFFFFF"/>
        </w:rPr>
        <w:t>субпідрядника/співвиконавця</w:t>
      </w:r>
      <w:r w:rsidRPr="00860BF8">
        <w:t xml:space="preserve"> має право здійснювати виконання відповідних видів, які йому доручаються. У разі якщо термін дії ліцензії/дозволу має закінчитися найближчим часом, учасник надає лист-підтвердження від </w:t>
      </w:r>
      <w:r w:rsidRPr="00860BF8">
        <w:rPr>
          <w:shd w:val="clear" w:color="auto" w:fill="FFFFFF"/>
        </w:rPr>
        <w:t>субпідрядника/співвиконавця</w:t>
      </w:r>
      <w:r w:rsidRPr="00860BF8">
        <w:t xml:space="preserve"> про своєчасне подання ним документів до відповідної установи щодо її подовження. </w:t>
      </w:r>
    </w:p>
    <w:p w14:paraId="730CF52F" w14:textId="77777777" w:rsidR="00B06ABA" w:rsidRPr="00860BF8" w:rsidRDefault="00B06ABA" w:rsidP="00B06ABA">
      <w:pPr>
        <w:jc w:val="both"/>
      </w:pPr>
      <w:r w:rsidRPr="00860BF8">
        <w:t>- Статуту або іншого установчого документу субпідрядників</w:t>
      </w:r>
      <w:r w:rsidRPr="00860BF8">
        <w:rPr>
          <w:shd w:val="clear" w:color="auto" w:fill="FFFFFF"/>
        </w:rPr>
        <w:t>/співвиконавця</w:t>
      </w:r>
      <w:r w:rsidRPr="00860BF8">
        <w:t>.</w:t>
      </w:r>
    </w:p>
    <w:p w14:paraId="5326F50C" w14:textId="77777777" w:rsidR="00B06ABA" w:rsidRPr="00860BF8" w:rsidRDefault="00B06ABA" w:rsidP="00B06ABA"/>
    <w:p w14:paraId="1893B9A2" w14:textId="77777777" w:rsidR="00B06ABA" w:rsidRPr="00860BF8" w:rsidRDefault="00B06ABA" w:rsidP="00B06ABA">
      <w:pPr>
        <w:jc w:val="center"/>
        <w:rPr>
          <w:b/>
          <w:shd w:val="clear" w:color="auto" w:fill="FFFFFF"/>
        </w:rPr>
      </w:pPr>
      <w:r w:rsidRPr="00860BF8">
        <w:rPr>
          <w:b/>
        </w:rPr>
        <w:t xml:space="preserve">Форма пропозиції про залучення </w:t>
      </w:r>
      <w:r w:rsidRPr="00860BF8">
        <w:rPr>
          <w:b/>
          <w:shd w:val="clear" w:color="auto" w:fill="FFFFFF"/>
        </w:rPr>
        <w:t>субпідрядника/співвиконавця</w:t>
      </w:r>
    </w:p>
    <w:p w14:paraId="76454162" w14:textId="77777777" w:rsidR="00B06ABA" w:rsidRPr="00860BF8" w:rsidRDefault="00B06ABA" w:rsidP="00B06A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2977"/>
        <w:gridCol w:w="2378"/>
      </w:tblGrid>
      <w:tr w:rsidR="00B06ABA" w:rsidRPr="00860BF8" w14:paraId="54D3C26D" w14:textId="77777777" w:rsidTr="000D143D">
        <w:tc>
          <w:tcPr>
            <w:tcW w:w="1809" w:type="dxa"/>
          </w:tcPr>
          <w:p w14:paraId="59EA3C05" w14:textId="77777777" w:rsidR="00B06ABA" w:rsidRPr="00860BF8" w:rsidRDefault="00B06ABA" w:rsidP="000D143D">
            <w:pPr>
              <w:jc w:val="center"/>
            </w:pPr>
            <w:r w:rsidRPr="00860BF8">
              <w:t>Найменування субпідрядника, його реквізити</w:t>
            </w:r>
          </w:p>
        </w:tc>
        <w:tc>
          <w:tcPr>
            <w:tcW w:w="2977" w:type="dxa"/>
          </w:tcPr>
          <w:p w14:paraId="0A0D698E" w14:textId="77777777" w:rsidR="00B06ABA" w:rsidRPr="00860BF8" w:rsidRDefault="00B06ABA" w:rsidP="000D143D">
            <w:pPr>
              <w:jc w:val="center"/>
            </w:pPr>
            <w:r w:rsidRPr="00860BF8">
              <w:t>Види робіт</w:t>
            </w:r>
            <w:r w:rsidRPr="00860BF8">
              <w:rPr>
                <w:lang w:val="ru-RU"/>
              </w:rPr>
              <w:t>/</w:t>
            </w:r>
            <w:r w:rsidRPr="00860BF8">
              <w:t>послуг, які передбачається доручити субпідряднику</w:t>
            </w:r>
          </w:p>
        </w:tc>
        <w:tc>
          <w:tcPr>
            <w:tcW w:w="2977" w:type="dxa"/>
          </w:tcPr>
          <w:p w14:paraId="3F9728FA" w14:textId="77777777" w:rsidR="00B06ABA" w:rsidRPr="00860BF8" w:rsidRDefault="00B06ABA" w:rsidP="000D143D">
            <w:pPr>
              <w:jc w:val="center"/>
            </w:pPr>
            <w:r w:rsidRPr="00860BF8">
              <w:t xml:space="preserve">Орієнтовний % робіт субпідрядника </w:t>
            </w:r>
          </w:p>
        </w:tc>
        <w:tc>
          <w:tcPr>
            <w:tcW w:w="2378" w:type="dxa"/>
          </w:tcPr>
          <w:p w14:paraId="250BE819" w14:textId="77777777" w:rsidR="00B06ABA" w:rsidRPr="00860BF8" w:rsidRDefault="00B06ABA" w:rsidP="000D143D">
            <w:pPr>
              <w:jc w:val="center"/>
            </w:pPr>
            <w:r w:rsidRPr="00860BF8">
              <w:t>Досвід виконання аналогічних робіт</w:t>
            </w:r>
            <w:r w:rsidRPr="00860BF8">
              <w:rPr>
                <w:lang w:val="ru-RU"/>
              </w:rPr>
              <w:t>/</w:t>
            </w:r>
            <w:r w:rsidRPr="00860BF8">
              <w:t>послуг</w:t>
            </w:r>
          </w:p>
        </w:tc>
      </w:tr>
      <w:tr w:rsidR="00B06ABA" w:rsidRPr="00860BF8" w14:paraId="30870071" w14:textId="77777777" w:rsidTr="000D143D">
        <w:tc>
          <w:tcPr>
            <w:tcW w:w="1809" w:type="dxa"/>
          </w:tcPr>
          <w:p w14:paraId="5AD6A40A" w14:textId="77777777" w:rsidR="00B06ABA" w:rsidRPr="00860BF8" w:rsidRDefault="00B06ABA" w:rsidP="000D143D"/>
        </w:tc>
        <w:tc>
          <w:tcPr>
            <w:tcW w:w="2977" w:type="dxa"/>
          </w:tcPr>
          <w:p w14:paraId="776008AB" w14:textId="77777777" w:rsidR="00B06ABA" w:rsidRPr="00860BF8" w:rsidRDefault="00B06ABA" w:rsidP="000D143D"/>
        </w:tc>
        <w:tc>
          <w:tcPr>
            <w:tcW w:w="2977" w:type="dxa"/>
          </w:tcPr>
          <w:p w14:paraId="3A397DAF" w14:textId="77777777" w:rsidR="00B06ABA" w:rsidRPr="00860BF8" w:rsidRDefault="00B06ABA" w:rsidP="000D143D"/>
        </w:tc>
        <w:tc>
          <w:tcPr>
            <w:tcW w:w="2378" w:type="dxa"/>
          </w:tcPr>
          <w:p w14:paraId="4A977C43" w14:textId="77777777" w:rsidR="00B06ABA" w:rsidRPr="00860BF8" w:rsidRDefault="00B06ABA" w:rsidP="000D143D"/>
        </w:tc>
      </w:tr>
    </w:tbl>
    <w:p w14:paraId="4628AA52" w14:textId="77777777" w:rsidR="00B06ABA" w:rsidRPr="00860BF8" w:rsidRDefault="00B06ABA" w:rsidP="00B06ABA"/>
    <w:p w14:paraId="211AD944" w14:textId="77777777" w:rsidR="00B06ABA" w:rsidRPr="00860BF8" w:rsidRDefault="00B06ABA" w:rsidP="00B06ABA"/>
    <w:p w14:paraId="1E0DD880" w14:textId="77777777" w:rsidR="00B06ABA" w:rsidRPr="00860BF8" w:rsidRDefault="00B06ABA" w:rsidP="00B06ABA"/>
    <w:p w14:paraId="14377554" w14:textId="77777777" w:rsidR="00B06ABA" w:rsidRPr="00860BF8" w:rsidRDefault="00B06ABA" w:rsidP="00B06ABA">
      <w:pPr>
        <w:rPr>
          <w:b/>
        </w:rPr>
      </w:pPr>
      <w:r w:rsidRPr="00860BF8">
        <w:rPr>
          <w:b/>
        </w:rPr>
        <w:t>Керівник підприємства –</w:t>
      </w:r>
    </w:p>
    <w:p w14:paraId="2E9CCE4A" w14:textId="77777777" w:rsidR="00B06ABA" w:rsidRPr="00860BF8" w:rsidRDefault="00B06ABA" w:rsidP="00B06ABA">
      <w:pPr>
        <w:rPr>
          <w:b/>
        </w:rPr>
      </w:pPr>
      <w:r w:rsidRPr="00860BF8">
        <w:rPr>
          <w:b/>
        </w:rPr>
        <w:t>Учасник процедури закупівлі</w:t>
      </w:r>
      <w:r w:rsidRPr="00860BF8">
        <w:rPr>
          <w:b/>
        </w:rPr>
        <w:tab/>
      </w:r>
      <w:r w:rsidRPr="00860BF8">
        <w:rPr>
          <w:b/>
        </w:rPr>
        <w:tab/>
        <w:t>________________________</w:t>
      </w:r>
      <w:r w:rsidRPr="00860BF8">
        <w:rPr>
          <w:b/>
        </w:rPr>
        <w:tab/>
      </w:r>
      <w:r w:rsidRPr="00860BF8">
        <w:rPr>
          <w:b/>
        </w:rPr>
        <w:tab/>
        <w:t>ПІБ</w:t>
      </w:r>
    </w:p>
    <w:p w14:paraId="50A2BE41" w14:textId="77777777" w:rsidR="00B06ABA" w:rsidRPr="00860BF8" w:rsidRDefault="00B06ABA" w:rsidP="00B06ABA">
      <w:pPr>
        <w:ind w:firstLine="700"/>
        <w:jc w:val="center"/>
        <w:rPr>
          <w:b/>
        </w:rPr>
      </w:pPr>
      <w:r w:rsidRPr="00860BF8">
        <w:rPr>
          <w:b/>
        </w:rPr>
        <w:t>М.П.</w:t>
      </w:r>
      <w:r w:rsidRPr="00860BF8">
        <w:rPr>
          <w:b/>
        </w:rPr>
        <w:tab/>
        <w:t xml:space="preserve">(Підпис) </w:t>
      </w:r>
    </w:p>
    <w:p w14:paraId="0E69A77F" w14:textId="77777777" w:rsidR="00B06ABA" w:rsidRPr="00860BF8" w:rsidRDefault="00B06ABA" w:rsidP="00B06ABA">
      <w:pPr>
        <w:tabs>
          <w:tab w:val="left" w:pos="6521"/>
        </w:tabs>
        <w:jc w:val="right"/>
        <w:rPr>
          <w:b/>
          <w:bCs/>
          <w:snapToGrid w:val="0"/>
        </w:rPr>
      </w:pPr>
    </w:p>
    <w:p w14:paraId="648C44A1" w14:textId="7431B5E4" w:rsidR="00B06ABA" w:rsidRDefault="00B06ABA" w:rsidP="00BE63B6">
      <w:pPr>
        <w:pStyle w:val="a3"/>
        <w:tabs>
          <w:tab w:val="left" w:pos="709"/>
        </w:tabs>
        <w:spacing w:before="0" w:beforeAutospacing="0" w:after="0" w:afterAutospacing="0"/>
        <w:jc w:val="both"/>
        <w:rPr>
          <w:rFonts w:eastAsia="Times New Roman"/>
          <w:b/>
          <w:bCs/>
          <w:highlight w:val="green"/>
        </w:rPr>
      </w:pPr>
    </w:p>
    <w:p w14:paraId="321BF120" w14:textId="74FE37DB" w:rsidR="00B06ABA" w:rsidRDefault="00B06ABA" w:rsidP="00BE63B6">
      <w:pPr>
        <w:pStyle w:val="a3"/>
        <w:tabs>
          <w:tab w:val="left" w:pos="709"/>
        </w:tabs>
        <w:spacing w:before="0" w:beforeAutospacing="0" w:after="0" w:afterAutospacing="0"/>
        <w:jc w:val="both"/>
        <w:rPr>
          <w:rFonts w:eastAsia="Times New Roman"/>
          <w:b/>
          <w:bCs/>
          <w:highlight w:val="green"/>
        </w:rPr>
      </w:pPr>
    </w:p>
    <w:p w14:paraId="57B1C797" w14:textId="5A42CF95" w:rsidR="00B06ABA" w:rsidRDefault="00B06ABA" w:rsidP="00BE63B6">
      <w:pPr>
        <w:pStyle w:val="a3"/>
        <w:tabs>
          <w:tab w:val="left" w:pos="709"/>
        </w:tabs>
        <w:spacing w:before="0" w:beforeAutospacing="0" w:after="0" w:afterAutospacing="0"/>
        <w:jc w:val="both"/>
        <w:rPr>
          <w:rFonts w:eastAsia="Times New Roman"/>
          <w:b/>
          <w:bCs/>
          <w:highlight w:val="green"/>
        </w:rPr>
      </w:pPr>
    </w:p>
    <w:p w14:paraId="538361E7" w14:textId="77777777" w:rsidR="00F075D6" w:rsidRPr="00BE63B6" w:rsidRDefault="00F075D6" w:rsidP="00BE63B6">
      <w:pPr>
        <w:ind w:firstLine="426"/>
        <w:jc w:val="both"/>
        <w:rPr>
          <w:kern w:val="24"/>
          <w:highlight w:val="lightGray"/>
        </w:rPr>
      </w:pPr>
    </w:p>
    <w:p w14:paraId="1AF4708C" w14:textId="77777777" w:rsidR="005102CD" w:rsidRPr="00BE63B6" w:rsidRDefault="005102CD" w:rsidP="00BE63B6">
      <w:pPr>
        <w:pStyle w:val="a3"/>
        <w:spacing w:before="0" w:beforeAutospacing="0" w:after="0" w:afterAutospacing="0"/>
        <w:jc w:val="both"/>
        <w:rPr>
          <w:color w:val="323232"/>
          <w:highlight w:val="yellow"/>
        </w:rPr>
      </w:pPr>
    </w:p>
    <w:p w14:paraId="2E8E5FC3" w14:textId="77777777" w:rsidR="005102CD" w:rsidRPr="00BE63B6" w:rsidRDefault="005102CD" w:rsidP="00BE63B6">
      <w:pPr>
        <w:pStyle w:val="a3"/>
        <w:spacing w:before="0" w:beforeAutospacing="0" w:after="0" w:afterAutospacing="0"/>
        <w:jc w:val="both"/>
        <w:rPr>
          <w:color w:val="323232"/>
          <w:highlight w:val="yellow"/>
        </w:rPr>
      </w:pPr>
    </w:p>
    <w:p w14:paraId="26FC7875" w14:textId="77777777" w:rsidR="005102CD" w:rsidRPr="00BE63B6" w:rsidRDefault="005102CD" w:rsidP="00BE63B6">
      <w:pPr>
        <w:pStyle w:val="a3"/>
        <w:spacing w:before="0" w:beforeAutospacing="0" w:after="0" w:afterAutospacing="0"/>
        <w:jc w:val="both"/>
        <w:rPr>
          <w:color w:val="323232"/>
          <w:highlight w:val="yellow"/>
        </w:rPr>
      </w:pPr>
    </w:p>
    <w:p w14:paraId="616CF598" w14:textId="2C16AB47" w:rsidR="0035225E" w:rsidRPr="00BE63B6" w:rsidRDefault="0035225E" w:rsidP="00BE63B6">
      <w:pPr>
        <w:widowControl w:val="0"/>
        <w:autoSpaceDE w:val="0"/>
        <w:autoSpaceDN w:val="0"/>
        <w:adjustRightInd w:val="0"/>
        <w:ind w:firstLine="425"/>
        <w:jc w:val="both"/>
      </w:pPr>
    </w:p>
    <w:p w14:paraId="7CB57B36" w14:textId="5944BE34" w:rsidR="0035225E" w:rsidRPr="00BE63B6" w:rsidRDefault="0035225E" w:rsidP="00BE63B6">
      <w:pPr>
        <w:widowControl w:val="0"/>
        <w:autoSpaceDE w:val="0"/>
        <w:autoSpaceDN w:val="0"/>
        <w:adjustRightInd w:val="0"/>
        <w:ind w:firstLine="425"/>
        <w:jc w:val="both"/>
      </w:pPr>
    </w:p>
    <w:p w14:paraId="20053797" w14:textId="0332612B" w:rsidR="0035225E" w:rsidRPr="00BE63B6" w:rsidRDefault="0035225E" w:rsidP="00BE63B6">
      <w:pPr>
        <w:widowControl w:val="0"/>
        <w:autoSpaceDE w:val="0"/>
        <w:autoSpaceDN w:val="0"/>
        <w:adjustRightInd w:val="0"/>
        <w:ind w:firstLine="425"/>
        <w:jc w:val="both"/>
      </w:pPr>
    </w:p>
    <w:sectPr w:rsidR="0035225E" w:rsidRPr="00BE63B6" w:rsidSect="00803E2C">
      <w:pgSz w:w="11906" w:h="16838"/>
      <w:pgMar w:top="568"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296"/>
    <w:multiLevelType w:val="multilevel"/>
    <w:tmpl w:val="9A9AA7A4"/>
    <w:lvl w:ilvl="0">
      <w:start w:val="1"/>
      <w:numFmt w:val="decimal"/>
      <w:lvlText w:val="%1."/>
      <w:lvlJc w:val="left"/>
      <w:pPr>
        <w:ind w:left="360" w:hanging="360"/>
      </w:pPr>
      <w:rPr>
        <w:rFonts w:hint="default"/>
        <w:b/>
      </w:r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 w15:restartNumberingAfterBreak="0">
    <w:nsid w:val="26012134"/>
    <w:multiLevelType w:val="hybridMultilevel"/>
    <w:tmpl w:val="FD1CB5FA"/>
    <w:lvl w:ilvl="0" w:tplc="C9A68BB8">
      <w:numFmt w:val="bullet"/>
      <w:lvlText w:val="-"/>
      <w:lvlJc w:val="left"/>
      <w:pPr>
        <w:ind w:left="644"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49A75721"/>
    <w:multiLevelType w:val="hybridMultilevel"/>
    <w:tmpl w:val="5F7A335C"/>
    <w:lvl w:ilvl="0" w:tplc="4D88E204">
      <w:start w:val="1"/>
      <w:numFmt w:val="decimal"/>
      <w:lvlText w:val="%1."/>
      <w:lvlJc w:val="left"/>
      <w:pPr>
        <w:ind w:left="786" w:hanging="360"/>
      </w:pPr>
      <w:rPr>
        <w:rFonts w:eastAsia="Times New Roman"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4A2C3210"/>
    <w:multiLevelType w:val="hybridMultilevel"/>
    <w:tmpl w:val="0D5A8EE6"/>
    <w:lvl w:ilvl="0" w:tplc="20A6FD38">
      <w:start w:val="4"/>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4534A21"/>
    <w:multiLevelType w:val="hybridMultilevel"/>
    <w:tmpl w:val="92DC7C7A"/>
    <w:lvl w:ilvl="0" w:tplc="20B4F048">
      <w:start w:val="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79BD2CCE"/>
    <w:multiLevelType w:val="hybridMultilevel"/>
    <w:tmpl w:val="353C8A7C"/>
    <w:lvl w:ilvl="0" w:tplc="50125094">
      <w:start w:val="1"/>
      <w:numFmt w:val="bullet"/>
      <w:lvlText w:val="-"/>
      <w:lvlJc w:val="left"/>
      <w:pPr>
        <w:ind w:left="1146" w:hanging="360"/>
      </w:pPr>
      <w:rPr>
        <w:rFonts w:ascii="Arial" w:hAnsi="Arial"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E9"/>
    <w:rsid w:val="0001428A"/>
    <w:rsid w:val="00026931"/>
    <w:rsid w:val="00061D4D"/>
    <w:rsid w:val="00064846"/>
    <w:rsid w:val="000B1BF4"/>
    <w:rsid w:val="000D5D8C"/>
    <w:rsid w:val="00104316"/>
    <w:rsid w:val="00125465"/>
    <w:rsid w:val="001656C0"/>
    <w:rsid w:val="001A4613"/>
    <w:rsid w:val="001B3C4F"/>
    <w:rsid w:val="001E34B1"/>
    <w:rsid w:val="00203D01"/>
    <w:rsid w:val="00272E75"/>
    <w:rsid w:val="00282D0F"/>
    <w:rsid w:val="00293855"/>
    <w:rsid w:val="002C2743"/>
    <w:rsid w:val="002D43E9"/>
    <w:rsid w:val="00333A72"/>
    <w:rsid w:val="00334436"/>
    <w:rsid w:val="0035225E"/>
    <w:rsid w:val="0038223E"/>
    <w:rsid w:val="003E7909"/>
    <w:rsid w:val="00414790"/>
    <w:rsid w:val="00442A5D"/>
    <w:rsid w:val="00451AE3"/>
    <w:rsid w:val="00471450"/>
    <w:rsid w:val="00474A98"/>
    <w:rsid w:val="004973A9"/>
    <w:rsid w:val="004C6C46"/>
    <w:rsid w:val="005102CD"/>
    <w:rsid w:val="00512208"/>
    <w:rsid w:val="005222F2"/>
    <w:rsid w:val="00523D71"/>
    <w:rsid w:val="005A01FE"/>
    <w:rsid w:val="00624743"/>
    <w:rsid w:val="006249DE"/>
    <w:rsid w:val="00640E7C"/>
    <w:rsid w:val="0064730A"/>
    <w:rsid w:val="00656270"/>
    <w:rsid w:val="00656A98"/>
    <w:rsid w:val="00670406"/>
    <w:rsid w:val="00691936"/>
    <w:rsid w:val="006E26A5"/>
    <w:rsid w:val="00705D1A"/>
    <w:rsid w:val="0073232D"/>
    <w:rsid w:val="007349FB"/>
    <w:rsid w:val="00734AE7"/>
    <w:rsid w:val="00743682"/>
    <w:rsid w:val="00752968"/>
    <w:rsid w:val="00760B47"/>
    <w:rsid w:val="007B3091"/>
    <w:rsid w:val="00803E2C"/>
    <w:rsid w:val="008934DC"/>
    <w:rsid w:val="00895EAB"/>
    <w:rsid w:val="008D00E4"/>
    <w:rsid w:val="008D01F4"/>
    <w:rsid w:val="008D16FF"/>
    <w:rsid w:val="00915B5C"/>
    <w:rsid w:val="00943D69"/>
    <w:rsid w:val="00961174"/>
    <w:rsid w:val="00966106"/>
    <w:rsid w:val="009A396B"/>
    <w:rsid w:val="009D39F0"/>
    <w:rsid w:val="009E0E91"/>
    <w:rsid w:val="00A053A4"/>
    <w:rsid w:val="00A65BE9"/>
    <w:rsid w:val="00A9219F"/>
    <w:rsid w:val="00AB151A"/>
    <w:rsid w:val="00AE5937"/>
    <w:rsid w:val="00B06ABA"/>
    <w:rsid w:val="00B16D71"/>
    <w:rsid w:val="00B20286"/>
    <w:rsid w:val="00B62A89"/>
    <w:rsid w:val="00BB53A9"/>
    <w:rsid w:val="00BD54A0"/>
    <w:rsid w:val="00BE2387"/>
    <w:rsid w:val="00BE63B6"/>
    <w:rsid w:val="00BF06CD"/>
    <w:rsid w:val="00C6008E"/>
    <w:rsid w:val="00C86A08"/>
    <w:rsid w:val="00CB65B0"/>
    <w:rsid w:val="00CF11FC"/>
    <w:rsid w:val="00D044D3"/>
    <w:rsid w:val="00D15610"/>
    <w:rsid w:val="00D21616"/>
    <w:rsid w:val="00D82C89"/>
    <w:rsid w:val="00DC29C2"/>
    <w:rsid w:val="00DF04B4"/>
    <w:rsid w:val="00E114EF"/>
    <w:rsid w:val="00E614ED"/>
    <w:rsid w:val="00E621F8"/>
    <w:rsid w:val="00E6797C"/>
    <w:rsid w:val="00E67CAE"/>
    <w:rsid w:val="00E761CB"/>
    <w:rsid w:val="00E920EC"/>
    <w:rsid w:val="00EB6AB9"/>
    <w:rsid w:val="00EB7524"/>
    <w:rsid w:val="00F075D6"/>
    <w:rsid w:val="00F13A1B"/>
    <w:rsid w:val="00F15806"/>
    <w:rsid w:val="00F430C2"/>
    <w:rsid w:val="00F46D07"/>
    <w:rsid w:val="00F47D56"/>
    <w:rsid w:val="00FA7C61"/>
    <w:rsid w:val="00FD1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1673"/>
  <w15:chartTrackingRefBased/>
  <w15:docId w15:val="{04D029DD-101B-4CE4-986F-08F5E03D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10"/>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qFormat/>
    <w:rsid w:val="00D1561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5610"/>
    <w:rPr>
      <w:rFonts w:ascii="Times New Roman" w:eastAsia="Times New Roman" w:hAnsi="Times New Roman" w:cs="Times New Roman"/>
      <w:b/>
      <w:bCs/>
      <w:sz w:val="27"/>
      <w:szCs w:val="27"/>
      <w:lang w:val="uk-UA" w:eastAsia="uk-UA"/>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4"/>
    <w:uiPriority w:val="99"/>
    <w:qFormat/>
    <w:rsid w:val="00D15610"/>
    <w:pPr>
      <w:spacing w:before="100" w:beforeAutospacing="1" w:after="100" w:afterAutospacing="1"/>
    </w:pPr>
    <w:rPr>
      <w:rFonts w:eastAsia="MS Mincho"/>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3"/>
    <w:locked/>
    <w:rsid w:val="00D15610"/>
    <w:rPr>
      <w:rFonts w:ascii="Times New Roman" w:eastAsia="MS Mincho" w:hAnsi="Times New Roman" w:cs="Times New Roman"/>
      <w:sz w:val="24"/>
      <w:szCs w:val="24"/>
      <w:lang w:val="uk-UA" w:eastAsia="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D15610"/>
    <w:pPr>
      <w:ind w:left="720"/>
      <w:contextualSpacing/>
    </w:pPr>
    <w:rPr>
      <w:szCs w:val="20"/>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D15610"/>
    <w:rPr>
      <w:rFonts w:ascii="Times New Roman" w:eastAsia="Times New Roman" w:hAnsi="Times New Roman" w:cs="Times New Roman"/>
      <w:sz w:val="24"/>
      <w:szCs w:val="20"/>
      <w:lang w:val="uk-UA" w:eastAsia="ru-RU"/>
    </w:rPr>
  </w:style>
  <w:style w:type="paragraph" w:styleId="a7">
    <w:name w:val="annotation text"/>
    <w:basedOn w:val="a"/>
    <w:link w:val="a8"/>
    <w:uiPriority w:val="99"/>
    <w:unhideWhenUsed/>
    <w:rsid w:val="00F075D6"/>
    <w:rPr>
      <w:sz w:val="20"/>
      <w:szCs w:val="20"/>
    </w:rPr>
  </w:style>
  <w:style w:type="character" w:customStyle="1" w:styleId="a8">
    <w:name w:val="Текст примечания Знак"/>
    <w:basedOn w:val="a0"/>
    <w:link w:val="a7"/>
    <w:uiPriority w:val="99"/>
    <w:rsid w:val="00F075D6"/>
    <w:rPr>
      <w:rFonts w:ascii="Times New Roman" w:eastAsia="Times New Roman" w:hAnsi="Times New Roman" w:cs="Times New Roman"/>
      <w:sz w:val="20"/>
      <w:szCs w:val="20"/>
      <w:lang w:val="uk-UA" w:eastAsia="uk-UA"/>
    </w:rPr>
  </w:style>
  <w:style w:type="character" w:customStyle="1" w:styleId="apple-style-span">
    <w:name w:val="apple-style-span"/>
    <w:basedOn w:val="a0"/>
    <w:uiPriority w:val="99"/>
    <w:rsid w:val="00CF11FC"/>
    <w:rPr>
      <w:rFonts w:cs="Times New Roman"/>
    </w:rPr>
  </w:style>
  <w:style w:type="paragraph" w:styleId="a9">
    <w:name w:val="Body Text Indent"/>
    <w:basedOn w:val="a"/>
    <w:link w:val="aa"/>
    <w:rsid w:val="00F13A1B"/>
    <w:pPr>
      <w:spacing w:after="120"/>
      <w:ind w:left="283"/>
      <w:jc w:val="both"/>
    </w:pPr>
    <w:rPr>
      <w:sz w:val="20"/>
      <w:szCs w:val="20"/>
      <w:lang w:val="x-none" w:eastAsia="ru-RU"/>
    </w:rPr>
  </w:style>
  <w:style w:type="character" w:customStyle="1" w:styleId="aa">
    <w:name w:val="Основной текст с отступом Знак"/>
    <w:basedOn w:val="a0"/>
    <w:link w:val="a9"/>
    <w:rsid w:val="00F13A1B"/>
    <w:rPr>
      <w:rFonts w:ascii="Times New Roman" w:eastAsia="Times New Roman" w:hAnsi="Times New Roman" w:cs="Times New Roman"/>
      <w:sz w:val="20"/>
      <w:szCs w:val="20"/>
      <w:lang w:val="x-none" w:eastAsia="ru-RU"/>
    </w:rPr>
  </w:style>
  <w:style w:type="character" w:customStyle="1" w:styleId="9">
    <w:name w:val="Основной текст (9)_"/>
    <w:link w:val="90"/>
    <w:locked/>
    <w:rsid w:val="00C6008E"/>
    <w:rPr>
      <w:sz w:val="19"/>
      <w:shd w:val="clear" w:color="auto" w:fill="FFFFFF"/>
    </w:rPr>
  </w:style>
  <w:style w:type="paragraph" w:customStyle="1" w:styleId="90">
    <w:name w:val="Основной текст (9)"/>
    <w:basedOn w:val="a"/>
    <w:link w:val="9"/>
    <w:rsid w:val="00C6008E"/>
    <w:pPr>
      <w:shd w:val="clear" w:color="auto" w:fill="FFFFFF"/>
      <w:spacing w:line="210" w:lineRule="exact"/>
    </w:pPr>
    <w:rPr>
      <w:rFonts w:asciiTheme="minorHAnsi" w:eastAsiaTheme="minorHAnsi" w:hAnsiTheme="minorHAnsi" w:cstheme="minorBidi"/>
      <w:sz w:val="19"/>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76397">
      <w:bodyDiv w:val="1"/>
      <w:marLeft w:val="0"/>
      <w:marRight w:val="0"/>
      <w:marTop w:val="0"/>
      <w:marBottom w:val="0"/>
      <w:divBdr>
        <w:top w:val="none" w:sz="0" w:space="0" w:color="auto"/>
        <w:left w:val="none" w:sz="0" w:space="0" w:color="auto"/>
        <w:bottom w:val="none" w:sz="0" w:space="0" w:color="auto"/>
        <w:right w:val="none" w:sz="0" w:space="0" w:color="auto"/>
      </w:divBdr>
    </w:div>
    <w:div w:id="13348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3EB264A9EE18143A244BA44EFE4C1B8" ma:contentTypeVersion="11" ma:contentTypeDescription="Створення нового документа." ma:contentTypeScope="" ma:versionID="224ac8c255dc424f9d37d7a73ddf10c4">
  <xsd:schema xmlns:xsd="http://www.w3.org/2001/XMLSchema" xmlns:xs="http://www.w3.org/2001/XMLSchema" xmlns:p="http://schemas.microsoft.com/office/2006/metadata/properties" xmlns:ns2="ba5b8ff1-a1d7-4e80-8fe6-d13c3b5b35fc" targetNamespace="http://schemas.microsoft.com/office/2006/metadata/properties" ma:root="true" ma:fieldsID="3a67d6f37bc1962612105b068f736edc" ns2:_="">
    <xsd:import namespace="ba5b8ff1-a1d7-4e80-8fe6-d13c3b5b35fc"/>
    <xsd:element name="properties">
      <xsd:complexType>
        <xsd:sequence>
          <xsd:element name="documentManagement">
            <xsd:complexType>
              <xsd:all>
                <xsd:element ref="ns2:SharedWithUsers" minOccurs="0"/>
                <xsd:element ref="ns2:RegistrationNumber" minOccurs="0"/>
                <xsd:element ref="ns2:Approvers" minOccurs="0"/>
                <xsd:element ref="ns2:RegistrationDate" minOccurs="0"/>
                <xsd:element ref="ns2:CodeDK021" minOccurs="0"/>
                <xsd:element ref="ns2:PurchaseAnsver" minOccurs="0"/>
                <xsd:element ref="ns2:PurchaseQuestion" minOccurs="0"/>
                <xsd:element ref="ns2:PurchaseLink" minOccurs="0"/>
                <xsd:element ref="ns2:PurchaseTypes" minOccurs="0"/>
                <xsd:element ref="ns2:PurchaseObject" minOccurs="0"/>
                <xsd:element ref="ns2:PurchasePeriod" minOccurs="0"/>
                <xsd:element ref="ns2:InitiatorPurchase" minOccurs="0"/>
                <xsd:element ref="ns2:ClarifiedPrice" minOccurs="0"/>
                <xsd:element ref="ns2:VidpVukonOtdel" minOccurs="0"/>
                <xsd:element ref="ns2:VidpVukonPhone" minOccurs="0"/>
                <xsd:element ref="ns2:VidpVukon" minOccurs="0"/>
                <xsd:element ref="ns2:VidpovOsoba" minOccurs="0"/>
                <xsd:element ref="ns2:Data1" minOccurs="0"/>
                <xsd:element ref="ns2:Pruchina1" minOccurs="0"/>
                <xsd:element ref="ns2:CounterpartyAddress" minOccurs="0"/>
                <xsd:element ref="ns2:TechApprovers" minOccurs="0"/>
                <xsd:element ref="ns2:Approvers1" minOccurs="0"/>
                <xsd:element ref="ns2:ContractInitiator" minOccurs="0"/>
                <xsd:element ref="ns2:Head1" minOccurs="0"/>
                <xsd:element ref="ns2:CounterpartyShortName" minOccurs="0"/>
                <xsd:element ref="ns2:Counterparty" minOccurs="0"/>
                <xsd:element ref="ns2:Regnum" minOccurs="0"/>
                <xsd:element ref="ns2:Purch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ationNumber" ma:index="9" nillable="true" ma:displayName="RegistrationNumber" ma:internalName="RegistrationNumber">
      <xsd:simpleType>
        <xsd:restriction base="dms:Note">
          <xsd:maxLength value="255"/>
        </xsd:restriction>
      </xsd:simpleType>
    </xsd:element>
    <xsd:element name="Approvers" ma:index="10" nillable="true" ma:displayName="Approvers" ma:internalName="Approvers">
      <xsd:simpleType>
        <xsd:restriction base="dms:Note"/>
      </xsd:simpleType>
    </xsd:element>
    <xsd:element name="RegistrationDate" ma:index="11" nillable="true" ma:displayName="RegistrationDate" ma:format="DateOnly" ma:internalName="RegistrationDate">
      <xsd:simpleType>
        <xsd:restriction base="dms:DateTime"/>
      </xsd:simpleType>
    </xsd:element>
    <xsd:element name="CodeDK021" ma:index="12" nillable="true" ma:displayName="CodeDK021" ma:internalName="CodeDK021">
      <xsd:simpleType>
        <xsd:restriction base="dms:Note"/>
      </xsd:simpleType>
    </xsd:element>
    <xsd:element name="PurchaseAnsver" ma:index="13" nillable="true" ma:displayName="PurchaseAnsver" ma:description="Текст відповіді на запитання по процедурі" ma:internalName="PurchaseAnsver">
      <xsd:simpleType>
        <xsd:restriction base="dms:Note"/>
      </xsd:simpleType>
    </xsd:element>
    <xsd:element name="PurchaseQuestion" ma:index="14" nillable="true" ma:displayName="PurchaseQuestion" ma:description="Текст запитання ро процедурі" ma:internalName="PurchaseQuestion">
      <xsd:simpleType>
        <xsd:restriction base="dms:Note"/>
      </xsd:simpleType>
    </xsd:element>
    <xsd:element name="PurchaseLink" ma:index="15"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Types" ma:index="16" nillable="true" ma:displayName="PurchaseTypes" ma:internalName="PurchaseTypes">
      <xsd:simpleType>
        <xsd:restriction base="dms:Text">
          <xsd:maxLength value="255"/>
        </xsd:restriction>
      </xsd:simpleType>
    </xsd:element>
    <xsd:element name="PurchaseObject" ma:index="1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PurchasePeriod" ma:index="18" nillable="true" ma:displayName="PurchasePeriod" ma:default="[today]" ma:format="DateTime" ma:internalName="PurchasePeriod">
      <xsd:simpleType>
        <xsd:restriction base="dms:DateTime"/>
      </xsd:simpleType>
    </xsd:element>
    <xsd:element name="InitiatorPurchase" ma:index="19" nillable="true" ma:displayName="InitiatorPurchase" ma:internalName="InitiatorPurchase">
      <xsd:simpleType>
        <xsd:restriction base="dms:Text">
          <xsd:maxLength value="255"/>
        </xsd:restriction>
      </xsd:simpleType>
    </xsd:element>
    <xsd:element name="ClarifiedPrice" ma:index="20" nillable="true" ma:displayName="ClarifiedPrice" ma:description="Уточнена цінова пропозиція" ma:internalName="ClarifiedPrice">
      <xsd:simpleType>
        <xsd:restriction base="dms:Number"/>
      </xsd:simpleType>
    </xsd:element>
    <xsd:element name="VidpVukonOtdel" ma:index="21" nillable="true" ma:displayName="VidpVukonOtdel" ma:internalName="VidpVukonOtdel">
      <xsd:simpleType>
        <xsd:restriction base="dms:Text">
          <xsd:maxLength value="255"/>
        </xsd:restriction>
      </xsd:simpleType>
    </xsd:element>
    <xsd:element name="VidpVukonPhone" ma:index="22" nillable="true" ma:displayName="VidpVukonPhone" ma:internalName="VidpVukonPhone">
      <xsd:simpleType>
        <xsd:restriction base="dms:Text">
          <xsd:maxLength value="255"/>
        </xsd:restriction>
      </xsd:simpleType>
    </xsd:element>
    <xsd:element name="VidpVukon" ma:index="23" nillable="true" ma:displayName="VidpVukon0" ma:internalName="VidpVukon">
      <xsd:simpleType>
        <xsd:restriction base="dms:Text">
          <xsd:maxLength value="255"/>
        </xsd:restriction>
      </xsd:simpleType>
    </xsd:element>
    <xsd:element name="VidpovOsoba" ma:index="24" nillable="true" ma:displayName="VidpovOsoba" ma:internalName="VidpovOsoba">
      <xsd:simpleType>
        <xsd:restriction base="dms:Note">
          <xsd:maxLength value="255"/>
        </xsd:restriction>
      </xsd:simpleType>
    </xsd:element>
    <xsd:element name="Data1" ma:index="25" nillable="true" ma:displayName="Data" ma:format="DateOnly" ma:internalName="Data1">
      <xsd:simpleType>
        <xsd:restriction base="dms:DateTime"/>
      </xsd:simpleType>
    </xsd:element>
    <xsd:element name="Pruchina1" ma:index="26" nillable="true" ma:displayName="Pruchina12" ma:format="Dropdown" ma:internalName="Pruchina1">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CounterpartyAddress" ma:index="27" nillable="true" ma:displayName="CounterpartyAddress" ma:internalName="CounterpartyAddress">
      <xsd:simpleType>
        <xsd:restriction base="dms:Text">
          <xsd:maxLength value="255"/>
        </xsd:restriction>
      </xsd:simpleType>
    </xsd:element>
    <xsd:element name="TechApprovers" ma:index="28" nillable="true" ma:displayName="TechApprovers" ma:description="Перелік керівників, що виконують технічне погодження" ma:internalName="TechApprovers">
      <xsd:simpleType>
        <xsd:restriction base="dms:Note"/>
      </xsd:simpleType>
    </xsd:element>
    <xsd:element name="Approvers1" ma:index="29" nillable="true" ma:displayName="Approvers1" ma:internalName="Approvers1">
      <xsd:simpleType>
        <xsd:restriction base="dms:Note"/>
      </xsd:simpleType>
    </xsd:element>
    <xsd:element name="ContractInitiator" ma:index="30" nillable="true" ma:displayName="ContractInitiator" ma:internalName="ContractInitiator">
      <xsd:simpleType>
        <xsd:restriction base="dms:Text">
          <xsd:maxLength value="255"/>
        </xsd:restriction>
      </xsd:simpleType>
    </xsd:element>
    <xsd:element name="Head1" ma:index="31" nillable="true" ma:displayName="Head1" ma:internalName="Head1">
      <xsd:simpleType>
        <xsd:restriction base="dms:Note">
          <xsd:maxLength value="255"/>
        </xsd:restriction>
      </xsd:simpleType>
    </xsd:element>
    <xsd:element name="CounterpartyShortName" ma:index="32" nillable="true" ma:displayName="CounterpartyShortName" ma:internalName="CounterpartyShortName">
      <xsd:simpleType>
        <xsd:restriction base="dms:Note">
          <xsd:maxLength value="255"/>
        </xsd:restriction>
      </xsd:simpleType>
    </xsd:element>
    <xsd:element name="Counterparty" ma:index="33" nillable="true" ma:displayName="Counterparty" ma:internalName="Counterparty">
      <xsd:simpleType>
        <xsd:restriction base="dms:Text">
          <xsd:maxLength value="255"/>
        </xsd:restriction>
      </xsd:simpleType>
    </xsd:element>
    <xsd:element name="Regnum" ma:index="34" nillable="true" ma:displayName="Regnum" ma:internalName="Regnum">
      <xsd:simpleType>
        <xsd:restriction base="dms:Text">
          <xsd:maxLength value="255"/>
        </xsd:restriction>
      </xsd:simpleType>
    </xsd:element>
    <xsd:element name="PurchYear" ma:index="35" nillable="true" ma:displayName="PurchYear" ma:decimals="0" ma:default="2023" ma:description="Рік закупівлі" ma:internalName="PurchYear" ma:percentage="FALSE">
      <xsd:simpleType>
        <xsd:restriction base="dms:Number">
          <xsd:maxInclusive value="2099"/>
          <xsd:minInclusive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idpVukon xmlns="ba5b8ff1-a1d7-4e80-8fe6-d13c3b5b35fc" xsi:nil="true"/>
    <VidpVukonOtdel xmlns="ba5b8ff1-a1d7-4e80-8fe6-d13c3b5b35fc">Відділ проектно-кошторисної роботи (АУ)</VidpVukonOtdel>
    <Approvers1 xmlns="ba5b8ff1-a1d7-4e80-8fe6-d13c3b5b35fc" xsi:nil="true"/>
    <CodeDK021 xmlns="ba5b8ff1-a1d7-4e80-8fe6-d13c3b5b35fc">50750000-7 Послуги з технічного обслуговування ліфтів</CodeDK021>
    <CounterpartyAddress xmlns="ba5b8ff1-a1d7-4e80-8fe6-d13c3b5b35fc" xsi:nil="true"/>
    <RegistrationNumber xmlns="ba5b8ff1-a1d7-4e80-8fe6-d13c3b5b35fc">50750000-7/182/23/ТД-ДКТ</RegistrationNumber>
    <InitiatorPurchase xmlns="ba5b8ff1-a1d7-4e80-8fe6-d13c3b5b35fc" xsi:nil="true"/>
    <Counterparty xmlns="ba5b8ff1-a1d7-4e80-8fe6-d13c3b5b35fc" xsi:nil="true"/>
    <Regnum xmlns="ba5b8ff1-a1d7-4e80-8fe6-d13c3b5b35fc" xsi:nil="true"/>
    <PurchaseObject xmlns="ba5b8ff1-a1d7-4e80-8fe6-d13c3b5b35fc" xsi:nil="true"/>
    <TechApprovers xmlns="ba5b8ff1-a1d7-4e80-8fe6-d13c3b5b35fc">[{"rowGuid":"ec27c6ee-d2d2-0f98-9c96-46aded0e76c7","attributes":[{"attributeId":13168,"attributeValue":{"fieldValue":null}},{"attributeId":13169,"attributeValue":{"controlValue":"10198.51","fieldValue":"10198.51"}},{"attributeId":12928,"attributeValue":{"controlValue":"в т.ч. ПДВ","fieldValue":"в т.ч. ПДВ"}},{"attributeId":12931,"attributeValue":{"controlValue":"UAH (₴)","fieldValue":"UAH (₴)"}}]}]</TechApprovers>
    <PurchaseAnsver xmlns="ba5b8ff1-a1d7-4e80-8fe6-d13c3b5b35fc" xsi:nil="true"/>
    <PurchasePeriod xmlns="ba5b8ff1-a1d7-4e80-8fe6-d13c3b5b35fc">2023-02-27T13:14:55+00:00</PurchasePeriod>
    <VidpovOsoba xmlns="ba5b8ff1-a1d7-4e80-8fe6-d13c3b5b35fc">А. В. ЖИХАРЄВА</VidpovOsoba>
    <RegistrationDate xmlns="ba5b8ff1-a1d7-4e80-8fe6-d13c3b5b35fc">2023-02-27T13:16:38+00:00</RegistrationDate>
    <PurchaseLink xmlns="ba5b8ff1-a1d7-4e80-8fe6-d13c3b5b35fc">
      <Url xsi:nil="true"/>
      <Description xsi:nil="true"/>
    </PurchaseLink>
    <VidpVukonPhone xmlns="ba5b8ff1-a1d7-4e80-8fe6-d13c3b5b35fc">207-67-68, (7) 82-68</VidpVukonPhone>
    <ContractInitiator xmlns="ba5b8ff1-a1d7-4e80-8fe6-d13c3b5b35fc" xsi:nil="true"/>
    <PurchaseQuestion xmlns="ba5b8ff1-a1d7-4e80-8fe6-d13c3b5b35fc" xsi:nil="true"/>
    <CounterpartyShortName xmlns="ba5b8ff1-a1d7-4e80-8fe6-d13c3b5b35fc" xsi:nil="true"/>
    <PurchYear xmlns="ba5b8ff1-a1d7-4e80-8fe6-d13c3b5b35fc">2023</PurchYear>
    <Approvers xmlns="ba5b8ff1-a1d7-4e80-8fe6-d13c3b5b35fc" xsi:nil="true"/>
    <ClarifiedPrice xmlns="ba5b8ff1-a1d7-4e80-8fe6-d13c3b5b35fc" xsi:nil="true"/>
    <PurchaseTypes xmlns="ba5b8ff1-a1d7-4e80-8fe6-d13c3b5b35fc" xsi:nil="true"/>
    <Pruchina1 xmlns="ba5b8ff1-a1d7-4e80-8fe6-d13c3b5b35fc" xsi:nil="true"/>
    <Data1 xmlns="ba5b8ff1-a1d7-4e80-8fe6-d13c3b5b35fc" xsi:nil="true"/>
    <Head1 xmlns="ba5b8ff1-a1d7-4e80-8fe6-d13c3b5b35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6223-F650-44B9-ACFA-8FB0702B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b8ff1-a1d7-4e80-8fe6-d13c3b5b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0BBC6-0754-4153-A2EC-91585320440C}">
  <ds:schemaRefs>
    <ds:schemaRef ds:uri="http://schemas.microsoft.com/office/2006/metadata/properties"/>
    <ds:schemaRef ds:uri="http://schemas.microsoft.com/office/infopath/2007/PartnerControls"/>
    <ds:schemaRef ds:uri="ba5b8ff1-a1d7-4e80-8fe6-d13c3b5b35fc"/>
  </ds:schemaRefs>
</ds:datastoreItem>
</file>

<file path=customXml/itemProps3.xml><?xml version="1.0" encoding="utf-8"?>
<ds:datastoreItem xmlns:ds="http://schemas.openxmlformats.org/officeDocument/2006/customXml" ds:itemID="{77DCCA47-A0AC-4B21-B923-BD9CCAC6F258}">
  <ds:schemaRefs>
    <ds:schemaRef ds:uri="http://schemas.microsoft.com/sharepoint/v3/contenttype/forms"/>
  </ds:schemaRefs>
</ds:datastoreItem>
</file>

<file path=customXml/itemProps4.xml><?xml version="1.0" encoding="utf-8"?>
<ds:datastoreItem xmlns:ds="http://schemas.openxmlformats.org/officeDocument/2006/customXml" ds:itemID="{A275B431-F003-49BF-9E82-3F03538F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924</Words>
  <Characters>5271</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2022-09-06T06:39:00Z</dcterms:created>
  <dcterms:modified xsi:type="dcterms:W3CDTF">2023-03-14T17:26:00Z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2022-10-28T06:19:05Z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cfcc63e7-4bf2-4f96-a437-fe081368d594</vt:lpwstr>
  </property>
  <property fmtid="{D5CDD505-2E9C-101B-9397-08002B2CF9AE}" pid="8" name="MSIP_Label_defa4170-0d19-0005-0004-bc88714345d2_ContentBits">
    <vt:lpwstr>0</vt:lpwstr>
  </property>
  <property fmtid="{D5CDD505-2E9C-101B-9397-08002B2CF9AE}" pid="9" name="ContentTypeId">
    <vt:lpwstr>0x01010013EB264A9EE18143A244BA44EFE4C1B8</vt:lpwstr>
  </property>
  <property fmtid="{D5CDD505-2E9C-101B-9397-08002B2CF9AE}" pid="10" name="_docset_NoMedatataSyncRequired">
    <vt:lpwstr>False</vt:lpwstr>
  </property>
</Properties>
</file>