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ДОГОВІР № ______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про закупівлю товарів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смт. Ставище                                                                                              “____”____________ 202</w:t>
      </w:r>
      <w:r w:rsidR="003C4042" w:rsidRPr="00707659">
        <w:rPr>
          <w:rFonts w:eastAsia="Times New Roman" w:cs="Times New Roman"/>
          <w:sz w:val="22"/>
          <w:szCs w:val="22"/>
          <w:lang w:val="uk-UA" w:eastAsia="ru-RU"/>
        </w:rPr>
        <w:t>3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 р.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3C4042">
      <w:pPr>
        <w:autoSpaceDE w:val="0"/>
        <w:autoSpaceDN w:val="0"/>
        <w:adjustRightInd w:val="0"/>
        <w:rPr>
          <w:rFonts w:cs="Times New Roman"/>
          <w:b/>
          <w:sz w:val="22"/>
          <w:szCs w:val="22"/>
          <w:lang w:val="uk-UA"/>
        </w:rPr>
      </w:pPr>
      <w:r w:rsidRPr="00707659">
        <w:rPr>
          <w:rFonts w:cs="Times New Roman"/>
          <w:b/>
          <w:sz w:val="22"/>
          <w:szCs w:val="22"/>
          <w:lang w:val="uk-UA"/>
        </w:rPr>
        <w:t>Комунальне некомерційне підприємство "Ставищенська лікарня " Ставищенської селищної  ради  Білоцерківського району Київської області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 xml:space="preserve"> 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в особі 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дире</w:t>
      </w:r>
      <w:r w:rsidR="00A865AE"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ктора Даценко Тетяни Валеріївни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,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що діє на підставі  Статуту (далі «Замовник») з однієї сторони, і </w:t>
      </w:r>
      <w:r w:rsidR="00FA26C0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>__________________________________</w:t>
      </w:r>
      <w:r w:rsidR="001566D8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 xml:space="preserve"> </w:t>
      </w:r>
      <w:r w:rsidR="001566D8" w:rsidRPr="00707659">
        <w:rPr>
          <w:rFonts w:cs="Times New Roman"/>
          <w:sz w:val="22"/>
          <w:szCs w:val="22"/>
          <w:shd w:val="clear" w:color="auto" w:fill="FFFFFF"/>
          <w:lang w:val="uk-UA"/>
        </w:rPr>
        <w:t xml:space="preserve">в особі </w:t>
      </w:r>
      <w:r w:rsidR="00FA26C0" w:rsidRPr="00707659">
        <w:rPr>
          <w:rFonts w:cs="Times New Roman"/>
          <w:sz w:val="22"/>
          <w:szCs w:val="22"/>
          <w:shd w:val="clear" w:color="auto" w:fill="FFFFFF"/>
          <w:lang w:val="uk-UA"/>
        </w:rPr>
        <w:t>______________________________</w:t>
      </w:r>
      <w:r w:rsidR="001566D8" w:rsidRPr="00707659">
        <w:rPr>
          <w:rFonts w:cs="Times New Roman"/>
          <w:sz w:val="22"/>
          <w:szCs w:val="22"/>
          <w:lang w:val="uk-UA"/>
        </w:rPr>
        <w:t>,що діє на підставі Статуту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(далі «Постачальник»), з іншої сторони, разом – «Сторони»,</w:t>
      </w:r>
      <w:r w:rsidR="00707659" w:rsidRPr="00707659">
        <w:rPr>
          <w:rFonts w:cs="Times New Roman"/>
          <w:color w:val="000000"/>
          <w:sz w:val="22"/>
          <w:szCs w:val="22"/>
          <w:lang w:val="uk-UA"/>
        </w:rPr>
        <w:t xml:space="preserve"> керуючись Цивільним та Господарським кодексами України, законом України «Про публічні закупівлі», постановою Кабінету міністрів України від 12 жовтня 2022р.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скасування»( зі змінами) (далі - Особливості)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уклали цей Договір про закупівлю товарів (далі «Договір») про наступне: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Предмет договору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2A2928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1.1. Найменування Товару (тут і надалі «Товар») (відповідно до державного класифікатора та специфікації до цього Договору (додаток 1):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sz w:val="22"/>
          <w:szCs w:val="22"/>
          <w:lang w:val="uk-UA" w:eastAsia="ru-RU"/>
        </w:rPr>
        <w:t>Витратні медичні матеріали  ДК 021:2015 -</w:t>
      </w:r>
      <w:r w:rsidRPr="00707659">
        <w:rPr>
          <w:rFonts w:cs="Times New Roman"/>
          <w:b/>
          <w:sz w:val="22"/>
          <w:szCs w:val="22"/>
        </w:rPr>
        <w:t xml:space="preserve">33140000-3 — </w:t>
      </w:r>
      <w:r w:rsidRPr="00707659">
        <w:rPr>
          <w:rFonts w:cs="Times New Roman"/>
          <w:b/>
          <w:sz w:val="22"/>
          <w:szCs w:val="22"/>
          <w:lang w:val="uk-UA"/>
        </w:rPr>
        <w:t>Медичні матеріали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1.2. Постачальник зобов’язується передати Замовнику Товар 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в асортименті, кількості та ціні, зазначених у специфікації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, яка є невід’ємною його частиною</w:t>
      </w:r>
      <w:r w:rsidRPr="00707659">
        <w:rPr>
          <w:rFonts w:eastAsia="Times New Roman" w:cs="Times New Roman"/>
          <w:color w:val="800000"/>
          <w:sz w:val="22"/>
          <w:szCs w:val="22"/>
          <w:lang w:val="uk-UA" w:eastAsia="ru-RU"/>
        </w:rPr>
        <w:t xml:space="preserve">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а Замовник зобов’язується прийняти та оплатити такий Товар на умовах, визначених Договором.</w:t>
      </w:r>
    </w:p>
    <w:p w:rsidR="000B5210" w:rsidRPr="00707659" w:rsidRDefault="000B5210" w:rsidP="000B5210">
      <w:pPr>
        <w:autoSpaceDN w:val="0"/>
        <w:ind w:firstLine="426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1.3. Обсяги закупівлі Товару можуть бути зменшені залежно від реального фінансування видатків та при наявності відповідного бюджетного призначення (бюджетних асигнувань), потреб Замовника.</w:t>
      </w:r>
    </w:p>
    <w:p w:rsidR="000B5210" w:rsidRPr="00707659" w:rsidRDefault="000B5210" w:rsidP="000B5210">
      <w:pPr>
        <w:ind w:firstLine="540"/>
        <w:jc w:val="center"/>
        <w:rPr>
          <w:rFonts w:eastAsia="Calibri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Calibri" w:cs="Times New Roman"/>
          <w:b/>
          <w:bCs/>
          <w:sz w:val="22"/>
          <w:szCs w:val="22"/>
          <w:lang w:val="uk-UA" w:eastAsia="ru-RU"/>
        </w:rPr>
        <w:t>II. Якість товарів, робіт чи послуг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 реєстраційні посвідчення.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2.2. При виникненні претензій по не комплектності чи якості Товару, Постачальник повинен замінити неякісний Товар, або довезти недостатню кількість товару протягом 5-х робочих днів з дати отримання претензій від Замовника. Всі витрати, пов’язані із заміною Товару неналежної якості, несе Постачальник.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2.3. Термін придатності є строком, встановленого виробником Товару, та вказаного на упаковці Товару. На дату передачі Товару від Постачальника Замовнику, термін придатності Товару повинен становити не менше як 90 відсотків від вказаного на упаковці.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III. Ціна договору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>3.1. Ціни на Товар встановлюються в національній валюті України.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 xml:space="preserve">3.2. Валютою Договору є гривня України. </w:t>
      </w:r>
    </w:p>
    <w:p w:rsidR="00566D95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3.3. Сума цього Договору складає: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>____________________________________(            )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bookmarkStart w:id="0" w:name="_GoBack"/>
      <w:bookmarkEnd w:id="0"/>
      <w:r w:rsidRPr="00707659">
        <w:rPr>
          <w:rFonts w:eastAsia="Times New Roman" w:cs="Times New Roman"/>
          <w:sz w:val="22"/>
          <w:szCs w:val="22"/>
          <w:lang w:val="uk-UA" w:eastAsia="ru-RU"/>
        </w:rPr>
        <w:t>3.4. Ціна (сума) Договору може бути зменшена за взаємною згодою сторін.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3.5. 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Ціни на Товар, який є предметом закупівлі, можуть змінюватись до моменту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пред’явлення Постачальником накладної на отримання Товару та рахунку на оплату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 відповідно до коливань закупівельних цін у виробника (підтверджується документально), у зв’язку зі зміною митних тарифів, курсів валют та інфляцією. Такі зміни не можуть перевищувати суму Договору, вказану в п. 3.3. та ціну за одиницю виміру, встановлену в специфікації до Договору.</w:t>
      </w:r>
    </w:p>
    <w:p w:rsidR="000B5210" w:rsidRPr="00707659" w:rsidRDefault="000B5210" w:rsidP="000B5210">
      <w:pPr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3.6. Зміни цін та доповнення до специфікації оформлюються письмово у вигляді додаткових угод до цього Договору.</w:t>
      </w:r>
    </w:p>
    <w:p w:rsidR="000B5210" w:rsidRPr="00707659" w:rsidRDefault="000B5210" w:rsidP="000B5210">
      <w:pPr>
        <w:autoSpaceDN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ІV. Порядок здійснення оплати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4.1.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4.2. Розрахунки за Товар здійснюються на підставі Бюджетного кодексу України з відстрочкою платежу до </w:t>
      </w:r>
      <w:r w:rsidR="00FA26C0" w:rsidRPr="00707659">
        <w:rPr>
          <w:rFonts w:eastAsia="Times New Roman" w:cs="Times New Roman"/>
          <w:sz w:val="22"/>
          <w:szCs w:val="22"/>
          <w:lang w:val="uk-UA" w:eastAsia="ru-RU"/>
        </w:rPr>
        <w:t>30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днів.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>4.3. Розрахунок проводиться шляхом оплати Замовником після пред’явлення Постачальником накладної на отримання Товару та рахунку на оплату.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4.4. До рахунку додається документ підтверджуючий якість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V. Поставка Товару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5.1. Постачальник здійснює поставку Товару Замовнику протягом трьох робочих днів з моменту отримання заявки на необхідний Товар, але не пізніше п’яти робочих днів від часу заявки.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5.2. Постачальник здійснює поставку Товару за кінцевим місцем призначення Замовника.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5.3. Доставка, завантаження та розвантаження Товару здійснюється автотранспортом Постачальника за власні кошти.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5.4. Датою поставки є дата коли Товар переданий у власність Покупця.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5.5. Зобов’язання Постачальника щодо поставки Товару вважається виконаними в повному обсязі з моменту передачі Товару у власність Замовника.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5.6. Приймання-передача Товару по кількості проводиться відповідно до товарно-супровідних документів, по якості – відповідно до документів, що засвідчують його якість.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kern w:val="16"/>
          <w:sz w:val="22"/>
          <w:szCs w:val="22"/>
          <w:lang w:val="en-US" w:eastAsia="ru-RU"/>
        </w:rPr>
        <w:t>VI</w:t>
      </w:r>
      <w:r w:rsidRPr="00707659"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  <w:t>. Пакування та маркування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6.1. Товар повинен передаватися Покупцеві в упаковці підприємства-виробника. Упаковки не повинні бути деформовані або пошкоджені.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6.2. Товар, отриманий розпакованим або у неналежній упаковці (такій, що не відповідає вимогам п. 7.2. цього Договору), має бути замінений Постачальником за власний рахунок впродовж 2-х робочих днів з дати постачання.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І. Права та обов'язки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 Замовник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7.1.1. Своєчасно та в повному обсязі сплачувати за поставлені Товар;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7.1.2. Приймати Товар в пунктах поставки-передачі.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 Замовник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7.2.1. Контролювати поставку Товару у строки, встановлені цим Договором;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7.2.3. Повернути видаткову накладну Постачальнику без здійснення оплати в разі неналежного оформлення документів, зазначених у розділу IV цього Договору (відсутність печатки, підписів тощо).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 Постачальник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7.3.1. Забезпечити поставку Товару у строки, згідно п. 5.1.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7.3.2. Забезпечити поставку Товару, якість яких відповідає умовам, установленим розділом II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7.4. Постачальник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7.4.1. Своєчасно та в повному обсязі отримувати плату за поставлений Товар.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VІI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Відповідальність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.1. У разі невиконання або неналежного виконання своїх зобов'язань за Договором Сторони несуть відповідальність, передбачених чинним законодавством України та цим Договором.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8.2. У разі невиконання або несвоєчасного виконання зобов'язань при закупівлі Товару за бюджетні кошти Постачальник сплачує Замовнику штрафні санкції (неустойка, штраф, пеня) у розмірі подвійної облікової ставки НБУ за кожен день прострочення від суми невчасно поставленого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У разі прострочення оплати Товару (партії Товару) Замовник зобов’язаний сплатити Постачальнику пеню у розмірі подвійної облікової ставки НБУ за кожний день прострочення від загальної суми договору у разі порушення  розділу </w:t>
      </w:r>
      <w:r w:rsidRPr="00707659">
        <w:rPr>
          <w:rFonts w:eastAsia="Times New Roman" w:cs="Times New Roman"/>
          <w:sz w:val="22"/>
          <w:szCs w:val="22"/>
          <w:lang w:val="en-US" w:eastAsia="ru-RU"/>
        </w:rPr>
        <w:t>IV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.4. Сплата штрафних санкцій не звільняє Сторони від виконання умов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Обставини непереборної сили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9.2. Сторона, що не може виконувати зобов'язання за цим Договором унаслідок дії обставин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 xml:space="preserve">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Доказом виникнення обставин непереборної сили та строку їх дії є відповідні документи, що видає уповноважений на це державний орган.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Х. Вирішення спорів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10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.2. У разі недосягнення Сторонами згоди розбіжності вирішуються у судовому порядку.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Строк дії договору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11.1. Договір укладено в 2-х примірниках, по одному екземпляру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11.2. Даний Договір набирає чинності з моменту його підписання сторонами та діє до </w:t>
      </w:r>
      <w:r w:rsidRPr="00707659">
        <w:rPr>
          <w:rFonts w:eastAsia="Times New Roman" w:cs="Times New Roman"/>
          <w:bCs/>
          <w:sz w:val="22"/>
          <w:szCs w:val="22"/>
          <w:lang w:val="uk-UA" w:eastAsia="ru-RU"/>
        </w:rPr>
        <w:t>31 грудня 202</w:t>
      </w:r>
      <w:r w:rsidR="003C4042" w:rsidRPr="00707659">
        <w:rPr>
          <w:rFonts w:eastAsia="Times New Roman" w:cs="Times New Roman"/>
          <w:bCs/>
          <w:sz w:val="22"/>
          <w:szCs w:val="22"/>
          <w:lang w:val="uk-UA" w:eastAsia="ru-RU"/>
        </w:rPr>
        <w:t>3</w:t>
      </w:r>
      <w:r w:rsidR="00036447" w:rsidRPr="00707659">
        <w:rPr>
          <w:rFonts w:eastAsia="Times New Roman" w:cs="Times New Roman"/>
          <w:bCs/>
          <w:sz w:val="22"/>
          <w:szCs w:val="22"/>
          <w:lang w:val="uk-UA" w:eastAsia="ru-RU"/>
        </w:rPr>
        <w:t xml:space="preserve"> року,але до 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повного виконання сторонами своїх зобов</w:t>
      </w:r>
      <w:r w:rsidR="001373AD" w:rsidRPr="00707659">
        <w:rPr>
          <w:rFonts w:eastAsia="Times New Roman" w:cs="Times New Roman"/>
          <w:bCs/>
          <w:sz w:val="22"/>
          <w:szCs w:val="22"/>
          <w:lang w:eastAsia="ru-RU"/>
        </w:rPr>
        <w:t>’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язань.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XІ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Інші умови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12.1. Дія Договору припиняється: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повним виконанням Сторонами своїх зобов'язань за цим Договором;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за згодою сторін;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 інших підстав,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12.3.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0B5210" w:rsidRPr="00707659" w:rsidRDefault="000B5210" w:rsidP="000B5210">
      <w:pPr>
        <w:shd w:val="clear" w:color="auto" w:fill="FFFFFF"/>
        <w:tabs>
          <w:tab w:val="left" w:pos="1075"/>
        </w:tabs>
        <w:autoSpaceDE w:val="0"/>
        <w:autoSpaceDN w:val="0"/>
        <w:adjustRightInd w:val="0"/>
        <w:ind w:left="19"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4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 Зміни до Договору допускається за згодою між Постачальником та Замовником лише у тому випадку, якщо такі дії не суперечать нормам законодавства в сфері державних закупівель на дату внесення таких змін. В такому випадку, зміни в Договір оформлюються письмовою додатковою угодою сторін. 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5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Жодна зі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6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Даний Договір викладений українською мовою в двох примірниках які мають однакову юридичну силу по одному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7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 Підписуючи цей договір Сторони надають згоду на обробку персональних даних згідно з Законом України «Про захист персональних даних» від 01.06.2010 р. № 2297-VI та законодавством України.</w:t>
      </w:r>
    </w:p>
    <w:p w:rsidR="000B5210" w:rsidRPr="00707659" w:rsidRDefault="000B5210" w:rsidP="000B5210">
      <w:pPr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sz w:val="22"/>
          <w:szCs w:val="22"/>
          <w:lang w:val="en-US" w:eastAsia="ru-RU"/>
        </w:rPr>
        <w:t>XII</w:t>
      </w:r>
      <w:r w:rsidRPr="00707659">
        <w:rPr>
          <w:rFonts w:eastAsia="Times New Roman" w:cs="Times New Roman"/>
          <w:b/>
          <w:sz w:val="22"/>
          <w:szCs w:val="22"/>
          <w:lang w:val="uk-UA" w:eastAsia="ru-RU"/>
        </w:rPr>
        <w:t>І. МІСЦЕ ЗНАХОДЖЕННЯ ТА БАНКІВСЬКІ РЕКВІЗИТИ СТОРІН</w:t>
      </w:r>
    </w:p>
    <w:tbl>
      <w:tblPr>
        <w:tblW w:w="0" w:type="auto"/>
        <w:jc w:val="center"/>
        <w:tblLook w:val="00A0"/>
      </w:tblPr>
      <w:tblGrid>
        <w:gridCol w:w="5070"/>
        <w:gridCol w:w="4776"/>
      </w:tblGrid>
      <w:tr w:rsidR="000B5210" w:rsidRPr="00707659" w:rsidTr="001566D8">
        <w:trPr>
          <w:trHeight w:val="4944"/>
          <w:jc w:val="center"/>
        </w:trPr>
        <w:tc>
          <w:tcPr>
            <w:tcW w:w="5070" w:type="dxa"/>
          </w:tcPr>
          <w:p w:rsidR="001566D8" w:rsidRPr="00707659" w:rsidRDefault="005F5EE0" w:rsidP="0015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0B5210" w:rsidRPr="00707659" w:rsidRDefault="000B5210" w:rsidP="003C4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0B5210" w:rsidRPr="00707659" w:rsidRDefault="000B5210" w:rsidP="001566D8">
            <w:pPr>
              <w:rPr>
                <w:rFonts w:cs="Times New Roman"/>
                <w:bCs/>
                <w:iCs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21E36" w:rsidRDefault="000B5210" w:rsidP="001566D8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21E36">
              <w:rPr>
                <w:rFonts w:cs="Times New Roman"/>
                <w:sz w:val="22"/>
                <w:szCs w:val="22"/>
                <w:lang w:val="uk-UA"/>
              </w:rPr>
              <w:t>Київська область</w:t>
            </w:r>
          </w:p>
          <w:p w:rsidR="000B5210" w:rsidRPr="00707659" w:rsidRDefault="000B5210" w:rsidP="001566D8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0B5210" w:rsidRPr="00707659" w:rsidRDefault="000B5210" w:rsidP="001566D8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0B5210" w:rsidRPr="00707659" w:rsidRDefault="000B5210" w:rsidP="001566D8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1373AD" w:rsidRPr="00707659">
              <w:rPr>
                <w:rFonts w:cs="Times New Roman"/>
                <w:sz w:val="22"/>
                <w:szCs w:val="22"/>
                <w:lang w:val="uk-UA"/>
              </w:rPr>
              <w:t>0582017203443700070000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31558; </w:t>
            </w:r>
          </w:p>
          <w:p w:rsidR="000B5210" w:rsidRPr="00707659" w:rsidRDefault="000B5210" w:rsidP="001566D8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0B5210" w:rsidRPr="00707659" w:rsidRDefault="00610FFF" w:rsidP="001566D8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0B5210" w:rsidRPr="00707659" w:rsidRDefault="000B5210" w:rsidP="001566D8">
            <w:pPr>
              <w:rPr>
                <w:rFonts w:cs="Times New Roman"/>
                <w:sz w:val="22"/>
                <w:szCs w:val="22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sz w:val="22"/>
                <w:szCs w:val="22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sz w:val="22"/>
                <w:szCs w:val="22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1566D8">
            <w:pPr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0B5210" w:rsidRPr="00707659" w:rsidRDefault="000B5210" w:rsidP="001566D8">
            <w:pPr>
              <w:rPr>
                <w:rFonts w:eastAsia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4776" w:type="dxa"/>
          </w:tcPr>
          <w:p w:rsidR="000B5210" w:rsidRPr="00707659" w:rsidRDefault="000B5210" w:rsidP="001566D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1566D8">
            <w:pPr>
              <w:rPr>
                <w:rFonts w:cs="Times New Roman"/>
                <w:b/>
                <w:color w:val="000000"/>
                <w:sz w:val="22"/>
                <w:szCs w:val="22"/>
                <w:lang w:val="uk-UA"/>
              </w:rPr>
            </w:pPr>
          </w:p>
          <w:p w:rsidR="000B5210" w:rsidRPr="00707659" w:rsidRDefault="000B5210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1566D8" w:rsidRPr="00707659" w:rsidRDefault="001566D8" w:rsidP="00691CEF">
      <w:pPr>
        <w:rPr>
          <w:rFonts w:cs="Times New Roman"/>
          <w:b/>
          <w:bCs/>
          <w:sz w:val="22"/>
          <w:szCs w:val="22"/>
          <w:lang w:val="uk-UA"/>
        </w:rPr>
      </w:pPr>
    </w:p>
    <w:p w:rsidR="003C4042" w:rsidRPr="00707659" w:rsidRDefault="003C4042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</w:p>
    <w:p w:rsidR="000B5210" w:rsidRPr="00707659" w:rsidRDefault="000B5210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  <w:r w:rsidRPr="00707659">
        <w:rPr>
          <w:rFonts w:cs="Times New Roman"/>
          <w:b/>
          <w:bCs/>
          <w:sz w:val="22"/>
          <w:szCs w:val="22"/>
          <w:lang w:val="uk-UA"/>
        </w:rPr>
        <w:t xml:space="preserve">Додаток № 1 до Договору № 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  <w:r w:rsidRPr="00707659">
        <w:rPr>
          <w:rFonts w:cs="Times New Roman"/>
          <w:b/>
          <w:iCs/>
          <w:sz w:val="22"/>
          <w:szCs w:val="22"/>
          <w:lang w:val="uk-UA"/>
        </w:rPr>
        <w:t>СПЕЦИФІКАЦІЯ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03"/>
        <w:gridCol w:w="1134"/>
        <w:gridCol w:w="1134"/>
        <w:gridCol w:w="1276"/>
        <w:gridCol w:w="850"/>
        <w:gridCol w:w="1134"/>
        <w:gridCol w:w="1134"/>
      </w:tblGrid>
      <w:tr w:rsidR="001566D8" w:rsidRPr="00707659" w:rsidTr="00E5120B">
        <w:tc>
          <w:tcPr>
            <w:tcW w:w="425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3403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Одиниця виміру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Кіль</w:t>
            </w:r>
            <w:r w:rsidR="00E85C34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-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кість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276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(без ПДВ), грн.</w:t>
            </w:r>
          </w:p>
        </w:tc>
        <w:tc>
          <w:tcPr>
            <w:tcW w:w="850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(без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(з ПДВ), грн.</w:t>
            </w:r>
          </w:p>
        </w:tc>
      </w:tr>
      <w:tr w:rsidR="001566D8" w:rsidRPr="00707659" w:rsidTr="00E5120B">
        <w:trPr>
          <w:trHeight w:val="214"/>
        </w:trPr>
        <w:tc>
          <w:tcPr>
            <w:tcW w:w="425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</w:tr>
      <w:tr w:rsidR="00322112" w:rsidRPr="00707659" w:rsidTr="006A7D9E">
        <w:trPr>
          <w:trHeight w:val="263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FA26C0">
            <w:pPr>
              <w:autoSpaceDN w:val="0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highlight w:val="yellow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Загальна вартість з ПДВ: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у т.ч. ПДВ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autoSpaceDN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 тому числі ПДВ: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841"/>
        <w:tblW w:w="0" w:type="auto"/>
        <w:tblLook w:val="00A0"/>
      </w:tblPr>
      <w:tblGrid>
        <w:gridCol w:w="4935"/>
        <w:gridCol w:w="4704"/>
      </w:tblGrid>
      <w:tr w:rsidR="001566D8" w:rsidRPr="00707659" w:rsidTr="00AA57AF">
        <w:trPr>
          <w:trHeight w:val="4944"/>
        </w:trPr>
        <w:tc>
          <w:tcPr>
            <w:tcW w:w="4935" w:type="dxa"/>
          </w:tcPr>
          <w:p w:rsidR="001566D8" w:rsidRPr="00707659" w:rsidRDefault="005F5EE0" w:rsidP="00654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1566D8" w:rsidRPr="00707659" w:rsidRDefault="001566D8" w:rsidP="000F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1566D8" w:rsidRPr="00707659" w:rsidRDefault="001566D8" w:rsidP="00654159">
            <w:pPr>
              <w:rPr>
                <w:rFonts w:cs="Times New Roman"/>
                <w:bCs/>
                <w:iCs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E6E25" w:rsidRDefault="001566D8" w:rsidP="00654159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E6E25">
              <w:rPr>
                <w:rFonts w:cs="Times New Roman"/>
                <w:sz w:val="22"/>
                <w:szCs w:val="22"/>
                <w:lang w:val="uk-UA"/>
              </w:rPr>
              <w:t>Київська область,</w:t>
            </w:r>
          </w:p>
          <w:p w:rsidR="001566D8" w:rsidRPr="00707659" w:rsidRDefault="001566D8" w:rsidP="00654159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1566D8" w:rsidRPr="00707659" w:rsidRDefault="001566D8" w:rsidP="00654159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1566D8" w:rsidRPr="00707659" w:rsidRDefault="001566D8" w:rsidP="00654159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="00021949" w:rsidRPr="00707659">
              <w:rPr>
                <w:rFonts w:cs="Times New Roman"/>
                <w:sz w:val="22"/>
                <w:szCs w:val="22"/>
                <w:lang w:val="uk-UA"/>
              </w:rPr>
              <w:t>058201720344370007000031558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; </w:t>
            </w:r>
          </w:p>
          <w:p w:rsidR="001566D8" w:rsidRPr="00707659" w:rsidRDefault="001566D8" w:rsidP="00654159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AB585D" w:rsidRPr="00707659" w:rsidRDefault="00AB585D" w:rsidP="00AB585D">
            <w:pPr>
              <w:rPr>
                <w:rFonts w:cs="Times New Roman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1566D8" w:rsidRPr="00707659" w:rsidRDefault="001566D8" w:rsidP="00654159">
            <w:pPr>
              <w:rPr>
                <w:rFonts w:cs="Times New Roman"/>
                <w:sz w:val="22"/>
                <w:szCs w:val="22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sz w:val="22"/>
                <w:szCs w:val="22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sz w:val="22"/>
                <w:szCs w:val="22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sz w:val="22"/>
                <w:szCs w:val="22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654159">
            <w:pPr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1566D8" w:rsidRPr="00707659" w:rsidRDefault="001566D8" w:rsidP="00654159">
            <w:pPr>
              <w:rPr>
                <w:rFonts w:eastAsia="Times New Roman" w:cs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4704" w:type="dxa"/>
          </w:tcPr>
          <w:p w:rsidR="001566D8" w:rsidRPr="00707659" w:rsidRDefault="001566D8" w:rsidP="0065415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753A6F" w:rsidRPr="00707659" w:rsidRDefault="00753A6F">
      <w:pPr>
        <w:rPr>
          <w:rFonts w:cs="Times New Roman"/>
          <w:sz w:val="22"/>
          <w:szCs w:val="22"/>
        </w:rPr>
      </w:pPr>
    </w:p>
    <w:sectPr w:rsidR="00753A6F" w:rsidRPr="00707659" w:rsidSect="00707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36" w:rsidRDefault="00043536" w:rsidP="001566D8">
      <w:r>
        <w:separator/>
      </w:r>
    </w:p>
  </w:endnote>
  <w:endnote w:type="continuationSeparator" w:id="1">
    <w:p w:rsidR="00043536" w:rsidRDefault="00043536" w:rsidP="0015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﷽﷽﷽﷽﷽﷽﷽﷽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728070290"/>
      <w:docPartObj>
        <w:docPartGallery w:val="Page Numbers (Bottom of Page)"/>
        <w:docPartUnique/>
      </w:docPartObj>
    </w:sdtPr>
    <w:sdtContent>
      <w:p w:rsidR="001566D8" w:rsidRDefault="00D31CA2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340304881"/>
      <w:docPartObj>
        <w:docPartGallery w:val="Page Numbers (Bottom of Page)"/>
        <w:docPartUnique/>
      </w:docPartObj>
    </w:sdtPr>
    <w:sdtContent>
      <w:p w:rsidR="001566D8" w:rsidRDefault="00D31CA2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5F5EE0"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36" w:rsidRDefault="00043536" w:rsidP="001566D8">
      <w:r>
        <w:separator/>
      </w:r>
    </w:p>
  </w:footnote>
  <w:footnote w:type="continuationSeparator" w:id="1">
    <w:p w:rsidR="00043536" w:rsidRDefault="00043536" w:rsidP="0015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401"/>
    <w:multiLevelType w:val="hybridMultilevel"/>
    <w:tmpl w:val="0A000C2E"/>
    <w:lvl w:ilvl="0" w:tplc="9C587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ABA7ABE">
      <w:numFmt w:val="none"/>
      <w:lvlText w:val=""/>
      <w:lvlJc w:val="left"/>
      <w:pPr>
        <w:tabs>
          <w:tab w:val="num" w:pos="360"/>
        </w:tabs>
      </w:pPr>
    </w:lvl>
    <w:lvl w:ilvl="2" w:tplc="68224EE2">
      <w:numFmt w:val="none"/>
      <w:lvlText w:val=""/>
      <w:lvlJc w:val="left"/>
      <w:pPr>
        <w:tabs>
          <w:tab w:val="num" w:pos="360"/>
        </w:tabs>
      </w:pPr>
    </w:lvl>
    <w:lvl w:ilvl="3" w:tplc="AB0807C2">
      <w:numFmt w:val="none"/>
      <w:lvlText w:val=""/>
      <w:lvlJc w:val="left"/>
      <w:pPr>
        <w:tabs>
          <w:tab w:val="num" w:pos="360"/>
        </w:tabs>
      </w:pPr>
    </w:lvl>
    <w:lvl w:ilvl="4" w:tplc="1AEAEB8E">
      <w:numFmt w:val="none"/>
      <w:lvlText w:val=""/>
      <w:lvlJc w:val="left"/>
      <w:pPr>
        <w:tabs>
          <w:tab w:val="num" w:pos="360"/>
        </w:tabs>
      </w:pPr>
    </w:lvl>
    <w:lvl w:ilvl="5" w:tplc="5C662D60">
      <w:numFmt w:val="none"/>
      <w:lvlText w:val=""/>
      <w:lvlJc w:val="left"/>
      <w:pPr>
        <w:tabs>
          <w:tab w:val="num" w:pos="360"/>
        </w:tabs>
      </w:pPr>
    </w:lvl>
    <w:lvl w:ilvl="6" w:tplc="0750C592">
      <w:numFmt w:val="none"/>
      <w:lvlText w:val=""/>
      <w:lvlJc w:val="left"/>
      <w:pPr>
        <w:tabs>
          <w:tab w:val="num" w:pos="360"/>
        </w:tabs>
      </w:pPr>
    </w:lvl>
    <w:lvl w:ilvl="7" w:tplc="EB7ECB92">
      <w:numFmt w:val="none"/>
      <w:lvlText w:val=""/>
      <w:lvlJc w:val="left"/>
      <w:pPr>
        <w:tabs>
          <w:tab w:val="num" w:pos="360"/>
        </w:tabs>
      </w:pPr>
    </w:lvl>
    <w:lvl w:ilvl="8" w:tplc="5E740D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10"/>
    <w:rsid w:val="00021949"/>
    <w:rsid w:val="00036447"/>
    <w:rsid w:val="00043536"/>
    <w:rsid w:val="00053C69"/>
    <w:rsid w:val="000B5210"/>
    <w:rsid w:val="000F07E5"/>
    <w:rsid w:val="00100653"/>
    <w:rsid w:val="001373AD"/>
    <w:rsid w:val="0014085D"/>
    <w:rsid w:val="001566D8"/>
    <w:rsid w:val="002010EA"/>
    <w:rsid w:val="00256311"/>
    <w:rsid w:val="00322112"/>
    <w:rsid w:val="003C4042"/>
    <w:rsid w:val="003E6964"/>
    <w:rsid w:val="00566D95"/>
    <w:rsid w:val="00593D84"/>
    <w:rsid w:val="005F5EE0"/>
    <w:rsid w:val="00610FFF"/>
    <w:rsid w:val="00672179"/>
    <w:rsid w:val="00683B2B"/>
    <w:rsid w:val="00691CEF"/>
    <w:rsid w:val="006B5788"/>
    <w:rsid w:val="006C4F22"/>
    <w:rsid w:val="00707659"/>
    <w:rsid w:val="00751022"/>
    <w:rsid w:val="00753A6F"/>
    <w:rsid w:val="009455EA"/>
    <w:rsid w:val="009C3FF4"/>
    <w:rsid w:val="00A865AE"/>
    <w:rsid w:val="00AA57AF"/>
    <w:rsid w:val="00AB03E8"/>
    <w:rsid w:val="00AB585D"/>
    <w:rsid w:val="00AD2C35"/>
    <w:rsid w:val="00AF2B52"/>
    <w:rsid w:val="00CB65A7"/>
    <w:rsid w:val="00CC4B0F"/>
    <w:rsid w:val="00D31CA2"/>
    <w:rsid w:val="00D933B1"/>
    <w:rsid w:val="00DF1BE8"/>
    <w:rsid w:val="00DF4208"/>
    <w:rsid w:val="00E5120B"/>
    <w:rsid w:val="00E519AB"/>
    <w:rsid w:val="00E528FF"/>
    <w:rsid w:val="00E635DC"/>
    <w:rsid w:val="00E85C34"/>
    <w:rsid w:val="00F21E36"/>
    <w:rsid w:val="00FA26C0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 (Основной текст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0"/>
    <w:pPr>
      <w:widowControl w:val="0"/>
      <w:suppressAutoHyphens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paragraph" w:styleId="a5">
    <w:name w:val="footer"/>
    <w:basedOn w:val="a"/>
    <w:link w:val="a6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character" w:styleId="a7">
    <w:name w:val="page number"/>
    <w:basedOn w:val="a0"/>
    <w:uiPriority w:val="99"/>
    <w:semiHidden/>
    <w:unhideWhenUsed/>
    <w:rsid w:val="001566D8"/>
  </w:style>
  <w:style w:type="paragraph" w:styleId="a8">
    <w:name w:val="Balloon Text"/>
    <w:basedOn w:val="a"/>
    <w:link w:val="a9"/>
    <w:uiPriority w:val="99"/>
    <w:semiHidden/>
    <w:unhideWhenUsed/>
    <w:rsid w:val="0025631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311"/>
    <w:rPr>
      <w:rFonts w:ascii="Segoe UI" w:eastAsia="DejaVu Sans" w:hAnsi="Segoe UI" w:cs="Mangal"/>
      <w:kern w:val="2"/>
      <w:sz w:val="18"/>
      <w:szCs w:val="16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Подруга</cp:lastModifiedBy>
  <cp:revision>11</cp:revision>
  <cp:lastPrinted>2022-03-10T08:35:00Z</cp:lastPrinted>
  <dcterms:created xsi:type="dcterms:W3CDTF">2023-07-21T07:09:00Z</dcterms:created>
  <dcterms:modified xsi:type="dcterms:W3CDTF">2023-07-21T07:18:00Z</dcterms:modified>
</cp:coreProperties>
</file>