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3E07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2F3E07">
        <w:rPr>
          <w:rFonts w:ascii="Times New Roman" w:hAnsi="Times New Roman" w:cs="Times New Roman"/>
          <w:sz w:val="24"/>
          <w:szCs w:val="24"/>
          <w:lang w:val="uk-UA"/>
        </w:rPr>
        <w:t>. № ________</w:t>
      </w: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F3E07">
        <w:rPr>
          <w:rFonts w:ascii="Times New Roman" w:hAnsi="Times New Roman" w:cs="Times New Roman"/>
          <w:sz w:val="24"/>
          <w:szCs w:val="24"/>
          <w:lang w:val="uk-UA"/>
        </w:rPr>
        <w:t>від «____» _________ 20</w:t>
      </w:r>
      <w:r w:rsidR="0051654C" w:rsidRPr="002F3E0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161A">
        <w:rPr>
          <w:rFonts w:ascii="Times New Roman" w:hAnsi="Times New Roman" w:cs="Times New Roman"/>
          <w:sz w:val="24"/>
          <w:szCs w:val="24"/>
        </w:rPr>
        <w:t>4</w:t>
      </w:r>
      <w:r w:rsidRPr="002F3E0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0635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   </w:t>
      </w:r>
      <w:r w:rsidR="00B00635" w:rsidRPr="00B00635"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  <w:t xml:space="preserve">ЦІНОВА Пропозиція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Кому: 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_______________________________________(</w:t>
      </w:r>
      <w:r w:rsidRPr="00B00635">
        <w:rPr>
          <w:rFonts w:ascii="Times New Roman" w:eastAsia="Times New Roman" w:hAnsi="Times New Roman"/>
          <w:bCs/>
          <w:i/>
          <w:iCs/>
          <w:sz w:val="26"/>
          <w:szCs w:val="26"/>
          <w:u w:val="single"/>
          <w:lang w:val="uk-UA" w:eastAsia="ru-RU"/>
        </w:rPr>
        <w:t>назва замовника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Найменування учасника: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повна назва організації учасника)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особі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прізвище, ім'я, по батькові, посада уповноваженої особи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уповноважений повідомити наступне: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00635" w:rsidRPr="00B00635" w:rsidRDefault="00B00635" w:rsidP="00B00635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B00635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C235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_______________________________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т.ч</w:t>
      </w:r>
      <w:proofErr w:type="spellEnd"/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. зазначається сума ПДВ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</w:t>
      </w:r>
      <w:r w:rsidRPr="00B0063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е-</w:t>
      </w:r>
      <w:proofErr w:type="spellStart"/>
      <w:r w:rsidRPr="00B0063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mail</w:t>
      </w:r>
      <w:proofErr w:type="spellEnd"/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</w:t>
      </w:r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П.</w:t>
      </w:r>
      <w:r w:rsidR="00993C46"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 xml:space="preserve">І.Б., посада, номер контактного </w:t>
      </w:r>
      <w:r w:rsidR="00993C46" w:rsidRPr="00993C46">
        <w:rPr>
          <w:rFonts w:ascii="Times New Roman" w:eastAsia="Times New Roman" w:hAnsi="Times New Roman"/>
          <w:i/>
          <w:sz w:val="26"/>
          <w:szCs w:val="26"/>
          <w:lang w:val="ru-RU" w:eastAsia="he-IL" w:bidi="he-IL"/>
        </w:rPr>
        <w:t>те</w:t>
      </w:r>
      <w:proofErr w:type="spellStart"/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лефону</w:t>
      </w:r>
      <w:proofErr w:type="spellEnd"/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)_____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________</w:t>
      </w:r>
      <w:r w:rsidR="00993C46">
        <w:rPr>
          <w:rFonts w:ascii="Times New Roman" w:eastAsia="Times New Roman" w:hAnsi="Times New Roman"/>
          <w:sz w:val="26"/>
          <w:szCs w:val="26"/>
          <w:lang w:val="uk-UA" w:eastAsia="ru-RU"/>
        </w:rPr>
        <w:t>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</w:t>
      </w:r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П.І.Б., посада, номер контактного телефону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)_____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B00635" w:rsidRPr="00B00635" w:rsidRDefault="00B00635" w:rsidP="00B006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</w:t>
      </w:r>
      <w:r w:rsidR="002C1BBA" w:rsidRPr="002C1BBA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до 31 </w:t>
      </w:r>
      <w:r w:rsidR="003A161A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травня 2024</w:t>
      </w:r>
      <w:r w:rsidR="002C1BBA" w:rsidRPr="002C1BBA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року включно.</w:t>
      </w:r>
    </w:p>
    <w:p w:rsid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9. Цінова пропозиція:</w:t>
      </w:r>
    </w:p>
    <w:tbl>
      <w:tblPr>
        <w:tblW w:w="11033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30"/>
        <w:gridCol w:w="3982"/>
        <w:gridCol w:w="1843"/>
        <w:gridCol w:w="1418"/>
        <w:gridCol w:w="1701"/>
        <w:gridCol w:w="1559"/>
      </w:tblGrid>
      <w:tr w:rsidR="002C1BBA" w:rsidRPr="003A161A" w:rsidTr="002C1BBA">
        <w:trPr>
          <w:cantSplit/>
          <w:trHeight w:val="7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1BBA" w:rsidRPr="002C1BBA" w:rsidRDefault="002C1BBA" w:rsidP="002C1BBA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Одиниця</w:t>
            </w:r>
          </w:p>
          <w:p w:rsidR="002C1BBA" w:rsidRPr="002C1BBA" w:rsidRDefault="002C1BBA" w:rsidP="002C1BB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1BBA" w:rsidRPr="002C1BBA" w:rsidRDefault="002C1BBA" w:rsidP="002C1BB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К</w:t>
            </w: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Ціна за одиницю</w:t>
            </w:r>
          </w:p>
          <w:p w:rsidR="002C1BBA" w:rsidRPr="002C1BBA" w:rsidRDefault="002C1BBA" w:rsidP="00FE46C7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без ПДВ,  грн.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Загальна вартість без ПДВ, грн.</w:t>
            </w:r>
          </w:p>
        </w:tc>
      </w:tr>
      <w:tr w:rsidR="002C1BBA" w:rsidRPr="002C1BBA" w:rsidTr="002C1BBA">
        <w:trPr>
          <w:trHeight w:val="4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B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Теплова енергія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2C1B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  <w:r w:rsidRPr="002C1B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BBA" w:rsidRPr="002C1BBA" w:rsidRDefault="003A161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2 100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1BBA" w:rsidRPr="003A161A" w:rsidTr="002C1BBA">
        <w:tc>
          <w:tcPr>
            <w:tcW w:w="11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без ПДВ – </w:t>
            </w:r>
            <w:r w:rsidRPr="002C1B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2C1BBA" w:rsidRPr="003A161A" w:rsidTr="002C1BBA">
        <w:tc>
          <w:tcPr>
            <w:tcW w:w="11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сума ПДВ, грн. - </w:t>
            </w:r>
            <w:r w:rsidRPr="002C1B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2C1BBA" w:rsidRPr="003A161A" w:rsidTr="002C1BBA">
        <w:tc>
          <w:tcPr>
            <w:tcW w:w="110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C1BBA" w:rsidRPr="002C1BBA" w:rsidRDefault="002C1BBA" w:rsidP="00FE46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C1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з ПДВ – </w:t>
            </w:r>
            <w:r w:rsidRPr="002C1B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</w:tbl>
    <w:p w:rsidR="00B00635" w:rsidRPr="00B00635" w:rsidRDefault="00B00635" w:rsidP="00B00635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hAnsi="Times New Roman"/>
          <w:sz w:val="26"/>
          <w:szCs w:val="26"/>
          <w:lang w:val="uk-UA" w:eastAsia="ru-RU"/>
        </w:rPr>
        <w:t xml:space="preserve">10. Ми </w:t>
      </w:r>
      <w:proofErr w:type="spellStart"/>
      <w:r w:rsidRPr="00B00635">
        <w:rPr>
          <w:rFonts w:ascii="Times New Roman" w:hAnsi="Times New Roman"/>
          <w:sz w:val="26"/>
          <w:szCs w:val="26"/>
          <w:lang w:val="uk-UA" w:eastAsia="ru-RU"/>
        </w:rPr>
        <w:t>підтверджуємо,що</w:t>
      </w:r>
      <w:proofErr w:type="spellEnd"/>
      <w:r w:rsidRPr="00B00635">
        <w:rPr>
          <w:rFonts w:ascii="Times New Roman" w:hAnsi="Times New Roman"/>
          <w:sz w:val="26"/>
          <w:szCs w:val="26"/>
          <w:lang w:val="uk-UA" w:eastAsia="ru-RU"/>
        </w:rPr>
        <w:t xml:space="preserve"> ціни на запропонований нами Товар відповідають вимогам Закону Укра</w:t>
      </w:r>
      <w:r w:rsidR="002C1BBA">
        <w:rPr>
          <w:rFonts w:ascii="Times New Roman" w:hAnsi="Times New Roman"/>
          <w:sz w:val="26"/>
          <w:szCs w:val="26"/>
          <w:lang w:val="uk-UA" w:eastAsia="ru-RU"/>
        </w:rPr>
        <w:t>їни «Про ціни та ціноутворення»</w:t>
      </w:r>
      <w:r w:rsidRPr="00B00635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11.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рішення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результаті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розгляду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оцінки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нашої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Ваша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тендерна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разом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нашою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тендерною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пропозицією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(за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її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відповідності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усім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вимогам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встановленим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Тендерній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мають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силу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попереднього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договору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між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нами.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Якщо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нас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переможцями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беремо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себе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зобов'язання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виконати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всі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передбачені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Договором.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12.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дотримуватися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умов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цієї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B00635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90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календарних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кінцевого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строку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подання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тендерних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пропозицій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13.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можете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відхилити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нашу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чи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всі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згідно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розуміємо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обмежені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будь-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якої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іншої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більш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вигідними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для Вас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lastRenderedPageBreak/>
        <w:t xml:space="preserve">14.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розуміємо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 можете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відмінити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процедуру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разі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наявності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обставин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цього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згідно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із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Законом.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15.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Якщо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нас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визначено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переможцем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торгів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беремо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себе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зобов’язання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підписати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 проекту</w:t>
      </w:r>
      <w:proofErr w:type="gram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викладеного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п. 3.2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Розділу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B00635">
        <w:rPr>
          <w:rFonts w:ascii="Times New Roman" w:hAnsi="Times New Roman"/>
          <w:color w:val="000000"/>
          <w:sz w:val="26"/>
          <w:szCs w:val="26"/>
          <w:lang w:eastAsia="ru-RU"/>
        </w:rPr>
        <w:t>VI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із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замовником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пізніше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15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разі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обґрунтованої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необхідності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пізніше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60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з дня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рішення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раніше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5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оприлюднення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веб-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порталі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Уповноваженого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органу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повідомлення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16.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Зазначеним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нижче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підписом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підтверджуємо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повну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безумовну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і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беззаперечну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згоду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усіма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проведення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процедури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визначеними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тендерній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2F3E07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</w:t>
      </w:r>
      <w:r w:rsidR="00E0760A" w:rsidRPr="00B0063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E0760A" w:rsidRDefault="007C013C" w:rsidP="007C013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(керівник учасника або уповноважена ним особа)             (підпис)        </w:t>
      </w:r>
      <w:r w:rsidR="00EC6832"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>(ініціали   та прізвище)</w:t>
      </w:r>
    </w:p>
    <w:p w:rsidR="00E0760A" w:rsidRDefault="00E0760A" w:rsidP="00E0760A">
      <w:pPr>
        <w:rPr>
          <w:lang w:val="uk-UA"/>
        </w:rPr>
      </w:pPr>
    </w:p>
    <w:p w:rsidR="003C21BC" w:rsidRDefault="003C21BC" w:rsidP="00E0760A">
      <w:pPr>
        <w:ind w:firstLine="708"/>
        <w:rPr>
          <w:lang w:val="uk-UA"/>
        </w:rPr>
      </w:pPr>
    </w:p>
    <w:sectPr w:rsidR="003C21B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17" w:rsidRDefault="00DA1117" w:rsidP="00345A6C">
      <w:pPr>
        <w:spacing w:after="0" w:line="240" w:lineRule="auto"/>
      </w:pPr>
      <w:r>
        <w:separator/>
      </w:r>
    </w:p>
  </w:endnote>
  <w:endnote w:type="continuationSeparator" w:id="0">
    <w:p w:rsidR="00DA1117" w:rsidRDefault="00DA1117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17" w:rsidRDefault="00DA1117" w:rsidP="00345A6C">
      <w:pPr>
        <w:spacing w:after="0" w:line="240" w:lineRule="auto"/>
      </w:pPr>
      <w:r>
        <w:separator/>
      </w:r>
    </w:p>
  </w:footnote>
  <w:footnote w:type="continuationSeparator" w:id="0">
    <w:p w:rsidR="00DA1117" w:rsidRDefault="00DA1117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C1BBA"/>
    <w:rsid w:val="002D002A"/>
    <w:rsid w:val="002F01F8"/>
    <w:rsid w:val="002F3E07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47CD3"/>
    <w:rsid w:val="00363972"/>
    <w:rsid w:val="003664D8"/>
    <w:rsid w:val="0037180C"/>
    <w:rsid w:val="003861AA"/>
    <w:rsid w:val="003934E4"/>
    <w:rsid w:val="003A161A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C2CA0"/>
    <w:rsid w:val="004F470F"/>
    <w:rsid w:val="00500B27"/>
    <w:rsid w:val="00504A14"/>
    <w:rsid w:val="00510F10"/>
    <w:rsid w:val="005147FF"/>
    <w:rsid w:val="0051654C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05D31"/>
    <w:rsid w:val="006115F9"/>
    <w:rsid w:val="00613694"/>
    <w:rsid w:val="00620EE1"/>
    <w:rsid w:val="00630FB8"/>
    <w:rsid w:val="006454E8"/>
    <w:rsid w:val="006537D5"/>
    <w:rsid w:val="006543A1"/>
    <w:rsid w:val="00680B2E"/>
    <w:rsid w:val="00693561"/>
    <w:rsid w:val="006C416E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41B83"/>
    <w:rsid w:val="009678D0"/>
    <w:rsid w:val="00976AC3"/>
    <w:rsid w:val="009830AC"/>
    <w:rsid w:val="0098398E"/>
    <w:rsid w:val="00993C46"/>
    <w:rsid w:val="009B731B"/>
    <w:rsid w:val="009D48DE"/>
    <w:rsid w:val="009E1B53"/>
    <w:rsid w:val="009E28AA"/>
    <w:rsid w:val="009E47B0"/>
    <w:rsid w:val="009E54C6"/>
    <w:rsid w:val="009E590F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0635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55F5"/>
    <w:rsid w:val="00BC68FF"/>
    <w:rsid w:val="00BE569A"/>
    <w:rsid w:val="00C02925"/>
    <w:rsid w:val="00C10CEA"/>
    <w:rsid w:val="00C23522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2D3"/>
    <w:rsid w:val="00D17B4E"/>
    <w:rsid w:val="00D2263B"/>
    <w:rsid w:val="00D33A32"/>
    <w:rsid w:val="00D36FF8"/>
    <w:rsid w:val="00D454DD"/>
    <w:rsid w:val="00D468B2"/>
    <w:rsid w:val="00D71747"/>
    <w:rsid w:val="00D76BF2"/>
    <w:rsid w:val="00D916D4"/>
    <w:rsid w:val="00DA1117"/>
    <w:rsid w:val="00DC2327"/>
    <w:rsid w:val="00E02A09"/>
    <w:rsid w:val="00E0760A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64AD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9039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1169"/>
    <w:rsid w:val="002429B9"/>
    <w:rsid w:val="002505F4"/>
    <w:rsid w:val="00251937"/>
    <w:rsid w:val="00255C45"/>
    <w:rsid w:val="0026161A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55938"/>
    <w:rsid w:val="00857FC0"/>
    <w:rsid w:val="00894A70"/>
    <w:rsid w:val="008B4A65"/>
    <w:rsid w:val="008C1E80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BF3CA5"/>
    <w:rsid w:val="00C908FB"/>
    <w:rsid w:val="00CA6DDF"/>
    <w:rsid w:val="00CE4C0E"/>
    <w:rsid w:val="00D31738"/>
    <w:rsid w:val="00D33D60"/>
    <w:rsid w:val="00D97C2B"/>
    <w:rsid w:val="00DC599B"/>
    <w:rsid w:val="00E43EDD"/>
    <w:rsid w:val="00E76E16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DE32-37F3-470E-9B86-15A9CD4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Падалка Д.Ю.</cp:lastModifiedBy>
  <cp:revision>3</cp:revision>
  <cp:lastPrinted>2020-01-14T07:32:00Z</cp:lastPrinted>
  <dcterms:created xsi:type="dcterms:W3CDTF">2023-11-09T12:51:00Z</dcterms:created>
  <dcterms:modified xsi:type="dcterms:W3CDTF">2024-02-02T13:00:00Z</dcterms:modified>
</cp:coreProperties>
</file>