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A4" w:rsidRPr="0007452C" w:rsidRDefault="00223BA4" w:rsidP="00193392">
      <w:pPr>
        <w:widowControl w:val="0"/>
        <w:pBdr>
          <w:top w:val="nil"/>
          <w:left w:val="nil"/>
          <w:bottom w:val="nil"/>
          <w:right w:val="nil"/>
          <w:between w:val="nil"/>
        </w:pBdr>
        <w:spacing w:after="0" w:line="240" w:lineRule="auto"/>
        <w:rPr>
          <w:rFonts w:ascii="Arial" w:eastAsia="Arial" w:hAnsi="Arial" w:cs="Arial"/>
          <w:sz w:val="22"/>
          <w:szCs w:val="22"/>
        </w:rPr>
      </w:pPr>
    </w:p>
    <w:tbl>
      <w:tblPr>
        <w:tblStyle w:val="afff8"/>
        <w:tblW w:w="5752" w:type="dxa"/>
        <w:tblInd w:w="4002" w:type="dxa"/>
        <w:tblLayout w:type="fixed"/>
        <w:tblLook w:val="0000"/>
      </w:tblPr>
      <w:tblGrid>
        <w:gridCol w:w="5752"/>
      </w:tblGrid>
      <w:tr w:rsidR="00223BA4" w:rsidRPr="0007452C" w:rsidTr="00E3347B">
        <w:tc>
          <w:tcPr>
            <w:tcW w:w="5752" w:type="dxa"/>
          </w:tcPr>
          <w:p w:rsidR="00223BA4" w:rsidRPr="0007452C" w:rsidRDefault="003B5073" w:rsidP="00193392">
            <w:pPr>
              <w:pStyle w:val="3"/>
              <w:spacing w:before="0" w:after="0"/>
              <w:jc w:val="right"/>
              <w:rPr>
                <w:sz w:val="24"/>
                <w:szCs w:val="24"/>
              </w:rPr>
            </w:pPr>
            <w:r w:rsidRPr="0007452C">
              <w:rPr>
                <w:sz w:val="24"/>
                <w:szCs w:val="24"/>
              </w:rPr>
              <w:t>ЗАТВЕРДЖЕНО</w:t>
            </w:r>
          </w:p>
        </w:tc>
      </w:tr>
      <w:tr w:rsidR="00223BA4" w:rsidRPr="0007452C" w:rsidTr="00E3347B">
        <w:tc>
          <w:tcPr>
            <w:tcW w:w="5752" w:type="dxa"/>
          </w:tcPr>
          <w:p w:rsidR="00223BA4" w:rsidRPr="0007452C" w:rsidRDefault="003B5073" w:rsidP="00193392">
            <w:pPr>
              <w:pStyle w:val="3"/>
              <w:spacing w:before="0" w:after="0"/>
              <w:jc w:val="right"/>
              <w:rPr>
                <w:sz w:val="24"/>
                <w:szCs w:val="24"/>
              </w:rPr>
            </w:pPr>
            <w:r w:rsidRPr="0007452C">
              <w:rPr>
                <w:sz w:val="24"/>
                <w:szCs w:val="24"/>
              </w:rPr>
              <w:t>рішенням Уповноваженої особи</w:t>
            </w:r>
          </w:p>
        </w:tc>
      </w:tr>
      <w:tr w:rsidR="007745E0" w:rsidRPr="0007452C" w:rsidTr="00E3347B">
        <w:tc>
          <w:tcPr>
            <w:tcW w:w="5752" w:type="dxa"/>
          </w:tcPr>
          <w:p w:rsidR="007745E0" w:rsidRPr="0007452C" w:rsidRDefault="007745E0" w:rsidP="00193392">
            <w:pPr>
              <w:pStyle w:val="3"/>
              <w:spacing w:before="0" w:after="0"/>
              <w:jc w:val="right"/>
              <w:rPr>
                <w:sz w:val="24"/>
                <w:szCs w:val="24"/>
              </w:rPr>
            </w:pPr>
            <w:r w:rsidRPr="0007452C">
              <w:rPr>
                <w:sz w:val="24"/>
                <w:szCs w:val="24"/>
              </w:rPr>
              <w:t>Комунального некомерційного підприємства  «</w:t>
            </w:r>
            <w:proofErr w:type="spellStart"/>
            <w:r w:rsidRPr="0007452C">
              <w:rPr>
                <w:sz w:val="24"/>
                <w:szCs w:val="24"/>
              </w:rPr>
              <w:t>Кіцманська</w:t>
            </w:r>
            <w:proofErr w:type="spellEnd"/>
            <w:r w:rsidRPr="0007452C">
              <w:rPr>
                <w:sz w:val="24"/>
                <w:szCs w:val="24"/>
              </w:rPr>
              <w:t xml:space="preserve"> багатопрофільна лікарня інтенсивного лікування» </w:t>
            </w:r>
          </w:p>
        </w:tc>
      </w:tr>
      <w:tr w:rsidR="00223BA4" w:rsidRPr="0007452C" w:rsidTr="00E3347B">
        <w:tc>
          <w:tcPr>
            <w:tcW w:w="5752" w:type="dxa"/>
          </w:tcPr>
          <w:p w:rsidR="00223BA4" w:rsidRPr="0007452C" w:rsidRDefault="003B5073" w:rsidP="00193392">
            <w:pPr>
              <w:pStyle w:val="3"/>
              <w:spacing w:before="0" w:after="0"/>
              <w:jc w:val="right"/>
              <w:rPr>
                <w:b w:val="0"/>
                <w:sz w:val="24"/>
                <w:szCs w:val="24"/>
              </w:rPr>
            </w:pPr>
            <w:r w:rsidRPr="0007452C">
              <w:rPr>
                <w:b w:val="0"/>
                <w:sz w:val="24"/>
                <w:szCs w:val="24"/>
              </w:rPr>
              <w:t xml:space="preserve"> </w:t>
            </w:r>
          </w:p>
        </w:tc>
      </w:tr>
      <w:tr w:rsidR="00223BA4" w:rsidRPr="0007452C" w:rsidTr="00E3347B">
        <w:tc>
          <w:tcPr>
            <w:tcW w:w="5752" w:type="dxa"/>
            <w:shd w:val="clear" w:color="auto" w:fill="auto"/>
          </w:tcPr>
          <w:p w:rsidR="00223BA4" w:rsidRPr="0007452C" w:rsidRDefault="003004AC" w:rsidP="00193392">
            <w:pPr>
              <w:pStyle w:val="3"/>
              <w:spacing w:before="0" w:after="0"/>
              <w:ind w:hanging="1025"/>
              <w:jc w:val="right"/>
              <w:rPr>
                <w:sz w:val="24"/>
                <w:szCs w:val="24"/>
              </w:rPr>
            </w:pPr>
            <w:r>
              <w:rPr>
                <w:sz w:val="24"/>
                <w:szCs w:val="24"/>
              </w:rPr>
              <w:t>від «08</w:t>
            </w:r>
            <w:r w:rsidR="00E3347B" w:rsidRPr="0007452C">
              <w:rPr>
                <w:sz w:val="24"/>
                <w:szCs w:val="24"/>
              </w:rPr>
              <w:t xml:space="preserve">» </w:t>
            </w:r>
            <w:r>
              <w:rPr>
                <w:sz w:val="24"/>
                <w:szCs w:val="24"/>
              </w:rPr>
              <w:t>травня</w:t>
            </w:r>
            <w:r w:rsidR="00E3347B" w:rsidRPr="0007452C">
              <w:rPr>
                <w:sz w:val="24"/>
                <w:szCs w:val="24"/>
              </w:rPr>
              <w:t xml:space="preserve"> </w:t>
            </w:r>
            <w:r w:rsidR="003E1474" w:rsidRPr="0007452C">
              <w:rPr>
                <w:sz w:val="24"/>
                <w:szCs w:val="24"/>
              </w:rPr>
              <w:t xml:space="preserve"> 2023</w:t>
            </w:r>
            <w:r w:rsidR="003B5073" w:rsidRPr="0007452C">
              <w:rPr>
                <w:sz w:val="24"/>
                <w:szCs w:val="24"/>
              </w:rPr>
              <w:t xml:space="preserve"> року</w:t>
            </w:r>
          </w:p>
          <w:p w:rsidR="00223BA4" w:rsidRPr="0007452C" w:rsidRDefault="003B5073" w:rsidP="00193392">
            <w:pPr>
              <w:pStyle w:val="3"/>
              <w:spacing w:before="0" w:after="0"/>
              <w:jc w:val="right"/>
              <w:rPr>
                <w:sz w:val="24"/>
                <w:szCs w:val="24"/>
              </w:rPr>
            </w:pPr>
            <w:r w:rsidRPr="0007452C">
              <w:rPr>
                <w:sz w:val="24"/>
                <w:szCs w:val="24"/>
              </w:rPr>
              <w:t xml:space="preserve"> протокол №</w:t>
            </w:r>
            <w:r w:rsidR="00E3347B" w:rsidRPr="0007452C">
              <w:rPr>
                <w:sz w:val="24"/>
                <w:szCs w:val="24"/>
              </w:rPr>
              <w:t xml:space="preserve"> </w:t>
            </w:r>
            <w:r w:rsidR="003004AC">
              <w:rPr>
                <w:sz w:val="24"/>
                <w:szCs w:val="24"/>
              </w:rPr>
              <w:t>78</w:t>
            </w:r>
          </w:p>
        </w:tc>
      </w:tr>
    </w:tbl>
    <w:p w:rsidR="00223BA4" w:rsidRPr="0007452C" w:rsidRDefault="00223BA4" w:rsidP="00193392">
      <w:pPr>
        <w:spacing w:after="0" w:line="240" w:lineRule="auto"/>
        <w:rPr>
          <w:sz w:val="22"/>
          <w:szCs w:val="22"/>
        </w:rPr>
      </w:pPr>
    </w:p>
    <w:p w:rsidR="00223BA4" w:rsidRPr="0007452C" w:rsidRDefault="00223BA4" w:rsidP="00193392">
      <w:pPr>
        <w:spacing w:after="0" w:line="240" w:lineRule="auto"/>
        <w:jc w:val="right"/>
        <w:rPr>
          <w:sz w:val="22"/>
          <w:szCs w:val="22"/>
        </w:rPr>
      </w:pPr>
    </w:p>
    <w:p w:rsidR="00223BA4" w:rsidRPr="0007452C" w:rsidRDefault="00223BA4" w:rsidP="00193392">
      <w:pPr>
        <w:spacing w:after="0" w:line="240" w:lineRule="auto"/>
        <w:jc w:val="right"/>
        <w:rPr>
          <w:sz w:val="22"/>
          <w:szCs w:val="22"/>
        </w:rPr>
      </w:pPr>
    </w:p>
    <w:p w:rsidR="00223BA4" w:rsidRPr="0007452C" w:rsidRDefault="00223BA4" w:rsidP="00193392">
      <w:pPr>
        <w:spacing w:after="0" w:line="240" w:lineRule="auto"/>
        <w:jc w:val="right"/>
        <w:rPr>
          <w:sz w:val="22"/>
          <w:szCs w:val="22"/>
        </w:rPr>
      </w:pPr>
    </w:p>
    <w:p w:rsidR="00223BA4" w:rsidRPr="0007452C" w:rsidRDefault="00223BA4" w:rsidP="00193392">
      <w:pPr>
        <w:spacing w:after="0" w:line="240" w:lineRule="auto"/>
        <w:jc w:val="right"/>
        <w:rPr>
          <w:sz w:val="22"/>
          <w:szCs w:val="22"/>
        </w:rPr>
      </w:pPr>
    </w:p>
    <w:tbl>
      <w:tblPr>
        <w:tblStyle w:val="afff9"/>
        <w:tblW w:w="8780" w:type="dxa"/>
        <w:jc w:val="center"/>
        <w:tblInd w:w="0" w:type="dxa"/>
        <w:tblLayout w:type="fixed"/>
        <w:tblLook w:val="0000"/>
      </w:tblPr>
      <w:tblGrid>
        <w:gridCol w:w="8780"/>
      </w:tblGrid>
      <w:tr w:rsidR="00223BA4" w:rsidRPr="0007452C">
        <w:trPr>
          <w:trHeight w:val="69"/>
          <w:jc w:val="center"/>
        </w:trPr>
        <w:tc>
          <w:tcPr>
            <w:tcW w:w="8780" w:type="dxa"/>
          </w:tcPr>
          <w:p w:rsidR="00223BA4" w:rsidRPr="0007452C" w:rsidRDefault="003B5073" w:rsidP="00193392">
            <w:pPr>
              <w:pStyle w:val="3"/>
              <w:spacing w:before="0" w:after="0"/>
              <w:jc w:val="center"/>
              <w:rPr>
                <w:sz w:val="32"/>
                <w:szCs w:val="32"/>
              </w:rPr>
            </w:pPr>
            <w:r w:rsidRPr="0007452C">
              <w:rPr>
                <w:sz w:val="32"/>
                <w:szCs w:val="32"/>
              </w:rPr>
              <w:t>ТЕНДЕРНА ДОКУМЕНТАЦІЯ</w:t>
            </w:r>
          </w:p>
        </w:tc>
      </w:tr>
      <w:tr w:rsidR="00223BA4" w:rsidRPr="0007452C">
        <w:trPr>
          <w:trHeight w:val="69"/>
          <w:jc w:val="center"/>
        </w:trPr>
        <w:tc>
          <w:tcPr>
            <w:tcW w:w="8780" w:type="dxa"/>
          </w:tcPr>
          <w:p w:rsidR="00223BA4" w:rsidRPr="0007452C" w:rsidRDefault="00223BA4" w:rsidP="00193392">
            <w:pPr>
              <w:pStyle w:val="3"/>
              <w:spacing w:before="0" w:after="0"/>
              <w:jc w:val="center"/>
              <w:rPr>
                <w:sz w:val="24"/>
                <w:szCs w:val="24"/>
              </w:rPr>
            </w:pPr>
          </w:p>
        </w:tc>
      </w:tr>
      <w:tr w:rsidR="00223BA4" w:rsidRPr="0007452C">
        <w:trPr>
          <w:trHeight w:val="69"/>
          <w:jc w:val="center"/>
        </w:trPr>
        <w:tc>
          <w:tcPr>
            <w:tcW w:w="8780" w:type="dxa"/>
          </w:tcPr>
          <w:p w:rsidR="00223BA4" w:rsidRPr="0007452C" w:rsidRDefault="003B5073" w:rsidP="00193392">
            <w:pPr>
              <w:pStyle w:val="3"/>
              <w:spacing w:before="0" w:after="0"/>
              <w:jc w:val="center"/>
              <w:rPr>
                <w:sz w:val="24"/>
                <w:szCs w:val="24"/>
              </w:rPr>
            </w:pPr>
            <w:r w:rsidRPr="0007452C">
              <w:rPr>
                <w:sz w:val="24"/>
                <w:szCs w:val="24"/>
              </w:rPr>
              <w:t>по предмету закупівлі</w:t>
            </w:r>
          </w:p>
        </w:tc>
      </w:tr>
      <w:tr w:rsidR="00223BA4" w:rsidRPr="0007452C">
        <w:trPr>
          <w:trHeight w:val="25"/>
          <w:jc w:val="center"/>
        </w:trPr>
        <w:tc>
          <w:tcPr>
            <w:tcW w:w="8780" w:type="dxa"/>
          </w:tcPr>
          <w:p w:rsidR="00223BA4" w:rsidRPr="0007452C" w:rsidRDefault="00223BA4" w:rsidP="00193392">
            <w:pPr>
              <w:pStyle w:val="3"/>
              <w:spacing w:before="0" w:after="0"/>
              <w:jc w:val="center"/>
              <w:rPr>
                <w:sz w:val="24"/>
                <w:szCs w:val="24"/>
              </w:rPr>
            </w:pPr>
          </w:p>
          <w:p w:rsidR="00223BA4" w:rsidRPr="0007452C" w:rsidRDefault="003004AC" w:rsidP="00193392">
            <w:pPr>
              <w:pStyle w:val="3"/>
              <w:spacing w:before="0" w:after="0"/>
              <w:jc w:val="center"/>
              <w:rPr>
                <w:sz w:val="24"/>
                <w:szCs w:val="24"/>
              </w:rPr>
            </w:pPr>
            <w:proofErr w:type="spellStart"/>
            <w:r w:rsidRPr="00D944B7">
              <w:t>ДК</w:t>
            </w:r>
            <w:proofErr w:type="spellEnd"/>
            <w:r w:rsidRPr="00D944B7">
              <w:t xml:space="preserve"> 021:2015 33600000-6 Фармацевтична продукція - </w:t>
            </w:r>
            <w:proofErr w:type="spellStart"/>
            <w:r w:rsidRPr="00D944B7">
              <w:rPr>
                <w:color w:val="000000"/>
                <w:highlight w:val="white"/>
              </w:rPr>
              <w:t>Ранітидин</w:t>
            </w:r>
            <w:proofErr w:type="spellEnd"/>
            <w:r w:rsidRPr="00D944B7">
              <w:rPr>
                <w:color w:val="000000"/>
                <w:highlight w:val="white"/>
              </w:rPr>
              <w:t xml:space="preserve"> (</w:t>
            </w:r>
            <w:proofErr w:type="spellStart"/>
            <w:r>
              <w:rPr>
                <w:color w:val="000000"/>
                <w:highlight w:val="white"/>
              </w:rPr>
              <w:t>Ranitidine</w:t>
            </w:r>
            <w:proofErr w:type="spellEnd"/>
            <w:r w:rsidRPr="00D944B7">
              <w:rPr>
                <w:color w:val="000000"/>
                <w:highlight w:val="white"/>
              </w:rPr>
              <w:t>), Гепарин натрій (</w:t>
            </w:r>
            <w:proofErr w:type="spellStart"/>
            <w:r>
              <w:rPr>
                <w:color w:val="000000"/>
                <w:highlight w:val="white"/>
              </w:rPr>
              <w:t>Heparin</w:t>
            </w:r>
            <w:proofErr w:type="spellEnd"/>
            <w:r w:rsidRPr="00D944B7">
              <w:rPr>
                <w:color w:val="000000"/>
                <w:highlight w:val="white"/>
              </w:rPr>
              <w:t xml:space="preserve"> </w:t>
            </w:r>
            <w:proofErr w:type="spellStart"/>
            <w:r>
              <w:rPr>
                <w:color w:val="000000"/>
                <w:highlight w:val="white"/>
              </w:rPr>
              <w:t>sodium</w:t>
            </w:r>
            <w:proofErr w:type="spellEnd"/>
            <w:r w:rsidRPr="00D944B7">
              <w:rPr>
                <w:color w:val="000000"/>
                <w:highlight w:val="white"/>
              </w:rPr>
              <w:t xml:space="preserve">), </w:t>
            </w:r>
            <w:proofErr w:type="spellStart"/>
            <w:r w:rsidRPr="00D944B7">
              <w:rPr>
                <w:color w:val="000000"/>
                <w:highlight w:val="white"/>
              </w:rPr>
              <w:t>Допамін</w:t>
            </w:r>
            <w:proofErr w:type="spellEnd"/>
            <w:r w:rsidRPr="00D944B7">
              <w:rPr>
                <w:color w:val="000000"/>
                <w:highlight w:val="white"/>
              </w:rPr>
              <w:t xml:space="preserve"> (</w:t>
            </w:r>
            <w:proofErr w:type="spellStart"/>
            <w:r>
              <w:rPr>
                <w:color w:val="000000"/>
                <w:highlight w:val="white"/>
              </w:rPr>
              <w:t>Dopamine</w:t>
            </w:r>
            <w:proofErr w:type="spellEnd"/>
            <w:r w:rsidRPr="00D944B7">
              <w:rPr>
                <w:color w:val="000000"/>
                <w:highlight w:val="white"/>
              </w:rPr>
              <w:t xml:space="preserve">), </w:t>
            </w:r>
            <w:proofErr w:type="spellStart"/>
            <w:r w:rsidRPr="00D944B7">
              <w:rPr>
                <w:color w:val="000000"/>
                <w:highlight w:val="white"/>
              </w:rPr>
              <w:t>Каптоприл</w:t>
            </w:r>
            <w:proofErr w:type="spellEnd"/>
            <w:r w:rsidRPr="00D944B7">
              <w:rPr>
                <w:color w:val="000000"/>
                <w:highlight w:val="white"/>
              </w:rPr>
              <w:t xml:space="preserve"> (</w:t>
            </w:r>
            <w:proofErr w:type="spellStart"/>
            <w:r>
              <w:rPr>
                <w:color w:val="000000"/>
                <w:highlight w:val="white"/>
              </w:rPr>
              <w:t>Captopril</w:t>
            </w:r>
            <w:proofErr w:type="spellEnd"/>
            <w:r w:rsidRPr="00D944B7">
              <w:rPr>
                <w:color w:val="000000"/>
                <w:highlight w:val="white"/>
              </w:rPr>
              <w:t xml:space="preserve">), </w:t>
            </w:r>
            <w:proofErr w:type="spellStart"/>
            <w:r w:rsidRPr="00D944B7">
              <w:rPr>
                <w:color w:val="000000"/>
                <w:highlight w:val="white"/>
              </w:rPr>
              <w:t>Амоксицилін</w:t>
            </w:r>
            <w:proofErr w:type="spellEnd"/>
            <w:r w:rsidRPr="00D944B7">
              <w:rPr>
                <w:color w:val="000000"/>
                <w:highlight w:val="white"/>
              </w:rPr>
              <w:t xml:space="preserve"> + </w:t>
            </w:r>
            <w:proofErr w:type="spellStart"/>
            <w:r w:rsidRPr="00D944B7">
              <w:rPr>
                <w:color w:val="000000"/>
                <w:highlight w:val="white"/>
              </w:rPr>
              <w:t>Клавуланова</w:t>
            </w:r>
            <w:proofErr w:type="spellEnd"/>
            <w:r w:rsidRPr="00D944B7">
              <w:rPr>
                <w:color w:val="000000"/>
                <w:highlight w:val="white"/>
              </w:rPr>
              <w:t xml:space="preserve"> кислота (</w:t>
            </w:r>
            <w:proofErr w:type="spellStart"/>
            <w:r>
              <w:rPr>
                <w:color w:val="000000"/>
                <w:highlight w:val="white"/>
              </w:rPr>
              <w:t>Amoxicillin</w:t>
            </w:r>
            <w:proofErr w:type="spellEnd"/>
            <w:r w:rsidRPr="00D944B7">
              <w:rPr>
                <w:color w:val="000000"/>
                <w:highlight w:val="white"/>
              </w:rPr>
              <w:t xml:space="preserve"> + </w:t>
            </w:r>
            <w:proofErr w:type="spellStart"/>
            <w:r>
              <w:rPr>
                <w:color w:val="000000"/>
                <w:highlight w:val="white"/>
              </w:rPr>
              <w:t>Clavulanic</w:t>
            </w:r>
            <w:proofErr w:type="spellEnd"/>
            <w:r w:rsidRPr="00D944B7">
              <w:rPr>
                <w:color w:val="000000"/>
                <w:highlight w:val="white"/>
              </w:rPr>
              <w:t xml:space="preserve"> </w:t>
            </w:r>
            <w:proofErr w:type="spellStart"/>
            <w:r>
              <w:rPr>
                <w:color w:val="000000"/>
                <w:highlight w:val="white"/>
              </w:rPr>
              <w:t>acid</w:t>
            </w:r>
            <w:proofErr w:type="spellEnd"/>
            <w:r w:rsidRPr="00D944B7">
              <w:rPr>
                <w:color w:val="000000"/>
                <w:highlight w:val="white"/>
              </w:rPr>
              <w:t xml:space="preserve">), </w:t>
            </w:r>
            <w:proofErr w:type="spellStart"/>
            <w:r w:rsidRPr="00D944B7">
              <w:rPr>
                <w:color w:val="000000"/>
                <w:highlight w:val="white"/>
              </w:rPr>
              <w:t>Атракуріум</w:t>
            </w:r>
            <w:proofErr w:type="spellEnd"/>
            <w:r w:rsidRPr="00D944B7">
              <w:rPr>
                <w:color w:val="000000"/>
                <w:highlight w:val="white"/>
              </w:rPr>
              <w:t xml:space="preserve"> (</w:t>
            </w:r>
            <w:proofErr w:type="spellStart"/>
            <w:r>
              <w:rPr>
                <w:color w:val="000000"/>
                <w:highlight w:val="white"/>
              </w:rPr>
              <w:t>Atracurium</w:t>
            </w:r>
            <w:proofErr w:type="spellEnd"/>
            <w:r w:rsidRPr="00D944B7">
              <w:rPr>
                <w:color w:val="000000"/>
                <w:highlight w:val="white"/>
              </w:rPr>
              <w:t xml:space="preserve">), </w:t>
            </w:r>
            <w:proofErr w:type="spellStart"/>
            <w:r w:rsidRPr="00D944B7">
              <w:rPr>
                <w:color w:val="000000"/>
                <w:highlight w:val="white"/>
              </w:rPr>
              <w:t>Тіопентал</w:t>
            </w:r>
            <w:proofErr w:type="spellEnd"/>
            <w:r w:rsidRPr="00D944B7">
              <w:rPr>
                <w:color w:val="000000"/>
                <w:highlight w:val="white"/>
              </w:rPr>
              <w:t xml:space="preserve"> (</w:t>
            </w:r>
            <w:proofErr w:type="spellStart"/>
            <w:r>
              <w:rPr>
                <w:color w:val="000000"/>
                <w:highlight w:val="white"/>
              </w:rPr>
              <w:t>Thiopental</w:t>
            </w:r>
            <w:proofErr w:type="spellEnd"/>
            <w:r w:rsidRPr="00D944B7">
              <w:rPr>
                <w:color w:val="000000"/>
                <w:highlight w:val="white"/>
              </w:rPr>
              <w:t xml:space="preserve">), </w:t>
            </w:r>
            <w:proofErr w:type="spellStart"/>
            <w:r w:rsidRPr="00D944B7">
              <w:rPr>
                <w:color w:val="000000"/>
                <w:highlight w:val="white"/>
              </w:rPr>
              <w:t>Бупівакаїн</w:t>
            </w:r>
            <w:proofErr w:type="spellEnd"/>
            <w:r w:rsidRPr="00D944B7">
              <w:rPr>
                <w:color w:val="000000"/>
                <w:highlight w:val="white"/>
              </w:rPr>
              <w:t xml:space="preserve"> (</w:t>
            </w:r>
            <w:proofErr w:type="spellStart"/>
            <w:r>
              <w:rPr>
                <w:color w:val="000000"/>
                <w:highlight w:val="white"/>
              </w:rPr>
              <w:t>Bupivacaine</w:t>
            </w:r>
            <w:proofErr w:type="spellEnd"/>
            <w:r w:rsidRPr="00D944B7">
              <w:rPr>
                <w:color w:val="000000"/>
                <w:highlight w:val="white"/>
              </w:rPr>
              <w:t>), Альбумін (</w:t>
            </w:r>
            <w:proofErr w:type="spellStart"/>
            <w:r>
              <w:rPr>
                <w:color w:val="000000"/>
                <w:highlight w:val="white"/>
              </w:rPr>
              <w:t>Albumin</w:t>
            </w:r>
            <w:proofErr w:type="spellEnd"/>
            <w:r w:rsidRPr="00D944B7">
              <w:rPr>
                <w:color w:val="000000"/>
                <w:highlight w:val="white"/>
              </w:rPr>
              <w:t>), Натрію тіосульфат (</w:t>
            </w:r>
            <w:proofErr w:type="spellStart"/>
            <w:r>
              <w:rPr>
                <w:color w:val="000000"/>
                <w:highlight w:val="white"/>
              </w:rPr>
              <w:t>Sodium</w:t>
            </w:r>
            <w:proofErr w:type="spellEnd"/>
            <w:r w:rsidRPr="00D944B7">
              <w:rPr>
                <w:color w:val="000000"/>
                <w:highlight w:val="white"/>
              </w:rPr>
              <w:t xml:space="preserve"> </w:t>
            </w:r>
            <w:proofErr w:type="spellStart"/>
            <w:r>
              <w:rPr>
                <w:color w:val="000000"/>
                <w:highlight w:val="white"/>
              </w:rPr>
              <w:t>thiosulfate</w:t>
            </w:r>
            <w:proofErr w:type="spellEnd"/>
            <w:r w:rsidRPr="00D944B7">
              <w:rPr>
                <w:color w:val="000000"/>
                <w:highlight w:val="white"/>
              </w:rPr>
              <w:t xml:space="preserve">), </w:t>
            </w:r>
            <w:proofErr w:type="spellStart"/>
            <w:r w:rsidRPr="00D944B7">
              <w:rPr>
                <w:color w:val="000000"/>
                <w:highlight w:val="white"/>
              </w:rPr>
              <w:t>Ацикловір</w:t>
            </w:r>
            <w:proofErr w:type="spellEnd"/>
            <w:r w:rsidRPr="00D944B7">
              <w:rPr>
                <w:color w:val="000000"/>
                <w:highlight w:val="white"/>
              </w:rPr>
              <w:t xml:space="preserve"> (</w:t>
            </w:r>
            <w:proofErr w:type="spellStart"/>
            <w:r>
              <w:rPr>
                <w:color w:val="000000"/>
                <w:highlight w:val="white"/>
              </w:rPr>
              <w:t>Aciclovir</w:t>
            </w:r>
            <w:proofErr w:type="spellEnd"/>
            <w:r w:rsidRPr="00D944B7">
              <w:rPr>
                <w:color w:val="000000"/>
                <w:highlight w:val="white"/>
              </w:rPr>
              <w:t xml:space="preserve">), </w:t>
            </w:r>
            <w:proofErr w:type="spellStart"/>
            <w:r w:rsidRPr="00D944B7">
              <w:rPr>
                <w:color w:val="000000"/>
                <w:highlight w:val="white"/>
              </w:rPr>
              <w:t>Амоксицилін</w:t>
            </w:r>
            <w:proofErr w:type="spellEnd"/>
            <w:r w:rsidRPr="00D944B7">
              <w:rPr>
                <w:color w:val="000000"/>
                <w:highlight w:val="white"/>
              </w:rPr>
              <w:t xml:space="preserve"> + </w:t>
            </w:r>
            <w:proofErr w:type="spellStart"/>
            <w:r w:rsidRPr="00D944B7">
              <w:rPr>
                <w:color w:val="000000"/>
                <w:highlight w:val="white"/>
              </w:rPr>
              <w:t>Клавуланова</w:t>
            </w:r>
            <w:proofErr w:type="spellEnd"/>
            <w:r w:rsidRPr="00D944B7">
              <w:rPr>
                <w:color w:val="000000"/>
                <w:highlight w:val="white"/>
              </w:rPr>
              <w:t xml:space="preserve"> кислота (</w:t>
            </w:r>
            <w:proofErr w:type="spellStart"/>
            <w:r>
              <w:rPr>
                <w:color w:val="000000"/>
                <w:highlight w:val="white"/>
              </w:rPr>
              <w:t>Amoxicillin</w:t>
            </w:r>
            <w:proofErr w:type="spellEnd"/>
            <w:r w:rsidRPr="00D944B7">
              <w:rPr>
                <w:color w:val="000000"/>
                <w:highlight w:val="white"/>
              </w:rPr>
              <w:t xml:space="preserve"> + </w:t>
            </w:r>
            <w:proofErr w:type="spellStart"/>
            <w:r>
              <w:rPr>
                <w:color w:val="000000"/>
                <w:highlight w:val="white"/>
              </w:rPr>
              <w:t>Clavulanic</w:t>
            </w:r>
            <w:proofErr w:type="spellEnd"/>
            <w:r w:rsidRPr="00D944B7">
              <w:rPr>
                <w:color w:val="000000"/>
                <w:highlight w:val="white"/>
              </w:rPr>
              <w:t xml:space="preserve"> </w:t>
            </w:r>
            <w:proofErr w:type="spellStart"/>
            <w:r>
              <w:rPr>
                <w:color w:val="000000"/>
                <w:highlight w:val="white"/>
              </w:rPr>
              <w:t>acid</w:t>
            </w:r>
            <w:proofErr w:type="spellEnd"/>
            <w:r w:rsidRPr="00D944B7">
              <w:rPr>
                <w:color w:val="000000"/>
                <w:highlight w:val="white"/>
              </w:rPr>
              <w:t xml:space="preserve">), </w:t>
            </w:r>
            <w:proofErr w:type="spellStart"/>
            <w:r w:rsidRPr="00D944B7">
              <w:rPr>
                <w:color w:val="000000"/>
                <w:highlight w:val="white"/>
              </w:rPr>
              <w:t>Амоксицилін</w:t>
            </w:r>
            <w:proofErr w:type="spellEnd"/>
            <w:r w:rsidRPr="00D944B7">
              <w:rPr>
                <w:color w:val="000000"/>
                <w:highlight w:val="white"/>
              </w:rPr>
              <w:t xml:space="preserve"> + </w:t>
            </w:r>
            <w:proofErr w:type="spellStart"/>
            <w:r w:rsidRPr="00D944B7">
              <w:rPr>
                <w:color w:val="000000"/>
                <w:highlight w:val="white"/>
              </w:rPr>
              <w:t>Клавуланова</w:t>
            </w:r>
            <w:proofErr w:type="spellEnd"/>
            <w:r w:rsidRPr="00D944B7">
              <w:rPr>
                <w:color w:val="000000"/>
                <w:highlight w:val="white"/>
              </w:rPr>
              <w:t xml:space="preserve"> кислота (</w:t>
            </w:r>
            <w:proofErr w:type="spellStart"/>
            <w:r>
              <w:rPr>
                <w:color w:val="000000"/>
                <w:highlight w:val="white"/>
              </w:rPr>
              <w:t>Amoxicillin</w:t>
            </w:r>
            <w:proofErr w:type="spellEnd"/>
            <w:r w:rsidRPr="00D944B7">
              <w:rPr>
                <w:color w:val="000000"/>
                <w:highlight w:val="white"/>
              </w:rPr>
              <w:t xml:space="preserve"> + </w:t>
            </w:r>
            <w:proofErr w:type="spellStart"/>
            <w:r>
              <w:rPr>
                <w:color w:val="000000"/>
                <w:highlight w:val="white"/>
              </w:rPr>
              <w:t>Clavulanic</w:t>
            </w:r>
            <w:proofErr w:type="spellEnd"/>
            <w:r w:rsidRPr="00D944B7">
              <w:rPr>
                <w:color w:val="000000"/>
                <w:highlight w:val="white"/>
              </w:rPr>
              <w:t xml:space="preserve"> </w:t>
            </w:r>
            <w:proofErr w:type="spellStart"/>
            <w:r>
              <w:rPr>
                <w:color w:val="000000"/>
                <w:highlight w:val="white"/>
              </w:rPr>
              <w:t>acid</w:t>
            </w:r>
            <w:proofErr w:type="spellEnd"/>
            <w:r w:rsidRPr="00D944B7">
              <w:rPr>
                <w:color w:val="000000"/>
                <w:highlight w:val="white"/>
              </w:rPr>
              <w:t>), Глюкоза (</w:t>
            </w:r>
            <w:proofErr w:type="spellStart"/>
            <w:r>
              <w:rPr>
                <w:color w:val="000000"/>
                <w:highlight w:val="white"/>
              </w:rPr>
              <w:t>Glucose</w:t>
            </w:r>
            <w:proofErr w:type="spellEnd"/>
            <w:r w:rsidRPr="00D944B7">
              <w:rPr>
                <w:color w:val="000000"/>
                <w:highlight w:val="white"/>
              </w:rPr>
              <w:t xml:space="preserve">), </w:t>
            </w:r>
            <w:proofErr w:type="spellStart"/>
            <w:r w:rsidRPr="00D944B7">
              <w:rPr>
                <w:color w:val="000000"/>
                <w:highlight w:val="white"/>
              </w:rPr>
              <w:t>Гідроксиетилкрохмаль</w:t>
            </w:r>
            <w:proofErr w:type="spellEnd"/>
            <w:r w:rsidRPr="00D944B7">
              <w:rPr>
                <w:color w:val="000000"/>
                <w:highlight w:val="white"/>
              </w:rPr>
              <w:t xml:space="preserve"> (</w:t>
            </w:r>
            <w:proofErr w:type="spellStart"/>
            <w:r>
              <w:rPr>
                <w:color w:val="000000"/>
                <w:highlight w:val="white"/>
              </w:rPr>
              <w:t>Hydroxyethylstarch</w:t>
            </w:r>
            <w:proofErr w:type="spellEnd"/>
            <w:r w:rsidRPr="00D944B7">
              <w:rPr>
                <w:color w:val="000000"/>
                <w:highlight w:val="white"/>
              </w:rPr>
              <w:t xml:space="preserve">), </w:t>
            </w:r>
            <w:proofErr w:type="spellStart"/>
            <w:r w:rsidRPr="00D944B7">
              <w:rPr>
                <w:color w:val="000000"/>
                <w:highlight w:val="white"/>
              </w:rPr>
              <w:t>Суксаметоній</w:t>
            </w:r>
            <w:proofErr w:type="spellEnd"/>
            <w:r w:rsidRPr="00D944B7">
              <w:rPr>
                <w:color w:val="000000"/>
                <w:highlight w:val="white"/>
              </w:rPr>
              <w:t xml:space="preserve"> (</w:t>
            </w:r>
            <w:proofErr w:type="spellStart"/>
            <w:r>
              <w:rPr>
                <w:color w:val="000000"/>
                <w:highlight w:val="white"/>
              </w:rPr>
              <w:t>Suxamethonium</w:t>
            </w:r>
            <w:proofErr w:type="spellEnd"/>
            <w:r w:rsidRPr="00D944B7">
              <w:rPr>
                <w:color w:val="000000"/>
                <w:highlight w:val="white"/>
              </w:rPr>
              <w:t xml:space="preserve">), </w:t>
            </w:r>
            <w:proofErr w:type="spellStart"/>
            <w:r w:rsidRPr="00D944B7">
              <w:rPr>
                <w:color w:val="000000"/>
                <w:highlight w:val="white"/>
              </w:rPr>
              <w:t>Оксибупрокаїн</w:t>
            </w:r>
            <w:proofErr w:type="spellEnd"/>
            <w:r w:rsidRPr="00D944B7">
              <w:rPr>
                <w:color w:val="000000"/>
                <w:highlight w:val="white"/>
              </w:rPr>
              <w:t xml:space="preserve"> (</w:t>
            </w:r>
            <w:proofErr w:type="spellStart"/>
            <w:r>
              <w:rPr>
                <w:color w:val="000000"/>
                <w:highlight w:val="white"/>
              </w:rPr>
              <w:t>Oxybuprocaine</w:t>
            </w:r>
            <w:proofErr w:type="spellEnd"/>
            <w:r w:rsidRPr="00D944B7">
              <w:rPr>
                <w:color w:val="000000"/>
                <w:highlight w:val="white"/>
              </w:rPr>
              <w:t xml:space="preserve">), </w:t>
            </w:r>
            <w:proofErr w:type="spellStart"/>
            <w:r w:rsidRPr="00D944B7">
              <w:rPr>
                <w:color w:val="000000"/>
                <w:highlight w:val="white"/>
              </w:rPr>
              <w:t>Ціанокобаламін</w:t>
            </w:r>
            <w:proofErr w:type="spellEnd"/>
            <w:r w:rsidRPr="00D944B7">
              <w:rPr>
                <w:color w:val="000000"/>
                <w:highlight w:val="white"/>
              </w:rPr>
              <w:t xml:space="preserve"> (</w:t>
            </w:r>
            <w:proofErr w:type="spellStart"/>
            <w:r>
              <w:rPr>
                <w:color w:val="000000"/>
                <w:highlight w:val="white"/>
              </w:rPr>
              <w:t>Cyanocobalamin</w:t>
            </w:r>
            <w:proofErr w:type="spellEnd"/>
            <w:r w:rsidRPr="00D944B7">
              <w:rPr>
                <w:color w:val="000000"/>
                <w:highlight w:val="white"/>
              </w:rPr>
              <w:t xml:space="preserve">), </w:t>
            </w:r>
            <w:proofErr w:type="spellStart"/>
            <w:r w:rsidRPr="00D944B7">
              <w:rPr>
                <w:color w:val="000000"/>
                <w:highlight w:val="white"/>
              </w:rPr>
              <w:t>Цефіксим</w:t>
            </w:r>
            <w:proofErr w:type="spellEnd"/>
            <w:r w:rsidRPr="00D944B7">
              <w:rPr>
                <w:color w:val="000000"/>
                <w:highlight w:val="white"/>
              </w:rPr>
              <w:t xml:space="preserve"> (</w:t>
            </w:r>
            <w:proofErr w:type="spellStart"/>
            <w:r>
              <w:rPr>
                <w:color w:val="000000"/>
                <w:highlight w:val="white"/>
              </w:rPr>
              <w:t>Cefixime</w:t>
            </w:r>
            <w:proofErr w:type="spellEnd"/>
            <w:r w:rsidRPr="00D944B7">
              <w:rPr>
                <w:color w:val="000000"/>
                <w:highlight w:val="white"/>
              </w:rPr>
              <w:t xml:space="preserve">) </w:t>
            </w:r>
            <w:proofErr w:type="spellStart"/>
            <w:r w:rsidRPr="00D944B7">
              <w:rPr>
                <w:color w:val="000000"/>
                <w:highlight w:val="white"/>
              </w:rPr>
              <w:t>Цефіксим</w:t>
            </w:r>
            <w:proofErr w:type="spellEnd"/>
            <w:r w:rsidRPr="00D944B7">
              <w:rPr>
                <w:color w:val="000000"/>
                <w:highlight w:val="white"/>
              </w:rPr>
              <w:t xml:space="preserve"> (</w:t>
            </w:r>
            <w:proofErr w:type="spellStart"/>
            <w:r>
              <w:rPr>
                <w:color w:val="000000"/>
                <w:highlight w:val="white"/>
              </w:rPr>
              <w:t>Cefixime</w:t>
            </w:r>
            <w:proofErr w:type="spellEnd"/>
            <w:r w:rsidRPr="00D944B7">
              <w:rPr>
                <w:color w:val="000000"/>
                <w:highlight w:val="white"/>
              </w:rPr>
              <w:t xml:space="preserve">) </w:t>
            </w:r>
            <w:proofErr w:type="spellStart"/>
            <w:r w:rsidRPr="00D944B7">
              <w:rPr>
                <w:color w:val="000000"/>
                <w:highlight w:val="white"/>
              </w:rPr>
              <w:t>Левофлоксацин</w:t>
            </w:r>
            <w:proofErr w:type="spellEnd"/>
            <w:r w:rsidRPr="00D944B7">
              <w:rPr>
                <w:color w:val="000000"/>
                <w:highlight w:val="white"/>
              </w:rPr>
              <w:t xml:space="preserve"> (</w:t>
            </w:r>
            <w:proofErr w:type="spellStart"/>
            <w:r>
              <w:rPr>
                <w:color w:val="000000"/>
                <w:highlight w:val="white"/>
              </w:rPr>
              <w:t>Levofloxacin</w:t>
            </w:r>
            <w:proofErr w:type="spellEnd"/>
            <w:r w:rsidRPr="00D944B7">
              <w:rPr>
                <w:color w:val="000000"/>
                <w:highlight w:val="white"/>
              </w:rPr>
              <w:t xml:space="preserve">) </w:t>
            </w:r>
            <w:proofErr w:type="spellStart"/>
            <w:r w:rsidRPr="00D944B7">
              <w:rPr>
                <w:color w:val="000000"/>
                <w:highlight w:val="white"/>
              </w:rPr>
              <w:t>Цефалексин</w:t>
            </w:r>
            <w:proofErr w:type="spellEnd"/>
            <w:r w:rsidRPr="00D944B7">
              <w:rPr>
                <w:color w:val="000000"/>
                <w:highlight w:val="white"/>
              </w:rPr>
              <w:t xml:space="preserve"> (</w:t>
            </w:r>
            <w:proofErr w:type="spellStart"/>
            <w:r>
              <w:rPr>
                <w:color w:val="000000"/>
                <w:highlight w:val="white"/>
              </w:rPr>
              <w:t>Cefalexin</w:t>
            </w:r>
            <w:proofErr w:type="spellEnd"/>
            <w:r w:rsidRPr="00D944B7">
              <w:rPr>
                <w:color w:val="000000"/>
                <w:highlight w:val="white"/>
              </w:rPr>
              <w:t xml:space="preserve">) </w:t>
            </w:r>
            <w:proofErr w:type="spellStart"/>
            <w:r w:rsidRPr="00D944B7">
              <w:rPr>
                <w:color w:val="000000"/>
                <w:highlight w:val="white"/>
              </w:rPr>
              <w:t>Метронідазол</w:t>
            </w:r>
            <w:proofErr w:type="spellEnd"/>
            <w:r w:rsidRPr="00D944B7">
              <w:rPr>
                <w:color w:val="000000"/>
                <w:highlight w:val="white"/>
              </w:rPr>
              <w:t xml:space="preserve"> (</w:t>
            </w:r>
            <w:proofErr w:type="spellStart"/>
            <w:r>
              <w:rPr>
                <w:color w:val="000000"/>
                <w:highlight w:val="white"/>
              </w:rPr>
              <w:t>Metronidazole</w:t>
            </w:r>
            <w:proofErr w:type="spellEnd"/>
            <w:r w:rsidRPr="00D944B7">
              <w:rPr>
                <w:color w:val="000000"/>
                <w:highlight w:val="white"/>
              </w:rPr>
              <w:t xml:space="preserve">) " Імуноглобуліни звичайні людські для </w:t>
            </w:r>
            <w:proofErr w:type="spellStart"/>
            <w:r w:rsidRPr="00D944B7">
              <w:rPr>
                <w:color w:val="000000"/>
                <w:highlight w:val="white"/>
              </w:rPr>
              <w:t>внутрішньосудинного</w:t>
            </w:r>
            <w:proofErr w:type="spellEnd"/>
            <w:r w:rsidRPr="00D944B7">
              <w:rPr>
                <w:color w:val="000000"/>
                <w:highlight w:val="white"/>
              </w:rPr>
              <w:t xml:space="preserve"> введення (</w:t>
            </w:r>
            <w:proofErr w:type="spellStart"/>
            <w:r>
              <w:rPr>
                <w:color w:val="000000"/>
                <w:highlight w:val="white"/>
              </w:rPr>
              <w:t>Immunoglobulins</w:t>
            </w:r>
            <w:proofErr w:type="spellEnd"/>
            <w:r w:rsidRPr="00D944B7">
              <w:rPr>
                <w:color w:val="000000"/>
                <w:highlight w:val="white"/>
              </w:rPr>
              <w:t xml:space="preserve">, </w:t>
            </w:r>
            <w:proofErr w:type="spellStart"/>
            <w:r>
              <w:rPr>
                <w:color w:val="000000"/>
                <w:highlight w:val="white"/>
              </w:rPr>
              <w:t>normal</w:t>
            </w:r>
            <w:proofErr w:type="spellEnd"/>
            <w:r w:rsidRPr="00D944B7">
              <w:rPr>
                <w:color w:val="000000"/>
                <w:highlight w:val="white"/>
              </w:rPr>
              <w:t xml:space="preserve"> </w:t>
            </w:r>
            <w:proofErr w:type="spellStart"/>
            <w:r>
              <w:rPr>
                <w:color w:val="000000"/>
                <w:highlight w:val="white"/>
              </w:rPr>
              <w:t>human</w:t>
            </w:r>
            <w:proofErr w:type="spellEnd"/>
            <w:r w:rsidRPr="00D944B7">
              <w:rPr>
                <w:color w:val="000000"/>
                <w:highlight w:val="white"/>
              </w:rPr>
              <w:t xml:space="preserve">, </w:t>
            </w:r>
            <w:proofErr w:type="spellStart"/>
            <w:r>
              <w:rPr>
                <w:color w:val="000000"/>
                <w:highlight w:val="white"/>
              </w:rPr>
              <w:t>for</w:t>
            </w:r>
            <w:proofErr w:type="spellEnd"/>
            <w:r w:rsidRPr="00D944B7">
              <w:rPr>
                <w:color w:val="000000"/>
                <w:highlight w:val="white"/>
              </w:rPr>
              <w:t xml:space="preserve"> </w:t>
            </w:r>
            <w:proofErr w:type="spellStart"/>
            <w:r>
              <w:rPr>
                <w:color w:val="000000"/>
                <w:highlight w:val="white"/>
              </w:rPr>
              <w:t>intravascular</w:t>
            </w:r>
            <w:proofErr w:type="spellEnd"/>
            <w:r w:rsidRPr="00D944B7">
              <w:rPr>
                <w:color w:val="000000"/>
                <w:highlight w:val="white"/>
              </w:rPr>
              <w:t xml:space="preserve"> </w:t>
            </w:r>
            <w:proofErr w:type="spellStart"/>
            <w:r>
              <w:rPr>
                <w:color w:val="000000"/>
                <w:highlight w:val="white"/>
              </w:rPr>
              <w:t>adm</w:t>
            </w:r>
            <w:proofErr w:type="spellEnd"/>
            <w:r w:rsidRPr="00D944B7">
              <w:rPr>
                <w:color w:val="000000"/>
                <w:highlight w:val="white"/>
              </w:rPr>
              <w:t>)</w:t>
            </w:r>
            <w:r>
              <w:rPr>
                <w:color w:val="000000"/>
                <w:highlight w:val="white"/>
              </w:rPr>
              <w:t xml:space="preserve">, </w:t>
            </w:r>
            <w:proofErr w:type="spellStart"/>
            <w:r w:rsidRPr="00D04870">
              <w:rPr>
                <w:color w:val="000000"/>
              </w:rPr>
              <w:t>Амікацин</w:t>
            </w:r>
            <w:proofErr w:type="spellEnd"/>
            <w:r w:rsidRPr="00D04870">
              <w:rPr>
                <w:color w:val="000000"/>
              </w:rPr>
              <w:t xml:space="preserve"> (</w:t>
            </w:r>
            <w:proofErr w:type="spellStart"/>
            <w:r w:rsidRPr="00D04870">
              <w:rPr>
                <w:color w:val="000000"/>
                <w:lang w:val="en-US"/>
              </w:rPr>
              <w:t>Amikacin</w:t>
            </w:r>
            <w:proofErr w:type="spellEnd"/>
            <w:r w:rsidRPr="00D04870">
              <w:rPr>
                <w:color w:val="000000"/>
              </w:rPr>
              <w:t>)</w:t>
            </w:r>
          </w:p>
        </w:tc>
      </w:tr>
    </w:tbl>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223BA4" w:rsidP="00193392">
      <w:pPr>
        <w:spacing w:after="0" w:line="240" w:lineRule="auto"/>
        <w:rPr>
          <w:sz w:val="22"/>
          <w:szCs w:val="22"/>
        </w:rPr>
      </w:pPr>
    </w:p>
    <w:p w:rsidR="00223BA4" w:rsidRPr="0007452C" w:rsidRDefault="00E3347B" w:rsidP="0007452C">
      <w:pPr>
        <w:spacing w:after="0" w:line="240" w:lineRule="auto"/>
        <w:jc w:val="center"/>
        <w:rPr>
          <w:sz w:val="22"/>
          <w:szCs w:val="22"/>
        </w:rPr>
      </w:pPr>
      <w:r w:rsidRPr="0007452C">
        <w:rPr>
          <w:sz w:val="22"/>
          <w:szCs w:val="22"/>
        </w:rPr>
        <w:t>м. Кіцмань</w:t>
      </w:r>
    </w:p>
    <w:p w:rsidR="00223BA4" w:rsidRPr="0007452C" w:rsidRDefault="00223BA4" w:rsidP="00193392">
      <w:pPr>
        <w:pageBreakBefore/>
        <w:spacing w:after="0" w:line="240" w:lineRule="auto"/>
        <w:rPr>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3144"/>
        <w:gridCol w:w="6465"/>
      </w:tblGrid>
      <w:tr w:rsidR="00223BA4" w:rsidRPr="0007452C">
        <w:trPr>
          <w:trHeight w:val="173"/>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Розділ І. Загальні положення</w:t>
            </w:r>
          </w:p>
        </w:tc>
      </w:tr>
      <w:tr w:rsidR="00223BA4" w:rsidRPr="0007452C">
        <w:trPr>
          <w:trHeight w:val="70"/>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center"/>
              <w:rPr>
                <w:b/>
                <w:sz w:val="24"/>
                <w:szCs w:val="24"/>
              </w:rPr>
            </w:pPr>
            <w:r w:rsidRPr="0007452C">
              <w:rPr>
                <w:b/>
                <w:sz w:val="24"/>
                <w:szCs w:val="24"/>
              </w:rPr>
              <w:t>3</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tabs>
                <w:tab w:val="left" w:pos="5776"/>
              </w:tabs>
              <w:spacing w:before="80" w:after="80" w:line="240" w:lineRule="auto"/>
              <w:jc w:val="both"/>
              <w:rPr>
                <w:sz w:val="24"/>
                <w:szCs w:val="24"/>
              </w:rPr>
            </w:pPr>
            <w:r w:rsidRPr="0007452C">
              <w:rPr>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003E1474" w:rsidRPr="0007452C">
              <w:rPr>
                <w:sz w:val="24"/>
                <w:szCs w:val="24"/>
              </w:rPr>
              <w:t>, Постанови Кабінету Міністрів України від 30 грудня 2022 року № 1495</w:t>
            </w:r>
            <w:r w:rsidR="006A0CD6" w:rsidRPr="0007452C">
              <w:rPr>
                <w:sz w:val="24"/>
                <w:szCs w:val="24"/>
              </w:rPr>
              <w:t xml:space="preserve"> «</w:t>
            </w:r>
            <w:r w:rsidR="006A0CD6" w:rsidRPr="0007452C">
              <w:rPr>
                <w:bCs/>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A0CD6" w:rsidRPr="0007452C">
              <w:rPr>
                <w:sz w:val="24"/>
                <w:szCs w:val="24"/>
              </w:rPr>
              <w:t>»</w:t>
            </w:r>
            <w:r w:rsidR="003C1B99" w:rsidRPr="0007452C">
              <w:rPr>
                <w:sz w:val="24"/>
                <w:szCs w:val="24"/>
              </w:rPr>
              <w:t>,</w:t>
            </w:r>
            <w:r w:rsidR="00FC75D0" w:rsidRPr="0007452C">
              <w:rPr>
                <w:sz w:val="24"/>
                <w:szCs w:val="24"/>
              </w:rPr>
              <w:t xml:space="preserve"> Постанови Кабінету Міністрів України від </w:t>
            </w:r>
            <w:r w:rsidR="009421AD" w:rsidRPr="0007452C">
              <w:rPr>
                <w:sz w:val="24"/>
                <w:szCs w:val="24"/>
              </w:rPr>
              <w:t>17 лютого</w:t>
            </w:r>
            <w:r w:rsidR="00FC75D0" w:rsidRPr="0007452C">
              <w:rPr>
                <w:sz w:val="24"/>
                <w:szCs w:val="24"/>
              </w:rPr>
              <w:t xml:space="preserve"> 202</w:t>
            </w:r>
            <w:r w:rsidR="009421AD" w:rsidRPr="0007452C">
              <w:rPr>
                <w:sz w:val="24"/>
                <w:szCs w:val="24"/>
              </w:rPr>
              <w:t>3</w:t>
            </w:r>
            <w:r w:rsidR="00FC75D0" w:rsidRPr="0007452C">
              <w:rPr>
                <w:sz w:val="24"/>
                <w:szCs w:val="24"/>
              </w:rPr>
              <w:t xml:space="preserve"> року № 1</w:t>
            </w:r>
            <w:r w:rsidR="009421AD" w:rsidRPr="0007452C">
              <w:rPr>
                <w:sz w:val="24"/>
                <w:szCs w:val="24"/>
              </w:rPr>
              <w:t>57</w:t>
            </w:r>
            <w:r w:rsidR="00FC75D0" w:rsidRPr="0007452C">
              <w:rPr>
                <w:sz w:val="24"/>
                <w:szCs w:val="24"/>
              </w:rPr>
              <w:t xml:space="preserve"> «</w:t>
            </w:r>
            <w:r w:rsidR="00FC75D0" w:rsidRPr="0007452C">
              <w:rPr>
                <w:bCs/>
                <w:sz w:val="24"/>
                <w:szCs w:val="27"/>
                <w:shd w:val="clear" w:color="auto" w:fill="FFFFFF"/>
              </w:rPr>
              <w:t xml:space="preserve">Про внесення змін до </w:t>
            </w:r>
            <w:r w:rsidR="009421AD" w:rsidRPr="0007452C">
              <w:rPr>
                <w:bCs/>
                <w:sz w:val="24"/>
                <w:szCs w:val="27"/>
                <w:shd w:val="clear" w:color="auto" w:fill="FFFFFF"/>
              </w:rPr>
              <w:t>Постанови Кабінету Міністрів України від 12 жовтня 2022 р. №1178</w:t>
            </w:r>
            <w:r w:rsidR="00FC75D0" w:rsidRPr="0007452C">
              <w:rPr>
                <w:sz w:val="24"/>
                <w:szCs w:val="24"/>
              </w:rPr>
              <w:t>»</w:t>
            </w:r>
            <w:r w:rsidR="006A0CD6" w:rsidRPr="0007452C">
              <w:rPr>
                <w:sz w:val="24"/>
                <w:szCs w:val="24"/>
              </w:rPr>
              <w:t xml:space="preserve"> </w:t>
            </w:r>
            <w:r w:rsidRPr="0007452C">
              <w:rPr>
                <w:sz w:val="24"/>
                <w:szCs w:val="24"/>
              </w:rPr>
              <w:t xml:space="preserve"> та інших нормативно-правових актів у сфері закупівель. </w:t>
            </w:r>
          </w:p>
        </w:tc>
      </w:tr>
      <w:tr w:rsidR="00223BA4" w:rsidRPr="0007452C">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223BA4" w:rsidP="00193392">
            <w:pPr>
              <w:widowControl w:val="0"/>
              <w:spacing w:before="80" w:after="80" w:line="240" w:lineRule="auto"/>
              <w:rPr>
                <w:sz w:val="24"/>
                <w:szCs w:val="24"/>
              </w:rPr>
            </w:pPr>
          </w:p>
        </w:tc>
      </w:tr>
      <w:tr w:rsidR="00223BA4" w:rsidRPr="0007452C">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right="113"/>
              <w:rPr>
                <w:sz w:val="24"/>
                <w:szCs w:val="24"/>
              </w:rPr>
            </w:pPr>
            <w:r w:rsidRPr="0007452C">
              <w:rPr>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rsidR="00725BBA" w:rsidRPr="0007452C" w:rsidRDefault="00725BBA" w:rsidP="00725BBA">
            <w:pPr>
              <w:spacing w:after="0"/>
              <w:jc w:val="both"/>
              <w:rPr>
                <w:bCs/>
                <w:sz w:val="24"/>
                <w:szCs w:val="24"/>
              </w:rPr>
            </w:pPr>
            <w:r w:rsidRPr="0007452C">
              <w:rPr>
                <w:bCs/>
                <w:sz w:val="24"/>
                <w:szCs w:val="24"/>
              </w:rPr>
              <w:t>Комунальне некомерційне підприємство «</w:t>
            </w:r>
            <w:proofErr w:type="spellStart"/>
            <w:r w:rsidRPr="0007452C">
              <w:rPr>
                <w:bCs/>
                <w:sz w:val="24"/>
                <w:szCs w:val="24"/>
              </w:rPr>
              <w:t>Кіцманська</w:t>
            </w:r>
            <w:proofErr w:type="spellEnd"/>
            <w:r w:rsidRPr="0007452C">
              <w:rPr>
                <w:bCs/>
                <w:sz w:val="24"/>
                <w:szCs w:val="24"/>
              </w:rPr>
              <w:t xml:space="preserve"> багатопрофільна лікарня інтенсивного лікування»</w:t>
            </w:r>
          </w:p>
          <w:p w:rsidR="00725BBA" w:rsidRPr="0007452C" w:rsidRDefault="00725BBA" w:rsidP="00725BBA">
            <w:pPr>
              <w:spacing w:after="0"/>
              <w:jc w:val="both"/>
              <w:rPr>
                <w:bCs/>
                <w:sz w:val="24"/>
                <w:szCs w:val="24"/>
              </w:rPr>
            </w:pPr>
            <w:r w:rsidRPr="0007452C">
              <w:rPr>
                <w:bCs/>
                <w:sz w:val="24"/>
                <w:szCs w:val="24"/>
              </w:rPr>
              <w:t>Код 02005680</w:t>
            </w:r>
          </w:p>
          <w:p w:rsidR="00223BA4" w:rsidRPr="0007452C" w:rsidRDefault="00223BA4" w:rsidP="00725BBA">
            <w:pPr>
              <w:widowControl w:val="0"/>
              <w:spacing w:before="80" w:after="0" w:line="240" w:lineRule="auto"/>
              <w:ind w:right="113"/>
              <w:rPr>
                <w:sz w:val="24"/>
                <w:szCs w:val="24"/>
              </w:rPr>
            </w:pPr>
          </w:p>
        </w:tc>
      </w:tr>
      <w:tr w:rsidR="00223BA4" w:rsidRPr="0007452C">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120" w:after="120" w:line="240" w:lineRule="auto"/>
              <w:ind w:right="113"/>
              <w:rPr>
                <w:sz w:val="24"/>
                <w:szCs w:val="24"/>
              </w:rPr>
            </w:pPr>
            <w:r w:rsidRPr="0007452C">
              <w:rPr>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725BBA" w:rsidP="00193392">
            <w:pPr>
              <w:widowControl w:val="0"/>
              <w:spacing w:before="80" w:after="80" w:line="240" w:lineRule="auto"/>
              <w:rPr>
                <w:sz w:val="24"/>
                <w:szCs w:val="24"/>
              </w:rPr>
            </w:pPr>
            <w:r w:rsidRPr="0007452C">
              <w:rPr>
                <w:sz w:val="24"/>
                <w:szCs w:val="24"/>
              </w:rPr>
              <w:t xml:space="preserve">59300, Чернівецька обл., Чернівецький район, м. </w:t>
            </w:r>
            <w:proofErr w:type="spellStart"/>
            <w:r w:rsidRPr="0007452C">
              <w:rPr>
                <w:sz w:val="24"/>
                <w:szCs w:val="24"/>
              </w:rPr>
              <w:t>Кіцмань¸</w:t>
            </w:r>
            <w:proofErr w:type="spellEnd"/>
            <w:r w:rsidRPr="0007452C">
              <w:rPr>
                <w:sz w:val="24"/>
                <w:szCs w:val="24"/>
              </w:rPr>
              <w:t xml:space="preserve"> вул.. Незалежності, 1</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07452C" w:rsidRDefault="00527AE4" w:rsidP="00193392">
            <w:pPr>
              <w:pStyle w:val="afa"/>
              <w:spacing w:before="0" w:beforeAutospacing="0" w:after="0" w:afterAutospacing="0"/>
            </w:pPr>
            <w:r w:rsidRPr="0007452C">
              <w:t>Посадова особа замовника, уповноважена здійснювати зв’язок з учасниками: </w:t>
            </w:r>
          </w:p>
          <w:p w:rsidR="00527AE4" w:rsidRPr="0007452C" w:rsidRDefault="00527AE4" w:rsidP="00193392">
            <w:pPr>
              <w:pStyle w:val="afa"/>
              <w:spacing w:before="0" w:beforeAutospacing="0" w:after="0" w:afterAutospacing="0"/>
            </w:pPr>
            <w:r w:rsidRPr="0007452C">
              <w:t xml:space="preserve">ПІБ </w:t>
            </w:r>
            <w:proofErr w:type="spellStart"/>
            <w:r w:rsidRPr="0007452C">
              <w:t>Сорохан</w:t>
            </w:r>
            <w:proofErr w:type="spellEnd"/>
            <w:r w:rsidRPr="0007452C">
              <w:t xml:space="preserve"> Аліна Іванівна</w:t>
            </w:r>
          </w:p>
          <w:p w:rsidR="00527AE4" w:rsidRPr="0007452C" w:rsidRDefault="00527AE4" w:rsidP="00193392">
            <w:pPr>
              <w:pStyle w:val="afa"/>
              <w:spacing w:before="0" w:beforeAutospacing="0" w:after="0" w:afterAutospacing="0"/>
            </w:pPr>
            <w:r w:rsidRPr="0007452C">
              <w:t>Тел.: +38 0502185923</w:t>
            </w:r>
          </w:p>
          <w:p w:rsidR="00223BA4" w:rsidRPr="0007452C" w:rsidRDefault="00527AE4" w:rsidP="00193392">
            <w:pPr>
              <w:shd w:val="clear" w:color="auto" w:fill="FFFFFF"/>
              <w:spacing w:after="0" w:line="240" w:lineRule="auto"/>
              <w:jc w:val="both"/>
              <w:rPr>
                <w:sz w:val="24"/>
                <w:szCs w:val="24"/>
                <w:lang w:val="en-US"/>
              </w:rPr>
            </w:pPr>
            <w:r w:rsidRPr="0007452C">
              <w:rPr>
                <w:sz w:val="24"/>
                <w:szCs w:val="24"/>
                <w:lang w:val="en-US"/>
              </w:rPr>
              <w:t>e</w:t>
            </w:r>
            <w:r w:rsidRPr="0007452C">
              <w:rPr>
                <w:sz w:val="24"/>
                <w:szCs w:val="24"/>
              </w:rPr>
              <w:t>-</w:t>
            </w:r>
            <w:r w:rsidRPr="0007452C">
              <w:rPr>
                <w:sz w:val="24"/>
                <w:szCs w:val="24"/>
                <w:lang w:val="en-US"/>
              </w:rPr>
              <w:t>mail</w:t>
            </w:r>
            <w:r w:rsidRPr="0007452C">
              <w:rPr>
                <w:sz w:val="24"/>
                <w:szCs w:val="24"/>
              </w:rPr>
              <w:t xml:space="preserve">: </w:t>
            </w:r>
            <w:proofErr w:type="spellStart"/>
            <w:r w:rsidRPr="0007452C">
              <w:rPr>
                <w:sz w:val="24"/>
                <w:szCs w:val="24"/>
                <w:lang w:val="en-US"/>
              </w:rPr>
              <w:t>anila</w:t>
            </w:r>
            <w:proofErr w:type="spellEnd"/>
            <w:r w:rsidRPr="0007452C">
              <w:rPr>
                <w:sz w:val="24"/>
                <w:szCs w:val="24"/>
              </w:rPr>
              <w:t>412015@gmail.com</w:t>
            </w:r>
            <w:r w:rsidRPr="0007452C">
              <w:rPr>
                <w:sz w:val="24"/>
                <w:szCs w:val="24"/>
                <w:lang w:val="en-US"/>
              </w:rPr>
              <w:t> </w:t>
            </w:r>
          </w:p>
        </w:tc>
      </w:tr>
      <w:tr w:rsidR="00223BA4" w:rsidRPr="0007452C">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ind w:right="113"/>
              <w:rPr>
                <w:sz w:val="24"/>
                <w:szCs w:val="24"/>
              </w:rPr>
            </w:pPr>
            <w:r w:rsidRPr="0007452C">
              <w:rPr>
                <w:sz w:val="24"/>
                <w:szCs w:val="24"/>
              </w:rPr>
              <w:t>Відкриті торги у порядку, визначеному Особливостями (далі – відкриті торги, процедура закупівлі).</w:t>
            </w:r>
          </w:p>
        </w:tc>
      </w:tr>
      <w:tr w:rsidR="00223BA4" w:rsidRPr="0007452C">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223BA4" w:rsidP="00193392">
            <w:pPr>
              <w:widowControl w:val="0"/>
              <w:spacing w:before="80" w:after="80" w:line="240" w:lineRule="auto"/>
              <w:ind w:right="113" w:firstLine="176"/>
              <w:rPr>
                <w:sz w:val="24"/>
                <w:szCs w:val="24"/>
              </w:rPr>
            </w:pPr>
          </w:p>
        </w:tc>
      </w:tr>
      <w:tr w:rsidR="00223BA4" w:rsidRPr="0007452C">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3004AC" w:rsidRDefault="003004AC" w:rsidP="0007452C">
            <w:pPr>
              <w:jc w:val="both"/>
              <w:rPr>
                <w:sz w:val="24"/>
                <w:szCs w:val="24"/>
              </w:rPr>
            </w:pPr>
            <w:proofErr w:type="spellStart"/>
            <w:r w:rsidRPr="003004AC">
              <w:rPr>
                <w:sz w:val="24"/>
                <w:szCs w:val="24"/>
              </w:rPr>
              <w:t>ДК</w:t>
            </w:r>
            <w:proofErr w:type="spellEnd"/>
            <w:r w:rsidRPr="003004AC">
              <w:rPr>
                <w:sz w:val="24"/>
                <w:szCs w:val="24"/>
              </w:rPr>
              <w:t xml:space="preserve"> 021:2015 33600000-6 Фармацевтична продукція - </w:t>
            </w:r>
            <w:proofErr w:type="spellStart"/>
            <w:r w:rsidRPr="003004AC">
              <w:rPr>
                <w:color w:val="000000"/>
                <w:sz w:val="24"/>
                <w:szCs w:val="24"/>
                <w:highlight w:val="white"/>
              </w:rPr>
              <w:t>Ранітидин</w:t>
            </w:r>
            <w:proofErr w:type="spellEnd"/>
            <w:r w:rsidRPr="003004AC">
              <w:rPr>
                <w:color w:val="000000"/>
                <w:sz w:val="24"/>
                <w:szCs w:val="24"/>
                <w:highlight w:val="white"/>
              </w:rPr>
              <w:t xml:space="preserve"> (</w:t>
            </w:r>
            <w:proofErr w:type="spellStart"/>
            <w:r w:rsidRPr="003004AC">
              <w:rPr>
                <w:color w:val="000000"/>
                <w:sz w:val="24"/>
                <w:szCs w:val="24"/>
                <w:highlight w:val="white"/>
              </w:rPr>
              <w:t>Ranitidine</w:t>
            </w:r>
            <w:proofErr w:type="spellEnd"/>
            <w:r w:rsidRPr="003004AC">
              <w:rPr>
                <w:color w:val="000000"/>
                <w:sz w:val="24"/>
                <w:szCs w:val="24"/>
                <w:highlight w:val="white"/>
              </w:rPr>
              <w:t>), Гепарин натрій (</w:t>
            </w:r>
            <w:proofErr w:type="spellStart"/>
            <w:r w:rsidRPr="003004AC">
              <w:rPr>
                <w:color w:val="000000"/>
                <w:sz w:val="24"/>
                <w:szCs w:val="24"/>
                <w:highlight w:val="white"/>
              </w:rPr>
              <w:t>Heparin</w:t>
            </w:r>
            <w:proofErr w:type="spellEnd"/>
            <w:r w:rsidRPr="003004AC">
              <w:rPr>
                <w:color w:val="000000"/>
                <w:sz w:val="24"/>
                <w:szCs w:val="24"/>
                <w:highlight w:val="white"/>
              </w:rPr>
              <w:t xml:space="preserve"> </w:t>
            </w:r>
            <w:proofErr w:type="spellStart"/>
            <w:r w:rsidRPr="003004AC">
              <w:rPr>
                <w:color w:val="000000"/>
                <w:sz w:val="24"/>
                <w:szCs w:val="24"/>
                <w:highlight w:val="white"/>
              </w:rPr>
              <w:t>sodium</w:t>
            </w:r>
            <w:proofErr w:type="spellEnd"/>
            <w:r w:rsidRPr="003004AC">
              <w:rPr>
                <w:color w:val="000000"/>
                <w:sz w:val="24"/>
                <w:szCs w:val="24"/>
                <w:highlight w:val="white"/>
              </w:rPr>
              <w:t xml:space="preserve">), </w:t>
            </w:r>
            <w:proofErr w:type="spellStart"/>
            <w:r w:rsidRPr="003004AC">
              <w:rPr>
                <w:color w:val="000000"/>
                <w:sz w:val="24"/>
                <w:szCs w:val="24"/>
                <w:highlight w:val="white"/>
              </w:rPr>
              <w:t>Допамін</w:t>
            </w:r>
            <w:proofErr w:type="spellEnd"/>
            <w:r w:rsidRPr="003004AC">
              <w:rPr>
                <w:color w:val="000000"/>
                <w:sz w:val="24"/>
                <w:szCs w:val="24"/>
                <w:highlight w:val="white"/>
              </w:rPr>
              <w:t xml:space="preserve"> (</w:t>
            </w:r>
            <w:proofErr w:type="spellStart"/>
            <w:r w:rsidRPr="003004AC">
              <w:rPr>
                <w:color w:val="000000"/>
                <w:sz w:val="24"/>
                <w:szCs w:val="24"/>
                <w:highlight w:val="white"/>
              </w:rPr>
              <w:t>Dopamine</w:t>
            </w:r>
            <w:proofErr w:type="spellEnd"/>
            <w:r w:rsidRPr="003004AC">
              <w:rPr>
                <w:color w:val="000000"/>
                <w:sz w:val="24"/>
                <w:szCs w:val="24"/>
                <w:highlight w:val="white"/>
              </w:rPr>
              <w:t xml:space="preserve">), </w:t>
            </w:r>
            <w:proofErr w:type="spellStart"/>
            <w:r w:rsidRPr="003004AC">
              <w:rPr>
                <w:color w:val="000000"/>
                <w:sz w:val="24"/>
                <w:szCs w:val="24"/>
                <w:highlight w:val="white"/>
              </w:rPr>
              <w:t>Каптоприл</w:t>
            </w:r>
            <w:proofErr w:type="spellEnd"/>
            <w:r w:rsidRPr="003004AC">
              <w:rPr>
                <w:color w:val="000000"/>
                <w:sz w:val="24"/>
                <w:szCs w:val="24"/>
                <w:highlight w:val="white"/>
              </w:rPr>
              <w:t xml:space="preserve"> (</w:t>
            </w:r>
            <w:proofErr w:type="spellStart"/>
            <w:r w:rsidRPr="003004AC">
              <w:rPr>
                <w:color w:val="000000"/>
                <w:sz w:val="24"/>
                <w:szCs w:val="24"/>
                <w:highlight w:val="white"/>
              </w:rPr>
              <w:t>Captopril</w:t>
            </w:r>
            <w:proofErr w:type="spellEnd"/>
            <w:r w:rsidRPr="003004AC">
              <w:rPr>
                <w:color w:val="000000"/>
                <w:sz w:val="24"/>
                <w:szCs w:val="24"/>
                <w:highlight w:val="white"/>
              </w:rPr>
              <w:t xml:space="preserve">), </w:t>
            </w:r>
            <w:proofErr w:type="spellStart"/>
            <w:r w:rsidRPr="003004AC">
              <w:rPr>
                <w:color w:val="000000"/>
                <w:sz w:val="24"/>
                <w:szCs w:val="24"/>
                <w:highlight w:val="white"/>
              </w:rPr>
              <w:t>Амоксицилін</w:t>
            </w:r>
            <w:proofErr w:type="spellEnd"/>
            <w:r w:rsidRPr="003004AC">
              <w:rPr>
                <w:color w:val="000000"/>
                <w:sz w:val="24"/>
                <w:szCs w:val="24"/>
                <w:highlight w:val="white"/>
              </w:rPr>
              <w:t xml:space="preserve"> + </w:t>
            </w:r>
            <w:proofErr w:type="spellStart"/>
            <w:r w:rsidRPr="003004AC">
              <w:rPr>
                <w:color w:val="000000"/>
                <w:sz w:val="24"/>
                <w:szCs w:val="24"/>
                <w:highlight w:val="white"/>
              </w:rPr>
              <w:t>Клавуланова</w:t>
            </w:r>
            <w:proofErr w:type="spellEnd"/>
            <w:r w:rsidRPr="003004AC">
              <w:rPr>
                <w:color w:val="000000"/>
                <w:sz w:val="24"/>
                <w:szCs w:val="24"/>
                <w:highlight w:val="white"/>
              </w:rPr>
              <w:t xml:space="preserve"> кислота (</w:t>
            </w:r>
            <w:proofErr w:type="spellStart"/>
            <w:r w:rsidRPr="003004AC">
              <w:rPr>
                <w:color w:val="000000"/>
                <w:sz w:val="24"/>
                <w:szCs w:val="24"/>
                <w:highlight w:val="white"/>
              </w:rPr>
              <w:t>Amoxicillin</w:t>
            </w:r>
            <w:proofErr w:type="spellEnd"/>
            <w:r w:rsidRPr="003004AC">
              <w:rPr>
                <w:color w:val="000000"/>
                <w:sz w:val="24"/>
                <w:szCs w:val="24"/>
                <w:highlight w:val="white"/>
              </w:rPr>
              <w:t xml:space="preserve"> + </w:t>
            </w:r>
            <w:proofErr w:type="spellStart"/>
            <w:r w:rsidRPr="003004AC">
              <w:rPr>
                <w:color w:val="000000"/>
                <w:sz w:val="24"/>
                <w:szCs w:val="24"/>
                <w:highlight w:val="white"/>
              </w:rPr>
              <w:t>Clavulanic</w:t>
            </w:r>
            <w:proofErr w:type="spellEnd"/>
            <w:r w:rsidRPr="003004AC">
              <w:rPr>
                <w:color w:val="000000"/>
                <w:sz w:val="24"/>
                <w:szCs w:val="24"/>
                <w:highlight w:val="white"/>
              </w:rPr>
              <w:t xml:space="preserve"> </w:t>
            </w:r>
            <w:proofErr w:type="spellStart"/>
            <w:r w:rsidRPr="003004AC">
              <w:rPr>
                <w:color w:val="000000"/>
                <w:sz w:val="24"/>
                <w:szCs w:val="24"/>
                <w:highlight w:val="white"/>
              </w:rPr>
              <w:t>acid</w:t>
            </w:r>
            <w:proofErr w:type="spellEnd"/>
            <w:r w:rsidRPr="003004AC">
              <w:rPr>
                <w:color w:val="000000"/>
                <w:sz w:val="24"/>
                <w:szCs w:val="24"/>
                <w:highlight w:val="white"/>
              </w:rPr>
              <w:t xml:space="preserve">), </w:t>
            </w:r>
            <w:proofErr w:type="spellStart"/>
            <w:r w:rsidRPr="003004AC">
              <w:rPr>
                <w:color w:val="000000"/>
                <w:sz w:val="24"/>
                <w:szCs w:val="24"/>
                <w:highlight w:val="white"/>
              </w:rPr>
              <w:t>Атракуріум</w:t>
            </w:r>
            <w:proofErr w:type="spellEnd"/>
            <w:r w:rsidRPr="003004AC">
              <w:rPr>
                <w:color w:val="000000"/>
                <w:sz w:val="24"/>
                <w:szCs w:val="24"/>
                <w:highlight w:val="white"/>
              </w:rPr>
              <w:t xml:space="preserve"> (</w:t>
            </w:r>
            <w:proofErr w:type="spellStart"/>
            <w:r w:rsidRPr="003004AC">
              <w:rPr>
                <w:color w:val="000000"/>
                <w:sz w:val="24"/>
                <w:szCs w:val="24"/>
                <w:highlight w:val="white"/>
              </w:rPr>
              <w:t>Atracurium</w:t>
            </w:r>
            <w:proofErr w:type="spellEnd"/>
            <w:r w:rsidRPr="003004AC">
              <w:rPr>
                <w:color w:val="000000"/>
                <w:sz w:val="24"/>
                <w:szCs w:val="24"/>
                <w:highlight w:val="white"/>
              </w:rPr>
              <w:t xml:space="preserve">), </w:t>
            </w:r>
            <w:proofErr w:type="spellStart"/>
            <w:r w:rsidRPr="003004AC">
              <w:rPr>
                <w:color w:val="000000"/>
                <w:sz w:val="24"/>
                <w:szCs w:val="24"/>
                <w:highlight w:val="white"/>
              </w:rPr>
              <w:t>Тіопентал</w:t>
            </w:r>
            <w:proofErr w:type="spellEnd"/>
            <w:r w:rsidRPr="003004AC">
              <w:rPr>
                <w:color w:val="000000"/>
                <w:sz w:val="24"/>
                <w:szCs w:val="24"/>
                <w:highlight w:val="white"/>
              </w:rPr>
              <w:t xml:space="preserve"> (</w:t>
            </w:r>
            <w:proofErr w:type="spellStart"/>
            <w:r w:rsidRPr="003004AC">
              <w:rPr>
                <w:color w:val="000000"/>
                <w:sz w:val="24"/>
                <w:szCs w:val="24"/>
                <w:highlight w:val="white"/>
              </w:rPr>
              <w:t>Thiopental</w:t>
            </w:r>
            <w:proofErr w:type="spellEnd"/>
            <w:r w:rsidRPr="003004AC">
              <w:rPr>
                <w:color w:val="000000"/>
                <w:sz w:val="24"/>
                <w:szCs w:val="24"/>
                <w:highlight w:val="white"/>
              </w:rPr>
              <w:t xml:space="preserve">), </w:t>
            </w:r>
            <w:proofErr w:type="spellStart"/>
            <w:r w:rsidRPr="003004AC">
              <w:rPr>
                <w:color w:val="000000"/>
                <w:sz w:val="24"/>
                <w:szCs w:val="24"/>
                <w:highlight w:val="white"/>
              </w:rPr>
              <w:t>Бупівакаїн</w:t>
            </w:r>
            <w:proofErr w:type="spellEnd"/>
            <w:r w:rsidRPr="003004AC">
              <w:rPr>
                <w:color w:val="000000"/>
                <w:sz w:val="24"/>
                <w:szCs w:val="24"/>
                <w:highlight w:val="white"/>
              </w:rPr>
              <w:t xml:space="preserve"> (</w:t>
            </w:r>
            <w:proofErr w:type="spellStart"/>
            <w:r w:rsidRPr="003004AC">
              <w:rPr>
                <w:color w:val="000000"/>
                <w:sz w:val="24"/>
                <w:szCs w:val="24"/>
                <w:highlight w:val="white"/>
              </w:rPr>
              <w:t>Bupivacaine</w:t>
            </w:r>
            <w:proofErr w:type="spellEnd"/>
            <w:r w:rsidRPr="003004AC">
              <w:rPr>
                <w:color w:val="000000"/>
                <w:sz w:val="24"/>
                <w:szCs w:val="24"/>
                <w:highlight w:val="white"/>
              </w:rPr>
              <w:t>), Альбумін (</w:t>
            </w:r>
            <w:proofErr w:type="spellStart"/>
            <w:r w:rsidRPr="003004AC">
              <w:rPr>
                <w:color w:val="000000"/>
                <w:sz w:val="24"/>
                <w:szCs w:val="24"/>
                <w:highlight w:val="white"/>
              </w:rPr>
              <w:t>Albumin</w:t>
            </w:r>
            <w:proofErr w:type="spellEnd"/>
            <w:r w:rsidRPr="003004AC">
              <w:rPr>
                <w:color w:val="000000"/>
                <w:sz w:val="24"/>
                <w:szCs w:val="24"/>
                <w:highlight w:val="white"/>
              </w:rPr>
              <w:t>), Натрію тіосульфат (</w:t>
            </w:r>
            <w:proofErr w:type="spellStart"/>
            <w:r w:rsidRPr="003004AC">
              <w:rPr>
                <w:color w:val="000000"/>
                <w:sz w:val="24"/>
                <w:szCs w:val="24"/>
                <w:highlight w:val="white"/>
              </w:rPr>
              <w:t>Sodium</w:t>
            </w:r>
            <w:proofErr w:type="spellEnd"/>
            <w:r w:rsidRPr="003004AC">
              <w:rPr>
                <w:color w:val="000000"/>
                <w:sz w:val="24"/>
                <w:szCs w:val="24"/>
                <w:highlight w:val="white"/>
              </w:rPr>
              <w:t xml:space="preserve"> </w:t>
            </w:r>
            <w:proofErr w:type="spellStart"/>
            <w:r w:rsidRPr="003004AC">
              <w:rPr>
                <w:color w:val="000000"/>
                <w:sz w:val="24"/>
                <w:szCs w:val="24"/>
                <w:highlight w:val="white"/>
              </w:rPr>
              <w:t>thiosulfate</w:t>
            </w:r>
            <w:proofErr w:type="spellEnd"/>
            <w:r w:rsidRPr="003004AC">
              <w:rPr>
                <w:color w:val="000000"/>
                <w:sz w:val="24"/>
                <w:szCs w:val="24"/>
                <w:highlight w:val="white"/>
              </w:rPr>
              <w:t xml:space="preserve">), </w:t>
            </w:r>
            <w:proofErr w:type="spellStart"/>
            <w:r w:rsidRPr="003004AC">
              <w:rPr>
                <w:color w:val="000000"/>
                <w:sz w:val="24"/>
                <w:szCs w:val="24"/>
                <w:highlight w:val="white"/>
              </w:rPr>
              <w:t>Ацикловір</w:t>
            </w:r>
            <w:proofErr w:type="spellEnd"/>
            <w:r w:rsidRPr="003004AC">
              <w:rPr>
                <w:color w:val="000000"/>
                <w:sz w:val="24"/>
                <w:szCs w:val="24"/>
                <w:highlight w:val="white"/>
              </w:rPr>
              <w:t xml:space="preserve"> (</w:t>
            </w:r>
            <w:proofErr w:type="spellStart"/>
            <w:r w:rsidRPr="003004AC">
              <w:rPr>
                <w:color w:val="000000"/>
                <w:sz w:val="24"/>
                <w:szCs w:val="24"/>
                <w:highlight w:val="white"/>
              </w:rPr>
              <w:t>Aciclovir</w:t>
            </w:r>
            <w:proofErr w:type="spellEnd"/>
            <w:r w:rsidRPr="003004AC">
              <w:rPr>
                <w:color w:val="000000"/>
                <w:sz w:val="24"/>
                <w:szCs w:val="24"/>
                <w:highlight w:val="white"/>
              </w:rPr>
              <w:t xml:space="preserve">), </w:t>
            </w:r>
            <w:proofErr w:type="spellStart"/>
            <w:r w:rsidRPr="003004AC">
              <w:rPr>
                <w:color w:val="000000"/>
                <w:sz w:val="24"/>
                <w:szCs w:val="24"/>
                <w:highlight w:val="white"/>
              </w:rPr>
              <w:t>Амоксицилін</w:t>
            </w:r>
            <w:proofErr w:type="spellEnd"/>
            <w:r w:rsidRPr="003004AC">
              <w:rPr>
                <w:color w:val="000000"/>
                <w:sz w:val="24"/>
                <w:szCs w:val="24"/>
                <w:highlight w:val="white"/>
              </w:rPr>
              <w:t xml:space="preserve"> + </w:t>
            </w:r>
            <w:proofErr w:type="spellStart"/>
            <w:r w:rsidRPr="003004AC">
              <w:rPr>
                <w:color w:val="000000"/>
                <w:sz w:val="24"/>
                <w:szCs w:val="24"/>
                <w:highlight w:val="white"/>
              </w:rPr>
              <w:t>Клавуланова</w:t>
            </w:r>
            <w:proofErr w:type="spellEnd"/>
            <w:r w:rsidRPr="003004AC">
              <w:rPr>
                <w:color w:val="000000"/>
                <w:sz w:val="24"/>
                <w:szCs w:val="24"/>
                <w:highlight w:val="white"/>
              </w:rPr>
              <w:t xml:space="preserve"> кислота (</w:t>
            </w:r>
            <w:proofErr w:type="spellStart"/>
            <w:r w:rsidRPr="003004AC">
              <w:rPr>
                <w:color w:val="000000"/>
                <w:sz w:val="24"/>
                <w:szCs w:val="24"/>
                <w:highlight w:val="white"/>
              </w:rPr>
              <w:t>Amoxicillin</w:t>
            </w:r>
            <w:proofErr w:type="spellEnd"/>
            <w:r w:rsidRPr="003004AC">
              <w:rPr>
                <w:color w:val="000000"/>
                <w:sz w:val="24"/>
                <w:szCs w:val="24"/>
                <w:highlight w:val="white"/>
              </w:rPr>
              <w:t xml:space="preserve"> + </w:t>
            </w:r>
            <w:proofErr w:type="spellStart"/>
            <w:r w:rsidRPr="003004AC">
              <w:rPr>
                <w:color w:val="000000"/>
                <w:sz w:val="24"/>
                <w:szCs w:val="24"/>
                <w:highlight w:val="white"/>
              </w:rPr>
              <w:t>Clavulanic</w:t>
            </w:r>
            <w:proofErr w:type="spellEnd"/>
            <w:r w:rsidRPr="003004AC">
              <w:rPr>
                <w:color w:val="000000"/>
                <w:sz w:val="24"/>
                <w:szCs w:val="24"/>
                <w:highlight w:val="white"/>
              </w:rPr>
              <w:t xml:space="preserve"> </w:t>
            </w:r>
            <w:proofErr w:type="spellStart"/>
            <w:r w:rsidRPr="003004AC">
              <w:rPr>
                <w:color w:val="000000"/>
                <w:sz w:val="24"/>
                <w:szCs w:val="24"/>
                <w:highlight w:val="white"/>
              </w:rPr>
              <w:t>acid</w:t>
            </w:r>
            <w:proofErr w:type="spellEnd"/>
            <w:r w:rsidRPr="003004AC">
              <w:rPr>
                <w:color w:val="000000"/>
                <w:sz w:val="24"/>
                <w:szCs w:val="24"/>
                <w:highlight w:val="white"/>
              </w:rPr>
              <w:t xml:space="preserve">), </w:t>
            </w:r>
            <w:proofErr w:type="spellStart"/>
            <w:r w:rsidRPr="003004AC">
              <w:rPr>
                <w:color w:val="000000"/>
                <w:sz w:val="24"/>
                <w:szCs w:val="24"/>
                <w:highlight w:val="white"/>
              </w:rPr>
              <w:t>Амоксицилін</w:t>
            </w:r>
            <w:proofErr w:type="spellEnd"/>
            <w:r w:rsidRPr="003004AC">
              <w:rPr>
                <w:color w:val="000000"/>
                <w:sz w:val="24"/>
                <w:szCs w:val="24"/>
                <w:highlight w:val="white"/>
              </w:rPr>
              <w:t xml:space="preserve"> + </w:t>
            </w:r>
            <w:proofErr w:type="spellStart"/>
            <w:r w:rsidRPr="003004AC">
              <w:rPr>
                <w:color w:val="000000"/>
                <w:sz w:val="24"/>
                <w:szCs w:val="24"/>
                <w:highlight w:val="white"/>
              </w:rPr>
              <w:t>Клавуланова</w:t>
            </w:r>
            <w:proofErr w:type="spellEnd"/>
            <w:r w:rsidRPr="003004AC">
              <w:rPr>
                <w:color w:val="000000"/>
                <w:sz w:val="24"/>
                <w:szCs w:val="24"/>
                <w:highlight w:val="white"/>
              </w:rPr>
              <w:t xml:space="preserve"> кислота (</w:t>
            </w:r>
            <w:proofErr w:type="spellStart"/>
            <w:r w:rsidRPr="003004AC">
              <w:rPr>
                <w:color w:val="000000"/>
                <w:sz w:val="24"/>
                <w:szCs w:val="24"/>
                <w:highlight w:val="white"/>
              </w:rPr>
              <w:t>Amoxicillin</w:t>
            </w:r>
            <w:proofErr w:type="spellEnd"/>
            <w:r w:rsidRPr="003004AC">
              <w:rPr>
                <w:color w:val="000000"/>
                <w:sz w:val="24"/>
                <w:szCs w:val="24"/>
                <w:highlight w:val="white"/>
              </w:rPr>
              <w:t xml:space="preserve"> + </w:t>
            </w:r>
            <w:proofErr w:type="spellStart"/>
            <w:r w:rsidRPr="003004AC">
              <w:rPr>
                <w:color w:val="000000"/>
                <w:sz w:val="24"/>
                <w:szCs w:val="24"/>
                <w:highlight w:val="white"/>
              </w:rPr>
              <w:lastRenderedPageBreak/>
              <w:t>Clavulanic</w:t>
            </w:r>
            <w:proofErr w:type="spellEnd"/>
            <w:r w:rsidRPr="003004AC">
              <w:rPr>
                <w:color w:val="000000"/>
                <w:sz w:val="24"/>
                <w:szCs w:val="24"/>
                <w:highlight w:val="white"/>
              </w:rPr>
              <w:t xml:space="preserve"> </w:t>
            </w:r>
            <w:proofErr w:type="spellStart"/>
            <w:r w:rsidRPr="003004AC">
              <w:rPr>
                <w:color w:val="000000"/>
                <w:sz w:val="24"/>
                <w:szCs w:val="24"/>
                <w:highlight w:val="white"/>
              </w:rPr>
              <w:t>acid</w:t>
            </w:r>
            <w:proofErr w:type="spellEnd"/>
            <w:r w:rsidRPr="003004AC">
              <w:rPr>
                <w:color w:val="000000"/>
                <w:sz w:val="24"/>
                <w:szCs w:val="24"/>
                <w:highlight w:val="white"/>
              </w:rPr>
              <w:t>), Глюкоза (</w:t>
            </w:r>
            <w:proofErr w:type="spellStart"/>
            <w:r w:rsidRPr="003004AC">
              <w:rPr>
                <w:color w:val="000000"/>
                <w:sz w:val="24"/>
                <w:szCs w:val="24"/>
                <w:highlight w:val="white"/>
              </w:rPr>
              <w:t>Glucose</w:t>
            </w:r>
            <w:proofErr w:type="spellEnd"/>
            <w:r w:rsidRPr="003004AC">
              <w:rPr>
                <w:color w:val="000000"/>
                <w:sz w:val="24"/>
                <w:szCs w:val="24"/>
                <w:highlight w:val="white"/>
              </w:rPr>
              <w:t xml:space="preserve">), </w:t>
            </w:r>
            <w:proofErr w:type="spellStart"/>
            <w:r w:rsidRPr="003004AC">
              <w:rPr>
                <w:color w:val="000000"/>
                <w:sz w:val="24"/>
                <w:szCs w:val="24"/>
                <w:highlight w:val="white"/>
              </w:rPr>
              <w:t>Гідроксиетилкрохмаль</w:t>
            </w:r>
            <w:proofErr w:type="spellEnd"/>
            <w:r w:rsidRPr="003004AC">
              <w:rPr>
                <w:color w:val="000000"/>
                <w:sz w:val="24"/>
                <w:szCs w:val="24"/>
                <w:highlight w:val="white"/>
              </w:rPr>
              <w:t xml:space="preserve"> (</w:t>
            </w:r>
            <w:proofErr w:type="spellStart"/>
            <w:r w:rsidRPr="003004AC">
              <w:rPr>
                <w:color w:val="000000"/>
                <w:sz w:val="24"/>
                <w:szCs w:val="24"/>
                <w:highlight w:val="white"/>
              </w:rPr>
              <w:t>Hydroxyethylstarch</w:t>
            </w:r>
            <w:proofErr w:type="spellEnd"/>
            <w:r w:rsidRPr="003004AC">
              <w:rPr>
                <w:color w:val="000000"/>
                <w:sz w:val="24"/>
                <w:szCs w:val="24"/>
                <w:highlight w:val="white"/>
              </w:rPr>
              <w:t xml:space="preserve">), </w:t>
            </w:r>
            <w:proofErr w:type="spellStart"/>
            <w:r w:rsidRPr="003004AC">
              <w:rPr>
                <w:color w:val="000000"/>
                <w:sz w:val="24"/>
                <w:szCs w:val="24"/>
                <w:highlight w:val="white"/>
              </w:rPr>
              <w:t>Суксаметоній</w:t>
            </w:r>
            <w:proofErr w:type="spellEnd"/>
            <w:r w:rsidRPr="003004AC">
              <w:rPr>
                <w:color w:val="000000"/>
                <w:sz w:val="24"/>
                <w:szCs w:val="24"/>
                <w:highlight w:val="white"/>
              </w:rPr>
              <w:t xml:space="preserve"> (</w:t>
            </w:r>
            <w:proofErr w:type="spellStart"/>
            <w:r w:rsidRPr="003004AC">
              <w:rPr>
                <w:color w:val="000000"/>
                <w:sz w:val="24"/>
                <w:szCs w:val="24"/>
                <w:highlight w:val="white"/>
              </w:rPr>
              <w:t>Suxamethonium</w:t>
            </w:r>
            <w:proofErr w:type="spellEnd"/>
            <w:r w:rsidRPr="003004AC">
              <w:rPr>
                <w:color w:val="000000"/>
                <w:sz w:val="24"/>
                <w:szCs w:val="24"/>
                <w:highlight w:val="white"/>
              </w:rPr>
              <w:t xml:space="preserve">), </w:t>
            </w:r>
            <w:proofErr w:type="spellStart"/>
            <w:r w:rsidRPr="003004AC">
              <w:rPr>
                <w:color w:val="000000"/>
                <w:sz w:val="24"/>
                <w:szCs w:val="24"/>
                <w:highlight w:val="white"/>
              </w:rPr>
              <w:t>Оксибупрокаїн</w:t>
            </w:r>
            <w:proofErr w:type="spellEnd"/>
            <w:r w:rsidRPr="003004AC">
              <w:rPr>
                <w:color w:val="000000"/>
                <w:sz w:val="24"/>
                <w:szCs w:val="24"/>
                <w:highlight w:val="white"/>
              </w:rPr>
              <w:t xml:space="preserve"> (</w:t>
            </w:r>
            <w:proofErr w:type="spellStart"/>
            <w:r w:rsidRPr="003004AC">
              <w:rPr>
                <w:color w:val="000000"/>
                <w:sz w:val="24"/>
                <w:szCs w:val="24"/>
                <w:highlight w:val="white"/>
              </w:rPr>
              <w:t>Oxybuprocaine</w:t>
            </w:r>
            <w:proofErr w:type="spellEnd"/>
            <w:r w:rsidRPr="003004AC">
              <w:rPr>
                <w:color w:val="000000"/>
                <w:sz w:val="24"/>
                <w:szCs w:val="24"/>
                <w:highlight w:val="white"/>
              </w:rPr>
              <w:t xml:space="preserve">), </w:t>
            </w:r>
            <w:proofErr w:type="spellStart"/>
            <w:r w:rsidRPr="003004AC">
              <w:rPr>
                <w:color w:val="000000"/>
                <w:sz w:val="24"/>
                <w:szCs w:val="24"/>
                <w:highlight w:val="white"/>
              </w:rPr>
              <w:t>Ціанокобаламін</w:t>
            </w:r>
            <w:proofErr w:type="spellEnd"/>
            <w:r w:rsidRPr="003004AC">
              <w:rPr>
                <w:color w:val="000000"/>
                <w:sz w:val="24"/>
                <w:szCs w:val="24"/>
                <w:highlight w:val="white"/>
              </w:rPr>
              <w:t xml:space="preserve"> (</w:t>
            </w:r>
            <w:proofErr w:type="spellStart"/>
            <w:r w:rsidRPr="003004AC">
              <w:rPr>
                <w:color w:val="000000"/>
                <w:sz w:val="24"/>
                <w:szCs w:val="24"/>
                <w:highlight w:val="white"/>
              </w:rPr>
              <w:t>Cyanocobalamin</w:t>
            </w:r>
            <w:proofErr w:type="spellEnd"/>
            <w:r w:rsidRPr="003004AC">
              <w:rPr>
                <w:color w:val="000000"/>
                <w:sz w:val="24"/>
                <w:szCs w:val="24"/>
                <w:highlight w:val="white"/>
              </w:rPr>
              <w:t xml:space="preserve">), </w:t>
            </w:r>
            <w:proofErr w:type="spellStart"/>
            <w:r w:rsidRPr="003004AC">
              <w:rPr>
                <w:color w:val="000000"/>
                <w:sz w:val="24"/>
                <w:szCs w:val="24"/>
                <w:highlight w:val="white"/>
              </w:rPr>
              <w:t>Цефіксим</w:t>
            </w:r>
            <w:proofErr w:type="spellEnd"/>
            <w:r w:rsidRPr="003004AC">
              <w:rPr>
                <w:color w:val="000000"/>
                <w:sz w:val="24"/>
                <w:szCs w:val="24"/>
                <w:highlight w:val="white"/>
              </w:rPr>
              <w:t xml:space="preserve"> (</w:t>
            </w:r>
            <w:proofErr w:type="spellStart"/>
            <w:r w:rsidRPr="003004AC">
              <w:rPr>
                <w:color w:val="000000"/>
                <w:sz w:val="24"/>
                <w:szCs w:val="24"/>
                <w:highlight w:val="white"/>
              </w:rPr>
              <w:t>Cefixime</w:t>
            </w:r>
            <w:proofErr w:type="spellEnd"/>
            <w:r w:rsidRPr="003004AC">
              <w:rPr>
                <w:color w:val="000000"/>
                <w:sz w:val="24"/>
                <w:szCs w:val="24"/>
                <w:highlight w:val="white"/>
              </w:rPr>
              <w:t xml:space="preserve">) </w:t>
            </w:r>
            <w:proofErr w:type="spellStart"/>
            <w:r w:rsidRPr="003004AC">
              <w:rPr>
                <w:color w:val="000000"/>
                <w:sz w:val="24"/>
                <w:szCs w:val="24"/>
                <w:highlight w:val="white"/>
              </w:rPr>
              <w:t>Цефіксим</w:t>
            </w:r>
            <w:proofErr w:type="spellEnd"/>
            <w:r w:rsidRPr="003004AC">
              <w:rPr>
                <w:color w:val="000000"/>
                <w:sz w:val="24"/>
                <w:szCs w:val="24"/>
                <w:highlight w:val="white"/>
              </w:rPr>
              <w:t xml:space="preserve"> (</w:t>
            </w:r>
            <w:proofErr w:type="spellStart"/>
            <w:r w:rsidRPr="003004AC">
              <w:rPr>
                <w:color w:val="000000"/>
                <w:sz w:val="24"/>
                <w:szCs w:val="24"/>
                <w:highlight w:val="white"/>
              </w:rPr>
              <w:t>Cefixime</w:t>
            </w:r>
            <w:proofErr w:type="spellEnd"/>
            <w:r w:rsidRPr="003004AC">
              <w:rPr>
                <w:color w:val="000000"/>
                <w:sz w:val="24"/>
                <w:szCs w:val="24"/>
                <w:highlight w:val="white"/>
              </w:rPr>
              <w:t xml:space="preserve">) </w:t>
            </w:r>
            <w:proofErr w:type="spellStart"/>
            <w:r w:rsidRPr="003004AC">
              <w:rPr>
                <w:color w:val="000000"/>
                <w:sz w:val="24"/>
                <w:szCs w:val="24"/>
                <w:highlight w:val="white"/>
              </w:rPr>
              <w:t>Левофлоксацин</w:t>
            </w:r>
            <w:proofErr w:type="spellEnd"/>
            <w:r w:rsidRPr="003004AC">
              <w:rPr>
                <w:color w:val="000000"/>
                <w:sz w:val="24"/>
                <w:szCs w:val="24"/>
                <w:highlight w:val="white"/>
              </w:rPr>
              <w:t xml:space="preserve"> (</w:t>
            </w:r>
            <w:proofErr w:type="spellStart"/>
            <w:r w:rsidRPr="003004AC">
              <w:rPr>
                <w:color w:val="000000"/>
                <w:sz w:val="24"/>
                <w:szCs w:val="24"/>
                <w:highlight w:val="white"/>
              </w:rPr>
              <w:t>Levofloxacin</w:t>
            </w:r>
            <w:proofErr w:type="spellEnd"/>
            <w:r w:rsidRPr="003004AC">
              <w:rPr>
                <w:color w:val="000000"/>
                <w:sz w:val="24"/>
                <w:szCs w:val="24"/>
                <w:highlight w:val="white"/>
              </w:rPr>
              <w:t xml:space="preserve">) </w:t>
            </w:r>
            <w:proofErr w:type="spellStart"/>
            <w:r w:rsidRPr="003004AC">
              <w:rPr>
                <w:color w:val="000000"/>
                <w:sz w:val="24"/>
                <w:szCs w:val="24"/>
                <w:highlight w:val="white"/>
              </w:rPr>
              <w:t>Цефалексин</w:t>
            </w:r>
            <w:proofErr w:type="spellEnd"/>
            <w:r w:rsidRPr="003004AC">
              <w:rPr>
                <w:color w:val="000000"/>
                <w:sz w:val="24"/>
                <w:szCs w:val="24"/>
                <w:highlight w:val="white"/>
              </w:rPr>
              <w:t xml:space="preserve"> (</w:t>
            </w:r>
            <w:proofErr w:type="spellStart"/>
            <w:r w:rsidRPr="003004AC">
              <w:rPr>
                <w:color w:val="000000"/>
                <w:sz w:val="24"/>
                <w:szCs w:val="24"/>
                <w:highlight w:val="white"/>
              </w:rPr>
              <w:t>Cefalexin</w:t>
            </w:r>
            <w:proofErr w:type="spellEnd"/>
            <w:r w:rsidRPr="003004AC">
              <w:rPr>
                <w:color w:val="000000"/>
                <w:sz w:val="24"/>
                <w:szCs w:val="24"/>
                <w:highlight w:val="white"/>
              </w:rPr>
              <w:t xml:space="preserve">) </w:t>
            </w:r>
            <w:proofErr w:type="spellStart"/>
            <w:r w:rsidRPr="003004AC">
              <w:rPr>
                <w:color w:val="000000"/>
                <w:sz w:val="24"/>
                <w:szCs w:val="24"/>
                <w:highlight w:val="white"/>
              </w:rPr>
              <w:t>Метронідазол</w:t>
            </w:r>
            <w:proofErr w:type="spellEnd"/>
            <w:r w:rsidRPr="003004AC">
              <w:rPr>
                <w:color w:val="000000"/>
                <w:sz w:val="24"/>
                <w:szCs w:val="24"/>
                <w:highlight w:val="white"/>
              </w:rPr>
              <w:t xml:space="preserve"> (</w:t>
            </w:r>
            <w:proofErr w:type="spellStart"/>
            <w:r w:rsidRPr="003004AC">
              <w:rPr>
                <w:color w:val="000000"/>
                <w:sz w:val="24"/>
                <w:szCs w:val="24"/>
                <w:highlight w:val="white"/>
              </w:rPr>
              <w:t>Metronidazole</w:t>
            </w:r>
            <w:proofErr w:type="spellEnd"/>
            <w:r w:rsidRPr="003004AC">
              <w:rPr>
                <w:color w:val="000000"/>
                <w:sz w:val="24"/>
                <w:szCs w:val="24"/>
                <w:highlight w:val="white"/>
              </w:rPr>
              <w:t xml:space="preserve">) " Імуноглобуліни звичайні людські для </w:t>
            </w:r>
            <w:proofErr w:type="spellStart"/>
            <w:r w:rsidRPr="003004AC">
              <w:rPr>
                <w:color w:val="000000"/>
                <w:sz w:val="24"/>
                <w:szCs w:val="24"/>
                <w:highlight w:val="white"/>
              </w:rPr>
              <w:t>внутрішньосудинного</w:t>
            </w:r>
            <w:proofErr w:type="spellEnd"/>
            <w:r w:rsidRPr="003004AC">
              <w:rPr>
                <w:color w:val="000000"/>
                <w:sz w:val="24"/>
                <w:szCs w:val="24"/>
                <w:highlight w:val="white"/>
              </w:rPr>
              <w:t xml:space="preserve"> введення (</w:t>
            </w:r>
            <w:proofErr w:type="spellStart"/>
            <w:r w:rsidRPr="003004AC">
              <w:rPr>
                <w:color w:val="000000"/>
                <w:sz w:val="24"/>
                <w:szCs w:val="24"/>
                <w:highlight w:val="white"/>
              </w:rPr>
              <w:t>Immunoglobulins</w:t>
            </w:r>
            <w:proofErr w:type="spellEnd"/>
            <w:r w:rsidRPr="003004AC">
              <w:rPr>
                <w:color w:val="000000"/>
                <w:sz w:val="24"/>
                <w:szCs w:val="24"/>
                <w:highlight w:val="white"/>
              </w:rPr>
              <w:t xml:space="preserve">, </w:t>
            </w:r>
            <w:proofErr w:type="spellStart"/>
            <w:r w:rsidRPr="003004AC">
              <w:rPr>
                <w:color w:val="000000"/>
                <w:sz w:val="24"/>
                <w:szCs w:val="24"/>
                <w:highlight w:val="white"/>
              </w:rPr>
              <w:t>normal</w:t>
            </w:r>
            <w:proofErr w:type="spellEnd"/>
            <w:r w:rsidRPr="003004AC">
              <w:rPr>
                <w:color w:val="000000"/>
                <w:sz w:val="24"/>
                <w:szCs w:val="24"/>
                <w:highlight w:val="white"/>
              </w:rPr>
              <w:t xml:space="preserve"> </w:t>
            </w:r>
            <w:proofErr w:type="spellStart"/>
            <w:r w:rsidRPr="003004AC">
              <w:rPr>
                <w:color w:val="000000"/>
                <w:sz w:val="24"/>
                <w:szCs w:val="24"/>
                <w:highlight w:val="white"/>
              </w:rPr>
              <w:t>human</w:t>
            </w:r>
            <w:proofErr w:type="spellEnd"/>
            <w:r w:rsidRPr="003004AC">
              <w:rPr>
                <w:color w:val="000000"/>
                <w:sz w:val="24"/>
                <w:szCs w:val="24"/>
                <w:highlight w:val="white"/>
              </w:rPr>
              <w:t xml:space="preserve">, </w:t>
            </w:r>
            <w:proofErr w:type="spellStart"/>
            <w:r w:rsidRPr="003004AC">
              <w:rPr>
                <w:color w:val="000000"/>
                <w:sz w:val="24"/>
                <w:szCs w:val="24"/>
                <w:highlight w:val="white"/>
              </w:rPr>
              <w:t>for</w:t>
            </w:r>
            <w:proofErr w:type="spellEnd"/>
            <w:r w:rsidRPr="003004AC">
              <w:rPr>
                <w:color w:val="000000"/>
                <w:sz w:val="24"/>
                <w:szCs w:val="24"/>
                <w:highlight w:val="white"/>
              </w:rPr>
              <w:t xml:space="preserve"> </w:t>
            </w:r>
            <w:proofErr w:type="spellStart"/>
            <w:r w:rsidRPr="003004AC">
              <w:rPr>
                <w:color w:val="000000"/>
                <w:sz w:val="24"/>
                <w:szCs w:val="24"/>
                <w:highlight w:val="white"/>
              </w:rPr>
              <w:t>intravascular</w:t>
            </w:r>
            <w:proofErr w:type="spellEnd"/>
            <w:r w:rsidRPr="003004AC">
              <w:rPr>
                <w:color w:val="000000"/>
                <w:sz w:val="24"/>
                <w:szCs w:val="24"/>
                <w:highlight w:val="white"/>
              </w:rPr>
              <w:t xml:space="preserve"> </w:t>
            </w:r>
            <w:proofErr w:type="spellStart"/>
            <w:r w:rsidRPr="003004AC">
              <w:rPr>
                <w:color w:val="000000"/>
                <w:sz w:val="24"/>
                <w:szCs w:val="24"/>
                <w:highlight w:val="white"/>
              </w:rPr>
              <w:t>adm</w:t>
            </w:r>
            <w:proofErr w:type="spellEnd"/>
            <w:r w:rsidRPr="003004AC">
              <w:rPr>
                <w:color w:val="000000"/>
                <w:sz w:val="24"/>
                <w:szCs w:val="24"/>
                <w:highlight w:val="white"/>
              </w:rPr>
              <w:t xml:space="preserve">), </w:t>
            </w:r>
            <w:proofErr w:type="spellStart"/>
            <w:r w:rsidRPr="003004AC">
              <w:rPr>
                <w:color w:val="000000"/>
                <w:sz w:val="24"/>
                <w:szCs w:val="24"/>
              </w:rPr>
              <w:t>Амікацин</w:t>
            </w:r>
            <w:proofErr w:type="spellEnd"/>
            <w:r w:rsidRPr="003004AC">
              <w:rPr>
                <w:color w:val="000000"/>
                <w:sz w:val="24"/>
                <w:szCs w:val="24"/>
              </w:rPr>
              <w:t xml:space="preserve"> (</w:t>
            </w:r>
            <w:proofErr w:type="spellStart"/>
            <w:r w:rsidRPr="003004AC">
              <w:rPr>
                <w:color w:val="000000"/>
                <w:sz w:val="24"/>
                <w:szCs w:val="24"/>
                <w:lang w:val="en-US"/>
              </w:rPr>
              <w:t>Amikacin</w:t>
            </w:r>
            <w:proofErr w:type="spellEnd"/>
            <w:r w:rsidRPr="003004AC">
              <w:rPr>
                <w:color w:val="000000"/>
                <w:sz w:val="24"/>
                <w:szCs w:val="24"/>
              </w:rPr>
              <w:t>)</w:t>
            </w:r>
          </w:p>
        </w:tc>
      </w:tr>
      <w:tr w:rsidR="00223BA4" w:rsidRPr="0007452C">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07452C" w:rsidRDefault="00527AE4" w:rsidP="00193392">
            <w:pPr>
              <w:spacing w:line="240" w:lineRule="auto"/>
              <w:ind w:left="90" w:right="127"/>
              <w:rPr>
                <w:rFonts w:eastAsia="Calibri"/>
                <w:sz w:val="24"/>
                <w:szCs w:val="24"/>
                <w:lang w:eastAsia="en-US"/>
              </w:rPr>
            </w:pPr>
            <w:r w:rsidRPr="0007452C">
              <w:rPr>
                <w:rFonts w:eastAsia="Calibri"/>
                <w:sz w:val="24"/>
                <w:szCs w:val="24"/>
                <w:lang w:eastAsia="en-US"/>
              </w:rPr>
              <w:t>Окремі частини (лоти) не передбачено.</w:t>
            </w:r>
          </w:p>
          <w:p w:rsidR="00223BA4" w:rsidRPr="0007452C" w:rsidRDefault="00223BA4" w:rsidP="00193392">
            <w:pPr>
              <w:widowControl w:val="0"/>
              <w:spacing w:before="80" w:after="80" w:line="240" w:lineRule="auto"/>
              <w:ind w:right="113" w:firstLine="176"/>
              <w:rPr>
                <w:sz w:val="24"/>
                <w:szCs w:val="24"/>
              </w:rPr>
            </w:pPr>
          </w:p>
        </w:tc>
      </w:tr>
      <w:tr w:rsidR="00223BA4" w:rsidRPr="0007452C">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27AE4" w:rsidRPr="0007452C" w:rsidRDefault="00527AE4" w:rsidP="00193392">
            <w:pPr>
              <w:spacing w:after="0" w:line="240" w:lineRule="auto"/>
              <w:ind w:left="84" w:right="146"/>
              <w:jc w:val="both"/>
              <w:textAlignment w:val="baseline"/>
              <w:rPr>
                <w:rFonts w:eastAsia="Calibri"/>
                <w:bCs/>
                <w:sz w:val="24"/>
                <w:szCs w:val="24"/>
                <w:lang w:eastAsia="en-US"/>
              </w:rPr>
            </w:pPr>
            <w:r w:rsidRPr="0007452C">
              <w:rPr>
                <w:sz w:val="24"/>
                <w:szCs w:val="24"/>
              </w:rPr>
              <w:t>місце:</w:t>
            </w:r>
            <w:r w:rsidR="0007452C">
              <w:rPr>
                <w:sz w:val="24"/>
                <w:szCs w:val="24"/>
              </w:rPr>
              <w:t xml:space="preserve"> </w:t>
            </w:r>
            <w:r w:rsidRPr="0007452C">
              <w:rPr>
                <w:rFonts w:eastAsia="Calibri"/>
                <w:bCs/>
                <w:sz w:val="24"/>
                <w:szCs w:val="24"/>
                <w:lang w:eastAsia="en-US"/>
              </w:rPr>
              <w:t>Україна, 59300 , Чернівецька область,</w:t>
            </w:r>
          </w:p>
          <w:p w:rsidR="00527AE4" w:rsidRPr="0007452C" w:rsidRDefault="00527AE4" w:rsidP="00193392">
            <w:pPr>
              <w:spacing w:after="0" w:line="240" w:lineRule="auto"/>
              <w:ind w:left="84" w:right="146"/>
              <w:jc w:val="both"/>
              <w:textAlignment w:val="baseline"/>
              <w:rPr>
                <w:bCs/>
                <w:sz w:val="24"/>
                <w:szCs w:val="24"/>
                <w:lang w:eastAsia="uk-UA"/>
              </w:rPr>
            </w:pPr>
            <w:r w:rsidRPr="0007452C">
              <w:rPr>
                <w:rFonts w:eastAsia="Calibri"/>
                <w:bCs/>
                <w:sz w:val="24"/>
                <w:szCs w:val="24"/>
                <w:lang w:eastAsia="en-US"/>
              </w:rPr>
              <w:t xml:space="preserve">м. </w:t>
            </w:r>
            <w:r w:rsidRPr="0007452C">
              <w:rPr>
                <w:rFonts w:eastAsia="Calibri"/>
                <w:sz w:val="24"/>
                <w:szCs w:val="24"/>
                <w:lang w:eastAsia="en-US"/>
              </w:rPr>
              <w:t>Кіцмань вул. Незалежності, 1</w:t>
            </w:r>
          </w:p>
          <w:p w:rsidR="00223BA4" w:rsidRPr="0007452C" w:rsidRDefault="003B5073" w:rsidP="00193392">
            <w:pPr>
              <w:widowControl w:val="0"/>
              <w:spacing w:before="80" w:after="0" w:line="240" w:lineRule="auto"/>
              <w:ind w:right="113" w:firstLine="176"/>
              <w:rPr>
                <w:sz w:val="24"/>
                <w:szCs w:val="24"/>
              </w:rPr>
            </w:pPr>
            <w:r w:rsidRPr="0007452C">
              <w:rPr>
                <w:sz w:val="24"/>
                <w:szCs w:val="24"/>
              </w:rPr>
              <w:t xml:space="preserve">Кількість товару </w:t>
            </w:r>
            <w:r w:rsidR="00193392" w:rsidRPr="0007452C">
              <w:rPr>
                <w:sz w:val="24"/>
                <w:szCs w:val="24"/>
              </w:rPr>
              <w:t xml:space="preserve">згідно Додатка № </w:t>
            </w:r>
            <w:r w:rsidR="00473150" w:rsidRPr="0007452C">
              <w:rPr>
                <w:sz w:val="24"/>
                <w:szCs w:val="24"/>
              </w:rPr>
              <w:t>3</w:t>
            </w:r>
          </w:p>
        </w:tc>
      </w:tr>
      <w:tr w:rsidR="00223BA4" w:rsidRPr="0007452C">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rPr>
                <w:sz w:val="24"/>
                <w:szCs w:val="24"/>
              </w:rPr>
            </w:pPr>
            <w:r w:rsidRPr="0007452C">
              <w:rPr>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after="0" w:line="240" w:lineRule="auto"/>
              <w:ind w:left="-9" w:right="113"/>
              <w:rPr>
                <w:sz w:val="24"/>
                <w:szCs w:val="24"/>
              </w:rPr>
            </w:pPr>
            <w:r w:rsidRPr="0007452C">
              <w:rPr>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rPr>
                <w:sz w:val="24"/>
                <w:szCs w:val="24"/>
              </w:rPr>
            </w:pPr>
            <w:r w:rsidRPr="0007452C">
              <w:rPr>
                <w:sz w:val="24"/>
                <w:szCs w:val="24"/>
              </w:rPr>
              <w:t xml:space="preserve">до </w:t>
            </w:r>
            <w:r w:rsidR="00193392" w:rsidRPr="0007452C">
              <w:rPr>
                <w:sz w:val="24"/>
                <w:szCs w:val="24"/>
              </w:rPr>
              <w:t>31</w:t>
            </w:r>
            <w:r w:rsidRPr="0007452C">
              <w:rPr>
                <w:sz w:val="24"/>
                <w:szCs w:val="24"/>
              </w:rPr>
              <w:t>.</w:t>
            </w:r>
            <w:r w:rsidR="00193392" w:rsidRPr="0007452C">
              <w:rPr>
                <w:sz w:val="24"/>
                <w:szCs w:val="24"/>
              </w:rPr>
              <w:t>12</w:t>
            </w:r>
            <w:r w:rsidRPr="0007452C">
              <w:rPr>
                <w:sz w:val="24"/>
                <w:szCs w:val="24"/>
              </w:rPr>
              <w:t>.20</w:t>
            </w:r>
            <w:r w:rsidR="00193392" w:rsidRPr="0007452C">
              <w:rPr>
                <w:sz w:val="24"/>
                <w:szCs w:val="24"/>
              </w:rPr>
              <w:t>23</w:t>
            </w:r>
            <w:r w:rsidRPr="0007452C">
              <w:rPr>
                <w:sz w:val="24"/>
                <w:szCs w:val="24"/>
              </w:rPr>
              <w:t xml:space="preserve"> р.</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jc w:val="both"/>
              <w:rPr>
                <w:i/>
                <w:sz w:val="24"/>
                <w:szCs w:val="24"/>
              </w:rPr>
            </w:pPr>
            <w:r w:rsidRPr="0007452C">
              <w:rPr>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 xml:space="preserve">Учасники (резиденти та нерезиденти) всіх форм власності </w:t>
            </w:r>
            <w:r w:rsidRPr="0007452C">
              <w:rPr>
                <w:sz w:val="24"/>
                <w:szCs w:val="24"/>
                <w:highlight w:val="white"/>
              </w:rPr>
              <w:t>та організаційно-правових форм беруть участь у процедурах закупівель/спрощених закупівлях на рівних умовах.</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left="-9" w:right="113"/>
              <w:rPr>
                <w:sz w:val="24"/>
                <w:szCs w:val="24"/>
              </w:rPr>
            </w:pPr>
            <w:r w:rsidRPr="0007452C">
              <w:rPr>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Валютою тендерної пропозиції є гривня</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left="-9" w:right="113"/>
              <w:rPr>
                <w:sz w:val="24"/>
                <w:szCs w:val="24"/>
              </w:rPr>
            </w:pPr>
            <w:r w:rsidRPr="0007452C">
              <w:rPr>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Під час проведення процедур закупівель усі документи, що готуються замовником, викладаються українською мовою.</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23BA4" w:rsidRPr="0007452C" w:rsidRDefault="003B5073" w:rsidP="00193392">
            <w:pPr>
              <w:spacing w:before="80" w:after="80" w:line="240" w:lineRule="auto"/>
              <w:jc w:val="both"/>
              <w:rPr>
                <w:sz w:val="24"/>
                <w:szCs w:val="24"/>
              </w:rPr>
            </w:pPr>
            <w:r w:rsidRPr="0007452C">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7452C">
              <w:rPr>
                <w:sz w:val="24"/>
                <w:szCs w:val="24"/>
              </w:rPr>
              <w:t>інтернет</w:t>
            </w:r>
            <w:proofErr w:type="spellEnd"/>
            <w:r w:rsidRPr="0007452C">
              <w:rPr>
                <w:sz w:val="24"/>
                <w:szCs w:val="24"/>
              </w:rPr>
              <w:t xml:space="preserve">", адреси електронної пошти, торговельної марки (знаку для товарів та послуг), </w:t>
            </w:r>
            <w:r w:rsidRPr="0007452C">
              <w:rPr>
                <w:sz w:val="24"/>
                <w:szCs w:val="24"/>
              </w:rPr>
              <w:lastRenderedPageBreak/>
              <w:t>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223BA4" w:rsidP="00193392">
            <w:pPr>
              <w:widowControl w:val="0"/>
              <w:spacing w:after="0" w:line="240" w:lineRule="auto"/>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223BA4" w:rsidP="00193392">
            <w:pPr>
              <w:widowControl w:val="0"/>
              <w:spacing w:after="0" w:line="240" w:lineRule="auto"/>
              <w:ind w:right="113"/>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223BA4" w:rsidP="00193392">
            <w:pPr>
              <w:widowControl w:val="0"/>
              <w:tabs>
                <w:tab w:val="left" w:pos="5800"/>
              </w:tabs>
              <w:spacing w:before="80" w:after="80" w:line="240" w:lineRule="auto"/>
              <w:ind w:firstLine="176"/>
              <w:jc w:val="both"/>
              <w:rPr>
                <w:sz w:val="24"/>
                <w:szCs w:val="24"/>
                <w:highlight w:val="white"/>
              </w:rPr>
            </w:pPr>
          </w:p>
        </w:tc>
      </w:tr>
      <w:tr w:rsidR="00223BA4" w:rsidRPr="0007452C">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80" w:after="80" w:line="240" w:lineRule="auto"/>
              <w:jc w:val="center"/>
              <w:rPr>
                <w:b/>
                <w:sz w:val="24"/>
                <w:szCs w:val="24"/>
              </w:rPr>
            </w:pPr>
            <w:r w:rsidRPr="0007452C">
              <w:rPr>
                <w:b/>
                <w:sz w:val="24"/>
                <w:szCs w:val="24"/>
              </w:rPr>
              <w:t>Розділ ІІ. Порядок внесення змін та надання роз’яснень до тендерної документації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07452C">
              <w:rPr>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23BA4" w:rsidRPr="0007452C" w:rsidRDefault="003B5073" w:rsidP="00193392">
            <w:pPr>
              <w:widowControl w:val="0"/>
              <w:spacing w:before="80" w:after="80" w:line="240" w:lineRule="auto"/>
              <w:ind w:firstLine="176"/>
              <w:jc w:val="both"/>
              <w:rPr>
                <w:sz w:val="24"/>
                <w:szCs w:val="24"/>
              </w:rPr>
            </w:pPr>
            <w:r w:rsidRPr="0007452C">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23BA4" w:rsidRPr="0007452C" w:rsidRDefault="003B5073" w:rsidP="00193392">
            <w:pPr>
              <w:widowControl w:val="0"/>
              <w:spacing w:before="80" w:after="80" w:line="240" w:lineRule="auto"/>
              <w:ind w:firstLine="176"/>
              <w:jc w:val="both"/>
              <w:rPr>
                <w:sz w:val="24"/>
                <w:szCs w:val="24"/>
              </w:rPr>
            </w:pPr>
            <w:r w:rsidRPr="0007452C">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7452C">
              <w:rPr>
                <w:sz w:val="24"/>
                <w:szCs w:val="24"/>
              </w:rPr>
              <w:t>машинозчитувальному</w:t>
            </w:r>
            <w:proofErr w:type="spellEnd"/>
            <w:r w:rsidRPr="0007452C">
              <w:rPr>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23BA4" w:rsidRPr="0007452C" w:rsidRDefault="00223BA4" w:rsidP="00193392">
            <w:pPr>
              <w:widowControl w:val="0"/>
              <w:spacing w:before="80" w:after="80" w:line="240" w:lineRule="auto"/>
              <w:ind w:firstLine="176"/>
              <w:jc w:val="both"/>
              <w:rPr>
                <w:sz w:val="24"/>
                <w:szCs w:val="24"/>
              </w:rPr>
            </w:pPr>
          </w:p>
        </w:tc>
      </w:tr>
      <w:tr w:rsidR="00223BA4" w:rsidRPr="0007452C">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80" w:after="80" w:line="240" w:lineRule="auto"/>
              <w:jc w:val="center"/>
              <w:rPr>
                <w:b/>
                <w:sz w:val="24"/>
                <w:szCs w:val="24"/>
              </w:rPr>
            </w:pPr>
            <w:r w:rsidRPr="0007452C">
              <w:rPr>
                <w:b/>
                <w:sz w:val="24"/>
                <w:szCs w:val="24"/>
              </w:rPr>
              <w:t>Розділ ІІІ. Інструкція з підготовки тендерної пропозиції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Зміст і спосіб подання тендерної пропозиції</w:t>
            </w:r>
          </w:p>
          <w:p w:rsidR="00223BA4" w:rsidRPr="0007452C" w:rsidRDefault="00223BA4" w:rsidP="00193392">
            <w:pPr>
              <w:widowControl w:val="0"/>
              <w:spacing w:after="0" w:line="240" w:lineRule="auto"/>
              <w:ind w:right="113"/>
              <w:rPr>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7452C">
              <w:rPr>
                <w:sz w:val="24"/>
                <w:szCs w:val="24"/>
                <w:highlight w:val="white"/>
              </w:rPr>
              <w:t>інформація від учасника процедури закупівлі про його відповідність кваліфікаційним (кваліфікаційному) критеріям</w:t>
            </w:r>
            <w:r w:rsidR="00387471" w:rsidRPr="0007452C">
              <w:rPr>
                <w:sz w:val="24"/>
                <w:szCs w:val="24"/>
                <w:highlight w:val="white"/>
              </w:rPr>
              <w:t>,</w:t>
            </w:r>
            <w:r w:rsidRPr="0007452C">
              <w:rPr>
                <w:sz w:val="24"/>
                <w:szCs w:val="24"/>
                <w:highlight w:val="white"/>
              </w:rPr>
              <w:t xml:space="preserve"> наявність/відсутність </w:t>
            </w:r>
            <w:r w:rsidR="00387471" w:rsidRPr="0007452C">
              <w:rPr>
                <w:sz w:val="24"/>
                <w:szCs w:val="24"/>
              </w:rPr>
              <w:t xml:space="preserve">підстав для відмови в участі у відкритих торгах, встановлених пунктом 44 Особливостей </w:t>
            </w:r>
            <w:r w:rsidRPr="0007452C">
              <w:rPr>
                <w:sz w:val="24"/>
                <w:szCs w:val="24"/>
              </w:rPr>
              <w:t>і в тендерній документації, та шляхом завантаження:</w:t>
            </w:r>
          </w:p>
          <w:p w:rsidR="00223BA4" w:rsidRPr="0007452C" w:rsidRDefault="003B5073" w:rsidP="00193392">
            <w:pPr>
              <w:widowControl w:val="0"/>
              <w:spacing w:before="80" w:after="80" w:line="240" w:lineRule="auto"/>
              <w:ind w:left="60"/>
              <w:jc w:val="both"/>
              <w:rPr>
                <w:sz w:val="24"/>
                <w:szCs w:val="24"/>
              </w:rPr>
            </w:pPr>
            <w:r w:rsidRPr="0007452C">
              <w:rPr>
                <w:sz w:val="24"/>
                <w:szCs w:val="24"/>
              </w:rPr>
              <w:t>-  Інформації та документів, що підтверджують відповідність учасника кваліфікаційним критеріям відповідно до додатку 1</w:t>
            </w:r>
            <w:r w:rsidR="00387471" w:rsidRPr="0007452C">
              <w:rPr>
                <w:sz w:val="24"/>
                <w:szCs w:val="24"/>
              </w:rPr>
              <w:t xml:space="preserve"> тендерної документації</w:t>
            </w:r>
            <w:r w:rsidRPr="0007452C">
              <w:rPr>
                <w:sz w:val="24"/>
                <w:szCs w:val="24"/>
              </w:rPr>
              <w:t>.</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Інформації щодо підтвердження відсутності підстав для відмови в участі у процедурі закупівлі, визначен</w:t>
            </w:r>
            <w:r w:rsidR="00387471" w:rsidRPr="0007452C">
              <w:rPr>
                <w:sz w:val="24"/>
                <w:szCs w:val="24"/>
              </w:rPr>
              <w:t>их пунктом 44</w:t>
            </w:r>
            <w:r w:rsidRPr="0007452C">
              <w:rPr>
                <w:sz w:val="24"/>
                <w:szCs w:val="24"/>
              </w:rPr>
              <w:t xml:space="preserve"> Особливостей у відповідності до вимог, викладених у додатку 2 тендерної документації.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Документів на підтвердження повноважень особи на підписання тендерної пропозиції;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Цінової пропозиції відповідно до додатку</w:t>
            </w:r>
            <w:r w:rsidR="00671BC6" w:rsidRPr="0007452C">
              <w:rPr>
                <w:sz w:val="24"/>
                <w:szCs w:val="24"/>
              </w:rPr>
              <w:t xml:space="preserve"> 5 д</w:t>
            </w:r>
            <w:r w:rsidRPr="0007452C">
              <w:rPr>
                <w:sz w:val="24"/>
                <w:szCs w:val="24"/>
              </w:rPr>
              <w:t>о тендерної документації;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  Документу, що </w:t>
            </w:r>
            <w:proofErr w:type="spellStart"/>
            <w:r w:rsidRPr="0007452C">
              <w:rPr>
                <w:sz w:val="24"/>
                <w:szCs w:val="24"/>
              </w:rPr>
              <w:t>пiдтверджує</w:t>
            </w:r>
            <w:proofErr w:type="spellEnd"/>
            <w:r w:rsidRPr="0007452C">
              <w:rPr>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07452C">
              <w:rPr>
                <w:sz w:val="24"/>
                <w:szCs w:val="24"/>
              </w:rPr>
              <w:t>закупiвлі</w:t>
            </w:r>
            <w:proofErr w:type="spellEnd"/>
            <w:r w:rsidRPr="0007452C">
              <w:rPr>
                <w:sz w:val="24"/>
                <w:szCs w:val="24"/>
              </w:rPr>
              <w:t>);</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Інших документів та інформації, що визначені тендерною документацією та додатками до неї.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У разі, якщо тендерна пропозиція подається об’єднанням учасників, надається документ пр</w:t>
            </w:r>
            <w:r w:rsidR="00387471" w:rsidRPr="0007452C">
              <w:rPr>
                <w:sz w:val="24"/>
                <w:szCs w:val="24"/>
              </w:rPr>
              <w:t>о створення такого об’єднання.</w:t>
            </w:r>
          </w:p>
          <w:p w:rsidR="00223BA4" w:rsidRPr="0007452C" w:rsidRDefault="00C15FCC" w:rsidP="00193392">
            <w:pPr>
              <w:widowControl w:val="0"/>
              <w:pBdr>
                <w:top w:val="nil"/>
                <w:left w:val="nil"/>
                <w:bottom w:val="nil"/>
                <w:right w:val="nil"/>
                <w:between w:val="nil"/>
              </w:pBdr>
              <w:spacing w:before="80" w:after="80" w:line="240" w:lineRule="auto"/>
              <w:jc w:val="both"/>
              <w:rPr>
                <w:sz w:val="22"/>
                <w:szCs w:val="24"/>
              </w:rPr>
            </w:pPr>
            <w:r w:rsidRPr="0007452C">
              <w:rPr>
                <w:sz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223BA4" w:rsidRPr="0007452C" w:rsidRDefault="003B5073" w:rsidP="00193392">
            <w:pPr>
              <w:widowControl w:val="0"/>
              <w:spacing w:before="80" w:after="80" w:line="240" w:lineRule="auto"/>
              <w:jc w:val="both"/>
              <w:rPr>
                <w:sz w:val="24"/>
                <w:szCs w:val="24"/>
              </w:rPr>
            </w:pPr>
            <w:r w:rsidRPr="0007452C">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223BA4" w:rsidRPr="0007452C" w:rsidRDefault="003B5073" w:rsidP="00193392">
            <w:pPr>
              <w:widowControl w:val="0"/>
              <w:spacing w:before="80" w:after="80" w:line="240" w:lineRule="auto"/>
              <w:ind w:hanging="21"/>
              <w:jc w:val="both"/>
              <w:rPr>
                <w:sz w:val="24"/>
                <w:szCs w:val="24"/>
              </w:rPr>
            </w:pPr>
            <w:r w:rsidRPr="0007452C">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452C">
              <w:rPr>
                <w:sz w:val="24"/>
                <w:szCs w:val="24"/>
              </w:rPr>
              <w:t>скан-копій</w:t>
            </w:r>
            <w:proofErr w:type="spellEnd"/>
            <w:r w:rsidRPr="0007452C">
              <w:rPr>
                <w:sz w:val="24"/>
                <w:szCs w:val="24"/>
              </w:rPr>
              <w:t xml:space="preserve"> придатних для </w:t>
            </w:r>
            <w:proofErr w:type="spellStart"/>
            <w:r w:rsidRPr="0007452C">
              <w:rPr>
                <w:sz w:val="24"/>
                <w:szCs w:val="24"/>
              </w:rPr>
              <w:t>машинозчитування</w:t>
            </w:r>
            <w:proofErr w:type="spellEnd"/>
            <w:r w:rsidRPr="0007452C">
              <w:rPr>
                <w:sz w:val="24"/>
                <w:szCs w:val="24"/>
              </w:rPr>
              <w:t xml:space="preserve"> (файли з розширенням «..</w:t>
            </w:r>
            <w:proofErr w:type="spellStart"/>
            <w:r w:rsidRPr="0007452C">
              <w:rPr>
                <w:sz w:val="24"/>
                <w:szCs w:val="24"/>
              </w:rPr>
              <w:t>pdf</w:t>
            </w:r>
            <w:proofErr w:type="spellEnd"/>
            <w:r w:rsidRPr="0007452C">
              <w:rPr>
                <w:sz w:val="24"/>
                <w:szCs w:val="24"/>
              </w:rPr>
              <w:t xml:space="preserve">.»  зміст та вигляд яких повинен відповідати оригіналам відповідних </w:t>
            </w:r>
            <w:r w:rsidRPr="0007452C">
              <w:rPr>
                <w:sz w:val="24"/>
                <w:szCs w:val="24"/>
              </w:rPr>
              <w:lastRenderedPageBreak/>
              <w:t xml:space="preserve">документів, згідно яких виготовляються такі </w:t>
            </w:r>
            <w:proofErr w:type="spellStart"/>
            <w:r w:rsidRPr="0007452C">
              <w:rPr>
                <w:sz w:val="24"/>
                <w:szCs w:val="24"/>
              </w:rPr>
              <w:t>скан-копії</w:t>
            </w:r>
            <w:proofErr w:type="spellEnd"/>
            <w:r w:rsidRPr="0007452C">
              <w:rPr>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23BA4" w:rsidRPr="0007452C" w:rsidRDefault="003B5073" w:rsidP="00193392">
            <w:pPr>
              <w:widowControl w:val="0"/>
              <w:spacing w:before="80" w:after="80" w:line="240" w:lineRule="auto"/>
              <w:jc w:val="both"/>
              <w:rPr>
                <w:sz w:val="24"/>
                <w:szCs w:val="24"/>
              </w:rPr>
            </w:pPr>
            <w:r w:rsidRPr="0007452C">
              <w:rPr>
                <w:sz w:val="24"/>
                <w:szCs w:val="24"/>
              </w:rPr>
              <w:t>Учасник несе відповідальність за достовірн</w:t>
            </w:r>
            <w:r w:rsidR="00387471" w:rsidRPr="0007452C">
              <w:rPr>
                <w:sz w:val="24"/>
                <w:szCs w:val="24"/>
              </w:rPr>
              <w:t xml:space="preserve">ість наданої інформації в своїй </w:t>
            </w:r>
            <w:r w:rsidRPr="0007452C">
              <w:rPr>
                <w:sz w:val="24"/>
                <w:szCs w:val="24"/>
              </w:rPr>
              <w:t xml:space="preserve"> пропозиції. </w:t>
            </w:r>
          </w:p>
          <w:p w:rsidR="00223BA4" w:rsidRPr="0007452C" w:rsidRDefault="003B5073" w:rsidP="00193392">
            <w:pPr>
              <w:widowControl w:val="0"/>
              <w:spacing w:before="80" w:after="80" w:line="240" w:lineRule="auto"/>
              <w:jc w:val="both"/>
              <w:rPr>
                <w:sz w:val="24"/>
                <w:szCs w:val="24"/>
              </w:rPr>
            </w:pPr>
            <w:r w:rsidRPr="0007452C">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223BA4" w:rsidRPr="0007452C" w:rsidRDefault="003B5073" w:rsidP="00193392">
            <w:pPr>
              <w:pBdr>
                <w:top w:val="nil"/>
                <w:left w:val="nil"/>
                <w:bottom w:val="nil"/>
                <w:right w:val="nil"/>
                <w:between w:val="nil"/>
              </w:pBdr>
              <w:spacing w:before="80" w:after="80" w:line="240" w:lineRule="auto"/>
              <w:ind w:left="-21"/>
              <w:jc w:val="both"/>
              <w:rPr>
                <w:sz w:val="24"/>
                <w:szCs w:val="24"/>
              </w:rPr>
            </w:pPr>
            <w:r w:rsidRPr="0007452C">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223BA4" w:rsidRPr="0007452C" w:rsidRDefault="003B5073" w:rsidP="00193392">
            <w:pPr>
              <w:spacing w:before="80" w:after="80" w:line="240" w:lineRule="auto"/>
              <w:jc w:val="both"/>
              <w:rPr>
                <w:sz w:val="24"/>
                <w:szCs w:val="24"/>
              </w:rPr>
            </w:pPr>
            <w:r w:rsidRPr="0007452C">
              <w:rPr>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23BA4" w:rsidRPr="0007452C" w:rsidRDefault="003B5073" w:rsidP="00193392">
            <w:pPr>
              <w:spacing w:before="80" w:after="80" w:line="240" w:lineRule="auto"/>
              <w:jc w:val="both"/>
              <w:rPr>
                <w:sz w:val="24"/>
                <w:szCs w:val="24"/>
              </w:rPr>
            </w:pPr>
            <w:r w:rsidRPr="0007452C">
              <w:rPr>
                <w:sz w:val="24"/>
                <w:szCs w:val="24"/>
              </w:rPr>
              <w:t>Перелік формальних помилок, затверджений наказом Мінекономіки від 15.04.2020 № 710:</w:t>
            </w:r>
          </w:p>
          <w:p w:rsidR="00223BA4" w:rsidRPr="0007452C" w:rsidRDefault="003B5073" w:rsidP="00193392">
            <w:pPr>
              <w:shd w:val="clear" w:color="auto" w:fill="FFFFFF"/>
              <w:spacing w:before="80" w:after="80" w:line="240" w:lineRule="auto"/>
              <w:ind w:firstLine="448"/>
              <w:jc w:val="both"/>
              <w:rPr>
                <w:sz w:val="24"/>
                <w:szCs w:val="24"/>
              </w:rPr>
            </w:pPr>
            <w:r w:rsidRPr="0007452C">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23BA4" w:rsidRPr="0007452C" w:rsidRDefault="003B5073" w:rsidP="00193392">
            <w:pPr>
              <w:shd w:val="clear" w:color="auto" w:fill="FFFFFF"/>
              <w:spacing w:before="80" w:after="80" w:line="240" w:lineRule="auto"/>
              <w:ind w:firstLine="448"/>
              <w:jc w:val="both"/>
              <w:rPr>
                <w:sz w:val="24"/>
                <w:szCs w:val="24"/>
              </w:rPr>
            </w:pPr>
            <w:bookmarkStart w:id="0" w:name="bookmark=id.gjdgxs" w:colFirst="0" w:colLast="0"/>
            <w:bookmarkEnd w:id="0"/>
            <w:r w:rsidRPr="0007452C">
              <w:rPr>
                <w:sz w:val="24"/>
                <w:szCs w:val="24"/>
              </w:rPr>
              <w:t>уживання великої літери;</w:t>
            </w:r>
          </w:p>
          <w:p w:rsidR="00223BA4" w:rsidRPr="0007452C" w:rsidRDefault="003B5073" w:rsidP="00193392">
            <w:pPr>
              <w:shd w:val="clear" w:color="auto" w:fill="FFFFFF"/>
              <w:spacing w:before="80" w:after="80" w:line="240" w:lineRule="auto"/>
              <w:ind w:firstLine="448"/>
              <w:jc w:val="both"/>
              <w:rPr>
                <w:sz w:val="24"/>
                <w:szCs w:val="24"/>
              </w:rPr>
            </w:pPr>
            <w:bookmarkStart w:id="1" w:name="bookmark=id.30j0zll" w:colFirst="0" w:colLast="0"/>
            <w:bookmarkEnd w:id="1"/>
            <w:r w:rsidRPr="0007452C">
              <w:rPr>
                <w:sz w:val="24"/>
                <w:szCs w:val="24"/>
              </w:rPr>
              <w:t>уживання розділових знаків та відмінювання слів у реченні;</w:t>
            </w:r>
          </w:p>
          <w:p w:rsidR="00223BA4" w:rsidRPr="0007452C" w:rsidRDefault="003B5073" w:rsidP="00193392">
            <w:pPr>
              <w:shd w:val="clear" w:color="auto" w:fill="FFFFFF"/>
              <w:spacing w:before="80" w:after="80" w:line="240" w:lineRule="auto"/>
              <w:ind w:firstLine="448"/>
              <w:jc w:val="both"/>
              <w:rPr>
                <w:sz w:val="24"/>
                <w:szCs w:val="24"/>
              </w:rPr>
            </w:pPr>
            <w:bookmarkStart w:id="2" w:name="bookmark=id.1fob9te" w:colFirst="0" w:colLast="0"/>
            <w:bookmarkEnd w:id="2"/>
            <w:r w:rsidRPr="0007452C">
              <w:rPr>
                <w:sz w:val="24"/>
                <w:szCs w:val="24"/>
              </w:rPr>
              <w:t>використання слова або мовного звороту, запозичених з іншої мови;</w:t>
            </w:r>
          </w:p>
          <w:p w:rsidR="00223BA4" w:rsidRPr="0007452C" w:rsidRDefault="003B5073" w:rsidP="00193392">
            <w:pPr>
              <w:shd w:val="clear" w:color="auto" w:fill="FFFFFF"/>
              <w:spacing w:before="80" w:after="80" w:line="240" w:lineRule="auto"/>
              <w:ind w:firstLine="448"/>
              <w:jc w:val="both"/>
              <w:rPr>
                <w:sz w:val="24"/>
                <w:szCs w:val="24"/>
              </w:rPr>
            </w:pPr>
            <w:bookmarkStart w:id="3" w:name="bookmark=id.3znysh7" w:colFirst="0" w:colLast="0"/>
            <w:bookmarkEnd w:id="3"/>
            <w:r w:rsidRPr="0007452C">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23BA4" w:rsidRPr="0007452C" w:rsidRDefault="003B5073" w:rsidP="00193392">
            <w:pPr>
              <w:shd w:val="clear" w:color="auto" w:fill="FFFFFF"/>
              <w:spacing w:before="80" w:after="80" w:line="240" w:lineRule="auto"/>
              <w:ind w:firstLine="448"/>
              <w:jc w:val="both"/>
              <w:rPr>
                <w:sz w:val="24"/>
                <w:szCs w:val="24"/>
              </w:rPr>
            </w:pPr>
            <w:bookmarkStart w:id="4" w:name="bookmark=id.2et92p0" w:colFirst="0" w:colLast="0"/>
            <w:bookmarkEnd w:id="4"/>
            <w:r w:rsidRPr="0007452C">
              <w:rPr>
                <w:sz w:val="24"/>
                <w:szCs w:val="24"/>
              </w:rPr>
              <w:t>застосування правил переносу частини слова з рядка в рядок;</w:t>
            </w:r>
          </w:p>
          <w:p w:rsidR="00223BA4" w:rsidRPr="0007452C" w:rsidRDefault="003B5073" w:rsidP="00193392">
            <w:pPr>
              <w:shd w:val="clear" w:color="auto" w:fill="FFFFFF"/>
              <w:spacing w:before="80" w:after="80" w:line="240" w:lineRule="auto"/>
              <w:ind w:firstLine="448"/>
              <w:jc w:val="both"/>
              <w:rPr>
                <w:sz w:val="24"/>
                <w:szCs w:val="24"/>
              </w:rPr>
            </w:pPr>
            <w:bookmarkStart w:id="5" w:name="bookmark=id.tyjcwt" w:colFirst="0" w:colLast="0"/>
            <w:bookmarkEnd w:id="5"/>
            <w:r w:rsidRPr="0007452C">
              <w:rPr>
                <w:sz w:val="24"/>
                <w:szCs w:val="24"/>
              </w:rPr>
              <w:lastRenderedPageBreak/>
              <w:t>написання слів разом та/або окремо, та/або через дефіс;</w:t>
            </w:r>
          </w:p>
          <w:p w:rsidR="00223BA4" w:rsidRPr="0007452C" w:rsidRDefault="003B5073" w:rsidP="00193392">
            <w:pPr>
              <w:shd w:val="clear" w:color="auto" w:fill="FFFFFF"/>
              <w:spacing w:before="80" w:after="80" w:line="240" w:lineRule="auto"/>
              <w:ind w:firstLine="448"/>
              <w:jc w:val="both"/>
              <w:rPr>
                <w:sz w:val="24"/>
                <w:szCs w:val="24"/>
              </w:rPr>
            </w:pPr>
            <w:bookmarkStart w:id="6" w:name="bookmark=id.3dy6vkm" w:colFirst="0" w:colLast="0"/>
            <w:bookmarkEnd w:id="6"/>
            <w:r w:rsidRPr="0007452C">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23BA4" w:rsidRPr="0007452C" w:rsidRDefault="003B5073" w:rsidP="00193392">
            <w:pPr>
              <w:shd w:val="clear" w:color="auto" w:fill="FFFFFF"/>
              <w:spacing w:before="80" w:after="80" w:line="240" w:lineRule="auto"/>
              <w:ind w:firstLine="450"/>
              <w:jc w:val="both"/>
              <w:rPr>
                <w:sz w:val="24"/>
                <w:szCs w:val="24"/>
              </w:rPr>
            </w:pPr>
            <w:bookmarkStart w:id="7" w:name="bookmark=id.1t3h5sf" w:colFirst="0" w:colLast="0"/>
            <w:bookmarkEnd w:id="7"/>
            <w:r w:rsidRPr="0007452C">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23BA4" w:rsidRPr="0007452C" w:rsidRDefault="003B5073" w:rsidP="00193392">
            <w:pPr>
              <w:shd w:val="clear" w:color="auto" w:fill="FFFFFF"/>
              <w:spacing w:before="80" w:after="80" w:line="240" w:lineRule="auto"/>
              <w:ind w:firstLine="450"/>
              <w:jc w:val="both"/>
              <w:rPr>
                <w:sz w:val="24"/>
                <w:szCs w:val="24"/>
              </w:rPr>
            </w:pPr>
            <w:bookmarkStart w:id="8" w:name="bookmark=id.4d34og8" w:colFirst="0" w:colLast="0"/>
            <w:bookmarkEnd w:id="8"/>
            <w:r w:rsidRPr="0007452C">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23BA4" w:rsidRPr="0007452C" w:rsidRDefault="003B5073" w:rsidP="00193392">
            <w:pPr>
              <w:shd w:val="clear" w:color="auto" w:fill="FFFFFF"/>
              <w:spacing w:before="80" w:after="80" w:line="240" w:lineRule="auto"/>
              <w:ind w:firstLine="450"/>
              <w:jc w:val="both"/>
              <w:rPr>
                <w:sz w:val="24"/>
                <w:szCs w:val="24"/>
              </w:rPr>
            </w:pPr>
            <w:bookmarkStart w:id="9" w:name="bookmark=id.2s8eyo1" w:colFirst="0" w:colLast="0"/>
            <w:bookmarkEnd w:id="9"/>
            <w:r w:rsidRPr="0007452C">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23BA4" w:rsidRPr="0007452C" w:rsidRDefault="003B5073" w:rsidP="00193392">
            <w:pPr>
              <w:shd w:val="clear" w:color="auto" w:fill="FFFFFF"/>
              <w:spacing w:before="80" w:after="80" w:line="240" w:lineRule="auto"/>
              <w:ind w:firstLine="450"/>
              <w:jc w:val="both"/>
              <w:rPr>
                <w:sz w:val="24"/>
                <w:szCs w:val="24"/>
              </w:rPr>
            </w:pPr>
            <w:bookmarkStart w:id="10" w:name="bookmark=id.17dp8vu" w:colFirst="0" w:colLast="0"/>
            <w:bookmarkEnd w:id="10"/>
            <w:r w:rsidRPr="0007452C">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23BA4" w:rsidRPr="0007452C" w:rsidRDefault="003B5073" w:rsidP="00193392">
            <w:pPr>
              <w:shd w:val="clear" w:color="auto" w:fill="FFFFFF"/>
              <w:spacing w:before="80" w:after="80" w:line="240" w:lineRule="auto"/>
              <w:ind w:firstLine="450"/>
              <w:jc w:val="both"/>
              <w:rPr>
                <w:sz w:val="24"/>
                <w:szCs w:val="24"/>
              </w:rPr>
            </w:pPr>
            <w:bookmarkStart w:id="11" w:name="bookmark=id.3rdcrjn" w:colFirst="0" w:colLast="0"/>
            <w:bookmarkEnd w:id="11"/>
            <w:r w:rsidRPr="0007452C">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23BA4" w:rsidRPr="0007452C" w:rsidRDefault="003B5073" w:rsidP="00193392">
            <w:pPr>
              <w:shd w:val="clear" w:color="auto" w:fill="FFFFFF"/>
              <w:spacing w:before="80" w:after="80" w:line="240" w:lineRule="auto"/>
              <w:ind w:firstLine="450"/>
              <w:jc w:val="both"/>
              <w:rPr>
                <w:sz w:val="24"/>
                <w:szCs w:val="24"/>
              </w:rPr>
            </w:pPr>
            <w:bookmarkStart w:id="12" w:name="bookmark=id.26in1rg" w:colFirst="0" w:colLast="0"/>
            <w:bookmarkEnd w:id="12"/>
            <w:r w:rsidRPr="0007452C">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23BA4" w:rsidRPr="0007452C" w:rsidRDefault="003B5073" w:rsidP="00193392">
            <w:pPr>
              <w:shd w:val="clear" w:color="auto" w:fill="FFFFFF"/>
              <w:spacing w:before="80" w:after="80" w:line="240" w:lineRule="auto"/>
              <w:ind w:firstLine="450"/>
              <w:jc w:val="both"/>
              <w:rPr>
                <w:sz w:val="24"/>
                <w:szCs w:val="24"/>
              </w:rPr>
            </w:pPr>
            <w:bookmarkStart w:id="13" w:name="bookmark=id.lnxbz9" w:colFirst="0" w:colLast="0"/>
            <w:bookmarkEnd w:id="13"/>
            <w:r w:rsidRPr="0007452C">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23BA4" w:rsidRPr="0007452C" w:rsidRDefault="003B5073" w:rsidP="00193392">
            <w:pPr>
              <w:shd w:val="clear" w:color="auto" w:fill="FFFFFF"/>
              <w:spacing w:before="80" w:after="80" w:line="240" w:lineRule="auto"/>
              <w:ind w:firstLine="450"/>
              <w:jc w:val="both"/>
              <w:rPr>
                <w:sz w:val="24"/>
                <w:szCs w:val="24"/>
              </w:rPr>
            </w:pPr>
            <w:bookmarkStart w:id="14" w:name="bookmark=id.35nkun2" w:colFirst="0" w:colLast="0"/>
            <w:bookmarkEnd w:id="14"/>
            <w:r w:rsidRPr="0007452C">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23BA4" w:rsidRPr="0007452C" w:rsidRDefault="003B5073" w:rsidP="00193392">
            <w:pPr>
              <w:shd w:val="clear" w:color="auto" w:fill="FFFFFF"/>
              <w:spacing w:before="80" w:after="80" w:line="240" w:lineRule="auto"/>
              <w:ind w:firstLine="450"/>
              <w:jc w:val="both"/>
              <w:rPr>
                <w:sz w:val="24"/>
                <w:szCs w:val="24"/>
              </w:rPr>
            </w:pPr>
            <w:bookmarkStart w:id="15" w:name="bookmark=id.1ksv4uv" w:colFirst="0" w:colLast="0"/>
            <w:bookmarkEnd w:id="15"/>
            <w:r w:rsidRPr="0007452C">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07452C">
              <w:rPr>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23BA4" w:rsidRPr="0007452C" w:rsidRDefault="003B5073" w:rsidP="00193392">
            <w:pPr>
              <w:shd w:val="clear" w:color="auto" w:fill="FFFFFF"/>
              <w:spacing w:before="80" w:after="80" w:line="240" w:lineRule="auto"/>
              <w:ind w:firstLine="450"/>
              <w:jc w:val="both"/>
              <w:rPr>
                <w:sz w:val="24"/>
                <w:szCs w:val="24"/>
              </w:rPr>
            </w:pPr>
            <w:bookmarkStart w:id="16" w:name="bookmark=id.44sinio" w:colFirst="0" w:colLast="0"/>
            <w:bookmarkEnd w:id="16"/>
            <w:r w:rsidRPr="0007452C">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23BA4" w:rsidRPr="0007452C" w:rsidRDefault="003B5073" w:rsidP="00193392">
            <w:pPr>
              <w:shd w:val="clear" w:color="auto" w:fill="FFFFFF"/>
              <w:spacing w:before="80" w:after="80" w:line="240" w:lineRule="auto"/>
              <w:ind w:firstLine="450"/>
              <w:jc w:val="both"/>
              <w:rPr>
                <w:sz w:val="24"/>
                <w:szCs w:val="24"/>
              </w:rPr>
            </w:pPr>
            <w:bookmarkStart w:id="17" w:name="bookmark=id.2jxsxqh" w:colFirst="0" w:colLast="0"/>
            <w:bookmarkEnd w:id="17"/>
            <w:r w:rsidRPr="0007452C">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23BA4" w:rsidRPr="0007452C" w:rsidRDefault="003B5073" w:rsidP="00193392">
            <w:pPr>
              <w:shd w:val="clear" w:color="auto" w:fill="FFFFFF"/>
              <w:spacing w:before="80" w:after="80" w:line="240" w:lineRule="auto"/>
              <w:jc w:val="both"/>
              <w:rPr>
                <w:sz w:val="24"/>
                <w:szCs w:val="24"/>
              </w:rPr>
            </w:pPr>
            <w:r w:rsidRPr="0007452C">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223BA4" w:rsidRPr="0007452C" w:rsidRDefault="003B5073" w:rsidP="00193392">
            <w:pPr>
              <w:spacing w:before="80" w:after="80" w:line="240" w:lineRule="auto"/>
              <w:ind w:firstLine="284"/>
              <w:jc w:val="both"/>
              <w:rPr>
                <w:sz w:val="24"/>
                <w:szCs w:val="24"/>
              </w:rPr>
            </w:pPr>
            <w:r w:rsidRPr="0007452C">
              <w:rPr>
                <w:sz w:val="24"/>
                <w:szCs w:val="24"/>
              </w:rPr>
              <w:t>Приклади формальних помилок.</w:t>
            </w:r>
          </w:p>
          <w:p w:rsidR="00223BA4" w:rsidRPr="0007452C" w:rsidRDefault="003B5073" w:rsidP="00193392">
            <w:pPr>
              <w:spacing w:before="80" w:after="80" w:line="240" w:lineRule="auto"/>
              <w:ind w:firstLine="284"/>
              <w:jc w:val="both"/>
              <w:rPr>
                <w:sz w:val="24"/>
                <w:szCs w:val="24"/>
              </w:rPr>
            </w:pPr>
            <w:r w:rsidRPr="0007452C">
              <w:rPr>
                <w:sz w:val="24"/>
                <w:szCs w:val="24"/>
              </w:rPr>
              <w:t>До формальних (несуттєвих) помилок можуть бути віднесені такі помилки:</w:t>
            </w:r>
          </w:p>
          <w:p w:rsidR="00223BA4" w:rsidRPr="0007452C" w:rsidRDefault="003B5073" w:rsidP="00193392">
            <w:pPr>
              <w:spacing w:before="80" w:after="80" w:line="240" w:lineRule="auto"/>
              <w:ind w:firstLine="284"/>
              <w:jc w:val="both"/>
              <w:rPr>
                <w:sz w:val="24"/>
                <w:szCs w:val="24"/>
              </w:rPr>
            </w:pPr>
            <w:r w:rsidRPr="0007452C">
              <w:rPr>
                <w:sz w:val="24"/>
                <w:szCs w:val="24"/>
              </w:rPr>
              <w:t>- не завірення окремої сторінки (сторінок) підписом та/або печаткою (за наявності) учасника торгів;</w:t>
            </w:r>
          </w:p>
          <w:p w:rsidR="00223BA4" w:rsidRPr="0007452C" w:rsidRDefault="003B5073" w:rsidP="00193392">
            <w:pPr>
              <w:spacing w:before="80" w:after="80" w:line="240" w:lineRule="auto"/>
              <w:ind w:firstLine="284"/>
              <w:jc w:val="both"/>
              <w:rPr>
                <w:sz w:val="24"/>
                <w:szCs w:val="24"/>
              </w:rPr>
            </w:pPr>
            <w:r w:rsidRPr="0007452C">
              <w:rPr>
                <w:sz w:val="24"/>
                <w:szCs w:val="24"/>
              </w:rPr>
              <w:t>- неправильне (неповне) завірення та/або не завірення учасником копії документа згідно з вимогами цієї документації.</w:t>
            </w:r>
          </w:p>
          <w:p w:rsidR="00223BA4" w:rsidRPr="0007452C" w:rsidRDefault="003B5073" w:rsidP="00193392">
            <w:pPr>
              <w:spacing w:before="80" w:after="80" w:line="240" w:lineRule="auto"/>
              <w:ind w:firstLine="284"/>
              <w:jc w:val="both"/>
              <w:rPr>
                <w:sz w:val="24"/>
                <w:szCs w:val="24"/>
              </w:rPr>
            </w:pPr>
            <w:r w:rsidRPr="0007452C">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223BA4" w:rsidRPr="0007452C" w:rsidRDefault="003B5073" w:rsidP="00193392">
            <w:pPr>
              <w:spacing w:before="80" w:after="80" w:line="240" w:lineRule="auto"/>
              <w:ind w:firstLine="284"/>
              <w:jc w:val="both"/>
              <w:rPr>
                <w:sz w:val="24"/>
                <w:szCs w:val="24"/>
              </w:rPr>
            </w:pPr>
            <w:r w:rsidRPr="0007452C">
              <w:rPr>
                <w:sz w:val="24"/>
                <w:szCs w:val="24"/>
              </w:rPr>
              <w:t>- відсутність нумерації сторінок пропозиції;</w:t>
            </w:r>
          </w:p>
          <w:p w:rsidR="00223BA4" w:rsidRPr="0007452C" w:rsidRDefault="003B5073" w:rsidP="00193392">
            <w:pPr>
              <w:spacing w:before="80" w:after="80" w:line="240" w:lineRule="auto"/>
              <w:ind w:firstLine="284"/>
              <w:jc w:val="both"/>
              <w:rPr>
                <w:sz w:val="24"/>
                <w:szCs w:val="24"/>
              </w:rPr>
            </w:pPr>
            <w:r w:rsidRPr="0007452C">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223BA4" w:rsidRPr="0007452C" w:rsidRDefault="003B5073" w:rsidP="00193392">
            <w:pPr>
              <w:spacing w:before="80" w:after="80" w:line="240" w:lineRule="auto"/>
              <w:ind w:firstLine="284"/>
              <w:jc w:val="both"/>
              <w:rPr>
                <w:i/>
                <w:sz w:val="24"/>
                <w:szCs w:val="24"/>
              </w:rPr>
            </w:pPr>
            <w:r w:rsidRPr="0007452C">
              <w:rPr>
                <w:sz w:val="24"/>
                <w:szCs w:val="24"/>
              </w:rPr>
              <w:t>- технічні помилки та описки.</w:t>
            </w:r>
          </w:p>
          <w:p w:rsidR="00223BA4" w:rsidRPr="0007452C" w:rsidRDefault="003B5073" w:rsidP="00193392">
            <w:pPr>
              <w:spacing w:before="80" w:after="80" w:line="240" w:lineRule="auto"/>
              <w:ind w:firstLine="284"/>
              <w:jc w:val="both"/>
              <w:rPr>
                <w:sz w:val="24"/>
                <w:szCs w:val="24"/>
              </w:rPr>
            </w:pPr>
            <w:r w:rsidRPr="0007452C">
              <w:rPr>
                <w:i/>
                <w:sz w:val="24"/>
                <w:szCs w:val="24"/>
              </w:rPr>
              <w:t xml:space="preserve">Наприклад: зазначення в довідці русизмів, </w:t>
            </w:r>
            <w:proofErr w:type="spellStart"/>
            <w:r w:rsidRPr="0007452C">
              <w:rPr>
                <w:i/>
                <w:sz w:val="24"/>
                <w:szCs w:val="24"/>
              </w:rPr>
              <w:t>сленгових</w:t>
            </w:r>
            <w:proofErr w:type="spellEnd"/>
            <w:r w:rsidRPr="0007452C">
              <w:rPr>
                <w:i/>
                <w:sz w:val="24"/>
                <w:szCs w:val="24"/>
              </w:rPr>
              <w:t xml:space="preserve"> слів або технічних помилок;</w:t>
            </w:r>
          </w:p>
          <w:p w:rsidR="00223BA4" w:rsidRPr="0007452C" w:rsidRDefault="003B5073" w:rsidP="00193392">
            <w:pPr>
              <w:spacing w:before="80" w:after="80" w:line="240" w:lineRule="auto"/>
              <w:ind w:firstLine="284"/>
              <w:jc w:val="both"/>
              <w:rPr>
                <w:i/>
                <w:sz w:val="24"/>
                <w:szCs w:val="24"/>
              </w:rPr>
            </w:pPr>
            <w:r w:rsidRPr="0007452C">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223BA4" w:rsidRPr="0007452C" w:rsidRDefault="003B5073" w:rsidP="00193392">
            <w:pPr>
              <w:spacing w:before="80" w:after="80" w:line="240" w:lineRule="auto"/>
              <w:ind w:firstLine="284"/>
              <w:jc w:val="both"/>
              <w:rPr>
                <w:sz w:val="24"/>
                <w:szCs w:val="24"/>
              </w:rPr>
            </w:pPr>
            <w:r w:rsidRPr="0007452C">
              <w:rPr>
                <w:i/>
                <w:sz w:val="24"/>
                <w:szCs w:val="24"/>
              </w:rPr>
              <w:t>Наприклад: замість вимоги надати довідку в довільній формі учасник надав лист-пояснення;</w:t>
            </w:r>
          </w:p>
          <w:p w:rsidR="00223BA4" w:rsidRPr="0007452C" w:rsidRDefault="003B5073" w:rsidP="00193392">
            <w:pPr>
              <w:spacing w:before="80" w:after="80" w:line="240" w:lineRule="auto"/>
              <w:ind w:firstLine="284"/>
              <w:jc w:val="both"/>
              <w:rPr>
                <w:i/>
                <w:sz w:val="24"/>
                <w:szCs w:val="24"/>
              </w:rPr>
            </w:pPr>
            <w:r w:rsidRPr="0007452C">
              <w:rPr>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223BA4" w:rsidRPr="0007452C" w:rsidRDefault="003B5073" w:rsidP="00193392">
            <w:pPr>
              <w:pBdr>
                <w:top w:val="nil"/>
                <w:left w:val="nil"/>
                <w:bottom w:val="nil"/>
                <w:right w:val="nil"/>
                <w:between w:val="nil"/>
              </w:pBdr>
              <w:spacing w:before="80" w:after="80" w:line="240" w:lineRule="auto"/>
              <w:ind w:left="-21"/>
              <w:jc w:val="both"/>
              <w:rPr>
                <w:sz w:val="24"/>
                <w:szCs w:val="24"/>
              </w:rPr>
            </w:pPr>
            <w:r w:rsidRPr="0007452C">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07452C">
              <w:rPr>
                <w:sz w:val="24"/>
                <w:szCs w:val="24"/>
              </w:rPr>
              <w:t>:</w:t>
            </w: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Не вимагається.</w:t>
            </w: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Не вимагається.</w:t>
            </w:r>
          </w:p>
          <w:p w:rsidR="00223BA4" w:rsidRPr="0007452C" w:rsidRDefault="00223BA4" w:rsidP="00193392">
            <w:pPr>
              <w:widowControl w:val="0"/>
              <w:spacing w:before="80" w:after="80" w:line="240" w:lineRule="auto"/>
              <w:jc w:val="both"/>
              <w:rPr>
                <w:sz w:val="24"/>
                <w:szCs w:val="24"/>
              </w:rPr>
            </w:pP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Строк,</w:t>
            </w:r>
            <w:r w:rsidR="002C28B9" w:rsidRPr="0007452C">
              <w:rPr>
                <w:sz w:val="24"/>
                <w:szCs w:val="24"/>
              </w:rPr>
              <w:t xml:space="preserve"> </w:t>
            </w:r>
            <w:r w:rsidRPr="0007452C">
              <w:rPr>
                <w:sz w:val="24"/>
                <w:szCs w:val="24"/>
              </w:rPr>
              <w:t>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hd w:val="clear" w:color="auto" w:fill="FFFFFF"/>
              <w:spacing w:before="80" w:after="80" w:line="240" w:lineRule="auto"/>
              <w:jc w:val="both"/>
              <w:rPr>
                <w:sz w:val="24"/>
                <w:szCs w:val="24"/>
                <w:lang w:val="ru-RU"/>
              </w:rPr>
            </w:pPr>
            <w:r w:rsidRPr="0007452C">
              <w:rPr>
                <w:sz w:val="24"/>
                <w:szCs w:val="24"/>
              </w:rPr>
              <w:t>Тендерні пропозиції залишаються дійсними протягом</w:t>
            </w:r>
            <w:r w:rsidR="00193392" w:rsidRPr="0007452C">
              <w:rPr>
                <w:sz w:val="24"/>
                <w:szCs w:val="24"/>
              </w:rPr>
              <w:t xml:space="preserve"> 90</w:t>
            </w:r>
            <w:r w:rsidRPr="0007452C">
              <w:rPr>
                <w:sz w:val="24"/>
                <w:szCs w:val="24"/>
              </w:rPr>
              <w:t xml:space="preserve"> днів із дати кінцевого строку подання тендерних пропозицій</w:t>
            </w:r>
            <w:r w:rsidRPr="0007452C">
              <w:rPr>
                <w:i/>
                <w:sz w:val="22"/>
                <w:szCs w:val="24"/>
              </w:rPr>
              <w:t>.</w:t>
            </w:r>
            <w:r w:rsidR="000003D3" w:rsidRPr="0007452C">
              <w:rPr>
                <w:i/>
                <w:sz w:val="22"/>
                <w:szCs w:val="24"/>
                <w:lang w:val="ru-RU"/>
              </w:rPr>
              <w:t xml:space="preserve"> </w:t>
            </w:r>
          </w:p>
          <w:p w:rsidR="00223BA4" w:rsidRPr="0007452C" w:rsidRDefault="003B5073" w:rsidP="00193392">
            <w:pPr>
              <w:shd w:val="clear" w:color="auto" w:fill="FFFFFF"/>
              <w:spacing w:before="80" w:after="80" w:line="240" w:lineRule="auto"/>
              <w:jc w:val="both"/>
              <w:rPr>
                <w:sz w:val="24"/>
                <w:szCs w:val="24"/>
              </w:rPr>
            </w:pPr>
            <w:bookmarkStart w:id="18" w:name="bookmark=id.z337ya" w:colFirst="0" w:colLast="0"/>
            <w:bookmarkEnd w:id="18"/>
            <w:r w:rsidRPr="0007452C">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23BA4" w:rsidRPr="0007452C" w:rsidRDefault="003B5073" w:rsidP="00193392">
            <w:pPr>
              <w:shd w:val="clear" w:color="auto" w:fill="FFFFFF"/>
              <w:spacing w:before="80" w:after="80" w:line="240" w:lineRule="auto"/>
              <w:ind w:firstLine="450"/>
              <w:jc w:val="both"/>
              <w:rPr>
                <w:sz w:val="24"/>
                <w:szCs w:val="24"/>
              </w:rPr>
            </w:pPr>
            <w:bookmarkStart w:id="19" w:name="bookmark=id.3j2qqm3" w:colFirst="0" w:colLast="0"/>
            <w:bookmarkEnd w:id="19"/>
            <w:r w:rsidRPr="0007452C">
              <w:rPr>
                <w:sz w:val="24"/>
                <w:szCs w:val="24"/>
              </w:rPr>
              <w:t>відхилити таку вимогу, не втрачаючи при цьому наданого ним забезпечення тендерної пропозиції;</w:t>
            </w:r>
          </w:p>
          <w:p w:rsidR="00223BA4" w:rsidRPr="0007452C" w:rsidRDefault="003B5073" w:rsidP="00193392">
            <w:pPr>
              <w:shd w:val="clear" w:color="auto" w:fill="FFFFFF"/>
              <w:spacing w:before="80" w:after="80" w:line="240" w:lineRule="auto"/>
              <w:ind w:firstLine="450"/>
              <w:jc w:val="both"/>
              <w:rPr>
                <w:sz w:val="24"/>
                <w:szCs w:val="24"/>
              </w:rPr>
            </w:pPr>
            <w:bookmarkStart w:id="20" w:name="bookmark=id.1y810tw" w:colFirst="0" w:colLast="0"/>
            <w:bookmarkEnd w:id="20"/>
            <w:r w:rsidRPr="0007452C">
              <w:rPr>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Кваліфікаційні критерії до учасників торгів та вимоги, установлені </w:t>
            </w:r>
            <w:r w:rsidR="000003D3" w:rsidRPr="0007452C">
              <w:rPr>
                <w:sz w:val="24"/>
                <w:szCs w:val="24"/>
              </w:rPr>
              <w:t>пунктом 44 Особливостей</w:t>
            </w:r>
            <w:r w:rsidRPr="0007452C">
              <w:rPr>
                <w:sz w:val="24"/>
                <w:szCs w:val="24"/>
              </w:rPr>
              <w:t xml:space="preserve">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hd w:val="clear" w:color="auto" w:fill="FFFFFF"/>
              <w:spacing w:before="80" w:after="80" w:line="240" w:lineRule="auto"/>
              <w:jc w:val="both"/>
              <w:rPr>
                <w:sz w:val="24"/>
                <w:szCs w:val="24"/>
              </w:rPr>
            </w:pPr>
            <w:r w:rsidRPr="0007452C">
              <w:rPr>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1" w:name="bookmark=id.147n2zr" w:colFirst="0" w:colLast="0"/>
            <w:bookmarkStart w:id="22" w:name="bookmark=id.2xcytpi" w:colFirst="0" w:colLast="0"/>
            <w:bookmarkStart w:id="23" w:name="bookmark=id.3as4poj" w:colFirst="0" w:colLast="0"/>
            <w:bookmarkStart w:id="24" w:name="bookmark=id.1pxezwc" w:colFirst="0" w:colLast="0"/>
            <w:bookmarkStart w:id="25" w:name="bookmark=id.49x2ik5" w:colFirst="0" w:colLast="0"/>
            <w:bookmarkStart w:id="26" w:name="bookmark=id.2p2csry" w:colFirst="0" w:colLast="0"/>
            <w:bookmarkStart w:id="27" w:name="bookmark=id.32hioqz" w:colFirst="0" w:colLast="0"/>
            <w:bookmarkStart w:id="28" w:name="bookmark=id.4i7ojhp" w:colFirst="0" w:colLast="0"/>
            <w:bookmarkStart w:id="29" w:name="bookmark=id.1hmsyys" w:colFirst="0" w:colLast="0"/>
            <w:bookmarkStart w:id="30" w:name="bookmark=id.ihv636" w:colFirst="0" w:colLast="0"/>
            <w:bookmarkStart w:id="31" w:name="bookmark=id.qsh70q" w:colFirst="0" w:colLast="0"/>
            <w:bookmarkStart w:id="32" w:name="bookmark=id.2bn6wsx" w:colFirst="0" w:colLast="0"/>
            <w:bookmarkStart w:id="33" w:name="bookmark=id.1ci93xb" w:colFirst="0" w:colLast="0"/>
            <w:bookmarkStart w:id="34" w:name="bookmark=id.2grqrue" w:colFirst="0" w:colLast="0"/>
            <w:bookmarkStart w:id="35" w:name="bookmark=id.23ckvvd" w:colFirst="0" w:colLast="0"/>
            <w:bookmarkStart w:id="36" w:name="bookmark=id.3o7alnk" w:colFirst="0" w:colLast="0"/>
            <w:bookmarkStart w:id="37" w:name="bookmark=id.3whwml4" w:colFirst="0" w:colLast="0"/>
            <w:bookmarkStart w:id="38" w:name="bookmark=id.41mghml" w:colFirst="0" w:colLast="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23BA4" w:rsidRPr="0007452C" w:rsidRDefault="003B5073" w:rsidP="00193392">
            <w:pPr>
              <w:shd w:val="clear" w:color="auto" w:fill="FFFFFF"/>
              <w:spacing w:before="80" w:after="80" w:line="240" w:lineRule="auto"/>
              <w:jc w:val="both"/>
              <w:rPr>
                <w:sz w:val="24"/>
                <w:szCs w:val="24"/>
              </w:rPr>
            </w:pPr>
            <w:r w:rsidRPr="0007452C">
              <w:rPr>
                <w:sz w:val="24"/>
                <w:szCs w:val="24"/>
              </w:rPr>
              <w:t xml:space="preserve">Підстави для відмови в участі у процедурі закупівлі встановлені </w:t>
            </w:r>
            <w:r w:rsidR="000003D3" w:rsidRPr="0007452C">
              <w:rPr>
                <w:sz w:val="24"/>
                <w:szCs w:val="24"/>
              </w:rPr>
              <w:t>пунктом 44</w:t>
            </w:r>
            <w:r w:rsidRPr="0007452C">
              <w:rPr>
                <w:sz w:val="24"/>
                <w:szCs w:val="24"/>
              </w:rPr>
              <w:t xml:space="preserve"> та спосіб підтвердження відповідності учасників відповідно до Особливостей викладені у додатку № 2 тендерної документації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3BA4" w:rsidRPr="0007452C" w:rsidRDefault="003B5073" w:rsidP="00193392">
            <w:pPr>
              <w:widowControl w:val="0"/>
              <w:spacing w:before="80" w:after="80" w:line="240" w:lineRule="auto"/>
              <w:jc w:val="both"/>
              <w:rPr>
                <w:sz w:val="24"/>
                <w:szCs w:val="24"/>
              </w:rPr>
            </w:pPr>
            <w:r w:rsidRPr="0007452C">
              <w:rPr>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p w:rsidR="00223BA4" w:rsidRPr="0007452C" w:rsidRDefault="00223BA4" w:rsidP="00193392">
            <w:pPr>
              <w:widowControl w:val="0"/>
              <w:spacing w:before="80" w:after="80" w:line="240" w:lineRule="auto"/>
              <w:jc w:val="both"/>
              <w:rPr>
                <w:sz w:val="24"/>
                <w:szCs w:val="24"/>
              </w:rPr>
            </w:pP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i/>
                <w:sz w:val="24"/>
                <w:szCs w:val="24"/>
              </w:rPr>
            </w:pPr>
            <w:r w:rsidRPr="0007452C">
              <w:rPr>
                <w:sz w:val="24"/>
                <w:szCs w:val="24"/>
              </w:rPr>
              <w:t>Інформація про субпідрядника/</w:t>
            </w:r>
            <w:r w:rsidR="003C1B99" w:rsidRPr="0007452C">
              <w:rPr>
                <w:sz w:val="24"/>
                <w:szCs w:val="24"/>
              </w:rPr>
              <w:t xml:space="preserve"> </w:t>
            </w:r>
            <w:r w:rsidRPr="0007452C">
              <w:rPr>
                <w:sz w:val="24"/>
                <w:szCs w:val="24"/>
              </w:rPr>
              <w:t>співвиконавця</w:t>
            </w:r>
          </w:p>
          <w:p w:rsidR="00223BA4" w:rsidRPr="0007452C" w:rsidRDefault="00223BA4" w:rsidP="00193392">
            <w:pPr>
              <w:widowControl w:val="0"/>
              <w:spacing w:after="0" w:line="240" w:lineRule="auto"/>
              <w:ind w:right="113"/>
              <w:jc w:val="both"/>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Внесення змін або відкликання тендерної </w:t>
            </w:r>
            <w:r w:rsidRPr="0007452C">
              <w:rPr>
                <w:sz w:val="24"/>
                <w:szCs w:val="24"/>
              </w:rPr>
              <w:lastRenderedPageBreak/>
              <w:t>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jc w:val="both"/>
              <w:rPr>
                <w:sz w:val="24"/>
                <w:szCs w:val="24"/>
              </w:rPr>
            </w:pPr>
            <w:r w:rsidRPr="0007452C">
              <w:rPr>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w:t>
            </w:r>
            <w:r w:rsidRPr="0007452C">
              <w:rPr>
                <w:sz w:val="24"/>
                <w:szCs w:val="24"/>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Прийняття чи неприйняття до розгляду </w:t>
            </w:r>
            <w:r w:rsidRPr="0007452C">
              <w:rPr>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207156" w:rsidP="00207156">
            <w:pPr>
              <w:shd w:val="clear" w:color="auto" w:fill="FFFFFF"/>
              <w:jc w:val="both"/>
              <w:textAlignment w:val="baseline"/>
              <w:rPr>
                <w:sz w:val="24"/>
                <w:szCs w:val="24"/>
              </w:rPr>
            </w:pPr>
            <w:r w:rsidRPr="0007452C">
              <w:rPr>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tc>
      </w:tr>
      <w:tr w:rsidR="00223BA4" w:rsidRPr="0007452C">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120" w:after="120" w:line="240" w:lineRule="auto"/>
              <w:ind w:left="34" w:hanging="23"/>
              <w:jc w:val="center"/>
              <w:rPr>
                <w:b/>
                <w:sz w:val="24"/>
                <w:szCs w:val="24"/>
              </w:rPr>
            </w:pPr>
            <w:r w:rsidRPr="0007452C">
              <w:rPr>
                <w:b/>
                <w:sz w:val="24"/>
                <w:szCs w:val="24"/>
              </w:rPr>
              <w:t>Розділ ІV. Подання та розкриття тендерної пропозиції</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pBdr>
                <w:top w:val="nil"/>
                <w:left w:val="nil"/>
                <w:bottom w:val="nil"/>
                <w:right w:val="nil"/>
                <w:between w:val="nil"/>
              </w:pBdr>
              <w:spacing w:after="0" w:line="240" w:lineRule="auto"/>
              <w:ind w:right="113"/>
              <w:rPr>
                <w:sz w:val="24"/>
                <w:szCs w:val="24"/>
              </w:rPr>
            </w:pPr>
            <w:r w:rsidRPr="0007452C">
              <w:rPr>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207156">
            <w:pPr>
              <w:widowControl w:val="0"/>
              <w:spacing w:after="0" w:line="240" w:lineRule="auto"/>
              <w:jc w:val="both"/>
              <w:rPr>
                <w:sz w:val="24"/>
                <w:szCs w:val="24"/>
              </w:rPr>
            </w:pPr>
            <w:r w:rsidRPr="0007452C">
              <w:rPr>
                <w:sz w:val="24"/>
                <w:szCs w:val="24"/>
              </w:rPr>
              <w:t xml:space="preserve">Кінцевий строк подання тендерних пропозицій: </w:t>
            </w:r>
            <w:r w:rsidR="00207156" w:rsidRPr="0007452C">
              <w:rPr>
                <w:sz w:val="24"/>
                <w:szCs w:val="24"/>
              </w:rPr>
              <w:t>визначається електронною системою.</w:t>
            </w:r>
            <w:r w:rsidRPr="0007452C">
              <w:rPr>
                <w:sz w:val="24"/>
                <w:szCs w:val="24"/>
              </w:rPr>
              <w:t xml:space="preserve"> </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bookmarkStart w:id="39" w:name="_heading=h.vx1227" w:colFirst="0" w:colLast="0"/>
            <w:bookmarkEnd w:id="39"/>
            <w:r w:rsidRPr="0007452C">
              <w:rPr>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both"/>
              <w:rPr>
                <w:sz w:val="24"/>
                <w:szCs w:val="24"/>
              </w:rPr>
            </w:pPr>
            <w:r w:rsidRPr="0007452C">
              <w:rPr>
                <w:sz w:val="24"/>
                <w:szCs w:val="24"/>
              </w:rPr>
              <w:t>Дата і час</w:t>
            </w:r>
            <w:r w:rsidR="00660AC1" w:rsidRPr="0007452C">
              <w:rPr>
                <w:sz w:val="24"/>
                <w:szCs w:val="24"/>
              </w:rPr>
              <w:t xml:space="preserve"> розкриття тендерних пропозицій</w:t>
            </w:r>
            <w:r w:rsidRPr="0007452C">
              <w:rPr>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23BA4" w:rsidRPr="0007452C" w:rsidRDefault="00660AC1" w:rsidP="00193392">
            <w:pPr>
              <w:widowControl w:val="0"/>
              <w:spacing w:after="0" w:line="240" w:lineRule="auto"/>
              <w:jc w:val="both"/>
              <w:rPr>
                <w:sz w:val="24"/>
                <w:szCs w:val="24"/>
              </w:rPr>
            </w:pPr>
            <w:r w:rsidRPr="0007452C">
              <w:rPr>
                <w:sz w:val="24"/>
                <w:szCs w:val="24"/>
              </w:rPr>
              <w:t>Відкриті торги проводяться без застосування електронного аукціону</w:t>
            </w:r>
            <w:r w:rsidR="003B5073" w:rsidRPr="0007452C">
              <w:rPr>
                <w:sz w:val="24"/>
                <w:szCs w:val="24"/>
              </w:rPr>
              <w:t xml:space="preserve">. </w:t>
            </w:r>
          </w:p>
          <w:p w:rsidR="00223BA4" w:rsidRPr="0007452C" w:rsidRDefault="002628BD" w:rsidP="00193392">
            <w:pPr>
              <w:widowControl w:val="0"/>
              <w:spacing w:after="0" w:line="240" w:lineRule="auto"/>
              <w:jc w:val="both"/>
              <w:rPr>
                <w:sz w:val="24"/>
                <w:szCs w:val="24"/>
              </w:rPr>
            </w:pPr>
            <w:r w:rsidRPr="0007452C">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23BA4" w:rsidRPr="0007452C" w:rsidRDefault="003953C0" w:rsidP="00193392">
            <w:pPr>
              <w:spacing w:before="120" w:line="240" w:lineRule="auto"/>
              <w:jc w:val="both"/>
            </w:pPr>
            <w:r w:rsidRPr="0007452C">
              <w:rPr>
                <w:sz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00B73FEC" w:rsidRPr="0007452C">
              <w:rPr>
                <w:sz w:val="24"/>
              </w:rPr>
              <w:t xml:space="preserve"> </w:t>
            </w:r>
            <w:r w:rsidR="00B73FEC" w:rsidRPr="0007452C">
              <w:rPr>
                <w:sz w:val="24"/>
                <w:szCs w:val="24"/>
              </w:rPr>
              <w:t>Замовник</w:t>
            </w:r>
            <w:r w:rsidR="00B73FEC" w:rsidRPr="0007452C">
              <w:rPr>
                <w:sz w:val="24"/>
                <w:szCs w:val="24"/>
                <w:lang w:val="ru-RU"/>
              </w:rPr>
              <w:t>, орган</w:t>
            </w:r>
            <w:r w:rsidR="00B73FEC" w:rsidRPr="0007452C">
              <w:rPr>
                <w:sz w:val="24"/>
                <w:szCs w:val="24"/>
              </w:rPr>
              <w:t xml:space="preserve"> оскарження</w:t>
            </w:r>
            <w:r w:rsidR="00B73FEC" w:rsidRPr="0007452C">
              <w:rPr>
                <w:sz w:val="24"/>
                <w:szCs w:val="24"/>
                <w:lang w:val="ru-RU"/>
              </w:rPr>
              <w:t xml:space="preserve"> та </w:t>
            </w:r>
            <w:proofErr w:type="spellStart"/>
            <w:r w:rsidR="00B73FEC" w:rsidRPr="0007452C">
              <w:rPr>
                <w:sz w:val="24"/>
                <w:szCs w:val="24"/>
                <w:lang w:val="ru-RU"/>
              </w:rPr>
              <w:t>Держаудитслужба</w:t>
            </w:r>
            <w:proofErr w:type="spellEnd"/>
            <w:r w:rsidR="00B73FEC" w:rsidRPr="0007452C">
              <w:rPr>
                <w:sz w:val="24"/>
                <w:szCs w:val="24"/>
                <w:lang w:val="ru-RU"/>
              </w:rPr>
              <w:t xml:space="preserve"> </w:t>
            </w:r>
            <w:proofErr w:type="spellStart"/>
            <w:r w:rsidR="00B73FEC" w:rsidRPr="0007452C">
              <w:rPr>
                <w:sz w:val="24"/>
                <w:szCs w:val="24"/>
                <w:lang w:val="ru-RU"/>
              </w:rPr>
              <w:t>мають</w:t>
            </w:r>
            <w:proofErr w:type="spellEnd"/>
            <w:r w:rsidR="00B73FEC" w:rsidRPr="0007452C">
              <w:rPr>
                <w:sz w:val="24"/>
                <w:szCs w:val="24"/>
                <w:lang w:val="ru-RU"/>
              </w:rPr>
              <w:t xml:space="preserve"> доступ в </w:t>
            </w:r>
            <w:proofErr w:type="spellStart"/>
            <w:r w:rsidR="00B73FEC" w:rsidRPr="0007452C">
              <w:rPr>
                <w:sz w:val="24"/>
                <w:szCs w:val="24"/>
                <w:lang w:val="ru-RU"/>
              </w:rPr>
              <w:t>електронній</w:t>
            </w:r>
            <w:proofErr w:type="spellEnd"/>
            <w:r w:rsidR="00B73FEC" w:rsidRPr="0007452C">
              <w:rPr>
                <w:sz w:val="24"/>
                <w:szCs w:val="24"/>
                <w:lang w:val="ru-RU"/>
              </w:rPr>
              <w:t xml:space="preserve"> </w:t>
            </w:r>
            <w:proofErr w:type="spellStart"/>
            <w:r w:rsidR="00B73FEC" w:rsidRPr="0007452C">
              <w:rPr>
                <w:sz w:val="24"/>
                <w:szCs w:val="24"/>
                <w:lang w:val="ru-RU"/>
              </w:rPr>
              <w:t>системі</w:t>
            </w:r>
            <w:proofErr w:type="spellEnd"/>
            <w:r w:rsidR="00B73FEC" w:rsidRPr="0007452C">
              <w:rPr>
                <w:sz w:val="24"/>
                <w:szCs w:val="24"/>
                <w:lang w:val="ru-RU"/>
              </w:rPr>
              <w:t xml:space="preserve"> </w:t>
            </w:r>
            <w:proofErr w:type="spellStart"/>
            <w:r w:rsidR="00B73FEC" w:rsidRPr="0007452C">
              <w:rPr>
                <w:sz w:val="24"/>
                <w:szCs w:val="24"/>
                <w:lang w:val="ru-RU"/>
              </w:rPr>
              <w:t>закупівель</w:t>
            </w:r>
            <w:proofErr w:type="spellEnd"/>
            <w:r w:rsidR="00B73FEC" w:rsidRPr="0007452C">
              <w:rPr>
                <w:sz w:val="24"/>
                <w:szCs w:val="24"/>
                <w:lang w:val="ru-RU"/>
              </w:rPr>
              <w:t xml:space="preserve"> до </w:t>
            </w:r>
            <w:proofErr w:type="spellStart"/>
            <w:r w:rsidR="00B73FEC" w:rsidRPr="0007452C">
              <w:rPr>
                <w:sz w:val="24"/>
                <w:szCs w:val="24"/>
                <w:lang w:val="ru-RU"/>
              </w:rPr>
              <w:t>інформації</w:t>
            </w:r>
            <w:proofErr w:type="spellEnd"/>
            <w:r w:rsidR="00B73FEC" w:rsidRPr="0007452C">
              <w:rPr>
                <w:sz w:val="24"/>
                <w:szCs w:val="24"/>
                <w:lang w:val="ru-RU"/>
              </w:rPr>
              <w:t xml:space="preserve">, яка </w:t>
            </w:r>
            <w:proofErr w:type="spellStart"/>
            <w:r w:rsidR="00B73FEC" w:rsidRPr="0007452C">
              <w:rPr>
                <w:sz w:val="24"/>
                <w:szCs w:val="24"/>
                <w:lang w:val="ru-RU"/>
              </w:rPr>
              <w:t>визначена</w:t>
            </w:r>
            <w:proofErr w:type="spellEnd"/>
            <w:r w:rsidR="00B73FEC" w:rsidRPr="0007452C">
              <w:rPr>
                <w:sz w:val="24"/>
                <w:szCs w:val="24"/>
                <w:lang w:val="ru-RU"/>
              </w:rPr>
              <w:t xml:space="preserve"> </w:t>
            </w:r>
            <w:proofErr w:type="spellStart"/>
            <w:r w:rsidR="00B73FEC" w:rsidRPr="0007452C">
              <w:rPr>
                <w:sz w:val="24"/>
                <w:szCs w:val="24"/>
                <w:lang w:val="ru-RU"/>
              </w:rPr>
              <w:t>учасником</w:t>
            </w:r>
            <w:proofErr w:type="spellEnd"/>
            <w:r w:rsidR="00B73FEC" w:rsidRPr="0007452C">
              <w:rPr>
                <w:sz w:val="24"/>
                <w:szCs w:val="24"/>
                <w:lang w:val="ru-RU"/>
              </w:rPr>
              <w:t xml:space="preserve"> </w:t>
            </w:r>
            <w:proofErr w:type="spellStart"/>
            <w:r w:rsidR="00B73FEC" w:rsidRPr="0007452C">
              <w:rPr>
                <w:sz w:val="24"/>
                <w:szCs w:val="24"/>
                <w:lang w:val="ru-RU"/>
              </w:rPr>
              <w:t>процедури</w:t>
            </w:r>
            <w:proofErr w:type="spellEnd"/>
            <w:r w:rsidR="00B73FEC" w:rsidRPr="0007452C">
              <w:rPr>
                <w:sz w:val="24"/>
                <w:szCs w:val="24"/>
                <w:lang w:val="ru-RU"/>
              </w:rPr>
              <w:t xml:space="preserve"> </w:t>
            </w:r>
            <w:proofErr w:type="spellStart"/>
            <w:r w:rsidR="00B73FEC" w:rsidRPr="0007452C">
              <w:rPr>
                <w:sz w:val="24"/>
                <w:szCs w:val="24"/>
                <w:lang w:val="ru-RU"/>
              </w:rPr>
              <w:t>закупівлі</w:t>
            </w:r>
            <w:proofErr w:type="spellEnd"/>
            <w:r w:rsidR="00B73FEC" w:rsidRPr="0007452C">
              <w:rPr>
                <w:sz w:val="24"/>
                <w:szCs w:val="24"/>
                <w:lang w:val="ru-RU"/>
              </w:rPr>
              <w:t xml:space="preserve"> </w:t>
            </w:r>
            <w:proofErr w:type="spellStart"/>
            <w:r w:rsidR="00B73FEC" w:rsidRPr="0007452C">
              <w:rPr>
                <w:sz w:val="24"/>
                <w:szCs w:val="24"/>
                <w:lang w:val="ru-RU"/>
              </w:rPr>
              <w:t>конфіденційною</w:t>
            </w:r>
            <w:proofErr w:type="spellEnd"/>
          </w:p>
        </w:tc>
      </w:tr>
      <w:tr w:rsidR="00223BA4" w:rsidRPr="0007452C">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rsidR="00223BA4" w:rsidRPr="0007452C" w:rsidRDefault="003B5073" w:rsidP="00193392">
            <w:pPr>
              <w:widowControl w:val="0"/>
              <w:spacing w:before="120" w:after="120" w:line="240" w:lineRule="auto"/>
              <w:ind w:right="113"/>
              <w:jc w:val="center"/>
              <w:rPr>
                <w:b/>
                <w:sz w:val="24"/>
                <w:szCs w:val="24"/>
              </w:rPr>
            </w:pPr>
            <w:r w:rsidRPr="0007452C">
              <w:rPr>
                <w:b/>
                <w:sz w:val="24"/>
                <w:szCs w:val="24"/>
              </w:rPr>
              <w:t>Розділ V. Розгляд та оцінка тендерних пропозицій</w:t>
            </w:r>
          </w:p>
        </w:tc>
      </w:tr>
      <w:tr w:rsidR="00223BA4" w:rsidRPr="0007452C">
        <w:trPr>
          <w:trHeight w:val="274"/>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jc w:val="both"/>
              <w:rPr>
                <w:sz w:val="24"/>
                <w:szCs w:val="24"/>
              </w:rPr>
            </w:pPr>
            <w:r w:rsidRPr="0007452C">
              <w:rPr>
                <w:sz w:val="24"/>
                <w:szCs w:val="24"/>
              </w:rPr>
              <w:t>Єдиним критерієм оцінки є ціна. Питома вага цінового критерію – 100%.</w:t>
            </w:r>
          </w:p>
          <w:p w:rsidR="005507E0" w:rsidRPr="0007452C" w:rsidRDefault="005507E0" w:rsidP="00193392">
            <w:pPr>
              <w:spacing w:before="120" w:line="240" w:lineRule="auto"/>
              <w:jc w:val="both"/>
              <w:rPr>
                <w:sz w:val="24"/>
              </w:rPr>
            </w:pPr>
            <w:r w:rsidRPr="0007452C">
              <w:rPr>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23BA4" w:rsidRPr="0007452C" w:rsidRDefault="005507E0" w:rsidP="00193392">
            <w:pPr>
              <w:widowControl w:val="0"/>
              <w:spacing w:after="0" w:line="240" w:lineRule="auto"/>
              <w:jc w:val="both"/>
              <w:rPr>
                <w:sz w:val="22"/>
                <w:szCs w:val="24"/>
              </w:rPr>
            </w:pPr>
            <w:r w:rsidRPr="0007452C">
              <w:rPr>
                <w:sz w:val="24"/>
              </w:rPr>
              <w:t xml:space="preserve">Найбільш економічно вигідною тендерною пропозицією електронна система закупівель визначає тендерну </w:t>
            </w:r>
            <w:r w:rsidRPr="0007452C">
              <w:rPr>
                <w:sz w:val="24"/>
              </w:rPr>
              <w:lastRenderedPageBreak/>
              <w:t>пропозицію, ціна/приведена ціна якої є найнижчою.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120" w:after="120" w:line="240" w:lineRule="auto"/>
              <w:rPr>
                <w:sz w:val="24"/>
                <w:szCs w:val="24"/>
              </w:rPr>
            </w:pPr>
            <w:r w:rsidRPr="0007452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120" w:after="120" w:line="240" w:lineRule="auto"/>
              <w:ind w:right="113"/>
              <w:rPr>
                <w:sz w:val="24"/>
                <w:szCs w:val="24"/>
              </w:rPr>
            </w:pPr>
            <w:r w:rsidRPr="0007452C">
              <w:rPr>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80" w:after="80" w:line="240" w:lineRule="auto"/>
              <w:jc w:val="both"/>
              <w:rPr>
                <w:sz w:val="24"/>
                <w:szCs w:val="24"/>
              </w:rPr>
            </w:pPr>
            <w:r w:rsidRPr="0007452C">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23BA4" w:rsidRPr="0007452C" w:rsidRDefault="003B5073" w:rsidP="00193392">
            <w:pPr>
              <w:spacing w:before="80" w:after="80" w:line="240" w:lineRule="auto"/>
              <w:jc w:val="both"/>
              <w:rPr>
                <w:sz w:val="24"/>
                <w:szCs w:val="24"/>
              </w:rPr>
            </w:pPr>
            <w:r w:rsidRPr="0007452C">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B73FEC" w:rsidRPr="0007452C">
              <w:rPr>
                <w:sz w:val="24"/>
                <w:szCs w:val="24"/>
              </w:rPr>
              <w:t xml:space="preserve"> відсутності</w:t>
            </w:r>
            <w:r w:rsidRPr="0007452C">
              <w:rPr>
                <w:sz w:val="24"/>
                <w:szCs w:val="24"/>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23BA4" w:rsidRPr="0007452C" w:rsidRDefault="003B5073" w:rsidP="00193392">
            <w:pPr>
              <w:spacing w:before="80" w:after="80" w:line="240" w:lineRule="auto"/>
              <w:jc w:val="both"/>
              <w:rPr>
                <w:sz w:val="24"/>
                <w:szCs w:val="24"/>
              </w:rPr>
            </w:pPr>
            <w:r w:rsidRPr="0007452C">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23BA4" w:rsidRPr="0007452C" w:rsidRDefault="003B5073" w:rsidP="00193392">
            <w:pPr>
              <w:spacing w:before="80" w:after="80" w:line="240" w:lineRule="auto"/>
              <w:jc w:val="both"/>
              <w:rPr>
                <w:sz w:val="24"/>
                <w:szCs w:val="24"/>
              </w:rPr>
            </w:pPr>
            <w:r w:rsidRPr="0007452C">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Якщо учасником надана тендерна пропозиція, ціна якої визнана аномально низькою, такий учасник має надати відповідне </w:t>
            </w:r>
            <w:r w:rsidR="004E41E5" w:rsidRPr="0007452C">
              <w:rPr>
                <w:sz w:val="24"/>
                <w:szCs w:val="24"/>
              </w:rPr>
              <w:t>обґрунтування</w:t>
            </w:r>
            <w:r w:rsidRPr="0007452C">
              <w:rPr>
                <w:sz w:val="24"/>
                <w:szCs w:val="24"/>
              </w:rPr>
              <w:t xml:space="preserve">. Аномально низька ціна тендерної пропозиції (далі - аномально низька ціна) - </w:t>
            </w:r>
            <w:r w:rsidR="004E41E5" w:rsidRPr="0007452C">
              <w:rPr>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 xml:space="preserve">Учасник, який надав найбільш економічно вигідну тендерну пропозицію, що є аномально низькою, повинен надати </w:t>
            </w:r>
            <w:r w:rsidRPr="0007452C">
              <w:rPr>
                <w:sz w:val="24"/>
                <w:szCs w:val="24"/>
              </w:rPr>
              <w:lastRenderedPageBreak/>
              <w:t>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Обґрунтування аномально низької тендерної пропозиції може містити інформацію про:</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23BA4" w:rsidRPr="0007452C" w:rsidRDefault="003B5073" w:rsidP="00193392">
            <w:pPr>
              <w:widowControl w:val="0"/>
              <w:pBdr>
                <w:top w:val="nil"/>
                <w:left w:val="nil"/>
                <w:bottom w:val="nil"/>
                <w:right w:val="nil"/>
                <w:between w:val="nil"/>
              </w:pBdr>
              <w:spacing w:before="80" w:after="80" w:line="240" w:lineRule="auto"/>
              <w:jc w:val="both"/>
              <w:rPr>
                <w:sz w:val="24"/>
                <w:szCs w:val="24"/>
              </w:rPr>
            </w:pPr>
            <w:r w:rsidRPr="0007452C">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23BA4" w:rsidRPr="0007452C" w:rsidRDefault="003B5073" w:rsidP="00193392">
            <w:pPr>
              <w:spacing w:before="80" w:after="80" w:line="240" w:lineRule="auto"/>
              <w:jc w:val="both"/>
              <w:rPr>
                <w:sz w:val="24"/>
                <w:szCs w:val="24"/>
              </w:rPr>
            </w:pPr>
            <w:r w:rsidRPr="0007452C">
              <w:rPr>
                <w:sz w:val="24"/>
                <w:szCs w:val="24"/>
              </w:rPr>
              <w:t>3) отримання учасником державної допомоги згідно із законодавством</w:t>
            </w:r>
          </w:p>
          <w:p w:rsidR="002C28B9" w:rsidRPr="0007452C" w:rsidRDefault="002C28B9" w:rsidP="00193392">
            <w:pPr>
              <w:spacing w:before="80" w:after="80" w:line="240" w:lineRule="auto"/>
              <w:jc w:val="both"/>
              <w:rPr>
                <w:sz w:val="24"/>
                <w:szCs w:val="24"/>
              </w:rPr>
            </w:pP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rPr>
                <w:sz w:val="24"/>
                <w:szCs w:val="24"/>
              </w:rPr>
            </w:pPr>
            <w:r w:rsidRPr="0007452C">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80" w:after="80" w:line="240" w:lineRule="auto"/>
              <w:jc w:val="both"/>
              <w:rPr>
                <w:sz w:val="24"/>
                <w:szCs w:val="24"/>
              </w:rPr>
            </w:pPr>
            <w:r w:rsidRPr="0007452C">
              <w:rPr>
                <w:sz w:val="24"/>
                <w:szCs w:val="24"/>
              </w:rPr>
              <w:t>Замовник відхиляє тендерну пропозицію із зазначенням аргументації в електронній системі закупівель у разі, коли:</w:t>
            </w:r>
          </w:p>
          <w:p w:rsidR="00223BA4" w:rsidRPr="0007452C" w:rsidRDefault="003B5073" w:rsidP="00193392">
            <w:pPr>
              <w:spacing w:before="80" w:after="80" w:line="240" w:lineRule="auto"/>
              <w:ind w:firstLine="567"/>
              <w:jc w:val="both"/>
              <w:rPr>
                <w:sz w:val="24"/>
                <w:szCs w:val="24"/>
              </w:rPr>
            </w:pPr>
            <w:r w:rsidRPr="0007452C">
              <w:rPr>
                <w:sz w:val="24"/>
                <w:szCs w:val="24"/>
              </w:rPr>
              <w:t>1) учасник процедури закупівлі:</w:t>
            </w:r>
          </w:p>
          <w:p w:rsidR="00223BA4" w:rsidRPr="0007452C" w:rsidRDefault="003B5073" w:rsidP="00193392">
            <w:pPr>
              <w:spacing w:before="80" w:after="80" w:line="240" w:lineRule="auto"/>
              <w:jc w:val="both"/>
              <w:rPr>
                <w:sz w:val="24"/>
                <w:szCs w:val="24"/>
              </w:rPr>
            </w:pPr>
            <w:r w:rsidRPr="0007452C">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E1447F" w:rsidRPr="0007452C">
              <w:rPr>
                <w:sz w:val="24"/>
                <w:szCs w:val="24"/>
              </w:rPr>
              <w:t>пункту 39 О</w:t>
            </w:r>
            <w:r w:rsidR="00946DF7" w:rsidRPr="0007452C">
              <w:rPr>
                <w:sz w:val="24"/>
                <w:szCs w:val="24"/>
              </w:rPr>
              <w:t>собливостей</w:t>
            </w:r>
            <w:r w:rsidRPr="0007452C">
              <w:rPr>
                <w:sz w:val="24"/>
                <w:szCs w:val="24"/>
              </w:rPr>
              <w:t>;</w:t>
            </w:r>
          </w:p>
          <w:p w:rsidR="00223BA4" w:rsidRPr="0007452C" w:rsidRDefault="003B5073" w:rsidP="00193392">
            <w:pPr>
              <w:spacing w:before="80" w:after="80" w:line="240" w:lineRule="auto"/>
              <w:jc w:val="both"/>
              <w:rPr>
                <w:sz w:val="24"/>
                <w:szCs w:val="24"/>
              </w:rPr>
            </w:pPr>
            <w:r w:rsidRPr="0007452C">
              <w:rPr>
                <w:sz w:val="24"/>
                <w:szCs w:val="24"/>
              </w:rPr>
              <w:t>- не надав забезпечення тендерної пропозиції, якщо таке забезпечен</w:t>
            </w:r>
            <w:r w:rsidR="009D273B" w:rsidRPr="0007452C">
              <w:rPr>
                <w:sz w:val="24"/>
                <w:szCs w:val="24"/>
              </w:rPr>
              <w:t>ня вимагалося замовником.</w:t>
            </w:r>
          </w:p>
          <w:p w:rsidR="00223BA4" w:rsidRPr="0007452C" w:rsidRDefault="003B5073" w:rsidP="00193392">
            <w:pPr>
              <w:spacing w:before="80" w:after="80" w:line="240" w:lineRule="auto"/>
              <w:jc w:val="both"/>
              <w:rPr>
                <w:sz w:val="24"/>
                <w:szCs w:val="24"/>
              </w:rPr>
            </w:pPr>
            <w:r w:rsidRPr="0007452C">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23BA4" w:rsidRPr="0007452C" w:rsidRDefault="003B5073" w:rsidP="00193392">
            <w:pPr>
              <w:spacing w:before="80" w:after="80" w:line="240" w:lineRule="auto"/>
              <w:jc w:val="both"/>
              <w:rPr>
                <w:sz w:val="24"/>
                <w:szCs w:val="24"/>
              </w:rPr>
            </w:pPr>
            <w:r w:rsidRPr="0007452C">
              <w:rPr>
                <w:sz w:val="24"/>
                <w:szCs w:val="24"/>
              </w:rPr>
              <w:t xml:space="preserve">- не надав обґрунтування аномально низької ціни тендерної пропозиції протягом строку, визначеного  </w:t>
            </w:r>
            <w:r w:rsidR="00946DF7" w:rsidRPr="0007452C">
              <w:rPr>
                <w:sz w:val="24"/>
                <w:szCs w:val="24"/>
              </w:rPr>
              <w:t xml:space="preserve">абзацом п’ятим пункту 38 </w:t>
            </w:r>
            <w:r w:rsidR="00E1447F" w:rsidRPr="0007452C">
              <w:rPr>
                <w:sz w:val="24"/>
                <w:szCs w:val="24"/>
              </w:rPr>
              <w:t>О</w:t>
            </w:r>
            <w:r w:rsidR="00946DF7" w:rsidRPr="0007452C">
              <w:rPr>
                <w:sz w:val="24"/>
                <w:szCs w:val="24"/>
              </w:rPr>
              <w:t>собливостей;</w:t>
            </w:r>
          </w:p>
          <w:p w:rsidR="00223BA4" w:rsidRPr="0007452C" w:rsidRDefault="003B5073" w:rsidP="00193392">
            <w:pPr>
              <w:spacing w:before="80" w:after="80" w:line="240" w:lineRule="auto"/>
              <w:jc w:val="both"/>
              <w:rPr>
                <w:sz w:val="24"/>
                <w:szCs w:val="24"/>
              </w:rPr>
            </w:pPr>
            <w:r w:rsidRPr="0007452C">
              <w:rPr>
                <w:sz w:val="24"/>
                <w:szCs w:val="24"/>
              </w:rPr>
              <w:t xml:space="preserve">- визначив конфіденційною інформацію, що не може бути визначена як конфіденційна відповідно до вимог </w:t>
            </w:r>
            <w:r w:rsidR="00946DF7" w:rsidRPr="0007452C">
              <w:rPr>
                <w:sz w:val="24"/>
                <w:szCs w:val="24"/>
              </w:rPr>
              <w:t>абзацу другого пункту 36 особливостей</w:t>
            </w:r>
            <w:r w:rsidRPr="0007452C">
              <w:rPr>
                <w:sz w:val="24"/>
                <w:szCs w:val="24"/>
              </w:rPr>
              <w:t>;</w:t>
            </w:r>
          </w:p>
          <w:p w:rsidR="00223BA4" w:rsidRPr="0007452C" w:rsidRDefault="003B5073" w:rsidP="00193392">
            <w:pPr>
              <w:spacing w:before="80" w:after="80" w:line="240" w:lineRule="auto"/>
              <w:jc w:val="both"/>
              <w:rPr>
                <w:sz w:val="24"/>
                <w:szCs w:val="24"/>
              </w:rPr>
            </w:pPr>
            <w:r w:rsidRPr="0007452C">
              <w:rPr>
                <w:sz w:val="24"/>
                <w:szCs w:val="24"/>
              </w:rPr>
              <w:t>- </w:t>
            </w:r>
            <w:r w:rsidR="009D273B" w:rsidRPr="0007452C">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w:t>
            </w:r>
            <w:r w:rsidR="009D273B" w:rsidRPr="0007452C">
              <w:rPr>
                <w:sz w:val="24"/>
                <w:szCs w:val="24"/>
              </w:rPr>
              <w:lastRenderedPageBreak/>
              <w:t xml:space="preserve">створеною та зареєстрованою відповідно до законодавства України, кінцевим </w:t>
            </w:r>
            <w:proofErr w:type="spellStart"/>
            <w:r w:rsidR="009D273B" w:rsidRPr="0007452C">
              <w:rPr>
                <w:sz w:val="24"/>
                <w:szCs w:val="24"/>
              </w:rPr>
              <w:t>бенефіціарним</w:t>
            </w:r>
            <w:proofErr w:type="spellEnd"/>
            <w:r w:rsidR="009D273B" w:rsidRPr="0007452C">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7452C">
              <w:rPr>
                <w:sz w:val="24"/>
                <w:szCs w:val="24"/>
              </w:rPr>
              <w:t>;</w:t>
            </w:r>
          </w:p>
          <w:p w:rsidR="00223BA4" w:rsidRPr="0007452C" w:rsidRDefault="003B5073" w:rsidP="00193392">
            <w:pPr>
              <w:spacing w:before="80" w:after="80" w:line="240" w:lineRule="auto"/>
              <w:ind w:firstLine="567"/>
              <w:jc w:val="both"/>
              <w:rPr>
                <w:sz w:val="24"/>
                <w:szCs w:val="24"/>
              </w:rPr>
            </w:pPr>
            <w:r w:rsidRPr="0007452C">
              <w:rPr>
                <w:sz w:val="24"/>
                <w:szCs w:val="24"/>
              </w:rPr>
              <w:t>2) тендерна пропозиція:</w:t>
            </w:r>
          </w:p>
          <w:p w:rsidR="00223BA4" w:rsidRPr="0007452C" w:rsidRDefault="003B5073" w:rsidP="00193392">
            <w:pPr>
              <w:spacing w:before="80" w:after="80" w:line="240" w:lineRule="auto"/>
              <w:jc w:val="both"/>
              <w:rPr>
                <w:sz w:val="24"/>
                <w:szCs w:val="24"/>
              </w:rPr>
            </w:pPr>
            <w:r w:rsidRPr="0007452C">
              <w:rPr>
                <w:sz w:val="24"/>
                <w:szCs w:val="24"/>
              </w:rPr>
              <w:t>- </w:t>
            </w:r>
            <w:r w:rsidR="007D6141" w:rsidRPr="0007452C">
              <w:rPr>
                <w:sz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E1447F" w:rsidRPr="0007452C">
              <w:rPr>
                <w:sz w:val="24"/>
              </w:rPr>
              <w:t>О</w:t>
            </w:r>
            <w:r w:rsidR="007D6141" w:rsidRPr="0007452C">
              <w:rPr>
                <w:sz w:val="24"/>
              </w:rPr>
              <w:t>собливостей</w:t>
            </w:r>
            <w:r w:rsidRPr="0007452C">
              <w:rPr>
                <w:sz w:val="24"/>
                <w:szCs w:val="24"/>
              </w:rPr>
              <w:t>;</w:t>
            </w:r>
          </w:p>
          <w:p w:rsidR="00223BA4" w:rsidRPr="0007452C" w:rsidRDefault="003B5073" w:rsidP="00193392">
            <w:pPr>
              <w:spacing w:before="80" w:after="80" w:line="240" w:lineRule="auto"/>
              <w:jc w:val="both"/>
              <w:rPr>
                <w:sz w:val="24"/>
                <w:szCs w:val="24"/>
              </w:rPr>
            </w:pPr>
            <w:r w:rsidRPr="0007452C">
              <w:rPr>
                <w:sz w:val="24"/>
                <w:szCs w:val="24"/>
              </w:rPr>
              <w:t>- є такою, строк дії якої закінчився;</w:t>
            </w:r>
          </w:p>
          <w:p w:rsidR="00223BA4" w:rsidRPr="0007452C" w:rsidRDefault="003B5073" w:rsidP="00193392">
            <w:pPr>
              <w:spacing w:before="80" w:after="80" w:line="240" w:lineRule="auto"/>
              <w:jc w:val="both"/>
              <w:rPr>
                <w:sz w:val="24"/>
                <w:szCs w:val="24"/>
              </w:rPr>
            </w:pPr>
            <w:r w:rsidRPr="0007452C">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23BA4" w:rsidRPr="0007452C" w:rsidRDefault="003B5073" w:rsidP="00193392">
            <w:pPr>
              <w:spacing w:before="80" w:after="80" w:line="240" w:lineRule="auto"/>
              <w:jc w:val="both"/>
              <w:rPr>
                <w:sz w:val="24"/>
                <w:szCs w:val="24"/>
              </w:rPr>
            </w:pPr>
            <w:r w:rsidRPr="0007452C">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223BA4" w:rsidRPr="0007452C" w:rsidRDefault="003B5073" w:rsidP="00193392">
            <w:pPr>
              <w:spacing w:before="80" w:after="80" w:line="240" w:lineRule="auto"/>
              <w:ind w:firstLine="567"/>
              <w:jc w:val="both"/>
              <w:rPr>
                <w:sz w:val="24"/>
                <w:szCs w:val="24"/>
              </w:rPr>
            </w:pPr>
            <w:r w:rsidRPr="0007452C">
              <w:rPr>
                <w:sz w:val="24"/>
                <w:szCs w:val="24"/>
              </w:rPr>
              <w:t>3) переможець процедури закупівлі:</w:t>
            </w:r>
          </w:p>
          <w:p w:rsidR="00223BA4" w:rsidRPr="0007452C" w:rsidRDefault="003B5073" w:rsidP="00193392">
            <w:pPr>
              <w:spacing w:before="80" w:after="80" w:line="240" w:lineRule="auto"/>
              <w:jc w:val="both"/>
              <w:rPr>
                <w:sz w:val="24"/>
                <w:szCs w:val="24"/>
              </w:rPr>
            </w:pPr>
            <w:r w:rsidRPr="0007452C">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23BA4" w:rsidRPr="0007452C" w:rsidRDefault="003B5073" w:rsidP="00193392">
            <w:pPr>
              <w:spacing w:before="80" w:after="80" w:line="240" w:lineRule="auto"/>
              <w:jc w:val="both"/>
              <w:rPr>
                <w:sz w:val="24"/>
                <w:szCs w:val="24"/>
              </w:rPr>
            </w:pPr>
            <w:r w:rsidRPr="0007452C">
              <w:rPr>
                <w:sz w:val="24"/>
                <w:szCs w:val="24"/>
              </w:rPr>
              <w:t xml:space="preserve">- не надав у спосіб, зазначений в тендерній документації, документи, що підтверджують відсутність підстав, </w:t>
            </w:r>
            <w:r w:rsidR="007D6141" w:rsidRPr="0007452C">
              <w:rPr>
                <w:sz w:val="24"/>
                <w:szCs w:val="24"/>
              </w:rPr>
              <w:t xml:space="preserve">визначених </w:t>
            </w:r>
            <w:r w:rsidRPr="0007452C">
              <w:rPr>
                <w:sz w:val="24"/>
                <w:szCs w:val="24"/>
              </w:rPr>
              <w:t>пункт</w:t>
            </w:r>
            <w:r w:rsidR="007D6141" w:rsidRPr="0007452C">
              <w:rPr>
                <w:sz w:val="24"/>
                <w:szCs w:val="24"/>
              </w:rPr>
              <w:t>ом</w:t>
            </w:r>
            <w:r w:rsidRPr="0007452C">
              <w:rPr>
                <w:sz w:val="24"/>
                <w:szCs w:val="24"/>
              </w:rPr>
              <w:t xml:space="preserve"> 44 Особливостей;</w:t>
            </w:r>
          </w:p>
          <w:p w:rsidR="00223BA4" w:rsidRPr="0007452C" w:rsidRDefault="003B5073" w:rsidP="00193392">
            <w:pPr>
              <w:spacing w:before="80" w:after="80" w:line="240" w:lineRule="auto"/>
              <w:jc w:val="both"/>
              <w:rPr>
                <w:sz w:val="24"/>
                <w:szCs w:val="24"/>
              </w:rPr>
            </w:pPr>
            <w:r w:rsidRPr="0007452C">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23BA4" w:rsidRPr="0007452C" w:rsidRDefault="003B5073" w:rsidP="00193392">
            <w:pPr>
              <w:spacing w:before="80" w:after="80" w:line="240" w:lineRule="auto"/>
              <w:jc w:val="both"/>
              <w:rPr>
                <w:sz w:val="24"/>
                <w:szCs w:val="24"/>
              </w:rPr>
            </w:pPr>
            <w:r w:rsidRPr="0007452C">
              <w:rPr>
                <w:sz w:val="24"/>
                <w:szCs w:val="24"/>
              </w:rPr>
              <w:t>- не надав забезпечення виконання договору про закупівлю, якщо таке забезпечення вимагалося замовником;</w:t>
            </w:r>
          </w:p>
          <w:p w:rsidR="00223BA4" w:rsidRPr="0007452C" w:rsidRDefault="003B5073" w:rsidP="00193392">
            <w:pPr>
              <w:spacing w:before="80" w:after="80" w:line="240" w:lineRule="auto"/>
              <w:jc w:val="both"/>
              <w:rPr>
                <w:sz w:val="24"/>
                <w:szCs w:val="24"/>
              </w:rPr>
            </w:pPr>
            <w:r w:rsidRPr="0007452C">
              <w:rPr>
                <w:sz w:val="24"/>
                <w:szCs w:val="24"/>
              </w:rPr>
              <w:lastRenderedPageBreak/>
              <w:t xml:space="preserve">- надав недостовірну інформацію, що є суттєвою для визначення результатів процедури закупівлі, яку замовником виявлено згідно з </w:t>
            </w:r>
            <w:r w:rsidR="00946DF7" w:rsidRPr="0007452C">
              <w:rPr>
                <w:sz w:val="24"/>
                <w:szCs w:val="24"/>
              </w:rPr>
              <w:t xml:space="preserve">пунктом 39 особливостей </w:t>
            </w:r>
            <w:r w:rsidRPr="0007452C">
              <w:rPr>
                <w:sz w:val="24"/>
                <w:szCs w:val="24"/>
              </w:rPr>
              <w:t>.</w:t>
            </w:r>
          </w:p>
          <w:p w:rsidR="00223BA4" w:rsidRPr="0007452C" w:rsidRDefault="00223BA4" w:rsidP="00193392">
            <w:pPr>
              <w:spacing w:before="80" w:after="80" w:line="240" w:lineRule="auto"/>
              <w:jc w:val="both"/>
              <w:rPr>
                <w:sz w:val="24"/>
                <w:szCs w:val="24"/>
              </w:rPr>
            </w:pPr>
          </w:p>
          <w:p w:rsidR="00223BA4" w:rsidRPr="0007452C" w:rsidRDefault="003B5073" w:rsidP="00193392">
            <w:pPr>
              <w:spacing w:before="80" w:after="80" w:line="240" w:lineRule="auto"/>
              <w:jc w:val="both"/>
              <w:rPr>
                <w:sz w:val="24"/>
                <w:szCs w:val="24"/>
              </w:rPr>
            </w:pPr>
            <w:r w:rsidRPr="0007452C">
              <w:rPr>
                <w:sz w:val="24"/>
                <w:szCs w:val="24"/>
              </w:rPr>
              <w:t>Замовник може відхилити тендерну пропозицію із зазначенням аргументації в електронній системі закупівель у разі, коли:</w:t>
            </w:r>
          </w:p>
          <w:p w:rsidR="00223BA4" w:rsidRPr="0007452C" w:rsidRDefault="003B5073" w:rsidP="00193392">
            <w:pPr>
              <w:tabs>
                <w:tab w:val="left" w:pos="360"/>
                <w:tab w:val="left" w:pos="851"/>
                <w:tab w:val="left" w:pos="1440"/>
              </w:tabs>
              <w:spacing w:before="80" w:after="80" w:line="240" w:lineRule="auto"/>
              <w:jc w:val="both"/>
              <w:rPr>
                <w:sz w:val="24"/>
                <w:szCs w:val="24"/>
              </w:rPr>
            </w:pPr>
            <w:r w:rsidRPr="0007452C">
              <w:rPr>
                <w:sz w:val="24"/>
                <w:szCs w:val="24"/>
              </w:rPr>
              <w:t>1)</w:t>
            </w:r>
            <w:r w:rsidRPr="0007452C">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23BA4" w:rsidRPr="0007452C" w:rsidRDefault="003B5073" w:rsidP="00193392">
            <w:pPr>
              <w:spacing w:before="80" w:after="80" w:line="240" w:lineRule="auto"/>
              <w:jc w:val="both"/>
              <w:rPr>
                <w:sz w:val="24"/>
                <w:szCs w:val="24"/>
              </w:rPr>
            </w:pPr>
            <w:r w:rsidRPr="0007452C">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223BA4" w:rsidRPr="0007452C">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rsidR="00223BA4" w:rsidRPr="0007452C" w:rsidRDefault="003B5073" w:rsidP="00193392">
            <w:pPr>
              <w:widowControl w:val="0"/>
              <w:spacing w:after="0" w:line="240" w:lineRule="auto"/>
              <w:ind w:right="113"/>
              <w:jc w:val="center"/>
              <w:rPr>
                <w:b/>
                <w:sz w:val="24"/>
                <w:szCs w:val="24"/>
              </w:rPr>
            </w:pPr>
            <w:r w:rsidRPr="0007452C">
              <w:rPr>
                <w:b/>
                <w:sz w:val="24"/>
                <w:szCs w:val="24"/>
              </w:rPr>
              <w:lastRenderedPageBreak/>
              <w:t>Розділ VІ. Результати тендеру та укладання договору про закупівлю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80" w:after="80" w:line="240" w:lineRule="auto"/>
              <w:ind w:firstLine="567"/>
              <w:jc w:val="both"/>
              <w:rPr>
                <w:sz w:val="24"/>
                <w:szCs w:val="24"/>
              </w:rPr>
            </w:pPr>
            <w:r w:rsidRPr="0007452C">
              <w:rPr>
                <w:sz w:val="24"/>
                <w:szCs w:val="24"/>
              </w:rPr>
              <w:t>Замовник відміняє відкриті торги у разі:</w:t>
            </w:r>
          </w:p>
          <w:p w:rsidR="00223BA4" w:rsidRPr="0007452C" w:rsidRDefault="003B5073" w:rsidP="00193392">
            <w:pPr>
              <w:spacing w:before="80" w:after="80" w:line="240" w:lineRule="auto"/>
              <w:ind w:firstLine="567"/>
              <w:jc w:val="both"/>
              <w:rPr>
                <w:sz w:val="24"/>
                <w:szCs w:val="24"/>
              </w:rPr>
            </w:pPr>
            <w:r w:rsidRPr="0007452C">
              <w:rPr>
                <w:sz w:val="24"/>
                <w:szCs w:val="24"/>
              </w:rPr>
              <w:t>1) відсутності подальшої потреби в закупівлі товарів, робіт чи послуг;</w:t>
            </w:r>
          </w:p>
          <w:p w:rsidR="00223BA4" w:rsidRPr="0007452C" w:rsidRDefault="003B5073" w:rsidP="00193392">
            <w:pPr>
              <w:spacing w:before="80" w:after="80" w:line="240" w:lineRule="auto"/>
              <w:ind w:firstLine="567"/>
              <w:jc w:val="both"/>
              <w:rPr>
                <w:sz w:val="24"/>
                <w:szCs w:val="24"/>
              </w:rPr>
            </w:pPr>
            <w:r w:rsidRPr="0007452C">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23BA4" w:rsidRPr="0007452C" w:rsidRDefault="003B5073" w:rsidP="00193392">
            <w:pPr>
              <w:spacing w:before="80" w:after="80" w:line="240" w:lineRule="auto"/>
              <w:ind w:firstLine="567"/>
              <w:jc w:val="both"/>
              <w:rPr>
                <w:sz w:val="24"/>
                <w:szCs w:val="24"/>
              </w:rPr>
            </w:pPr>
            <w:r w:rsidRPr="0007452C">
              <w:rPr>
                <w:sz w:val="24"/>
                <w:szCs w:val="24"/>
              </w:rPr>
              <w:t>3) скорочення обсягу видатків на здійснення закупівлі товарів, робіт чи послуг;</w:t>
            </w:r>
          </w:p>
          <w:p w:rsidR="00223BA4" w:rsidRPr="0007452C" w:rsidRDefault="003B5073" w:rsidP="00193392">
            <w:pPr>
              <w:spacing w:before="80" w:after="80" w:line="240" w:lineRule="auto"/>
              <w:ind w:firstLine="567"/>
              <w:jc w:val="both"/>
              <w:rPr>
                <w:sz w:val="24"/>
                <w:szCs w:val="24"/>
              </w:rPr>
            </w:pPr>
            <w:r w:rsidRPr="0007452C">
              <w:rPr>
                <w:sz w:val="24"/>
                <w:szCs w:val="24"/>
              </w:rPr>
              <w:t>4) коли здійснення закупівлі стало неможливим внаслідок дії обставин непереборної сили.</w:t>
            </w:r>
          </w:p>
          <w:p w:rsidR="00223BA4" w:rsidRPr="0007452C" w:rsidRDefault="003B5073" w:rsidP="00193392">
            <w:pPr>
              <w:spacing w:before="80" w:after="80" w:line="240" w:lineRule="auto"/>
              <w:ind w:firstLine="567"/>
              <w:jc w:val="both"/>
              <w:rPr>
                <w:sz w:val="24"/>
                <w:szCs w:val="24"/>
              </w:rPr>
            </w:pPr>
            <w:r w:rsidRPr="0007452C">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23BA4" w:rsidRPr="0007452C" w:rsidRDefault="003B5073" w:rsidP="00193392">
            <w:pPr>
              <w:widowControl w:val="0"/>
              <w:pBdr>
                <w:top w:val="nil"/>
                <w:left w:val="nil"/>
                <w:bottom w:val="nil"/>
                <w:right w:val="nil"/>
                <w:between w:val="nil"/>
              </w:pBdr>
              <w:spacing w:before="80" w:after="80" w:line="240" w:lineRule="auto"/>
              <w:ind w:firstLine="247"/>
              <w:jc w:val="both"/>
              <w:rPr>
                <w:sz w:val="24"/>
                <w:szCs w:val="24"/>
              </w:rPr>
            </w:pPr>
            <w:r w:rsidRPr="0007452C">
              <w:rPr>
                <w:sz w:val="24"/>
                <w:szCs w:val="24"/>
              </w:rPr>
              <w:t>Відкриті торги автоматично відміняються електронною системою закупівель у разі:</w:t>
            </w:r>
          </w:p>
          <w:p w:rsidR="00223BA4" w:rsidRPr="0007452C" w:rsidRDefault="003B5073" w:rsidP="00193392">
            <w:pPr>
              <w:widowControl w:val="0"/>
              <w:pBdr>
                <w:top w:val="nil"/>
                <w:left w:val="nil"/>
                <w:bottom w:val="nil"/>
                <w:right w:val="nil"/>
                <w:between w:val="nil"/>
              </w:pBdr>
              <w:spacing w:before="80" w:after="80" w:line="240" w:lineRule="auto"/>
              <w:ind w:firstLine="247"/>
              <w:jc w:val="both"/>
              <w:rPr>
                <w:sz w:val="24"/>
                <w:szCs w:val="24"/>
              </w:rPr>
            </w:pPr>
            <w:r w:rsidRPr="0007452C">
              <w:rPr>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223BA4" w:rsidRPr="0007452C" w:rsidRDefault="003B5073" w:rsidP="00193392">
            <w:pPr>
              <w:widowControl w:val="0"/>
              <w:pBdr>
                <w:top w:val="nil"/>
                <w:left w:val="nil"/>
                <w:bottom w:val="nil"/>
                <w:right w:val="nil"/>
                <w:between w:val="nil"/>
              </w:pBdr>
              <w:spacing w:before="80" w:after="80" w:line="240" w:lineRule="auto"/>
              <w:ind w:firstLine="247"/>
              <w:jc w:val="both"/>
              <w:rPr>
                <w:sz w:val="24"/>
                <w:szCs w:val="24"/>
              </w:rPr>
            </w:pPr>
            <w:r w:rsidRPr="0007452C">
              <w:rPr>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rsidR="00223BA4" w:rsidRPr="0007452C" w:rsidRDefault="003B5073" w:rsidP="00193392">
            <w:pPr>
              <w:widowControl w:val="0"/>
              <w:spacing w:before="80" w:after="80" w:line="240" w:lineRule="auto"/>
              <w:ind w:firstLine="283"/>
              <w:jc w:val="both"/>
              <w:rPr>
                <w:sz w:val="24"/>
                <w:szCs w:val="24"/>
              </w:rPr>
            </w:pPr>
            <w:bookmarkStart w:id="40" w:name="bookmark=id.3fwokq0" w:colFirst="0" w:colLast="0"/>
            <w:bookmarkStart w:id="41" w:name="bookmark=id.1v1yuxt" w:colFirst="0" w:colLast="0"/>
            <w:bookmarkEnd w:id="40"/>
            <w:bookmarkEnd w:id="41"/>
            <w:r w:rsidRPr="0007452C">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23BA4" w:rsidRPr="0007452C" w:rsidRDefault="003B5073" w:rsidP="00193392">
            <w:pPr>
              <w:widowControl w:val="0"/>
              <w:spacing w:before="80" w:after="80" w:line="240" w:lineRule="auto"/>
              <w:ind w:firstLine="283"/>
              <w:jc w:val="both"/>
              <w:rPr>
                <w:sz w:val="24"/>
                <w:szCs w:val="24"/>
              </w:rPr>
            </w:pPr>
            <w:r w:rsidRPr="0007452C">
              <w:rPr>
                <w:sz w:val="24"/>
                <w:szCs w:val="24"/>
              </w:rPr>
              <w:t>Відкриті торги можуть бути відмінені частково (за лотом)</w:t>
            </w:r>
            <w:bookmarkStart w:id="42" w:name="bookmark=id.2u6wntf" w:colFirst="0" w:colLast="0"/>
            <w:bookmarkStart w:id="43" w:name="bookmark=id.4f1mdlm" w:colFirst="0" w:colLast="0"/>
            <w:bookmarkEnd w:id="42"/>
            <w:bookmarkEnd w:id="43"/>
            <w:r w:rsidRPr="0007452C">
              <w:rPr>
                <w:sz w:val="24"/>
                <w:szCs w:val="24"/>
              </w:rPr>
              <w:t>.</w:t>
            </w:r>
          </w:p>
          <w:p w:rsidR="00223BA4" w:rsidRPr="0007452C" w:rsidRDefault="003B5073" w:rsidP="00193392">
            <w:pPr>
              <w:widowControl w:val="0"/>
              <w:spacing w:before="80" w:after="80" w:line="240" w:lineRule="auto"/>
              <w:ind w:firstLine="176"/>
              <w:jc w:val="both"/>
              <w:rPr>
                <w:sz w:val="24"/>
                <w:szCs w:val="24"/>
              </w:rPr>
            </w:pPr>
            <w:bookmarkStart w:id="44" w:name="bookmark=id.28h4qwu" w:colFirst="0" w:colLast="0"/>
            <w:bookmarkStart w:id="45" w:name="bookmark=id.19c6y18" w:colFirst="0" w:colLast="0"/>
            <w:bookmarkStart w:id="46" w:name="bookmark=id.3tbugp1" w:colFirst="0" w:colLast="0"/>
            <w:bookmarkStart w:id="47" w:name="bookmark=id.nmf14n" w:colFirst="0" w:colLast="0"/>
            <w:bookmarkEnd w:id="44"/>
            <w:bookmarkEnd w:id="45"/>
            <w:bookmarkEnd w:id="46"/>
            <w:bookmarkEnd w:id="47"/>
            <w:r w:rsidRPr="0007452C">
              <w:rPr>
                <w:sz w:val="24"/>
                <w:szCs w:val="24"/>
              </w:rPr>
              <w:t xml:space="preserve">Інформація про відміну відкритих торгів автоматично </w:t>
            </w:r>
            <w:r w:rsidRPr="0007452C">
              <w:rPr>
                <w:sz w:val="24"/>
                <w:szCs w:val="24"/>
              </w:rPr>
              <w:lastRenderedPageBreak/>
              <w:t>надсилається всім учасникам процедури закупівлі електронною системою закупівель в день її оприлюднення.</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before="80" w:after="80" w:line="240" w:lineRule="auto"/>
              <w:ind w:firstLine="176"/>
              <w:jc w:val="both"/>
              <w:rPr>
                <w:sz w:val="24"/>
                <w:szCs w:val="24"/>
              </w:rPr>
            </w:pPr>
            <w:r w:rsidRPr="0007452C">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223BA4" w:rsidRPr="0007452C" w:rsidRDefault="003B5073" w:rsidP="00207156">
            <w:pPr>
              <w:widowControl w:val="0"/>
              <w:spacing w:before="80" w:after="80" w:line="240" w:lineRule="auto"/>
              <w:ind w:firstLine="176"/>
              <w:jc w:val="both"/>
              <w:rPr>
                <w:sz w:val="24"/>
                <w:szCs w:val="24"/>
              </w:rPr>
            </w:pPr>
            <w:r w:rsidRPr="0007452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tabs>
                <w:tab w:val="left" w:pos="5659"/>
              </w:tabs>
              <w:spacing w:after="0" w:line="240" w:lineRule="auto"/>
              <w:ind w:right="-22"/>
              <w:jc w:val="both"/>
              <w:rPr>
                <w:sz w:val="24"/>
                <w:szCs w:val="24"/>
              </w:rPr>
            </w:pPr>
            <w:r w:rsidRPr="0007452C">
              <w:rPr>
                <w:sz w:val="24"/>
                <w:szCs w:val="24"/>
              </w:rPr>
              <w:t xml:space="preserve">Проект договору про закупівлю викладено у додатку №4 до тендерної документації. </w:t>
            </w:r>
          </w:p>
        </w:tc>
      </w:tr>
      <w:tr w:rsidR="00223BA4" w:rsidRPr="0007452C">
        <w:trPr>
          <w:trHeight w:val="52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spacing w:before="120" w:line="240" w:lineRule="auto"/>
              <w:jc w:val="both"/>
              <w:rPr>
                <w:sz w:val="24"/>
                <w:szCs w:val="24"/>
              </w:rPr>
            </w:pPr>
            <w:r w:rsidRPr="0007452C">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23BA4" w:rsidRPr="0007452C" w:rsidRDefault="003B5073" w:rsidP="00193392">
            <w:pPr>
              <w:spacing w:before="120" w:after="60" w:line="240" w:lineRule="auto"/>
              <w:ind w:firstLine="284"/>
              <w:jc w:val="both"/>
              <w:rPr>
                <w:sz w:val="24"/>
                <w:szCs w:val="24"/>
              </w:rPr>
            </w:pPr>
            <w:r w:rsidRPr="0007452C">
              <w:rPr>
                <w:sz w:val="24"/>
                <w:szCs w:val="24"/>
              </w:rPr>
              <w:t>1) зменшення обсягів закупівлі, зокрема з урахуванням фактичного обсягу видатків замовника;</w:t>
            </w:r>
          </w:p>
          <w:p w:rsidR="00223BA4" w:rsidRPr="0007452C" w:rsidRDefault="003B5073" w:rsidP="00193392">
            <w:pPr>
              <w:spacing w:before="120" w:after="60" w:line="240" w:lineRule="auto"/>
              <w:ind w:firstLine="284"/>
              <w:jc w:val="both"/>
              <w:rPr>
                <w:sz w:val="24"/>
                <w:szCs w:val="24"/>
              </w:rPr>
            </w:pPr>
            <w:r w:rsidRPr="0007452C">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3BA4" w:rsidRPr="0007452C" w:rsidRDefault="003B5073" w:rsidP="00193392">
            <w:pPr>
              <w:spacing w:before="120" w:after="60" w:line="240" w:lineRule="auto"/>
              <w:ind w:firstLine="284"/>
              <w:jc w:val="both"/>
              <w:rPr>
                <w:sz w:val="24"/>
                <w:szCs w:val="24"/>
              </w:rPr>
            </w:pPr>
            <w:r w:rsidRPr="0007452C">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23BA4" w:rsidRPr="0007452C" w:rsidRDefault="003B5073" w:rsidP="00193392">
            <w:pPr>
              <w:spacing w:before="120" w:after="60" w:line="240" w:lineRule="auto"/>
              <w:ind w:firstLine="284"/>
              <w:jc w:val="both"/>
              <w:rPr>
                <w:sz w:val="24"/>
                <w:szCs w:val="24"/>
              </w:rPr>
            </w:pPr>
            <w:r w:rsidRPr="0007452C">
              <w:rPr>
                <w:sz w:val="24"/>
                <w:szCs w:val="24"/>
              </w:rPr>
              <w:t>4) продовження строку дії договору про закупівлю</w:t>
            </w:r>
            <w:r w:rsidR="007D6141" w:rsidRPr="0007452C">
              <w:rPr>
                <w:sz w:val="24"/>
                <w:szCs w:val="24"/>
              </w:rPr>
              <w:t xml:space="preserve"> </w:t>
            </w:r>
            <w:r w:rsidR="001F1CE1" w:rsidRPr="0007452C">
              <w:rPr>
                <w:sz w:val="24"/>
                <w:szCs w:val="24"/>
              </w:rPr>
              <w:t>та/</w:t>
            </w:r>
            <w:r w:rsidR="007D6141" w:rsidRPr="0007452C">
              <w:rPr>
                <w:sz w:val="24"/>
                <w:szCs w:val="24"/>
              </w:rPr>
              <w:t xml:space="preserve">або </w:t>
            </w:r>
            <w:r w:rsidRPr="0007452C">
              <w:rPr>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3BA4" w:rsidRPr="0007452C" w:rsidRDefault="003B5073" w:rsidP="00193392">
            <w:pPr>
              <w:spacing w:before="120" w:after="60" w:line="240" w:lineRule="auto"/>
              <w:ind w:firstLine="284"/>
              <w:jc w:val="both"/>
              <w:rPr>
                <w:sz w:val="24"/>
                <w:szCs w:val="24"/>
              </w:rPr>
            </w:pPr>
            <w:r w:rsidRPr="0007452C">
              <w:rPr>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223BA4" w:rsidRPr="0007452C" w:rsidRDefault="003B5073" w:rsidP="00193392">
            <w:pPr>
              <w:spacing w:before="120" w:after="60" w:line="240" w:lineRule="auto"/>
              <w:ind w:firstLine="284"/>
              <w:jc w:val="both"/>
              <w:rPr>
                <w:sz w:val="24"/>
                <w:szCs w:val="24"/>
              </w:rPr>
            </w:pPr>
            <w:r w:rsidRPr="0007452C">
              <w:rPr>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07452C">
              <w:rPr>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3BA4" w:rsidRPr="0007452C" w:rsidRDefault="003B5073" w:rsidP="00193392">
            <w:pPr>
              <w:spacing w:before="120" w:after="60" w:line="240" w:lineRule="auto"/>
              <w:ind w:firstLine="284"/>
              <w:jc w:val="both"/>
              <w:rPr>
                <w:sz w:val="24"/>
                <w:szCs w:val="24"/>
              </w:rPr>
            </w:pPr>
            <w:r w:rsidRPr="0007452C">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452C">
              <w:rPr>
                <w:sz w:val="24"/>
                <w:szCs w:val="24"/>
              </w:rPr>
              <w:t>Platts</w:t>
            </w:r>
            <w:proofErr w:type="spellEnd"/>
            <w:r w:rsidRPr="0007452C">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3BA4" w:rsidRPr="0007452C" w:rsidRDefault="003B5073" w:rsidP="00193392">
            <w:pPr>
              <w:spacing w:before="120" w:after="60" w:line="240" w:lineRule="auto"/>
              <w:ind w:firstLine="284"/>
              <w:jc w:val="both"/>
              <w:rPr>
                <w:sz w:val="24"/>
                <w:szCs w:val="24"/>
              </w:rPr>
            </w:pPr>
            <w:r w:rsidRPr="0007452C">
              <w:rPr>
                <w:sz w:val="24"/>
                <w:szCs w:val="24"/>
              </w:rPr>
              <w:t>8) зміни умов у зв’язку із застосуванням положень частини шостої статті 41 Закону.</w:t>
            </w:r>
          </w:p>
          <w:p w:rsidR="00223BA4" w:rsidRPr="0007452C" w:rsidRDefault="003B5073" w:rsidP="00193392">
            <w:pPr>
              <w:pBdr>
                <w:top w:val="nil"/>
                <w:left w:val="nil"/>
                <w:bottom w:val="nil"/>
                <w:right w:val="nil"/>
                <w:between w:val="nil"/>
              </w:pBdr>
              <w:shd w:val="clear" w:color="auto" w:fill="FFFFFF"/>
              <w:spacing w:after="0" w:line="240" w:lineRule="auto"/>
              <w:jc w:val="both"/>
              <w:rPr>
                <w:sz w:val="24"/>
                <w:szCs w:val="24"/>
              </w:rPr>
            </w:pPr>
            <w:r w:rsidRPr="0007452C">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22"/>
              <w:jc w:val="both"/>
              <w:rPr>
                <w:sz w:val="24"/>
                <w:szCs w:val="24"/>
              </w:rPr>
            </w:pPr>
            <w:r w:rsidRPr="0007452C">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07452C">
              <w:rPr>
                <w:sz w:val="24"/>
                <w:szCs w:val="24"/>
              </w:rPr>
              <w:t>неукладення</w:t>
            </w:r>
            <w:proofErr w:type="spellEnd"/>
            <w:r w:rsidRPr="0007452C">
              <w:rPr>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w:t>
            </w:r>
            <w:r w:rsidR="00EA78F6" w:rsidRPr="0007452C">
              <w:rPr>
                <w:sz w:val="24"/>
                <w:szCs w:val="24"/>
              </w:rPr>
              <w:t>ом</w:t>
            </w:r>
            <w:r w:rsidRPr="0007452C">
              <w:rPr>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23BA4" w:rsidRPr="0007452C">
        <w:trPr>
          <w:trHeight w:val="132"/>
        </w:trPr>
        <w:tc>
          <w:tcPr>
            <w:tcW w:w="891"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rPr>
            </w:pPr>
            <w:r w:rsidRPr="0007452C">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113"/>
              <w:rPr>
                <w:sz w:val="24"/>
                <w:szCs w:val="24"/>
                <w:highlight w:val="white"/>
              </w:rPr>
            </w:pPr>
            <w:r w:rsidRPr="0007452C">
              <w:rPr>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223BA4" w:rsidRPr="0007452C" w:rsidRDefault="003B5073" w:rsidP="00193392">
            <w:pPr>
              <w:widowControl w:val="0"/>
              <w:spacing w:after="0" w:line="240" w:lineRule="auto"/>
              <w:ind w:right="-22"/>
              <w:jc w:val="both"/>
              <w:rPr>
                <w:sz w:val="24"/>
                <w:szCs w:val="24"/>
                <w:highlight w:val="white"/>
              </w:rPr>
            </w:pPr>
            <w:r w:rsidRPr="0007452C">
              <w:rPr>
                <w:sz w:val="24"/>
                <w:szCs w:val="24"/>
                <w:highlight w:val="white"/>
              </w:rPr>
              <w:t>Не вимагається</w:t>
            </w:r>
          </w:p>
          <w:p w:rsidR="00223BA4" w:rsidRPr="0007452C" w:rsidRDefault="00223BA4" w:rsidP="00193392">
            <w:pPr>
              <w:widowControl w:val="0"/>
              <w:spacing w:after="0" w:line="240" w:lineRule="auto"/>
              <w:ind w:right="-22"/>
              <w:jc w:val="both"/>
              <w:rPr>
                <w:sz w:val="24"/>
                <w:szCs w:val="24"/>
                <w:highlight w:val="white"/>
              </w:rPr>
            </w:pPr>
          </w:p>
        </w:tc>
      </w:tr>
    </w:tbl>
    <w:p w:rsidR="00223BA4" w:rsidRPr="0007452C" w:rsidRDefault="00223BA4" w:rsidP="00193392">
      <w:pPr>
        <w:spacing w:after="0" w:line="240" w:lineRule="auto"/>
        <w:jc w:val="right"/>
        <w:rPr>
          <w:b/>
          <w:sz w:val="24"/>
          <w:szCs w:val="24"/>
        </w:rPr>
      </w:pPr>
      <w:bookmarkStart w:id="48" w:name="_GoBack"/>
      <w:bookmarkEnd w:id="48"/>
    </w:p>
    <w:sectPr w:rsidR="00223BA4" w:rsidRPr="0007452C" w:rsidSect="00896290">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453" w:rsidRDefault="007E0453">
      <w:pPr>
        <w:spacing w:after="0" w:line="240" w:lineRule="auto"/>
      </w:pPr>
      <w:r>
        <w:separator/>
      </w:r>
    </w:p>
  </w:endnote>
  <w:endnote w:type="continuationSeparator" w:id="1">
    <w:p w:rsidR="007E0453" w:rsidRDefault="007E0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066AAA">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3004AC">
      <w:rPr>
        <w:noProof/>
        <w:color w:val="000000"/>
        <w:sz w:val="24"/>
        <w:szCs w:val="24"/>
      </w:rPr>
      <w:t>16</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066AAA">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sidR="003B5073">
      <w:rPr>
        <w:color w:val="000000"/>
        <w:sz w:val="24"/>
        <w:szCs w:val="24"/>
      </w:rPr>
      <w:instrText>PAGE</w:instrText>
    </w:r>
    <w:r>
      <w:rPr>
        <w:color w:val="000000"/>
        <w:sz w:val="24"/>
        <w:szCs w:val="24"/>
      </w:rPr>
      <w:fldChar w:fldCharType="separate"/>
    </w:r>
    <w:r w:rsidR="003004AC">
      <w:rPr>
        <w:noProof/>
        <w:color w:val="000000"/>
        <w:sz w:val="24"/>
        <w:szCs w:val="24"/>
      </w:rPr>
      <w:t>1</w:t>
    </w:r>
    <w:r>
      <w:rPr>
        <w:color w:val="000000"/>
        <w:sz w:val="24"/>
        <w:szCs w:val="24"/>
      </w:rPr>
      <w:fldChar w:fldCharType="end"/>
    </w:r>
  </w:p>
  <w:p w:rsidR="00223BA4" w:rsidRDefault="00223BA4">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453" w:rsidRDefault="007E0453">
      <w:pPr>
        <w:spacing w:after="0" w:line="240" w:lineRule="auto"/>
      </w:pPr>
      <w:r>
        <w:separator/>
      </w:r>
    </w:p>
  </w:footnote>
  <w:footnote w:type="continuationSeparator" w:id="1">
    <w:p w:rsidR="007E0453" w:rsidRDefault="007E0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A4" w:rsidRDefault="00223B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02ADA"/>
    <w:multiLevelType w:val="multilevel"/>
    <w:tmpl w:val="2AE4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223BA4"/>
    <w:rsid w:val="000003D3"/>
    <w:rsid w:val="000264B1"/>
    <w:rsid w:val="00066AAA"/>
    <w:rsid w:val="0007452C"/>
    <w:rsid w:val="00115E99"/>
    <w:rsid w:val="00193392"/>
    <w:rsid w:val="001F1CE1"/>
    <w:rsid w:val="00207156"/>
    <w:rsid w:val="00223BA4"/>
    <w:rsid w:val="002628BD"/>
    <w:rsid w:val="002C28B9"/>
    <w:rsid w:val="003004AC"/>
    <w:rsid w:val="00387471"/>
    <w:rsid w:val="003953C0"/>
    <w:rsid w:val="003B5073"/>
    <w:rsid w:val="003C1B99"/>
    <w:rsid w:val="003E1474"/>
    <w:rsid w:val="00473150"/>
    <w:rsid w:val="004E41E5"/>
    <w:rsid w:val="004E7873"/>
    <w:rsid w:val="00527AE4"/>
    <w:rsid w:val="005507E0"/>
    <w:rsid w:val="005C3D16"/>
    <w:rsid w:val="005D2D8E"/>
    <w:rsid w:val="005E38D4"/>
    <w:rsid w:val="00660AC1"/>
    <w:rsid w:val="00671BC6"/>
    <w:rsid w:val="006A0CD6"/>
    <w:rsid w:val="00725BBA"/>
    <w:rsid w:val="007745E0"/>
    <w:rsid w:val="007C6F23"/>
    <w:rsid w:val="007D6141"/>
    <w:rsid w:val="007E0453"/>
    <w:rsid w:val="007E6B3C"/>
    <w:rsid w:val="00896290"/>
    <w:rsid w:val="008964FE"/>
    <w:rsid w:val="009421AD"/>
    <w:rsid w:val="00946DF7"/>
    <w:rsid w:val="00971C1F"/>
    <w:rsid w:val="009D273B"/>
    <w:rsid w:val="00A04B3B"/>
    <w:rsid w:val="00A111E7"/>
    <w:rsid w:val="00A11800"/>
    <w:rsid w:val="00A50071"/>
    <w:rsid w:val="00AB6CC9"/>
    <w:rsid w:val="00AC3F0D"/>
    <w:rsid w:val="00AF31B7"/>
    <w:rsid w:val="00B73FEC"/>
    <w:rsid w:val="00C15FCC"/>
    <w:rsid w:val="00C3544E"/>
    <w:rsid w:val="00C736C9"/>
    <w:rsid w:val="00CC59C2"/>
    <w:rsid w:val="00CF01F1"/>
    <w:rsid w:val="00E1447F"/>
    <w:rsid w:val="00E3347B"/>
    <w:rsid w:val="00E61373"/>
    <w:rsid w:val="00E8608D"/>
    <w:rsid w:val="00EA78F6"/>
    <w:rsid w:val="00F15E92"/>
    <w:rsid w:val="00FC75D0"/>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6290"/>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rsid w:val="00896290"/>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rsid w:val="00896290"/>
    <w:tblPr>
      <w:tblStyleRowBandSize w:val="1"/>
      <w:tblStyleColBandSize w:val="1"/>
      <w:tblCellMar>
        <w:top w:w="0" w:type="dxa"/>
        <w:left w:w="115" w:type="dxa"/>
        <w:bottom w:w="0" w:type="dxa"/>
        <w:right w:w="115" w:type="dxa"/>
      </w:tblCellMar>
    </w:tblPr>
  </w:style>
  <w:style w:type="table" w:customStyle="1" w:styleId="afff9">
    <w:basedOn w:val="TableNormal"/>
    <w:rsid w:val="00896290"/>
    <w:tblPr>
      <w:tblStyleRowBandSize w:val="1"/>
      <w:tblStyleColBandSize w:val="1"/>
      <w:tblCellMar>
        <w:top w:w="0" w:type="dxa"/>
        <w:left w:w="115" w:type="dxa"/>
        <w:bottom w:w="0" w:type="dxa"/>
        <w:right w:w="115" w:type="dxa"/>
      </w:tblCellMar>
    </w:tblPr>
  </w:style>
  <w:style w:type="table" w:customStyle="1" w:styleId="afffa">
    <w:basedOn w:val="TableNormal"/>
    <w:rsid w:val="00896290"/>
    <w:tblPr>
      <w:tblStyleRowBandSize w:val="1"/>
      <w:tblStyleColBandSize w:val="1"/>
      <w:tblCellMar>
        <w:top w:w="0" w:type="dxa"/>
        <w:left w:w="115" w:type="dxa"/>
        <w:bottom w:w="0" w:type="dxa"/>
        <w:right w:w="115" w:type="dxa"/>
      </w:tblCellMar>
    </w:tbl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473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F64BB5"/>
    <w:pPr>
      <w:keepNext/>
      <w:spacing w:after="0" w:line="240" w:lineRule="auto"/>
      <w:ind w:right="-99"/>
      <w:jc w:val="center"/>
      <w:outlineLvl w:val="1"/>
    </w:pPr>
    <w:rPr>
      <w:szCs w:val="20"/>
    </w:rPr>
  </w:style>
  <w:style w:type="paragraph" w:styleId="3">
    <w:name w:val="heading 3"/>
    <w:basedOn w:val="a"/>
    <w:link w:val="30"/>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qFormat/>
    <w:rsid w:val="00F64BB5"/>
    <w:pPr>
      <w:keepNext/>
      <w:spacing w:before="240" w:after="60" w:line="240" w:lineRule="auto"/>
      <w:outlineLvl w:val="3"/>
    </w:pPr>
    <w:rPr>
      <w:b/>
      <w:bCs/>
    </w:rPr>
  </w:style>
  <w:style w:type="paragraph" w:styleId="5">
    <w:name w:val="heading 5"/>
    <w:basedOn w:val="a"/>
    <w:next w:val="a"/>
    <w:link w:val="50"/>
    <w:qFormat/>
    <w:rsid w:val="00F64BB5"/>
    <w:pPr>
      <w:spacing w:before="240" w:after="60" w:line="240" w:lineRule="auto"/>
      <w:outlineLvl w:val="4"/>
    </w:pPr>
    <w:rPr>
      <w:b/>
      <w:bCs/>
      <w:i/>
      <w:iCs/>
      <w:sz w:val="26"/>
      <w:szCs w:val="26"/>
    </w:rPr>
  </w:style>
  <w:style w:type="paragraph" w:styleId="6">
    <w:name w:val="heading 6"/>
    <w:basedOn w:val="a"/>
    <w:next w:val="a"/>
    <w:link w:val="60"/>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ви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у виносці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ітки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ітки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у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и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ий текст з від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и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и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ий текст з від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ий текст з від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pPr>
      <w:shd w:val="clear" w:color="auto" w:fill="FFFFFF"/>
      <w:spacing w:after="0" w:line="240" w:lineRule="auto"/>
      <w:ind w:left="4603"/>
    </w:pPr>
    <w:rPr>
      <w:b/>
      <w:sz w:val="26"/>
      <w:szCs w:val="26"/>
    </w:rPr>
  </w:style>
  <w:style w:type="character" w:customStyle="1" w:styleId="affe">
    <w:name w:val="Пі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tabs>
        <w:tab w:val="num" w:pos="720"/>
      </w:tabs>
      <w:ind w:left="170"/>
      <w:jc w:val="center"/>
    </w:pPr>
    <w:rPr>
      <w:b/>
      <w:bCs/>
      <w:color w:val="00539B"/>
    </w:rPr>
  </w:style>
  <w:style w:type="paragraph" w:customStyle="1" w:styleId="PR2TableNo">
    <w:name w:val="PR2 Table No."/>
    <w:basedOn w:val="PR1TableNo"/>
    <w:uiPriority w:val="99"/>
    <w:rsid w:val="00F64BB5"/>
    <w:pPr>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5676</Words>
  <Characters>32355</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1</cp:lastModifiedBy>
  <cp:revision>12</cp:revision>
  <dcterms:created xsi:type="dcterms:W3CDTF">2023-02-27T11:34:00Z</dcterms:created>
  <dcterms:modified xsi:type="dcterms:W3CDTF">2023-05-08T18:07:00Z</dcterms:modified>
</cp:coreProperties>
</file>