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E6" w:rsidRDefault="00972CE6" w:rsidP="00972CE6">
      <w:pPr>
        <w:widowControl w:val="0"/>
        <w:spacing w:after="0" w:line="240" w:lineRule="auto"/>
        <w:ind w:left="-1418"/>
        <w:jc w:val="right"/>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w:t>
      </w:r>
    </w:p>
    <w:p w:rsidR="00B403E6" w:rsidRDefault="00B403E6" w:rsidP="00B403E6">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 xml:space="preserve">Додаток № 3 </w:t>
      </w:r>
    </w:p>
    <w:p w:rsidR="00B403E6" w:rsidRDefault="00B403E6" w:rsidP="00B403E6">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до тендерної документації</w:t>
      </w:r>
    </w:p>
    <w:p w:rsidR="00CE58B2" w:rsidRPr="009A059C" w:rsidRDefault="00CE58B2" w:rsidP="00FD4CEA">
      <w:pPr>
        <w:spacing w:after="0" w:line="240" w:lineRule="auto"/>
        <w:ind w:firstLine="720"/>
        <w:jc w:val="right"/>
        <w:rPr>
          <w:rFonts w:ascii="Times New Roman" w:eastAsia="Times New Roman" w:hAnsi="Times New Roman" w:cs="Times New Roman"/>
          <w:i/>
          <w:sz w:val="24"/>
          <w:szCs w:val="24"/>
        </w:rPr>
      </w:pPr>
    </w:p>
    <w:p w:rsidR="00A0200D" w:rsidRDefault="00A0200D" w:rsidP="00FD4C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ІНФОРМАЦІЯ</w:t>
      </w:r>
      <w:r w:rsidR="0068693D" w:rsidRPr="00FD4CEA">
        <w:rPr>
          <w:rFonts w:ascii="Times New Roman" w:eastAsia="Times New Roman" w:hAnsi="Times New Roman" w:cs="Times New Roman"/>
          <w:b/>
          <w:sz w:val="28"/>
          <w:szCs w:val="28"/>
        </w:rPr>
        <w:t xml:space="preserve"> </w:t>
      </w:r>
    </w:p>
    <w:p w:rsidR="0068693D" w:rsidRPr="00FD4CEA" w:rsidRDefault="0068693D" w:rsidP="00FD4CEA">
      <w:pPr>
        <w:spacing w:after="0" w:line="240" w:lineRule="auto"/>
        <w:jc w:val="center"/>
        <w:rPr>
          <w:rFonts w:ascii="Times New Roman" w:eastAsia="Times New Roman" w:hAnsi="Times New Roman" w:cs="Times New Roman"/>
          <w:b/>
          <w:i/>
          <w:sz w:val="28"/>
          <w:szCs w:val="28"/>
        </w:rPr>
      </w:pPr>
      <w:r w:rsidRPr="00FD4CEA">
        <w:rPr>
          <w:rFonts w:ascii="Times New Roman" w:eastAsia="Times New Roman" w:hAnsi="Times New Roman" w:cs="Times New Roman"/>
          <w:b/>
          <w:sz w:val="28"/>
          <w:szCs w:val="28"/>
        </w:rPr>
        <w:t xml:space="preserve">про необхідні технічні, якісні та кількісні характеристики предмета закупівлі </w:t>
      </w:r>
    </w:p>
    <w:p w:rsidR="00FD4CEA" w:rsidRDefault="00FD4CEA" w:rsidP="00FD4CEA">
      <w:pPr>
        <w:spacing w:after="0" w:line="240" w:lineRule="auto"/>
        <w:jc w:val="center"/>
        <w:rPr>
          <w:rFonts w:ascii="Times New Roman" w:eastAsia="Times New Roman" w:hAnsi="Times New Roman" w:cs="Times New Roman"/>
          <w:b/>
          <w:i/>
          <w:sz w:val="24"/>
          <w:szCs w:val="24"/>
        </w:rPr>
      </w:pPr>
    </w:p>
    <w:p w:rsidR="00AD3F12" w:rsidRPr="007B16B4" w:rsidRDefault="004248E8" w:rsidP="005675B9">
      <w:pPr>
        <w:tabs>
          <w:tab w:val="left" w:pos="2136"/>
        </w:tabs>
        <w:spacing w:after="0" w:line="240" w:lineRule="auto"/>
        <w:jc w:val="both"/>
        <w:rPr>
          <w:rFonts w:ascii="Cambria" w:hAnsi="Cambria"/>
          <w:b/>
          <w:sz w:val="24"/>
          <w:szCs w:val="24"/>
        </w:rPr>
      </w:pPr>
      <w:r>
        <w:rPr>
          <w:rFonts w:ascii="Times New Roman" w:eastAsia="Times New Roman" w:hAnsi="Times New Roman" w:cs="Times New Roman"/>
          <w:u w:val="single"/>
          <w:lang w:eastAsia="ru-RU"/>
        </w:rPr>
        <w:t>К</w:t>
      </w:r>
      <w:r w:rsidRPr="003740DC">
        <w:rPr>
          <w:rFonts w:ascii="Times New Roman" w:eastAsia="Times New Roman" w:hAnsi="Times New Roman" w:cs="Times New Roman"/>
          <w:u w:val="single"/>
          <w:lang w:eastAsia="ru-RU"/>
        </w:rPr>
        <w:t xml:space="preserve">од ДК 021:2015: </w:t>
      </w:r>
      <w:r w:rsidRPr="00CA117B">
        <w:rPr>
          <w:rFonts w:ascii="Times New Roman" w:eastAsia="Times New Roman" w:hAnsi="Times New Roman" w:cs="Times New Roman"/>
          <w:u w:val="single"/>
          <w:lang w:eastAsia="ru-RU"/>
        </w:rPr>
        <w:t>35810000-5</w:t>
      </w:r>
      <w:r w:rsidRPr="003740DC">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Індивідуальне обмундирування» (Костюм польовий ЗСУ</w:t>
      </w:r>
      <w:r w:rsidRPr="003740DC">
        <w:rPr>
          <w:rFonts w:ascii="Times New Roman" w:eastAsia="Times New Roman" w:hAnsi="Times New Roman" w:cs="Times New Roman"/>
          <w:u w:val="single"/>
          <w:lang w:eastAsia="ru-RU"/>
        </w:rPr>
        <w:t>)</w:t>
      </w:r>
    </w:p>
    <w:p w:rsidR="005675B9" w:rsidRDefault="005675B9" w:rsidP="002D4253">
      <w:pPr>
        <w:shd w:val="clear" w:color="auto" w:fill="FFFFFF"/>
        <w:spacing w:after="0" w:line="240" w:lineRule="auto"/>
        <w:ind w:firstLine="708"/>
        <w:jc w:val="both"/>
        <w:rPr>
          <w:rFonts w:ascii="Times New Roman" w:hAnsi="Times New Roman" w:cs="Times New Roman"/>
          <w:color w:val="000000"/>
          <w:sz w:val="20"/>
          <w:szCs w:val="20"/>
        </w:rPr>
      </w:pPr>
    </w:p>
    <w:tbl>
      <w:tblPr>
        <w:tblW w:w="0" w:type="auto"/>
        <w:tblCellSpacing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739"/>
        <w:gridCol w:w="1604"/>
        <w:gridCol w:w="3568"/>
        <w:gridCol w:w="1160"/>
      </w:tblGrid>
      <w:tr w:rsidR="00290C42" w:rsidRPr="00290C42" w:rsidTr="00066150">
        <w:trPr>
          <w:trHeight w:val="255"/>
          <w:tblCellSpacing w:w="0" w:type="dxa"/>
        </w:trPr>
        <w:tc>
          <w:tcPr>
            <w:tcW w:w="528" w:type="dxa"/>
            <w:vAlign w:val="center"/>
            <w:hideMark/>
          </w:tcPr>
          <w:p w:rsidR="00290C42" w:rsidRPr="00290C42" w:rsidRDefault="00290C42" w:rsidP="00066150">
            <w:pPr>
              <w:spacing w:line="197" w:lineRule="atLeast"/>
              <w:ind w:right="-39"/>
              <w:jc w:val="center"/>
              <w:rPr>
                <w:rFonts w:ascii="Times New Roman" w:hAnsi="Times New Roman" w:cs="Times New Roman"/>
                <w:sz w:val="24"/>
                <w:szCs w:val="24"/>
              </w:rPr>
            </w:pPr>
            <w:r w:rsidRPr="00290C42">
              <w:rPr>
                <w:rFonts w:ascii="Times New Roman" w:hAnsi="Times New Roman" w:cs="Times New Roman"/>
                <w:bCs/>
                <w:color w:val="000000"/>
                <w:sz w:val="24"/>
                <w:szCs w:val="24"/>
              </w:rPr>
              <w:t xml:space="preserve">№ </w:t>
            </w:r>
            <w:r w:rsidRPr="00290C42">
              <w:rPr>
                <w:rFonts w:ascii="Times New Roman" w:hAnsi="Times New Roman" w:cs="Times New Roman"/>
                <w:bCs/>
                <w:color w:val="000000"/>
                <w:sz w:val="24"/>
                <w:szCs w:val="24"/>
              </w:rPr>
              <w:br/>
              <w:t> з/п</w:t>
            </w:r>
          </w:p>
        </w:tc>
        <w:tc>
          <w:tcPr>
            <w:tcW w:w="1708" w:type="dxa"/>
            <w:vAlign w:val="center"/>
            <w:hideMark/>
          </w:tcPr>
          <w:p w:rsidR="00290C42" w:rsidRPr="00290C42" w:rsidRDefault="00290C42" w:rsidP="00066150">
            <w:pPr>
              <w:jc w:val="center"/>
              <w:rPr>
                <w:rFonts w:ascii="Times New Roman" w:hAnsi="Times New Roman" w:cs="Times New Roman"/>
                <w:sz w:val="24"/>
                <w:szCs w:val="24"/>
              </w:rPr>
            </w:pPr>
            <w:r w:rsidRPr="00290C42">
              <w:rPr>
                <w:rFonts w:ascii="Times New Roman" w:hAnsi="Times New Roman" w:cs="Times New Roman"/>
                <w:bCs/>
                <w:color w:val="000000"/>
                <w:sz w:val="24"/>
                <w:szCs w:val="24"/>
              </w:rPr>
              <w:t>Найменування</w:t>
            </w:r>
          </w:p>
          <w:p w:rsidR="00290C42" w:rsidRPr="00290C42" w:rsidRDefault="00290C42" w:rsidP="00066150">
            <w:pPr>
              <w:spacing w:line="197" w:lineRule="atLeast"/>
              <w:jc w:val="center"/>
              <w:rPr>
                <w:rFonts w:ascii="Times New Roman" w:hAnsi="Times New Roman" w:cs="Times New Roman"/>
                <w:sz w:val="24"/>
                <w:szCs w:val="24"/>
              </w:rPr>
            </w:pPr>
            <w:r w:rsidRPr="00290C42">
              <w:rPr>
                <w:rFonts w:ascii="Times New Roman" w:hAnsi="Times New Roman" w:cs="Times New Roman"/>
                <w:bCs/>
                <w:color w:val="000000"/>
                <w:sz w:val="24"/>
                <w:szCs w:val="24"/>
              </w:rPr>
              <w:t>товару</w:t>
            </w:r>
          </w:p>
        </w:tc>
        <w:tc>
          <w:tcPr>
            <w:tcW w:w="1604" w:type="dxa"/>
            <w:vAlign w:val="center"/>
            <w:hideMark/>
          </w:tcPr>
          <w:p w:rsidR="00290C42" w:rsidRPr="00290C42" w:rsidRDefault="00290C42" w:rsidP="00066150">
            <w:pPr>
              <w:spacing w:line="197" w:lineRule="atLeast"/>
              <w:jc w:val="center"/>
              <w:rPr>
                <w:rFonts w:ascii="Times New Roman" w:hAnsi="Times New Roman" w:cs="Times New Roman"/>
                <w:sz w:val="24"/>
                <w:szCs w:val="24"/>
              </w:rPr>
            </w:pPr>
            <w:r w:rsidRPr="00290C42">
              <w:rPr>
                <w:rFonts w:ascii="Times New Roman" w:hAnsi="Times New Roman" w:cs="Times New Roman"/>
                <w:bCs/>
                <w:color w:val="000000"/>
                <w:sz w:val="24"/>
                <w:szCs w:val="24"/>
              </w:rPr>
              <w:t>Технічні вимоги</w:t>
            </w:r>
          </w:p>
        </w:tc>
        <w:tc>
          <w:tcPr>
            <w:tcW w:w="3568" w:type="dxa"/>
            <w:vAlign w:val="center"/>
            <w:hideMark/>
          </w:tcPr>
          <w:p w:rsidR="00290C42" w:rsidRPr="00290C42" w:rsidRDefault="00290C42" w:rsidP="00066150">
            <w:pPr>
              <w:spacing w:line="197" w:lineRule="atLeast"/>
              <w:jc w:val="center"/>
              <w:rPr>
                <w:rFonts w:ascii="Times New Roman" w:hAnsi="Times New Roman" w:cs="Times New Roman"/>
                <w:sz w:val="24"/>
                <w:szCs w:val="24"/>
              </w:rPr>
            </w:pPr>
            <w:r>
              <w:rPr>
                <w:rFonts w:ascii="Times New Roman" w:hAnsi="Times New Roman" w:cs="Times New Roman"/>
                <w:bCs/>
                <w:color w:val="000000"/>
                <w:sz w:val="24"/>
                <w:szCs w:val="24"/>
              </w:rPr>
              <w:t xml:space="preserve">Розмір </w:t>
            </w:r>
          </w:p>
        </w:tc>
        <w:tc>
          <w:tcPr>
            <w:tcW w:w="1160" w:type="dxa"/>
            <w:vAlign w:val="center"/>
            <w:hideMark/>
          </w:tcPr>
          <w:p w:rsidR="00290C42" w:rsidRPr="00290C42" w:rsidRDefault="00290C42" w:rsidP="00066150">
            <w:pPr>
              <w:spacing w:line="197" w:lineRule="atLeast"/>
              <w:jc w:val="center"/>
              <w:rPr>
                <w:rFonts w:ascii="Times New Roman" w:hAnsi="Times New Roman" w:cs="Times New Roman"/>
                <w:sz w:val="24"/>
                <w:szCs w:val="24"/>
              </w:rPr>
            </w:pPr>
            <w:r w:rsidRPr="00290C42">
              <w:rPr>
                <w:rFonts w:ascii="Times New Roman" w:hAnsi="Times New Roman" w:cs="Times New Roman"/>
                <w:bCs/>
                <w:color w:val="000000"/>
                <w:sz w:val="24"/>
                <w:szCs w:val="24"/>
              </w:rPr>
              <w:t>Загальна кількість</w:t>
            </w:r>
          </w:p>
        </w:tc>
      </w:tr>
      <w:tr w:rsidR="00290C42" w:rsidRPr="00290C42" w:rsidTr="00066150">
        <w:trPr>
          <w:trHeight w:val="1801"/>
          <w:tblCellSpacing w:w="0" w:type="dxa"/>
        </w:trPr>
        <w:tc>
          <w:tcPr>
            <w:tcW w:w="528" w:type="dxa"/>
            <w:vAlign w:val="center"/>
            <w:hideMark/>
          </w:tcPr>
          <w:p w:rsidR="00290C42" w:rsidRPr="00290C42" w:rsidRDefault="00290C42" w:rsidP="00066150">
            <w:pPr>
              <w:jc w:val="center"/>
              <w:rPr>
                <w:rFonts w:ascii="Times New Roman" w:hAnsi="Times New Roman" w:cs="Times New Roman"/>
                <w:sz w:val="24"/>
                <w:szCs w:val="24"/>
              </w:rPr>
            </w:pPr>
            <w:r w:rsidRPr="00290C42">
              <w:rPr>
                <w:rFonts w:ascii="Times New Roman" w:hAnsi="Times New Roman" w:cs="Times New Roman"/>
                <w:color w:val="000000"/>
                <w:sz w:val="24"/>
                <w:szCs w:val="24"/>
              </w:rPr>
              <w:t>1.</w:t>
            </w:r>
          </w:p>
        </w:tc>
        <w:tc>
          <w:tcPr>
            <w:tcW w:w="1708" w:type="dxa"/>
            <w:vAlign w:val="center"/>
            <w:hideMark/>
          </w:tcPr>
          <w:p w:rsidR="00290C42" w:rsidRPr="00290C42" w:rsidRDefault="00290C42" w:rsidP="00066150">
            <w:pPr>
              <w:keepNext/>
              <w:widowControl w:val="0"/>
              <w:jc w:val="center"/>
              <w:rPr>
                <w:rFonts w:ascii="Times New Roman" w:hAnsi="Times New Roman" w:cs="Times New Roman"/>
                <w:bCs/>
                <w:color w:val="000000"/>
                <w:sz w:val="24"/>
                <w:szCs w:val="24"/>
              </w:rPr>
            </w:pPr>
            <w:r w:rsidRPr="00290C42">
              <w:rPr>
                <w:rFonts w:ascii="Times New Roman" w:hAnsi="Times New Roman" w:cs="Times New Roman"/>
                <w:bCs/>
                <w:color w:val="000000"/>
                <w:sz w:val="24"/>
                <w:szCs w:val="24"/>
              </w:rPr>
              <w:t xml:space="preserve">Костюм польовий ЗСУ </w:t>
            </w:r>
          </w:p>
        </w:tc>
        <w:tc>
          <w:tcPr>
            <w:tcW w:w="1604" w:type="dxa"/>
            <w:vAlign w:val="center"/>
            <w:hideMark/>
          </w:tcPr>
          <w:p w:rsidR="00290C42" w:rsidRPr="00290C42" w:rsidRDefault="00290C42" w:rsidP="00066150">
            <w:pPr>
              <w:ind w:left="34"/>
              <w:rPr>
                <w:rFonts w:ascii="Times New Roman" w:hAnsi="Times New Roman" w:cs="Times New Roman"/>
                <w:sz w:val="24"/>
                <w:szCs w:val="24"/>
              </w:rPr>
            </w:pPr>
            <w:r w:rsidRPr="00290C42">
              <w:rPr>
                <w:rFonts w:ascii="Times New Roman" w:hAnsi="Times New Roman" w:cs="Times New Roman"/>
                <w:color w:val="000000"/>
                <w:sz w:val="24"/>
                <w:szCs w:val="24"/>
              </w:rPr>
              <w:t xml:space="preserve">Тканина:  </w:t>
            </w:r>
            <w:r w:rsidRPr="00290C42">
              <w:rPr>
                <w:rFonts w:ascii="Times New Roman" w:hAnsi="Times New Roman" w:cs="Times New Roman"/>
                <w:sz w:val="24"/>
                <w:szCs w:val="24"/>
              </w:rPr>
              <w:t xml:space="preserve">саржа або ріп-стоп </w:t>
            </w:r>
          </w:p>
          <w:p w:rsidR="00290C42" w:rsidRPr="00290C42" w:rsidRDefault="00290C42" w:rsidP="00066150">
            <w:pPr>
              <w:ind w:left="34"/>
              <w:rPr>
                <w:rFonts w:ascii="Times New Roman" w:hAnsi="Times New Roman" w:cs="Times New Roman"/>
                <w:sz w:val="24"/>
                <w:szCs w:val="24"/>
              </w:rPr>
            </w:pPr>
            <w:r w:rsidRPr="00290C42">
              <w:rPr>
                <w:rFonts w:ascii="Times New Roman" w:hAnsi="Times New Roman" w:cs="Times New Roman"/>
                <w:sz w:val="24"/>
                <w:szCs w:val="24"/>
              </w:rPr>
              <w:t>(піксель) – склад: бавовна 50 % або більше / поліестер50 % або менше; щільність: 230-240 г/м2 ДСТУ 13.2-00034022-024:2015</w:t>
            </w:r>
          </w:p>
        </w:tc>
        <w:tc>
          <w:tcPr>
            <w:tcW w:w="3568" w:type="dxa"/>
            <w:vAlign w:val="center"/>
            <w:hideMark/>
          </w:tcPr>
          <w:p w:rsidR="00290C42" w:rsidRPr="00290C42" w:rsidRDefault="00290C42" w:rsidP="00066150">
            <w:pPr>
              <w:ind w:left="1416"/>
              <w:jc w:val="both"/>
              <w:rPr>
                <w:rFonts w:ascii="Times New Roman" w:hAnsi="Times New Roman" w:cs="Times New Roman"/>
                <w:sz w:val="24"/>
                <w:szCs w:val="24"/>
              </w:rPr>
            </w:pPr>
            <w:r>
              <w:rPr>
                <w:rFonts w:ascii="Times New Roman" w:hAnsi="Times New Roman" w:cs="Times New Roman"/>
                <w:sz w:val="24"/>
                <w:szCs w:val="24"/>
              </w:rPr>
              <w:t>46</w:t>
            </w:r>
            <w:r w:rsidRPr="00290C42">
              <w:rPr>
                <w:rFonts w:ascii="Times New Roman" w:hAnsi="Times New Roman" w:cs="Times New Roman"/>
                <w:sz w:val="24"/>
                <w:szCs w:val="24"/>
              </w:rPr>
              <w:t xml:space="preserve"> – 1 </w:t>
            </w:r>
            <w:proofErr w:type="spellStart"/>
            <w:r w:rsidRPr="00290C42">
              <w:rPr>
                <w:rFonts w:ascii="Times New Roman" w:hAnsi="Times New Roman" w:cs="Times New Roman"/>
                <w:sz w:val="24"/>
                <w:szCs w:val="24"/>
              </w:rPr>
              <w:t>шт</w:t>
            </w:r>
            <w:proofErr w:type="spellEnd"/>
          </w:p>
          <w:p w:rsidR="00290C42" w:rsidRPr="00290C42" w:rsidRDefault="00290C42" w:rsidP="00066150">
            <w:pPr>
              <w:ind w:left="1416"/>
              <w:jc w:val="both"/>
              <w:rPr>
                <w:rFonts w:ascii="Times New Roman" w:hAnsi="Times New Roman" w:cs="Times New Roman"/>
                <w:sz w:val="24"/>
                <w:szCs w:val="24"/>
              </w:rPr>
            </w:pPr>
            <w:r>
              <w:rPr>
                <w:rFonts w:ascii="Times New Roman" w:hAnsi="Times New Roman" w:cs="Times New Roman"/>
                <w:sz w:val="24"/>
                <w:szCs w:val="24"/>
              </w:rPr>
              <w:t>48</w:t>
            </w:r>
            <w:r w:rsidRPr="00290C42">
              <w:rPr>
                <w:rFonts w:ascii="Times New Roman" w:hAnsi="Times New Roman" w:cs="Times New Roman"/>
                <w:sz w:val="24"/>
                <w:szCs w:val="24"/>
              </w:rPr>
              <w:t xml:space="preserve"> – 2 </w:t>
            </w:r>
            <w:proofErr w:type="spellStart"/>
            <w:r w:rsidRPr="00290C42">
              <w:rPr>
                <w:rFonts w:ascii="Times New Roman" w:hAnsi="Times New Roman" w:cs="Times New Roman"/>
                <w:sz w:val="24"/>
                <w:szCs w:val="24"/>
              </w:rPr>
              <w:t>шт</w:t>
            </w:r>
            <w:proofErr w:type="spellEnd"/>
            <w:r w:rsidRPr="00290C42">
              <w:rPr>
                <w:rFonts w:ascii="Times New Roman" w:hAnsi="Times New Roman" w:cs="Times New Roman"/>
                <w:sz w:val="24"/>
                <w:szCs w:val="24"/>
              </w:rPr>
              <w:t>;</w:t>
            </w:r>
          </w:p>
          <w:p w:rsidR="00290C42" w:rsidRPr="00290C42" w:rsidRDefault="00290C42" w:rsidP="00066150">
            <w:pPr>
              <w:ind w:left="1416"/>
              <w:jc w:val="both"/>
              <w:rPr>
                <w:rFonts w:ascii="Times New Roman" w:hAnsi="Times New Roman" w:cs="Times New Roman"/>
                <w:sz w:val="24"/>
                <w:szCs w:val="24"/>
              </w:rPr>
            </w:pPr>
            <w:r>
              <w:rPr>
                <w:rFonts w:ascii="Times New Roman" w:hAnsi="Times New Roman" w:cs="Times New Roman"/>
                <w:sz w:val="24"/>
                <w:szCs w:val="24"/>
              </w:rPr>
              <w:t>48</w:t>
            </w:r>
            <w:r w:rsidRPr="00290C42">
              <w:rPr>
                <w:rFonts w:ascii="Times New Roman" w:hAnsi="Times New Roman" w:cs="Times New Roman"/>
                <w:sz w:val="24"/>
                <w:szCs w:val="24"/>
              </w:rPr>
              <w:t xml:space="preserve"> – 2 </w:t>
            </w:r>
            <w:proofErr w:type="spellStart"/>
            <w:r w:rsidRPr="00290C42">
              <w:rPr>
                <w:rFonts w:ascii="Times New Roman" w:hAnsi="Times New Roman" w:cs="Times New Roman"/>
                <w:sz w:val="24"/>
                <w:szCs w:val="24"/>
              </w:rPr>
              <w:t>шт</w:t>
            </w:r>
            <w:proofErr w:type="spellEnd"/>
            <w:r w:rsidRPr="00290C42">
              <w:rPr>
                <w:rFonts w:ascii="Times New Roman" w:hAnsi="Times New Roman" w:cs="Times New Roman"/>
                <w:sz w:val="24"/>
                <w:szCs w:val="24"/>
              </w:rPr>
              <w:t>;</w:t>
            </w:r>
          </w:p>
          <w:p w:rsidR="00290C42" w:rsidRPr="00290C42" w:rsidRDefault="00290C42" w:rsidP="00066150">
            <w:pPr>
              <w:ind w:left="1416"/>
              <w:jc w:val="both"/>
              <w:rPr>
                <w:rFonts w:ascii="Times New Roman" w:hAnsi="Times New Roman" w:cs="Times New Roman"/>
                <w:sz w:val="24"/>
                <w:szCs w:val="24"/>
              </w:rPr>
            </w:pPr>
            <w:r>
              <w:rPr>
                <w:rFonts w:ascii="Times New Roman" w:hAnsi="Times New Roman" w:cs="Times New Roman"/>
                <w:sz w:val="24"/>
                <w:szCs w:val="24"/>
              </w:rPr>
              <w:t>50</w:t>
            </w:r>
            <w:r w:rsidRPr="00290C42">
              <w:rPr>
                <w:rFonts w:ascii="Times New Roman" w:hAnsi="Times New Roman" w:cs="Times New Roman"/>
                <w:sz w:val="24"/>
                <w:szCs w:val="24"/>
              </w:rPr>
              <w:t xml:space="preserve"> – 3 </w:t>
            </w:r>
            <w:proofErr w:type="spellStart"/>
            <w:r w:rsidRPr="00290C42">
              <w:rPr>
                <w:rFonts w:ascii="Times New Roman" w:hAnsi="Times New Roman" w:cs="Times New Roman"/>
                <w:sz w:val="24"/>
                <w:szCs w:val="24"/>
              </w:rPr>
              <w:t>шт</w:t>
            </w:r>
            <w:proofErr w:type="spellEnd"/>
            <w:r w:rsidRPr="00290C42">
              <w:rPr>
                <w:rFonts w:ascii="Times New Roman" w:hAnsi="Times New Roman" w:cs="Times New Roman"/>
                <w:sz w:val="24"/>
                <w:szCs w:val="24"/>
              </w:rPr>
              <w:t>;</w:t>
            </w:r>
          </w:p>
          <w:p w:rsidR="00290C42" w:rsidRPr="00290C42" w:rsidRDefault="00290C42" w:rsidP="00066150">
            <w:pPr>
              <w:ind w:left="1416"/>
              <w:jc w:val="both"/>
              <w:rPr>
                <w:rFonts w:ascii="Times New Roman" w:hAnsi="Times New Roman" w:cs="Times New Roman"/>
                <w:sz w:val="24"/>
                <w:szCs w:val="24"/>
              </w:rPr>
            </w:pPr>
            <w:r>
              <w:rPr>
                <w:rFonts w:ascii="Times New Roman" w:hAnsi="Times New Roman" w:cs="Times New Roman"/>
                <w:sz w:val="24"/>
                <w:szCs w:val="24"/>
              </w:rPr>
              <w:t>54</w:t>
            </w:r>
            <w:r w:rsidRPr="00290C42">
              <w:rPr>
                <w:rFonts w:ascii="Times New Roman" w:hAnsi="Times New Roman" w:cs="Times New Roman"/>
                <w:sz w:val="24"/>
                <w:szCs w:val="24"/>
              </w:rPr>
              <w:t xml:space="preserve"> – 2 </w:t>
            </w:r>
            <w:proofErr w:type="spellStart"/>
            <w:r w:rsidRPr="00290C42">
              <w:rPr>
                <w:rFonts w:ascii="Times New Roman" w:hAnsi="Times New Roman" w:cs="Times New Roman"/>
                <w:sz w:val="24"/>
                <w:szCs w:val="24"/>
              </w:rPr>
              <w:t>шт</w:t>
            </w:r>
            <w:proofErr w:type="spellEnd"/>
            <w:r w:rsidRPr="00290C42">
              <w:rPr>
                <w:rFonts w:ascii="Times New Roman" w:hAnsi="Times New Roman" w:cs="Times New Roman"/>
                <w:sz w:val="24"/>
                <w:szCs w:val="24"/>
              </w:rPr>
              <w:t>;</w:t>
            </w:r>
          </w:p>
          <w:p w:rsidR="00290C42" w:rsidRPr="00290C42" w:rsidRDefault="00290C42" w:rsidP="00066150">
            <w:pPr>
              <w:ind w:left="1416"/>
              <w:jc w:val="both"/>
              <w:rPr>
                <w:rFonts w:ascii="Times New Roman" w:eastAsiaTheme="minorHAnsi" w:hAnsi="Times New Roman" w:cs="Times New Roman"/>
                <w:sz w:val="24"/>
                <w:szCs w:val="24"/>
              </w:rPr>
            </w:pPr>
            <w:r>
              <w:rPr>
                <w:rFonts w:ascii="Times New Roman" w:hAnsi="Times New Roman" w:cs="Times New Roman"/>
                <w:sz w:val="24"/>
                <w:szCs w:val="24"/>
              </w:rPr>
              <w:t>56</w:t>
            </w:r>
            <w:bookmarkStart w:id="0" w:name="_GoBack"/>
            <w:bookmarkEnd w:id="0"/>
            <w:r w:rsidRPr="00290C42">
              <w:rPr>
                <w:rFonts w:ascii="Times New Roman" w:hAnsi="Times New Roman" w:cs="Times New Roman"/>
                <w:sz w:val="24"/>
                <w:szCs w:val="24"/>
              </w:rPr>
              <w:t xml:space="preserve"> – 2 </w:t>
            </w:r>
            <w:proofErr w:type="spellStart"/>
            <w:r w:rsidRPr="00290C42">
              <w:rPr>
                <w:rFonts w:ascii="Times New Roman" w:hAnsi="Times New Roman" w:cs="Times New Roman"/>
                <w:sz w:val="24"/>
                <w:szCs w:val="24"/>
              </w:rPr>
              <w:t>шт</w:t>
            </w:r>
            <w:proofErr w:type="spellEnd"/>
          </w:p>
        </w:tc>
        <w:tc>
          <w:tcPr>
            <w:tcW w:w="1160" w:type="dxa"/>
            <w:vAlign w:val="center"/>
            <w:hideMark/>
          </w:tcPr>
          <w:p w:rsidR="00290C42" w:rsidRPr="00290C42" w:rsidRDefault="00290C42" w:rsidP="00066150">
            <w:pPr>
              <w:jc w:val="center"/>
              <w:rPr>
                <w:rFonts w:ascii="Times New Roman" w:hAnsi="Times New Roman" w:cs="Times New Roman"/>
                <w:sz w:val="24"/>
                <w:szCs w:val="24"/>
              </w:rPr>
            </w:pPr>
            <w:r w:rsidRPr="00290C42">
              <w:rPr>
                <w:rFonts w:ascii="Times New Roman" w:hAnsi="Times New Roman" w:cs="Times New Roman"/>
                <w:color w:val="000000"/>
                <w:sz w:val="24"/>
                <w:szCs w:val="24"/>
              </w:rPr>
              <w:t>12 шт.</w:t>
            </w:r>
          </w:p>
        </w:tc>
      </w:tr>
    </w:tbl>
    <w:p w:rsidR="00BB14A0" w:rsidRPr="004248E8" w:rsidRDefault="00BB14A0" w:rsidP="00290C42">
      <w:pPr>
        <w:shd w:val="clear" w:color="auto" w:fill="FFFFFF"/>
        <w:spacing w:after="0" w:line="240" w:lineRule="auto"/>
        <w:rPr>
          <w:rFonts w:ascii="Times New Roman" w:hAnsi="Times New Roman" w:cs="Times New Roman"/>
          <w:color w:val="000000"/>
          <w:sz w:val="24"/>
          <w:szCs w:val="24"/>
          <w:lang w:val="ru-RU"/>
        </w:rPr>
      </w:pPr>
    </w:p>
    <w:p w:rsidR="00F24F4C" w:rsidRPr="00BB14A0" w:rsidRDefault="00F24F4C" w:rsidP="00F24F4C">
      <w:pPr>
        <w:shd w:val="clear" w:color="auto" w:fill="FFFFFF"/>
        <w:spacing w:after="0" w:line="240" w:lineRule="auto"/>
        <w:ind w:firstLine="708"/>
        <w:jc w:val="both"/>
        <w:rPr>
          <w:rFonts w:ascii="Times New Roman" w:hAnsi="Times New Roman" w:cs="Times New Roman"/>
          <w:color w:val="000000"/>
          <w:sz w:val="24"/>
          <w:szCs w:val="24"/>
        </w:rPr>
      </w:pPr>
      <w:r w:rsidRPr="00F24F4C">
        <w:rPr>
          <w:rFonts w:ascii="Times New Roman" w:hAnsi="Times New Roman" w:cs="Times New Roman"/>
          <w:color w:val="000000"/>
          <w:sz w:val="24"/>
          <w:szCs w:val="24"/>
        </w:rPr>
        <w:t xml:space="preserve">Товар, що поставляється,  має бути новим, без попереднього експлуатаційного використання, якісним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 перевіреному та готовому до використання за призначенням стані, про що у складі </w:t>
      </w:r>
      <w:r w:rsidRPr="00BB14A0">
        <w:rPr>
          <w:rFonts w:ascii="Times New Roman" w:hAnsi="Times New Roman" w:cs="Times New Roman"/>
          <w:color w:val="000000"/>
          <w:sz w:val="24"/>
          <w:szCs w:val="24"/>
        </w:rPr>
        <w:t>пропозиції надається гарантійний лист Учасника.</w:t>
      </w:r>
    </w:p>
    <w:p w:rsidR="000F438E" w:rsidRPr="00BB14A0" w:rsidRDefault="000F438E" w:rsidP="002D4253">
      <w:pPr>
        <w:shd w:val="clear" w:color="auto" w:fill="FFFFFF"/>
        <w:spacing w:after="0" w:line="240" w:lineRule="auto"/>
        <w:ind w:firstLine="708"/>
        <w:jc w:val="both"/>
        <w:rPr>
          <w:rFonts w:ascii="Times New Roman" w:hAnsi="Times New Roman" w:cs="Times New Roman"/>
          <w:color w:val="000000"/>
          <w:sz w:val="24"/>
          <w:szCs w:val="24"/>
        </w:rPr>
      </w:pPr>
    </w:p>
    <w:p w:rsidR="00BB14A0" w:rsidRPr="00BB14A0" w:rsidRDefault="00BB14A0" w:rsidP="00BB14A0">
      <w:pPr>
        <w:shd w:val="clear" w:color="auto" w:fill="FFFFFF"/>
        <w:spacing w:after="0" w:line="240" w:lineRule="auto"/>
        <w:ind w:firstLine="708"/>
        <w:jc w:val="both"/>
        <w:rPr>
          <w:rFonts w:ascii="Times New Roman" w:hAnsi="Times New Roman" w:cs="Times New Roman"/>
          <w:b/>
          <w:color w:val="000000"/>
          <w:sz w:val="24"/>
          <w:szCs w:val="24"/>
        </w:rPr>
      </w:pPr>
      <w:r w:rsidRPr="00BB14A0">
        <w:rPr>
          <w:rFonts w:ascii="Times New Roman" w:hAnsi="Times New Roman" w:cs="Times New Roman"/>
          <w:b/>
          <w:color w:val="000000"/>
          <w:sz w:val="24"/>
          <w:szCs w:val="24"/>
        </w:rPr>
        <w:t>Учасник у складі пропозиції надає:</w:t>
      </w:r>
    </w:p>
    <w:p w:rsidR="00BB14A0" w:rsidRPr="004248E8" w:rsidRDefault="00BB14A0" w:rsidP="00BB14A0">
      <w:pPr>
        <w:shd w:val="clear" w:color="auto" w:fill="FFFFFF"/>
        <w:spacing w:after="0" w:line="240" w:lineRule="auto"/>
        <w:ind w:firstLine="708"/>
        <w:jc w:val="both"/>
        <w:rPr>
          <w:rFonts w:ascii="Times New Roman" w:hAnsi="Times New Roman" w:cs="Times New Roman"/>
          <w:color w:val="000000"/>
          <w:sz w:val="24"/>
          <w:szCs w:val="24"/>
          <w:lang w:val="ru-RU"/>
        </w:rPr>
      </w:pPr>
      <w:r w:rsidRPr="00BB14A0">
        <w:rPr>
          <w:rFonts w:ascii="Times New Roman" w:hAnsi="Times New Roman" w:cs="Times New Roman"/>
          <w:color w:val="000000"/>
          <w:sz w:val="24"/>
          <w:szCs w:val="24"/>
        </w:rPr>
        <w:t>- Сертифікат якості або аналогічний йому документ на товар на український мові або з автентичним перекладом на українську мову.</w:t>
      </w:r>
    </w:p>
    <w:p w:rsidR="00BB14A0" w:rsidRPr="004248E8" w:rsidRDefault="00BB14A0" w:rsidP="00BB14A0">
      <w:pPr>
        <w:shd w:val="clear" w:color="auto" w:fill="FFFFFF"/>
        <w:spacing w:after="0" w:line="240" w:lineRule="auto"/>
        <w:ind w:firstLine="708"/>
        <w:jc w:val="both"/>
        <w:rPr>
          <w:rFonts w:ascii="Times New Roman" w:hAnsi="Times New Roman" w:cs="Times New Roman"/>
          <w:color w:val="000000"/>
          <w:sz w:val="20"/>
          <w:szCs w:val="20"/>
          <w:lang w:val="ru-RU"/>
        </w:rPr>
      </w:pPr>
    </w:p>
    <w:p w:rsidR="00F24F4C" w:rsidRPr="00F24F4C" w:rsidRDefault="00F24F4C" w:rsidP="00F24F4C">
      <w:pPr>
        <w:shd w:val="clear" w:color="auto" w:fill="FFFFFF"/>
        <w:spacing w:after="0" w:line="240" w:lineRule="auto"/>
        <w:ind w:firstLine="708"/>
        <w:jc w:val="both"/>
        <w:rPr>
          <w:rFonts w:ascii="Times New Roman" w:hAnsi="Times New Roman" w:cs="Times New Roman"/>
          <w:color w:val="000000"/>
          <w:sz w:val="24"/>
          <w:szCs w:val="24"/>
        </w:rPr>
      </w:pPr>
      <w:r w:rsidRPr="00F24F4C">
        <w:rPr>
          <w:rFonts w:ascii="Times New Roman" w:hAnsi="Times New Roman" w:cs="Times New Roman"/>
          <w:b/>
          <w:i/>
          <w:color w:val="000000"/>
          <w:sz w:val="24"/>
          <w:szCs w:val="24"/>
        </w:rPr>
        <w:t>Зверніть увагу</w:t>
      </w:r>
      <w:r w:rsidRPr="00F24F4C">
        <w:rPr>
          <w:rFonts w:ascii="Times New Roman" w:hAnsi="Times New Roman" w:cs="Times New Roman"/>
          <w:color w:val="000000"/>
          <w:sz w:val="24"/>
          <w:szCs w:val="24"/>
        </w:rPr>
        <w:t>! У разі якщо товар не відповідає технічним вимогам замовника, відсутні вищевказані документи, що підтверджують якість товару, надані документи не відповідають вимогам тендерної документації, які визначені Замовником, пропозиція учасника відхиляється.</w:t>
      </w:r>
    </w:p>
    <w:p w:rsidR="00F24F4C" w:rsidRPr="00F24F4C" w:rsidRDefault="00F24F4C" w:rsidP="00F24F4C">
      <w:pPr>
        <w:spacing w:after="0"/>
        <w:jc w:val="both"/>
        <w:rPr>
          <w:rFonts w:ascii="Times New Roman" w:hAnsi="Times New Roman" w:cs="Times New Roman"/>
          <w:bCs/>
          <w:i/>
          <w:sz w:val="20"/>
          <w:szCs w:val="20"/>
        </w:rPr>
      </w:pPr>
    </w:p>
    <w:p w:rsidR="00F24F4C" w:rsidRPr="00F24F4C" w:rsidRDefault="00F24F4C" w:rsidP="00F24F4C">
      <w:pPr>
        <w:spacing w:after="0"/>
        <w:jc w:val="both"/>
        <w:rPr>
          <w:rFonts w:ascii="Times New Roman" w:hAnsi="Times New Roman" w:cs="Times New Roman"/>
          <w:bCs/>
          <w:i/>
          <w:sz w:val="20"/>
          <w:szCs w:val="20"/>
        </w:rPr>
      </w:pPr>
      <w:r w:rsidRPr="00F24F4C">
        <w:rPr>
          <w:rFonts w:ascii="Times New Roman" w:hAnsi="Times New Roman" w:cs="Times New Roman"/>
          <w:bCs/>
          <w:i/>
          <w:sz w:val="20"/>
          <w:szCs w:val="20"/>
        </w:rPr>
        <w:t>Примітка:</w:t>
      </w:r>
    </w:p>
    <w:p w:rsidR="00F24F4C" w:rsidRPr="00F24F4C" w:rsidRDefault="00F24F4C" w:rsidP="00F24F4C">
      <w:pPr>
        <w:widowControl w:val="0"/>
        <w:spacing w:after="200"/>
        <w:ind w:firstLine="505"/>
        <w:jc w:val="both"/>
        <w:rPr>
          <w:rFonts w:ascii="Times New Roman" w:hAnsi="Times New Roman" w:cs="Times New Roman"/>
          <w:i/>
          <w:sz w:val="20"/>
          <w:szCs w:val="20"/>
          <w:lang w:eastAsia="uk-UA"/>
        </w:rPr>
      </w:pPr>
      <w:r w:rsidRPr="00F24F4C">
        <w:rPr>
          <w:rFonts w:ascii="Times New Roman" w:hAnsi="Times New Roman" w:cs="Times New Roman"/>
          <w:i/>
          <w:sz w:val="20"/>
          <w:szCs w:val="20"/>
          <w:lang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101555" w:rsidRPr="002C52F0" w:rsidRDefault="00F24F4C" w:rsidP="00290C42">
      <w:pPr>
        <w:spacing w:after="0"/>
        <w:ind w:firstLine="505"/>
        <w:jc w:val="both"/>
        <w:rPr>
          <w:rFonts w:ascii="Times New Roman" w:eastAsia="Times New Roman" w:hAnsi="Times New Roman" w:cs="Times New Roman"/>
          <w:sz w:val="24"/>
          <w:szCs w:val="24"/>
        </w:rPr>
      </w:pPr>
      <w:r w:rsidRPr="00F24F4C">
        <w:rPr>
          <w:rFonts w:ascii="Times New Roman" w:hAnsi="Times New Roman" w:cs="Times New Roman"/>
          <w:i/>
          <w:sz w:val="20"/>
          <w:szCs w:val="20"/>
        </w:rPr>
        <w:t>Інформація про необхідні технічні, якісні та кількісні характеристики предмета закупівлі надається на фірмовому бланку учасника і повинна містити підпис керівника і відбиток печатки, у разі її використання</w:t>
      </w:r>
    </w:p>
    <w:sectPr w:rsidR="00101555" w:rsidRPr="002C52F0" w:rsidSect="00633433">
      <w:footerReference w:type="even" r:id="rId10"/>
      <w:footerReference w:type="default" r:id="rId11"/>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9D" w:rsidRDefault="005E419D" w:rsidP="00B1186F">
      <w:pPr>
        <w:spacing w:after="0" w:line="240" w:lineRule="auto"/>
      </w:pPr>
      <w:r>
        <w:separator/>
      </w:r>
    </w:p>
  </w:endnote>
  <w:endnote w:type="continuationSeparator" w:id="0">
    <w:p w:rsidR="005E419D" w:rsidRDefault="005E419D"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526059328"/>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6B239E" w:rsidRPr="001D7D81" w:rsidRDefault="001D7D81">
            <w:pPr>
              <w:pStyle w:val="af4"/>
              <w:jc w:val="right"/>
              <w:rPr>
                <w:rFonts w:ascii="Times New Roman" w:hAnsi="Times New Roman" w:cs="Times New Roman"/>
                <w:sz w:val="16"/>
                <w:szCs w:val="16"/>
              </w:rPr>
            </w:pPr>
            <w:r w:rsidRPr="001D7D81">
              <w:rPr>
                <w:rFonts w:ascii="Times New Roman" w:hAnsi="Times New Roman" w:cs="Times New Roman"/>
                <w:sz w:val="16"/>
                <w:szCs w:val="16"/>
              </w:rPr>
              <w:t>Сторінка</w:t>
            </w:r>
            <w:r w:rsidR="006B239E" w:rsidRPr="001D7D81">
              <w:rPr>
                <w:rFonts w:ascii="Times New Roman" w:hAnsi="Times New Roman" w:cs="Times New Roman"/>
                <w:sz w:val="16"/>
                <w:szCs w:val="16"/>
              </w:rPr>
              <w:t xml:space="preserve"> </w:t>
            </w:r>
            <w:r w:rsidR="006B239E" w:rsidRPr="001D7D81">
              <w:rPr>
                <w:rFonts w:ascii="Times New Roman" w:hAnsi="Times New Roman" w:cs="Times New Roman"/>
                <w:bCs/>
                <w:sz w:val="16"/>
                <w:szCs w:val="16"/>
              </w:rPr>
              <w:fldChar w:fldCharType="begin"/>
            </w:r>
            <w:r w:rsidR="006B239E" w:rsidRPr="001D7D81">
              <w:rPr>
                <w:rFonts w:ascii="Times New Roman" w:hAnsi="Times New Roman" w:cs="Times New Roman"/>
                <w:bCs/>
                <w:sz w:val="16"/>
                <w:szCs w:val="16"/>
              </w:rPr>
              <w:instrText>PAGE</w:instrText>
            </w:r>
            <w:r w:rsidR="006B239E" w:rsidRPr="001D7D81">
              <w:rPr>
                <w:rFonts w:ascii="Times New Roman" w:hAnsi="Times New Roman" w:cs="Times New Roman"/>
                <w:bCs/>
                <w:sz w:val="16"/>
                <w:szCs w:val="16"/>
              </w:rPr>
              <w:fldChar w:fldCharType="separate"/>
            </w:r>
            <w:r w:rsidR="00290C42">
              <w:rPr>
                <w:rFonts w:ascii="Times New Roman" w:hAnsi="Times New Roman" w:cs="Times New Roman"/>
                <w:bCs/>
                <w:noProof/>
                <w:sz w:val="16"/>
                <w:szCs w:val="16"/>
              </w:rPr>
              <w:t>2</w:t>
            </w:r>
            <w:r w:rsidR="006B239E" w:rsidRPr="001D7D81">
              <w:rPr>
                <w:rFonts w:ascii="Times New Roman" w:hAnsi="Times New Roman" w:cs="Times New Roman"/>
                <w:bCs/>
                <w:sz w:val="16"/>
                <w:szCs w:val="16"/>
              </w:rPr>
              <w:fldChar w:fldCharType="end"/>
            </w:r>
            <w:r w:rsidRPr="001D7D81">
              <w:rPr>
                <w:rFonts w:ascii="Times New Roman" w:hAnsi="Times New Roman" w:cs="Times New Roman"/>
                <w:sz w:val="16"/>
                <w:szCs w:val="16"/>
              </w:rPr>
              <w:t xml:space="preserve"> із</w:t>
            </w:r>
            <w:r w:rsidR="006B239E" w:rsidRPr="001D7D81">
              <w:rPr>
                <w:rFonts w:ascii="Times New Roman" w:hAnsi="Times New Roman" w:cs="Times New Roman"/>
                <w:sz w:val="16"/>
                <w:szCs w:val="16"/>
              </w:rPr>
              <w:t xml:space="preserve"> </w:t>
            </w:r>
            <w:r w:rsidR="006B239E" w:rsidRPr="001D7D81">
              <w:rPr>
                <w:rFonts w:ascii="Times New Roman" w:hAnsi="Times New Roman" w:cs="Times New Roman"/>
                <w:bCs/>
                <w:sz w:val="16"/>
                <w:szCs w:val="16"/>
              </w:rPr>
              <w:fldChar w:fldCharType="begin"/>
            </w:r>
            <w:r w:rsidR="006B239E" w:rsidRPr="001D7D81">
              <w:rPr>
                <w:rFonts w:ascii="Times New Roman" w:hAnsi="Times New Roman" w:cs="Times New Roman"/>
                <w:bCs/>
                <w:sz w:val="16"/>
                <w:szCs w:val="16"/>
              </w:rPr>
              <w:instrText>NUMPAGES</w:instrText>
            </w:r>
            <w:r w:rsidR="006B239E" w:rsidRPr="001D7D81">
              <w:rPr>
                <w:rFonts w:ascii="Times New Roman" w:hAnsi="Times New Roman" w:cs="Times New Roman"/>
                <w:bCs/>
                <w:sz w:val="16"/>
                <w:szCs w:val="16"/>
              </w:rPr>
              <w:fldChar w:fldCharType="separate"/>
            </w:r>
            <w:r w:rsidR="00290C42">
              <w:rPr>
                <w:rFonts w:ascii="Times New Roman" w:hAnsi="Times New Roman" w:cs="Times New Roman"/>
                <w:bCs/>
                <w:noProof/>
                <w:sz w:val="16"/>
                <w:szCs w:val="16"/>
              </w:rPr>
              <w:t>2</w:t>
            </w:r>
            <w:r w:rsidR="006B239E" w:rsidRPr="001D7D81">
              <w:rPr>
                <w:rFonts w:ascii="Times New Roman" w:hAnsi="Times New Roman" w:cs="Times New Roman"/>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9D" w:rsidRDefault="005E419D" w:rsidP="00B1186F">
      <w:pPr>
        <w:spacing w:after="0" w:line="240" w:lineRule="auto"/>
      </w:pPr>
      <w:r>
        <w:separator/>
      </w:r>
    </w:p>
  </w:footnote>
  <w:footnote w:type="continuationSeparator" w:id="0">
    <w:p w:rsidR="005E419D" w:rsidRDefault="005E419D"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4E0312B"/>
    <w:multiLevelType w:val="multilevel"/>
    <w:tmpl w:val="E5E6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CE72149"/>
    <w:multiLevelType w:val="multilevel"/>
    <w:tmpl w:val="328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3">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4">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D2A10B1"/>
    <w:multiLevelType w:val="hybridMultilevel"/>
    <w:tmpl w:val="15CA50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9D2377"/>
    <w:multiLevelType w:val="hybridMultilevel"/>
    <w:tmpl w:val="67D4CE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8551745"/>
    <w:multiLevelType w:val="hybridMultilevel"/>
    <w:tmpl w:val="76C62A7E"/>
    <w:lvl w:ilvl="0" w:tplc="0419000F">
      <w:start w:val="1"/>
      <w:numFmt w:val="decimal"/>
      <w:lvlText w:val="%1."/>
      <w:lvlJc w:val="left"/>
      <w:pPr>
        <w:ind w:left="40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0D070B"/>
    <w:multiLevelType w:val="hybridMultilevel"/>
    <w:tmpl w:val="AEF45F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BF96393"/>
    <w:multiLevelType w:val="multilevel"/>
    <w:tmpl w:val="7E1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3"/>
  </w:num>
  <w:num w:numId="3">
    <w:abstractNumId w:val="24"/>
  </w:num>
  <w:num w:numId="4">
    <w:abstractNumId w:val="34"/>
  </w:num>
  <w:num w:numId="5">
    <w:abstractNumId w:val="39"/>
  </w:num>
  <w:num w:numId="6">
    <w:abstractNumId w:val="12"/>
  </w:num>
  <w:num w:numId="7">
    <w:abstractNumId w:val="1"/>
  </w:num>
  <w:num w:numId="8">
    <w:abstractNumId w:val="19"/>
  </w:num>
  <w:num w:numId="9">
    <w:abstractNumId w:val="38"/>
  </w:num>
  <w:num w:numId="10">
    <w:abstractNumId w:val="18"/>
  </w:num>
  <w:num w:numId="11">
    <w:abstractNumId w:val="8"/>
  </w:num>
  <w:num w:numId="12">
    <w:abstractNumId w:val="9"/>
  </w:num>
  <w:num w:numId="13">
    <w:abstractNumId w:val="5"/>
  </w:num>
  <w:num w:numId="14">
    <w:abstractNumId w:val="35"/>
  </w:num>
  <w:num w:numId="15">
    <w:abstractNumId w:val="7"/>
  </w:num>
  <w:num w:numId="16">
    <w:abstractNumId w:val="32"/>
  </w:num>
  <w:num w:numId="17">
    <w:abstractNumId w:val="21"/>
  </w:num>
  <w:num w:numId="18">
    <w:abstractNumId w:val="14"/>
  </w:num>
  <w:num w:numId="19">
    <w:abstractNumId w:val="2"/>
  </w:num>
  <w:num w:numId="20">
    <w:abstractNumId w:val="20"/>
  </w:num>
  <w:num w:numId="21">
    <w:abstractNumId w:val="6"/>
  </w:num>
  <w:num w:numId="22">
    <w:abstractNumId w:val="25"/>
  </w:num>
  <w:num w:numId="23">
    <w:abstractNumId w:val="37"/>
  </w:num>
  <w:num w:numId="24">
    <w:abstractNumId w:val="27"/>
  </w:num>
  <w:num w:numId="25">
    <w:abstractNumId w:val="4"/>
  </w:num>
  <w:num w:numId="26">
    <w:abstractNumId w:val="10"/>
  </w:num>
  <w:num w:numId="27">
    <w:abstractNumId w:val="28"/>
  </w:num>
  <w:num w:numId="28">
    <w:abstractNumId w:val="31"/>
  </w:num>
  <w:num w:numId="29">
    <w:abstractNumId w:val="3"/>
  </w:num>
  <w:num w:numId="30">
    <w:abstractNumId w:val="33"/>
  </w:num>
  <w:num w:numId="31">
    <w:abstractNumId w:val="0"/>
  </w:num>
  <w:num w:numId="32">
    <w:abstractNumId w:val="30"/>
  </w:num>
  <w:num w:numId="33">
    <w:abstractNumId w:val="23"/>
  </w:num>
  <w:num w:numId="34">
    <w:abstractNumId w:val="11"/>
  </w:num>
  <w:num w:numId="35">
    <w:abstractNumId w:val="22"/>
  </w:num>
  <w:num w:numId="36">
    <w:abstractNumId w:val="13"/>
  </w:num>
  <w:num w:numId="37">
    <w:abstractNumId w:val="44"/>
  </w:num>
  <w:num w:numId="38">
    <w:abstractNumId w:val="16"/>
  </w:num>
  <w:num w:numId="39">
    <w:abstractNumId w:val="17"/>
  </w:num>
  <w:num w:numId="40">
    <w:abstractNumId w:val="41"/>
  </w:num>
  <w:num w:numId="41">
    <w:abstractNumId w:val="42"/>
  </w:num>
  <w:num w:numId="42">
    <w:abstractNumId w:val="40"/>
  </w:num>
  <w:num w:numId="43">
    <w:abstractNumId w:val="26"/>
  </w:num>
  <w:num w:numId="44">
    <w:abstractNumId w:val="1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31E36"/>
    <w:rsid w:val="00040722"/>
    <w:rsid w:val="0006177D"/>
    <w:rsid w:val="00061FD4"/>
    <w:rsid w:val="000802A9"/>
    <w:rsid w:val="00092530"/>
    <w:rsid w:val="000A429A"/>
    <w:rsid w:val="000C554D"/>
    <w:rsid w:val="000C575D"/>
    <w:rsid w:val="000F438E"/>
    <w:rsid w:val="000F57E7"/>
    <w:rsid w:val="001011A8"/>
    <w:rsid w:val="00101555"/>
    <w:rsid w:val="0010165E"/>
    <w:rsid w:val="001200EF"/>
    <w:rsid w:val="00123D8B"/>
    <w:rsid w:val="00140A4D"/>
    <w:rsid w:val="00141C58"/>
    <w:rsid w:val="001569E1"/>
    <w:rsid w:val="001726CF"/>
    <w:rsid w:val="001C4093"/>
    <w:rsid w:val="001C647D"/>
    <w:rsid w:val="001D5E51"/>
    <w:rsid w:val="001D7D81"/>
    <w:rsid w:val="00203B03"/>
    <w:rsid w:val="00211C00"/>
    <w:rsid w:val="00212830"/>
    <w:rsid w:val="00224196"/>
    <w:rsid w:val="00224C01"/>
    <w:rsid w:val="0025217F"/>
    <w:rsid w:val="0026604A"/>
    <w:rsid w:val="002754E5"/>
    <w:rsid w:val="00276585"/>
    <w:rsid w:val="00290C42"/>
    <w:rsid w:val="002940EA"/>
    <w:rsid w:val="002B0378"/>
    <w:rsid w:val="002C3D12"/>
    <w:rsid w:val="002C52F0"/>
    <w:rsid w:val="002D2ED3"/>
    <w:rsid w:val="002D4253"/>
    <w:rsid w:val="002D4A7D"/>
    <w:rsid w:val="002D7C39"/>
    <w:rsid w:val="002E0D76"/>
    <w:rsid w:val="002E151E"/>
    <w:rsid w:val="003075B9"/>
    <w:rsid w:val="003128BE"/>
    <w:rsid w:val="0031293F"/>
    <w:rsid w:val="00341F96"/>
    <w:rsid w:val="00342EAA"/>
    <w:rsid w:val="00352C2F"/>
    <w:rsid w:val="00353EAB"/>
    <w:rsid w:val="003773A8"/>
    <w:rsid w:val="00381422"/>
    <w:rsid w:val="003833DF"/>
    <w:rsid w:val="00383A28"/>
    <w:rsid w:val="003865B2"/>
    <w:rsid w:val="003C3981"/>
    <w:rsid w:val="003C4D41"/>
    <w:rsid w:val="003C782C"/>
    <w:rsid w:val="003D2B4A"/>
    <w:rsid w:val="003D5647"/>
    <w:rsid w:val="003E2411"/>
    <w:rsid w:val="003F4623"/>
    <w:rsid w:val="00415D76"/>
    <w:rsid w:val="004215D3"/>
    <w:rsid w:val="004248E8"/>
    <w:rsid w:val="004339F5"/>
    <w:rsid w:val="0043478F"/>
    <w:rsid w:val="0044657B"/>
    <w:rsid w:val="00454B26"/>
    <w:rsid w:val="00455D7D"/>
    <w:rsid w:val="00472A78"/>
    <w:rsid w:val="00480095"/>
    <w:rsid w:val="00481139"/>
    <w:rsid w:val="004878DB"/>
    <w:rsid w:val="004A2A53"/>
    <w:rsid w:val="004A3228"/>
    <w:rsid w:val="004B3313"/>
    <w:rsid w:val="004B3DC2"/>
    <w:rsid w:val="004C1D5D"/>
    <w:rsid w:val="004D4CA2"/>
    <w:rsid w:val="004F7824"/>
    <w:rsid w:val="0051146B"/>
    <w:rsid w:val="00516472"/>
    <w:rsid w:val="00517B46"/>
    <w:rsid w:val="005234DF"/>
    <w:rsid w:val="00531CFE"/>
    <w:rsid w:val="0053617D"/>
    <w:rsid w:val="005625E4"/>
    <w:rsid w:val="00567330"/>
    <w:rsid w:val="005675B9"/>
    <w:rsid w:val="0056767C"/>
    <w:rsid w:val="00581FE4"/>
    <w:rsid w:val="005C3CCC"/>
    <w:rsid w:val="005C3E0D"/>
    <w:rsid w:val="005D0CA1"/>
    <w:rsid w:val="005D2439"/>
    <w:rsid w:val="005E3766"/>
    <w:rsid w:val="005E419D"/>
    <w:rsid w:val="005E59C7"/>
    <w:rsid w:val="005E7D3E"/>
    <w:rsid w:val="005F1985"/>
    <w:rsid w:val="005F6252"/>
    <w:rsid w:val="005F6804"/>
    <w:rsid w:val="00605160"/>
    <w:rsid w:val="00616517"/>
    <w:rsid w:val="0062128E"/>
    <w:rsid w:val="00632FFD"/>
    <w:rsid w:val="00633433"/>
    <w:rsid w:val="006405C1"/>
    <w:rsid w:val="00643B28"/>
    <w:rsid w:val="006615F6"/>
    <w:rsid w:val="00682DA9"/>
    <w:rsid w:val="00682F7A"/>
    <w:rsid w:val="0068445B"/>
    <w:rsid w:val="0068693D"/>
    <w:rsid w:val="006935CD"/>
    <w:rsid w:val="006A5C90"/>
    <w:rsid w:val="006B239E"/>
    <w:rsid w:val="006C182D"/>
    <w:rsid w:val="006C6382"/>
    <w:rsid w:val="006D0B08"/>
    <w:rsid w:val="006D49E0"/>
    <w:rsid w:val="006D58D1"/>
    <w:rsid w:val="006F1A77"/>
    <w:rsid w:val="006F1BFF"/>
    <w:rsid w:val="00703A67"/>
    <w:rsid w:val="00707341"/>
    <w:rsid w:val="00725E60"/>
    <w:rsid w:val="0075307B"/>
    <w:rsid w:val="007635B5"/>
    <w:rsid w:val="00775EFF"/>
    <w:rsid w:val="007819D1"/>
    <w:rsid w:val="00782D63"/>
    <w:rsid w:val="00784451"/>
    <w:rsid w:val="00791DD3"/>
    <w:rsid w:val="00797432"/>
    <w:rsid w:val="007B40C2"/>
    <w:rsid w:val="007D7D32"/>
    <w:rsid w:val="007D7DC0"/>
    <w:rsid w:val="007E70B1"/>
    <w:rsid w:val="007F4646"/>
    <w:rsid w:val="007F4BEB"/>
    <w:rsid w:val="00814119"/>
    <w:rsid w:val="00836012"/>
    <w:rsid w:val="00837022"/>
    <w:rsid w:val="008462F0"/>
    <w:rsid w:val="00871DE4"/>
    <w:rsid w:val="00875A0B"/>
    <w:rsid w:val="0088280C"/>
    <w:rsid w:val="0088756C"/>
    <w:rsid w:val="008A6064"/>
    <w:rsid w:val="008B6796"/>
    <w:rsid w:val="008C1728"/>
    <w:rsid w:val="008C5268"/>
    <w:rsid w:val="008C7094"/>
    <w:rsid w:val="008D480A"/>
    <w:rsid w:val="008F77D6"/>
    <w:rsid w:val="00917253"/>
    <w:rsid w:val="00922AFF"/>
    <w:rsid w:val="009265F3"/>
    <w:rsid w:val="0095686A"/>
    <w:rsid w:val="00961077"/>
    <w:rsid w:val="00971121"/>
    <w:rsid w:val="00972CE6"/>
    <w:rsid w:val="00977287"/>
    <w:rsid w:val="0098071A"/>
    <w:rsid w:val="009A059C"/>
    <w:rsid w:val="009A24F4"/>
    <w:rsid w:val="009A46D1"/>
    <w:rsid w:val="009A471F"/>
    <w:rsid w:val="009B4098"/>
    <w:rsid w:val="009C363F"/>
    <w:rsid w:val="009C7ACF"/>
    <w:rsid w:val="009D7067"/>
    <w:rsid w:val="009E765C"/>
    <w:rsid w:val="009F2CF8"/>
    <w:rsid w:val="009F6324"/>
    <w:rsid w:val="00A0200D"/>
    <w:rsid w:val="00A43D5B"/>
    <w:rsid w:val="00A6249B"/>
    <w:rsid w:val="00A7406E"/>
    <w:rsid w:val="00A86B79"/>
    <w:rsid w:val="00A8757E"/>
    <w:rsid w:val="00A90825"/>
    <w:rsid w:val="00A92723"/>
    <w:rsid w:val="00AA1DA4"/>
    <w:rsid w:val="00AA681D"/>
    <w:rsid w:val="00AA76A3"/>
    <w:rsid w:val="00AB41CA"/>
    <w:rsid w:val="00AD3F12"/>
    <w:rsid w:val="00AE7434"/>
    <w:rsid w:val="00AF31DF"/>
    <w:rsid w:val="00B005C5"/>
    <w:rsid w:val="00B07023"/>
    <w:rsid w:val="00B1186F"/>
    <w:rsid w:val="00B135BA"/>
    <w:rsid w:val="00B21579"/>
    <w:rsid w:val="00B403E6"/>
    <w:rsid w:val="00B535E5"/>
    <w:rsid w:val="00B704B4"/>
    <w:rsid w:val="00B75A88"/>
    <w:rsid w:val="00B8316E"/>
    <w:rsid w:val="00B86F48"/>
    <w:rsid w:val="00BB14A0"/>
    <w:rsid w:val="00BB543D"/>
    <w:rsid w:val="00BC04A3"/>
    <w:rsid w:val="00BC3988"/>
    <w:rsid w:val="00BC4C2A"/>
    <w:rsid w:val="00C04E9F"/>
    <w:rsid w:val="00C33775"/>
    <w:rsid w:val="00C4071B"/>
    <w:rsid w:val="00C40F79"/>
    <w:rsid w:val="00C6031D"/>
    <w:rsid w:val="00C63C3B"/>
    <w:rsid w:val="00C7461C"/>
    <w:rsid w:val="00C820BF"/>
    <w:rsid w:val="00C953C8"/>
    <w:rsid w:val="00C97B51"/>
    <w:rsid w:val="00CA454B"/>
    <w:rsid w:val="00CB596B"/>
    <w:rsid w:val="00CC19EC"/>
    <w:rsid w:val="00CC7699"/>
    <w:rsid w:val="00CD173D"/>
    <w:rsid w:val="00CD389B"/>
    <w:rsid w:val="00CE4D72"/>
    <w:rsid w:val="00CE58B2"/>
    <w:rsid w:val="00D10EF0"/>
    <w:rsid w:val="00D15DC4"/>
    <w:rsid w:val="00D30AC0"/>
    <w:rsid w:val="00D33D13"/>
    <w:rsid w:val="00D33E8B"/>
    <w:rsid w:val="00D3716E"/>
    <w:rsid w:val="00D41DE7"/>
    <w:rsid w:val="00D602D6"/>
    <w:rsid w:val="00D66EB8"/>
    <w:rsid w:val="00D72D79"/>
    <w:rsid w:val="00D75B2A"/>
    <w:rsid w:val="00D91316"/>
    <w:rsid w:val="00D955EA"/>
    <w:rsid w:val="00DA0557"/>
    <w:rsid w:val="00DA5764"/>
    <w:rsid w:val="00DC49DF"/>
    <w:rsid w:val="00DD5126"/>
    <w:rsid w:val="00DE200B"/>
    <w:rsid w:val="00DE6436"/>
    <w:rsid w:val="00DF1C71"/>
    <w:rsid w:val="00DF507E"/>
    <w:rsid w:val="00E14E98"/>
    <w:rsid w:val="00E216D5"/>
    <w:rsid w:val="00E25B1D"/>
    <w:rsid w:val="00E43EA3"/>
    <w:rsid w:val="00E4580C"/>
    <w:rsid w:val="00E5151D"/>
    <w:rsid w:val="00E527BB"/>
    <w:rsid w:val="00E6662A"/>
    <w:rsid w:val="00EA7E60"/>
    <w:rsid w:val="00EB6E84"/>
    <w:rsid w:val="00EC1F94"/>
    <w:rsid w:val="00ED4417"/>
    <w:rsid w:val="00ED4A38"/>
    <w:rsid w:val="00EF1191"/>
    <w:rsid w:val="00F040F0"/>
    <w:rsid w:val="00F06A3A"/>
    <w:rsid w:val="00F139C9"/>
    <w:rsid w:val="00F14A5B"/>
    <w:rsid w:val="00F23D0E"/>
    <w:rsid w:val="00F248C2"/>
    <w:rsid w:val="00F24F4C"/>
    <w:rsid w:val="00F37491"/>
    <w:rsid w:val="00F53F29"/>
    <w:rsid w:val="00F5411F"/>
    <w:rsid w:val="00F66FFA"/>
    <w:rsid w:val="00F94013"/>
    <w:rsid w:val="00FB2C73"/>
    <w:rsid w:val="00FB7597"/>
    <w:rsid w:val="00FD3CBB"/>
    <w:rsid w:val="00FD4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character" w:styleId="af9">
    <w:name w:val="Placeholder Text"/>
    <w:basedOn w:val="a0"/>
    <w:uiPriority w:val="99"/>
    <w:semiHidden/>
    <w:rsid w:val="000F43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character" w:styleId="af9">
    <w:name w:val="Placeholder Text"/>
    <w:basedOn w:val="a0"/>
    <w:uiPriority w:val="99"/>
    <w:semiHidden/>
    <w:rsid w:val="000F43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1000">
      <w:bodyDiv w:val="1"/>
      <w:marLeft w:val="0"/>
      <w:marRight w:val="0"/>
      <w:marTop w:val="0"/>
      <w:marBottom w:val="0"/>
      <w:divBdr>
        <w:top w:val="none" w:sz="0" w:space="0" w:color="auto"/>
        <w:left w:val="none" w:sz="0" w:space="0" w:color="auto"/>
        <w:bottom w:val="none" w:sz="0" w:space="0" w:color="auto"/>
        <w:right w:val="none" w:sz="0" w:space="0" w:color="auto"/>
      </w:divBdr>
    </w:div>
    <w:div w:id="205962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1EF475-E57B-49AC-9871-9BA42AAF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1194</Words>
  <Characters>681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О. Борисов</dc:creator>
  <cp:keywords/>
  <dc:description/>
  <cp:lastModifiedBy>Олена В. Бондарчук</cp:lastModifiedBy>
  <cp:revision>15</cp:revision>
  <cp:lastPrinted>2023-11-22T10:29:00Z</cp:lastPrinted>
  <dcterms:created xsi:type="dcterms:W3CDTF">2023-02-07T14:21:00Z</dcterms:created>
  <dcterms:modified xsi:type="dcterms:W3CDTF">2023-11-22T13:31:00Z</dcterms:modified>
</cp:coreProperties>
</file>