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54A6" w14:textId="6DCF2238" w:rsidR="00A4341B" w:rsidRPr="00A51A8D" w:rsidRDefault="00A4341B" w:rsidP="005B3876">
      <w:pPr>
        <w:pStyle w:val="StyleZakonu"/>
        <w:spacing w:after="0" w:line="240" w:lineRule="auto"/>
        <w:jc w:val="center"/>
        <w:rPr>
          <w:rFonts w:ascii="Book Antiqua" w:eastAsia="Calibri" w:hAnsi="Book Antiqua"/>
          <w:b/>
          <w:bCs/>
          <w:color w:val="000000" w:themeColor="text1"/>
          <w:sz w:val="40"/>
          <w:szCs w:val="40"/>
        </w:rPr>
      </w:pPr>
      <w:bookmarkStart w:id="0" w:name="_Hlk45107571"/>
      <w:bookmarkStart w:id="1" w:name="_Hlk94108438"/>
      <w:r w:rsidRPr="00A51A8D">
        <w:rPr>
          <w:rFonts w:ascii="Book Antiqua" w:eastAsia="Calibri" w:hAnsi="Book Antiqua"/>
          <w:b/>
          <w:bCs/>
          <w:color w:val="000000" w:themeColor="text1"/>
          <w:sz w:val="40"/>
          <w:szCs w:val="40"/>
        </w:rPr>
        <w:t>Комунальне некомерційне підприємство Львівської обласної ради</w:t>
      </w:r>
    </w:p>
    <w:p w14:paraId="708D2065" w14:textId="77777777" w:rsidR="00A4341B" w:rsidRPr="00A51A8D" w:rsidRDefault="00A4341B" w:rsidP="005B3876">
      <w:pPr>
        <w:jc w:val="center"/>
        <w:rPr>
          <w:rFonts w:ascii="Book Antiqua" w:eastAsia="Calibri" w:hAnsi="Book Antiqua"/>
          <w:b/>
          <w:bCs/>
          <w:color w:val="000000" w:themeColor="text1"/>
          <w:sz w:val="40"/>
          <w:szCs w:val="40"/>
          <w:lang w:val="uk-UA"/>
        </w:rPr>
      </w:pPr>
      <w:r w:rsidRPr="00A51A8D">
        <w:rPr>
          <w:rFonts w:ascii="Book Antiqua" w:eastAsia="Calibri" w:hAnsi="Book Antiqua"/>
          <w:b/>
          <w:bCs/>
          <w:color w:val="000000" w:themeColor="text1"/>
          <w:sz w:val="40"/>
          <w:szCs w:val="40"/>
          <w:lang w:val="uk-UA"/>
        </w:rPr>
        <w:t xml:space="preserve">“Львівський обласний госпіталь ветеранів війн та репресованих </w:t>
      </w:r>
      <w:proofErr w:type="spellStart"/>
      <w:r w:rsidRPr="00A51A8D">
        <w:rPr>
          <w:rFonts w:ascii="Book Antiqua" w:eastAsia="Calibri" w:hAnsi="Book Antiqua"/>
          <w:b/>
          <w:bCs/>
          <w:color w:val="000000" w:themeColor="text1"/>
          <w:sz w:val="40"/>
          <w:szCs w:val="40"/>
          <w:lang w:val="uk-UA"/>
        </w:rPr>
        <w:t>ім.Ю.Липи</w:t>
      </w:r>
      <w:proofErr w:type="spellEnd"/>
      <w:r w:rsidRPr="00A51A8D">
        <w:rPr>
          <w:rFonts w:ascii="Book Antiqua" w:eastAsia="Calibri" w:hAnsi="Book Antiqua"/>
          <w:b/>
          <w:bCs/>
          <w:color w:val="000000" w:themeColor="text1"/>
          <w:sz w:val="40"/>
          <w:szCs w:val="40"/>
          <w:lang w:val="uk-UA"/>
        </w:rPr>
        <w:t>”</w:t>
      </w:r>
    </w:p>
    <w:p w14:paraId="5C260C19" w14:textId="77777777" w:rsidR="005B3876" w:rsidRPr="00A51A8D" w:rsidRDefault="005B3876" w:rsidP="00550321">
      <w:pPr>
        <w:rPr>
          <w:rFonts w:ascii="Book Antiqua" w:hAnsi="Book Antiqua"/>
          <w:b/>
          <w:bCs/>
          <w:color w:val="000000" w:themeColor="text1"/>
          <w:sz w:val="28"/>
          <w:szCs w:val="28"/>
          <w:lang w:val="uk-UA"/>
        </w:rPr>
      </w:pP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A51A8D" w:rsidRPr="00A51A8D" w14:paraId="67BEABC4" w14:textId="77777777" w:rsidTr="00EB10E4">
        <w:tc>
          <w:tcPr>
            <w:tcW w:w="4502" w:type="dxa"/>
          </w:tcPr>
          <w:p w14:paraId="056571CF" w14:textId="77777777" w:rsidR="00FB66BB" w:rsidRPr="00A51A8D" w:rsidRDefault="00FB66BB" w:rsidP="00DB6B78">
            <w:pPr>
              <w:rPr>
                <w:rFonts w:ascii="Book Antiqua" w:eastAsia="Calibri" w:hAnsi="Book Antiqua"/>
                <w:color w:val="000000" w:themeColor="text1"/>
                <w:szCs w:val="24"/>
                <w:lang w:val="uk-UA" w:eastAsia="en-US"/>
              </w:rPr>
            </w:pPr>
          </w:p>
        </w:tc>
        <w:tc>
          <w:tcPr>
            <w:tcW w:w="4813" w:type="dxa"/>
            <w:hideMark/>
          </w:tcPr>
          <w:p w14:paraId="1FCBC7DA" w14:textId="022D4927" w:rsidR="00FB66BB" w:rsidRPr="00A51A8D" w:rsidRDefault="00550321" w:rsidP="00DB6B78">
            <w:pPr>
              <w:rPr>
                <w:rFonts w:ascii="Book Antiqua" w:eastAsia="Calibri" w:hAnsi="Book Antiqua"/>
                <w:color w:val="000000" w:themeColor="text1"/>
                <w:szCs w:val="24"/>
                <w:lang w:val="uk-UA" w:eastAsia="en-US"/>
              </w:rPr>
            </w:pPr>
            <w:r w:rsidRPr="00A51A8D">
              <w:rPr>
                <w:rFonts w:ascii="Book Antiqua" w:hAnsi="Book Antiqua"/>
                <w:color w:val="000000" w:themeColor="text1"/>
                <w:szCs w:val="24"/>
                <w:lang w:val="uk-UA"/>
              </w:rPr>
              <w:t>«</w:t>
            </w:r>
            <w:r w:rsidR="00FB66BB" w:rsidRPr="00A51A8D">
              <w:rPr>
                <w:rFonts w:ascii="Book Antiqua" w:hAnsi="Book Antiqua"/>
                <w:color w:val="000000" w:themeColor="text1"/>
                <w:szCs w:val="24"/>
                <w:lang w:val="uk-UA"/>
              </w:rPr>
              <w:t>ЗАТВЕРДЖЕНО</w:t>
            </w:r>
            <w:r w:rsidRPr="00A51A8D">
              <w:rPr>
                <w:rFonts w:ascii="Book Antiqua" w:hAnsi="Book Antiqua"/>
                <w:color w:val="000000" w:themeColor="text1"/>
                <w:szCs w:val="24"/>
                <w:lang w:val="uk-UA"/>
              </w:rPr>
              <w:t>»</w:t>
            </w:r>
          </w:p>
        </w:tc>
      </w:tr>
      <w:tr w:rsidR="00A51A8D" w:rsidRPr="00A51A8D" w14:paraId="1691B1A4" w14:textId="77777777" w:rsidTr="00EB10E4">
        <w:tc>
          <w:tcPr>
            <w:tcW w:w="4502" w:type="dxa"/>
          </w:tcPr>
          <w:p w14:paraId="18D0798A" w14:textId="77777777" w:rsidR="00FB66BB" w:rsidRPr="00A51A8D" w:rsidRDefault="00FB66BB" w:rsidP="00DB6B78">
            <w:pPr>
              <w:rPr>
                <w:rFonts w:ascii="Book Antiqua" w:eastAsia="Calibri" w:hAnsi="Book Antiqua"/>
                <w:color w:val="000000" w:themeColor="text1"/>
                <w:szCs w:val="24"/>
                <w:lang w:val="uk-UA" w:eastAsia="en-US"/>
              </w:rPr>
            </w:pPr>
          </w:p>
        </w:tc>
        <w:tc>
          <w:tcPr>
            <w:tcW w:w="4813" w:type="dxa"/>
            <w:hideMark/>
          </w:tcPr>
          <w:p w14:paraId="10D355DD" w14:textId="77777777" w:rsidR="00FB66BB" w:rsidRPr="00A51A8D" w:rsidRDefault="00FB66BB" w:rsidP="00DB6B78">
            <w:pPr>
              <w:rPr>
                <w:rFonts w:ascii="Book Antiqua" w:eastAsia="Calibri" w:hAnsi="Book Antiqua"/>
                <w:color w:val="000000" w:themeColor="text1"/>
                <w:szCs w:val="24"/>
                <w:lang w:val="uk-UA" w:eastAsia="en-US"/>
              </w:rPr>
            </w:pPr>
            <w:r w:rsidRPr="00A51A8D">
              <w:rPr>
                <w:rFonts w:ascii="Book Antiqua" w:hAnsi="Book Antiqua"/>
                <w:color w:val="000000" w:themeColor="text1"/>
                <w:szCs w:val="24"/>
                <w:lang w:val="uk-UA"/>
              </w:rPr>
              <w:t>Рішенням уповноваженої особи</w:t>
            </w:r>
          </w:p>
        </w:tc>
      </w:tr>
      <w:tr w:rsidR="00A51A8D" w:rsidRPr="00F17A69" w14:paraId="54FC4B60" w14:textId="77777777" w:rsidTr="00EB10E4">
        <w:trPr>
          <w:trHeight w:val="441"/>
        </w:trPr>
        <w:tc>
          <w:tcPr>
            <w:tcW w:w="4502" w:type="dxa"/>
          </w:tcPr>
          <w:p w14:paraId="6E589673" w14:textId="77777777" w:rsidR="00FB66BB" w:rsidRPr="00A51A8D" w:rsidRDefault="00FB66BB" w:rsidP="00DB6B78">
            <w:pPr>
              <w:rPr>
                <w:rFonts w:ascii="Book Antiqua" w:eastAsia="Calibri" w:hAnsi="Book Antiqua"/>
                <w:color w:val="000000" w:themeColor="text1"/>
                <w:szCs w:val="24"/>
                <w:lang w:val="uk-UA" w:eastAsia="en-US"/>
              </w:rPr>
            </w:pPr>
          </w:p>
        </w:tc>
        <w:tc>
          <w:tcPr>
            <w:tcW w:w="4813" w:type="dxa"/>
            <w:hideMark/>
          </w:tcPr>
          <w:p w14:paraId="5790AA9E" w14:textId="3107C214" w:rsidR="00FB66BB" w:rsidRPr="00A51A8D" w:rsidRDefault="00DB6B78" w:rsidP="00DB6B78">
            <w:pPr>
              <w:rPr>
                <w:rFonts w:ascii="Book Antiqua" w:hAnsi="Book Antiqua"/>
                <w:color w:val="000000" w:themeColor="text1"/>
                <w:szCs w:val="24"/>
                <w:lang w:val="uk-UA"/>
              </w:rPr>
            </w:pPr>
            <w:r w:rsidRPr="00A51A8D">
              <w:rPr>
                <w:rFonts w:ascii="Book Antiqua" w:hAnsi="Book Antiqua"/>
                <w:color w:val="000000" w:themeColor="text1"/>
                <w:szCs w:val="24"/>
                <w:lang w:val="uk-UA"/>
              </w:rPr>
              <w:t>в</w:t>
            </w:r>
            <w:r w:rsidR="00FB66BB" w:rsidRPr="00A51A8D">
              <w:rPr>
                <w:rFonts w:ascii="Book Antiqua" w:hAnsi="Book Antiqua"/>
                <w:color w:val="000000" w:themeColor="text1"/>
                <w:szCs w:val="24"/>
                <w:lang w:val="uk-UA"/>
              </w:rPr>
              <w:t>ід</w:t>
            </w:r>
            <w:r w:rsidR="007E2C14" w:rsidRPr="00A51A8D">
              <w:rPr>
                <w:rFonts w:ascii="Book Antiqua" w:hAnsi="Book Antiqua"/>
                <w:color w:val="000000" w:themeColor="text1"/>
                <w:szCs w:val="24"/>
                <w:lang w:val="uk-UA"/>
              </w:rPr>
              <w:t xml:space="preserve"> </w:t>
            </w:r>
            <w:r w:rsidRPr="00A51A8D">
              <w:rPr>
                <w:rFonts w:ascii="Book Antiqua" w:hAnsi="Book Antiqua"/>
                <w:color w:val="000000" w:themeColor="text1"/>
                <w:szCs w:val="24"/>
                <w:lang w:val="uk-UA"/>
              </w:rPr>
              <w:t>«</w:t>
            </w:r>
            <w:r w:rsidR="00550321" w:rsidRPr="00A51A8D">
              <w:rPr>
                <w:rFonts w:ascii="Book Antiqua" w:hAnsi="Book Antiqua"/>
                <w:color w:val="000000" w:themeColor="text1"/>
                <w:szCs w:val="24"/>
                <w:lang w:val="uk-UA"/>
              </w:rPr>
              <w:t>24</w:t>
            </w:r>
            <w:r w:rsidRPr="00A51A8D">
              <w:rPr>
                <w:rFonts w:ascii="Book Antiqua" w:hAnsi="Book Antiqua"/>
                <w:color w:val="000000" w:themeColor="text1"/>
                <w:szCs w:val="24"/>
                <w:lang w:val="uk-UA"/>
              </w:rPr>
              <w:t xml:space="preserve">» </w:t>
            </w:r>
            <w:r w:rsidR="00550321" w:rsidRPr="00A51A8D">
              <w:rPr>
                <w:rFonts w:ascii="Book Antiqua" w:hAnsi="Book Antiqua"/>
                <w:color w:val="000000" w:themeColor="text1"/>
                <w:szCs w:val="24"/>
                <w:lang w:val="uk-UA"/>
              </w:rPr>
              <w:t>січня</w:t>
            </w:r>
            <w:r w:rsidR="00FB66BB" w:rsidRPr="00A51A8D">
              <w:rPr>
                <w:rFonts w:ascii="Book Antiqua" w:hAnsi="Book Antiqua"/>
                <w:color w:val="000000" w:themeColor="text1"/>
                <w:szCs w:val="24"/>
                <w:lang w:val="uk-UA"/>
              </w:rPr>
              <w:t xml:space="preserve"> 202</w:t>
            </w:r>
            <w:r w:rsidR="00550321" w:rsidRPr="00A51A8D">
              <w:rPr>
                <w:rFonts w:ascii="Book Antiqua" w:hAnsi="Book Antiqua"/>
                <w:color w:val="000000" w:themeColor="text1"/>
                <w:szCs w:val="24"/>
                <w:lang w:val="uk-UA"/>
              </w:rPr>
              <w:t>4</w:t>
            </w:r>
            <w:r w:rsidR="00FB66BB" w:rsidRPr="00A51A8D">
              <w:rPr>
                <w:rFonts w:ascii="Book Antiqua" w:hAnsi="Book Antiqua"/>
                <w:color w:val="000000" w:themeColor="text1"/>
                <w:szCs w:val="24"/>
                <w:lang w:val="uk-UA"/>
              </w:rPr>
              <w:t xml:space="preserve"> року</w:t>
            </w:r>
          </w:p>
          <w:p w14:paraId="2870559C" w14:textId="78C35871" w:rsidR="009E3DC6" w:rsidRPr="00A51A8D" w:rsidRDefault="00985677" w:rsidP="00DB6B78">
            <w:pPr>
              <w:rPr>
                <w:rFonts w:ascii="Book Antiqua" w:eastAsia="Batang" w:hAnsi="Book Antiqua"/>
                <w:color w:val="000000" w:themeColor="text1"/>
                <w:szCs w:val="24"/>
                <w:lang w:val="uk-UA"/>
              </w:rPr>
            </w:pPr>
            <w:proofErr w:type="spellStart"/>
            <w:r w:rsidRPr="00A51A8D">
              <w:rPr>
                <w:rFonts w:ascii="Book Antiqua" w:eastAsia="Batang" w:hAnsi="Book Antiqua"/>
                <w:color w:val="000000" w:themeColor="text1"/>
                <w:szCs w:val="24"/>
                <w:lang w:val="uk-UA"/>
              </w:rPr>
              <w:t>Бахтіною</w:t>
            </w:r>
            <w:proofErr w:type="spellEnd"/>
            <w:r w:rsidRPr="00A51A8D">
              <w:rPr>
                <w:rFonts w:ascii="Book Antiqua" w:eastAsia="Batang" w:hAnsi="Book Antiqua"/>
                <w:color w:val="000000" w:themeColor="text1"/>
                <w:szCs w:val="24"/>
                <w:lang w:val="uk-UA"/>
              </w:rPr>
              <w:t xml:space="preserve"> Т.М.</w:t>
            </w:r>
          </w:p>
          <w:p w14:paraId="4AACD61A" w14:textId="77777777" w:rsidR="00FB66BB" w:rsidRPr="00A51A8D" w:rsidRDefault="00FB66BB" w:rsidP="00DB6B78">
            <w:pPr>
              <w:rPr>
                <w:rFonts w:ascii="Book Antiqua" w:eastAsia="Batang" w:hAnsi="Book Antiqua"/>
                <w:color w:val="000000" w:themeColor="text1"/>
                <w:szCs w:val="24"/>
                <w:lang w:val="uk-UA"/>
              </w:rPr>
            </w:pPr>
          </w:p>
          <w:p w14:paraId="639E8FB7" w14:textId="77777777" w:rsidR="00FB66BB" w:rsidRPr="00A51A8D" w:rsidRDefault="00FB66BB" w:rsidP="00DB6B78">
            <w:pPr>
              <w:rPr>
                <w:rFonts w:ascii="Book Antiqua" w:eastAsia="Calibri" w:hAnsi="Book Antiqua"/>
                <w:color w:val="000000" w:themeColor="text1"/>
                <w:szCs w:val="24"/>
                <w:lang w:val="uk-UA" w:eastAsia="en-US"/>
              </w:rPr>
            </w:pPr>
          </w:p>
        </w:tc>
      </w:tr>
    </w:tbl>
    <w:p w14:paraId="6DE4914A" w14:textId="77777777" w:rsidR="00FB66BB" w:rsidRPr="00A51A8D" w:rsidRDefault="00FB66BB" w:rsidP="00DB6B78">
      <w:pPr>
        <w:tabs>
          <w:tab w:val="left" w:pos="3090"/>
        </w:tabs>
        <w:jc w:val="center"/>
        <w:rPr>
          <w:rFonts w:ascii="Book Antiqua" w:eastAsia="Calibri" w:hAnsi="Book Antiqua"/>
          <w:b/>
          <w:color w:val="000000" w:themeColor="text1"/>
          <w:szCs w:val="24"/>
          <w:lang w:val="uk-UA" w:eastAsia="en-US"/>
        </w:rPr>
      </w:pPr>
    </w:p>
    <w:p w14:paraId="73DCF520" w14:textId="77777777" w:rsidR="005B3876" w:rsidRPr="00A51A8D" w:rsidRDefault="005B3876" w:rsidP="00DB6B78">
      <w:pPr>
        <w:tabs>
          <w:tab w:val="left" w:pos="3090"/>
        </w:tabs>
        <w:jc w:val="center"/>
        <w:rPr>
          <w:rFonts w:ascii="Book Antiqua" w:eastAsia="Calibri" w:hAnsi="Book Antiqua"/>
          <w:b/>
          <w:color w:val="000000" w:themeColor="text1"/>
          <w:szCs w:val="24"/>
          <w:lang w:val="uk-UA" w:eastAsia="en-US"/>
        </w:rPr>
      </w:pPr>
    </w:p>
    <w:p w14:paraId="7A0E6828" w14:textId="77777777" w:rsidR="005B3876" w:rsidRPr="00A51A8D" w:rsidRDefault="005B3876" w:rsidP="00DB6B78">
      <w:pPr>
        <w:tabs>
          <w:tab w:val="left" w:pos="3090"/>
        </w:tabs>
        <w:jc w:val="center"/>
        <w:rPr>
          <w:rFonts w:ascii="Book Antiqua" w:eastAsia="Calibri" w:hAnsi="Book Antiqua"/>
          <w:b/>
          <w:color w:val="000000" w:themeColor="text1"/>
          <w:szCs w:val="24"/>
          <w:lang w:val="uk-UA" w:eastAsia="en-US"/>
        </w:rPr>
      </w:pPr>
    </w:p>
    <w:p w14:paraId="4F31D634" w14:textId="77777777" w:rsidR="005B3876" w:rsidRPr="00A51A8D" w:rsidRDefault="005B3876" w:rsidP="00DB6B78">
      <w:pPr>
        <w:tabs>
          <w:tab w:val="left" w:pos="3090"/>
        </w:tabs>
        <w:jc w:val="center"/>
        <w:rPr>
          <w:rFonts w:ascii="Book Antiqua" w:eastAsia="Calibri" w:hAnsi="Book Antiqua"/>
          <w:b/>
          <w:color w:val="000000" w:themeColor="text1"/>
          <w:szCs w:val="24"/>
          <w:lang w:val="uk-UA" w:eastAsia="en-US"/>
        </w:rPr>
      </w:pPr>
    </w:p>
    <w:p w14:paraId="74A6C7E7" w14:textId="77777777" w:rsidR="00FB66BB" w:rsidRPr="00A51A8D" w:rsidRDefault="00FB66BB" w:rsidP="00DB6B78">
      <w:pPr>
        <w:tabs>
          <w:tab w:val="right" w:pos="9639"/>
        </w:tabs>
        <w:rPr>
          <w:rFonts w:ascii="Book Antiqua" w:hAnsi="Book Antiqua"/>
          <w:color w:val="000000" w:themeColor="text1"/>
          <w:szCs w:val="24"/>
          <w:lang w:val="uk-UA"/>
        </w:rPr>
      </w:pPr>
    </w:p>
    <w:p w14:paraId="1185EE07" w14:textId="77777777" w:rsidR="00FB66BB" w:rsidRPr="00A51A8D" w:rsidRDefault="00FB66BB" w:rsidP="00DB6B78">
      <w:pPr>
        <w:tabs>
          <w:tab w:val="right" w:pos="9639"/>
        </w:tabs>
        <w:jc w:val="center"/>
        <w:rPr>
          <w:rFonts w:ascii="Book Antiqua" w:hAnsi="Book Antiqua"/>
          <w:b/>
          <w:bCs/>
          <w:color w:val="000000" w:themeColor="text1"/>
          <w:szCs w:val="24"/>
          <w:lang w:val="uk-UA"/>
        </w:rPr>
      </w:pPr>
    </w:p>
    <w:p w14:paraId="5A0930C6" w14:textId="77777777" w:rsidR="00FB66BB" w:rsidRPr="00A51A8D" w:rsidRDefault="00FB66BB" w:rsidP="00DB6B78">
      <w:pPr>
        <w:tabs>
          <w:tab w:val="right" w:pos="9639"/>
        </w:tabs>
        <w:jc w:val="center"/>
        <w:rPr>
          <w:rFonts w:ascii="Book Antiqua" w:hAnsi="Book Antiqua"/>
          <w:b/>
          <w:bCs/>
          <w:color w:val="000000" w:themeColor="text1"/>
          <w:szCs w:val="24"/>
          <w:lang w:val="uk-UA"/>
        </w:rPr>
      </w:pPr>
    </w:p>
    <w:p w14:paraId="2DA0F88B" w14:textId="77777777" w:rsidR="00FB66BB" w:rsidRPr="00A51A8D" w:rsidRDefault="00FB66BB" w:rsidP="00DB6B78">
      <w:pPr>
        <w:tabs>
          <w:tab w:val="right" w:pos="9639"/>
        </w:tabs>
        <w:jc w:val="center"/>
        <w:rPr>
          <w:rFonts w:ascii="Book Antiqua" w:hAnsi="Book Antiqua"/>
          <w:b/>
          <w:bCs/>
          <w:color w:val="000000" w:themeColor="text1"/>
          <w:szCs w:val="24"/>
          <w:lang w:val="uk-UA"/>
        </w:rPr>
      </w:pPr>
      <w:r w:rsidRPr="00A51A8D">
        <w:rPr>
          <w:rFonts w:ascii="Book Antiqua" w:hAnsi="Book Antiqua"/>
          <w:b/>
          <w:bCs/>
          <w:color w:val="000000" w:themeColor="text1"/>
          <w:szCs w:val="24"/>
          <w:lang w:val="uk-UA"/>
        </w:rPr>
        <w:t>Перелік змін до тендерної документації</w:t>
      </w:r>
    </w:p>
    <w:p w14:paraId="347BA004" w14:textId="101D988B" w:rsidR="00B0364F" w:rsidRPr="00A51A8D" w:rsidRDefault="00FB66BB" w:rsidP="00E00C3A">
      <w:pPr>
        <w:jc w:val="center"/>
        <w:rPr>
          <w:rFonts w:ascii="Book Antiqua" w:hAnsi="Book Antiqua"/>
          <w:b/>
          <w:color w:val="000000" w:themeColor="text1"/>
          <w:szCs w:val="24"/>
          <w:lang w:val="uk-UA"/>
        </w:rPr>
      </w:pPr>
      <w:r w:rsidRPr="00A51A8D">
        <w:rPr>
          <w:rFonts w:ascii="Book Antiqua" w:hAnsi="Book Antiqua"/>
          <w:color w:val="000000" w:themeColor="text1"/>
          <w:szCs w:val="24"/>
          <w:lang w:val="uk-UA"/>
        </w:rPr>
        <w:t>на закупівлю:</w:t>
      </w:r>
      <w:r w:rsidRPr="00A51A8D">
        <w:rPr>
          <w:rFonts w:ascii="Book Antiqua" w:eastAsia="Calibri" w:hAnsi="Book Antiqua"/>
          <w:b/>
          <w:color w:val="000000" w:themeColor="text1"/>
          <w:sz w:val="28"/>
          <w:szCs w:val="28"/>
          <w:lang w:val="uk-UA" w:eastAsia="en-US"/>
        </w:rPr>
        <w:t xml:space="preserve"> </w:t>
      </w:r>
    </w:p>
    <w:p w14:paraId="45EA8970" w14:textId="77777777" w:rsidR="00550321" w:rsidRPr="00A51A8D" w:rsidRDefault="00550321" w:rsidP="00550321">
      <w:pPr>
        <w:keepLines/>
        <w:autoSpaceDE w:val="0"/>
        <w:autoSpaceDN w:val="0"/>
        <w:jc w:val="center"/>
        <w:rPr>
          <w:rFonts w:ascii="Book Antiqua" w:hAnsi="Book Antiqua"/>
          <w:b/>
          <w:bCs/>
          <w:color w:val="000000" w:themeColor="text1"/>
          <w:spacing w:val="-3"/>
          <w:szCs w:val="24"/>
          <w:lang w:val="uk-UA"/>
        </w:rPr>
      </w:pPr>
      <w:r w:rsidRPr="00A51A8D">
        <w:rPr>
          <w:rFonts w:ascii="Book Antiqua" w:hAnsi="Book Antiqua"/>
          <w:b/>
          <w:bCs/>
          <w:color w:val="000000" w:themeColor="text1"/>
          <w:spacing w:val="-3"/>
          <w:szCs w:val="24"/>
          <w:lang w:val="uk-UA"/>
        </w:rPr>
        <w:t xml:space="preserve">«Капітальний ремонт приміщень операційного блоку КНП ЛОР  "Львівський обласний госпіталь ветеранів війн та репресованих ім. Ю. Липи" на вул. Івасюка, 31 у м. Винники» </w:t>
      </w:r>
      <w:r w:rsidRPr="00A51A8D">
        <w:rPr>
          <w:rFonts w:ascii="Book Antiqua" w:hAnsi="Book Antiqua"/>
          <w:b/>
          <w:color w:val="000000" w:themeColor="text1"/>
          <w:szCs w:val="24"/>
          <w:lang w:val="uk-UA"/>
        </w:rPr>
        <w:t>(ДК 021:2015: 45450000-6 — Інші завершальні будівельні роботи)</w:t>
      </w:r>
    </w:p>
    <w:p w14:paraId="4F635467" w14:textId="77777777" w:rsidR="005B3876" w:rsidRPr="00A51A8D" w:rsidRDefault="005B3876" w:rsidP="00B0364F">
      <w:pPr>
        <w:jc w:val="center"/>
        <w:textAlignment w:val="baseline"/>
        <w:rPr>
          <w:rFonts w:ascii="Book Antiqua" w:hAnsi="Book Antiqua"/>
          <w:color w:val="000000" w:themeColor="text1"/>
          <w:sz w:val="21"/>
          <w:szCs w:val="21"/>
          <w:lang w:val="uk-UA" w:eastAsia="uk-UA"/>
        </w:rPr>
      </w:pPr>
    </w:p>
    <w:p w14:paraId="5E2E8E78" w14:textId="78FD5BFC" w:rsidR="00E00C3A" w:rsidRPr="00A51A8D" w:rsidRDefault="00FB66BB" w:rsidP="00E00C3A">
      <w:pPr>
        <w:pStyle w:val="rvps2"/>
        <w:shd w:val="clear" w:color="auto" w:fill="FFFFFF"/>
        <w:spacing w:before="0" w:beforeAutospacing="0" w:after="0" w:afterAutospacing="0"/>
        <w:ind w:firstLine="448"/>
        <w:rPr>
          <w:rFonts w:ascii="Book Antiqua" w:hAnsi="Book Antiqua"/>
          <w:color w:val="000000" w:themeColor="text1"/>
          <w:lang w:val="uk-UA" w:eastAsia="uk-UA"/>
        </w:rPr>
      </w:pPr>
      <w:r w:rsidRPr="00A51A8D">
        <w:rPr>
          <w:rFonts w:ascii="Book Antiqua" w:eastAsia="Batang" w:hAnsi="Book Antiqua"/>
          <w:color w:val="000000" w:themeColor="text1"/>
          <w:lang w:val="uk-UA"/>
        </w:rPr>
        <w:tab/>
      </w:r>
      <w:r w:rsidRPr="00A51A8D">
        <w:rPr>
          <w:rFonts w:ascii="Book Antiqua" w:hAnsi="Book Antiqua"/>
          <w:color w:val="000000" w:themeColor="text1"/>
          <w:lang w:val="uk-UA" w:eastAsia="uk-UA"/>
        </w:rPr>
        <w:t xml:space="preserve">Уповноваженою особою було </w:t>
      </w:r>
      <w:proofErr w:type="spellStart"/>
      <w:r w:rsidRPr="00A51A8D">
        <w:rPr>
          <w:rFonts w:ascii="Book Antiqua" w:hAnsi="Book Antiqua"/>
          <w:color w:val="000000" w:themeColor="text1"/>
          <w:lang w:val="uk-UA" w:eastAsia="uk-UA"/>
        </w:rPr>
        <w:t>внесено</w:t>
      </w:r>
      <w:proofErr w:type="spellEnd"/>
      <w:r w:rsidRPr="00A51A8D">
        <w:rPr>
          <w:rFonts w:ascii="Book Antiqua" w:hAnsi="Book Antiqua"/>
          <w:color w:val="000000" w:themeColor="text1"/>
          <w:lang w:val="uk-UA" w:eastAsia="uk-UA"/>
        </w:rPr>
        <w:t xml:space="preserve"> зміни до тендерної документації,  з урахуванням вимог п. 5</w:t>
      </w:r>
      <w:r w:rsidR="00E00C3A" w:rsidRPr="00A51A8D">
        <w:rPr>
          <w:rFonts w:ascii="Book Antiqua" w:hAnsi="Book Antiqua"/>
          <w:color w:val="000000" w:themeColor="text1"/>
          <w:lang w:val="uk-UA" w:eastAsia="uk-UA"/>
        </w:rPr>
        <w:t xml:space="preserve">4 </w:t>
      </w:r>
      <w:r w:rsidRPr="00A51A8D">
        <w:rPr>
          <w:rFonts w:ascii="Book Antiqua" w:hAnsi="Book Antiqua"/>
          <w:color w:val="000000" w:themeColor="text1"/>
          <w:lang w:val="uk-UA" w:eastAsia="uk-UA"/>
        </w:rPr>
        <w:t xml:space="preserve">Особливостей: </w:t>
      </w:r>
      <w:bookmarkStart w:id="2" w:name="n656"/>
      <w:bookmarkEnd w:id="2"/>
      <w:r w:rsidR="00E00C3A" w:rsidRPr="00A51A8D">
        <w:rPr>
          <w:rFonts w:ascii="Book Antiqua" w:hAnsi="Book Antiqua"/>
          <w:color w:val="000000" w:themeColor="text1"/>
          <w:lang w:val="uk-UA" w:eastAsia="uk-UA"/>
        </w:rPr>
        <w:t xml:space="preserve"> </w:t>
      </w:r>
      <w:r w:rsidR="00E00C3A" w:rsidRPr="00A51A8D">
        <w:rPr>
          <w:rFonts w:ascii="Book Antiqua" w:hAnsi="Book Antiqua"/>
          <w:color w:val="000000" w:themeColor="text1"/>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E00C3A" w:rsidRPr="00A51A8D">
        <w:rPr>
          <w:rFonts w:ascii="Book Antiqua" w:hAnsi="Book Antiqua"/>
          <w:color w:val="000000" w:themeColor="text1"/>
          <w:lang w:val="uk-UA"/>
        </w:rPr>
        <w:t>закупівель</w:t>
      </w:r>
      <w:proofErr w:type="spellEnd"/>
      <w:r w:rsidR="00E00C3A" w:rsidRPr="00A51A8D">
        <w:rPr>
          <w:rFonts w:ascii="Book Antiqua" w:hAnsi="Book Antiqua"/>
          <w:color w:val="000000" w:themeColor="text1"/>
          <w:lang w:val="uk-UA"/>
        </w:rPr>
        <w:t>, викладених у висновку органу державного фінансового контролю відповідно до </w:t>
      </w:r>
      <w:hyperlink r:id="rId7" w:anchor="n960" w:tgtFrame="_blank" w:history="1">
        <w:r w:rsidR="00E00C3A" w:rsidRPr="00A51A8D">
          <w:rPr>
            <w:rStyle w:val="ad"/>
            <w:rFonts w:ascii="Book Antiqua" w:hAnsi="Book Antiqua"/>
            <w:color w:val="000000" w:themeColor="text1"/>
            <w:lang w:val="uk-UA"/>
          </w:rPr>
          <w:t>статті</w:t>
        </w:r>
      </w:hyperlink>
      <w:hyperlink r:id="rId8" w:anchor="n960" w:tgtFrame="_blank" w:history="1">
        <w:r w:rsidR="00E00C3A" w:rsidRPr="00A51A8D">
          <w:rPr>
            <w:rStyle w:val="ad"/>
            <w:rFonts w:ascii="Book Antiqua" w:hAnsi="Book Antiqua"/>
            <w:color w:val="000000" w:themeColor="text1"/>
            <w:lang w:val="uk-UA"/>
          </w:rPr>
          <w:t> 8</w:t>
        </w:r>
      </w:hyperlink>
      <w:r w:rsidR="00E00C3A" w:rsidRPr="00A51A8D">
        <w:rPr>
          <w:rFonts w:ascii="Book Antiqua" w:hAnsi="Book Antiqua"/>
          <w:color w:val="000000" w:themeColor="text1"/>
          <w:lang w:val="uk-UA"/>
        </w:rPr>
        <w:t xml:space="preserve"> Закону, або за результатами звернень, або на підставі рішення органу оскарження </w:t>
      </w:r>
      <w:proofErr w:type="spellStart"/>
      <w:r w:rsidR="00E00C3A" w:rsidRPr="00A51A8D">
        <w:rPr>
          <w:rFonts w:ascii="Book Antiqua" w:hAnsi="Book Antiqua"/>
          <w:color w:val="000000" w:themeColor="text1"/>
          <w:lang w:val="uk-UA"/>
        </w:rPr>
        <w:t>внести</w:t>
      </w:r>
      <w:proofErr w:type="spellEnd"/>
      <w:r w:rsidR="00E00C3A" w:rsidRPr="00A51A8D">
        <w:rPr>
          <w:rFonts w:ascii="Book Antiqua" w:hAnsi="Book Antiqua"/>
          <w:color w:val="000000" w:themeColor="text1"/>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00C3A" w:rsidRPr="00A51A8D">
        <w:rPr>
          <w:rFonts w:ascii="Book Antiqua" w:hAnsi="Book Antiqua"/>
          <w:color w:val="000000" w:themeColor="text1"/>
          <w:lang w:val="uk-UA"/>
        </w:rPr>
        <w:t>закупівель</w:t>
      </w:r>
      <w:proofErr w:type="spellEnd"/>
      <w:r w:rsidR="00E00C3A" w:rsidRPr="00A51A8D">
        <w:rPr>
          <w:rFonts w:ascii="Book Antiqua" w:hAnsi="Book Antiqua"/>
          <w:color w:val="000000" w:themeColor="text1"/>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B1C8A9B" w14:textId="77777777" w:rsidR="00E00C3A" w:rsidRPr="00A51A8D" w:rsidRDefault="00E00C3A" w:rsidP="00E00C3A">
      <w:pPr>
        <w:pStyle w:val="rvps2"/>
        <w:shd w:val="clear" w:color="auto" w:fill="FFFFFF"/>
        <w:spacing w:before="0" w:beforeAutospacing="0" w:after="0" w:afterAutospacing="0"/>
        <w:ind w:firstLine="448"/>
        <w:jc w:val="both"/>
        <w:rPr>
          <w:rFonts w:ascii="Book Antiqua" w:hAnsi="Book Antiqua"/>
          <w:color w:val="000000" w:themeColor="text1"/>
          <w:lang w:val="uk-UA"/>
        </w:rPr>
      </w:pPr>
      <w:bookmarkStart w:id="3" w:name="n657"/>
      <w:bookmarkEnd w:id="3"/>
      <w:r w:rsidRPr="00A51A8D">
        <w:rPr>
          <w:rFonts w:ascii="Book Antiqua" w:hAnsi="Book Antiqua"/>
          <w:color w:val="000000" w:themeColor="text1"/>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A51A8D">
        <w:rPr>
          <w:rFonts w:ascii="Book Antiqua" w:hAnsi="Book Antiqua"/>
          <w:color w:val="000000" w:themeColor="text1"/>
          <w:lang w:val="uk-UA"/>
        </w:rPr>
        <w:t>закупівель</w:t>
      </w:r>
      <w:proofErr w:type="spellEnd"/>
      <w:r w:rsidRPr="00A51A8D">
        <w:rPr>
          <w:rFonts w:ascii="Book Antiqua" w:hAnsi="Book Antiqua"/>
          <w:color w:val="000000" w:themeColor="text1"/>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51A8D">
        <w:rPr>
          <w:rFonts w:ascii="Book Antiqua" w:hAnsi="Book Antiqua"/>
          <w:color w:val="000000" w:themeColor="text1"/>
          <w:lang w:val="uk-UA"/>
        </w:rPr>
        <w:t>машинозчитувальному</w:t>
      </w:r>
      <w:proofErr w:type="spellEnd"/>
      <w:r w:rsidRPr="00A51A8D">
        <w:rPr>
          <w:rFonts w:ascii="Book Antiqua" w:hAnsi="Book Antiqua"/>
          <w:color w:val="000000" w:themeColor="text1"/>
          <w:lang w:val="uk-UA"/>
        </w:rPr>
        <w:t xml:space="preserve"> форматі розміщуються в електронній системі </w:t>
      </w:r>
      <w:proofErr w:type="spellStart"/>
      <w:r w:rsidRPr="00A51A8D">
        <w:rPr>
          <w:rFonts w:ascii="Book Antiqua" w:hAnsi="Book Antiqua"/>
          <w:color w:val="000000" w:themeColor="text1"/>
          <w:lang w:val="uk-UA"/>
        </w:rPr>
        <w:t>закупівель</w:t>
      </w:r>
      <w:proofErr w:type="spellEnd"/>
      <w:r w:rsidRPr="00A51A8D">
        <w:rPr>
          <w:rFonts w:ascii="Book Antiqua" w:hAnsi="Book Antiqua"/>
          <w:color w:val="000000" w:themeColor="text1"/>
          <w:lang w:val="uk-UA"/>
        </w:rPr>
        <w:t xml:space="preserve"> протягом одного дня з дати прийняття рішення про їх внесення.</w:t>
      </w:r>
    </w:p>
    <w:p w14:paraId="50FE1D32" w14:textId="77777777" w:rsidR="00E00C3A" w:rsidRPr="00A51A8D" w:rsidRDefault="00E00C3A" w:rsidP="00E00C3A">
      <w:pPr>
        <w:pStyle w:val="rvps2"/>
        <w:shd w:val="clear" w:color="auto" w:fill="FFFFFF"/>
        <w:spacing w:before="0" w:beforeAutospacing="0" w:after="0" w:afterAutospacing="0"/>
        <w:ind w:firstLine="448"/>
        <w:jc w:val="both"/>
        <w:rPr>
          <w:rFonts w:ascii="Book Antiqua" w:hAnsi="Book Antiqua"/>
          <w:color w:val="000000" w:themeColor="text1"/>
          <w:lang w:val="uk-UA"/>
        </w:rPr>
      </w:pPr>
      <w:bookmarkStart w:id="4" w:name="n658"/>
      <w:bookmarkEnd w:id="4"/>
      <w:r w:rsidRPr="00A51A8D">
        <w:rPr>
          <w:rFonts w:ascii="Book Antiqua" w:hAnsi="Book Antiqua"/>
          <w:color w:val="000000" w:themeColor="text1"/>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A51A8D">
        <w:rPr>
          <w:rFonts w:ascii="Book Antiqua" w:hAnsi="Book Antiqua"/>
          <w:color w:val="000000" w:themeColor="text1"/>
          <w:lang w:val="uk-UA"/>
        </w:rPr>
        <w:t>закупівель</w:t>
      </w:r>
      <w:proofErr w:type="spellEnd"/>
      <w:r w:rsidRPr="00A51A8D">
        <w:rPr>
          <w:rFonts w:ascii="Book Antiqua" w:hAnsi="Book Antiqua"/>
          <w:color w:val="000000" w:themeColor="text1"/>
          <w:lang w:val="uk-UA"/>
        </w:rPr>
        <w:t xml:space="preserve"> автоматично зупиняє перебіг відкритих торгів.</w:t>
      </w:r>
    </w:p>
    <w:p w14:paraId="3FB2EC8B" w14:textId="77777777" w:rsidR="00E00C3A" w:rsidRPr="00A51A8D" w:rsidRDefault="00E00C3A" w:rsidP="00E00C3A">
      <w:pPr>
        <w:pStyle w:val="rvps2"/>
        <w:shd w:val="clear" w:color="auto" w:fill="FFFFFF"/>
        <w:spacing w:before="0" w:beforeAutospacing="0" w:after="0" w:afterAutospacing="0"/>
        <w:ind w:firstLine="448"/>
        <w:jc w:val="both"/>
        <w:rPr>
          <w:rFonts w:ascii="Book Antiqua" w:hAnsi="Book Antiqua"/>
          <w:color w:val="000000" w:themeColor="text1"/>
          <w:lang w:val="uk-UA"/>
        </w:rPr>
      </w:pPr>
      <w:bookmarkStart w:id="5" w:name="n659"/>
      <w:bookmarkEnd w:id="5"/>
      <w:r w:rsidRPr="00A51A8D">
        <w:rPr>
          <w:rFonts w:ascii="Book Antiqua" w:hAnsi="Book Antiqua"/>
          <w:color w:val="000000" w:themeColor="text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51A8D">
        <w:rPr>
          <w:rFonts w:ascii="Book Antiqua" w:hAnsi="Book Antiqua"/>
          <w:color w:val="000000" w:themeColor="text1"/>
          <w:lang w:val="uk-UA"/>
        </w:rPr>
        <w:t>закупівель</w:t>
      </w:r>
      <w:proofErr w:type="spellEnd"/>
      <w:r w:rsidRPr="00A51A8D">
        <w:rPr>
          <w:rFonts w:ascii="Book Antiqua" w:hAnsi="Book Antiqua"/>
          <w:color w:val="000000" w:themeColor="text1"/>
          <w:lang w:val="uk-UA"/>
        </w:rPr>
        <w:t xml:space="preserve"> з одночасним продовженням строку подання тендерних пропозицій не менш як на чотири дні.</w:t>
      </w:r>
    </w:p>
    <w:p w14:paraId="6A96C1B8" w14:textId="77777777" w:rsidR="00E00C3A" w:rsidRPr="00A51A8D" w:rsidRDefault="00E00C3A" w:rsidP="00E00C3A">
      <w:pPr>
        <w:pStyle w:val="rvps2"/>
        <w:shd w:val="clear" w:color="auto" w:fill="FFFFFF"/>
        <w:spacing w:before="0" w:beforeAutospacing="0" w:after="0" w:afterAutospacing="0"/>
        <w:ind w:firstLine="448"/>
        <w:jc w:val="both"/>
        <w:rPr>
          <w:rFonts w:ascii="Book Antiqua" w:hAnsi="Book Antiqua"/>
          <w:color w:val="000000" w:themeColor="text1"/>
          <w:lang w:val="uk-UA"/>
        </w:rPr>
      </w:pPr>
    </w:p>
    <w:p w14:paraId="1ED6560D" w14:textId="4E29611E" w:rsidR="0014170A" w:rsidRPr="00A51A8D" w:rsidRDefault="00DB6B78" w:rsidP="00E00C3A">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proofErr w:type="spellStart"/>
      <w:r w:rsidRPr="00A51A8D">
        <w:rPr>
          <w:rFonts w:ascii="Book Antiqua" w:hAnsi="Book Antiqua"/>
          <w:color w:val="000000" w:themeColor="text1"/>
          <w:lang w:val="uk-UA" w:eastAsia="uk-UA"/>
        </w:rPr>
        <w:t>Внесено</w:t>
      </w:r>
      <w:proofErr w:type="spellEnd"/>
      <w:r w:rsidRPr="00A51A8D">
        <w:rPr>
          <w:rFonts w:ascii="Book Antiqua" w:hAnsi="Book Antiqua"/>
          <w:color w:val="000000" w:themeColor="text1"/>
          <w:lang w:val="uk-UA" w:eastAsia="uk-UA"/>
        </w:rPr>
        <w:t xml:space="preserve"> зміни до титульної сторінки </w:t>
      </w:r>
      <w:r w:rsidR="00C42651" w:rsidRPr="00A51A8D">
        <w:rPr>
          <w:rFonts w:ascii="Book Antiqua" w:hAnsi="Book Antiqua"/>
          <w:color w:val="000000" w:themeColor="text1"/>
          <w:lang w:val="uk-UA" w:eastAsia="uk-UA"/>
        </w:rPr>
        <w:t xml:space="preserve">тендерної документації: </w:t>
      </w:r>
    </w:p>
    <w:p w14:paraId="78A65A11" w14:textId="77777777" w:rsidR="00550321" w:rsidRPr="00A51A8D" w:rsidRDefault="00550321" w:rsidP="00550321">
      <w:pPr>
        <w:jc w:val="center"/>
        <w:rPr>
          <w:rFonts w:ascii="Book Antiqua" w:hAnsi="Book Antiqua"/>
          <w:b/>
          <w:bCs/>
          <w:color w:val="000000" w:themeColor="text1"/>
          <w:sz w:val="40"/>
          <w:szCs w:val="40"/>
          <w:lang w:val="uk-UA"/>
        </w:rPr>
      </w:pPr>
      <w:bookmarkStart w:id="6" w:name="_Hlk126319991"/>
      <w:bookmarkStart w:id="7" w:name="_Hlk128489848"/>
      <w:r w:rsidRPr="00A51A8D">
        <w:rPr>
          <w:rFonts w:ascii="Book Antiqua" w:hAnsi="Book Antiqua"/>
          <w:b/>
          <w:bCs/>
          <w:color w:val="000000" w:themeColor="text1"/>
          <w:sz w:val="40"/>
          <w:szCs w:val="40"/>
          <w:lang w:val="uk-UA"/>
        </w:rPr>
        <w:t xml:space="preserve">Комунальне некомерційне підприємство Львівської обласної ради </w:t>
      </w:r>
    </w:p>
    <w:p w14:paraId="20DA3C48" w14:textId="77777777" w:rsidR="00550321" w:rsidRPr="00A51A8D" w:rsidRDefault="00550321" w:rsidP="00550321">
      <w:pPr>
        <w:jc w:val="center"/>
        <w:rPr>
          <w:rFonts w:ascii="Book Antiqua" w:hAnsi="Book Antiqua"/>
          <w:bCs/>
          <w:color w:val="000000" w:themeColor="text1"/>
          <w:sz w:val="40"/>
          <w:szCs w:val="40"/>
          <w:lang w:val="uk-UA"/>
        </w:rPr>
      </w:pPr>
      <w:r w:rsidRPr="00A51A8D">
        <w:rPr>
          <w:rFonts w:ascii="Book Antiqua" w:hAnsi="Book Antiqua"/>
          <w:b/>
          <w:bCs/>
          <w:color w:val="000000" w:themeColor="text1"/>
          <w:sz w:val="40"/>
          <w:szCs w:val="40"/>
          <w:lang w:val="uk-UA"/>
        </w:rPr>
        <w:t xml:space="preserve">“Львівський обласний госпіталь ветеранів війн та </w:t>
      </w:r>
      <w:r w:rsidRPr="00A51A8D">
        <w:rPr>
          <w:rFonts w:ascii="Book Antiqua" w:hAnsi="Book Antiqua"/>
          <w:b/>
          <w:bCs/>
          <w:color w:val="000000" w:themeColor="text1"/>
          <w:sz w:val="40"/>
          <w:szCs w:val="40"/>
          <w:lang w:val="uk-UA"/>
        </w:rPr>
        <w:lastRenderedPageBreak/>
        <w:t xml:space="preserve">репресованих </w:t>
      </w:r>
      <w:proofErr w:type="spellStart"/>
      <w:r w:rsidRPr="00A51A8D">
        <w:rPr>
          <w:rFonts w:ascii="Book Antiqua" w:hAnsi="Book Antiqua"/>
          <w:b/>
          <w:bCs/>
          <w:color w:val="000000" w:themeColor="text1"/>
          <w:sz w:val="40"/>
          <w:szCs w:val="40"/>
          <w:lang w:val="uk-UA"/>
        </w:rPr>
        <w:t>ім.Ю.Липи</w:t>
      </w:r>
      <w:proofErr w:type="spellEnd"/>
      <w:r w:rsidRPr="00A51A8D">
        <w:rPr>
          <w:rFonts w:ascii="Book Antiqua" w:hAnsi="Book Antiqua"/>
          <w:b/>
          <w:bCs/>
          <w:color w:val="000000" w:themeColor="text1"/>
          <w:sz w:val="40"/>
          <w:szCs w:val="40"/>
          <w:lang w:val="uk-UA"/>
        </w:rPr>
        <w:t>”</w:t>
      </w:r>
    </w:p>
    <w:p w14:paraId="6F47649B" w14:textId="77777777" w:rsidR="00550321" w:rsidRPr="00A51A8D" w:rsidRDefault="00550321" w:rsidP="00550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Book Antiqua" w:hAnsi="Book Antiqua"/>
          <w:b/>
          <w:bCs/>
          <w:color w:val="000000" w:themeColor="text1"/>
          <w:kern w:val="28"/>
          <w:sz w:val="28"/>
          <w:szCs w:val="28"/>
          <w:lang w:val="uk-UA"/>
        </w:rPr>
      </w:pPr>
    </w:p>
    <w:p w14:paraId="20EB6EF8" w14:textId="77777777" w:rsidR="00550321" w:rsidRPr="00A51A8D" w:rsidRDefault="00550321" w:rsidP="00550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Book Antiqua" w:hAnsi="Book Antiqua"/>
          <w:b/>
          <w:bCs/>
          <w:color w:val="000000" w:themeColor="text1"/>
          <w:kern w:val="28"/>
          <w:sz w:val="28"/>
          <w:szCs w:val="28"/>
          <w:lang w:val="uk-UA"/>
        </w:rPr>
      </w:pPr>
    </w:p>
    <w:p w14:paraId="030CDFDD" w14:textId="77777777" w:rsidR="00550321" w:rsidRPr="00A51A8D" w:rsidRDefault="00550321" w:rsidP="00550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Book Antiqua" w:hAnsi="Book Antiqua"/>
          <w:b/>
          <w:bCs/>
          <w:color w:val="000000" w:themeColor="text1"/>
          <w:kern w:val="28"/>
          <w:sz w:val="28"/>
          <w:szCs w:val="28"/>
          <w:lang w:val="uk-UA"/>
        </w:rPr>
      </w:pPr>
    </w:p>
    <w:p w14:paraId="1FF4C481" w14:textId="77777777" w:rsidR="00550321" w:rsidRPr="00A51A8D" w:rsidRDefault="00550321" w:rsidP="00550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Book Antiqua" w:hAnsi="Book Antiqua"/>
          <w:b/>
          <w:bCs/>
          <w:color w:val="000000" w:themeColor="text1"/>
          <w:kern w:val="28"/>
          <w:sz w:val="28"/>
          <w:szCs w:val="28"/>
          <w:lang w:val="uk-UA"/>
        </w:rPr>
      </w:pPr>
    </w:p>
    <w:p w14:paraId="0C234A95" w14:textId="77777777" w:rsidR="00550321" w:rsidRPr="00A51A8D" w:rsidRDefault="00550321" w:rsidP="00550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Book Antiqua" w:hAnsi="Book Antiqua"/>
          <w:b/>
          <w:bCs/>
          <w:color w:val="000000" w:themeColor="text1"/>
          <w:kern w:val="28"/>
          <w:sz w:val="28"/>
          <w:szCs w:val="28"/>
          <w:lang w:val="uk-UA"/>
        </w:rPr>
      </w:pPr>
    </w:p>
    <w:p w14:paraId="40F0E5B5" w14:textId="77777777" w:rsidR="00550321" w:rsidRPr="00A51A8D" w:rsidRDefault="00550321" w:rsidP="00550321">
      <w:pPr>
        <w:pStyle w:val="af7"/>
        <w:jc w:val="right"/>
        <w:rPr>
          <w:rFonts w:ascii="Book Antiqua" w:hAnsi="Book Antiqua"/>
          <w:b/>
          <w:bCs w:val="0"/>
          <w:color w:val="000000" w:themeColor="text1"/>
        </w:rPr>
      </w:pPr>
      <w:bookmarkStart w:id="8" w:name="_Hlk115190668"/>
      <w:r w:rsidRPr="00A51A8D">
        <w:rPr>
          <w:rFonts w:ascii="Book Antiqua" w:hAnsi="Book Antiqua"/>
          <w:b/>
          <w:color w:val="000000" w:themeColor="text1"/>
        </w:rPr>
        <w:t xml:space="preserve">«ЗАТВЕРДЖЕНО» </w:t>
      </w:r>
    </w:p>
    <w:p w14:paraId="74A937B4" w14:textId="77777777" w:rsidR="00550321" w:rsidRPr="00A51A8D" w:rsidRDefault="00550321" w:rsidP="00550321">
      <w:pPr>
        <w:pStyle w:val="af7"/>
        <w:jc w:val="right"/>
        <w:rPr>
          <w:rFonts w:ascii="Book Antiqua" w:hAnsi="Book Antiqua"/>
          <w:color w:val="000000" w:themeColor="text1"/>
        </w:rPr>
      </w:pPr>
      <w:r w:rsidRPr="00A51A8D">
        <w:rPr>
          <w:rFonts w:ascii="Book Antiqua" w:hAnsi="Book Antiqua"/>
          <w:color w:val="000000" w:themeColor="text1"/>
        </w:rPr>
        <w:t xml:space="preserve">Рішенням Уповноваженої особи </w:t>
      </w:r>
    </w:p>
    <w:p w14:paraId="1ACAE443" w14:textId="77777777" w:rsidR="00550321" w:rsidRPr="00A51A8D" w:rsidRDefault="00550321" w:rsidP="00550321">
      <w:pPr>
        <w:pStyle w:val="af7"/>
        <w:jc w:val="right"/>
        <w:rPr>
          <w:rFonts w:ascii="Book Antiqua" w:hAnsi="Book Antiqua"/>
          <w:color w:val="000000" w:themeColor="text1"/>
        </w:rPr>
      </w:pPr>
      <w:r w:rsidRPr="00A51A8D">
        <w:rPr>
          <w:rFonts w:ascii="Book Antiqua" w:hAnsi="Book Antiqua"/>
          <w:color w:val="000000" w:themeColor="text1"/>
        </w:rPr>
        <w:t>зі змінами від «24» січня 2024 року</w:t>
      </w:r>
    </w:p>
    <w:p w14:paraId="74A39928" w14:textId="77777777" w:rsidR="00550321" w:rsidRPr="00A51A8D" w:rsidRDefault="00550321" w:rsidP="00550321">
      <w:pPr>
        <w:pStyle w:val="af7"/>
        <w:jc w:val="right"/>
        <w:rPr>
          <w:rFonts w:ascii="Book Antiqua" w:hAnsi="Book Antiqua"/>
          <w:color w:val="000000" w:themeColor="text1"/>
        </w:rPr>
      </w:pPr>
      <w:r w:rsidRPr="00A51A8D">
        <w:rPr>
          <w:rFonts w:ascii="Book Antiqua" w:hAnsi="Book Antiqua"/>
          <w:color w:val="000000" w:themeColor="text1"/>
        </w:rPr>
        <w:t xml:space="preserve"> </w:t>
      </w:r>
      <w:proofErr w:type="spellStart"/>
      <w:r w:rsidRPr="00A51A8D">
        <w:rPr>
          <w:rFonts w:ascii="Book Antiqua" w:hAnsi="Book Antiqua"/>
          <w:color w:val="000000" w:themeColor="text1"/>
        </w:rPr>
        <w:t>Бахтіною</w:t>
      </w:r>
      <w:proofErr w:type="spellEnd"/>
      <w:r w:rsidRPr="00A51A8D">
        <w:rPr>
          <w:rFonts w:ascii="Book Antiqua" w:hAnsi="Book Antiqua"/>
          <w:color w:val="000000" w:themeColor="text1"/>
        </w:rPr>
        <w:t xml:space="preserve"> Т.М.</w:t>
      </w:r>
    </w:p>
    <w:bookmarkEnd w:id="8"/>
    <w:p w14:paraId="433783EC" w14:textId="77777777" w:rsidR="00550321" w:rsidRPr="00A51A8D" w:rsidRDefault="00550321" w:rsidP="00550321">
      <w:pPr>
        <w:jc w:val="right"/>
        <w:rPr>
          <w:rFonts w:ascii="Book Antiqua" w:hAnsi="Book Antiqua"/>
          <w:b/>
          <w:bCs/>
          <w:color w:val="000000" w:themeColor="text1"/>
          <w:szCs w:val="24"/>
          <w:lang w:val="uk-UA"/>
        </w:rPr>
      </w:pPr>
      <w:r w:rsidRPr="00A51A8D">
        <w:rPr>
          <w:rFonts w:ascii="Book Antiqua" w:hAnsi="Book Antiqua"/>
          <w:b/>
          <w:bCs/>
          <w:color w:val="000000" w:themeColor="text1"/>
          <w:szCs w:val="24"/>
          <w:shd w:val="clear" w:color="auto" w:fill="FFFFFF"/>
          <w:lang w:val="uk-UA"/>
        </w:rPr>
        <w:t xml:space="preserve"> </w:t>
      </w:r>
    </w:p>
    <w:p w14:paraId="43CCE042" w14:textId="77777777" w:rsidR="00550321" w:rsidRPr="00A51A8D" w:rsidRDefault="00550321" w:rsidP="00550321">
      <w:pPr>
        <w:contextualSpacing/>
        <w:jc w:val="center"/>
        <w:rPr>
          <w:rFonts w:ascii="Book Antiqua" w:hAnsi="Book Antiqua"/>
          <w:b/>
          <w:color w:val="000000" w:themeColor="text1"/>
          <w:sz w:val="28"/>
          <w:szCs w:val="28"/>
          <w:lang w:val="uk-UA"/>
        </w:rPr>
      </w:pPr>
    </w:p>
    <w:p w14:paraId="25C4108E" w14:textId="77777777" w:rsidR="00550321" w:rsidRPr="00A51A8D" w:rsidRDefault="00550321" w:rsidP="00550321">
      <w:pPr>
        <w:contextualSpacing/>
        <w:jc w:val="center"/>
        <w:rPr>
          <w:rFonts w:ascii="Book Antiqua" w:hAnsi="Book Antiqua"/>
          <w:b/>
          <w:color w:val="000000" w:themeColor="text1"/>
          <w:sz w:val="28"/>
          <w:szCs w:val="28"/>
          <w:lang w:val="uk-UA"/>
        </w:rPr>
      </w:pPr>
    </w:p>
    <w:p w14:paraId="6DBBE37C" w14:textId="77777777" w:rsidR="00550321" w:rsidRPr="00A51A8D" w:rsidRDefault="00550321" w:rsidP="00550321">
      <w:pPr>
        <w:contextualSpacing/>
        <w:jc w:val="center"/>
        <w:rPr>
          <w:rFonts w:ascii="Book Antiqua" w:hAnsi="Book Antiqua"/>
          <w:b/>
          <w:color w:val="000000" w:themeColor="text1"/>
          <w:sz w:val="28"/>
          <w:szCs w:val="28"/>
          <w:lang w:val="uk-UA"/>
        </w:rPr>
      </w:pPr>
    </w:p>
    <w:p w14:paraId="5C130C53" w14:textId="77777777" w:rsidR="00550321" w:rsidRPr="00A51A8D" w:rsidRDefault="00550321" w:rsidP="00550321">
      <w:pPr>
        <w:contextualSpacing/>
        <w:jc w:val="center"/>
        <w:rPr>
          <w:rFonts w:ascii="Book Antiqua" w:hAnsi="Book Antiqua"/>
          <w:b/>
          <w:color w:val="000000" w:themeColor="text1"/>
          <w:sz w:val="28"/>
          <w:szCs w:val="28"/>
          <w:lang w:val="uk-UA"/>
        </w:rPr>
      </w:pPr>
      <w:r w:rsidRPr="00A51A8D">
        <w:rPr>
          <w:rFonts w:ascii="Book Antiqua" w:hAnsi="Book Antiqua"/>
          <w:b/>
          <w:color w:val="000000" w:themeColor="text1"/>
          <w:sz w:val="28"/>
          <w:szCs w:val="28"/>
          <w:lang w:val="uk-UA"/>
        </w:rPr>
        <w:t>ТЕНДЕРНА ДОКУМЕНТАЦІЯ</w:t>
      </w:r>
    </w:p>
    <w:p w14:paraId="61CCA4CA" w14:textId="77777777" w:rsidR="00550321" w:rsidRPr="00A51A8D" w:rsidRDefault="00550321" w:rsidP="00550321">
      <w:pPr>
        <w:contextualSpacing/>
        <w:jc w:val="center"/>
        <w:rPr>
          <w:rFonts w:ascii="Book Antiqua" w:hAnsi="Book Antiqua"/>
          <w:b/>
          <w:color w:val="000000" w:themeColor="text1"/>
          <w:sz w:val="28"/>
          <w:szCs w:val="28"/>
          <w:lang w:val="uk-UA"/>
        </w:rPr>
      </w:pPr>
      <w:r w:rsidRPr="00A51A8D">
        <w:rPr>
          <w:rFonts w:ascii="Book Antiqua" w:hAnsi="Book Antiqua"/>
          <w:b/>
          <w:color w:val="000000" w:themeColor="text1"/>
          <w:sz w:val="28"/>
          <w:szCs w:val="28"/>
          <w:lang w:val="uk-UA"/>
        </w:rPr>
        <w:t>Відкриті торги з особливостями</w:t>
      </w:r>
    </w:p>
    <w:p w14:paraId="02DAD505" w14:textId="77777777" w:rsidR="00550321" w:rsidRPr="00A51A8D" w:rsidRDefault="00550321" w:rsidP="00550321">
      <w:pPr>
        <w:contextualSpacing/>
        <w:jc w:val="center"/>
        <w:rPr>
          <w:rFonts w:ascii="Book Antiqua" w:hAnsi="Book Antiqua"/>
          <w:bCs/>
          <w:color w:val="000000" w:themeColor="text1"/>
          <w:szCs w:val="24"/>
          <w:lang w:val="uk-UA"/>
        </w:rPr>
      </w:pPr>
      <w:r w:rsidRPr="00A51A8D">
        <w:rPr>
          <w:rFonts w:ascii="Book Antiqua" w:hAnsi="Book Antiqua"/>
          <w:bCs/>
          <w:color w:val="000000" w:themeColor="text1"/>
          <w:szCs w:val="24"/>
          <w:lang w:val="uk-UA"/>
        </w:rPr>
        <w:t>на закупівлю робіт:</w:t>
      </w:r>
    </w:p>
    <w:p w14:paraId="202AC90E" w14:textId="77777777" w:rsidR="00550321" w:rsidRPr="00A51A8D" w:rsidRDefault="00550321" w:rsidP="00550321">
      <w:pPr>
        <w:keepLines/>
        <w:autoSpaceDE w:val="0"/>
        <w:autoSpaceDN w:val="0"/>
        <w:jc w:val="center"/>
        <w:rPr>
          <w:rFonts w:ascii="Book Antiqua" w:hAnsi="Book Antiqua"/>
          <w:b/>
          <w:bCs/>
          <w:color w:val="000000" w:themeColor="text1"/>
          <w:spacing w:val="-3"/>
          <w:szCs w:val="24"/>
          <w:lang w:val="uk-UA"/>
        </w:rPr>
      </w:pPr>
      <w:bookmarkStart w:id="9" w:name="_Hlk134087221"/>
      <w:r w:rsidRPr="00A51A8D">
        <w:rPr>
          <w:rFonts w:ascii="Book Antiqua" w:hAnsi="Book Antiqua"/>
          <w:b/>
          <w:bCs/>
          <w:color w:val="000000" w:themeColor="text1"/>
          <w:spacing w:val="-3"/>
          <w:szCs w:val="24"/>
          <w:lang w:val="uk-UA"/>
        </w:rPr>
        <w:t xml:space="preserve">«Капітальний ремонт приміщень операційного блоку КНП ЛОР  "Львівський обласний госпіталь ветеранів війн та репресованих ім. Ю. Липи" на вул. Івасюка, 31 у м. Винники» </w:t>
      </w:r>
      <w:r w:rsidRPr="00A51A8D">
        <w:rPr>
          <w:rFonts w:ascii="Book Antiqua" w:hAnsi="Book Antiqua"/>
          <w:b/>
          <w:color w:val="000000" w:themeColor="text1"/>
          <w:szCs w:val="24"/>
          <w:lang w:val="uk-UA"/>
        </w:rPr>
        <w:t>(ДК 021:2015: 45450000-6 — Інші завершальні будівельні роботи)</w:t>
      </w:r>
    </w:p>
    <w:p w14:paraId="246FE652" w14:textId="77777777" w:rsidR="00550321" w:rsidRPr="00A51A8D" w:rsidRDefault="00550321" w:rsidP="00550321">
      <w:pPr>
        <w:jc w:val="center"/>
        <w:rPr>
          <w:rFonts w:ascii="Book Antiqua" w:hAnsi="Book Antiqua"/>
          <w:b/>
          <w:bCs/>
          <w:color w:val="000000" w:themeColor="text1"/>
          <w:sz w:val="28"/>
          <w:szCs w:val="28"/>
          <w:lang w:val="uk-UA"/>
        </w:rPr>
      </w:pPr>
    </w:p>
    <w:bookmarkEnd w:id="9"/>
    <w:p w14:paraId="73E3A629" w14:textId="77777777" w:rsidR="00550321" w:rsidRPr="00A51A8D" w:rsidRDefault="00550321" w:rsidP="00550321">
      <w:pPr>
        <w:contextualSpacing/>
        <w:jc w:val="center"/>
        <w:rPr>
          <w:rFonts w:ascii="Book Antiqua" w:hAnsi="Book Antiqua"/>
          <w:b/>
          <w:bCs/>
          <w:color w:val="000000" w:themeColor="text1"/>
          <w:szCs w:val="24"/>
          <w:lang w:val="uk-UA"/>
        </w:rPr>
      </w:pPr>
    </w:p>
    <w:p w14:paraId="7F6A72F2" w14:textId="77777777" w:rsidR="00550321" w:rsidRPr="00A51A8D" w:rsidRDefault="00550321" w:rsidP="00550321">
      <w:pPr>
        <w:contextualSpacing/>
        <w:rPr>
          <w:rFonts w:ascii="Book Antiqua" w:hAnsi="Book Antiqua"/>
          <w:b/>
          <w:bCs/>
          <w:color w:val="000000" w:themeColor="text1"/>
          <w:szCs w:val="24"/>
          <w:lang w:val="uk-UA"/>
        </w:rPr>
      </w:pPr>
    </w:p>
    <w:p w14:paraId="31C89817" w14:textId="77777777" w:rsidR="00550321" w:rsidRPr="00A51A8D" w:rsidRDefault="00550321" w:rsidP="00550321">
      <w:pPr>
        <w:contextualSpacing/>
        <w:rPr>
          <w:rFonts w:ascii="Book Antiqua" w:hAnsi="Book Antiqua"/>
          <w:color w:val="000000" w:themeColor="text1"/>
          <w:szCs w:val="24"/>
          <w:lang w:val="uk-UA"/>
        </w:rPr>
      </w:pPr>
    </w:p>
    <w:p w14:paraId="777F6CAA" w14:textId="77777777" w:rsidR="00550321" w:rsidRPr="00A51A8D" w:rsidRDefault="00550321" w:rsidP="00550321">
      <w:pPr>
        <w:contextualSpacing/>
        <w:rPr>
          <w:rFonts w:ascii="Book Antiqua" w:hAnsi="Book Antiqua"/>
          <w:color w:val="000000" w:themeColor="text1"/>
          <w:szCs w:val="24"/>
          <w:lang w:val="uk-UA"/>
        </w:rPr>
      </w:pPr>
    </w:p>
    <w:p w14:paraId="6E78AC71" w14:textId="77777777" w:rsidR="00550321" w:rsidRPr="00A51A8D" w:rsidRDefault="00550321" w:rsidP="00550321">
      <w:pPr>
        <w:contextualSpacing/>
        <w:rPr>
          <w:rFonts w:ascii="Book Antiqua" w:hAnsi="Book Antiqua"/>
          <w:color w:val="000000" w:themeColor="text1"/>
          <w:szCs w:val="24"/>
          <w:lang w:val="uk-UA"/>
        </w:rPr>
      </w:pPr>
    </w:p>
    <w:p w14:paraId="267C6077" w14:textId="77777777" w:rsidR="00550321" w:rsidRPr="00A51A8D" w:rsidRDefault="00550321" w:rsidP="00550321">
      <w:pPr>
        <w:contextualSpacing/>
        <w:rPr>
          <w:rFonts w:ascii="Book Antiqua" w:hAnsi="Book Antiqua"/>
          <w:color w:val="000000" w:themeColor="text1"/>
          <w:szCs w:val="24"/>
          <w:lang w:val="uk-UA"/>
        </w:rPr>
      </w:pPr>
    </w:p>
    <w:p w14:paraId="0C8D80FD" w14:textId="77777777" w:rsidR="00550321" w:rsidRPr="00A51A8D" w:rsidRDefault="00550321" w:rsidP="00550321">
      <w:pPr>
        <w:contextualSpacing/>
        <w:rPr>
          <w:rFonts w:ascii="Book Antiqua" w:hAnsi="Book Antiqua"/>
          <w:color w:val="000000" w:themeColor="text1"/>
          <w:szCs w:val="24"/>
          <w:lang w:val="uk-UA"/>
        </w:rPr>
      </w:pPr>
    </w:p>
    <w:p w14:paraId="2B9A0F87" w14:textId="77777777" w:rsidR="00550321" w:rsidRPr="00A51A8D" w:rsidRDefault="00550321" w:rsidP="00550321">
      <w:pPr>
        <w:contextualSpacing/>
        <w:rPr>
          <w:rFonts w:ascii="Book Antiqua" w:hAnsi="Book Antiqua"/>
          <w:color w:val="000000" w:themeColor="text1"/>
          <w:szCs w:val="24"/>
          <w:lang w:val="uk-UA"/>
        </w:rPr>
      </w:pPr>
    </w:p>
    <w:p w14:paraId="50526890" w14:textId="77777777" w:rsidR="00550321" w:rsidRPr="00A51A8D" w:rsidRDefault="00550321" w:rsidP="00550321">
      <w:pPr>
        <w:contextualSpacing/>
        <w:rPr>
          <w:rFonts w:ascii="Book Antiqua" w:hAnsi="Book Antiqua"/>
          <w:color w:val="000000" w:themeColor="text1"/>
          <w:szCs w:val="24"/>
          <w:lang w:val="uk-UA"/>
        </w:rPr>
      </w:pPr>
    </w:p>
    <w:p w14:paraId="048230D6" w14:textId="77777777" w:rsidR="00550321" w:rsidRPr="00A51A8D" w:rsidRDefault="00550321" w:rsidP="00550321">
      <w:pPr>
        <w:contextualSpacing/>
        <w:rPr>
          <w:rFonts w:ascii="Book Antiqua" w:hAnsi="Book Antiqua"/>
          <w:color w:val="000000" w:themeColor="text1"/>
          <w:szCs w:val="24"/>
          <w:lang w:val="uk-UA"/>
        </w:rPr>
      </w:pPr>
    </w:p>
    <w:p w14:paraId="11983106" w14:textId="77777777" w:rsidR="00550321" w:rsidRPr="00A51A8D" w:rsidRDefault="00550321" w:rsidP="00550321">
      <w:pPr>
        <w:contextualSpacing/>
        <w:rPr>
          <w:rFonts w:ascii="Book Antiqua" w:hAnsi="Book Antiqua"/>
          <w:color w:val="000000" w:themeColor="text1"/>
          <w:szCs w:val="24"/>
          <w:lang w:val="uk-UA"/>
        </w:rPr>
      </w:pPr>
    </w:p>
    <w:p w14:paraId="169D7E43" w14:textId="77777777" w:rsidR="00550321" w:rsidRPr="00A51A8D" w:rsidRDefault="00550321" w:rsidP="00550321">
      <w:pPr>
        <w:contextualSpacing/>
        <w:rPr>
          <w:rFonts w:ascii="Book Antiqua" w:hAnsi="Book Antiqua"/>
          <w:color w:val="000000" w:themeColor="text1"/>
          <w:szCs w:val="24"/>
          <w:lang w:val="uk-UA"/>
        </w:rPr>
      </w:pPr>
    </w:p>
    <w:p w14:paraId="330183F7" w14:textId="77777777" w:rsidR="00550321" w:rsidRPr="00A51A8D" w:rsidRDefault="00550321" w:rsidP="00550321">
      <w:pPr>
        <w:contextualSpacing/>
        <w:rPr>
          <w:rFonts w:ascii="Book Antiqua" w:hAnsi="Book Antiqua"/>
          <w:color w:val="000000" w:themeColor="text1"/>
          <w:szCs w:val="24"/>
          <w:lang w:val="uk-UA"/>
        </w:rPr>
      </w:pPr>
    </w:p>
    <w:p w14:paraId="5C307A56" w14:textId="77777777" w:rsidR="00550321" w:rsidRPr="00A51A8D" w:rsidRDefault="00550321" w:rsidP="00550321">
      <w:pPr>
        <w:contextualSpacing/>
        <w:rPr>
          <w:rFonts w:ascii="Book Antiqua" w:hAnsi="Book Antiqua"/>
          <w:color w:val="000000" w:themeColor="text1"/>
          <w:szCs w:val="24"/>
          <w:lang w:val="uk-UA"/>
        </w:rPr>
      </w:pPr>
    </w:p>
    <w:p w14:paraId="4AD22CC1" w14:textId="77777777" w:rsidR="00550321" w:rsidRPr="00A51A8D" w:rsidRDefault="00550321" w:rsidP="00550321">
      <w:pPr>
        <w:contextualSpacing/>
        <w:rPr>
          <w:rFonts w:ascii="Book Antiqua" w:hAnsi="Book Antiqua"/>
          <w:color w:val="000000" w:themeColor="text1"/>
          <w:szCs w:val="24"/>
          <w:lang w:val="uk-UA"/>
        </w:rPr>
      </w:pPr>
    </w:p>
    <w:p w14:paraId="7C0BB716" w14:textId="77777777" w:rsidR="00550321" w:rsidRPr="00A51A8D" w:rsidRDefault="00550321" w:rsidP="00550321">
      <w:pPr>
        <w:contextualSpacing/>
        <w:rPr>
          <w:rFonts w:ascii="Book Antiqua" w:hAnsi="Book Antiqua"/>
          <w:color w:val="000000" w:themeColor="text1"/>
          <w:sz w:val="40"/>
          <w:szCs w:val="40"/>
          <w:lang w:val="uk-UA"/>
        </w:rPr>
      </w:pPr>
    </w:p>
    <w:p w14:paraId="687BB210" w14:textId="77777777" w:rsidR="00550321" w:rsidRPr="00A51A8D" w:rsidRDefault="00550321" w:rsidP="00550321">
      <w:pPr>
        <w:contextualSpacing/>
        <w:rPr>
          <w:rFonts w:ascii="Book Antiqua" w:hAnsi="Book Antiqua"/>
          <w:color w:val="000000" w:themeColor="text1"/>
          <w:sz w:val="40"/>
          <w:szCs w:val="40"/>
          <w:lang w:val="uk-UA"/>
        </w:rPr>
      </w:pPr>
    </w:p>
    <w:p w14:paraId="6C6AFF61" w14:textId="77777777" w:rsidR="00550321" w:rsidRPr="00A51A8D" w:rsidRDefault="00550321" w:rsidP="00550321">
      <w:pPr>
        <w:contextualSpacing/>
        <w:rPr>
          <w:rFonts w:ascii="Book Antiqua" w:hAnsi="Book Antiqua"/>
          <w:color w:val="000000" w:themeColor="text1"/>
          <w:sz w:val="40"/>
          <w:szCs w:val="40"/>
          <w:lang w:val="uk-UA"/>
        </w:rPr>
      </w:pPr>
    </w:p>
    <w:p w14:paraId="5FD417D5" w14:textId="77777777" w:rsidR="00550321" w:rsidRPr="00A51A8D" w:rsidRDefault="00550321" w:rsidP="00550321">
      <w:pPr>
        <w:contextualSpacing/>
        <w:rPr>
          <w:rFonts w:ascii="Book Antiqua" w:hAnsi="Book Antiqua"/>
          <w:color w:val="000000" w:themeColor="text1"/>
          <w:sz w:val="40"/>
          <w:szCs w:val="40"/>
          <w:lang w:val="uk-UA"/>
        </w:rPr>
      </w:pPr>
    </w:p>
    <w:p w14:paraId="66A34049" w14:textId="77777777" w:rsidR="00550321" w:rsidRPr="00A51A8D" w:rsidRDefault="00550321" w:rsidP="00550321">
      <w:pPr>
        <w:contextualSpacing/>
        <w:jc w:val="center"/>
        <w:rPr>
          <w:rFonts w:ascii="Book Antiqua" w:hAnsi="Book Antiqua"/>
          <w:b/>
          <w:bCs/>
          <w:color w:val="000000" w:themeColor="text1"/>
          <w:sz w:val="40"/>
          <w:szCs w:val="40"/>
          <w:lang w:val="uk-UA"/>
        </w:rPr>
      </w:pPr>
      <w:r w:rsidRPr="00A51A8D">
        <w:rPr>
          <w:rFonts w:ascii="Book Antiqua" w:hAnsi="Book Antiqua"/>
          <w:b/>
          <w:bCs/>
          <w:color w:val="000000" w:themeColor="text1"/>
          <w:sz w:val="40"/>
          <w:szCs w:val="40"/>
          <w:lang w:val="uk-UA"/>
        </w:rPr>
        <w:t xml:space="preserve">м. Винники – 2024 р. </w:t>
      </w:r>
      <w:bookmarkEnd w:id="6"/>
    </w:p>
    <w:bookmarkEnd w:id="7"/>
    <w:p w14:paraId="6939C094" w14:textId="77777777" w:rsidR="00550321" w:rsidRPr="00A51A8D" w:rsidRDefault="00550321" w:rsidP="00E00C3A">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p>
    <w:p w14:paraId="0A722672" w14:textId="77777777" w:rsidR="00550321" w:rsidRPr="00A51A8D" w:rsidRDefault="00550321" w:rsidP="00E00C3A">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p>
    <w:p w14:paraId="6FDE1215" w14:textId="77777777" w:rsidR="00550321" w:rsidRPr="00A51A8D" w:rsidRDefault="00550321" w:rsidP="00E00C3A">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p>
    <w:p w14:paraId="0B56B9C1" w14:textId="77777777" w:rsidR="00550321" w:rsidRPr="00A51A8D" w:rsidRDefault="00550321" w:rsidP="00E00C3A">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p>
    <w:p w14:paraId="36481F69" w14:textId="35E5F379" w:rsidR="00550321" w:rsidRPr="00A51A8D" w:rsidRDefault="00550321" w:rsidP="00E00C3A">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proofErr w:type="spellStart"/>
      <w:r w:rsidRPr="00A51A8D">
        <w:rPr>
          <w:rFonts w:ascii="Book Antiqua" w:hAnsi="Book Antiqua"/>
          <w:color w:val="000000" w:themeColor="text1"/>
          <w:lang w:val="uk-UA" w:eastAsia="uk-UA"/>
        </w:rPr>
        <w:lastRenderedPageBreak/>
        <w:t>Внесено</w:t>
      </w:r>
      <w:proofErr w:type="spellEnd"/>
      <w:r w:rsidRPr="00A51A8D">
        <w:rPr>
          <w:rFonts w:ascii="Book Antiqua" w:hAnsi="Book Antiqua"/>
          <w:color w:val="000000" w:themeColor="text1"/>
          <w:lang w:val="uk-UA" w:eastAsia="uk-UA"/>
        </w:rPr>
        <w:t xml:space="preserve"> зміни до п.4.4 Розділу 1 до тендерної документації:</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A51A8D" w:rsidRPr="00A51A8D" w14:paraId="1304D5A0" w14:textId="77777777" w:rsidTr="003C4403">
        <w:trPr>
          <w:trHeight w:val="21"/>
        </w:trPr>
        <w:tc>
          <w:tcPr>
            <w:tcW w:w="3565" w:type="dxa"/>
            <w:tcBorders>
              <w:top w:val="dashed" w:sz="8" w:space="0" w:color="auto"/>
              <w:left w:val="single" w:sz="4" w:space="0" w:color="auto"/>
              <w:bottom w:val="single" w:sz="4" w:space="0" w:color="auto"/>
              <w:right w:val="single" w:sz="4" w:space="0" w:color="auto"/>
            </w:tcBorders>
          </w:tcPr>
          <w:p w14:paraId="78570A9C" w14:textId="77777777" w:rsidR="00550321" w:rsidRPr="00A51A8D" w:rsidRDefault="00550321" w:rsidP="003C4403">
            <w:pPr>
              <w:contextualSpacing/>
              <w:rPr>
                <w:rFonts w:ascii="Book Antiqua" w:hAnsi="Book Antiqua"/>
                <w:color w:val="000000" w:themeColor="text1"/>
                <w:szCs w:val="24"/>
                <w:lang w:val="uk-UA"/>
              </w:rPr>
            </w:pPr>
            <w:r w:rsidRPr="00A51A8D">
              <w:rPr>
                <w:rFonts w:ascii="Book Antiqua" w:hAnsi="Book Antiqua"/>
                <w:color w:val="000000" w:themeColor="text1"/>
                <w:szCs w:val="24"/>
                <w:lang w:val="uk-UA"/>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3E3F0738" w14:textId="21D2D44D" w:rsidR="00550321" w:rsidRPr="00A51A8D" w:rsidRDefault="00550321" w:rsidP="003C4403">
            <w:pPr>
              <w:autoSpaceDE w:val="0"/>
              <w:autoSpaceDN w:val="0"/>
              <w:adjustRightInd w:val="0"/>
              <w:contextualSpacing/>
              <w:rPr>
                <w:rFonts w:ascii="Book Antiqua" w:hAnsi="Book Antiqua"/>
                <w:b/>
                <w:bCs/>
                <w:color w:val="000000" w:themeColor="text1"/>
                <w:szCs w:val="24"/>
                <w:lang w:val="uk-UA"/>
              </w:rPr>
            </w:pPr>
            <w:r w:rsidRPr="00A51A8D">
              <w:rPr>
                <w:rFonts w:ascii="Book Antiqua" w:hAnsi="Book Antiqua"/>
                <w:b/>
                <w:bCs/>
                <w:color w:val="000000" w:themeColor="text1"/>
                <w:szCs w:val="24"/>
                <w:lang w:val="uk-UA"/>
              </w:rPr>
              <w:t xml:space="preserve">до </w:t>
            </w:r>
            <w:r w:rsidR="00B369B3" w:rsidRPr="00A51A8D">
              <w:rPr>
                <w:rFonts w:ascii="Book Antiqua" w:hAnsi="Book Antiqua"/>
                <w:b/>
                <w:bCs/>
                <w:color w:val="000000" w:themeColor="text1"/>
                <w:szCs w:val="24"/>
                <w:lang w:val="uk-UA"/>
              </w:rPr>
              <w:t>2</w:t>
            </w:r>
            <w:r w:rsidRPr="00A51A8D">
              <w:rPr>
                <w:rFonts w:ascii="Book Antiqua" w:hAnsi="Book Antiqua"/>
                <w:b/>
                <w:bCs/>
                <w:color w:val="000000" w:themeColor="text1"/>
                <w:szCs w:val="24"/>
                <w:lang w:val="uk-UA"/>
              </w:rPr>
              <w:t>0.0</w:t>
            </w:r>
            <w:r w:rsidR="00B369B3" w:rsidRPr="00A51A8D">
              <w:rPr>
                <w:rFonts w:ascii="Book Antiqua" w:hAnsi="Book Antiqua"/>
                <w:b/>
                <w:bCs/>
                <w:color w:val="000000" w:themeColor="text1"/>
                <w:szCs w:val="24"/>
                <w:lang w:val="uk-UA"/>
              </w:rPr>
              <w:t>7</w:t>
            </w:r>
            <w:r w:rsidRPr="00A51A8D">
              <w:rPr>
                <w:rFonts w:ascii="Book Antiqua" w:hAnsi="Book Antiqua"/>
                <w:b/>
                <w:bCs/>
                <w:color w:val="000000" w:themeColor="text1"/>
                <w:szCs w:val="24"/>
                <w:lang w:val="uk-UA"/>
              </w:rPr>
              <w:t>.2024 р.</w:t>
            </w:r>
            <w:r w:rsidRPr="00A51A8D">
              <w:rPr>
                <w:rFonts w:ascii="Book Antiqua" w:hAnsi="Book Antiqua"/>
                <w:color w:val="000000" w:themeColor="text1"/>
                <w:szCs w:val="24"/>
                <w:lang w:val="uk-UA"/>
              </w:rPr>
              <w:t xml:space="preserve"> </w:t>
            </w:r>
          </w:p>
        </w:tc>
      </w:tr>
    </w:tbl>
    <w:p w14:paraId="51B414D2" w14:textId="77777777" w:rsidR="00550321" w:rsidRPr="00A51A8D" w:rsidRDefault="00550321" w:rsidP="00E00C3A">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p>
    <w:p w14:paraId="1CD4D42A" w14:textId="7833E78F" w:rsidR="00550321" w:rsidRPr="00A51A8D" w:rsidRDefault="00550321" w:rsidP="00E00C3A">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proofErr w:type="spellStart"/>
      <w:r w:rsidRPr="00A51A8D">
        <w:rPr>
          <w:rFonts w:ascii="Book Antiqua" w:hAnsi="Book Antiqua"/>
          <w:color w:val="000000" w:themeColor="text1"/>
          <w:lang w:val="uk-UA" w:eastAsia="uk-UA"/>
        </w:rPr>
        <w:t>Внесено</w:t>
      </w:r>
      <w:proofErr w:type="spellEnd"/>
      <w:r w:rsidRPr="00A51A8D">
        <w:rPr>
          <w:rFonts w:ascii="Book Antiqua" w:hAnsi="Book Antiqua"/>
          <w:color w:val="000000" w:themeColor="text1"/>
          <w:lang w:val="uk-UA" w:eastAsia="uk-UA"/>
        </w:rPr>
        <w:t xml:space="preserve"> зміни до п. 3.3 та п. 3.4. Розділу 3 тендерної документації: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A51A8D" w:rsidRPr="00A51A8D" w14:paraId="1042B9B4" w14:textId="77777777" w:rsidTr="003C4403">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7644B9F5" w14:textId="77777777" w:rsidR="00550321" w:rsidRPr="00A51A8D" w:rsidRDefault="00550321" w:rsidP="003C4403">
            <w:pPr>
              <w:contextualSpacing/>
              <w:rPr>
                <w:rFonts w:ascii="Book Antiqua" w:hAnsi="Book Antiqua"/>
                <w:bCs/>
                <w:color w:val="000000" w:themeColor="text1"/>
                <w:szCs w:val="24"/>
                <w:lang w:val="uk-UA"/>
              </w:rPr>
            </w:pPr>
            <w:r w:rsidRPr="00A51A8D">
              <w:rPr>
                <w:rFonts w:ascii="Book Antiqua" w:hAnsi="Book Antiqua"/>
                <w:bCs/>
                <w:color w:val="000000" w:themeColor="text1"/>
                <w:szCs w:val="24"/>
                <w:lang w:val="uk-UA"/>
              </w:rPr>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459ED1D5" w14:textId="77777777" w:rsidR="00550321" w:rsidRPr="00A51A8D" w:rsidRDefault="00550321" w:rsidP="003C4403">
            <w:pPr>
              <w:rPr>
                <w:rFonts w:ascii="Book Antiqua" w:hAnsi="Book Antiqua"/>
                <w:b/>
                <w:color w:val="000000" w:themeColor="text1"/>
                <w:szCs w:val="24"/>
                <w:lang w:val="uk-UA"/>
              </w:rPr>
            </w:pPr>
            <w:r w:rsidRPr="00A51A8D">
              <w:rPr>
                <w:rFonts w:ascii="Book Antiqua" w:hAnsi="Book Antiqua"/>
                <w:bCs/>
                <w:color w:val="000000" w:themeColor="text1"/>
                <w:szCs w:val="24"/>
                <w:lang w:val="uk-UA"/>
              </w:rPr>
              <w:t xml:space="preserve">3.3.1. Замовником вимагається надання учасником забезпечення тендерної пропозиції у формі електронної банківської гарантії, із зобов’язанням банку у разі виникнення обставин, передбачених </w:t>
            </w:r>
            <w:r w:rsidRPr="00A51A8D">
              <w:rPr>
                <w:rFonts w:ascii="Book Antiqua" w:hAnsi="Book Antiqua"/>
                <w:color w:val="000000" w:themeColor="text1"/>
                <w:szCs w:val="24"/>
                <w:lang w:val="uk-UA"/>
              </w:rPr>
              <w:t>підпунктом 3.4.2. пункту 3.4  цього ж розділу</w:t>
            </w:r>
            <w:r w:rsidRPr="00A51A8D">
              <w:rPr>
                <w:rFonts w:ascii="Book Antiqua" w:hAnsi="Book Antiqua"/>
                <w:bCs/>
                <w:color w:val="000000" w:themeColor="text1"/>
                <w:szCs w:val="24"/>
                <w:lang w:val="uk-UA"/>
              </w:rPr>
              <w:t>, відшкодувати кошти на</w:t>
            </w:r>
            <w:r w:rsidRPr="00A51A8D">
              <w:rPr>
                <w:rFonts w:ascii="Book Antiqua" w:hAnsi="Book Antiqua"/>
                <w:b/>
                <w:color w:val="000000" w:themeColor="text1"/>
                <w:szCs w:val="24"/>
                <w:lang w:val="uk-UA"/>
              </w:rPr>
              <w:t xml:space="preserve"> </w:t>
            </w:r>
            <w:r w:rsidRPr="00A51A8D">
              <w:rPr>
                <w:rFonts w:ascii="Book Antiqua" w:hAnsi="Book Antiqua"/>
                <w:bCs/>
                <w:color w:val="000000" w:themeColor="text1"/>
                <w:szCs w:val="24"/>
                <w:lang w:val="uk-UA"/>
              </w:rPr>
              <w:t>рахунок</w:t>
            </w:r>
            <w:r w:rsidRPr="00A51A8D">
              <w:rPr>
                <w:rFonts w:ascii="Book Antiqua" w:hAnsi="Book Antiqua"/>
                <w:b/>
                <w:color w:val="000000" w:themeColor="text1"/>
                <w:szCs w:val="24"/>
                <w:lang w:val="uk-UA"/>
              </w:rPr>
              <w:t xml:space="preserve"> Комунального некомерційного підприємства Львівської обласної ради “Львівський обласний госпіталь ветеранів війн та репресованих </w:t>
            </w:r>
            <w:proofErr w:type="spellStart"/>
            <w:r w:rsidRPr="00A51A8D">
              <w:rPr>
                <w:rFonts w:ascii="Book Antiqua" w:hAnsi="Book Antiqua"/>
                <w:b/>
                <w:color w:val="000000" w:themeColor="text1"/>
                <w:szCs w:val="24"/>
                <w:lang w:val="uk-UA"/>
              </w:rPr>
              <w:t>ім.Ю.Липи</w:t>
            </w:r>
            <w:proofErr w:type="spellEnd"/>
            <w:r w:rsidRPr="00A51A8D">
              <w:rPr>
                <w:rFonts w:ascii="Book Antiqua" w:hAnsi="Book Antiqua"/>
                <w:b/>
                <w:color w:val="000000" w:themeColor="text1"/>
                <w:szCs w:val="24"/>
                <w:lang w:val="uk-UA"/>
              </w:rPr>
              <w:t>” к</w:t>
            </w:r>
            <w:r w:rsidRPr="00A51A8D">
              <w:rPr>
                <w:rFonts w:ascii="Book Antiqua" w:hAnsi="Book Antiqua"/>
                <w:bCs/>
                <w:color w:val="000000" w:themeColor="text1"/>
                <w:szCs w:val="24"/>
                <w:lang w:val="uk-UA"/>
              </w:rPr>
              <w:t>ошти</w:t>
            </w:r>
            <w:r w:rsidRPr="00A51A8D">
              <w:rPr>
                <w:rFonts w:ascii="Book Antiqua" w:hAnsi="Book Antiqua"/>
                <w:b/>
                <w:color w:val="000000" w:themeColor="text1"/>
                <w:szCs w:val="24"/>
                <w:lang w:val="uk-UA"/>
              </w:rPr>
              <w:t xml:space="preserve"> </w:t>
            </w:r>
            <w:r w:rsidRPr="00A51A8D">
              <w:rPr>
                <w:rFonts w:ascii="Book Antiqua" w:hAnsi="Book Antiqua"/>
                <w:bCs/>
                <w:color w:val="000000" w:themeColor="text1"/>
                <w:szCs w:val="24"/>
                <w:lang w:val="uk-UA"/>
              </w:rPr>
              <w:t xml:space="preserve">у сумі забезпечення тендерної пропозиції, визначеній у </w:t>
            </w:r>
            <w:r w:rsidRPr="00A51A8D">
              <w:rPr>
                <w:rFonts w:ascii="Book Antiqua" w:hAnsi="Book Antiqua"/>
                <w:color w:val="000000" w:themeColor="text1"/>
                <w:szCs w:val="24"/>
                <w:lang w:val="uk-UA"/>
              </w:rPr>
              <w:t>підпункті 3.3.3. пункту 3.3 цього розділу</w:t>
            </w:r>
            <w:r w:rsidRPr="00A51A8D">
              <w:rPr>
                <w:rFonts w:ascii="Book Antiqua" w:hAnsi="Book Antiqua"/>
                <w:bCs/>
                <w:color w:val="000000" w:themeColor="text1"/>
                <w:szCs w:val="24"/>
                <w:lang w:val="uk-UA"/>
              </w:rPr>
              <w:t xml:space="preserve">. </w:t>
            </w:r>
          </w:p>
          <w:p w14:paraId="78E4AC85" w14:textId="77777777" w:rsidR="00550321" w:rsidRPr="00A51A8D" w:rsidRDefault="00550321" w:rsidP="003C4403">
            <w:pPr>
              <w:rPr>
                <w:rFonts w:ascii="Book Antiqua" w:hAnsi="Book Antiqua"/>
                <w:b/>
                <w:bCs/>
                <w:color w:val="000000" w:themeColor="text1"/>
                <w:szCs w:val="24"/>
                <w:lang w:val="uk-UA"/>
              </w:rPr>
            </w:pPr>
            <w:r w:rsidRPr="00A51A8D">
              <w:rPr>
                <w:rFonts w:ascii="Book Antiqua" w:hAnsi="Book Antiqua"/>
                <w:i/>
                <w:color w:val="000000" w:themeColor="text1"/>
                <w:szCs w:val="24"/>
                <w:shd w:val="clear" w:color="auto" w:fill="FFFFFF"/>
                <w:lang w:val="uk-UA"/>
              </w:rPr>
              <w:t xml:space="preserve">До уваги учасників! При отриманні електронної банківської гарантії пропонуємо </w:t>
            </w:r>
            <w:r w:rsidRPr="00A51A8D">
              <w:rPr>
                <w:rFonts w:ascii="Book Antiqua" w:hAnsi="Book Antiqua"/>
                <w:b/>
                <w:i/>
                <w:color w:val="000000" w:themeColor="text1"/>
                <w:szCs w:val="24"/>
                <w:shd w:val="clear" w:color="auto" w:fill="FFFFFF"/>
                <w:lang w:val="uk-UA"/>
              </w:rPr>
              <w:t>не змінювати назву та формат файлу(-</w:t>
            </w:r>
            <w:proofErr w:type="spellStart"/>
            <w:r w:rsidRPr="00A51A8D">
              <w:rPr>
                <w:rFonts w:ascii="Book Antiqua" w:hAnsi="Book Antiqua"/>
                <w:b/>
                <w:i/>
                <w:color w:val="000000" w:themeColor="text1"/>
                <w:szCs w:val="24"/>
                <w:shd w:val="clear" w:color="auto" w:fill="FFFFFF"/>
                <w:lang w:val="uk-UA"/>
              </w:rPr>
              <w:t>ів</w:t>
            </w:r>
            <w:proofErr w:type="spellEnd"/>
            <w:r w:rsidRPr="00A51A8D">
              <w:rPr>
                <w:rFonts w:ascii="Book Antiqua" w:hAnsi="Book Antiqua"/>
                <w:b/>
                <w:i/>
                <w:color w:val="000000" w:themeColor="text1"/>
                <w:szCs w:val="24"/>
                <w:shd w:val="clear" w:color="auto" w:fill="FFFFFF"/>
                <w:lang w:val="uk-UA"/>
              </w:rPr>
              <w:t>)</w:t>
            </w:r>
            <w:r w:rsidRPr="00A51A8D">
              <w:rPr>
                <w:rFonts w:ascii="Book Antiqua" w:hAnsi="Book Antiqua"/>
                <w:i/>
                <w:color w:val="000000" w:themeColor="text1"/>
                <w:szCs w:val="24"/>
                <w:shd w:val="clear" w:color="auto" w:fill="FFFFFF"/>
                <w:lang w:val="uk-UA"/>
              </w:rPr>
              <w:t>, який(-і) видано банком, оскільки мають місце випадки, коли після внесення змін до назви файлу під час перевірки кваліфікований електронний підпис (КЕП) відсутній. Також з метою уникнення непорозумінь та спрощення процесу перевірки просимо завантажувати файл електронної банківської гарантії окремо від інших файлів пропозиції учасника.</w:t>
            </w:r>
          </w:p>
          <w:p w14:paraId="77BB69D7" w14:textId="77777777" w:rsidR="00550321" w:rsidRPr="00A51A8D" w:rsidRDefault="00550321" w:rsidP="003C4403">
            <w:pPr>
              <w:ind w:firstLine="126"/>
              <w:contextualSpacing/>
              <w:rPr>
                <w:rFonts w:ascii="Book Antiqua" w:hAnsi="Book Antiqua"/>
                <w:bCs/>
                <w:color w:val="000000" w:themeColor="text1"/>
                <w:szCs w:val="24"/>
                <w:lang w:val="uk-UA"/>
              </w:rPr>
            </w:pPr>
            <w:r w:rsidRPr="00A51A8D">
              <w:rPr>
                <w:rFonts w:ascii="Book Antiqua" w:hAnsi="Book Antiqua"/>
                <w:bCs/>
                <w:color w:val="000000" w:themeColor="text1"/>
                <w:szCs w:val="24"/>
                <w:lang w:val="uk-UA"/>
              </w:rPr>
              <w:t>Електронна банківська гарантія повинна мати кваліфікований електронний цифровий підпис уповноваженої особи банку з обов’язковим зазначенням кваліфікованої електронної позначки часу.</w:t>
            </w:r>
          </w:p>
          <w:p w14:paraId="6BD8634D" w14:textId="77777777" w:rsidR="00550321" w:rsidRPr="00A51A8D" w:rsidRDefault="00550321" w:rsidP="003C4403">
            <w:pPr>
              <w:ind w:firstLine="126"/>
              <w:contextualSpacing/>
              <w:rPr>
                <w:rFonts w:ascii="Book Antiqua" w:hAnsi="Book Antiqua"/>
                <w:color w:val="000000" w:themeColor="text1"/>
                <w:szCs w:val="24"/>
                <w:lang w:val="uk-UA"/>
              </w:rPr>
            </w:pPr>
            <w:r w:rsidRPr="00A51A8D">
              <w:rPr>
                <w:rFonts w:ascii="Book Antiqua" w:hAnsi="Book Antiqua"/>
                <w:color w:val="000000" w:themeColor="text1"/>
                <w:szCs w:val="24"/>
                <w:lang w:val="uk-UA"/>
              </w:rPr>
              <w:t xml:space="preserve">Перевірку кваліфікованого електронно-цифрового підпису (КЕП), накладеного на банківську гарантію замовник буде здійснювати онлайн на сайті Центрального </w:t>
            </w:r>
            <w:proofErr w:type="spellStart"/>
            <w:r w:rsidRPr="00A51A8D">
              <w:rPr>
                <w:rFonts w:ascii="Book Antiqua" w:hAnsi="Book Antiqua"/>
                <w:color w:val="000000" w:themeColor="text1"/>
                <w:szCs w:val="24"/>
                <w:lang w:val="uk-UA"/>
              </w:rPr>
              <w:t>засвідчувального</w:t>
            </w:r>
            <w:proofErr w:type="spellEnd"/>
            <w:r w:rsidRPr="00A51A8D">
              <w:rPr>
                <w:rFonts w:ascii="Book Antiqua" w:hAnsi="Book Antiqua"/>
                <w:color w:val="000000" w:themeColor="text1"/>
                <w:szCs w:val="24"/>
                <w:lang w:val="uk-UA"/>
              </w:rPr>
              <w:t xml:space="preserve"> органу за посиланням – </w:t>
            </w:r>
            <w:hyperlink r:id="rId9" w:history="1">
              <w:r w:rsidRPr="00A51A8D">
                <w:rPr>
                  <w:rStyle w:val="ad"/>
                  <w:rFonts w:ascii="Book Antiqua" w:hAnsi="Book Antiqua"/>
                  <w:color w:val="000000" w:themeColor="text1"/>
                  <w:szCs w:val="24"/>
                  <w:lang w:val="uk-UA"/>
                </w:rPr>
                <w:t>http://czo.gov.ua/verify</w:t>
              </w:r>
            </w:hyperlink>
            <w:r w:rsidRPr="00A51A8D">
              <w:rPr>
                <w:rFonts w:ascii="Book Antiqua" w:hAnsi="Book Antiqua"/>
                <w:color w:val="000000" w:themeColor="text1"/>
                <w:szCs w:val="24"/>
                <w:lang w:val="uk-UA"/>
              </w:rPr>
              <w:t xml:space="preserve"> або на сторінці Акредитованого центру сертифікації ключів.</w:t>
            </w:r>
          </w:p>
          <w:p w14:paraId="67666719" w14:textId="77777777" w:rsidR="00550321" w:rsidRPr="00A51A8D" w:rsidRDefault="00550321" w:rsidP="003C4403">
            <w:pPr>
              <w:rPr>
                <w:rFonts w:ascii="Book Antiqua" w:hAnsi="Book Antiqua"/>
                <w:bCs/>
                <w:color w:val="000000" w:themeColor="text1"/>
                <w:szCs w:val="24"/>
                <w:lang w:val="uk-UA"/>
              </w:rPr>
            </w:pPr>
            <w:r w:rsidRPr="00A51A8D">
              <w:rPr>
                <w:rFonts w:ascii="Book Antiqua" w:hAnsi="Book Antiqua"/>
                <w:bCs/>
                <w:color w:val="000000" w:themeColor="text1"/>
                <w:szCs w:val="24"/>
                <w:lang w:val="uk-UA"/>
              </w:rPr>
              <w:t>3.3.2.  Банківська гарантія повинна бути оформленою відповідно до вимог постанови Правління Національного банку України від 15.12.2004  № 639 та форма забезпечення пропозиції повинна відповідати Наказу «Про затвердження форми і Вимог до забезпечення тендерної пропозиції / пропозиції» від 14.12.2020  № 2628, затвердженого МІНІСТЕРСТВОМ РОЗВИТКУ ЕКОНОМІКИ, ТОРГІВЛІ ТА СІЛЬСЬКОГО ГОСПОДАРСТВА УКРАЇНИ.</w:t>
            </w:r>
          </w:p>
          <w:p w14:paraId="5E8E1A19" w14:textId="77777777" w:rsidR="00550321" w:rsidRPr="00A51A8D" w:rsidRDefault="00550321" w:rsidP="003C4403">
            <w:pPr>
              <w:rPr>
                <w:rFonts w:ascii="Book Antiqua" w:hAnsi="Book Antiqua"/>
                <w:bCs/>
                <w:color w:val="000000" w:themeColor="text1"/>
                <w:szCs w:val="24"/>
                <w:lang w:val="uk-UA"/>
              </w:rPr>
            </w:pPr>
            <w:r w:rsidRPr="00A51A8D">
              <w:rPr>
                <w:rFonts w:ascii="Book Antiqua" w:hAnsi="Book Antiqua"/>
                <w:bCs/>
                <w:color w:val="000000" w:themeColor="text1"/>
                <w:szCs w:val="24"/>
                <w:lang w:val="uk-UA"/>
              </w:rPr>
              <w:t xml:space="preserve">      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комерційною банківською установою, яка має довгостроковий кредитний рейтинг за національною шкалою не нижче «</w:t>
            </w:r>
            <w:proofErr w:type="spellStart"/>
            <w:r w:rsidRPr="00A51A8D">
              <w:rPr>
                <w:rFonts w:ascii="Book Antiqua" w:hAnsi="Book Antiqua"/>
                <w:bCs/>
                <w:color w:val="000000" w:themeColor="text1"/>
                <w:szCs w:val="24"/>
                <w:lang w:val="uk-UA"/>
              </w:rPr>
              <w:t>uaAA</w:t>
            </w:r>
            <w:proofErr w:type="spellEnd"/>
            <w:r w:rsidRPr="00A51A8D">
              <w:rPr>
                <w:rFonts w:ascii="Book Antiqua" w:hAnsi="Book Antiqua"/>
                <w:bCs/>
                <w:color w:val="000000" w:themeColor="text1"/>
                <w:szCs w:val="24"/>
                <w:lang w:val="uk-UA"/>
              </w:rPr>
              <w:t xml:space="preserve">» (у випадку відсутності рейтингу за національною шкалою у банків іноземних банківських </w:t>
            </w:r>
            <w:r w:rsidRPr="00A51A8D">
              <w:rPr>
                <w:rFonts w:ascii="Book Antiqua" w:hAnsi="Book Antiqua"/>
                <w:bCs/>
                <w:color w:val="000000" w:themeColor="text1"/>
                <w:szCs w:val="24"/>
                <w:lang w:val="uk-UA"/>
              </w:rPr>
              <w:lastRenderedPageBreak/>
              <w:t xml:space="preserve">груп рейтинг материнських іноземних банківських груп від однієї з рейтингових компаній </w:t>
            </w:r>
            <w:proofErr w:type="spellStart"/>
            <w:r w:rsidRPr="00A51A8D">
              <w:rPr>
                <w:rFonts w:ascii="Book Antiqua" w:hAnsi="Book Antiqua"/>
                <w:bCs/>
                <w:color w:val="000000" w:themeColor="text1"/>
                <w:szCs w:val="24"/>
                <w:lang w:val="uk-UA"/>
              </w:rPr>
              <w:t>Fitch</w:t>
            </w:r>
            <w:proofErr w:type="spellEnd"/>
            <w:r w:rsidRPr="00A51A8D">
              <w:rPr>
                <w:rFonts w:ascii="Book Antiqua" w:hAnsi="Book Antiqua"/>
                <w:bCs/>
                <w:color w:val="000000" w:themeColor="text1"/>
                <w:szCs w:val="24"/>
                <w:lang w:val="uk-UA"/>
              </w:rPr>
              <w:t xml:space="preserve">, </w:t>
            </w:r>
            <w:proofErr w:type="spellStart"/>
            <w:r w:rsidRPr="00A51A8D">
              <w:rPr>
                <w:rFonts w:ascii="Book Antiqua" w:hAnsi="Book Antiqua"/>
                <w:bCs/>
                <w:color w:val="000000" w:themeColor="text1"/>
                <w:szCs w:val="24"/>
                <w:lang w:val="uk-UA"/>
              </w:rPr>
              <w:t>Moody’s</w:t>
            </w:r>
            <w:proofErr w:type="spellEnd"/>
            <w:r w:rsidRPr="00A51A8D">
              <w:rPr>
                <w:rFonts w:ascii="Book Antiqua" w:hAnsi="Book Antiqua"/>
                <w:bCs/>
                <w:color w:val="000000" w:themeColor="text1"/>
                <w:szCs w:val="24"/>
                <w:lang w:val="uk-UA"/>
              </w:rPr>
              <w:t>, S&amp;P має бути не нижче підвищеного інвестиційного класу (А-, або вищий) та її не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 Подати у складі пропозиції підтверджуючі документи щодо рейтингу банку.</w:t>
            </w:r>
          </w:p>
          <w:p w14:paraId="0C8C2021" w14:textId="77777777" w:rsidR="00550321" w:rsidRPr="00A51A8D" w:rsidRDefault="00550321" w:rsidP="003C4403">
            <w:pPr>
              <w:ind w:firstLine="126"/>
              <w:contextualSpacing/>
              <w:rPr>
                <w:rFonts w:ascii="Book Antiqua" w:hAnsi="Book Antiqua"/>
                <w:b/>
                <w:color w:val="000000" w:themeColor="text1"/>
                <w:szCs w:val="24"/>
                <w:lang w:val="uk-UA" w:eastAsia="uk-UA"/>
              </w:rPr>
            </w:pPr>
            <w:r w:rsidRPr="00A51A8D">
              <w:rPr>
                <w:rFonts w:ascii="Book Antiqua" w:hAnsi="Book Antiqua"/>
                <w:b/>
                <w:color w:val="000000" w:themeColor="text1"/>
                <w:szCs w:val="24"/>
                <w:lang w:val="uk-UA"/>
              </w:rPr>
              <w:t>3.3.</w:t>
            </w:r>
            <w:r w:rsidRPr="00A51A8D">
              <w:rPr>
                <w:rFonts w:ascii="Book Antiqua" w:hAnsi="Book Antiqua"/>
                <w:b/>
                <w:color w:val="000000" w:themeColor="text1"/>
                <w:szCs w:val="24"/>
                <w:lang w:val="uk-UA" w:eastAsia="uk-UA"/>
              </w:rPr>
              <w:t>3. Розмір забезпечення тендерної пропозиції: не може перевищувати 0.5 % очікуваної вартості закупівлі та складає 656 000.00 грн. (шістсот п’ятдесят шість тисяч, 00 копійок)</w:t>
            </w:r>
          </w:p>
          <w:p w14:paraId="76B94CCE" w14:textId="77777777" w:rsidR="00550321" w:rsidRPr="00A51A8D" w:rsidRDefault="00550321" w:rsidP="003C4403">
            <w:pPr>
              <w:ind w:firstLine="126"/>
              <w:contextualSpacing/>
              <w:rPr>
                <w:rFonts w:ascii="Book Antiqua" w:hAnsi="Book Antiqua"/>
                <w:color w:val="000000" w:themeColor="text1"/>
                <w:szCs w:val="24"/>
                <w:lang w:val="uk-UA"/>
              </w:rPr>
            </w:pPr>
            <w:r w:rsidRPr="00A51A8D">
              <w:rPr>
                <w:rFonts w:ascii="Book Antiqua" w:hAnsi="Book Antiqua"/>
                <w:bCs/>
                <w:color w:val="000000" w:themeColor="text1"/>
                <w:szCs w:val="24"/>
                <w:lang w:val="uk-UA"/>
              </w:rPr>
              <w:t>3.3.</w:t>
            </w:r>
            <w:r w:rsidRPr="00A51A8D">
              <w:rPr>
                <w:rFonts w:ascii="Book Antiqua" w:hAnsi="Book Antiqua"/>
                <w:color w:val="000000" w:themeColor="text1"/>
                <w:szCs w:val="24"/>
                <w:lang w:val="uk-UA" w:eastAsia="uk-UA"/>
              </w:rPr>
              <w:t xml:space="preserve">4. </w:t>
            </w:r>
            <w:r w:rsidRPr="00A51A8D">
              <w:rPr>
                <w:rFonts w:ascii="Book Antiqua" w:hAnsi="Book Antiqua"/>
                <w:color w:val="000000" w:themeColor="text1"/>
                <w:szCs w:val="24"/>
                <w:lang w:val="uk-UA"/>
              </w:rPr>
              <w:t>Строк дії забезпечення тендерної пропозиції: 90 календарних днів,</w:t>
            </w:r>
            <w:r w:rsidRPr="00A51A8D">
              <w:rPr>
                <w:rFonts w:ascii="Book Antiqua" w:hAnsi="Book Antiqua"/>
                <w:b/>
                <w:color w:val="000000" w:themeColor="text1"/>
                <w:szCs w:val="24"/>
                <w:lang w:val="uk-UA"/>
              </w:rPr>
              <w:t xml:space="preserve"> </w:t>
            </w:r>
            <w:r w:rsidRPr="00A51A8D">
              <w:rPr>
                <w:rFonts w:ascii="Book Antiqua" w:hAnsi="Book Antiqua"/>
                <w:color w:val="000000" w:themeColor="text1"/>
                <w:szCs w:val="24"/>
                <w:lang w:val="uk-UA"/>
              </w:rPr>
              <w:t>починаючи з кінцевого строку подання тендерної пропозиції, строк дії банківської гарантії повинен бути не меншим ніж строк дії забезпечення тендерної пропозиції.</w:t>
            </w:r>
          </w:p>
          <w:p w14:paraId="3DC46B3B" w14:textId="77777777" w:rsidR="00550321" w:rsidRPr="00A51A8D" w:rsidRDefault="00550321" w:rsidP="003C4403">
            <w:pPr>
              <w:ind w:firstLine="126"/>
              <w:contextualSpacing/>
              <w:rPr>
                <w:rFonts w:ascii="Book Antiqua" w:hAnsi="Book Antiqua"/>
                <w:color w:val="000000" w:themeColor="text1"/>
                <w:szCs w:val="24"/>
                <w:lang w:val="uk-UA"/>
              </w:rPr>
            </w:pPr>
            <w:r w:rsidRPr="00A51A8D">
              <w:rPr>
                <w:rFonts w:ascii="Book Antiqua" w:hAnsi="Book Antiqua"/>
                <w:bCs/>
                <w:color w:val="000000" w:themeColor="text1"/>
                <w:szCs w:val="24"/>
                <w:lang w:val="uk-UA"/>
              </w:rPr>
              <w:t>3.3.</w:t>
            </w:r>
            <w:r w:rsidRPr="00A51A8D">
              <w:rPr>
                <w:rFonts w:ascii="Book Antiqua" w:hAnsi="Book Antiqua"/>
                <w:color w:val="000000" w:themeColor="text1"/>
                <w:szCs w:val="24"/>
                <w:lang w:val="uk-UA"/>
              </w:rPr>
              <w:t xml:space="preserve">5. Банківська гарантія повинна бути з грошовим покриттям. </w:t>
            </w:r>
          </w:p>
          <w:p w14:paraId="33527B98" w14:textId="77777777" w:rsidR="00550321" w:rsidRPr="00A51A8D" w:rsidRDefault="00550321" w:rsidP="003C4403">
            <w:pPr>
              <w:ind w:firstLine="126"/>
              <w:contextualSpacing/>
              <w:rPr>
                <w:rFonts w:ascii="Book Antiqua" w:hAnsi="Book Antiqua"/>
                <w:color w:val="000000" w:themeColor="text1"/>
                <w:szCs w:val="24"/>
                <w:lang w:val="uk-UA"/>
              </w:rPr>
            </w:pPr>
            <w:r w:rsidRPr="00A51A8D">
              <w:rPr>
                <w:rFonts w:ascii="Book Antiqua" w:hAnsi="Book Antiqua"/>
                <w:bCs/>
                <w:color w:val="000000" w:themeColor="text1"/>
                <w:szCs w:val="24"/>
                <w:lang w:val="uk-UA"/>
              </w:rPr>
              <w:t>3.3.</w:t>
            </w:r>
            <w:r w:rsidRPr="00A51A8D">
              <w:rPr>
                <w:rFonts w:ascii="Book Antiqua" w:hAnsi="Book Antiqua"/>
                <w:color w:val="000000" w:themeColor="text1"/>
                <w:szCs w:val="24"/>
                <w:lang w:val="uk-UA"/>
              </w:rPr>
              <w:t>6. Разом із банківською гарантією як невід’ємна частина надаються</w:t>
            </w:r>
            <w:r w:rsidRPr="00A51A8D">
              <w:rPr>
                <w:rFonts w:ascii="Book Antiqua" w:hAnsi="Book Antiqua"/>
                <w:bCs/>
                <w:color w:val="000000" w:themeColor="text1"/>
                <w:szCs w:val="24"/>
                <w:lang w:val="uk-UA"/>
              </w:rPr>
              <w:t xml:space="preserve"> у електронному форматі </w:t>
            </w:r>
            <w:r w:rsidRPr="00A51A8D">
              <w:rPr>
                <w:rFonts w:ascii="Book Antiqua" w:hAnsi="Book Antiqua"/>
                <w:b/>
                <w:color w:val="000000" w:themeColor="text1"/>
                <w:szCs w:val="24"/>
                <w:lang w:val="uk-UA"/>
              </w:rPr>
              <w:t>*.</w:t>
            </w:r>
            <w:proofErr w:type="spellStart"/>
            <w:r w:rsidRPr="00A51A8D">
              <w:rPr>
                <w:rFonts w:ascii="Book Antiqua" w:hAnsi="Book Antiqua"/>
                <w:b/>
                <w:color w:val="000000" w:themeColor="text1"/>
                <w:szCs w:val="24"/>
                <w:lang w:val="uk-UA"/>
              </w:rPr>
              <w:t>pdf</w:t>
            </w:r>
            <w:proofErr w:type="spellEnd"/>
            <w:r w:rsidRPr="00A51A8D">
              <w:rPr>
                <w:rFonts w:ascii="Book Antiqua" w:hAnsi="Book Antiqua"/>
                <w:b/>
                <w:color w:val="000000" w:themeColor="text1"/>
                <w:szCs w:val="24"/>
                <w:lang w:val="uk-UA"/>
              </w:rPr>
              <w:t xml:space="preserve"> </w:t>
            </w:r>
            <w:r w:rsidRPr="00A51A8D">
              <w:rPr>
                <w:rFonts w:ascii="Book Antiqua" w:hAnsi="Book Antiqua"/>
                <w:color w:val="000000" w:themeColor="text1"/>
                <w:szCs w:val="24"/>
                <w:lang w:val="uk-UA"/>
              </w:rPr>
              <w:t>або</w:t>
            </w:r>
            <w:r w:rsidRPr="00A51A8D">
              <w:rPr>
                <w:rFonts w:ascii="Book Antiqua" w:hAnsi="Book Antiqua"/>
                <w:b/>
                <w:color w:val="000000" w:themeColor="text1"/>
                <w:szCs w:val="24"/>
                <w:lang w:val="uk-UA"/>
              </w:rPr>
              <w:t xml:space="preserve"> *.</w:t>
            </w:r>
            <w:proofErr w:type="spellStart"/>
            <w:r w:rsidRPr="00A51A8D">
              <w:rPr>
                <w:rFonts w:ascii="Book Antiqua" w:hAnsi="Book Antiqua"/>
                <w:b/>
                <w:color w:val="000000" w:themeColor="text1"/>
                <w:szCs w:val="24"/>
                <w:lang w:val="uk-UA"/>
              </w:rPr>
              <w:t>jpg</w:t>
            </w:r>
            <w:proofErr w:type="spellEnd"/>
            <w:r w:rsidRPr="00A51A8D">
              <w:rPr>
                <w:rFonts w:ascii="Book Antiqua" w:hAnsi="Book Antiqua"/>
                <w:b/>
                <w:color w:val="000000" w:themeColor="text1"/>
                <w:szCs w:val="24"/>
                <w:lang w:val="uk-UA"/>
              </w:rPr>
              <w:t>:</w:t>
            </w:r>
          </w:p>
          <w:p w14:paraId="7E5C42CB" w14:textId="77777777" w:rsidR="00550321" w:rsidRPr="00A51A8D" w:rsidRDefault="00550321" w:rsidP="003C4403">
            <w:pPr>
              <w:ind w:firstLine="126"/>
              <w:contextualSpacing/>
              <w:rPr>
                <w:rFonts w:ascii="Book Antiqua" w:hAnsi="Book Antiqua"/>
                <w:color w:val="000000" w:themeColor="text1"/>
                <w:szCs w:val="24"/>
                <w:lang w:val="uk-UA"/>
              </w:rPr>
            </w:pPr>
            <w:r w:rsidRPr="00A51A8D">
              <w:rPr>
                <w:rFonts w:ascii="Book Antiqua" w:hAnsi="Book Antiqua"/>
                <w:color w:val="000000" w:themeColor="text1"/>
                <w:szCs w:val="24"/>
                <w:lang w:val="uk-UA"/>
              </w:rPr>
              <w:t xml:space="preserve">- копія ліцензії, виданої банку чи іншого документу, що свідчить про внесення банку до переліку ліцензіатів. </w:t>
            </w:r>
          </w:p>
          <w:p w14:paraId="347B5803" w14:textId="77777777" w:rsidR="00550321" w:rsidRPr="00A51A8D" w:rsidRDefault="00550321" w:rsidP="003C4403">
            <w:pPr>
              <w:ind w:firstLine="126"/>
              <w:contextualSpacing/>
              <w:rPr>
                <w:rFonts w:ascii="Book Antiqua" w:hAnsi="Book Antiqua"/>
                <w:color w:val="000000" w:themeColor="text1"/>
                <w:szCs w:val="24"/>
                <w:lang w:val="uk-UA"/>
              </w:rPr>
            </w:pPr>
            <w:r w:rsidRPr="00A51A8D">
              <w:rPr>
                <w:rFonts w:ascii="Book Antiqua" w:hAnsi="Book Antiqua"/>
                <w:color w:val="000000" w:themeColor="text1"/>
                <w:szCs w:val="24"/>
                <w:lang w:val="uk-UA"/>
              </w:rPr>
              <w:t>- копія документа про повноваження особи, котра підписує банківську гарантію. Зазначена копія повинна бути завірена банком;</w:t>
            </w:r>
          </w:p>
          <w:p w14:paraId="7AEC4513" w14:textId="77777777" w:rsidR="00550321" w:rsidRPr="00A51A8D" w:rsidRDefault="00550321" w:rsidP="003C4403">
            <w:pPr>
              <w:ind w:firstLine="126"/>
              <w:contextualSpacing/>
              <w:rPr>
                <w:rFonts w:ascii="Book Antiqua" w:hAnsi="Book Antiqua"/>
                <w:color w:val="000000" w:themeColor="text1"/>
                <w:szCs w:val="24"/>
                <w:lang w:val="uk-UA"/>
              </w:rPr>
            </w:pPr>
            <w:r w:rsidRPr="00A51A8D">
              <w:rPr>
                <w:rFonts w:ascii="Book Antiqua" w:hAnsi="Book Antiqua"/>
                <w:color w:val="000000" w:themeColor="text1"/>
                <w:szCs w:val="24"/>
                <w:lang w:val="uk-UA"/>
              </w:rPr>
              <w:t xml:space="preserve">- довідку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 </w:t>
            </w:r>
          </w:p>
          <w:p w14:paraId="5522EFE0" w14:textId="77777777" w:rsidR="00550321" w:rsidRPr="00A51A8D" w:rsidRDefault="00550321" w:rsidP="003C4403">
            <w:pPr>
              <w:ind w:firstLine="126"/>
              <w:contextualSpacing/>
              <w:rPr>
                <w:rFonts w:ascii="Book Antiqua" w:hAnsi="Book Antiqua"/>
                <w:color w:val="000000" w:themeColor="text1"/>
                <w:szCs w:val="24"/>
                <w:lang w:val="uk-UA"/>
              </w:rPr>
            </w:pPr>
            <w:r w:rsidRPr="00A51A8D">
              <w:rPr>
                <w:rFonts w:ascii="Book Antiqua" w:hAnsi="Book Antiqua"/>
                <w:color w:val="000000" w:themeColor="text1"/>
                <w:szCs w:val="24"/>
                <w:lang w:val="uk-UA"/>
              </w:rPr>
              <w:t>- доказ транзакції - за формою, що передбачена діючим законодавством для платіжних документів, із відповідним підтвердженням проведення банківської операції (печатка, штемпель, штрих-код тощо, банківської установи, яка провела таку транзакцію).</w:t>
            </w:r>
          </w:p>
          <w:p w14:paraId="38593586" w14:textId="77777777" w:rsidR="00550321" w:rsidRPr="00A51A8D" w:rsidRDefault="00550321" w:rsidP="003C4403">
            <w:pPr>
              <w:contextualSpacing/>
              <w:rPr>
                <w:rFonts w:ascii="Book Antiqua" w:hAnsi="Book Antiqua"/>
                <w:color w:val="000000" w:themeColor="text1"/>
                <w:szCs w:val="24"/>
                <w:lang w:val="uk-UA"/>
              </w:rPr>
            </w:pPr>
            <w:r w:rsidRPr="00A51A8D">
              <w:rPr>
                <w:rFonts w:ascii="Book Antiqua" w:hAnsi="Book Antiqua"/>
                <w:bCs/>
                <w:color w:val="000000" w:themeColor="text1"/>
                <w:szCs w:val="24"/>
                <w:lang w:val="uk-UA"/>
              </w:rPr>
              <w:t>3.3.</w:t>
            </w:r>
            <w:r w:rsidRPr="00A51A8D">
              <w:rPr>
                <w:rFonts w:ascii="Book Antiqua" w:hAnsi="Book Antiqua"/>
                <w:color w:val="000000" w:themeColor="text1"/>
                <w:szCs w:val="24"/>
                <w:lang w:val="uk-UA"/>
              </w:rPr>
              <w:t>7. Усі витрати, пов’язані з поданням забезпечення тендерної пропозиції, здійснюються за рахунок учасника.</w:t>
            </w:r>
          </w:p>
          <w:p w14:paraId="516724A7" w14:textId="77777777" w:rsidR="00550321" w:rsidRPr="00A51A8D" w:rsidRDefault="00550321" w:rsidP="003C4403">
            <w:pPr>
              <w:contextualSpacing/>
              <w:rPr>
                <w:rFonts w:ascii="Book Antiqua" w:hAnsi="Book Antiqua"/>
                <w:color w:val="000000" w:themeColor="text1"/>
                <w:szCs w:val="24"/>
                <w:lang w:val="uk-UA"/>
              </w:rPr>
            </w:pPr>
            <w:bookmarkStart w:id="10" w:name="_Hlk153528671"/>
            <w:r w:rsidRPr="00A51A8D">
              <w:rPr>
                <w:rFonts w:ascii="Book Antiqua" w:hAnsi="Book Antiqua"/>
                <w:bCs/>
                <w:color w:val="000000" w:themeColor="text1"/>
                <w:szCs w:val="24"/>
                <w:lang w:val="uk-UA"/>
              </w:rPr>
              <w:t>3.3.</w:t>
            </w:r>
            <w:r w:rsidRPr="00A51A8D">
              <w:rPr>
                <w:rFonts w:ascii="Book Antiqua" w:hAnsi="Book Antiqua"/>
                <w:color w:val="000000" w:themeColor="text1"/>
                <w:szCs w:val="24"/>
                <w:lang w:val="uk-UA"/>
              </w:rPr>
              <w:t>8. 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 та Постанови КМУ №1178.</w:t>
            </w:r>
          </w:p>
          <w:p w14:paraId="7CF605BD" w14:textId="77777777" w:rsidR="00550321" w:rsidRPr="00A51A8D" w:rsidRDefault="00550321" w:rsidP="003C4403">
            <w:pPr>
              <w:contextualSpacing/>
              <w:jc w:val="both"/>
              <w:rPr>
                <w:rFonts w:ascii="Book Antiqua" w:hAnsi="Book Antiqua"/>
                <w:b/>
                <w:bCs/>
                <w:i/>
                <w:iCs/>
                <w:color w:val="000000" w:themeColor="text1"/>
                <w:szCs w:val="24"/>
                <w:lang w:val="uk-UA"/>
              </w:rPr>
            </w:pPr>
            <w:r w:rsidRPr="00A51A8D">
              <w:rPr>
                <w:rFonts w:ascii="Book Antiqua" w:hAnsi="Book Antiqua"/>
                <w:b/>
                <w:bCs/>
                <w:i/>
                <w:iCs/>
                <w:color w:val="000000" w:themeColor="text1"/>
                <w:szCs w:val="24"/>
                <w:lang w:val="uk-UA"/>
              </w:rPr>
              <w:t>Згідно п. 3 Особливостей:</w:t>
            </w:r>
          </w:p>
          <w:p w14:paraId="05471328" w14:textId="77777777" w:rsidR="00550321" w:rsidRPr="00A51A8D" w:rsidRDefault="00550321" w:rsidP="003C4403">
            <w:pPr>
              <w:contextualSpacing/>
              <w:jc w:val="both"/>
              <w:rPr>
                <w:rFonts w:ascii="Book Antiqua" w:hAnsi="Book Antiqua"/>
                <w:b/>
                <w:bCs/>
                <w:i/>
                <w:iCs/>
                <w:color w:val="000000" w:themeColor="text1"/>
                <w:szCs w:val="24"/>
                <w:lang w:val="uk-UA"/>
              </w:rPr>
            </w:pPr>
            <w:r w:rsidRPr="00A51A8D">
              <w:rPr>
                <w:rFonts w:ascii="Book Antiqua" w:hAnsi="Book Antiqua"/>
                <w:b/>
                <w:bCs/>
                <w:i/>
                <w:iCs/>
                <w:color w:val="000000" w:themeColor="text1"/>
                <w:szCs w:val="24"/>
                <w:lang w:val="uk-UA"/>
              </w:rPr>
              <w:t xml:space="preserve">         Під час здійснення публічної закупівлі відповідно до цих особливостей замовники застосовують положення:</w:t>
            </w:r>
          </w:p>
          <w:p w14:paraId="12B6A3CD" w14:textId="77777777" w:rsidR="00550321" w:rsidRPr="00A51A8D" w:rsidRDefault="00550321" w:rsidP="003C4403">
            <w:pPr>
              <w:contextualSpacing/>
              <w:jc w:val="both"/>
              <w:rPr>
                <w:rFonts w:ascii="Book Antiqua" w:hAnsi="Book Antiqua"/>
                <w:b/>
                <w:bCs/>
                <w:i/>
                <w:iCs/>
                <w:color w:val="000000" w:themeColor="text1"/>
                <w:szCs w:val="24"/>
                <w:lang w:val="uk-UA"/>
              </w:rPr>
            </w:pPr>
            <w:r w:rsidRPr="00A51A8D">
              <w:rPr>
                <w:rFonts w:ascii="Book Antiqua" w:hAnsi="Book Antiqua"/>
                <w:b/>
                <w:bCs/>
                <w:i/>
                <w:iCs/>
                <w:color w:val="000000" w:themeColor="text1"/>
                <w:szCs w:val="24"/>
                <w:lang w:val="uk-UA"/>
              </w:rPr>
              <w:t>статті 25 Закону з урахуванням положень пункту 47 цих особливостей;</w:t>
            </w:r>
          </w:p>
          <w:p w14:paraId="03B6A0C8" w14:textId="77777777" w:rsidR="00550321" w:rsidRPr="00A51A8D" w:rsidRDefault="00550321" w:rsidP="003C4403">
            <w:pPr>
              <w:contextualSpacing/>
              <w:rPr>
                <w:rFonts w:ascii="Book Antiqua" w:hAnsi="Book Antiqua"/>
                <w:color w:val="000000" w:themeColor="text1"/>
                <w:szCs w:val="24"/>
                <w:bdr w:val="none" w:sz="0" w:space="0" w:color="auto" w:frame="1"/>
                <w:lang w:val="uk-UA"/>
              </w:rPr>
            </w:pPr>
            <w:r w:rsidRPr="00A51A8D">
              <w:rPr>
                <w:rFonts w:ascii="Book Antiqua" w:hAnsi="Book Antiqua"/>
                <w:i/>
                <w:iCs/>
                <w:color w:val="000000" w:themeColor="text1"/>
                <w:szCs w:val="24"/>
                <w:bdr w:val="none" w:sz="0" w:space="0" w:color="auto" w:frame="1"/>
                <w:lang w:val="uk-UA"/>
              </w:rPr>
              <w:t xml:space="preserve">          Зважаючи на те, що до наказу Міністерства розвитку економіки, торгівлі та сільського господарства України від 14.12.2020 № 2628 «Про затвердження форми і Вимог до </w:t>
            </w:r>
            <w:r w:rsidRPr="00A51A8D">
              <w:rPr>
                <w:rFonts w:ascii="Book Antiqua" w:hAnsi="Book Antiqua"/>
                <w:i/>
                <w:iCs/>
                <w:color w:val="000000" w:themeColor="text1"/>
                <w:szCs w:val="24"/>
                <w:bdr w:val="none" w:sz="0" w:space="0" w:color="auto" w:frame="1"/>
                <w:lang w:val="uk-UA"/>
              </w:rPr>
              <w:lastRenderedPageBreak/>
              <w:t xml:space="preserve">забезпечення тендерної пропозиції / пропозиції»  та до ч.3 ст. 25 Закону України «Про публічні закупівлі» зміни не було </w:t>
            </w:r>
            <w:proofErr w:type="spellStart"/>
            <w:r w:rsidRPr="00A51A8D">
              <w:rPr>
                <w:rFonts w:ascii="Book Antiqua" w:hAnsi="Book Antiqua"/>
                <w:i/>
                <w:iCs/>
                <w:color w:val="000000" w:themeColor="text1"/>
                <w:szCs w:val="24"/>
                <w:bdr w:val="none" w:sz="0" w:space="0" w:color="auto" w:frame="1"/>
                <w:lang w:val="uk-UA"/>
              </w:rPr>
              <w:t>внесено</w:t>
            </w:r>
            <w:proofErr w:type="spellEnd"/>
            <w:r w:rsidRPr="00A51A8D">
              <w:rPr>
                <w:rFonts w:ascii="Book Antiqua" w:hAnsi="Book Antiqua"/>
                <w:i/>
                <w:iCs/>
                <w:color w:val="000000" w:themeColor="text1"/>
                <w:szCs w:val="24"/>
                <w:bdr w:val="none" w:sz="0" w:space="0" w:color="auto" w:frame="1"/>
                <w:lang w:val="uk-UA"/>
              </w:rPr>
              <w:t>, під означенням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слід розуміти «ненадання переможцем процедури закупівлі у строк, визначений п.47 Особливостей, документів, що підтверджують відсутність підстав, установлених п.47 Особливостей.</w:t>
            </w:r>
            <w:bookmarkEnd w:id="10"/>
          </w:p>
        </w:tc>
      </w:tr>
      <w:tr w:rsidR="00A51A8D" w:rsidRPr="00A51A8D" w14:paraId="71B27415" w14:textId="77777777" w:rsidTr="00550321">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1EAD19E9" w14:textId="77777777" w:rsidR="00550321" w:rsidRPr="00A51A8D" w:rsidRDefault="00550321" w:rsidP="003C4403">
            <w:pPr>
              <w:contextualSpacing/>
              <w:rPr>
                <w:rFonts w:ascii="Book Antiqua" w:hAnsi="Book Antiqua"/>
                <w:bCs/>
                <w:color w:val="000000" w:themeColor="text1"/>
                <w:szCs w:val="24"/>
                <w:lang w:val="uk-UA"/>
              </w:rPr>
            </w:pPr>
            <w:r w:rsidRPr="00A51A8D">
              <w:rPr>
                <w:rFonts w:ascii="Book Antiqua" w:hAnsi="Book Antiqua"/>
                <w:bCs/>
                <w:color w:val="000000" w:themeColor="text1"/>
                <w:szCs w:val="24"/>
                <w:lang w:val="uk-UA"/>
              </w:rPr>
              <w:lastRenderedPageBreak/>
              <w:t>3.4. Умови повернення чи неповернення забезпечення тендерної  пропозиції</w:t>
            </w:r>
          </w:p>
          <w:p w14:paraId="71C7B31E" w14:textId="77777777" w:rsidR="00550321" w:rsidRPr="00A51A8D" w:rsidRDefault="00550321" w:rsidP="003C4403">
            <w:pPr>
              <w:contextualSpacing/>
              <w:rPr>
                <w:rFonts w:ascii="Book Antiqua" w:hAnsi="Book Antiqua"/>
                <w:bCs/>
                <w:color w:val="000000" w:themeColor="text1"/>
                <w:szCs w:val="24"/>
                <w:lang w:val="uk-UA"/>
              </w:rPr>
            </w:pPr>
          </w:p>
        </w:tc>
        <w:tc>
          <w:tcPr>
            <w:tcW w:w="6925" w:type="dxa"/>
            <w:tcBorders>
              <w:top w:val="single" w:sz="4" w:space="0" w:color="auto"/>
              <w:left w:val="single" w:sz="4" w:space="0" w:color="auto"/>
              <w:bottom w:val="single" w:sz="4" w:space="0" w:color="auto"/>
              <w:right w:val="single" w:sz="4" w:space="0" w:color="auto"/>
            </w:tcBorders>
          </w:tcPr>
          <w:p w14:paraId="152F7DF0" w14:textId="77777777" w:rsidR="00550321" w:rsidRPr="00A51A8D" w:rsidRDefault="00550321" w:rsidP="00550321">
            <w:pPr>
              <w:rPr>
                <w:rFonts w:ascii="Book Antiqua" w:hAnsi="Book Antiqua"/>
                <w:bCs/>
                <w:color w:val="000000" w:themeColor="text1"/>
                <w:szCs w:val="24"/>
                <w:lang w:val="uk-UA"/>
              </w:rPr>
            </w:pPr>
            <w:r w:rsidRPr="00A51A8D">
              <w:rPr>
                <w:rFonts w:ascii="Book Antiqua" w:hAnsi="Book Antiqua"/>
                <w:bCs/>
                <w:color w:val="000000" w:themeColor="text1"/>
                <w:szCs w:val="24"/>
                <w:lang w:val="uk-UA"/>
              </w:rPr>
              <w:t>3.4.1. 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14:paraId="59FF135D" w14:textId="77777777" w:rsidR="00550321" w:rsidRPr="00A51A8D" w:rsidRDefault="00550321" w:rsidP="00550321">
            <w:pPr>
              <w:rPr>
                <w:rFonts w:ascii="Book Antiqua" w:hAnsi="Book Antiqua"/>
                <w:bCs/>
                <w:color w:val="000000" w:themeColor="text1"/>
                <w:szCs w:val="24"/>
                <w:lang w:val="uk-UA"/>
              </w:rPr>
            </w:pPr>
            <w:r w:rsidRPr="00A51A8D">
              <w:rPr>
                <w:rFonts w:ascii="Book Antiqua" w:hAnsi="Book Antiqua"/>
                <w:bCs/>
                <w:color w:val="000000" w:themeColor="text1"/>
                <w:szCs w:val="24"/>
                <w:lang w:val="uk-UA"/>
              </w:rPr>
              <w:t xml:space="preserve">1) закінчення строку дії тендерної пропозиції та забезпечення тендерної пропозиції, зазначеного в тендерній документації; </w:t>
            </w:r>
          </w:p>
          <w:p w14:paraId="2996B2F3" w14:textId="77777777" w:rsidR="00550321" w:rsidRPr="00A51A8D" w:rsidRDefault="00550321" w:rsidP="00550321">
            <w:pPr>
              <w:rPr>
                <w:rFonts w:ascii="Book Antiqua" w:hAnsi="Book Antiqua"/>
                <w:bCs/>
                <w:color w:val="000000" w:themeColor="text1"/>
                <w:szCs w:val="24"/>
                <w:lang w:val="uk-UA"/>
              </w:rPr>
            </w:pPr>
            <w:r w:rsidRPr="00A51A8D">
              <w:rPr>
                <w:rFonts w:ascii="Book Antiqua" w:hAnsi="Book Antiqua"/>
                <w:bCs/>
                <w:color w:val="000000" w:themeColor="text1"/>
                <w:szCs w:val="24"/>
                <w:lang w:val="uk-UA"/>
              </w:rPr>
              <w:t>2) укладення договору про закупівлю з учасником, який став переможцем процедури закупівлі (крім переговорної процедури закупівлі);</w:t>
            </w:r>
          </w:p>
          <w:p w14:paraId="155BD7CA" w14:textId="77777777" w:rsidR="00550321" w:rsidRPr="00A51A8D" w:rsidRDefault="00550321" w:rsidP="00550321">
            <w:pPr>
              <w:rPr>
                <w:rFonts w:ascii="Book Antiqua" w:hAnsi="Book Antiqua"/>
                <w:bCs/>
                <w:color w:val="000000" w:themeColor="text1"/>
                <w:szCs w:val="24"/>
                <w:lang w:val="uk-UA"/>
              </w:rPr>
            </w:pPr>
            <w:r w:rsidRPr="00A51A8D">
              <w:rPr>
                <w:rFonts w:ascii="Book Antiqua" w:hAnsi="Book Antiqua"/>
                <w:bCs/>
                <w:color w:val="000000" w:themeColor="text1"/>
                <w:szCs w:val="24"/>
                <w:lang w:val="uk-UA"/>
              </w:rPr>
              <w:t>3) відкликання тендерної пропозиції до закінчення строку її подання;</w:t>
            </w:r>
          </w:p>
          <w:p w14:paraId="7F722D1B" w14:textId="77777777" w:rsidR="00550321" w:rsidRPr="00A51A8D" w:rsidRDefault="00550321" w:rsidP="00550321">
            <w:pPr>
              <w:rPr>
                <w:rFonts w:ascii="Book Antiqua" w:hAnsi="Book Antiqua"/>
                <w:bCs/>
                <w:color w:val="000000" w:themeColor="text1"/>
                <w:szCs w:val="24"/>
                <w:lang w:val="uk-UA"/>
              </w:rPr>
            </w:pPr>
            <w:r w:rsidRPr="00A51A8D">
              <w:rPr>
                <w:rFonts w:ascii="Book Antiqua" w:hAnsi="Book Antiqua"/>
                <w:bCs/>
                <w:color w:val="000000" w:themeColor="text1"/>
                <w:szCs w:val="24"/>
                <w:lang w:val="uk-UA"/>
              </w:rPr>
              <w:t xml:space="preserve">4) закінчення тендеру в разі </w:t>
            </w:r>
            <w:proofErr w:type="spellStart"/>
            <w:r w:rsidRPr="00A51A8D">
              <w:rPr>
                <w:rFonts w:ascii="Book Antiqua" w:hAnsi="Book Antiqua"/>
                <w:bCs/>
                <w:color w:val="000000" w:themeColor="text1"/>
                <w:szCs w:val="24"/>
                <w:lang w:val="uk-UA"/>
              </w:rPr>
              <w:t>неукладення</w:t>
            </w:r>
            <w:proofErr w:type="spellEnd"/>
            <w:r w:rsidRPr="00A51A8D">
              <w:rPr>
                <w:rFonts w:ascii="Book Antiqua" w:hAnsi="Book Antiqua"/>
                <w:bCs/>
                <w:color w:val="000000" w:themeColor="text1"/>
                <w:szCs w:val="24"/>
                <w:lang w:val="uk-UA"/>
              </w:rPr>
              <w:t xml:space="preserve"> договору про закупівлю з жодним з учасників, які подали тендерні пропозиції.</w:t>
            </w:r>
          </w:p>
          <w:p w14:paraId="5A396502" w14:textId="77777777" w:rsidR="00550321" w:rsidRPr="00A51A8D" w:rsidRDefault="00550321" w:rsidP="00550321">
            <w:pPr>
              <w:rPr>
                <w:rFonts w:ascii="Book Antiqua" w:hAnsi="Book Antiqua"/>
                <w:bCs/>
                <w:color w:val="000000" w:themeColor="text1"/>
                <w:szCs w:val="24"/>
                <w:lang w:val="uk-UA"/>
              </w:rPr>
            </w:pPr>
            <w:r w:rsidRPr="00A51A8D">
              <w:rPr>
                <w:rFonts w:ascii="Book Antiqua" w:hAnsi="Book Antiqua"/>
                <w:bCs/>
                <w:color w:val="000000" w:themeColor="text1"/>
                <w:szCs w:val="24"/>
                <w:lang w:val="uk-UA"/>
              </w:rPr>
              <w:t>3.4.2. Забезпечення тендерної пропозиції не повертається в разі:</w:t>
            </w:r>
          </w:p>
          <w:p w14:paraId="66E4F5D6" w14:textId="77777777" w:rsidR="00550321" w:rsidRPr="00A51A8D" w:rsidRDefault="00550321" w:rsidP="00550321">
            <w:pPr>
              <w:rPr>
                <w:rFonts w:ascii="Book Antiqua" w:hAnsi="Book Antiqua"/>
                <w:bCs/>
                <w:color w:val="000000" w:themeColor="text1"/>
                <w:szCs w:val="24"/>
                <w:lang w:val="uk-UA"/>
              </w:rPr>
            </w:pPr>
            <w:r w:rsidRPr="00A51A8D">
              <w:rPr>
                <w:rFonts w:ascii="Book Antiqua" w:hAnsi="Book Antiqua"/>
                <w:bCs/>
                <w:color w:val="000000" w:themeColor="text1"/>
                <w:szCs w:val="24"/>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8B7F319" w14:textId="77777777" w:rsidR="00550321" w:rsidRPr="00A51A8D" w:rsidRDefault="00550321" w:rsidP="00550321">
            <w:pPr>
              <w:rPr>
                <w:rFonts w:ascii="Book Antiqua" w:hAnsi="Book Antiqua"/>
                <w:bCs/>
                <w:color w:val="000000" w:themeColor="text1"/>
                <w:szCs w:val="24"/>
                <w:lang w:val="uk-UA"/>
              </w:rPr>
            </w:pPr>
            <w:r w:rsidRPr="00A51A8D">
              <w:rPr>
                <w:rFonts w:ascii="Book Antiqua" w:hAnsi="Book Antiqua"/>
                <w:bCs/>
                <w:color w:val="000000" w:themeColor="text1"/>
                <w:szCs w:val="24"/>
                <w:lang w:val="uk-UA"/>
              </w:rPr>
              <w:t xml:space="preserve">2) </w:t>
            </w:r>
            <w:proofErr w:type="spellStart"/>
            <w:r w:rsidRPr="00A51A8D">
              <w:rPr>
                <w:rFonts w:ascii="Book Antiqua" w:hAnsi="Book Antiqua"/>
                <w:bCs/>
                <w:color w:val="000000" w:themeColor="text1"/>
                <w:szCs w:val="24"/>
                <w:lang w:val="uk-UA"/>
              </w:rPr>
              <w:t>непідписання</w:t>
            </w:r>
            <w:proofErr w:type="spellEnd"/>
            <w:r w:rsidRPr="00A51A8D">
              <w:rPr>
                <w:rFonts w:ascii="Book Antiqua" w:hAnsi="Book Antiqua"/>
                <w:bCs/>
                <w:color w:val="000000" w:themeColor="text1"/>
                <w:szCs w:val="24"/>
                <w:lang w:val="uk-UA"/>
              </w:rPr>
              <w:t xml:space="preserve"> договору про закупівлю учасником, який став переможцем тендеру;</w:t>
            </w:r>
          </w:p>
          <w:p w14:paraId="43F5F68D" w14:textId="77777777" w:rsidR="00550321" w:rsidRPr="00A51A8D" w:rsidRDefault="00550321" w:rsidP="00550321">
            <w:pPr>
              <w:rPr>
                <w:rFonts w:ascii="Book Antiqua" w:hAnsi="Book Antiqua"/>
                <w:bCs/>
                <w:color w:val="000000" w:themeColor="text1"/>
                <w:szCs w:val="24"/>
                <w:lang w:val="uk-UA"/>
              </w:rPr>
            </w:pPr>
            <w:r w:rsidRPr="00A51A8D">
              <w:rPr>
                <w:rFonts w:ascii="Book Antiqua" w:hAnsi="Book Antiqua"/>
                <w:bCs/>
                <w:color w:val="000000" w:themeColor="text1"/>
                <w:szCs w:val="24"/>
                <w:lang w:val="uk-UA"/>
              </w:rPr>
              <w:t>3) ненадання переможцем процедури закупівлі (крім переговорної процедури закупівлі) у строк, визначений частиною шостою статті 17 цього Закону (з урахуванням п. 47 Особливостей), документів, що підтверджують відсутність підстав, установлених статтею 17 цього Закону; (з урахуванням п. 47 Особливостей)</w:t>
            </w:r>
          </w:p>
          <w:p w14:paraId="4E004B6D" w14:textId="77777777" w:rsidR="00550321" w:rsidRPr="00A51A8D" w:rsidRDefault="00550321" w:rsidP="00550321">
            <w:pPr>
              <w:rPr>
                <w:rFonts w:ascii="Book Antiqua" w:hAnsi="Book Antiqua"/>
                <w:bCs/>
                <w:color w:val="000000" w:themeColor="text1"/>
                <w:szCs w:val="24"/>
                <w:lang w:val="uk-UA"/>
              </w:rPr>
            </w:pPr>
            <w:r w:rsidRPr="00A51A8D">
              <w:rPr>
                <w:rFonts w:ascii="Book Antiqua" w:hAnsi="Book Antiqua"/>
                <w:bCs/>
                <w:color w:val="000000" w:themeColor="text1"/>
                <w:szCs w:val="24"/>
                <w:lang w:val="uk-UA"/>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C5A6405" w14:textId="77777777" w:rsidR="00550321" w:rsidRPr="00A51A8D" w:rsidRDefault="00550321" w:rsidP="00550321">
            <w:pPr>
              <w:rPr>
                <w:rFonts w:ascii="Book Antiqua" w:hAnsi="Book Antiqua"/>
                <w:bCs/>
                <w:color w:val="000000" w:themeColor="text1"/>
                <w:szCs w:val="24"/>
                <w:lang w:val="uk-UA"/>
              </w:rPr>
            </w:pPr>
            <w:r w:rsidRPr="00A51A8D">
              <w:rPr>
                <w:rFonts w:ascii="Book Antiqua" w:hAnsi="Book Antiqua"/>
                <w:bCs/>
                <w:color w:val="000000" w:themeColor="text1"/>
                <w:szCs w:val="24"/>
                <w:lang w:val="uk-UA"/>
              </w:rPr>
              <w:t>3.4.3.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32BC0256" w14:textId="77777777" w:rsidR="00550321" w:rsidRPr="00A51A8D" w:rsidRDefault="00550321" w:rsidP="003C4403">
            <w:pPr>
              <w:rPr>
                <w:rFonts w:ascii="Book Antiqua" w:hAnsi="Book Antiqua"/>
                <w:bCs/>
                <w:color w:val="000000" w:themeColor="text1"/>
                <w:szCs w:val="24"/>
                <w:lang w:val="uk-UA"/>
              </w:rPr>
            </w:pPr>
            <w:r w:rsidRPr="00A51A8D">
              <w:rPr>
                <w:rFonts w:ascii="Book Antiqua" w:hAnsi="Book Antiqua"/>
                <w:bCs/>
                <w:color w:val="000000" w:themeColor="text1"/>
                <w:szCs w:val="24"/>
                <w:lang w:val="uk-UA"/>
              </w:rPr>
              <w:t xml:space="preserve">        Кошти, що надійшли як забезпечення тендерної пропозиції, якщо вони не повертаються учаснику у </w:t>
            </w:r>
            <w:r w:rsidRPr="00A51A8D">
              <w:rPr>
                <w:rFonts w:ascii="Book Antiqua" w:hAnsi="Book Antiqua"/>
                <w:bCs/>
                <w:color w:val="000000" w:themeColor="text1"/>
                <w:szCs w:val="24"/>
                <w:lang w:val="uk-UA"/>
              </w:rPr>
              <w:lastRenderedPageBreak/>
              <w:t>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14:paraId="2FFE083F" w14:textId="77777777" w:rsidR="00550321" w:rsidRPr="00A51A8D" w:rsidRDefault="00550321" w:rsidP="00550321">
      <w:pPr>
        <w:pStyle w:val="rvps2"/>
        <w:shd w:val="clear" w:color="auto" w:fill="FFFFFF"/>
        <w:spacing w:before="0" w:beforeAutospacing="0" w:after="0" w:afterAutospacing="0"/>
        <w:jc w:val="both"/>
        <w:rPr>
          <w:rFonts w:ascii="Book Antiqua" w:hAnsi="Book Antiqua"/>
          <w:color w:val="000000" w:themeColor="text1"/>
          <w:lang w:val="uk-UA" w:eastAsia="uk-UA"/>
        </w:rPr>
      </w:pPr>
    </w:p>
    <w:p w14:paraId="04608677" w14:textId="1F26C214" w:rsidR="00550321" w:rsidRPr="00A51A8D" w:rsidRDefault="00550321" w:rsidP="00E00C3A">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r w:rsidRPr="00A51A8D">
        <w:rPr>
          <w:rFonts w:ascii="Book Antiqua" w:hAnsi="Book Antiqua"/>
          <w:color w:val="000000" w:themeColor="text1"/>
          <w:lang w:val="uk-UA" w:eastAsia="uk-UA"/>
        </w:rPr>
        <w:t xml:space="preserve">Доповнено </w:t>
      </w:r>
      <w:proofErr w:type="spellStart"/>
      <w:r w:rsidRPr="00A51A8D">
        <w:rPr>
          <w:rFonts w:ascii="Book Antiqua" w:hAnsi="Book Antiqua"/>
          <w:color w:val="000000" w:themeColor="text1"/>
          <w:lang w:val="uk-UA" w:eastAsia="uk-UA"/>
        </w:rPr>
        <w:t>пп</w:t>
      </w:r>
      <w:proofErr w:type="spellEnd"/>
      <w:r w:rsidRPr="00A51A8D">
        <w:rPr>
          <w:rFonts w:ascii="Book Antiqua" w:hAnsi="Book Antiqua"/>
          <w:color w:val="000000" w:themeColor="text1"/>
          <w:lang w:val="uk-UA" w:eastAsia="uk-UA"/>
        </w:rPr>
        <w:t>. 3.7.5. до п. 3.7. Розділу 3 тендерної документації:</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A51A8D" w:rsidRPr="00A51A8D" w14:paraId="3F41EE4F" w14:textId="77777777" w:rsidTr="003C4403">
        <w:trPr>
          <w:trHeight w:val="274"/>
        </w:trPr>
        <w:tc>
          <w:tcPr>
            <w:tcW w:w="3565" w:type="dxa"/>
            <w:tcBorders>
              <w:top w:val="single" w:sz="4" w:space="0" w:color="auto"/>
              <w:left w:val="single" w:sz="4" w:space="0" w:color="auto"/>
              <w:bottom w:val="single" w:sz="4" w:space="0" w:color="auto"/>
              <w:right w:val="single" w:sz="4" w:space="0" w:color="auto"/>
            </w:tcBorders>
          </w:tcPr>
          <w:p w14:paraId="44DBCB29" w14:textId="77777777" w:rsidR="00550321" w:rsidRPr="00A51A8D" w:rsidRDefault="00550321" w:rsidP="003C4403">
            <w:pPr>
              <w:contextualSpacing/>
              <w:rPr>
                <w:rFonts w:ascii="Book Antiqua" w:hAnsi="Book Antiqua"/>
                <w:color w:val="000000" w:themeColor="text1"/>
                <w:szCs w:val="24"/>
                <w:lang w:val="uk-UA"/>
              </w:rPr>
            </w:pPr>
            <w:r w:rsidRPr="00A51A8D">
              <w:rPr>
                <w:rFonts w:ascii="Book Antiqua" w:hAnsi="Book Antiqua"/>
                <w:color w:val="000000" w:themeColor="text1"/>
                <w:szCs w:val="24"/>
                <w:lang w:val="uk-UA"/>
              </w:rPr>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3A0DD219" w14:textId="7924DB09" w:rsidR="00550321" w:rsidRPr="00A51A8D" w:rsidRDefault="00550321" w:rsidP="003C4403">
            <w:pPr>
              <w:autoSpaceDN w:val="0"/>
              <w:adjustRightInd w:val="0"/>
              <w:rPr>
                <w:rFonts w:ascii="Book Antiqua" w:hAnsi="Book Antiqua"/>
                <w:color w:val="000000" w:themeColor="text1"/>
                <w:szCs w:val="24"/>
                <w:lang w:val="uk-UA"/>
              </w:rPr>
            </w:pPr>
            <w:r w:rsidRPr="00A51A8D">
              <w:rPr>
                <w:rFonts w:ascii="Book Antiqua" w:hAnsi="Book Antiqua"/>
                <w:color w:val="000000" w:themeColor="text1"/>
                <w:szCs w:val="24"/>
                <w:lang w:val="uk-UA"/>
              </w:rPr>
              <w:t xml:space="preserve">3.7.5. Учасник повинен підтвердити спроможність поставити обладнання, що входить до вартості робіт в обсягах, що вказані у Технічній специфікації (Додаток №2 до тендерної документації) та у тендерній пропозиції, а саме:  </w:t>
            </w:r>
            <w:r w:rsidRPr="00A51A8D">
              <w:rPr>
                <w:rFonts w:ascii="Book Antiqua" w:hAnsi="Book Antiqua"/>
                <w:color w:val="000000" w:themeColor="text1"/>
                <w:spacing w:val="-3"/>
                <w:szCs w:val="24"/>
                <w:lang w:val="uk-UA"/>
              </w:rPr>
              <w:t>насос циркуляційний, насос відцентровий</w:t>
            </w:r>
            <w:r w:rsidRPr="00A51A8D">
              <w:rPr>
                <w:rFonts w:ascii="Book Antiqua" w:hAnsi="Book Antiqua"/>
                <w:color w:val="000000" w:themeColor="text1"/>
                <w:szCs w:val="24"/>
                <w:lang w:val="uk-UA"/>
              </w:rPr>
              <w:t xml:space="preserve">. Спроможність учасника поставити вказане вище обладнання в обсягах, що зазначені у тендерній документації та тендерній пропозиції учасника підтверджується гарантійним листом від товаровиробника (або представництва, або філії виробника – якщо їх відповідні повноваження поширюються на територію України) із зазначенням відомостей щодо можливості поставки насосів для виконання робіт, що є предметом даної процедури закупівлі. Лист повинен містити найменування Замовника та номер оголошення про проведення торгів, що розміщене на веб-порталі </w:t>
            </w:r>
            <w:proofErr w:type="spellStart"/>
            <w:r w:rsidRPr="00A51A8D">
              <w:rPr>
                <w:rFonts w:ascii="Book Antiqua" w:hAnsi="Book Antiqua"/>
                <w:color w:val="000000" w:themeColor="text1"/>
                <w:szCs w:val="24"/>
                <w:lang w:val="uk-UA"/>
              </w:rPr>
              <w:t>Prozorro</w:t>
            </w:r>
            <w:proofErr w:type="spellEnd"/>
            <w:r w:rsidRPr="00A51A8D">
              <w:rPr>
                <w:rFonts w:ascii="Book Antiqua" w:hAnsi="Book Antiqua"/>
                <w:color w:val="000000" w:themeColor="text1"/>
                <w:szCs w:val="24"/>
                <w:lang w:val="uk-UA"/>
              </w:rPr>
              <w:t>.  Якщо гарантійний лист видається не  товаровиробником, у складі тендерної пропозиції Учасник повинен надати документи, що підтверджують повноваження представника, представництва, філії виробника.</w:t>
            </w:r>
          </w:p>
        </w:tc>
      </w:tr>
    </w:tbl>
    <w:p w14:paraId="58440641" w14:textId="77777777" w:rsidR="00550321" w:rsidRPr="00A51A8D" w:rsidRDefault="00550321" w:rsidP="00E00C3A">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p>
    <w:p w14:paraId="0BB5F83A" w14:textId="32F76F95" w:rsidR="00550321" w:rsidRPr="00A51A8D" w:rsidRDefault="00550321" w:rsidP="00E00C3A">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proofErr w:type="spellStart"/>
      <w:r w:rsidRPr="00A51A8D">
        <w:rPr>
          <w:rFonts w:ascii="Book Antiqua" w:hAnsi="Book Antiqua"/>
          <w:color w:val="000000" w:themeColor="text1"/>
          <w:lang w:val="uk-UA" w:eastAsia="uk-UA"/>
        </w:rPr>
        <w:t>Внесено</w:t>
      </w:r>
      <w:proofErr w:type="spellEnd"/>
      <w:r w:rsidRPr="00A51A8D">
        <w:rPr>
          <w:rFonts w:ascii="Book Antiqua" w:hAnsi="Book Antiqua"/>
          <w:color w:val="000000" w:themeColor="text1"/>
          <w:lang w:val="uk-UA" w:eastAsia="uk-UA"/>
        </w:rPr>
        <w:t xml:space="preserve"> зміни до пп.1.1. п. 3.11. Розділу 3 тендерної документації:</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A51A8D" w:rsidRPr="00F17A69" w14:paraId="4A11ACB0" w14:textId="77777777" w:rsidTr="003C4403">
        <w:trPr>
          <w:trHeight w:val="558"/>
        </w:trPr>
        <w:tc>
          <w:tcPr>
            <w:tcW w:w="3565" w:type="dxa"/>
            <w:tcBorders>
              <w:top w:val="single" w:sz="4" w:space="0" w:color="auto"/>
              <w:left w:val="single" w:sz="4" w:space="0" w:color="auto"/>
              <w:bottom w:val="single" w:sz="4" w:space="0" w:color="auto"/>
              <w:right w:val="single" w:sz="4" w:space="0" w:color="auto"/>
            </w:tcBorders>
          </w:tcPr>
          <w:p w14:paraId="01F4B1D6" w14:textId="77777777" w:rsidR="00550321" w:rsidRPr="00A51A8D" w:rsidRDefault="00550321" w:rsidP="003C4403">
            <w:pPr>
              <w:contextualSpacing/>
              <w:rPr>
                <w:rFonts w:ascii="Book Antiqua" w:hAnsi="Book Antiqua"/>
                <w:bCs/>
                <w:color w:val="000000" w:themeColor="text1"/>
                <w:szCs w:val="24"/>
                <w:lang w:val="uk-UA"/>
              </w:rPr>
            </w:pPr>
            <w:r w:rsidRPr="00A51A8D">
              <w:rPr>
                <w:rFonts w:ascii="Book Antiqua" w:hAnsi="Book Antiqua"/>
                <w:bCs/>
                <w:color w:val="000000" w:themeColor="text1"/>
                <w:kern w:val="2"/>
                <w:szCs w:val="24"/>
                <w:lang w:val="uk-UA" w:eastAsia="uk-UA"/>
              </w:rPr>
              <w:t>3.11. Ступінь локалізації виробництва</w:t>
            </w:r>
          </w:p>
        </w:tc>
        <w:tc>
          <w:tcPr>
            <w:tcW w:w="6925" w:type="dxa"/>
            <w:tcBorders>
              <w:top w:val="single" w:sz="4" w:space="0" w:color="auto"/>
              <w:left w:val="single" w:sz="4" w:space="0" w:color="auto"/>
              <w:bottom w:val="single" w:sz="4" w:space="0" w:color="auto"/>
              <w:right w:val="single" w:sz="4" w:space="0" w:color="auto"/>
            </w:tcBorders>
          </w:tcPr>
          <w:p w14:paraId="7DF56E8A" w14:textId="285F9065" w:rsidR="00550321" w:rsidRPr="00A51A8D" w:rsidRDefault="00550321" w:rsidP="003C4403">
            <w:pPr>
              <w:jc w:val="both"/>
              <w:rPr>
                <w:rFonts w:ascii="Book Antiqua" w:hAnsi="Book Antiqua"/>
                <w:b/>
                <w:color w:val="000000" w:themeColor="text1"/>
                <w:kern w:val="2"/>
                <w:szCs w:val="24"/>
                <w:shd w:val="clear" w:color="auto" w:fill="FFFFFF"/>
                <w:lang w:val="uk-UA"/>
              </w:rPr>
            </w:pPr>
            <w:r w:rsidRPr="00A51A8D">
              <w:rPr>
                <w:rFonts w:ascii="Book Antiqua" w:hAnsi="Book Antiqua"/>
                <w:color w:val="000000" w:themeColor="text1"/>
                <w:kern w:val="2"/>
                <w:szCs w:val="24"/>
                <w:shd w:val="clear" w:color="auto" w:fill="FFFFFF"/>
                <w:lang w:val="uk-UA"/>
              </w:rPr>
              <w:t xml:space="preserve">        </w:t>
            </w:r>
            <w:r w:rsidRPr="00A51A8D">
              <w:rPr>
                <w:rFonts w:ascii="Book Antiqua" w:hAnsi="Book Antiqua"/>
                <w:b/>
                <w:color w:val="000000" w:themeColor="text1"/>
                <w:kern w:val="2"/>
                <w:szCs w:val="24"/>
                <w:shd w:val="clear" w:color="auto" w:fill="FFFFFF"/>
                <w:lang w:val="uk-UA"/>
              </w:rPr>
              <w:t>Вимоги до учасника:</w:t>
            </w:r>
            <w:r w:rsidRPr="00A51A8D">
              <w:rPr>
                <w:rFonts w:ascii="Book Antiqua" w:hAnsi="Book Antiqua"/>
                <w:b/>
                <w:color w:val="000000" w:themeColor="text1"/>
                <w:kern w:val="2"/>
                <w:szCs w:val="24"/>
                <w:shd w:val="clear" w:color="auto" w:fill="FFFFFF"/>
                <w:lang w:val="uk-UA"/>
              </w:rPr>
              <w:tab/>
            </w:r>
          </w:p>
          <w:p w14:paraId="4B9E9DAB" w14:textId="77777777" w:rsidR="00550321" w:rsidRPr="00A51A8D" w:rsidRDefault="00550321" w:rsidP="003C4403">
            <w:pPr>
              <w:jc w:val="both"/>
              <w:rPr>
                <w:rFonts w:ascii="Book Antiqua" w:hAnsi="Book Antiqua"/>
                <w:color w:val="000000" w:themeColor="text1"/>
                <w:kern w:val="2"/>
                <w:szCs w:val="24"/>
                <w:shd w:val="clear" w:color="auto" w:fill="FFFFFF"/>
                <w:lang w:val="uk-UA"/>
              </w:rPr>
            </w:pPr>
            <w:r w:rsidRPr="00A51A8D">
              <w:rPr>
                <w:rFonts w:ascii="Book Antiqua" w:hAnsi="Book Antiqua"/>
                <w:color w:val="000000" w:themeColor="text1"/>
                <w:kern w:val="2"/>
                <w:szCs w:val="24"/>
                <w:shd w:val="clear" w:color="auto" w:fill="FFFFFF"/>
                <w:lang w:val="uk-UA"/>
              </w:rPr>
              <w:t>1.1. У разі, якщо вартість оголошеного замовником предмета закупівлі дорівнює або перевищує 200 тисяч гривень, та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пункту 6-1 Прикінцевих та перехідних положень Закону, учасником надається гарантійний лист, в якому учасник зазначає, що ступінь локалізації такого товару (визначеного підпунктом 2 пункту 6-1 Прикінцевих та перехідних положень Закону) дорівнює чи перевищує 20 відсотків.</w:t>
            </w:r>
          </w:p>
          <w:p w14:paraId="2F64D37A" w14:textId="1FACBDD8" w:rsidR="00550321" w:rsidRPr="00A51A8D" w:rsidRDefault="00550321" w:rsidP="00550321">
            <w:pPr>
              <w:jc w:val="both"/>
              <w:rPr>
                <w:rFonts w:ascii="Book Antiqua" w:hAnsi="Book Antiqua"/>
                <w:color w:val="000000" w:themeColor="text1"/>
                <w:kern w:val="2"/>
                <w:szCs w:val="24"/>
                <w:shd w:val="clear" w:color="auto" w:fill="FFFFFF"/>
                <w:lang w:val="uk-UA"/>
              </w:rPr>
            </w:pPr>
            <w:r w:rsidRPr="00A51A8D">
              <w:rPr>
                <w:rFonts w:ascii="Book Antiqua" w:hAnsi="Book Antiqua"/>
                <w:color w:val="000000" w:themeColor="text1"/>
                <w:kern w:val="2"/>
                <w:szCs w:val="24"/>
                <w:shd w:val="clear" w:color="auto" w:fill="FFFFFF"/>
                <w:lang w:val="uk-UA"/>
              </w:rPr>
              <w:tab/>
              <w:t xml:space="preserve">Вимога щодо надання гарантійного листа не застосовується до </w:t>
            </w:r>
            <w:proofErr w:type="spellStart"/>
            <w:r w:rsidRPr="00A51A8D">
              <w:rPr>
                <w:rFonts w:ascii="Book Antiqua" w:hAnsi="Book Antiqua"/>
                <w:color w:val="000000" w:themeColor="text1"/>
                <w:kern w:val="2"/>
                <w:szCs w:val="24"/>
                <w:shd w:val="clear" w:color="auto" w:fill="FFFFFF"/>
                <w:lang w:val="uk-UA"/>
              </w:rPr>
              <w:t>закупівель</w:t>
            </w:r>
            <w:proofErr w:type="spellEnd"/>
            <w:r w:rsidRPr="00A51A8D">
              <w:rPr>
                <w:rFonts w:ascii="Book Antiqua" w:hAnsi="Book Antiqua"/>
                <w:color w:val="000000" w:themeColor="text1"/>
                <w:kern w:val="2"/>
                <w:szCs w:val="24"/>
                <w:shd w:val="clear" w:color="auto" w:fill="FFFFFF"/>
                <w:lang w:val="uk-UA"/>
              </w:rPr>
              <w:t xml:space="preserve"> товарів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пункту 6-1 Прикінцевих та перехідних положень Закону),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w:t>
            </w:r>
            <w:r w:rsidRPr="00A51A8D">
              <w:rPr>
                <w:rFonts w:ascii="Book Antiqua" w:hAnsi="Book Antiqua"/>
                <w:color w:val="000000" w:themeColor="text1"/>
                <w:kern w:val="2"/>
                <w:szCs w:val="24"/>
                <w:shd w:val="clear" w:color="auto" w:fill="FFFFFF"/>
                <w:lang w:val="uk-UA"/>
              </w:rPr>
              <w:lastRenderedPageBreak/>
              <w:t>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(надається у складі тендерної пропозиції), про що надається лист-пояснення.</w:t>
            </w:r>
          </w:p>
        </w:tc>
      </w:tr>
    </w:tbl>
    <w:p w14:paraId="22383516" w14:textId="77777777" w:rsidR="00550321" w:rsidRPr="00A51A8D" w:rsidRDefault="00550321" w:rsidP="00E00C3A">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p>
    <w:p w14:paraId="45301158" w14:textId="33DB01D6" w:rsidR="00550321" w:rsidRPr="00A51A8D" w:rsidRDefault="00550321" w:rsidP="00550321">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r w:rsidRPr="00A51A8D">
        <w:rPr>
          <w:rFonts w:ascii="Book Antiqua" w:hAnsi="Book Antiqua"/>
          <w:color w:val="000000" w:themeColor="text1"/>
          <w:lang w:val="uk-UA" w:eastAsia="uk-UA"/>
        </w:rPr>
        <w:t xml:space="preserve">Перенесено кінцевий термін подання пропозицій та </w:t>
      </w:r>
      <w:proofErr w:type="spellStart"/>
      <w:r w:rsidRPr="00A51A8D">
        <w:rPr>
          <w:rFonts w:ascii="Book Antiqua" w:hAnsi="Book Antiqua"/>
          <w:color w:val="000000" w:themeColor="text1"/>
          <w:lang w:val="uk-UA" w:eastAsia="uk-UA"/>
        </w:rPr>
        <w:t>внесено</w:t>
      </w:r>
      <w:proofErr w:type="spellEnd"/>
      <w:r w:rsidRPr="00A51A8D">
        <w:rPr>
          <w:rFonts w:ascii="Book Antiqua" w:hAnsi="Book Antiqua"/>
          <w:color w:val="000000" w:themeColor="text1"/>
          <w:lang w:val="uk-UA" w:eastAsia="uk-UA"/>
        </w:rPr>
        <w:t xml:space="preserve"> відповідні зміни до п. 4.1. Розділу 4 тендерної документації: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A51A8D" w:rsidRPr="00F17A69" w14:paraId="3AC88D26" w14:textId="77777777" w:rsidTr="003C4403">
        <w:trPr>
          <w:trHeight w:val="2684"/>
        </w:trPr>
        <w:tc>
          <w:tcPr>
            <w:tcW w:w="3565" w:type="dxa"/>
            <w:tcBorders>
              <w:top w:val="single" w:sz="4" w:space="0" w:color="auto"/>
              <w:left w:val="single" w:sz="4" w:space="0" w:color="auto"/>
              <w:right w:val="single" w:sz="4" w:space="0" w:color="auto"/>
            </w:tcBorders>
          </w:tcPr>
          <w:p w14:paraId="13E62462" w14:textId="77777777" w:rsidR="00550321" w:rsidRPr="00A51A8D" w:rsidRDefault="00550321" w:rsidP="003C4403">
            <w:pPr>
              <w:rPr>
                <w:rFonts w:ascii="Book Antiqua" w:hAnsi="Book Antiqua"/>
                <w:bCs/>
                <w:color w:val="000000" w:themeColor="text1"/>
                <w:szCs w:val="24"/>
                <w:lang w:val="uk-UA"/>
              </w:rPr>
            </w:pPr>
            <w:r w:rsidRPr="00A51A8D">
              <w:rPr>
                <w:rFonts w:ascii="Book Antiqua" w:hAnsi="Book Antiqua"/>
                <w:bCs/>
                <w:color w:val="000000" w:themeColor="text1"/>
                <w:szCs w:val="24"/>
                <w:lang w:val="uk-UA"/>
              </w:rPr>
              <w:t>4.1. Кінцевий строк подання тендерних пропозицій</w:t>
            </w:r>
          </w:p>
          <w:p w14:paraId="7F0E6FCE" w14:textId="77777777" w:rsidR="00550321" w:rsidRPr="00A51A8D" w:rsidRDefault="00550321" w:rsidP="003C4403">
            <w:pPr>
              <w:rPr>
                <w:rFonts w:ascii="Book Antiqua" w:hAnsi="Book Antiqua"/>
                <w:bCs/>
                <w:color w:val="000000" w:themeColor="text1"/>
                <w:szCs w:val="24"/>
                <w:lang w:val="uk-UA"/>
              </w:rPr>
            </w:pPr>
          </w:p>
        </w:tc>
        <w:tc>
          <w:tcPr>
            <w:tcW w:w="6925" w:type="dxa"/>
          </w:tcPr>
          <w:p w14:paraId="67E4387B" w14:textId="77777777" w:rsidR="00550321" w:rsidRPr="00A51A8D" w:rsidRDefault="00550321" w:rsidP="003C4403">
            <w:pPr>
              <w:rPr>
                <w:rFonts w:ascii="Book Antiqua" w:hAnsi="Book Antiqua"/>
                <w:b/>
                <w:bCs/>
                <w:color w:val="000000" w:themeColor="text1"/>
                <w:szCs w:val="24"/>
                <w:lang w:val="uk-UA"/>
              </w:rPr>
            </w:pPr>
            <w:r w:rsidRPr="00A51A8D">
              <w:rPr>
                <w:rFonts w:ascii="Book Antiqua" w:hAnsi="Book Antiqua"/>
                <w:b/>
                <w:bCs/>
                <w:color w:val="000000" w:themeColor="text1"/>
                <w:szCs w:val="24"/>
                <w:lang w:val="uk-UA"/>
              </w:rPr>
              <w:t xml:space="preserve">Кінцевий строк подання тендерних пропозицій — </w:t>
            </w:r>
          </w:p>
          <w:p w14:paraId="3957B042" w14:textId="6347D658" w:rsidR="00550321" w:rsidRPr="00A51A8D" w:rsidRDefault="00B369B3" w:rsidP="003C4403">
            <w:pPr>
              <w:rPr>
                <w:rFonts w:ascii="Book Antiqua" w:hAnsi="Book Antiqua"/>
                <w:i/>
                <w:iCs/>
                <w:color w:val="000000" w:themeColor="text1"/>
                <w:szCs w:val="24"/>
                <w:lang w:val="uk-UA"/>
              </w:rPr>
            </w:pPr>
            <w:r w:rsidRPr="00A51A8D">
              <w:rPr>
                <w:rFonts w:ascii="Book Antiqua" w:hAnsi="Book Antiqua"/>
                <w:b/>
                <w:bCs/>
                <w:color w:val="000000" w:themeColor="text1"/>
                <w:szCs w:val="24"/>
                <w:lang w:val="uk-UA"/>
              </w:rPr>
              <w:t xml:space="preserve">31.01.2024р. до 10:00 </w:t>
            </w:r>
            <w:r w:rsidR="00550321" w:rsidRPr="00A51A8D">
              <w:rPr>
                <w:rFonts w:ascii="Book Antiqua" w:hAnsi="Book Antiqua"/>
                <w:b/>
                <w:bCs/>
                <w:color w:val="000000" w:themeColor="text1"/>
                <w:szCs w:val="24"/>
                <w:lang w:val="uk-UA"/>
              </w:rPr>
              <w:t>год.</w:t>
            </w:r>
            <w:r w:rsidR="00550321" w:rsidRPr="00A51A8D">
              <w:rPr>
                <w:rFonts w:ascii="Book Antiqua" w:hAnsi="Book Antiqua"/>
                <w:color w:val="000000" w:themeColor="text1"/>
                <w:szCs w:val="24"/>
                <w:lang w:val="uk-UA"/>
              </w:rPr>
              <w:t xml:space="preserve"> (</w:t>
            </w:r>
            <w:r w:rsidR="00550321" w:rsidRPr="00A51A8D">
              <w:rPr>
                <w:rFonts w:ascii="Book Antiqua" w:hAnsi="Book Antiqua"/>
                <w:i/>
                <w:iCs/>
                <w:color w:val="000000" w:themeColor="text1"/>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550321" w:rsidRPr="00A51A8D">
              <w:rPr>
                <w:rFonts w:ascii="Book Antiqua" w:hAnsi="Book Antiqua"/>
                <w:i/>
                <w:iCs/>
                <w:color w:val="000000" w:themeColor="text1"/>
                <w:szCs w:val="24"/>
                <w:lang w:val="uk-UA"/>
              </w:rPr>
              <w:t>закупівель</w:t>
            </w:r>
            <w:proofErr w:type="spellEnd"/>
            <w:r w:rsidR="00550321" w:rsidRPr="00A51A8D">
              <w:rPr>
                <w:rFonts w:ascii="Book Antiqua" w:hAnsi="Book Antiqua"/>
                <w:i/>
                <w:iCs/>
                <w:color w:val="000000" w:themeColor="text1"/>
                <w:szCs w:val="24"/>
                <w:lang w:val="uk-UA"/>
              </w:rPr>
              <w:t>).</w:t>
            </w:r>
          </w:p>
          <w:p w14:paraId="7411AB31" w14:textId="77777777" w:rsidR="00550321" w:rsidRPr="00A51A8D" w:rsidRDefault="00550321" w:rsidP="003C4403">
            <w:pPr>
              <w:rPr>
                <w:rFonts w:ascii="Book Antiqua" w:hAnsi="Book Antiqua"/>
                <w:color w:val="000000" w:themeColor="text1"/>
                <w:szCs w:val="24"/>
                <w:lang w:val="uk-UA"/>
              </w:rPr>
            </w:pPr>
            <w:r w:rsidRPr="00A51A8D">
              <w:rPr>
                <w:rFonts w:ascii="Book Antiqua" w:hAnsi="Book Antiqua"/>
                <w:color w:val="000000" w:themeColor="text1"/>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A51A8D">
              <w:rPr>
                <w:rFonts w:ascii="Book Antiqua" w:hAnsi="Book Antiqua"/>
                <w:color w:val="000000" w:themeColor="text1"/>
                <w:szCs w:val="24"/>
                <w:lang w:val="uk-UA"/>
              </w:rPr>
              <w:t>закупівель</w:t>
            </w:r>
            <w:proofErr w:type="spellEnd"/>
            <w:r w:rsidRPr="00A51A8D">
              <w:rPr>
                <w:rFonts w:ascii="Book Antiqua" w:hAnsi="Book Antiqua"/>
                <w:color w:val="000000" w:themeColor="text1"/>
                <w:szCs w:val="24"/>
                <w:lang w:val="uk-UA"/>
              </w:rPr>
              <w:t>.</w:t>
            </w:r>
          </w:p>
          <w:p w14:paraId="64E1611F" w14:textId="77777777" w:rsidR="00550321" w:rsidRPr="00A51A8D" w:rsidRDefault="00550321" w:rsidP="003C4403">
            <w:pPr>
              <w:rPr>
                <w:rFonts w:ascii="Book Antiqua" w:hAnsi="Book Antiqua"/>
                <w:color w:val="000000" w:themeColor="text1"/>
                <w:szCs w:val="24"/>
                <w:lang w:val="uk-UA"/>
              </w:rPr>
            </w:pPr>
            <w:r w:rsidRPr="00A51A8D">
              <w:rPr>
                <w:rFonts w:ascii="Book Antiqua" w:hAnsi="Book Antiqua"/>
                <w:color w:val="000000" w:themeColor="text1"/>
                <w:szCs w:val="24"/>
                <w:lang w:val="uk-UA"/>
              </w:rPr>
              <w:t xml:space="preserve">1. Тендерна пропозиція подається в електронній формі через електронну систему </w:t>
            </w:r>
            <w:proofErr w:type="spellStart"/>
            <w:r w:rsidRPr="00A51A8D">
              <w:rPr>
                <w:rFonts w:ascii="Book Antiqua" w:hAnsi="Book Antiqua"/>
                <w:color w:val="000000" w:themeColor="text1"/>
                <w:szCs w:val="24"/>
                <w:lang w:val="uk-UA"/>
              </w:rPr>
              <w:t>закупівель</w:t>
            </w:r>
            <w:proofErr w:type="spellEnd"/>
            <w:r w:rsidRPr="00A51A8D">
              <w:rPr>
                <w:rFonts w:ascii="Book Antiqua" w:hAnsi="Book Antiqua"/>
                <w:color w:val="000000" w:themeColor="text1"/>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3557D8E0" w14:textId="77777777" w:rsidR="00550321" w:rsidRPr="00A51A8D" w:rsidRDefault="00550321" w:rsidP="003C4403">
            <w:pPr>
              <w:rPr>
                <w:rFonts w:ascii="Book Antiqua" w:hAnsi="Book Antiqua"/>
                <w:color w:val="000000" w:themeColor="text1"/>
                <w:szCs w:val="24"/>
                <w:lang w:val="uk-UA"/>
              </w:rPr>
            </w:pPr>
            <w:r w:rsidRPr="00A51A8D">
              <w:rPr>
                <w:rFonts w:ascii="Book Antiqua" w:hAnsi="Book Antiqua"/>
                <w:color w:val="000000" w:themeColor="text1"/>
                <w:szCs w:val="24"/>
                <w:lang w:val="uk-UA"/>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627D176" w14:textId="77777777" w:rsidR="00550321" w:rsidRPr="00A51A8D" w:rsidRDefault="00550321" w:rsidP="003C4403">
            <w:pPr>
              <w:rPr>
                <w:rFonts w:ascii="Book Antiqua" w:hAnsi="Book Antiqua"/>
                <w:color w:val="000000" w:themeColor="text1"/>
                <w:szCs w:val="24"/>
                <w:lang w:val="uk-UA"/>
              </w:rPr>
            </w:pPr>
            <w:r w:rsidRPr="00A51A8D">
              <w:rPr>
                <w:rFonts w:ascii="Book Antiqua" w:hAnsi="Book Antiqua"/>
                <w:color w:val="000000" w:themeColor="text1"/>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09B454E" w14:textId="77777777" w:rsidR="00550321" w:rsidRPr="00A51A8D" w:rsidRDefault="00550321" w:rsidP="003C4403">
            <w:pPr>
              <w:rPr>
                <w:rFonts w:ascii="Book Antiqua" w:hAnsi="Book Antiqua"/>
                <w:color w:val="000000" w:themeColor="text1"/>
                <w:szCs w:val="24"/>
                <w:lang w:val="uk-UA"/>
              </w:rPr>
            </w:pPr>
            <w:r w:rsidRPr="00A51A8D">
              <w:rPr>
                <w:rFonts w:ascii="Book Antiqua" w:hAnsi="Book Antiqua"/>
                <w:color w:val="000000" w:themeColor="text1"/>
                <w:szCs w:val="24"/>
                <w:lang w:val="uk-UA"/>
              </w:rPr>
              <w:t>-відхилити таку вимогу, не втрачаючи при цьому наданого ним забезпечення тендерної пропозиції;</w:t>
            </w:r>
          </w:p>
          <w:p w14:paraId="1FBE85F9" w14:textId="77777777" w:rsidR="00550321" w:rsidRPr="00A51A8D" w:rsidRDefault="00550321" w:rsidP="003C4403">
            <w:pPr>
              <w:rPr>
                <w:rFonts w:ascii="Book Antiqua" w:hAnsi="Book Antiqua"/>
                <w:color w:val="000000" w:themeColor="text1"/>
                <w:szCs w:val="24"/>
                <w:lang w:val="uk-UA"/>
              </w:rPr>
            </w:pPr>
            <w:r w:rsidRPr="00A51A8D">
              <w:rPr>
                <w:rFonts w:ascii="Book Antiqua" w:hAnsi="Book Antiqua"/>
                <w:color w:val="000000" w:themeColor="text1"/>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6B26639E" w14:textId="77777777" w:rsidR="00550321" w:rsidRPr="00A51A8D" w:rsidRDefault="00550321" w:rsidP="003C4403">
            <w:pPr>
              <w:rPr>
                <w:rFonts w:ascii="Book Antiqua" w:hAnsi="Book Antiqua"/>
                <w:color w:val="000000" w:themeColor="text1"/>
                <w:szCs w:val="24"/>
                <w:lang w:val="uk-UA"/>
              </w:rPr>
            </w:pPr>
            <w:r w:rsidRPr="00A51A8D">
              <w:rPr>
                <w:rFonts w:ascii="Book Antiqua" w:hAnsi="Book Antiqua"/>
                <w:color w:val="000000" w:themeColor="text1"/>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51A8D">
              <w:rPr>
                <w:rFonts w:ascii="Book Antiqua" w:hAnsi="Book Antiqua"/>
                <w:color w:val="000000" w:themeColor="text1"/>
                <w:szCs w:val="24"/>
                <w:lang w:val="uk-UA"/>
              </w:rPr>
              <w:t>закупівель</w:t>
            </w:r>
            <w:proofErr w:type="spellEnd"/>
            <w:r w:rsidRPr="00A51A8D">
              <w:rPr>
                <w:rFonts w:ascii="Book Antiqua" w:hAnsi="Book Antiqua"/>
                <w:color w:val="000000" w:themeColor="text1"/>
                <w:szCs w:val="24"/>
                <w:lang w:val="uk-UA"/>
              </w:rPr>
              <w:t>.</w:t>
            </w:r>
          </w:p>
        </w:tc>
      </w:tr>
    </w:tbl>
    <w:p w14:paraId="42E0447D" w14:textId="77777777" w:rsidR="00550321" w:rsidRPr="00A51A8D" w:rsidRDefault="00550321" w:rsidP="00550321">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p>
    <w:p w14:paraId="33120F66" w14:textId="335ABBCB" w:rsidR="00550321" w:rsidRPr="00A51A8D" w:rsidRDefault="00550321" w:rsidP="00550321">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proofErr w:type="spellStart"/>
      <w:r w:rsidRPr="00A51A8D">
        <w:rPr>
          <w:rFonts w:ascii="Book Antiqua" w:hAnsi="Book Antiqua"/>
          <w:color w:val="000000" w:themeColor="text1"/>
          <w:lang w:val="uk-UA" w:eastAsia="uk-UA"/>
        </w:rPr>
        <w:t>Внесено</w:t>
      </w:r>
      <w:proofErr w:type="spellEnd"/>
      <w:r w:rsidRPr="00A51A8D">
        <w:rPr>
          <w:rFonts w:ascii="Book Antiqua" w:hAnsi="Book Antiqua"/>
          <w:color w:val="000000" w:themeColor="text1"/>
          <w:lang w:val="uk-UA" w:eastAsia="uk-UA"/>
        </w:rPr>
        <w:t xml:space="preserve"> зміни до п. 6.5. Розділу 6 тендерної документації:</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A51A8D" w:rsidRPr="00A51A8D" w14:paraId="3E51A726" w14:textId="77777777" w:rsidTr="003C4403">
        <w:trPr>
          <w:trHeight w:val="21"/>
        </w:trPr>
        <w:tc>
          <w:tcPr>
            <w:tcW w:w="3565" w:type="dxa"/>
            <w:tcBorders>
              <w:top w:val="single" w:sz="4" w:space="0" w:color="auto"/>
              <w:left w:val="single" w:sz="4" w:space="0" w:color="auto"/>
              <w:bottom w:val="single" w:sz="4" w:space="0" w:color="auto"/>
              <w:right w:val="single" w:sz="4" w:space="0" w:color="auto"/>
            </w:tcBorders>
          </w:tcPr>
          <w:p w14:paraId="41BFA532" w14:textId="77777777" w:rsidR="00550321" w:rsidRPr="00A51A8D" w:rsidRDefault="00550321" w:rsidP="003C4403">
            <w:pPr>
              <w:contextualSpacing/>
              <w:rPr>
                <w:rFonts w:ascii="Book Antiqua" w:hAnsi="Book Antiqua"/>
                <w:bCs/>
                <w:color w:val="000000" w:themeColor="text1"/>
                <w:szCs w:val="24"/>
                <w:lang w:val="uk-UA"/>
              </w:rPr>
            </w:pPr>
            <w:r w:rsidRPr="00A51A8D">
              <w:rPr>
                <w:rFonts w:ascii="Book Antiqua" w:hAnsi="Book Antiqua"/>
                <w:bCs/>
                <w:color w:val="000000" w:themeColor="text1"/>
                <w:szCs w:val="24"/>
                <w:lang w:val="uk-UA"/>
              </w:rPr>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70313B5D" w14:textId="77777777" w:rsidR="00550321" w:rsidRPr="00A51A8D" w:rsidRDefault="00550321" w:rsidP="003C4403">
            <w:pPr>
              <w:ind w:right="113" w:hanging="2"/>
              <w:contextualSpacing/>
              <w:rPr>
                <w:rFonts w:ascii="Book Antiqua" w:hAnsi="Book Antiqua"/>
                <w:b/>
                <w:bCs/>
                <w:color w:val="000000" w:themeColor="text1"/>
                <w:szCs w:val="24"/>
                <w:lang w:val="uk-UA"/>
              </w:rPr>
            </w:pPr>
            <w:r w:rsidRPr="00A51A8D">
              <w:rPr>
                <w:rFonts w:ascii="Book Antiqua" w:hAnsi="Book Antiqua"/>
                <w:b/>
                <w:bCs/>
                <w:color w:val="000000" w:themeColor="text1"/>
                <w:szCs w:val="24"/>
                <w:lang w:val="uk-UA"/>
              </w:rPr>
              <w:t>Вимагається</w:t>
            </w:r>
          </w:p>
          <w:p w14:paraId="2BBF5493" w14:textId="77777777" w:rsidR="00550321" w:rsidRPr="00A51A8D" w:rsidRDefault="00550321" w:rsidP="003C4403">
            <w:pPr>
              <w:ind w:firstLine="709"/>
              <w:contextualSpacing/>
              <w:rPr>
                <w:rFonts w:ascii="Book Antiqua" w:hAnsi="Book Antiqua"/>
                <w:color w:val="000000" w:themeColor="text1"/>
                <w:szCs w:val="24"/>
                <w:lang w:val="uk-UA"/>
              </w:rPr>
            </w:pPr>
            <w:bookmarkStart w:id="11" w:name="_heading=h.1fob9te"/>
            <w:bookmarkEnd w:id="11"/>
            <w:r w:rsidRPr="00A51A8D">
              <w:rPr>
                <w:rFonts w:ascii="Book Antiqua" w:hAnsi="Book Antiqua"/>
                <w:color w:val="000000" w:themeColor="text1"/>
                <w:szCs w:val="24"/>
                <w:lang w:val="uk-UA"/>
              </w:rPr>
              <w:t>Для забезпечення належного виконання договору про закупівлю учасником-переможцем процедури закупівлі та недопущення необґрунтованого невиконання зобов'язань за договором про закупівлю, замовник передбачає надання учасником-переможцем забезпечення виконання договору про закупівлю у розмірі 500 000.00 грн. (п’ятсот тисяч гривень, 00 грн.) (</w:t>
            </w:r>
            <w:r w:rsidRPr="00A51A8D">
              <w:rPr>
                <w:rFonts w:ascii="Book Antiqua" w:hAnsi="Book Antiqua"/>
                <w:color w:val="000000" w:themeColor="text1"/>
                <w:szCs w:val="24"/>
                <w:shd w:val="clear" w:color="auto" w:fill="FFFFFF"/>
                <w:lang w:val="uk-UA"/>
              </w:rPr>
              <w:t>розмір забезпечення виконання договору про закупівлю не перевищує 5 відсотків вартості договору про закупівлю, згідно статті ч. 3 ст. 27 Закону України «Про публічні закупівлі)</w:t>
            </w:r>
            <w:r w:rsidRPr="00A51A8D">
              <w:rPr>
                <w:rFonts w:ascii="Book Antiqua" w:hAnsi="Book Antiqua"/>
                <w:color w:val="000000" w:themeColor="text1"/>
                <w:szCs w:val="24"/>
                <w:lang w:val="uk-UA"/>
              </w:rPr>
              <w:t xml:space="preserve"> у вигляді банківської гарантії не пізніше дати укладення договору про закупівлю. </w:t>
            </w:r>
          </w:p>
          <w:p w14:paraId="661C538E" w14:textId="77777777" w:rsidR="00550321" w:rsidRPr="00A51A8D" w:rsidRDefault="00550321" w:rsidP="003C4403">
            <w:pPr>
              <w:contextualSpacing/>
              <w:rPr>
                <w:rFonts w:ascii="Book Antiqua" w:hAnsi="Book Antiqua"/>
                <w:color w:val="000000" w:themeColor="text1"/>
                <w:szCs w:val="24"/>
                <w:lang w:val="uk-UA"/>
              </w:rPr>
            </w:pPr>
            <w:r w:rsidRPr="00A51A8D">
              <w:rPr>
                <w:rFonts w:ascii="Book Antiqua" w:hAnsi="Book Antiqua"/>
                <w:color w:val="000000" w:themeColor="text1"/>
                <w:szCs w:val="24"/>
                <w:lang w:val="uk-UA"/>
              </w:rPr>
              <w:t xml:space="preserve">         Учасник повинен скласти та надати відповідний гарантійний лист довільної форми в складі тендерної пропозиції.</w:t>
            </w:r>
          </w:p>
          <w:p w14:paraId="67BE6BB7" w14:textId="77777777" w:rsidR="00550321" w:rsidRPr="00A51A8D" w:rsidRDefault="00550321" w:rsidP="003C44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contextualSpacing/>
              <w:rPr>
                <w:rFonts w:ascii="Book Antiqua" w:hAnsi="Book Antiqua"/>
                <w:color w:val="000000" w:themeColor="text1"/>
                <w:szCs w:val="24"/>
                <w:lang w:val="uk-UA"/>
              </w:rPr>
            </w:pPr>
            <w:r w:rsidRPr="00A51A8D">
              <w:rPr>
                <w:rFonts w:ascii="Book Antiqua" w:hAnsi="Book Antiqua"/>
                <w:color w:val="000000" w:themeColor="text1"/>
                <w:szCs w:val="24"/>
                <w:lang w:val="uk-UA"/>
              </w:rPr>
              <w:t xml:space="preserve">Документами, що підтверджують надання учасником-переможцем </w:t>
            </w:r>
            <w:r w:rsidRPr="00A51A8D">
              <w:rPr>
                <w:rFonts w:ascii="Book Antiqua" w:hAnsi="Book Antiqua"/>
                <w:color w:val="000000" w:themeColor="text1"/>
                <w:szCs w:val="24"/>
                <w:shd w:val="clear" w:color="auto" w:fill="FFFFFF"/>
                <w:lang w:val="uk-UA"/>
              </w:rPr>
              <w:t>забезпечення виконання договору про закупівлю</w:t>
            </w:r>
            <w:r w:rsidRPr="00A51A8D">
              <w:rPr>
                <w:rFonts w:ascii="Book Antiqua" w:hAnsi="Book Antiqua"/>
                <w:color w:val="000000" w:themeColor="text1"/>
                <w:szCs w:val="24"/>
                <w:lang w:val="uk-UA"/>
              </w:rPr>
              <w:t xml:space="preserve"> є (копії документів засвідчені банком що чинні на дату укладення договору):</w:t>
            </w:r>
          </w:p>
          <w:p w14:paraId="0F37325C" w14:textId="77777777" w:rsidR="00550321" w:rsidRPr="00A51A8D" w:rsidRDefault="00550321" w:rsidP="003C4403">
            <w:pPr>
              <w:tabs>
                <w:tab w:val="left" w:pos="855"/>
              </w:tabs>
              <w:contextualSpacing/>
              <w:rPr>
                <w:rFonts w:ascii="Book Antiqua" w:hAnsi="Book Antiqua"/>
                <w:color w:val="000000" w:themeColor="text1"/>
                <w:szCs w:val="24"/>
                <w:lang w:val="uk-UA"/>
              </w:rPr>
            </w:pPr>
            <w:r w:rsidRPr="00A51A8D">
              <w:rPr>
                <w:rFonts w:ascii="Book Antiqua" w:hAnsi="Book Antiqua"/>
                <w:b/>
                <w:color w:val="000000" w:themeColor="text1"/>
                <w:szCs w:val="24"/>
                <w:lang w:val="uk-UA" w:eastAsia="uk-UA"/>
              </w:rPr>
              <w:t xml:space="preserve">     1) </w:t>
            </w:r>
            <w:r w:rsidRPr="00A51A8D">
              <w:rPr>
                <w:rFonts w:ascii="Book Antiqua" w:hAnsi="Book Antiqua"/>
                <w:b/>
                <w:color w:val="000000" w:themeColor="text1"/>
                <w:szCs w:val="24"/>
                <w:lang w:val="uk-UA"/>
              </w:rPr>
              <w:t>Оригінал банківської гарантії</w:t>
            </w:r>
            <w:r w:rsidRPr="00A51A8D">
              <w:rPr>
                <w:rFonts w:ascii="Book Antiqua" w:hAnsi="Book Antiqua"/>
                <w:color w:val="000000" w:themeColor="text1"/>
                <w:szCs w:val="24"/>
                <w:lang w:val="uk-UA"/>
              </w:rPr>
              <w:t>, що видана учаснику-переможцю установою банку, відповідно до Постанови правління НБУ від 15.12.2004 №639, зареєстрованого в Міністерстві юстиції України від 13.01.2005 року №41/10321 «Про затвердження Положення про порядок здійснення банками операцій за гарантіями в національній та іноземній валютах»;</w:t>
            </w:r>
          </w:p>
          <w:p w14:paraId="5393B5F5" w14:textId="77777777" w:rsidR="00550321" w:rsidRPr="00A51A8D" w:rsidRDefault="00550321" w:rsidP="003C4403">
            <w:pPr>
              <w:tabs>
                <w:tab w:val="left" w:pos="855"/>
              </w:tabs>
              <w:ind w:left="365"/>
              <w:contextualSpacing/>
              <w:rPr>
                <w:rFonts w:ascii="Book Antiqua" w:hAnsi="Book Antiqua"/>
                <w:color w:val="000000" w:themeColor="text1"/>
                <w:szCs w:val="24"/>
                <w:lang w:val="uk-UA"/>
              </w:rPr>
            </w:pPr>
            <w:r w:rsidRPr="00A51A8D">
              <w:rPr>
                <w:rFonts w:ascii="Book Antiqua" w:hAnsi="Book Antiqua"/>
                <w:b/>
                <w:color w:val="000000" w:themeColor="text1"/>
                <w:szCs w:val="24"/>
                <w:lang w:val="uk-UA"/>
              </w:rPr>
              <w:t>2) копія банківської ліцензії</w:t>
            </w:r>
            <w:r w:rsidRPr="00A51A8D">
              <w:rPr>
                <w:rFonts w:ascii="Book Antiqua" w:hAnsi="Book Antiqua"/>
                <w:color w:val="000000" w:themeColor="text1"/>
                <w:szCs w:val="24"/>
                <w:lang w:val="uk-UA"/>
              </w:rPr>
              <w:t xml:space="preserve"> видана банком;</w:t>
            </w:r>
          </w:p>
          <w:p w14:paraId="64B85D3B" w14:textId="77777777" w:rsidR="00550321" w:rsidRPr="00A51A8D" w:rsidRDefault="00550321" w:rsidP="003C4403">
            <w:pPr>
              <w:tabs>
                <w:tab w:val="left" w:pos="855"/>
              </w:tabs>
              <w:ind w:left="365"/>
              <w:contextualSpacing/>
              <w:rPr>
                <w:rFonts w:ascii="Book Antiqua" w:hAnsi="Book Antiqua"/>
                <w:color w:val="000000" w:themeColor="text1"/>
                <w:szCs w:val="24"/>
                <w:lang w:val="uk-UA"/>
              </w:rPr>
            </w:pPr>
            <w:r w:rsidRPr="00A51A8D">
              <w:rPr>
                <w:rFonts w:ascii="Book Antiqua" w:hAnsi="Book Antiqua"/>
                <w:b/>
                <w:color w:val="000000" w:themeColor="text1"/>
                <w:szCs w:val="24"/>
                <w:lang w:val="uk-UA"/>
              </w:rPr>
              <w:t>3) копія довіреності</w:t>
            </w:r>
            <w:r w:rsidRPr="00A51A8D">
              <w:rPr>
                <w:rFonts w:ascii="Book Antiqua" w:hAnsi="Book Antiqua"/>
                <w:color w:val="000000" w:themeColor="text1"/>
                <w:szCs w:val="24"/>
                <w:lang w:val="uk-UA"/>
              </w:rPr>
              <w:t xml:space="preserve"> виданої банком на уповноважену від банку особу на підписання гарантії. </w:t>
            </w:r>
          </w:p>
          <w:p w14:paraId="0FDD897C" w14:textId="77777777" w:rsidR="00550321" w:rsidRPr="00A51A8D" w:rsidRDefault="00550321" w:rsidP="003C4403">
            <w:pPr>
              <w:tabs>
                <w:tab w:val="left" w:pos="849"/>
              </w:tabs>
              <w:ind w:firstLine="495"/>
              <w:contextualSpacing/>
              <w:rPr>
                <w:rFonts w:ascii="Book Antiqua" w:hAnsi="Book Antiqua"/>
                <w:bCs/>
                <w:color w:val="000000" w:themeColor="text1"/>
                <w:szCs w:val="24"/>
                <w:u w:val="single"/>
                <w:lang w:val="uk-UA"/>
              </w:rPr>
            </w:pPr>
            <w:r w:rsidRPr="00A51A8D">
              <w:rPr>
                <w:rFonts w:ascii="Book Antiqua" w:hAnsi="Book Antiqua"/>
                <w:bCs/>
                <w:color w:val="000000" w:themeColor="text1"/>
                <w:szCs w:val="24"/>
                <w:lang w:val="uk-UA"/>
              </w:rPr>
              <w:t xml:space="preserve">Банківська гарантія повинна свідчити про обов'язок гаранта виплатити замовнику суму </w:t>
            </w:r>
            <w:r w:rsidRPr="00A51A8D">
              <w:rPr>
                <w:rFonts w:ascii="Book Antiqua" w:hAnsi="Book Antiqua"/>
                <w:bCs/>
                <w:color w:val="000000" w:themeColor="text1"/>
                <w:szCs w:val="24"/>
                <w:shd w:val="clear" w:color="auto" w:fill="FFFFFF"/>
                <w:lang w:val="uk-UA"/>
              </w:rPr>
              <w:t>забезпечення виконання договору про закупівлю у випадку неналежного виконання умов договору</w:t>
            </w:r>
            <w:r w:rsidRPr="00A51A8D">
              <w:rPr>
                <w:rFonts w:ascii="Book Antiqua" w:hAnsi="Book Antiqua"/>
                <w:bCs/>
                <w:color w:val="000000" w:themeColor="text1"/>
                <w:szCs w:val="24"/>
                <w:lang w:val="uk-UA"/>
              </w:rPr>
              <w:t xml:space="preserve">. </w:t>
            </w:r>
            <w:r w:rsidRPr="00A51A8D">
              <w:rPr>
                <w:rFonts w:ascii="Book Antiqua" w:hAnsi="Book Antiqua"/>
                <w:bCs/>
                <w:color w:val="000000" w:themeColor="text1"/>
                <w:szCs w:val="24"/>
                <w:u w:val="single"/>
                <w:lang w:val="uk-UA"/>
              </w:rPr>
              <w:t>Гарантія не може бути відкликана гарантом.</w:t>
            </w:r>
          </w:p>
          <w:p w14:paraId="40F026D9" w14:textId="77777777" w:rsidR="00550321" w:rsidRPr="00A51A8D" w:rsidRDefault="00550321" w:rsidP="003C44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contextualSpacing/>
              <w:rPr>
                <w:rFonts w:ascii="Book Antiqua" w:hAnsi="Book Antiqua"/>
                <w:color w:val="000000" w:themeColor="text1"/>
                <w:szCs w:val="24"/>
                <w:lang w:val="uk-UA"/>
              </w:rPr>
            </w:pPr>
            <w:r w:rsidRPr="00A51A8D">
              <w:rPr>
                <w:rFonts w:ascii="Book Antiqua" w:hAnsi="Book Antiqua"/>
                <w:b/>
                <w:color w:val="000000" w:themeColor="text1"/>
                <w:szCs w:val="24"/>
                <w:lang w:val="uk-UA"/>
              </w:rPr>
              <w:t xml:space="preserve">Способи повернення учаснику процедури закупівлі наданого </w:t>
            </w:r>
            <w:r w:rsidRPr="00A51A8D">
              <w:rPr>
                <w:rFonts w:ascii="Book Antiqua" w:hAnsi="Book Antiqua"/>
                <w:b/>
                <w:color w:val="000000" w:themeColor="text1"/>
                <w:szCs w:val="24"/>
                <w:shd w:val="clear" w:color="auto" w:fill="FFFFFF"/>
                <w:lang w:val="uk-UA"/>
              </w:rPr>
              <w:t>забезпечення виконання договору про закупівлю</w:t>
            </w:r>
            <w:r w:rsidRPr="00A51A8D">
              <w:rPr>
                <w:rFonts w:ascii="Book Antiqua" w:hAnsi="Book Antiqua"/>
                <w:b/>
                <w:color w:val="000000" w:themeColor="text1"/>
                <w:szCs w:val="24"/>
                <w:lang w:val="uk-UA"/>
              </w:rPr>
              <w:t>:</w:t>
            </w:r>
            <w:r w:rsidRPr="00A51A8D">
              <w:rPr>
                <w:rFonts w:ascii="Book Antiqua" w:hAnsi="Book Antiqua"/>
                <w:color w:val="000000" w:themeColor="text1"/>
                <w:szCs w:val="24"/>
                <w:lang w:val="uk-UA"/>
              </w:rPr>
              <w:t xml:space="preserve"> оригінал банківської гарантії повертається (особисто в руки уповноваженому представнику учасника або поштою) учаснику за його письмовим зверненням або з ініціативи замовника.</w:t>
            </w:r>
          </w:p>
          <w:p w14:paraId="580F33A3" w14:textId="77777777" w:rsidR="00550321" w:rsidRPr="00A51A8D" w:rsidRDefault="00550321" w:rsidP="003C4403">
            <w:pPr>
              <w:shd w:val="clear" w:color="auto" w:fill="FFFFFF"/>
              <w:contextualSpacing/>
              <w:textAlignment w:val="baseline"/>
              <w:rPr>
                <w:rFonts w:ascii="Book Antiqua" w:hAnsi="Book Antiqua"/>
                <w:color w:val="000000" w:themeColor="text1"/>
                <w:szCs w:val="24"/>
                <w:lang w:val="uk-UA" w:eastAsia="uk-UA"/>
              </w:rPr>
            </w:pPr>
            <w:r w:rsidRPr="00A51A8D">
              <w:rPr>
                <w:rFonts w:ascii="Book Antiqua" w:hAnsi="Book Antiqua"/>
                <w:color w:val="000000" w:themeColor="text1"/>
                <w:szCs w:val="24"/>
                <w:lang w:val="uk-UA"/>
              </w:rPr>
              <w:t xml:space="preserve">           Усі витрати, пов’язані з наданням забезпечення виконання договору про закупівлю, несе учасник.</w:t>
            </w:r>
            <w:r w:rsidRPr="00A51A8D">
              <w:rPr>
                <w:rFonts w:ascii="Book Antiqua" w:hAnsi="Book Antiqua"/>
                <w:color w:val="000000" w:themeColor="text1"/>
                <w:szCs w:val="24"/>
                <w:lang w:val="uk-UA" w:eastAsia="uk-UA"/>
              </w:rPr>
              <w:t xml:space="preserve">    </w:t>
            </w:r>
          </w:p>
          <w:p w14:paraId="5A3CE821" w14:textId="77777777" w:rsidR="00550321" w:rsidRPr="00A51A8D" w:rsidRDefault="00550321" w:rsidP="00550321">
            <w:pPr>
              <w:widowControl/>
              <w:numPr>
                <w:ilvl w:val="0"/>
                <w:numId w:val="38"/>
              </w:numPr>
              <w:tabs>
                <w:tab w:val="num" w:pos="34"/>
              </w:tabs>
              <w:ind w:left="34" w:firstLine="283"/>
              <w:contextualSpacing/>
              <w:rPr>
                <w:rFonts w:ascii="Book Antiqua" w:hAnsi="Book Antiqua"/>
                <w:color w:val="000000" w:themeColor="text1"/>
                <w:szCs w:val="24"/>
                <w:lang w:val="uk-UA"/>
              </w:rPr>
            </w:pPr>
            <w:r w:rsidRPr="00A51A8D">
              <w:rPr>
                <w:rFonts w:ascii="Book Antiqua" w:hAnsi="Book Antiqua"/>
                <w:b/>
                <w:color w:val="000000" w:themeColor="text1"/>
                <w:szCs w:val="24"/>
                <w:lang w:val="uk-UA"/>
              </w:rPr>
              <w:t xml:space="preserve"> </w:t>
            </w:r>
            <w:r w:rsidRPr="00A51A8D">
              <w:rPr>
                <w:rFonts w:ascii="Book Antiqua" w:hAnsi="Book Antiqua"/>
                <w:bCs/>
                <w:color w:val="000000" w:themeColor="text1"/>
                <w:szCs w:val="24"/>
                <w:lang w:val="uk-UA"/>
              </w:rPr>
              <w:t>Строк</w:t>
            </w:r>
            <w:r w:rsidRPr="00A51A8D">
              <w:rPr>
                <w:rFonts w:ascii="Book Antiqua" w:hAnsi="Book Antiqua"/>
                <w:color w:val="000000" w:themeColor="text1"/>
                <w:szCs w:val="24"/>
                <w:lang w:val="uk-UA"/>
              </w:rPr>
              <w:t xml:space="preserve"> дії </w:t>
            </w:r>
            <w:r w:rsidRPr="00A51A8D">
              <w:rPr>
                <w:rFonts w:ascii="Book Antiqua" w:hAnsi="Book Antiqua"/>
                <w:color w:val="000000" w:themeColor="text1"/>
                <w:szCs w:val="24"/>
                <w:shd w:val="clear" w:color="auto" w:fill="FFFFFF"/>
                <w:lang w:val="uk-UA"/>
              </w:rPr>
              <w:t>забезпечення виконання договору про закупівлю</w:t>
            </w:r>
            <w:r w:rsidRPr="00A51A8D">
              <w:rPr>
                <w:rFonts w:ascii="Book Antiqua" w:hAnsi="Book Antiqua"/>
                <w:color w:val="000000" w:themeColor="text1"/>
                <w:szCs w:val="24"/>
                <w:lang w:val="uk-UA"/>
              </w:rPr>
              <w:t xml:space="preserve">: з моменту набрання чинності договору і до </w:t>
            </w:r>
            <w:r w:rsidRPr="00A51A8D">
              <w:rPr>
                <w:rFonts w:ascii="Book Antiqua" w:hAnsi="Book Antiqua"/>
                <w:color w:val="000000" w:themeColor="text1"/>
                <w:szCs w:val="24"/>
                <w:u w:val="single"/>
                <w:lang w:val="uk-UA"/>
              </w:rPr>
              <w:t>повного</w:t>
            </w:r>
            <w:r w:rsidRPr="00A51A8D">
              <w:rPr>
                <w:rFonts w:ascii="Book Antiqua" w:hAnsi="Book Antiqua"/>
                <w:color w:val="000000" w:themeColor="text1"/>
                <w:szCs w:val="24"/>
                <w:lang w:val="uk-UA"/>
              </w:rPr>
              <w:t xml:space="preserve"> виконання учасником-переможцем своїх зобов'язань за договором про закупівлю.</w:t>
            </w:r>
          </w:p>
          <w:p w14:paraId="6DA213C0" w14:textId="77777777" w:rsidR="00550321" w:rsidRPr="00A51A8D" w:rsidRDefault="00550321" w:rsidP="003C4403">
            <w:pPr>
              <w:shd w:val="clear" w:color="auto" w:fill="FFFFFF"/>
              <w:contextualSpacing/>
              <w:textAlignment w:val="baseline"/>
              <w:rPr>
                <w:rFonts w:ascii="Book Antiqua" w:hAnsi="Book Antiqua"/>
                <w:color w:val="000000" w:themeColor="text1"/>
                <w:szCs w:val="24"/>
                <w:lang w:val="uk-UA" w:eastAsia="uk-UA"/>
              </w:rPr>
            </w:pPr>
            <w:r w:rsidRPr="00A51A8D">
              <w:rPr>
                <w:rFonts w:ascii="Book Antiqua" w:hAnsi="Book Antiqua"/>
                <w:color w:val="000000" w:themeColor="text1"/>
                <w:szCs w:val="24"/>
                <w:lang w:val="uk-UA" w:eastAsia="uk-UA"/>
              </w:rPr>
              <w:t xml:space="preserve">           Замовник повертає забезпечення виконання договору про закупівлю:</w:t>
            </w:r>
          </w:p>
          <w:p w14:paraId="7DDC9DD0" w14:textId="77777777" w:rsidR="00550321" w:rsidRPr="00A51A8D" w:rsidRDefault="00550321" w:rsidP="003C4403">
            <w:pPr>
              <w:pStyle w:val="rvps2"/>
              <w:shd w:val="clear" w:color="auto" w:fill="FFFFFF"/>
              <w:spacing w:before="0" w:beforeAutospacing="0" w:after="0" w:afterAutospacing="0"/>
              <w:ind w:firstLine="450"/>
              <w:contextualSpacing/>
              <w:rPr>
                <w:rFonts w:ascii="Book Antiqua" w:hAnsi="Book Antiqua"/>
                <w:color w:val="000000" w:themeColor="text1"/>
                <w:lang w:val="uk-UA"/>
              </w:rPr>
            </w:pPr>
            <w:r w:rsidRPr="00A51A8D">
              <w:rPr>
                <w:rFonts w:ascii="Book Antiqua" w:hAnsi="Book Antiqua"/>
                <w:color w:val="000000" w:themeColor="text1"/>
                <w:lang w:val="uk-UA"/>
              </w:rPr>
              <w:lastRenderedPageBreak/>
              <w:t>1) після виконання переможцем процедури закупівлі договору про закупівлю;</w:t>
            </w:r>
          </w:p>
          <w:p w14:paraId="139F3884" w14:textId="77777777" w:rsidR="00550321" w:rsidRPr="00A51A8D" w:rsidRDefault="00550321" w:rsidP="003C4403">
            <w:pPr>
              <w:pStyle w:val="rvps2"/>
              <w:shd w:val="clear" w:color="auto" w:fill="FFFFFF"/>
              <w:spacing w:before="0" w:beforeAutospacing="0" w:after="0" w:afterAutospacing="0"/>
              <w:ind w:firstLine="450"/>
              <w:contextualSpacing/>
              <w:rPr>
                <w:rFonts w:ascii="Book Antiqua" w:hAnsi="Book Antiqua"/>
                <w:color w:val="000000" w:themeColor="text1"/>
                <w:lang w:val="uk-UA"/>
              </w:rPr>
            </w:pPr>
            <w:bookmarkStart w:id="12" w:name="n1487"/>
            <w:bookmarkEnd w:id="12"/>
            <w:r w:rsidRPr="00A51A8D">
              <w:rPr>
                <w:rFonts w:ascii="Book Antiqua" w:hAnsi="Book Antiqua"/>
                <w:color w:val="000000" w:themeColor="text1"/>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5E47CE7B" w14:textId="77777777" w:rsidR="00550321" w:rsidRPr="00A51A8D" w:rsidRDefault="00550321" w:rsidP="003C4403">
            <w:pPr>
              <w:pStyle w:val="rvps2"/>
              <w:shd w:val="clear" w:color="auto" w:fill="FFFFFF"/>
              <w:spacing w:before="0" w:beforeAutospacing="0" w:after="0" w:afterAutospacing="0"/>
              <w:ind w:firstLine="450"/>
              <w:contextualSpacing/>
              <w:rPr>
                <w:rFonts w:ascii="Book Antiqua" w:hAnsi="Book Antiqua"/>
                <w:color w:val="000000" w:themeColor="text1"/>
                <w:lang w:val="uk-UA"/>
              </w:rPr>
            </w:pPr>
            <w:bookmarkStart w:id="13" w:name="n1488"/>
            <w:bookmarkEnd w:id="13"/>
            <w:r w:rsidRPr="00A51A8D">
              <w:rPr>
                <w:rFonts w:ascii="Book Antiqua" w:hAnsi="Book Antiqua"/>
                <w:color w:val="000000" w:themeColor="text1"/>
                <w:lang w:val="uk-UA"/>
              </w:rPr>
              <w:t>3) у випадках, передбачених </w:t>
            </w:r>
            <w:hyperlink r:id="rId10" w:anchor="n1807" w:history="1">
              <w:r w:rsidRPr="00A51A8D">
                <w:rPr>
                  <w:rStyle w:val="ad"/>
                  <w:rFonts w:ascii="Book Antiqua" w:hAnsi="Book Antiqua"/>
                  <w:color w:val="000000" w:themeColor="text1"/>
                  <w:lang w:val="uk-UA"/>
                </w:rPr>
                <w:t>статтею 43</w:t>
              </w:r>
            </w:hyperlink>
            <w:r w:rsidRPr="00A51A8D">
              <w:rPr>
                <w:rFonts w:ascii="Book Antiqua" w:hAnsi="Book Antiqua"/>
                <w:color w:val="000000" w:themeColor="text1"/>
                <w:lang w:val="uk-UA"/>
              </w:rPr>
              <w:t> цього Закону;</w:t>
            </w:r>
          </w:p>
          <w:p w14:paraId="03C93D2C" w14:textId="77777777" w:rsidR="00550321" w:rsidRPr="00A51A8D" w:rsidRDefault="00550321" w:rsidP="003C4403">
            <w:pPr>
              <w:pStyle w:val="rvps2"/>
              <w:shd w:val="clear" w:color="auto" w:fill="FFFFFF"/>
              <w:spacing w:before="0" w:beforeAutospacing="0" w:after="0" w:afterAutospacing="0"/>
              <w:ind w:firstLine="450"/>
              <w:contextualSpacing/>
              <w:rPr>
                <w:rFonts w:ascii="Book Antiqua" w:hAnsi="Book Antiqua"/>
                <w:color w:val="000000" w:themeColor="text1"/>
                <w:lang w:val="uk-UA"/>
              </w:rPr>
            </w:pPr>
            <w:bookmarkStart w:id="14" w:name="n1489"/>
            <w:bookmarkEnd w:id="14"/>
            <w:r w:rsidRPr="00A51A8D">
              <w:rPr>
                <w:rFonts w:ascii="Book Antiqua" w:hAnsi="Book Antiqua"/>
                <w:color w:val="000000" w:themeColor="text1"/>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5A3C7775" w14:textId="77777777" w:rsidR="00550321" w:rsidRPr="00A51A8D" w:rsidRDefault="00550321" w:rsidP="003C44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contextualSpacing/>
              <w:rPr>
                <w:rFonts w:ascii="Book Antiqua" w:hAnsi="Book Antiqua"/>
                <w:b/>
                <w:color w:val="000000" w:themeColor="text1"/>
                <w:szCs w:val="24"/>
                <w:lang w:val="uk-UA"/>
              </w:rPr>
            </w:pPr>
            <w:r w:rsidRPr="00A51A8D">
              <w:rPr>
                <w:rFonts w:ascii="Book Antiqua" w:hAnsi="Book Antiqua"/>
                <w:b/>
                <w:color w:val="000000" w:themeColor="text1"/>
                <w:szCs w:val="24"/>
                <w:u w:val="single"/>
                <w:shd w:val="clear" w:color="auto" w:fill="FFFFFF"/>
                <w:lang w:val="uk-UA"/>
              </w:rPr>
              <w:t>Замовник не повертає</w:t>
            </w:r>
            <w:r w:rsidRPr="00A51A8D">
              <w:rPr>
                <w:rFonts w:ascii="Book Antiqua" w:hAnsi="Book Antiqua"/>
                <w:color w:val="000000" w:themeColor="text1"/>
                <w:szCs w:val="24"/>
                <w:shd w:val="clear" w:color="auto" w:fill="FFFFFF"/>
                <w:lang w:val="uk-UA"/>
              </w:rPr>
              <w:t xml:space="preserve"> забезпечення виконання договору про закупівлю </w:t>
            </w:r>
            <w:r w:rsidRPr="00A51A8D">
              <w:rPr>
                <w:rFonts w:ascii="Book Antiqua" w:hAnsi="Book Antiqua"/>
                <w:color w:val="000000" w:themeColor="text1"/>
                <w:szCs w:val="24"/>
                <w:lang w:val="uk-UA"/>
              </w:rPr>
              <w:t>у разі неналежного виконання умов договору</w:t>
            </w:r>
            <w:r w:rsidRPr="00A51A8D">
              <w:rPr>
                <w:rFonts w:ascii="Book Antiqua" w:hAnsi="Book Antiqua"/>
                <w:b/>
                <w:color w:val="000000" w:themeColor="text1"/>
                <w:szCs w:val="24"/>
                <w:lang w:val="uk-UA"/>
              </w:rPr>
              <w:t>.</w:t>
            </w:r>
          </w:p>
          <w:p w14:paraId="5CBF9F5D" w14:textId="77777777" w:rsidR="00550321" w:rsidRPr="00A51A8D" w:rsidRDefault="00550321" w:rsidP="003C4403">
            <w:pPr>
              <w:contextualSpacing/>
              <w:rPr>
                <w:rFonts w:ascii="Book Antiqua" w:hAnsi="Book Antiqua"/>
                <w:color w:val="000000" w:themeColor="text1"/>
                <w:szCs w:val="24"/>
                <w:lang w:val="uk-UA"/>
              </w:rPr>
            </w:pPr>
            <w:r w:rsidRPr="00A51A8D">
              <w:rPr>
                <w:rFonts w:ascii="Book Antiqua" w:hAnsi="Book Antiqua"/>
                <w:color w:val="000000" w:themeColor="text1"/>
                <w:szCs w:val="24"/>
                <w:lang w:val="uk-UA"/>
              </w:rPr>
              <w:t xml:space="preserve">У разі якщо забезпечення </w:t>
            </w:r>
            <w:r w:rsidRPr="00A51A8D">
              <w:rPr>
                <w:rFonts w:ascii="Book Antiqua" w:hAnsi="Book Antiqua"/>
                <w:color w:val="000000" w:themeColor="text1"/>
                <w:szCs w:val="24"/>
                <w:shd w:val="clear" w:color="auto" w:fill="FFFFFF"/>
                <w:lang w:val="uk-UA"/>
              </w:rPr>
              <w:t xml:space="preserve">виконання договору про закупівлю </w:t>
            </w:r>
            <w:r w:rsidRPr="00A51A8D">
              <w:rPr>
                <w:rFonts w:ascii="Book Antiqua" w:hAnsi="Book Antiqua"/>
                <w:color w:val="000000" w:themeColor="text1"/>
                <w:szCs w:val="24"/>
                <w:lang w:val="uk-UA"/>
              </w:rPr>
              <w:t xml:space="preserve">не повертається учаснику процедури закупівлі грошові кошти за вимогою замовника підлягають перерахуванню на </w:t>
            </w:r>
            <w:r w:rsidRPr="00A51A8D">
              <w:rPr>
                <w:rFonts w:ascii="Book Antiqua" w:hAnsi="Book Antiqua"/>
                <w:bCs/>
                <w:color w:val="000000" w:themeColor="text1"/>
                <w:szCs w:val="24"/>
                <w:lang w:val="uk-UA"/>
              </w:rPr>
              <w:t>рахунок визначений Замовником.</w:t>
            </w:r>
          </w:p>
        </w:tc>
      </w:tr>
    </w:tbl>
    <w:p w14:paraId="7113DEC1" w14:textId="77777777" w:rsidR="00550321" w:rsidRPr="00A51A8D" w:rsidRDefault="00550321" w:rsidP="00550321">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p>
    <w:p w14:paraId="04C6DC99" w14:textId="104D978D" w:rsidR="001B0718" w:rsidRPr="00A51A8D" w:rsidRDefault="001B0718" w:rsidP="00550321">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r w:rsidRPr="00A51A8D">
        <w:rPr>
          <w:rFonts w:ascii="Book Antiqua" w:hAnsi="Book Antiqua"/>
          <w:color w:val="000000" w:themeColor="text1"/>
          <w:lang w:val="uk-UA" w:eastAsia="uk-UA"/>
        </w:rPr>
        <w:t>Доповнено приміткою Розділ №1 Додатку №1 тендерної документації:</w:t>
      </w:r>
    </w:p>
    <w:p w14:paraId="3975C187" w14:textId="77777777" w:rsidR="001B0718" w:rsidRPr="00A51A8D" w:rsidRDefault="001B0718" w:rsidP="00550321">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p>
    <w:p w14:paraId="5502DB62" w14:textId="77777777" w:rsidR="001B0718" w:rsidRPr="00A51A8D" w:rsidRDefault="001B0718" w:rsidP="001B0718">
      <w:pPr>
        <w:tabs>
          <w:tab w:val="left" w:pos="252"/>
        </w:tabs>
        <w:rPr>
          <w:rFonts w:ascii="Book Antiqua" w:hAnsi="Book Antiqua"/>
          <w:i/>
          <w:iCs/>
          <w:color w:val="000000" w:themeColor="text1"/>
          <w:szCs w:val="24"/>
          <w:lang w:val="uk-UA"/>
        </w:rPr>
      </w:pPr>
      <w:r w:rsidRPr="00A51A8D">
        <w:rPr>
          <w:rFonts w:ascii="Book Antiqua" w:hAnsi="Book Antiqua"/>
          <w:color w:val="000000" w:themeColor="text1"/>
          <w:szCs w:val="24"/>
          <w:lang w:val="uk-UA"/>
        </w:rPr>
        <w:t xml:space="preserve">*Примітка: </w:t>
      </w:r>
      <w:r w:rsidRPr="00A51A8D">
        <w:rPr>
          <w:rFonts w:ascii="Book Antiqua" w:hAnsi="Book Antiqua"/>
          <w:i/>
          <w:iCs/>
          <w:color w:val="000000" w:themeColor="text1"/>
          <w:szCs w:val="24"/>
          <w:lang w:val="uk-UA"/>
        </w:rPr>
        <w:t>на етапі виконання робіт учасник може залучити додаткову техніку/механізми/обладнання, які є необхідними для виконання робіт згідно проектно-кошторисної документації та не зазначені ним у довідці.</w:t>
      </w:r>
    </w:p>
    <w:p w14:paraId="781E8B78" w14:textId="77777777" w:rsidR="001B0718" w:rsidRPr="00A51A8D" w:rsidRDefault="001B0718" w:rsidP="001B0718">
      <w:pPr>
        <w:pStyle w:val="rvps2"/>
        <w:shd w:val="clear" w:color="auto" w:fill="FFFFFF"/>
        <w:spacing w:before="0" w:beforeAutospacing="0" w:after="0" w:afterAutospacing="0"/>
        <w:jc w:val="both"/>
        <w:rPr>
          <w:rFonts w:ascii="Book Antiqua" w:hAnsi="Book Antiqua"/>
          <w:color w:val="000000" w:themeColor="text1"/>
          <w:lang w:val="uk-UA" w:eastAsia="uk-UA"/>
        </w:rPr>
      </w:pPr>
    </w:p>
    <w:p w14:paraId="0C7151BB" w14:textId="758E37B9" w:rsidR="00550321" w:rsidRPr="00A51A8D" w:rsidRDefault="00550321" w:rsidP="001B0718">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proofErr w:type="spellStart"/>
      <w:r w:rsidRPr="00A51A8D">
        <w:rPr>
          <w:rFonts w:ascii="Book Antiqua" w:hAnsi="Book Antiqua"/>
          <w:color w:val="000000" w:themeColor="text1"/>
          <w:lang w:val="uk-UA" w:eastAsia="uk-UA"/>
        </w:rPr>
        <w:t>Внесено</w:t>
      </w:r>
      <w:proofErr w:type="spellEnd"/>
      <w:r w:rsidRPr="00A51A8D">
        <w:rPr>
          <w:rFonts w:ascii="Book Antiqua" w:hAnsi="Book Antiqua"/>
          <w:color w:val="000000" w:themeColor="text1"/>
          <w:lang w:val="uk-UA" w:eastAsia="uk-UA"/>
        </w:rPr>
        <w:t xml:space="preserve"> зміни до Розділу №3 Додатку №1 до тендерної документації: </w:t>
      </w:r>
    </w:p>
    <w:p w14:paraId="1590D7A9" w14:textId="77777777" w:rsidR="00550321" w:rsidRPr="00A51A8D" w:rsidRDefault="00550321" w:rsidP="00550321">
      <w:pPr>
        <w:contextualSpacing/>
        <w:jc w:val="center"/>
        <w:rPr>
          <w:rFonts w:ascii="Book Antiqua" w:hAnsi="Book Antiqua"/>
          <w:b/>
          <w:bCs/>
          <w:color w:val="000000" w:themeColor="text1"/>
          <w:szCs w:val="24"/>
          <w:lang w:val="uk-UA"/>
        </w:rPr>
      </w:pPr>
      <w:r w:rsidRPr="00A51A8D">
        <w:rPr>
          <w:rFonts w:ascii="Book Antiqua" w:hAnsi="Book Antiqua"/>
          <w:b/>
          <w:bCs/>
          <w:color w:val="000000" w:themeColor="text1"/>
          <w:szCs w:val="24"/>
          <w:lang w:val="uk-UA"/>
        </w:rPr>
        <w:t>Розділ №3 Наявність документально підтвердженого досвіду виконання аналогічного (аналогічних) за предметом закупівлі договору (договорів).</w:t>
      </w:r>
    </w:p>
    <w:p w14:paraId="70AE2A42" w14:textId="77777777" w:rsidR="00550321" w:rsidRPr="00A51A8D" w:rsidRDefault="00550321" w:rsidP="00550321">
      <w:pPr>
        <w:contextualSpacing/>
        <w:jc w:val="right"/>
        <w:rPr>
          <w:rFonts w:ascii="Book Antiqua" w:hAnsi="Book Antiqua"/>
          <w:b/>
          <w:i/>
          <w:color w:val="000000" w:themeColor="text1"/>
          <w:szCs w:val="24"/>
          <w:lang w:val="uk-UA"/>
        </w:rPr>
      </w:pPr>
    </w:p>
    <w:p w14:paraId="64982B32" w14:textId="77777777" w:rsidR="00550321" w:rsidRPr="00A51A8D" w:rsidRDefault="00550321" w:rsidP="00550321">
      <w:pPr>
        <w:contextualSpacing/>
        <w:jc w:val="right"/>
        <w:rPr>
          <w:rFonts w:ascii="Book Antiqua" w:hAnsi="Book Antiqua"/>
          <w:b/>
          <w:i/>
          <w:color w:val="000000" w:themeColor="text1"/>
          <w:szCs w:val="24"/>
          <w:lang w:val="uk-UA"/>
        </w:rPr>
      </w:pPr>
    </w:p>
    <w:p w14:paraId="3CBE1BDE" w14:textId="77777777" w:rsidR="00550321" w:rsidRPr="00A51A8D" w:rsidRDefault="00550321" w:rsidP="00550321">
      <w:pPr>
        <w:contextualSpacing/>
        <w:jc w:val="right"/>
        <w:rPr>
          <w:rFonts w:ascii="Book Antiqua" w:hAnsi="Book Antiqua"/>
          <w:i/>
          <w:color w:val="000000" w:themeColor="text1"/>
          <w:szCs w:val="24"/>
          <w:lang w:val="uk-UA"/>
        </w:rPr>
      </w:pPr>
      <w:r w:rsidRPr="00A51A8D">
        <w:rPr>
          <w:rFonts w:ascii="Book Antiqua" w:hAnsi="Book Antiqua"/>
          <w:i/>
          <w:color w:val="000000" w:themeColor="text1"/>
          <w:szCs w:val="24"/>
          <w:lang w:val="uk-UA"/>
        </w:rPr>
        <w:t xml:space="preserve">Подається у наведеному нижче вигляді, </w:t>
      </w:r>
    </w:p>
    <w:p w14:paraId="643FF368" w14:textId="77777777" w:rsidR="00550321" w:rsidRPr="00A51A8D" w:rsidRDefault="00550321" w:rsidP="00550321">
      <w:pPr>
        <w:contextualSpacing/>
        <w:jc w:val="right"/>
        <w:rPr>
          <w:rFonts w:ascii="Book Antiqua" w:hAnsi="Book Antiqua"/>
          <w:i/>
          <w:color w:val="000000" w:themeColor="text1"/>
          <w:szCs w:val="24"/>
          <w:lang w:val="uk-UA"/>
        </w:rPr>
      </w:pPr>
      <w:r w:rsidRPr="00A51A8D">
        <w:rPr>
          <w:rFonts w:ascii="Book Antiqua" w:hAnsi="Book Antiqua"/>
          <w:i/>
          <w:color w:val="000000" w:themeColor="text1"/>
          <w:szCs w:val="24"/>
          <w:lang w:val="uk-UA"/>
        </w:rPr>
        <w:t>на фірмовому бланку учасника (за наявністю)</w:t>
      </w:r>
    </w:p>
    <w:p w14:paraId="0469BBDF" w14:textId="77777777" w:rsidR="00550321" w:rsidRPr="00A51A8D" w:rsidRDefault="00550321" w:rsidP="00550321">
      <w:pPr>
        <w:contextualSpacing/>
        <w:jc w:val="right"/>
        <w:rPr>
          <w:rFonts w:ascii="Book Antiqua" w:hAnsi="Book Antiqua"/>
          <w:i/>
          <w:color w:val="000000" w:themeColor="text1"/>
          <w:szCs w:val="24"/>
          <w:lang w:val="uk-UA"/>
        </w:rPr>
      </w:pPr>
      <w:r w:rsidRPr="00A51A8D">
        <w:rPr>
          <w:rFonts w:ascii="Book Antiqua" w:hAnsi="Book Antiqua"/>
          <w:i/>
          <w:color w:val="000000" w:themeColor="text1"/>
          <w:szCs w:val="24"/>
          <w:lang w:val="uk-UA"/>
        </w:rPr>
        <w:t>Учасник не повинен відступати від даної форми</w:t>
      </w:r>
    </w:p>
    <w:p w14:paraId="6758FA61" w14:textId="77777777" w:rsidR="00550321" w:rsidRPr="00A51A8D" w:rsidRDefault="00550321" w:rsidP="00550321">
      <w:pPr>
        <w:contextualSpacing/>
        <w:jc w:val="right"/>
        <w:rPr>
          <w:rFonts w:ascii="Book Antiqua" w:hAnsi="Book Antiqua"/>
          <w:color w:val="000000" w:themeColor="text1"/>
          <w:szCs w:val="24"/>
          <w:lang w:val="uk-UA"/>
        </w:rPr>
      </w:pPr>
      <w:r w:rsidRPr="00A51A8D">
        <w:rPr>
          <w:rFonts w:ascii="Book Antiqua" w:hAnsi="Book Antiqua"/>
          <w:i/>
          <w:color w:val="000000" w:themeColor="text1"/>
          <w:szCs w:val="24"/>
          <w:lang w:val="uk-UA"/>
        </w:rPr>
        <w:t>Таблиця Г</w:t>
      </w:r>
    </w:p>
    <w:p w14:paraId="73B0CFF9" w14:textId="77777777" w:rsidR="00047780" w:rsidRPr="00A51A8D" w:rsidRDefault="00550321" w:rsidP="00047780">
      <w:pPr>
        <w:contextualSpacing/>
        <w:jc w:val="center"/>
        <w:rPr>
          <w:rFonts w:ascii="Book Antiqua" w:hAnsi="Book Antiqua"/>
          <w:b/>
          <w:color w:val="000000" w:themeColor="text1"/>
          <w:szCs w:val="24"/>
          <w:lang w:val="uk-UA" w:eastAsia="uk-UA"/>
        </w:rPr>
      </w:pPr>
      <w:r w:rsidRPr="00A51A8D">
        <w:rPr>
          <w:rFonts w:ascii="Book Antiqua" w:hAnsi="Book Antiqua"/>
          <w:b/>
          <w:color w:val="000000" w:themeColor="text1"/>
          <w:szCs w:val="24"/>
          <w:lang w:val="uk-UA" w:eastAsia="uk-UA"/>
        </w:rPr>
        <w:t xml:space="preserve">Довідка </w:t>
      </w:r>
    </w:p>
    <w:p w14:paraId="62D4F2E6" w14:textId="4C444FA8" w:rsidR="00550321" w:rsidRPr="00A51A8D" w:rsidRDefault="00550321" w:rsidP="00047780">
      <w:pPr>
        <w:contextualSpacing/>
        <w:jc w:val="center"/>
        <w:rPr>
          <w:rFonts w:ascii="Book Antiqua" w:hAnsi="Book Antiqua"/>
          <w:b/>
          <w:color w:val="000000" w:themeColor="text1"/>
          <w:szCs w:val="24"/>
          <w:lang w:val="uk-UA" w:eastAsia="uk-UA"/>
        </w:rPr>
      </w:pPr>
      <w:r w:rsidRPr="00A51A8D">
        <w:rPr>
          <w:rFonts w:ascii="Book Antiqua" w:hAnsi="Book Antiqua"/>
          <w:b/>
          <w:color w:val="000000" w:themeColor="text1"/>
          <w:szCs w:val="24"/>
          <w:lang w:val="uk-UA" w:eastAsia="uk-UA"/>
        </w:rPr>
        <w:t>про наявність документально підтвердженого досвіду виконання аналогічного договору</w:t>
      </w:r>
    </w:p>
    <w:tbl>
      <w:tblPr>
        <w:tblW w:w="9941" w:type="dxa"/>
        <w:tblInd w:w="-110" w:type="dxa"/>
        <w:tblLayout w:type="fixed"/>
        <w:tblLook w:val="0000" w:firstRow="0" w:lastRow="0" w:firstColumn="0" w:lastColumn="0" w:noHBand="0" w:noVBand="0"/>
      </w:tblPr>
      <w:tblGrid>
        <w:gridCol w:w="531"/>
        <w:gridCol w:w="2551"/>
        <w:gridCol w:w="2693"/>
        <w:gridCol w:w="1560"/>
        <w:gridCol w:w="2606"/>
      </w:tblGrid>
      <w:tr w:rsidR="00A51A8D" w:rsidRPr="00A51A8D" w14:paraId="1F59D198" w14:textId="77777777" w:rsidTr="003C4403">
        <w:trPr>
          <w:trHeight w:val="1465"/>
        </w:trPr>
        <w:tc>
          <w:tcPr>
            <w:tcW w:w="531" w:type="dxa"/>
            <w:tcBorders>
              <w:top w:val="single" w:sz="4" w:space="0" w:color="000000"/>
              <w:left w:val="single" w:sz="4" w:space="0" w:color="000000"/>
              <w:bottom w:val="single" w:sz="4" w:space="0" w:color="000000"/>
            </w:tcBorders>
            <w:shd w:val="clear" w:color="auto" w:fill="auto"/>
            <w:vAlign w:val="center"/>
          </w:tcPr>
          <w:p w14:paraId="1E774357" w14:textId="77777777" w:rsidR="00550321" w:rsidRPr="00A51A8D" w:rsidRDefault="00550321" w:rsidP="003C4403">
            <w:pPr>
              <w:contextualSpacing/>
              <w:jc w:val="center"/>
              <w:rPr>
                <w:rFonts w:ascii="Book Antiqua" w:hAnsi="Book Antiqua"/>
                <w:b/>
                <w:color w:val="000000" w:themeColor="text1"/>
                <w:szCs w:val="24"/>
                <w:lang w:val="uk-UA"/>
              </w:rPr>
            </w:pPr>
            <w:r w:rsidRPr="00A51A8D">
              <w:rPr>
                <w:rFonts w:ascii="Book Antiqua" w:hAnsi="Book Antiqua"/>
                <w:b/>
                <w:color w:val="000000" w:themeColor="text1"/>
                <w:szCs w:val="24"/>
                <w:lang w:val="uk-UA"/>
              </w:rPr>
              <w:t>№ з/п</w:t>
            </w:r>
          </w:p>
        </w:tc>
        <w:tc>
          <w:tcPr>
            <w:tcW w:w="2551" w:type="dxa"/>
            <w:tcBorders>
              <w:top w:val="single" w:sz="4" w:space="0" w:color="000000"/>
              <w:left w:val="single" w:sz="4" w:space="0" w:color="000000"/>
              <w:bottom w:val="single" w:sz="4" w:space="0" w:color="000000"/>
            </w:tcBorders>
            <w:shd w:val="clear" w:color="auto" w:fill="auto"/>
            <w:vAlign w:val="center"/>
          </w:tcPr>
          <w:p w14:paraId="605F15A7" w14:textId="77777777" w:rsidR="00550321" w:rsidRPr="00A51A8D" w:rsidRDefault="00550321" w:rsidP="003C4403">
            <w:pPr>
              <w:contextualSpacing/>
              <w:jc w:val="center"/>
              <w:rPr>
                <w:rFonts w:ascii="Book Antiqua" w:hAnsi="Book Antiqua"/>
                <w:b/>
                <w:color w:val="000000" w:themeColor="text1"/>
                <w:szCs w:val="24"/>
                <w:lang w:val="uk-UA"/>
              </w:rPr>
            </w:pPr>
            <w:r w:rsidRPr="00A51A8D">
              <w:rPr>
                <w:rFonts w:ascii="Book Antiqua" w:hAnsi="Book Antiqua"/>
                <w:b/>
                <w:color w:val="000000" w:themeColor="text1"/>
                <w:szCs w:val="24"/>
                <w:lang w:val="uk-UA"/>
              </w:rPr>
              <w:t>Назва та адреса організації з якою укладено договір/номер договору та дата укладення</w:t>
            </w:r>
          </w:p>
        </w:tc>
        <w:tc>
          <w:tcPr>
            <w:tcW w:w="2693" w:type="dxa"/>
            <w:tcBorders>
              <w:top w:val="single" w:sz="4" w:space="0" w:color="000000"/>
              <w:left w:val="single" w:sz="4" w:space="0" w:color="000000"/>
              <w:bottom w:val="single" w:sz="4" w:space="0" w:color="000000"/>
            </w:tcBorders>
            <w:shd w:val="clear" w:color="auto" w:fill="auto"/>
            <w:vAlign w:val="center"/>
          </w:tcPr>
          <w:p w14:paraId="3ACE9896" w14:textId="77777777" w:rsidR="00550321" w:rsidRPr="00A51A8D" w:rsidRDefault="00550321" w:rsidP="003C4403">
            <w:pPr>
              <w:contextualSpacing/>
              <w:jc w:val="center"/>
              <w:rPr>
                <w:rFonts w:ascii="Book Antiqua" w:hAnsi="Book Antiqua"/>
                <w:b/>
                <w:color w:val="000000" w:themeColor="text1"/>
                <w:szCs w:val="24"/>
                <w:lang w:val="uk-UA"/>
              </w:rPr>
            </w:pPr>
            <w:r w:rsidRPr="00A51A8D">
              <w:rPr>
                <w:rFonts w:ascii="Book Antiqua" w:hAnsi="Book Antiqua"/>
                <w:b/>
                <w:color w:val="000000" w:themeColor="text1"/>
                <w:szCs w:val="24"/>
                <w:lang w:val="uk-UA"/>
              </w:rPr>
              <w:t>Предмет договору/найменування об’єкта будівництва</w:t>
            </w:r>
          </w:p>
        </w:tc>
        <w:tc>
          <w:tcPr>
            <w:tcW w:w="1560" w:type="dxa"/>
            <w:tcBorders>
              <w:top w:val="single" w:sz="4" w:space="0" w:color="000000"/>
              <w:left w:val="single" w:sz="4" w:space="0" w:color="000000"/>
              <w:bottom w:val="single" w:sz="4" w:space="0" w:color="000000"/>
            </w:tcBorders>
            <w:shd w:val="clear" w:color="auto" w:fill="auto"/>
            <w:vAlign w:val="center"/>
          </w:tcPr>
          <w:p w14:paraId="22C08211" w14:textId="77777777" w:rsidR="00550321" w:rsidRPr="00A51A8D" w:rsidRDefault="00550321" w:rsidP="003C4403">
            <w:pPr>
              <w:contextualSpacing/>
              <w:jc w:val="center"/>
              <w:rPr>
                <w:rFonts w:ascii="Book Antiqua" w:hAnsi="Book Antiqua"/>
                <w:b/>
                <w:color w:val="000000" w:themeColor="text1"/>
                <w:szCs w:val="24"/>
                <w:lang w:val="uk-UA"/>
              </w:rPr>
            </w:pPr>
            <w:r w:rsidRPr="00A51A8D">
              <w:rPr>
                <w:rFonts w:ascii="Book Antiqua" w:hAnsi="Book Antiqua"/>
                <w:b/>
                <w:color w:val="000000" w:themeColor="text1"/>
                <w:szCs w:val="24"/>
                <w:lang w:val="uk-UA"/>
              </w:rPr>
              <w:t>Ціна договору</w:t>
            </w:r>
          </w:p>
        </w:tc>
        <w:tc>
          <w:tcPr>
            <w:tcW w:w="2606" w:type="dxa"/>
            <w:tcBorders>
              <w:top w:val="single" w:sz="4" w:space="0" w:color="000000"/>
              <w:left w:val="single" w:sz="4" w:space="0" w:color="000000"/>
              <w:bottom w:val="single" w:sz="4" w:space="0" w:color="000000"/>
              <w:right w:val="single" w:sz="4" w:space="0" w:color="auto"/>
            </w:tcBorders>
            <w:shd w:val="clear" w:color="auto" w:fill="auto"/>
            <w:vAlign w:val="center"/>
          </w:tcPr>
          <w:p w14:paraId="4E4A9C45" w14:textId="77777777" w:rsidR="00550321" w:rsidRPr="00A51A8D" w:rsidRDefault="00550321" w:rsidP="003C4403">
            <w:pPr>
              <w:contextualSpacing/>
              <w:jc w:val="center"/>
              <w:rPr>
                <w:rFonts w:ascii="Book Antiqua" w:hAnsi="Book Antiqua"/>
                <w:color w:val="000000" w:themeColor="text1"/>
                <w:szCs w:val="24"/>
                <w:lang w:val="uk-UA"/>
              </w:rPr>
            </w:pPr>
            <w:r w:rsidRPr="00A51A8D">
              <w:rPr>
                <w:rFonts w:ascii="Book Antiqua" w:hAnsi="Book Antiqua"/>
                <w:b/>
                <w:color w:val="000000" w:themeColor="text1"/>
                <w:szCs w:val="24"/>
                <w:lang w:val="uk-UA"/>
              </w:rPr>
              <w:t xml:space="preserve">Стан виконання договору, %/вартість виконаних робіт згідно довідки форми КБ3 </w:t>
            </w:r>
          </w:p>
        </w:tc>
      </w:tr>
      <w:tr w:rsidR="00A51A8D" w:rsidRPr="00A51A8D" w14:paraId="4A60C394" w14:textId="77777777" w:rsidTr="003C4403">
        <w:trPr>
          <w:trHeight w:val="212"/>
        </w:trPr>
        <w:tc>
          <w:tcPr>
            <w:tcW w:w="531" w:type="dxa"/>
            <w:tcBorders>
              <w:top w:val="single" w:sz="4" w:space="0" w:color="000000"/>
              <w:left w:val="single" w:sz="4" w:space="0" w:color="000000"/>
              <w:bottom w:val="single" w:sz="4" w:space="0" w:color="auto"/>
            </w:tcBorders>
            <w:shd w:val="clear" w:color="auto" w:fill="auto"/>
            <w:vAlign w:val="center"/>
          </w:tcPr>
          <w:p w14:paraId="53CA757B" w14:textId="77777777" w:rsidR="00550321" w:rsidRPr="00A51A8D" w:rsidRDefault="00550321" w:rsidP="003C4403">
            <w:pPr>
              <w:contextualSpacing/>
              <w:jc w:val="center"/>
              <w:rPr>
                <w:rFonts w:ascii="Book Antiqua" w:hAnsi="Book Antiqua"/>
                <w:b/>
                <w:color w:val="000000" w:themeColor="text1"/>
                <w:szCs w:val="24"/>
                <w:lang w:val="uk-UA"/>
              </w:rPr>
            </w:pPr>
            <w:r w:rsidRPr="00A51A8D">
              <w:rPr>
                <w:rFonts w:ascii="Book Antiqua" w:hAnsi="Book Antiqua"/>
                <w:b/>
                <w:color w:val="000000" w:themeColor="text1"/>
                <w:szCs w:val="24"/>
                <w:lang w:val="uk-UA"/>
              </w:rPr>
              <w:t>1</w:t>
            </w:r>
          </w:p>
        </w:tc>
        <w:tc>
          <w:tcPr>
            <w:tcW w:w="2551" w:type="dxa"/>
            <w:tcBorders>
              <w:top w:val="single" w:sz="4" w:space="0" w:color="000000"/>
              <w:left w:val="single" w:sz="4" w:space="0" w:color="000000"/>
              <w:bottom w:val="single" w:sz="4" w:space="0" w:color="auto"/>
            </w:tcBorders>
            <w:shd w:val="clear" w:color="auto" w:fill="auto"/>
            <w:vAlign w:val="center"/>
          </w:tcPr>
          <w:p w14:paraId="1909D18B" w14:textId="77777777" w:rsidR="00550321" w:rsidRPr="00A51A8D" w:rsidRDefault="00550321" w:rsidP="003C4403">
            <w:pPr>
              <w:snapToGrid w:val="0"/>
              <w:contextualSpacing/>
              <w:jc w:val="center"/>
              <w:rPr>
                <w:rFonts w:ascii="Book Antiqua" w:hAnsi="Book Antiqua"/>
                <w:b/>
                <w:color w:val="000000" w:themeColor="text1"/>
                <w:szCs w:val="24"/>
                <w:lang w:val="uk-UA"/>
              </w:rPr>
            </w:pPr>
            <w:r w:rsidRPr="00A51A8D">
              <w:rPr>
                <w:rFonts w:ascii="Book Antiqua" w:hAnsi="Book Antiqua"/>
                <w:b/>
                <w:color w:val="000000" w:themeColor="text1"/>
                <w:szCs w:val="24"/>
                <w:lang w:val="uk-UA"/>
              </w:rPr>
              <w:t>2</w:t>
            </w:r>
          </w:p>
        </w:tc>
        <w:tc>
          <w:tcPr>
            <w:tcW w:w="2693" w:type="dxa"/>
            <w:tcBorders>
              <w:top w:val="single" w:sz="4" w:space="0" w:color="000000"/>
              <w:left w:val="single" w:sz="4" w:space="0" w:color="000000"/>
              <w:bottom w:val="single" w:sz="4" w:space="0" w:color="auto"/>
            </w:tcBorders>
            <w:shd w:val="clear" w:color="auto" w:fill="auto"/>
            <w:vAlign w:val="center"/>
          </w:tcPr>
          <w:p w14:paraId="28B87D84" w14:textId="77777777" w:rsidR="00550321" w:rsidRPr="00A51A8D" w:rsidRDefault="00550321" w:rsidP="003C4403">
            <w:pPr>
              <w:snapToGrid w:val="0"/>
              <w:contextualSpacing/>
              <w:jc w:val="center"/>
              <w:rPr>
                <w:rFonts w:ascii="Book Antiqua" w:hAnsi="Book Antiqua"/>
                <w:b/>
                <w:color w:val="000000" w:themeColor="text1"/>
                <w:szCs w:val="24"/>
                <w:lang w:val="uk-UA"/>
              </w:rPr>
            </w:pPr>
            <w:r w:rsidRPr="00A51A8D">
              <w:rPr>
                <w:rFonts w:ascii="Book Antiqua" w:hAnsi="Book Antiqua"/>
                <w:b/>
                <w:color w:val="000000" w:themeColor="text1"/>
                <w:szCs w:val="24"/>
                <w:lang w:val="uk-UA"/>
              </w:rPr>
              <w:t>3</w:t>
            </w:r>
          </w:p>
        </w:tc>
        <w:tc>
          <w:tcPr>
            <w:tcW w:w="1560" w:type="dxa"/>
            <w:tcBorders>
              <w:top w:val="single" w:sz="4" w:space="0" w:color="000000"/>
              <w:left w:val="single" w:sz="4" w:space="0" w:color="000000"/>
              <w:bottom w:val="single" w:sz="4" w:space="0" w:color="auto"/>
            </w:tcBorders>
            <w:shd w:val="clear" w:color="auto" w:fill="auto"/>
            <w:vAlign w:val="center"/>
          </w:tcPr>
          <w:p w14:paraId="48B3F763" w14:textId="77777777" w:rsidR="00550321" w:rsidRPr="00A51A8D" w:rsidRDefault="00550321" w:rsidP="003C4403">
            <w:pPr>
              <w:snapToGrid w:val="0"/>
              <w:contextualSpacing/>
              <w:jc w:val="center"/>
              <w:rPr>
                <w:rFonts w:ascii="Book Antiqua" w:hAnsi="Book Antiqua"/>
                <w:b/>
                <w:color w:val="000000" w:themeColor="text1"/>
                <w:szCs w:val="24"/>
                <w:lang w:val="uk-UA"/>
              </w:rPr>
            </w:pPr>
            <w:r w:rsidRPr="00A51A8D">
              <w:rPr>
                <w:rFonts w:ascii="Book Antiqua" w:hAnsi="Book Antiqua"/>
                <w:b/>
                <w:color w:val="000000" w:themeColor="text1"/>
                <w:szCs w:val="24"/>
                <w:lang w:val="uk-UA"/>
              </w:rPr>
              <w:t>4</w:t>
            </w:r>
          </w:p>
        </w:tc>
        <w:tc>
          <w:tcPr>
            <w:tcW w:w="2606" w:type="dxa"/>
            <w:tcBorders>
              <w:top w:val="single" w:sz="4" w:space="0" w:color="000000"/>
              <w:left w:val="single" w:sz="4" w:space="0" w:color="000000"/>
              <w:bottom w:val="single" w:sz="4" w:space="0" w:color="auto"/>
              <w:right w:val="single" w:sz="4" w:space="0" w:color="auto"/>
            </w:tcBorders>
            <w:shd w:val="clear" w:color="auto" w:fill="auto"/>
            <w:vAlign w:val="bottom"/>
          </w:tcPr>
          <w:p w14:paraId="3B2660EA" w14:textId="77777777" w:rsidR="00550321" w:rsidRPr="00A51A8D" w:rsidRDefault="00550321" w:rsidP="003C4403">
            <w:pPr>
              <w:snapToGrid w:val="0"/>
              <w:contextualSpacing/>
              <w:jc w:val="center"/>
              <w:rPr>
                <w:rFonts w:ascii="Book Antiqua" w:hAnsi="Book Antiqua"/>
                <w:b/>
                <w:color w:val="000000" w:themeColor="text1"/>
                <w:szCs w:val="24"/>
                <w:lang w:val="uk-UA"/>
              </w:rPr>
            </w:pPr>
            <w:r w:rsidRPr="00A51A8D">
              <w:rPr>
                <w:rFonts w:ascii="Book Antiqua" w:hAnsi="Book Antiqua"/>
                <w:b/>
                <w:color w:val="000000" w:themeColor="text1"/>
                <w:szCs w:val="24"/>
                <w:lang w:val="uk-UA"/>
              </w:rPr>
              <w:t>5</w:t>
            </w:r>
          </w:p>
        </w:tc>
      </w:tr>
      <w:tr w:rsidR="00A51A8D" w:rsidRPr="00A51A8D" w14:paraId="2E3DC259" w14:textId="77777777" w:rsidTr="003C4403">
        <w:trPr>
          <w:trHeight w:val="660"/>
        </w:trPr>
        <w:tc>
          <w:tcPr>
            <w:tcW w:w="531" w:type="dxa"/>
            <w:tcBorders>
              <w:top w:val="single" w:sz="4" w:space="0" w:color="auto"/>
              <w:left w:val="single" w:sz="4" w:space="0" w:color="000000"/>
              <w:bottom w:val="single" w:sz="4" w:space="0" w:color="000000"/>
            </w:tcBorders>
            <w:shd w:val="clear" w:color="auto" w:fill="auto"/>
            <w:vAlign w:val="center"/>
          </w:tcPr>
          <w:p w14:paraId="7D3BE50C" w14:textId="77777777" w:rsidR="00550321" w:rsidRPr="00A51A8D" w:rsidRDefault="00550321" w:rsidP="003C4403">
            <w:pPr>
              <w:contextualSpacing/>
              <w:jc w:val="center"/>
              <w:rPr>
                <w:rFonts w:ascii="Book Antiqua" w:hAnsi="Book Antiqua"/>
                <w:color w:val="000000" w:themeColor="text1"/>
                <w:szCs w:val="24"/>
                <w:lang w:val="uk-UA"/>
              </w:rPr>
            </w:pPr>
            <w:r w:rsidRPr="00A51A8D">
              <w:rPr>
                <w:rFonts w:ascii="Book Antiqua" w:hAnsi="Book Antiqua"/>
                <w:color w:val="000000" w:themeColor="text1"/>
                <w:szCs w:val="24"/>
                <w:lang w:val="uk-UA"/>
              </w:rPr>
              <w:t>1</w:t>
            </w:r>
          </w:p>
        </w:tc>
        <w:tc>
          <w:tcPr>
            <w:tcW w:w="2551" w:type="dxa"/>
            <w:tcBorders>
              <w:top w:val="single" w:sz="4" w:space="0" w:color="auto"/>
              <w:left w:val="single" w:sz="4" w:space="0" w:color="000000"/>
              <w:bottom w:val="single" w:sz="4" w:space="0" w:color="000000"/>
            </w:tcBorders>
            <w:shd w:val="clear" w:color="auto" w:fill="auto"/>
            <w:vAlign w:val="center"/>
          </w:tcPr>
          <w:p w14:paraId="7DCEE6DB" w14:textId="77777777" w:rsidR="00550321" w:rsidRPr="00A51A8D" w:rsidRDefault="00550321" w:rsidP="003C4403">
            <w:pPr>
              <w:snapToGrid w:val="0"/>
              <w:contextualSpacing/>
              <w:jc w:val="center"/>
              <w:rPr>
                <w:rFonts w:ascii="Book Antiqua" w:hAnsi="Book Antiqua"/>
                <w:b/>
                <w:color w:val="000000" w:themeColor="text1"/>
                <w:szCs w:val="24"/>
                <w:lang w:val="uk-UA"/>
              </w:rPr>
            </w:pPr>
          </w:p>
        </w:tc>
        <w:tc>
          <w:tcPr>
            <w:tcW w:w="2693" w:type="dxa"/>
            <w:tcBorders>
              <w:top w:val="single" w:sz="4" w:space="0" w:color="auto"/>
              <w:left w:val="single" w:sz="4" w:space="0" w:color="000000"/>
              <w:bottom w:val="single" w:sz="4" w:space="0" w:color="000000"/>
            </w:tcBorders>
            <w:shd w:val="clear" w:color="auto" w:fill="auto"/>
            <w:vAlign w:val="center"/>
          </w:tcPr>
          <w:p w14:paraId="057B562D" w14:textId="77777777" w:rsidR="00550321" w:rsidRPr="00A51A8D" w:rsidRDefault="00550321" w:rsidP="003C4403">
            <w:pPr>
              <w:snapToGrid w:val="0"/>
              <w:contextualSpacing/>
              <w:jc w:val="center"/>
              <w:rPr>
                <w:rFonts w:ascii="Book Antiqua" w:hAnsi="Book Antiqua"/>
                <w:b/>
                <w:color w:val="000000" w:themeColor="text1"/>
                <w:szCs w:val="24"/>
                <w:lang w:val="uk-UA"/>
              </w:rPr>
            </w:pPr>
          </w:p>
        </w:tc>
        <w:tc>
          <w:tcPr>
            <w:tcW w:w="1560" w:type="dxa"/>
            <w:tcBorders>
              <w:top w:val="single" w:sz="4" w:space="0" w:color="auto"/>
              <w:left w:val="single" w:sz="4" w:space="0" w:color="000000"/>
              <w:bottom w:val="single" w:sz="4" w:space="0" w:color="000000"/>
            </w:tcBorders>
            <w:shd w:val="clear" w:color="auto" w:fill="auto"/>
            <w:vAlign w:val="center"/>
          </w:tcPr>
          <w:p w14:paraId="67A59E23" w14:textId="77777777" w:rsidR="00550321" w:rsidRPr="00A51A8D" w:rsidRDefault="00550321" w:rsidP="003C4403">
            <w:pPr>
              <w:snapToGrid w:val="0"/>
              <w:contextualSpacing/>
              <w:jc w:val="center"/>
              <w:rPr>
                <w:rFonts w:ascii="Book Antiqua" w:hAnsi="Book Antiqua"/>
                <w:b/>
                <w:color w:val="000000" w:themeColor="text1"/>
                <w:szCs w:val="24"/>
                <w:lang w:val="uk-UA"/>
              </w:rPr>
            </w:pPr>
          </w:p>
        </w:tc>
        <w:tc>
          <w:tcPr>
            <w:tcW w:w="2606" w:type="dxa"/>
            <w:tcBorders>
              <w:top w:val="single" w:sz="4" w:space="0" w:color="auto"/>
              <w:left w:val="single" w:sz="4" w:space="0" w:color="000000"/>
              <w:bottom w:val="single" w:sz="4" w:space="0" w:color="000000"/>
              <w:right w:val="single" w:sz="4" w:space="0" w:color="auto"/>
            </w:tcBorders>
            <w:shd w:val="clear" w:color="auto" w:fill="auto"/>
            <w:vAlign w:val="bottom"/>
          </w:tcPr>
          <w:p w14:paraId="57B0A1D8" w14:textId="77777777" w:rsidR="00550321" w:rsidRPr="00A51A8D" w:rsidRDefault="00550321" w:rsidP="003C4403">
            <w:pPr>
              <w:snapToGrid w:val="0"/>
              <w:contextualSpacing/>
              <w:jc w:val="center"/>
              <w:rPr>
                <w:rFonts w:ascii="Book Antiqua" w:hAnsi="Book Antiqua"/>
                <w:b/>
                <w:color w:val="000000" w:themeColor="text1"/>
                <w:szCs w:val="24"/>
                <w:lang w:val="uk-UA"/>
              </w:rPr>
            </w:pPr>
          </w:p>
        </w:tc>
      </w:tr>
    </w:tbl>
    <w:p w14:paraId="125592DF" w14:textId="77777777" w:rsidR="00550321" w:rsidRPr="00A51A8D" w:rsidRDefault="00550321" w:rsidP="00550321">
      <w:pPr>
        <w:contextualSpacing/>
        <w:jc w:val="center"/>
        <w:rPr>
          <w:rFonts w:ascii="Book Antiqua" w:hAnsi="Book Antiqua"/>
          <w:color w:val="000000" w:themeColor="text1"/>
          <w:szCs w:val="24"/>
          <w:lang w:val="uk-UA"/>
        </w:rPr>
      </w:pPr>
    </w:p>
    <w:p w14:paraId="77F033E0" w14:textId="77777777" w:rsidR="00550321" w:rsidRPr="00A51A8D" w:rsidRDefault="00550321" w:rsidP="00550321">
      <w:pPr>
        <w:contextualSpacing/>
        <w:jc w:val="both"/>
        <w:rPr>
          <w:rFonts w:ascii="Book Antiqua" w:hAnsi="Book Antiqua"/>
          <w:color w:val="000000" w:themeColor="text1"/>
          <w:szCs w:val="24"/>
          <w:lang w:val="uk-UA"/>
        </w:rPr>
      </w:pPr>
      <w:r w:rsidRPr="00A51A8D">
        <w:rPr>
          <w:rFonts w:ascii="Book Antiqua" w:hAnsi="Book Antiqua"/>
          <w:color w:val="000000" w:themeColor="text1"/>
          <w:szCs w:val="24"/>
          <w:lang w:val="uk-UA"/>
        </w:rPr>
        <w:t>_________________________________________________</w:t>
      </w:r>
      <w:r w:rsidRPr="00A51A8D">
        <w:rPr>
          <w:rFonts w:ascii="Book Antiqua" w:hAnsi="Book Antiqua"/>
          <w:color w:val="000000" w:themeColor="text1"/>
          <w:szCs w:val="24"/>
          <w:lang w:val="uk-UA"/>
        </w:rPr>
        <w:tab/>
      </w:r>
      <w:r w:rsidRPr="00A51A8D">
        <w:rPr>
          <w:rFonts w:ascii="Book Antiqua" w:hAnsi="Book Antiqua"/>
          <w:color w:val="000000" w:themeColor="text1"/>
          <w:szCs w:val="24"/>
          <w:lang w:val="uk-UA"/>
        </w:rPr>
        <w:tab/>
        <w:t>_______________</w:t>
      </w:r>
    </w:p>
    <w:p w14:paraId="5503016C" w14:textId="2533A6E9" w:rsidR="00550321" w:rsidRPr="00A51A8D" w:rsidRDefault="00550321" w:rsidP="00550321">
      <w:pPr>
        <w:contextualSpacing/>
        <w:jc w:val="both"/>
        <w:rPr>
          <w:rFonts w:ascii="Book Antiqua" w:hAnsi="Book Antiqua"/>
          <w:color w:val="000000" w:themeColor="text1"/>
          <w:szCs w:val="24"/>
          <w:lang w:val="uk-UA"/>
        </w:rPr>
      </w:pPr>
      <w:r w:rsidRPr="00A51A8D">
        <w:rPr>
          <w:rFonts w:ascii="Book Antiqua" w:hAnsi="Book Antiqua"/>
          <w:color w:val="000000" w:themeColor="text1"/>
          <w:szCs w:val="24"/>
          <w:lang w:val="uk-UA"/>
        </w:rPr>
        <w:t>посада, прізвище та ім’я уповноваженої особи учасника</w:t>
      </w:r>
      <w:r w:rsidRPr="00A51A8D">
        <w:rPr>
          <w:rFonts w:ascii="Book Antiqua" w:hAnsi="Book Antiqua"/>
          <w:color w:val="000000" w:themeColor="text1"/>
          <w:szCs w:val="24"/>
          <w:lang w:val="uk-UA"/>
        </w:rPr>
        <w:tab/>
      </w:r>
      <w:r w:rsidRPr="00A51A8D">
        <w:rPr>
          <w:rFonts w:ascii="Book Antiqua" w:hAnsi="Book Antiqua"/>
          <w:color w:val="000000" w:themeColor="text1"/>
          <w:szCs w:val="24"/>
          <w:lang w:val="uk-UA"/>
        </w:rPr>
        <w:tab/>
      </w:r>
      <w:r w:rsidR="00047780" w:rsidRPr="00A51A8D">
        <w:rPr>
          <w:rFonts w:ascii="Book Antiqua" w:hAnsi="Book Antiqua"/>
          <w:color w:val="000000" w:themeColor="text1"/>
          <w:szCs w:val="24"/>
          <w:lang w:val="uk-UA"/>
        </w:rPr>
        <w:t xml:space="preserve">    </w:t>
      </w:r>
      <w:r w:rsidRPr="00A51A8D">
        <w:rPr>
          <w:rFonts w:ascii="Book Antiqua" w:hAnsi="Book Antiqua"/>
          <w:color w:val="000000" w:themeColor="text1"/>
          <w:szCs w:val="24"/>
          <w:lang w:val="uk-UA"/>
        </w:rPr>
        <w:t xml:space="preserve">(підпис) М.П. </w:t>
      </w:r>
    </w:p>
    <w:p w14:paraId="6F5A7F8C" w14:textId="77777777" w:rsidR="00550321" w:rsidRPr="00A51A8D" w:rsidRDefault="00550321" w:rsidP="00550321">
      <w:pPr>
        <w:shd w:val="clear" w:color="auto" w:fill="FFFFFF"/>
        <w:contextualSpacing/>
        <w:jc w:val="both"/>
        <w:rPr>
          <w:rFonts w:ascii="Book Antiqua" w:hAnsi="Book Antiqua"/>
          <w:i/>
          <w:iCs/>
          <w:color w:val="000000" w:themeColor="text1"/>
          <w:szCs w:val="24"/>
          <w:lang w:val="uk-UA"/>
        </w:rPr>
      </w:pPr>
    </w:p>
    <w:p w14:paraId="7DDC0C9A" w14:textId="77777777" w:rsidR="00550321" w:rsidRPr="00A51A8D" w:rsidRDefault="00550321" w:rsidP="00047780">
      <w:pPr>
        <w:shd w:val="clear" w:color="auto" w:fill="FFFFFF"/>
        <w:contextualSpacing/>
        <w:rPr>
          <w:rFonts w:ascii="Book Antiqua" w:hAnsi="Book Antiqua"/>
          <w:bCs/>
          <w:color w:val="000000" w:themeColor="text1"/>
          <w:szCs w:val="24"/>
          <w:lang w:val="uk-UA"/>
        </w:rPr>
      </w:pPr>
      <w:r w:rsidRPr="00A51A8D">
        <w:rPr>
          <w:rFonts w:ascii="Book Antiqua" w:hAnsi="Book Antiqua"/>
          <w:color w:val="000000" w:themeColor="text1"/>
          <w:szCs w:val="24"/>
          <w:lang w:val="uk-UA"/>
        </w:rPr>
        <w:t>Д</w:t>
      </w:r>
      <w:r w:rsidRPr="00A51A8D">
        <w:rPr>
          <w:rFonts w:ascii="Book Antiqua" w:hAnsi="Book Antiqua"/>
          <w:bCs/>
          <w:color w:val="000000" w:themeColor="text1"/>
          <w:szCs w:val="24"/>
          <w:lang w:val="uk-UA"/>
        </w:rPr>
        <w:t xml:space="preserve">ля підтвердження </w:t>
      </w:r>
      <w:r w:rsidRPr="00A51A8D">
        <w:rPr>
          <w:rFonts w:ascii="Book Antiqua" w:hAnsi="Book Antiqua"/>
          <w:color w:val="000000" w:themeColor="text1"/>
          <w:spacing w:val="-6"/>
          <w:szCs w:val="24"/>
          <w:lang w:val="uk-UA"/>
        </w:rPr>
        <w:t xml:space="preserve">зазначеної в довідці </w:t>
      </w:r>
      <w:r w:rsidRPr="00A51A8D">
        <w:rPr>
          <w:rFonts w:ascii="Book Antiqua" w:hAnsi="Book Antiqua"/>
          <w:bCs/>
          <w:color w:val="000000" w:themeColor="text1"/>
          <w:szCs w:val="24"/>
          <w:lang w:val="uk-UA"/>
        </w:rPr>
        <w:t>інформації учасник повинен надати:</w:t>
      </w:r>
    </w:p>
    <w:p w14:paraId="155BBF9B" w14:textId="5DE68EF4" w:rsidR="00E5559C" w:rsidRPr="00A51A8D" w:rsidRDefault="00E5559C" w:rsidP="00E5559C">
      <w:pPr>
        <w:pStyle w:val="ab"/>
        <w:ind w:left="0"/>
        <w:rPr>
          <w:rFonts w:ascii="Book Antiqua" w:hAnsi="Book Antiqua"/>
          <w:color w:val="000000" w:themeColor="text1"/>
          <w:szCs w:val="24"/>
          <w:lang w:val="uk-UA"/>
        </w:rPr>
      </w:pPr>
      <w:r w:rsidRPr="00A51A8D">
        <w:rPr>
          <w:rFonts w:ascii="Book Antiqua" w:hAnsi="Book Antiqua"/>
          <w:color w:val="000000" w:themeColor="text1"/>
          <w:szCs w:val="24"/>
          <w:lang w:val="uk-UA"/>
        </w:rPr>
        <w:t>1.</w:t>
      </w:r>
      <w:r w:rsidR="00550321" w:rsidRPr="00A51A8D">
        <w:rPr>
          <w:rFonts w:ascii="Book Antiqua" w:hAnsi="Book Antiqua"/>
          <w:color w:val="000000" w:themeColor="text1"/>
          <w:szCs w:val="24"/>
          <w:lang w:val="uk-UA"/>
        </w:rPr>
        <w:t>Сканован</w:t>
      </w:r>
      <w:r w:rsidR="00047780" w:rsidRPr="00A51A8D">
        <w:rPr>
          <w:rFonts w:ascii="Book Antiqua" w:hAnsi="Book Antiqua"/>
          <w:color w:val="000000" w:themeColor="text1"/>
          <w:szCs w:val="24"/>
          <w:lang w:val="uk-UA"/>
        </w:rPr>
        <w:t>у</w:t>
      </w:r>
      <w:r w:rsidR="00550321" w:rsidRPr="00A51A8D">
        <w:rPr>
          <w:rFonts w:ascii="Book Antiqua" w:hAnsi="Book Antiqua"/>
          <w:color w:val="000000" w:themeColor="text1"/>
          <w:szCs w:val="24"/>
          <w:lang w:val="uk-UA"/>
        </w:rPr>
        <w:t xml:space="preserve"> копі</w:t>
      </w:r>
      <w:r w:rsidR="00047780" w:rsidRPr="00A51A8D">
        <w:rPr>
          <w:rFonts w:ascii="Book Antiqua" w:hAnsi="Book Antiqua"/>
          <w:color w:val="000000" w:themeColor="text1"/>
          <w:szCs w:val="24"/>
          <w:lang w:val="uk-UA"/>
        </w:rPr>
        <w:t xml:space="preserve">ю </w:t>
      </w:r>
      <w:r w:rsidR="00550321" w:rsidRPr="00A51A8D">
        <w:rPr>
          <w:rFonts w:ascii="Book Antiqua" w:hAnsi="Book Antiqua"/>
          <w:color w:val="000000" w:themeColor="text1"/>
          <w:szCs w:val="24"/>
          <w:lang w:val="uk-UA"/>
        </w:rPr>
        <w:t>аналогічн</w:t>
      </w:r>
      <w:r w:rsidR="00047780" w:rsidRPr="00A51A8D">
        <w:rPr>
          <w:rFonts w:ascii="Book Antiqua" w:hAnsi="Book Antiqua"/>
          <w:color w:val="000000" w:themeColor="text1"/>
          <w:szCs w:val="24"/>
          <w:lang w:val="uk-UA"/>
        </w:rPr>
        <w:t>ого</w:t>
      </w:r>
      <w:r w:rsidR="00550321" w:rsidRPr="00A51A8D">
        <w:rPr>
          <w:rFonts w:ascii="Book Antiqua" w:hAnsi="Book Antiqua"/>
          <w:color w:val="000000" w:themeColor="text1"/>
          <w:szCs w:val="24"/>
          <w:lang w:val="uk-UA"/>
        </w:rPr>
        <w:t xml:space="preserve"> договор</w:t>
      </w:r>
      <w:r w:rsidR="00047780" w:rsidRPr="00A51A8D">
        <w:rPr>
          <w:rFonts w:ascii="Book Antiqua" w:hAnsi="Book Antiqua"/>
          <w:color w:val="000000" w:themeColor="text1"/>
          <w:szCs w:val="24"/>
          <w:lang w:val="uk-UA"/>
        </w:rPr>
        <w:t>у</w:t>
      </w:r>
      <w:r w:rsidR="00550321" w:rsidRPr="00A51A8D">
        <w:rPr>
          <w:rFonts w:ascii="Book Antiqua" w:hAnsi="Book Antiqua"/>
          <w:color w:val="000000" w:themeColor="text1"/>
          <w:szCs w:val="24"/>
          <w:lang w:val="uk-UA"/>
        </w:rPr>
        <w:t xml:space="preserve">, інформацію щодо якого вказано у довідці </w:t>
      </w:r>
      <w:r w:rsidR="00550321" w:rsidRPr="00A51A8D">
        <w:rPr>
          <w:rFonts w:ascii="Book Antiqua" w:hAnsi="Book Antiqua"/>
          <w:color w:val="000000" w:themeColor="text1"/>
          <w:szCs w:val="24"/>
          <w:lang w:val="uk-UA"/>
        </w:rPr>
        <w:lastRenderedPageBreak/>
        <w:t xml:space="preserve">згідно форми Таблиці Г, у кількості не менше </w:t>
      </w:r>
      <w:r w:rsidR="00047780" w:rsidRPr="00A51A8D">
        <w:rPr>
          <w:rFonts w:ascii="Book Antiqua" w:hAnsi="Book Antiqua"/>
          <w:color w:val="000000" w:themeColor="text1"/>
          <w:szCs w:val="24"/>
          <w:lang w:val="uk-UA"/>
        </w:rPr>
        <w:t>одного</w:t>
      </w:r>
      <w:r w:rsidR="00550321" w:rsidRPr="00A51A8D">
        <w:rPr>
          <w:rFonts w:ascii="Book Antiqua" w:hAnsi="Book Antiqua"/>
          <w:color w:val="000000" w:themeColor="text1"/>
          <w:szCs w:val="24"/>
          <w:lang w:val="uk-UA"/>
        </w:rPr>
        <w:t xml:space="preserve">.  </w:t>
      </w:r>
      <w:r w:rsidRPr="00A51A8D">
        <w:rPr>
          <w:rFonts w:ascii="Book Antiqua" w:hAnsi="Book Antiqua"/>
          <w:color w:val="000000" w:themeColor="text1"/>
          <w:szCs w:val="24"/>
          <w:lang w:val="uk-UA"/>
        </w:rPr>
        <w:t xml:space="preserve"> </w:t>
      </w:r>
      <w:r w:rsidR="00550321" w:rsidRPr="00A51A8D">
        <w:rPr>
          <w:rFonts w:ascii="Book Antiqua" w:hAnsi="Book Antiqua"/>
          <w:i/>
          <w:color w:val="000000" w:themeColor="text1"/>
          <w:szCs w:val="24"/>
          <w:lang w:val="uk-UA"/>
        </w:rPr>
        <w:t>Аналогічним(ними) договором(</w:t>
      </w:r>
      <w:proofErr w:type="spellStart"/>
      <w:r w:rsidR="00550321" w:rsidRPr="00A51A8D">
        <w:rPr>
          <w:rFonts w:ascii="Book Antiqua" w:hAnsi="Book Antiqua"/>
          <w:i/>
          <w:color w:val="000000" w:themeColor="text1"/>
          <w:szCs w:val="24"/>
          <w:lang w:val="uk-UA"/>
        </w:rPr>
        <w:t>ами</w:t>
      </w:r>
      <w:proofErr w:type="spellEnd"/>
      <w:r w:rsidR="00550321" w:rsidRPr="00A51A8D">
        <w:rPr>
          <w:rFonts w:ascii="Book Antiqua" w:hAnsi="Book Antiqua"/>
          <w:i/>
          <w:color w:val="000000" w:themeColor="text1"/>
          <w:szCs w:val="24"/>
          <w:lang w:val="uk-UA"/>
        </w:rPr>
        <w:t>) є договір(и) предметом закупівлі якого є роботи з капітального ремонту виконаний(і) повністю</w:t>
      </w:r>
      <w:r w:rsidRPr="00A51A8D">
        <w:rPr>
          <w:rFonts w:ascii="Book Antiqua" w:hAnsi="Book Antiqua"/>
          <w:i/>
          <w:color w:val="000000" w:themeColor="text1"/>
          <w:szCs w:val="24"/>
          <w:lang w:val="uk-UA"/>
        </w:rPr>
        <w:t>.</w:t>
      </w:r>
    </w:p>
    <w:p w14:paraId="1BAADBB2" w14:textId="2E4F9C2A" w:rsidR="00E5559C" w:rsidRPr="00A51A8D" w:rsidRDefault="00E5559C" w:rsidP="00047780">
      <w:pPr>
        <w:rPr>
          <w:rFonts w:ascii="Book Antiqua" w:hAnsi="Book Antiqua"/>
          <w:i/>
          <w:color w:val="000000" w:themeColor="text1"/>
          <w:szCs w:val="24"/>
          <w:lang w:val="uk-UA"/>
        </w:rPr>
      </w:pPr>
      <w:r w:rsidRPr="00A51A8D">
        <w:rPr>
          <w:rFonts w:ascii="Book Antiqua" w:hAnsi="Book Antiqua"/>
          <w:color w:val="000000" w:themeColor="text1"/>
          <w:szCs w:val="24"/>
          <w:lang w:val="uk-UA"/>
        </w:rPr>
        <w:t xml:space="preserve">2. Скановану з оригіналу копію листа-відгука про співпрацю за договорам від замовника, що вказаний в Таблиці Г, не менше як по одному договору. Кожен відгук повинен бути належно оформлений: містити вихідний номер, дату видачі такого документу та посилання на договір що виконувався. </w:t>
      </w:r>
      <w:r w:rsidRPr="00A51A8D">
        <w:rPr>
          <w:rFonts w:ascii="Book Antiqua" w:hAnsi="Book Antiqua"/>
          <w:bCs/>
          <w:color w:val="000000" w:themeColor="text1"/>
          <w:szCs w:val="24"/>
          <w:lang w:val="uk-UA"/>
        </w:rPr>
        <w:t>Якщо Учасник вказує в якості досвіду – договори, де він виступав субпідрядником, в такому випадку він надає відгук стосовно виконання ним робіт від свого Замовника (Генпідрядника).</w:t>
      </w:r>
    </w:p>
    <w:p w14:paraId="279F2EF4" w14:textId="67E15DBE" w:rsidR="00550321" w:rsidRPr="00A51A8D" w:rsidRDefault="00E5559C" w:rsidP="00550321">
      <w:pPr>
        <w:contextualSpacing/>
        <w:rPr>
          <w:rFonts w:ascii="Book Antiqua" w:hAnsi="Book Antiqua"/>
          <w:bCs/>
          <w:color w:val="000000" w:themeColor="text1"/>
          <w:szCs w:val="24"/>
          <w:lang w:val="uk-UA" w:eastAsia="uk-UA"/>
        </w:rPr>
      </w:pPr>
      <w:r w:rsidRPr="00A51A8D">
        <w:rPr>
          <w:rFonts w:ascii="Book Antiqua" w:hAnsi="Book Antiqua"/>
          <w:bCs/>
          <w:color w:val="000000" w:themeColor="text1"/>
          <w:spacing w:val="4"/>
          <w:szCs w:val="24"/>
          <w:lang w:val="uk-UA"/>
        </w:rPr>
        <w:t>3</w:t>
      </w:r>
      <w:r w:rsidR="00550321" w:rsidRPr="00A51A8D">
        <w:rPr>
          <w:rFonts w:ascii="Book Antiqua" w:hAnsi="Book Antiqua"/>
          <w:bCs/>
          <w:color w:val="000000" w:themeColor="text1"/>
          <w:spacing w:val="4"/>
          <w:szCs w:val="24"/>
          <w:lang w:val="uk-UA"/>
        </w:rPr>
        <w:t xml:space="preserve">. </w:t>
      </w:r>
      <w:r w:rsidR="00550321" w:rsidRPr="00A51A8D">
        <w:rPr>
          <w:rFonts w:ascii="Book Antiqua" w:hAnsi="Book Antiqua"/>
          <w:color w:val="000000" w:themeColor="text1"/>
          <w:szCs w:val="24"/>
          <w:lang w:val="uk-UA"/>
        </w:rPr>
        <w:t>Документи, що засвідчують факт виконання робіт</w:t>
      </w:r>
      <w:r w:rsidRPr="00A51A8D">
        <w:rPr>
          <w:rFonts w:ascii="Book Antiqua" w:hAnsi="Book Antiqua"/>
          <w:color w:val="000000" w:themeColor="text1"/>
          <w:szCs w:val="24"/>
          <w:lang w:val="uk-UA"/>
        </w:rPr>
        <w:t xml:space="preserve">: </w:t>
      </w:r>
      <w:r w:rsidR="00550321" w:rsidRPr="00A51A8D">
        <w:rPr>
          <w:rFonts w:ascii="Book Antiqua" w:hAnsi="Book Antiqua"/>
          <w:color w:val="000000" w:themeColor="text1"/>
          <w:szCs w:val="24"/>
          <w:lang w:val="uk-UA"/>
        </w:rPr>
        <w:t xml:space="preserve"> </w:t>
      </w:r>
      <w:r w:rsidRPr="00A51A8D">
        <w:rPr>
          <w:rFonts w:ascii="Book Antiqua" w:hAnsi="Book Antiqua"/>
          <w:color w:val="000000" w:themeColor="text1"/>
          <w:szCs w:val="24"/>
          <w:lang w:val="uk-UA"/>
        </w:rPr>
        <w:t xml:space="preserve">довідка (-и) </w:t>
      </w:r>
      <w:r w:rsidR="00550321" w:rsidRPr="00A51A8D">
        <w:rPr>
          <w:rFonts w:ascii="Book Antiqua" w:hAnsi="Book Antiqua"/>
          <w:color w:val="000000" w:themeColor="text1"/>
          <w:szCs w:val="24"/>
          <w:lang w:val="uk-UA"/>
        </w:rPr>
        <w:t>форм</w:t>
      </w:r>
      <w:r w:rsidRPr="00A51A8D">
        <w:rPr>
          <w:rFonts w:ascii="Book Antiqua" w:hAnsi="Book Antiqua"/>
          <w:color w:val="000000" w:themeColor="text1"/>
          <w:szCs w:val="24"/>
          <w:lang w:val="uk-UA"/>
        </w:rPr>
        <w:t>и</w:t>
      </w:r>
      <w:r w:rsidR="00550321" w:rsidRPr="00A51A8D">
        <w:rPr>
          <w:rFonts w:ascii="Book Antiqua" w:hAnsi="Book Antiqua"/>
          <w:color w:val="000000" w:themeColor="text1"/>
          <w:szCs w:val="24"/>
          <w:lang w:val="uk-UA"/>
        </w:rPr>
        <w:t xml:space="preserve"> КБ-3</w:t>
      </w:r>
      <w:r w:rsidRPr="00A51A8D">
        <w:rPr>
          <w:rFonts w:ascii="Book Antiqua" w:hAnsi="Book Antiqua"/>
          <w:color w:val="000000" w:themeColor="text1"/>
          <w:szCs w:val="24"/>
          <w:lang w:val="uk-UA"/>
        </w:rPr>
        <w:t xml:space="preserve"> </w:t>
      </w:r>
      <w:r w:rsidR="00550321" w:rsidRPr="00A51A8D">
        <w:rPr>
          <w:rFonts w:ascii="Book Antiqua" w:hAnsi="Book Antiqua"/>
          <w:color w:val="000000" w:themeColor="text1"/>
          <w:szCs w:val="24"/>
          <w:lang w:val="uk-UA"/>
        </w:rPr>
        <w:t xml:space="preserve">та Акт </w:t>
      </w:r>
      <w:r w:rsidRPr="00A51A8D">
        <w:rPr>
          <w:rFonts w:ascii="Book Antiqua" w:hAnsi="Book Antiqua"/>
          <w:color w:val="000000" w:themeColor="text1"/>
          <w:szCs w:val="24"/>
          <w:lang w:val="uk-UA"/>
        </w:rPr>
        <w:t xml:space="preserve">(-и) </w:t>
      </w:r>
      <w:r w:rsidR="00550321" w:rsidRPr="00A51A8D">
        <w:rPr>
          <w:rFonts w:ascii="Book Antiqua" w:hAnsi="Book Antiqua"/>
          <w:color w:val="000000" w:themeColor="text1"/>
          <w:szCs w:val="24"/>
          <w:lang w:val="uk-UA"/>
        </w:rPr>
        <w:t xml:space="preserve">звірки взаєморозрахунків із Замовником, що підтверджують факт оплати виконаних робіт згідно аналогічного договору </w:t>
      </w:r>
      <w:r w:rsidRPr="00A51A8D">
        <w:rPr>
          <w:rFonts w:ascii="Book Antiqua" w:hAnsi="Book Antiqua"/>
          <w:color w:val="000000" w:themeColor="text1"/>
          <w:szCs w:val="24"/>
          <w:lang w:val="uk-UA"/>
        </w:rPr>
        <w:t>зазначеного у</w:t>
      </w:r>
      <w:r w:rsidR="00550321" w:rsidRPr="00A51A8D">
        <w:rPr>
          <w:rFonts w:ascii="Book Antiqua" w:hAnsi="Book Antiqua"/>
          <w:color w:val="000000" w:themeColor="text1"/>
          <w:szCs w:val="24"/>
          <w:lang w:val="uk-UA"/>
        </w:rPr>
        <w:t xml:space="preserve"> довід</w:t>
      </w:r>
      <w:r w:rsidRPr="00A51A8D">
        <w:rPr>
          <w:rFonts w:ascii="Book Antiqua" w:hAnsi="Book Antiqua"/>
          <w:color w:val="000000" w:themeColor="text1"/>
          <w:szCs w:val="24"/>
          <w:lang w:val="uk-UA"/>
        </w:rPr>
        <w:t xml:space="preserve">ці, </w:t>
      </w:r>
      <w:r w:rsidR="00550321" w:rsidRPr="00A51A8D">
        <w:rPr>
          <w:rFonts w:ascii="Book Antiqua" w:hAnsi="Book Antiqua"/>
          <w:bCs/>
          <w:color w:val="000000" w:themeColor="text1"/>
          <w:szCs w:val="24"/>
          <w:lang w:val="uk-UA" w:eastAsia="uk-UA"/>
        </w:rPr>
        <w:t>згідно встановленої форми Таблиці Г.</w:t>
      </w:r>
    </w:p>
    <w:p w14:paraId="20D90D73" w14:textId="77777777" w:rsidR="00550321" w:rsidRPr="00A51A8D" w:rsidRDefault="00550321" w:rsidP="00550321">
      <w:pPr>
        <w:contextualSpacing/>
        <w:jc w:val="both"/>
        <w:rPr>
          <w:rFonts w:ascii="Book Antiqua" w:hAnsi="Book Antiqua"/>
          <w:color w:val="000000" w:themeColor="text1"/>
          <w:szCs w:val="24"/>
          <w:lang w:val="uk-UA"/>
        </w:rPr>
      </w:pPr>
    </w:p>
    <w:p w14:paraId="41E5C134" w14:textId="77777777" w:rsidR="00550321" w:rsidRPr="00A51A8D" w:rsidRDefault="00550321" w:rsidP="00550321">
      <w:pPr>
        <w:contextualSpacing/>
        <w:jc w:val="both"/>
        <w:rPr>
          <w:rFonts w:ascii="Book Antiqua" w:hAnsi="Book Antiqua"/>
          <w:i/>
          <w:iCs/>
          <w:color w:val="000000" w:themeColor="text1"/>
          <w:szCs w:val="24"/>
          <w:lang w:val="uk-UA"/>
        </w:rPr>
      </w:pPr>
      <w:r w:rsidRPr="00A51A8D">
        <w:rPr>
          <w:rFonts w:ascii="Book Antiqua" w:hAnsi="Book Antiqua"/>
          <w:i/>
          <w:iCs/>
          <w:color w:val="000000" w:themeColor="text1"/>
          <w:szCs w:val="24"/>
          <w:lang w:val="uk-UA"/>
        </w:rPr>
        <w:t>Примітки:</w:t>
      </w:r>
    </w:p>
    <w:p w14:paraId="2631CC39" w14:textId="77777777" w:rsidR="00550321" w:rsidRPr="00A51A8D" w:rsidRDefault="00550321" w:rsidP="00550321">
      <w:pPr>
        <w:contextualSpacing/>
        <w:jc w:val="both"/>
        <w:rPr>
          <w:rFonts w:ascii="Book Antiqua" w:hAnsi="Book Antiqua"/>
          <w:i/>
          <w:iCs/>
          <w:color w:val="000000" w:themeColor="text1"/>
          <w:szCs w:val="24"/>
          <w:lang w:val="uk-UA"/>
        </w:rPr>
      </w:pPr>
      <w:r w:rsidRPr="00A51A8D">
        <w:rPr>
          <w:rFonts w:ascii="Book Antiqua" w:hAnsi="Book Antiqua"/>
          <w:i/>
          <w:iCs/>
          <w:color w:val="000000" w:themeColor="text1"/>
          <w:szCs w:val="24"/>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746280" w14:textId="77777777" w:rsidR="00550321" w:rsidRPr="00A51A8D" w:rsidRDefault="00550321" w:rsidP="00550321">
      <w:pPr>
        <w:contextualSpacing/>
        <w:jc w:val="both"/>
        <w:rPr>
          <w:rFonts w:ascii="Book Antiqua" w:hAnsi="Book Antiqua"/>
          <w:i/>
          <w:iCs/>
          <w:color w:val="000000" w:themeColor="text1"/>
          <w:szCs w:val="24"/>
          <w:lang w:val="uk-UA"/>
        </w:rPr>
      </w:pPr>
      <w:r w:rsidRPr="00A51A8D">
        <w:rPr>
          <w:rFonts w:ascii="Book Antiqua" w:hAnsi="Book Antiqua"/>
          <w:i/>
          <w:iCs/>
          <w:color w:val="000000" w:themeColor="text1"/>
          <w:szCs w:val="24"/>
          <w:lang w:val="uk-UA"/>
        </w:rPr>
        <w:t xml:space="preserve">      Якщо для закупівлі робіт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p>
    <w:p w14:paraId="08E1287F" w14:textId="77777777" w:rsidR="00550321" w:rsidRPr="00A51A8D" w:rsidRDefault="00550321" w:rsidP="00550321">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p>
    <w:p w14:paraId="60A218A1" w14:textId="5E43E624" w:rsidR="00550321" w:rsidRDefault="00F17A69" w:rsidP="00F17A69">
      <w:pPr>
        <w:pStyle w:val="rvps2"/>
        <w:shd w:val="clear" w:color="auto" w:fill="FFFFFF"/>
        <w:spacing w:before="0" w:beforeAutospacing="0" w:after="0" w:afterAutospacing="0"/>
        <w:ind w:firstLine="450"/>
        <w:rPr>
          <w:rFonts w:ascii="Book Antiqua" w:hAnsi="Book Antiqua"/>
          <w:color w:val="000000" w:themeColor="text1"/>
          <w:lang w:val="uk-UA" w:eastAsia="uk-UA"/>
        </w:rPr>
      </w:pPr>
      <w:r>
        <w:rPr>
          <w:rFonts w:ascii="Book Antiqua" w:hAnsi="Book Antiqua"/>
          <w:color w:val="000000" w:themeColor="text1"/>
          <w:lang w:val="uk-UA" w:eastAsia="uk-UA"/>
        </w:rPr>
        <w:t xml:space="preserve">Викладено зі змінами Технічна специфікація в Додатку №2 до тендерної документації зі змінами від 24.01.2024 р. </w:t>
      </w:r>
    </w:p>
    <w:p w14:paraId="2A0EAC19" w14:textId="77777777" w:rsidR="00F17A69" w:rsidRPr="00A51A8D" w:rsidRDefault="00F17A69" w:rsidP="00550321">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p>
    <w:p w14:paraId="57FF2370" w14:textId="7DBC2FA3" w:rsidR="00550321" w:rsidRPr="00A51A8D" w:rsidRDefault="00550321" w:rsidP="00550321">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proofErr w:type="spellStart"/>
      <w:r w:rsidRPr="00A51A8D">
        <w:rPr>
          <w:rFonts w:ascii="Book Antiqua" w:hAnsi="Book Antiqua"/>
          <w:color w:val="000000" w:themeColor="text1"/>
          <w:lang w:val="uk-UA" w:eastAsia="uk-UA"/>
        </w:rPr>
        <w:t>Внесено</w:t>
      </w:r>
      <w:proofErr w:type="spellEnd"/>
      <w:r w:rsidRPr="00A51A8D">
        <w:rPr>
          <w:rFonts w:ascii="Book Antiqua" w:hAnsi="Book Antiqua"/>
          <w:color w:val="000000" w:themeColor="text1"/>
          <w:lang w:val="uk-UA" w:eastAsia="uk-UA"/>
        </w:rPr>
        <w:t xml:space="preserve"> зміни до проекту договору (Додаток №</w:t>
      </w:r>
      <w:r w:rsidR="005B5D8C" w:rsidRPr="00A51A8D">
        <w:rPr>
          <w:rFonts w:ascii="Book Antiqua" w:hAnsi="Book Antiqua"/>
          <w:color w:val="000000" w:themeColor="text1"/>
          <w:lang w:val="uk-UA" w:eastAsia="uk-UA"/>
        </w:rPr>
        <w:t>5</w:t>
      </w:r>
      <w:r w:rsidRPr="00A51A8D">
        <w:rPr>
          <w:rFonts w:ascii="Book Antiqua" w:hAnsi="Book Antiqua"/>
          <w:color w:val="000000" w:themeColor="text1"/>
          <w:lang w:val="uk-UA" w:eastAsia="uk-UA"/>
        </w:rPr>
        <w:t xml:space="preserve"> до тендерної документації): </w:t>
      </w:r>
    </w:p>
    <w:p w14:paraId="0E6B9C7A" w14:textId="77777777" w:rsidR="00550321" w:rsidRPr="00A51A8D" w:rsidRDefault="00550321" w:rsidP="00550321">
      <w:pPr>
        <w:contextualSpacing/>
        <w:jc w:val="center"/>
        <w:rPr>
          <w:rFonts w:ascii="Book Antiqua" w:hAnsi="Book Antiqua"/>
          <w:b/>
          <w:bCs/>
          <w:color w:val="000000" w:themeColor="text1"/>
          <w:lang w:val="uk-UA"/>
        </w:rPr>
      </w:pPr>
      <w:r w:rsidRPr="00A51A8D">
        <w:rPr>
          <w:rFonts w:ascii="Book Antiqua" w:hAnsi="Book Antiqua"/>
          <w:b/>
          <w:color w:val="000000" w:themeColor="text1"/>
          <w:lang w:val="uk-UA"/>
        </w:rPr>
        <w:t xml:space="preserve">15. </w:t>
      </w:r>
      <w:r w:rsidRPr="00A51A8D">
        <w:rPr>
          <w:rFonts w:ascii="Book Antiqua" w:hAnsi="Book Antiqua"/>
          <w:b/>
          <w:bCs/>
          <w:color w:val="000000" w:themeColor="text1"/>
          <w:lang w:val="uk-UA"/>
        </w:rPr>
        <w:t>Забезпечення виконання договору</w:t>
      </w:r>
    </w:p>
    <w:p w14:paraId="515EA94B" w14:textId="77777777" w:rsidR="00550321" w:rsidRPr="00A51A8D" w:rsidRDefault="00550321" w:rsidP="00550321">
      <w:pPr>
        <w:ind w:firstLine="708"/>
        <w:contextualSpacing/>
        <w:jc w:val="both"/>
        <w:rPr>
          <w:rFonts w:ascii="Book Antiqua" w:hAnsi="Book Antiqua"/>
          <w:b/>
          <w:bCs/>
          <w:color w:val="000000" w:themeColor="text1"/>
          <w:lang w:val="uk-UA"/>
        </w:rPr>
      </w:pPr>
      <w:r w:rsidRPr="00A51A8D">
        <w:rPr>
          <w:rFonts w:ascii="Book Antiqua" w:hAnsi="Book Antiqua"/>
          <w:color w:val="000000" w:themeColor="text1"/>
          <w:lang w:val="uk-UA"/>
        </w:rPr>
        <w:t>15.1.  Розмір забезпечення виконання договору про закупівлю складає ______________ грн.</w:t>
      </w:r>
    </w:p>
    <w:p w14:paraId="37918C32" w14:textId="77777777" w:rsidR="00550321" w:rsidRPr="00A51A8D" w:rsidRDefault="00550321" w:rsidP="00550321">
      <w:pPr>
        <w:ind w:firstLine="708"/>
        <w:contextualSpacing/>
        <w:jc w:val="both"/>
        <w:rPr>
          <w:rFonts w:ascii="Book Antiqua" w:hAnsi="Book Antiqua"/>
          <w:b/>
          <w:bCs/>
          <w:color w:val="000000" w:themeColor="text1"/>
          <w:lang w:val="uk-UA"/>
        </w:rPr>
      </w:pPr>
      <w:r w:rsidRPr="00A51A8D">
        <w:rPr>
          <w:rFonts w:ascii="Book Antiqua" w:hAnsi="Book Antiqua"/>
          <w:color w:val="000000" w:themeColor="text1"/>
          <w:lang w:val="uk-UA"/>
        </w:rPr>
        <w:t>15.2. Вид забезпечення виконання договору про закупівлю: гарантія (безумовна безвідклична) банківська гарантія);</w:t>
      </w:r>
    </w:p>
    <w:p w14:paraId="65BC2DDB" w14:textId="77777777" w:rsidR="00550321" w:rsidRPr="00A51A8D" w:rsidRDefault="00550321" w:rsidP="00550321">
      <w:pPr>
        <w:ind w:firstLine="708"/>
        <w:contextualSpacing/>
        <w:jc w:val="both"/>
        <w:rPr>
          <w:rFonts w:ascii="Book Antiqua" w:hAnsi="Book Antiqua"/>
          <w:b/>
          <w:bCs/>
          <w:color w:val="000000" w:themeColor="text1"/>
          <w:lang w:val="uk-UA"/>
        </w:rPr>
      </w:pPr>
      <w:r w:rsidRPr="00A51A8D">
        <w:rPr>
          <w:rFonts w:ascii="Book Antiqua" w:hAnsi="Book Antiqua"/>
          <w:color w:val="000000" w:themeColor="text1"/>
          <w:lang w:val="uk-UA"/>
        </w:rPr>
        <w:t>15.3. Строк дії забезпечення виконання договору про закупівлю: з моменту набрання чинності договору і до повного виконання Продавцем своїх зобов'язань за даним договором.</w:t>
      </w:r>
    </w:p>
    <w:p w14:paraId="7F3826A3" w14:textId="77777777" w:rsidR="00550321" w:rsidRPr="00A51A8D" w:rsidRDefault="00550321" w:rsidP="00550321">
      <w:pPr>
        <w:ind w:firstLine="708"/>
        <w:contextualSpacing/>
        <w:jc w:val="both"/>
        <w:rPr>
          <w:rFonts w:ascii="Book Antiqua" w:hAnsi="Book Antiqua"/>
          <w:b/>
          <w:bCs/>
          <w:color w:val="000000" w:themeColor="text1"/>
          <w:lang w:val="uk-UA"/>
        </w:rPr>
      </w:pPr>
      <w:r w:rsidRPr="00A51A8D">
        <w:rPr>
          <w:rFonts w:ascii="Book Antiqua" w:hAnsi="Book Antiqua"/>
          <w:color w:val="000000" w:themeColor="text1"/>
          <w:lang w:val="uk-UA"/>
        </w:rPr>
        <w:t xml:space="preserve">15.4. Забезпечення виконання договору про закупівлю вноситься учасником-переможцем (Продавцем) не пізніше дати укладення договору про закупівлю. </w:t>
      </w:r>
    </w:p>
    <w:p w14:paraId="282F33A0" w14:textId="77777777" w:rsidR="00550321" w:rsidRPr="00A51A8D" w:rsidRDefault="00550321" w:rsidP="00550321">
      <w:pPr>
        <w:ind w:firstLine="708"/>
        <w:contextualSpacing/>
        <w:jc w:val="both"/>
        <w:rPr>
          <w:rFonts w:ascii="Book Antiqua" w:hAnsi="Book Antiqua"/>
          <w:b/>
          <w:bCs/>
          <w:color w:val="000000" w:themeColor="text1"/>
          <w:lang w:val="uk-UA"/>
        </w:rPr>
      </w:pPr>
      <w:r w:rsidRPr="00A51A8D">
        <w:rPr>
          <w:rFonts w:ascii="Book Antiqua" w:hAnsi="Book Antiqua"/>
          <w:color w:val="000000" w:themeColor="text1"/>
          <w:lang w:val="uk-UA"/>
        </w:rPr>
        <w:t>15.5. Документами, що підтверджують надання Продавцем забезпечення виконання договору про закупівлю є (копії документів засвідчені банком що чинні на дату укладення договору):</w:t>
      </w:r>
    </w:p>
    <w:p w14:paraId="35DC5712" w14:textId="77777777" w:rsidR="00550321" w:rsidRPr="00A51A8D" w:rsidRDefault="00550321" w:rsidP="00550321">
      <w:pPr>
        <w:ind w:firstLine="708"/>
        <w:contextualSpacing/>
        <w:jc w:val="both"/>
        <w:rPr>
          <w:rFonts w:ascii="Book Antiqua" w:hAnsi="Book Antiqua"/>
          <w:b/>
          <w:bCs/>
          <w:color w:val="000000" w:themeColor="text1"/>
          <w:lang w:val="uk-UA"/>
        </w:rPr>
      </w:pPr>
      <w:r w:rsidRPr="00A51A8D">
        <w:rPr>
          <w:rFonts w:ascii="Book Antiqua" w:hAnsi="Book Antiqua"/>
          <w:color w:val="000000" w:themeColor="text1"/>
          <w:lang w:val="uk-UA"/>
        </w:rPr>
        <w:t>- оригінал банківської гарантії, що видана Виконавцеві установою банку, відповідно до Постанови правління НБУ від 15.12.2004 №639, зареєстрованого в Міністерстві юстиції України від 13.01.2005 року №41/10321 «Про затвердження Положення про порядок здійснення банками операцій за гарантіями в національній та іноземній валютах»;</w:t>
      </w:r>
    </w:p>
    <w:p w14:paraId="61050E20" w14:textId="77777777" w:rsidR="00550321" w:rsidRPr="00A51A8D" w:rsidRDefault="00550321" w:rsidP="00550321">
      <w:pPr>
        <w:ind w:firstLine="708"/>
        <w:contextualSpacing/>
        <w:jc w:val="both"/>
        <w:rPr>
          <w:rFonts w:ascii="Book Antiqua" w:hAnsi="Book Antiqua"/>
          <w:b/>
          <w:bCs/>
          <w:color w:val="000000" w:themeColor="text1"/>
          <w:lang w:val="uk-UA"/>
        </w:rPr>
      </w:pPr>
      <w:r w:rsidRPr="00A51A8D">
        <w:rPr>
          <w:rFonts w:ascii="Book Antiqua" w:hAnsi="Book Antiqua"/>
          <w:color w:val="000000" w:themeColor="text1"/>
          <w:lang w:val="uk-UA"/>
        </w:rPr>
        <w:t>- копія банківської ліцензії видана банком;</w:t>
      </w:r>
    </w:p>
    <w:p w14:paraId="19FBD17F" w14:textId="77777777" w:rsidR="00550321" w:rsidRPr="00A51A8D" w:rsidRDefault="00550321" w:rsidP="00550321">
      <w:pPr>
        <w:ind w:firstLine="708"/>
        <w:contextualSpacing/>
        <w:jc w:val="both"/>
        <w:rPr>
          <w:rFonts w:ascii="Book Antiqua" w:hAnsi="Book Antiqua"/>
          <w:b/>
          <w:bCs/>
          <w:color w:val="000000" w:themeColor="text1"/>
          <w:lang w:val="uk-UA"/>
        </w:rPr>
      </w:pPr>
      <w:r w:rsidRPr="00A51A8D">
        <w:rPr>
          <w:rFonts w:ascii="Book Antiqua" w:hAnsi="Book Antiqua"/>
          <w:color w:val="000000" w:themeColor="text1"/>
          <w:lang w:val="uk-UA"/>
        </w:rPr>
        <w:t xml:space="preserve">- копія довіреності виданої банком на уповноважену від банку особу на підписання гарантії. </w:t>
      </w:r>
    </w:p>
    <w:p w14:paraId="6CA0AFE1" w14:textId="77777777" w:rsidR="00550321" w:rsidRPr="00A51A8D" w:rsidRDefault="00550321" w:rsidP="00550321">
      <w:pPr>
        <w:ind w:firstLine="708"/>
        <w:contextualSpacing/>
        <w:jc w:val="both"/>
        <w:rPr>
          <w:rFonts w:ascii="Book Antiqua" w:hAnsi="Book Antiqua"/>
          <w:b/>
          <w:bCs/>
          <w:color w:val="000000" w:themeColor="text1"/>
          <w:lang w:val="uk-UA"/>
        </w:rPr>
      </w:pPr>
      <w:r w:rsidRPr="00A51A8D">
        <w:rPr>
          <w:rFonts w:ascii="Book Antiqua" w:hAnsi="Book Antiqua"/>
          <w:color w:val="000000" w:themeColor="text1"/>
          <w:lang w:val="uk-UA"/>
        </w:rPr>
        <w:t xml:space="preserve">15.6. Покупець повертає забезпечення виконання договору про закупівлю після виконання Продавцем договору, а також у разі визнання судом результатів процедури закупівлі або договору про закупівлю недійсними та у випадках, передбачених статтею </w:t>
      </w:r>
      <w:r w:rsidRPr="00A51A8D">
        <w:rPr>
          <w:rFonts w:ascii="Book Antiqua" w:hAnsi="Book Antiqua"/>
          <w:color w:val="000000" w:themeColor="text1"/>
          <w:lang w:val="uk-UA"/>
        </w:rPr>
        <w:lastRenderedPageBreak/>
        <w:t>43 Закону України «Про публічні закупівлі», а також згідно з умовами, зазначеними в договорі, але не пізніше ніж протягом п’яти банківських днів з дня настання зазначених обставин.</w:t>
      </w:r>
    </w:p>
    <w:p w14:paraId="6B883429" w14:textId="77777777" w:rsidR="00550321" w:rsidRPr="00A51A8D" w:rsidRDefault="00550321" w:rsidP="00550321">
      <w:pPr>
        <w:ind w:firstLine="708"/>
        <w:contextualSpacing/>
        <w:jc w:val="both"/>
        <w:rPr>
          <w:rFonts w:ascii="Book Antiqua" w:hAnsi="Book Antiqua"/>
          <w:b/>
          <w:bCs/>
          <w:color w:val="000000" w:themeColor="text1"/>
          <w:lang w:val="uk-UA"/>
        </w:rPr>
      </w:pPr>
      <w:r w:rsidRPr="00A51A8D">
        <w:rPr>
          <w:rFonts w:ascii="Book Antiqua" w:hAnsi="Book Antiqua"/>
          <w:color w:val="000000" w:themeColor="text1"/>
          <w:lang w:val="uk-UA"/>
        </w:rPr>
        <w:t>15.7 Покупець не повертає забезпечення виконання договору про закупівлю у разі неналежного виконання умов договору Продавцем.</w:t>
      </w:r>
    </w:p>
    <w:p w14:paraId="6345F89C" w14:textId="77777777" w:rsidR="00550321" w:rsidRPr="00A51A8D" w:rsidRDefault="00550321" w:rsidP="00550321">
      <w:pPr>
        <w:ind w:firstLine="708"/>
        <w:contextualSpacing/>
        <w:jc w:val="both"/>
        <w:rPr>
          <w:rFonts w:ascii="Book Antiqua" w:hAnsi="Book Antiqua"/>
          <w:b/>
          <w:bCs/>
          <w:color w:val="000000" w:themeColor="text1"/>
          <w:lang w:val="uk-UA"/>
        </w:rPr>
      </w:pPr>
      <w:r w:rsidRPr="00A51A8D">
        <w:rPr>
          <w:rFonts w:ascii="Book Antiqua" w:hAnsi="Book Antiqua"/>
          <w:color w:val="000000" w:themeColor="text1"/>
          <w:lang w:val="uk-UA"/>
        </w:rPr>
        <w:t>15.8. У разі якщо забезпечення виконання договору про закупівлю не повертається Продавцеві, грошові кошти за вимогою Покупця підлягають перерахуванню на рахунок ____________________________________</w:t>
      </w:r>
    </w:p>
    <w:p w14:paraId="0E5F7249" w14:textId="77777777" w:rsidR="00550321" w:rsidRPr="00A51A8D" w:rsidRDefault="00550321" w:rsidP="00550321">
      <w:pPr>
        <w:shd w:val="clear" w:color="auto" w:fill="FFFFFF"/>
        <w:jc w:val="both"/>
        <w:rPr>
          <w:rFonts w:ascii="Book Antiqua" w:hAnsi="Book Antiqua"/>
          <w:color w:val="000000" w:themeColor="text1"/>
          <w:lang w:val="uk-UA" w:eastAsia="uk-UA"/>
        </w:rPr>
      </w:pPr>
    </w:p>
    <w:p w14:paraId="7EB0066D" w14:textId="77777777" w:rsidR="00550321" w:rsidRPr="00A51A8D" w:rsidRDefault="00550321" w:rsidP="00550321">
      <w:pPr>
        <w:shd w:val="clear" w:color="auto" w:fill="FFFFFF"/>
        <w:tabs>
          <w:tab w:val="left" w:pos="1134"/>
        </w:tabs>
        <w:jc w:val="both"/>
        <w:rPr>
          <w:rFonts w:ascii="Book Antiqua" w:hAnsi="Book Antiqua"/>
          <w:color w:val="000000" w:themeColor="text1"/>
          <w:lang w:val="uk-UA"/>
        </w:rPr>
      </w:pPr>
    </w:p>
    <w:p w14:paraId="41F36E5F" w14:textId="77777777" w:rsidR="00550321" w:rsidRPr="00A51A8D" w:rsidRDefault="00550321" w:rsidP="00550321">
      <w:pPr>
        <w:shd w:val="clear" w:color="auto" w:fill="FFFFFF"/>
        <w:tabs>
          <w:tab w:val="left" w:pos="1291"/>
        </w:tabs>
        <w:contextualSpacing/>
        <w:jc w:val="center"/>
        <w:rPr>
          <w:rFonts w:ascii="Book Antiqua" w:hAnsi="Book Antiqua"/>
          <w:color w:val="000000" w:themeColor="text1"/>
          <w:lang w:val="uk-UA"/>
        </w:rPr>
      </w:pPr>
      <w:r w:rsidRPr="00A51A8D">
        <w:rPr>
          <w:rFonts w:ascii="Book Antiqua" w:hAnsi="Book Antiqua"/>
          <w:b/>
          <w:bCs/>
          <w:color w:val="000000" w:themeColor="text1"/>
          <w:lang w:val="uk-UA"/>
        </w:rPr>
        <w:t>16. Додатки до договору.</w:t>
      </w:r>
    </w:p>
    <w:p w14:paraId="32DE0635" w14:textId="77777777" w:rsidR="00550321" w:rsidRPr="00A51A8D" w:rsidRDefault="00550321" w:rsidP="00550321">
      <w:pPr>
        <w:shd w:val="clear" w:color="auto" w:fill="FFFFFF"/>
        <w:tabs>
          <w:tab w:val="left" w:pos="1291"/>
        </w:tabs>
        <w:contextualSpacing/>
        <w:jc w:val="both"/>
        <w:rPr>
          <w:rFonts w:ascii="Book Antiqua" w:hAnsi="Book Antiqua"/>
          <w:color w:val="000000" w:themeColor="text1"/>
          <w:lang w:val="uk-UA"/>
        </w:rPr>
      </w:pPr>
      <w:r w:rsidRPr="00A51A8D">
        <w:rPr>
          <w:rFonts w:ascii="Book Antiqua" w:hAnsi="Book Antiqua"/>
          <w:color w:val="000000" w:themeColor="text1"/>
          <w:lang w:val="uk-UA"/>
        </w:rPr>
        <w:t>16.1. До Договору додаються і є невід’ємною частиною Договору :</w:t>
      </w:r>
    </w:p>
    <w:p w14:paraId="0AA0F4FA" w14:textId="77777777" w:rsidR="00550321" w:rsidRPr="00A51A8D" w:rsidRDefault="00550321" w:rsidP="00550321">
      <w:pPr>
        <w:numPr>
          <w:ilvl w:val="0"/>
          <w:numId w:val="39"/>
        </w:numPr>
        <w:shd w:val="clear" w:color="auto" w:fill="FFFFFF"/>
        <w:tabs>
          <w:tab w:val="left" w:pos="1418"/>
          <w:tab w:val="left" w:pos="1550"/>
        </w:tabs>
        <w:autoSpaceDE w:val="0"/>
        <w:autoSpaceDN w:val="0"/>
        <w:adjustRightInd w:val="0"/>
        <w:ind w:left="0" w:firstLine="1276"/>
        <w:contextualSpacing/>
        <w:jc w:val="both"/>
        <w:rPr>
          <w:rFonts w:ascii="Book Antiqua" w:hAnsi="Book Antiqua"/>
          <w:color w:val="000000" w:themeColor="text1"/>
          <w:lang w:val="uk-UA"/>
        </w:rPr>
      </w:pPr>
      <w:r w:rsidRPr="00A51A8D">
        <w:rPr>
          <w:rFonts w:ascii="Book Antiqua" w:hAnsi="Book Antiqua"/>
          <w:color w:val="000000" w:themeColor="text1"/>
          <w:lang w:val="uk-UA"/>
        </w:rPr>
        <w:t xml:space="preserve">Договірна ціна (Додаток 1); </w:t>
      </w:r>
    </w:p>
    <w:p w14:paraId="5BE2C681" w14:textId="77777777" w:rsidR="00550321" w:rsidRPr="00A51A8D" w:rsidRDefault="00550321" w:rsidP="00550321">
      <w:pPr>
        <w:numPr>
          <w:ilvl w:val="0"/>
          <w:numId w:val="39"/>
        </w:numPr>
        <w:shd w:val="clear" w:color="auto" w:fill="FFFFFF"/>
        <w:tabs>
          <w:tab w:val="left" w:pos="1418"/>
          <w:tab w:val="left" w:pos="1550"/>
        </w:tabs>
        <w:autoSpaceDE w:val="0"/>
        <w:autoSpaceDN w:val="0"/>
        <w:adjustRightInd w:val="0"/>
        <w:ind w:left="0" w:firstLine="1276"/>
        <w:contextualSpacing/>
        <w:rPr>
          <w:rFonts w:ascii="Book Antiqua" w:hAnsi="Book Antiqua"/>
          <w:b/>
          <w:bCs/>
          <w:color w:val="000000" w:themeColor="text1"/>
          <w:lang w:val="uk-UA"/>
        </w:rPr>
      </w:pPr>
      <w:r w:rsidRPr="00A51A8D">
        <w:rPr>
          <w:rFonts w:ascii="Book Antiqua" w:hAnsi="Book Antiqua"/>
          <w:color w:val="000000" w:themeColor="text1"/>
          <w:lang w:val="uk-UA"/>
        </w:rPr>
        <w:t xml:space="preserve">Графік виконання робіт (Додаток 2) </w:t>
      </w:r>
    </w:p>
    <w:p w14:paraId="25E618BC" w14:textId="77777777" w:rsidR="00550321" w:rsidRPr="00A51A8D" w:rsidRDefault="00550321" w:rsidP="00550321">
      <w:pPr>
        <w:numPr>
          <w:ilvl w:val="0"/>
          <w:numId w:val="39"/>
        </w:numPr>
        <w:shd w:val="clear" w:color="auto" w:fill="FFFFFF"/>
        <w:tabs>
          <w:tab w:val="left" w:pos="1418"/>
          <w:tab w:val="left" w:pos="1550"/>
        </w:tabs>
        <w:autoSpaceDE w:val="0"/>
        <w:autoSpaceDN w:val="0"/>
        <w:adjustRightInd w:val="0"/>
        <w:ind w:left="0" w:firstLine="1276"/>
        <w:contextualSpacing/>
        <w:rPr>
          <w:rFonts w:ascii="Book Antiqua" w:hAnsi="Book Antiqua"/>
          <w:b/>
          <w:bCs/>
          <w:color w:val="000000" w:themeColor="text1"/>
          <w:lang w:val="uk-UA"/>
        </w:rPr>
      </w:pPr>
      <w:r w:rsidRPr="00A51A8D">
        <w:rPr>
          <w:rFonts w:ascii="Book Antiqua" w:hAnsi="Book Antiqua"/>
          <w:color w:val="000000" w:themeColor="text1"/>
          <w:lang w:val="uk-UA"/>
        </w:rPr>
        <w:t xml:space="preserve">Графік фінансування робіт (Додаток 3) </w:t>
      </w:r>
    </w:p>
    <w:p w14:paraId="074F9DEC" w14:textId="77777777" w:rsidR="00550321" w:rsidRPr="00A51A8D" w:rsidRDefault="00550321" w:rsidP="00550321">
      <w:pPr>
        <w:shd w:val="clear" w:color="auto" w:fill="FFFFFF"/>
        <w:tabs>
          <w:tab w:val="left" w:pos="1418"/>
          <w:tab w:val="left" w:pos="1550"/>
        </w:tabs>
        <w:autoSpaceDE w:val="0"/>
        <w:autoSpaceDN w:val="0"/>
        <w:adjustRightInd w:val="0"/>
        <w:contextualSpacing/>
        <w:rPr>
          <w:rFonts w:ascii="Book Antiqua" w:hAnsi="Book Antiqua"/>
          <w:b/>
          <w:bCs/>
          <w:color w:val="000000" w:themeColor="text1"/>
          <w:lang w:val="uk-UA"/>
        </w:rPr>
      </w:pPr>
    </w:p>
    <w:p w14:paraId="146A0E00" w14:textId="77777777" w:rsidR="00550321" w:rsidRPr="00A51A8D" w:rsidRDefault="00550321" w:rsidP="00550321">
      <w:pPr>
        <w:shd w:val="clear" w:color="auto" w:fill="FFFFFF"/>
        <w:tabs>
          <w:tab w:val="left" w:pos="1418"/>
          <w:tab w:val="left" w:pos="1550"/>
        </w:tabs>
        <w:contextualSpacing/>
        <w:rPr>
          <w:rFonts w:ascii="Book Antiqua" w:hAnsi="Book Antiqua"/>
          <w:b/>
          <w:bCs/>
          <w:color w:val="000000" w:themeColor="text1"/>
          <w:lang w:val="uk-UA"/>
        </w:rPr>
      </w:pPr>
    </w:p>
    <w:p w14:paraId="43A7D05F" w14:textId="77777777" w:rsidR="00550321" w:rsidRPr="00A51A8D" w:rsidRDefault="00550321" w:rsidP="00550321">
      <w:pPr>
        <w:shd w:val="clear" w:color="auto" w:fill="FFFFFF"/>
        <w:tabs>
          <w:tab w:val="left" w:pos="1418"/>
          <w:tab w:val="left" w:pos="1550"/>
        </w:tabs>
        <w:contextualSpacing/>
        <w:jc w:val="center"/>
        <w:outlineLvl w:val="0"/>
        <w:rPr>
          <w:rFonts w:ascii="Book Antiqua" w:hAnsi="Book Antiqua"/>
          <w:b/>
          <w:bCs/>
          <w:color w:val="000000" w:themeColor="text1"/>
          <w:lang w:val="uk-UA"/>
        </w:rPr>
      </w:pPr>
      <w:r w:rsidRPr="00A51A8D">
        <w:rPr>
          <w:rFonts w:ascii="Book Antiqua" w:hAnsi="Book Antiqua"/>
          <w:b/>
          <w:bCs/>
          <w:color w:val="000000" w:themeColor="text1"/>
          <w:lang w:val="uk-UA"/>
        </w:rPr>
        <w:t>17. Юридичні адреси сторін.</w:t>
      </w:r>
    </w:p>
    <w:p w14:paraId="17F19319" w14:textId="77777777" w:rsidR="00550321" w:rsidRPr="00A51A8D" w:rsidRDefault="00550321" w:rsidP="00550321">
      <w:pPr>
        <w:shd w:val="clear" w:color="auto" w:fill="FFFFFF"/>
        <w:tabs>
          <w:tab w:val="left" w:pos="1418"/>
          <w:tab w:val="left" w:pos="1550"/>
        </w:tabs>
        <w:contextualSpacing/>
        <w:jc w:val="right"/>
        <w:rPr>
          <w:rFonts w:ascii="Book Antiqua" w:hAnsi="Book Antiqua"/>
          <w:b/>
          <w:bCs/>
          <w:color w:val="000000" w:themeColor="text1"/>
          <w:lang w:val="uk-UA"/>
        </w:rPr>
      </w:pPr>
    </w:p>
    <w:p w14:paraId="29A4DD9B" w14:textId="77777777" w:rsidR="00550321" w:rsidRPr="00A51A8D" w:rsidRDefault="00550321" w:rsidP="00550321">
      <w:pPr>
        <w:ind w:firstLine="709"/>
        <w:contextualSpacing/>
        <w:jc w:val="center"/>
        <w:rPr>
          <w:rFonts w:ascii="Book Antiqua" w:hAnsi="Book Antiqua"/>
          <w:color w:val="000000" w:themeColor="text1"/>
          <w:lang w:val="uk-UA"/>
        </w:rPr>
      </w:pPr>
    </w:p>
    <w:tbl>
      <w:tblPr>
        <w:tblW w:w="10444" w:type="dxa"/>
        <w:jc w:val="center"/>
        <w:tblLook w:val="00A0" w:firstRow="1" w:lastRow="0" w:firstColumn="1" w:lastColumn="0" w:noHBand="0" w:noVBand="0"/>
      </w:tblPr>
      <w:tblGrid>
        <w:gridCol w:w="5174"/>
        <w:gridCol w:w="5270"/>
      </w:tblGrid>
      <w:tr w:rsidR="00A51A8D" w:rsidRPr="00A51A8D" w14:paraId="4FA67085" w14:textId="77777777" w:rsidTr="003C4403">
        <w:trPr>
          <w:jc w:val="center"/>
        </w:trPr>
        <w:tc>
          <w:tcPr>
            <w:tcW w:w="5174" w:type="dxa"/>
          </w:tcPr>
          <w:p w14:paraId="34D64DA3" w14:textId="77777777" w:rsidR="00550321" w:rsidRPr="00A51A8D" w:rsidRDefault="00550321" w:rsidP="003C4403">
            <w:pPr>
              <w:contextualSpacing/>
              <w:rPr>
                <w:rFonts w:ascii="Book Antiqua" w:hAnsi="Book Antiqua"/>
                <w:b/>
                <w:bCs/>
                <w:color w:val="000000" w:themeColor="text1"/>
                <w:lang w:val="uk-UA"/>
              </w:rPr>
            </w:pPr>
            <w:r w:rsidRPr="00A51A8D">
              <w:rPr>
                <w:rFonts w:ascii="Book Antiqua" w:hAnsi="Book Antiqua"/>
                <w:b/>
                <w:bCs/>
                <w:color w:val="000000" w:themeColor="text1"/>
                <w:lang w:val="uk-UA"/>
              </w:rPr>
              <w:t>Замовник:</w:t>
            </w:r>
          </w:p>
        </w:tc>
        <w:tc>
          <w:tcPr>
            <w:tcW w:w="5270" w:type="dxa"/>
          </w:tcPr>
          <w:p w14:paraId="1C6D4740" w14:textId="77777777" w:rsidR="00550321" w:rsidRPr="00A51A8D" w:rsidRDefault="00550321" w:rsidP="003C4403">
            <w:pPr>
              <w:contextualSpacing/>
              <w:rPr>
                <w:rFonts w:ascii="Book Antiqua" w:hAnsi="Book Antiqua"/>
                <w:b/>
                <w:bCs/>
                <w:color w:val="000000" w:themeColor="text1"/>
                <w:lang w:val="uk-UA"/>
              </w:rPr>
            </w:pPr>
            <w:r w:rsidRPr="00A51A8D">
              <w:rPr>
                <w:rFonts w:ascii="Book Antiqua" w:hAnsi="Book Antiqua"/>
                <w:b/>
                <w:bCs/>
                <w:color w:val="000000" w:themeColor="text1"/>
                <w:lang w:val="uk-UA"/>
              </w:rPr>
              <w:t>Підрядник:</w:t>
            </w:r>
          </w:p>
          <w:p w14:paraId="27531E58" w14:textId="77777777" w:rsidR="00550321" w:rsidRPr="00A51A8D" w:rsidRDefault="00550321" w:rsidP="003C4403">
            <w:pPr>
              <w:contextualSpacing/>
              <w:rPr>
                <w:rFonts w:ascii="Book Antiqua" w:hAnsi="Book Antiqua"/>
                <w:b/>
                <w:bCs/>
                <w:color w:val="000000" w:themeColor="text1"/>
                <w:lang w:val="uk-UA"/>
              </w:rPr>
            </w:pPr>
          </w:p>
          <w:p w14:paraId="3ABFE35F" w14:textId="77777777" w:rsidR="00550321" w:rsidRPr="00A51A8D" w:rsidRDefault="00550321" w:rsidP="003C4403">
            <w:pPr>
              <w:contextualSpacing/>
              <w:rPr>
                <w:rFonts w:ascii="Book Antiqua" w:hAnsi="Book Antiqua"/>
                <w:color w:val="000000" w:themeColor="text1"/>
                <w:lang w:val="uk-UA"/>
              </w:rPr>
            </w:pPr>
          </w:p>
          <w:p w14:paraId="6E827F56" w14:textId="77777777" w:rsidR="00550321" w:rsidRPr="00A51A8D" w:rsidRDefault="00550321" w:rsidP="003C4403">
            <w:pPr>
              <w:contextualSpacing/>
              <w:rPr>
                <w:rFonts w:ascii="Book Antiqua" w:hAnsi="Book Antiqua"/>
                <w:color w:val="000000" w:themeColor="text1"/>
                <w:lang w:val="uk-UA"/>
              </w:rPr>
            </w:pPr>
          </w:p>
          <w:p w14:paraId="1F5BFF8E" w14:textId="77777777" w:rsidR="00550321" w:rsidRPr="00A51A8D" w:rsidRDefault="00550321" w:rsidP="003C4403">
            <w:pPr>
              <w:contextualSpacing/>
              <w:rPr>
                <w:rFonts w:ascii="Book Antiqua" w:hAnsi="Book Antiqua"/>
                <w:color w:val="000000" w:themeColor="text1"/>
                <w:lang w:val="uk-UA"/>
              </w:rPr>
            </w:pPr>
          </w:p>
          <w:p w14:paraId="2767A110" w14:textId="77777777" w:rsidR="00550321" w:rsidRPr="00A51A8D" w:rsidRDefault="00550321" w:rsidP="003C4403">
            <w:pPr>
              <w:contextualSpacing/>
              <w:rPr>
                <w:rFonts w:ascii="Book Antiqua" w:hAnsi="Book Antiqua"/>
                <w:color w:val="000000" w:themeColor="text1"/>
                <w:lang w:val="uk-UA"/>
              </w:rPr>
            </w:pPr>
          </w:p>
          <w:p w14:paraId="4D9A9850" w14:textId="77777777" w:rsidR="00550321" w:rsidRPr="00A51A8D" w:rsidRDefault="00550321" w:rsidP="003C4403">
            <w:pPr>
              <w:contextualSpacing/>
              <w:rPr>
                <w:rFonts w:ascii="Book Antiqua" w:hAnsi="Book Antiqua"/>
                <w:color w:val="000000" w:themeColor="text1"/>
                <w:lang w:val="uk-UA"/>
              </w:rPr>
            </w:pPr>
          </w:p>
          <w:p w14:paraId="3ED20310" w14:textId="77777777" w:rsidR="00550321" w:rsidRPr="00A51A8D" w:rsidRDefault="00550321" w:rsidP="003C4403">
            <w:pPr>
              <w:contextualSpacing/>
              <w:rPr>
                <w:rFonts w:ascii="Book Antiqua" w:hAnsi="Book Antiqua"/>
                <w:color w:val="000000" w:themeColor="text1"/>
                <w:lang w:val="uk-UA"/>
              </w:rPr>
            </w:pPr>
          </w:p>
          <w:p w14:paraId="19CC5A07" w14:textId="77777777" w:rsidR="00550321" w:rsidRPr="00A51A8D" w:rsidRDefault="00550321" w:rsidP="003C4403">
            <w:pPr>
              <w:contextualSpacing/>
              <w:rPr>
                <w:rFonts w:ascii="Book Antiqua" w:hAnsi="Book Antiqua"/>
                <w:b/>
                <w:bCs/>
                <w:color w:val="000000" w:themeColor="text1"/>
                <w:lang w:val="uk-UA"/>
              </w:rPr>
            </w:pPr>
          </w:p>
        </w:tc>
      </w:tr>
    </w:tbl>
    <w:p w14:paraId="3F377E13" w14:textId="77777777" w:rsidR="00550321" w:rsidRPr="00A51A8D" w:rsidRDefault="00550321" w:rsidP="00550321">
      <w:pPr>
        <w:contextualSpacing/>
        <w:jc w:val="both"/>
        <w:rPr>
          <w:rFonts w:ascii="Book Antiqua" w:hAnsi="Book Antiqua"/>
          <w:i/>
          <w:color w:val="000000" w:themeColor="text1"/>
          <w:lang w:val="uk-UA"/>
        </w:rPr>
      </w:pPr>
      <w:r w:rsidRPr="00A51A8D">
        <w:rPr>
          <w:rFonts w:ascii="Book Antiqua" w:hAnsi="Book Antiqua"/>
          <w:bCs/>
          <w:i/>
          <w:color w:val="000000" w:themeColor="text1"/>
          <w:lang w:val="uk-UA"/>
        </w:rPr>
        <w:t>*Додатки до договору формуються, узгоджуються та заповнюються сторонами при його підписанні.</w:t>
      </w:r>
    </w:p>
    <w:p w14:paraId="4EEC7DFC" w14:textId="77777777" w:rsidR="00550321" w:rsidRPr="00A51A8D" w:rsidRDefault="00550321" w:rsidP="00550321">
      <w:pPr>
        <w:contextualSpacing/>
        <w:jc w:val="both"/>
        <w:rPr>
          <w:rFonts w:ascii="Book Antiqua" w:hAnsi="Book Antiqua"/>
          <w:b/>
          <w:bCs/>
          <w:color w:val="000000" w:themeColor="text1"/>
          <w:lang w:val="uk-UA"/>
        </w:rPr>
      </w:pPr>
    </w:p>
    <w:p w14:paraId="61AA19A4" w14:textId="77777777" w:rsidR="00550321" w:rsidRPr="00A51A8D" w:rsidRDefault="00550321" w:rsidP="00550321">
      <w:pPr>
        <w:rPr>
          <w:rFonts w:ascii="Book Antiqua" w:hAnsi="Book Antiqua"/>
          <w:color w:val="000000" w:themeColor="text1"/>
          <w:lang w:val="uk-UA"/>
        </w:rPr>
      </w:pPr>
    </w:p>
    <w:p w14:paraId="6C720D47" w14:textId="77777777" w:rsidR="00550321" w:rsidRPr="00A51A8D" w:rsidRDefault="00550321" w:rsidP="00550321">
      <w:pPr>
        <w:pStyle w:val="rvps2"/>
        <w:shd w:val="clear" w:color="auto" w:fill="FFFFFF"/>
        <w:spacing w:before="0" w:beforeAutospacing="0" w:after="0" w:afterAutospacing="0"/>
        <w:ind w:firstLine="450"/>
        <w:jc w:val="both"/>
        <w:rPr>
          <w:rFonts w:ascii="Book Antiqua" w:hAnsi="Book Antiqua"/>
          <w:color w:val="000000" w:themeColor="text1"/>
          <w:lang w:val="uk-UA" w:eastAsia="uk-UA"/>
        </w:rPr>
      </w:pPr>
    </w:p>
    <w:bookmarkEnd w:id="1"/>
    <w:sectPr w:rsidR="00550321" w:rsidRPr="00A51A8D" w:rsidSect="00B13895">
      <w:footerReference w:type="default" r:id="rId11"/>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AEB6" w14:textId="77777777" w:rsidR="001B41A8" w:rsidRDefault="001B41A8" w:rsidP="00E2772D">
      <w:r>
        <w:separator/>
      </w:r>
    </w:p>
  </w:endnote>
  <w:endnote w:type="continuationSeparator" w:id="0">
    <w:p w14:paraId="28B59215" w14:textId="77777777" w:rsidR="001B41A8" w:rsidRDefault="001B41A8"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04EF" w14:textId="77777777" w:rsidR="00C3571B" w:rsidRDefault="00C3571B">
    <w:pPr>
      <w:pStyle w:val="afd"/>
      <w:jc w:val="center"/>
    </w:pPr>
    <w:r>
      <w:rPr>
        <w:noProof/>
      </w:rPr>
      <w:fldChar w:fldCharType="begin"/>
    </w:r>
    <w:r>
      <w:rPr>
        <w:noProof/>
      </w:rPr>
      <w:instrText>PAGE   \* MERGEFORMAT</w:instrText>
    </w:r>
    <w:r>
      <w:rPr>
        <w:noProof/>
      </w:rPr>
      <w:fldChar w:fldCharType="separate"/>
    </w:r>
    <w:r>
      <w:rPr>
        <w:noProof/>
      </w:rPr>
      <w:t>17</w:t>
    </w:r>
    <w:r>
      <w:rPr>
        <w:noProof/>
      </w:rPr>
      <w:fldChar w:fldCharType="end"/>
    </w:r>
  </w:p>
  <w:p w14:paraId="10CC24E3" w14:textId="77777777" w:rsidR="00C3571B" w:rsidRDefault="00C3571B">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F9B9" w14:textId="77777777" w:rsidR="001B41A8" w:rsidRDefault="001B41A8" w:rsidP="00E2772D">
      <w:r>
        <w:separator/>
      </w:r>
    </w:p>
  </w:footnote>
  <w:footnote w:type="continuationSeparator" w:id="0">
    <w:p w14:paraId="774210C7" w14:textId="77777777" w:rsidR="001B41A8" w:rsidRDefault="001B41A8"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2BF5A48"/>
    <w:multiLevelType w:val="hybridMultilevel"/>
    <w:tmpl w:val="35AC77E8"/>
    <w:lvl w:ilvl="0" w:tplc="3DE014DA">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145544E5"/>
    <w:multiLevelType w:val="hybridMultilevel"/>
    <w:tmpl w:val="6EB0E6FC"/>
    <w:lvl w:ilvl="0" w:tplc="E9E45010">
      <w:start w:val="1"/>
      <w:numFmt w:val="decimal"/>
      <w:lvlText w:val="%1."/>
      <w:lvlJc w:val="left"/>
      <w:pPr>
        <w:ind w:left="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7017D8">
      <w:start w:val="1"/>
      <w:numFmt w:val="lowerLetter"/>
      <w:lvlText w:val="%2"/>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22B3BC">
      <w:start w:val="1"/>
      <w:numFmt w:val="lowerRoman"/>
      <w:lvlText w:val="%3"/>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32A92A">
      <w:start w:val="1"/>
      <w:numFmt w:val="decimal"/>
      <w:lvlText w:val="%4"/>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DF8E">
      <w:start w:val="1"/>
      <w:numFmt w:val="lowerLetter"/>
      <w:lvlText w:val="%5"/>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C667BE">
      <w:start w:val="1"/>
      <w:numFmt w:val="lowerRoman"/>
      <w:lvlText w:val="%6"/>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8A9B04">
      <w:start w:val="1"/>
      <w:numFmt w:val="decimal"/>
      <w:lvlText w:val="%7"/>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3088B6">
      <w:start w:val="1"/>
      <w:numFmt w:val="lowerLetter"/>
      <w:lvlText w:val="%8"/>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29F8C">
      <w:start w:val="1"/>
      <w:numFmt w:val="lowerRoman"/>
      <w:lvlText w:val="%9"/>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2"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4" w15:restartNumberingAfterBreak="0">
    <w:nsid w:val="2F342447"/>
    <w:multiLevelType w:val="hybridMultilevel"/>
    <w:tmpl w:val="FC74770C"/>
    <w:lvl w:ilvl="0" w:tplc="6BCAB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FB15097"/>
    <w:multiLevelType w:val="hybridMultilevel"/>
    <w:tmpl w:val="0F129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C35BCD"/>
    <w:multiLevelType w:val="hybridMultilevel"/>
    <w:tmpl w:val="BFCEB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A8C5426"/>
    <w:multiLevelType w:val="hybridMultilevel"/>
    <w:tmpl w:val="DC6814A8"/>
    <w:lvl w:ilvl="0" w:tplc="E6144D48">
      <w:start w:val="1"/>
      <w:numFmt w:val="decimal"/>
      <w:lvlText w:val="%1)"/>
      <w:lvlJc w:val="left"/>
      <w:pPr>
        <w:tabs>
          <w:tab w:val="num" w:pos="1055"/>
        </w:tabs>
        <w:ind w:left="1055" w:hanging="690"/>
      </w:pPr>
      <w:rPr>
        <w:b w:val="0"/>
        <w:lang w:val="uk-UA"/>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48E4B80"/>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1"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ACE003D"/>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3" w15:restartNumberingAfterBreak="0">
    <w:nsid w:val="540E59AD"/>
    <w:multiLevelType w:val="multilevel"/>
    <w:tmpl w:val="2FB8EA7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5" w15:restartNumberingAfterBreak="0">
    <w:nsid w:val="645024B4"/>
    <w:multiLevelType w:val="hybridMultilevel"/>
    <w:tmpl w:val="8DAA2B26"/>
    <w:lvl w:ilvl="0" w:tplc="EF4CF2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8"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9" w15:restartNumberingAfterBreak="0">
    <w:nsid w:val="7CDA1DB4"/>
    <w:multiLevelType w:val="hybridMultilevel"/>
    <w:tmpl w:val="52FE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E210538"/>
    <w:multiLevelType w:val="hybridMultilevel"/>
    <w:tmpl w:val="8A30B36E"/>
    <w:lvl w:ilvl="0" w:tplc="CF6CE832">
      <w:start w:val="1"/>
      <w:numFmt w:val="decimal"/>
      <w:lvlText w:val="%1."/>
      <w:lvlJc w:val="left"/>
      <w:pPr>
        <w:ind w:left="720" w:hanging="360"/>
      </w:pPr>
      <w:rPr>
        <w:rFonts w:ascii="Book Antiqua" w:hAnsi="Book Antiqua"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2"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3135159">
    <w:abstractNumId w:val="5"/>
  </w:num>
  <w:num w:numId="2" w16cid:durableId="461584117">
    <w:abstractNumId w:val="32"/>
  </w:num>
  <w:num w:numId="3" w16cid:durableId="348455878">
    <w:abstractNumId w:val="26"/>
  </w:num>
  <w:num w:numId="4" w16cid:durableId="165025885">
    <w:abstractNumId w:val="3"/>
  </w:num>
  <w:num w:numId="5" w16cid:durableId="505751254">
    <w:abstractNumId w:val="16"/>
  </w:num>
  <w:num w:numId="6" w16cid:durableId="561067412">
    <w:abstractNumId w:val="4"/>
  </w:num>
  <w:num w:numId="7" w16cid:durableId="463281904">
    <w:abstractNumId w:val="11"/>
  </w:num>
  <w:num w:numId="8" w16cid:durableId="1837107643">
    <w:abstractNumId w:val="21"/>
  </w:num>
  <w:num w:numId="9" w16cid:durableId="12914024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7682104">
    <w:abstractNumId w:val="1"/>
  </w:num>
  <w:num w:numId="11" w16cid:durableId="14923283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79893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32736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3370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86315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5781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85818">
    <w:abstractNumId w:val="15"/>
  </w:num>
  <w:num w:numId="18" w16cid:durableId="311907063">
    <w:abstractNumId w:val="17"/>
  </w:num>
  <w:num w:numId="19" w16cid:durableId="1964581157">
    <w:abstractNumId w:val="1"/>
    <w:lvlOverride w:ilvl="0">
      <w:startOverride w:val="1"/>
    </w:lvlOverride>
  </w:num>
  <w:num w:numId="20" w16cid:durableId="16152897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3050414">
    <w:abstractNumId w:val="24"/>
  </w:num>
  <w:num w:numId="22" w16cid:durableId="20718776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9614972">
    <w:abstractNumId w:val="24"/>
  </w:num>
  <w:num w:numId="24" w16cid:durableId="85616252">
    <w:abstractNumId w:val="19"/>
  </w:num>
  <w:num w:numId="25" w16cid:durableId="2044866431">
    <w:abstractNumId w:val="31"/>
  </w:num>
  <w:num w:numId="26" w16cid:durableId="1909998228">
    <w:abstractNumId w:val="12"/>
  </w:num>
  <w:num w:numId="27" w16cid:durableId="408768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1893080">
    <w:abstractNumId w:val="6"/>
  </w:num>
  <w:num w:numId="29" w16cid:durableId="635186947">
    <w:abstractNumId w:val="8"/>
  </w:num>
  <w:num w:numId="30" w16cid:durableId="1250771692">
    <w:abstractNumId w:val="25"/>
  </w:num>
  <w:num w:numId="31" w16cid:durableId="935670580">
    <w:abstractNumId w:val="14"/>
  </w:num>
  <w:num w:numId="32" w16cid:durableId="199755403">
    <w:abstractNumId w:val="9"/>
  </w:num>
  <w:num w:numId="33" w16cid:durableId="115031074">
    <w:abstractNumId w:val="27"/>
  </w:num>
  <w:num w:numId="34" w16cid:durableId="2102216804">
    <w:abstractNumId w:val="13"/>
  </w:num>
  <w:num w:numId="35" w16cid:durableId="10882364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02498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8900380">
    <w:abstractNumId w:val="23"/>
  </w:num>
  <w:num w:numId="38" w16cid:durableId="20787460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91155931">
    <w:abstractNumId w:val="28"/>
  </w:num>
  <w:num w:numId="40" w16cid:durableId="727800957">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DD"/>
    <w:rsid w:val="00001467"/>
    <w:rsid w:val="0000772A"/>
    <w:rsid w:val="00012CA8"/>
    <w:rsid w:val="00015A83"/>
    <w:rsid w:val="0003240E"/>
    <w:rsid w:val="000335CD"/>
    <w:rsid w:val="000410A5"/>
    <w:rsid w:val="00045F10"/>
    <w:rsid w:val="00047780"/>
    <w:rsid w:val="00053ED4"/>
    <w:rsid w:val="000654B5"/>
    <w:rsid w:val="0008671B"/>
    <w:rsid w:val="000917AC"/>
    <w:rsid w:val="00096AAE"/>
    <w:rsid w:val="000A784D"/>
    <w:rsid w:val="000B3FFE"/>
    <w:rsid w:val="000C5994"/>
    <w:rsid w:val="000E3939"/>
    <w:rsid w:val="000E7DED"/>
    <w:rsid w:val="001402FD"/>
    <w:rsid w:val="0014170A"/>
    <w:rsid w:val="001466EC"/>
    <w:rsid w:val="0014797B"/>
    <w:rsid w:val="0015065F"/>
    <w:rsid w:val="00176B04"/>
    <w:rsid w:val="00182241"/>
    <w:rsid w:val="001906E0"/>
    <w:rsid w:val="00195332"/>
    <w:rsid w:val="00197321"/>
    <w:rsid w:val="001A05C5"/>
    <w:rsid w:val="001A3B8E"/>
    <w:rsid w:val="001B0718"/>
    <w:rsid w:val="001B08C8"/>
    <w:rsid w:val="001B1A23"/>
    <w:rsid w:val="001B41A8"/>
    <w:rsid w:val="001C72E4"/>
    <w:rsid w:val="001D616A"/>
    <w:rsid w:val="001E2F72"/>
    <w:rsid w:val="001E3AEB"/>
    <w:rsid w:val="00211E80"/>
    <w:rsid w:val="00212FB6"/>
    <w:rsid w:val="002137B0"/>
    <w:rsid w:val="00220B1C"/>
    <w:rsid w:val="00224429"/>
    <w:rsid w:val="002332D7"/>
    <w:rsid w:val="00236338"/>
    <w:rsid w:val="002537AC"/>
    <w:rsid w:val="002556D0"/>
    <w:rsid w:val="00263334"/>
    <w:rsid w:val="002A54D0"/>
    <w:rsid w:val="002C4704"/>
    <w:rsid w:val="00305B0B"/>
    <w:rsid w:val="0031602E"/>
    <w:rsid w:val="00326EC4"/>
    <w:rsid w:val="00336362"/>
    <w:rsid w:val="00364B6E"/>
    <w:rsid w:val="00376200"/>
    <w:rsid w:val="003806B3"/>
    <w:rsid w:val="003B2BAD"/>
    <w:rsid w:val="003C5084"/>
    <w:rsid w:val="003D0292"/>
    <w:rsid w:val="00400CDF"/>
    <w:rsid w:val="00452CA2"/>
    <w:rsid w:val="00464DF7"/>
    <w:rsid w:val="00466382"/>
    <w:rsid w:val="00466910"/>
    <w:rsid w:val="00471EAC"/>
    <w:rsid w:val="00493038"/>
    <w:rsid w:val="00495332"/>
    <w:rsid w:val="004A0259"/>
    <w:rsid w:val="004A2C28"/>
    <w:rsid w:val="004D41F4"/>
    <w:rsid w:val="004E1E27"/>
    <w:rsid w:val="004E1F99"/>
    <w:rsid w:val="004F5EF7"/>
    <w:rsid w:val="0050316A"/>
    <w:rsid w:val="00505140"/>
    <w:rsid w:val="005475C4"/>
    <w:rsid w:val="00550321"/>
    <w:rsid w:val="0055421B"/>
    <w:rsid w:val="00573E07"/>
    <w:rsid w:val="0058620F"/>
    <w:rsid w:val="00594A35"/>
    <w:rsid w:val="005A219A"/>
    <w:rsid w:val="005B3876"/>
    <w:rsid w:val="005B5D8C"/>
    <w:rsid w:val="005E1733"/>
    <w:rsid w:val="005E57FF"/>
    <w:rsid w:val="005F0B0A"/>
    <w:rsid w:val="005F4A14"/>
    <w:rsid w:val="005F5E3E"/>
    <w:rsid w:val="00610207"/>
    <w:rsid w:val="006232E5"/>
    <w:rsid w:val="00625992"/>
    <w:rsid w:val="00672B33"/>
    <w:rsid w:val="00673C2E"/>
    <w:rsid w:val="00674297"/>
    <w:rsid w:val="006A6CC8"/>
    <w:rsid w:val="006B2250"/>
    <w:rsid w:val="006B6AAE"/>
    <w:rsid w:val="006B712F"/>
    <w:rsid w:val="006D0156"/>
    <w:rsid w:val="006D1526"/>
    <w:rsid w:val="006D6025"/>
    <w:rsid w:val="006F0D8C"/>
    <w:rsid w:val="006F1223"/>
    <w:rsid w:val="006F3A2D"/>
    <w:rsid w:val="007239DC"/>
    <w:rsid w:val="0073321F"/>
    <w:rsid w:val="00751695"/>
    <w:rsid w:val="00752725"/>
    <w:rsid w:val="0076548B"/>
    <w:rsid w:val="00782307"/>
    <w:rsid w:val="00795260"/>
    <w:rsid w:val="007B0A9D"/>
    <w:rsid w:val="007B5A76"/>
    <w:rsid w:val="007D3A75"/>
    <w:rsid w:val="007D6390"/>
    <w:rsid w:val="007D7332"/>
    <w:rsid w:val="007E2C14"/>
    <w:rsid w:val="007F3130"/>
    <w:rsid w:val="007F70F3"/>
    <w:rsid w:val="007F7953"/>
    <w:rsid w:val="00805EFC"/>
    <w:rsid w:val="0081123E"/>
    <w:rsid w:val="00812D1B"/>
    <w:rsid w:val="00826C1D"/>
    <w:rsid w:val="00830774"/>
    <w:rsid w:val="008753BB"/>
    <w:rsid w:val="008765AE"/>
    <w:rsid w:val="00885CB3"/>
    <w:rsid w:val="00892E88"/>
    <w:rsid w:val="008A27BD"/>
    <w:rsid w:val="008A2A67"/>
    <w:rsid w:val="008B632C"/>
    <w:rsid w:val="008B682C"/>
    <w:rsid w:val="008B694E"/>
    <w:rsid w:val="008C315A"/>
    <w:rsid w:val="008D0A97"/>
    <w:rsid w:val="008D74E2"/>
    <w:rsid w:val="008E2035"/>
    <w:rsid w:val="008E2968"/>
    <w:rsid w:val="008E7A83"/>
    <w:rsid w:val="008F0A71"/>
    <w:rsid w:val="008F5B50"/>
    <w:rsid w:val="0090108A"/>
    <w:rsid w:val="0092336A"/>
    <w:rsid w:val="0092342F"/>
    <w:rsid w:val="00925000"/>
    <w:rsid w:val="00934FCE"/>
    <w:rsid w:val="00936E2E"/>
    <w:rsid w:val="0093772D"/>
    <w:rsid w:val="00950980"/>
    <w:rsid w:val="0097208B"/>
    <w:rsid w:val="00980CD7"/>
    <w:rsid w:val="00985677"/>
    <w:rsid w:val="009A1AC4"/>
    <w:rsid w:val="009B3133"/>
    <w:rsid w:val="009B6D9A"/>
    <w:rsid w:val="009C5B53"/>
    <w:rsid w:val="009C6978"/>
    <w:rsid w:val="009D4678"/>
    <w:rsid w:val="009D4C80"/>
    <w:rsid w:val="009D64C8"/>
    <w:rsid w:val="009E3DC6"/>
    <w:rsid w:val="009F331E"/>
    <w:rsid w:val="009F6BB1"/>
    <w:rsid w:val="00A1661D"/>
    <w:rsid w:val="00A2730F"/>
    <w:rsid w:val="00A4341B"/>
    <w:rsid w:val="00A43CAD"/>
    <w:rsid w:val="00A4408F"/>
    <w:rsid w:val="00A4504F"/>
    <w:rsid w:val="00A51A8D"/>
    <w:rsid w:val="00A53A7E"/>
    <w:rsid w:val="00A55173"/>
    <w:rsid w:val="00A57A09"/>
    <w:rsid w:val="00A64FC8"/>
    <w:rsid w:val="00A654F7"/>
    <w:rsid w:val="00A70F0E"/>
    <w:rsid w:val="00A71F37"/>
    <w:rsid w:val="00A9134D"/>
    <w:rsid w:val="00A91870"/>
    <w:rsid w:val="00AC25CD"/>
    <w:rsid w:val="00AE300B"/>
    <w:rsid w:val="00AF0528"/>
    <w:rsid w:val="00AF1AEB"/>
    <w:rsid w:val="00B03441"/>
    <w:rsid w:val="00B0364F"/>
    <w:rsid w:val="00B13895"/>
    <w:rsid w:val="00B21D41"/>
    <w:rsid w:val="00B27276"/>
    <w:rsid w:val="00B369B3"/>
    <w:rsid w:val="00B378B3"/>
    <w:rsid w:val="00B43FC9"/>
    <w:rsid w:val="00B53D01"/>
    <w:rsid w:val="00BB15DB"/>
    <w:rsid w:val="00BD6459"/>
    <w:rsid w:val="00BE1478"/>
    <w:rsid w:val="00BE39ED"/>
    <w:rsid w:val="00BF5924"/>
    <w:rsid w:val="00C05B30"/>
    <w:rsid w:val="00C17407"/>
    <w:rsid w:val="00C3571B"/>
    <w:rsid w:val="00C37732"/>
    <w:rsid w:val="00C42651"/>
    <w:rsid w:val="00C45C70"/>
    <w:rsid w:val="00C51842"/>
    <w:rsid w:val="00C5478E"/>
    <w:rsid w:val="00C762B9"/>
    <w:rsid w:val="00C80B81"/>
    <w:rsid w:val="00C95EBB"/>
    <w:rsid w:val="00CE5517"/>
    <w:rsid w:val="00CE682B"/>
    <w:rsid w:val="00CF15D7"/>
    <w:rsid w:val="00CF26DD"/>
    <w:rsid w:val="00D050DD"/>
    <w:rsid w:val="00D23969"/>
    <w:rsid w:val="00D247E4"/>
    <w:rsid w:val="00D24F3C"/>
    <w:rsid w:val="00D32113"/>
    <w:rsid w:val="00D37C7B"/>
    <w:rsid w:val="00D42B31"/>
    <w:rsid w:val="00D44061"/>
    <w:rsid w:val="00D4525C"/>
    <w:rsid w:val="00D55B88"/>
    <w:rsid w:val="00D567D9"/>
    <w:rsid w:val="00D610A5"/>
    <w:rsid w:val="00D63FD0"/>
    <w:rsid w:val="00DA2F58"/>
    <w:rsid w:val="00DA3E65"/>
    <w:rsid w:val="00DB6B78"/>
    <w:rsid w:val="00DF0721"/>
    <w:rsid w:val="00DF1382"/>
    <w:rsid w:val="00DF589B"/>
    <w:rsid w:val="00E00C3A"/>
    <w:rsid w:val="00E2117D"/>
    <w:rsid w:val="00E22E91"/>
    <w:rsid w:val="00E24461"/>
    <w:rsid w:val="00E2772D"/>
    <w:rsid w:val="00E365FB"/>
    <w:rsid w:val="00E5559C"/>
    <w:rsid w:val="00E6053A"/>
    <w:rsid w:val="00E642B4"/>
    <w:rsid w:val="00E64EFE"/>
    <w:rsid w:val="00E70068"/>
    <w:rsid w:val="00E7463B"/>
    <w:rsid w:val="00E76B36"/>
    <w:rsid w:val="00E80373"/>
    <w:rsid w:val="00E81929"/>
    <w:rsid w:val="00E8196B"/>
    <w:rsid w:val="00E81BDE"/>
    <w:rsid w:val="00E8272D"/>
    <w:rsid w:val="00ED44C8"/>
    <w:rsid w:val="00EE3FE3"/>
    <w:rsid w:val="00F12CD8"/>
    <w:rsid w:val="00F134A2"/>
    <w:rsid w:val="00F17A69"/>
    <w:rsid w:val="00F260A6"/>
    <w:rsid w:val="00F52E73"/>
    <w:rsid w:val="00F64C1D"/>
    <w:rsid w:val="00F85007"/>
    <w:rsid w:val="00F90908"/>
    <w:rsid w:val="00FB2598"/>
    <w:rsid w:val="00FB64CC"/>
    <w:rsid w:val="00FB665A"/>
    <w:rsid w:val="00FB66BB"/>
    <w:rsid w:val="00FC7949"/>
    <w:rsid w:val="00FD37B7"/>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basedOn w:val="a0"/>
    <w:link w:val="ac"/>
    <w:uiPriority w:val="34"/>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3"/>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0">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6"/>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8"/>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8"/>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8"/>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5"/>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4"/>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7"/>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1">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3">
    <w:name w:val="Подпись к таблице (2)_"/>
    <w:link w:val="218"/>
    <w:locked/>
    <w:rsid w:val="00452CA2"/>
    <w:rPr>
      <w:shd w:val="clear" w:color="auto" w:fill="FFFFFF"/>
    </w:rPr>
  </w:style>
  <w:style w:type="paragraph" w:customStyle="1" w:styleId="218">
    <w:name w:val="Подпись к таблице (2)1"/>
    <w:basedOn w:val="a0"/>
    <w:link w:val="2f3"/>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4">
    <w:name w:val="Подпись к таблице (2)"/>
    <w:rsid w:val="00452CA2"/>
    <w:rPr>
      <w:u w:val="single"/>
      <w:shd w:val="clear" w:color="auto" w:fill="FFFFFF"/>
    </w:rPr>
  </w:style>
  <w:style w:type="table" w:customStyle="1" w:styleId="2f5">
    <w:name w:val="Сітка таблиці2"/>
    <w:basedOn w:val="a2"/>
    <w:next w:val="aff"/>
    <w:uiPriority w:val="39"/>
    <w:rsid w:val="0050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
    <w:uiPriority w:val="59"/>
    <w:rsid w:val="00FB66B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0372">
      <w:bodyDiv w:val="1"/>
      <w:marLeft w:val="0"/>
      <w:marRight w:val="0"/>
      <w:marTop w:val="0"/>
      <w:marBottom w:val="0"/>
      <w:divBdr>
        <w:top w:val="none" w:sz="0" w:space="0" w:color="auto"/>
        <w:left w:val="none" w:sz="0" w:space="0" w:color="auto"/>
        <w:bottom w:val="none" w:sz="0" w:space="0" w:color="auto"/>
        <w:right w:val="none" w:sz="0" w:space="0" w:color="auto"/>
      </w:divBdr>
    </w:div>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264386035">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662857480">
      <w:bodyDiv w:val="1"/>
      <w:marLeft w:val="0"/>
      <w:marRight w:val="0"/>
      <w:marTop w:val="0"/>
      <w:marBottom w:val="0"/>
      <w:divBdr>
        <w:top w:val="none" w:sz="0" w:space="0" w:color="auto"/>
        <w:left w:val="none" w:sz="0" w:space="0" w:color="auto"/>
        <w:bottom w:val="none" w:sz="0" w:space="0" w:color="auto"/>
        <w:right w:val="none" w:sz="0" w:space="0" w:color="auto"/>
      </w:divBdr>
    </w:div>
    <w:div w:id="729694747">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60683693">
      <w:bodyDiv w:val="1"/>
      <w:marLeft w:val="0"/>
      <w:marRight w:val="0"/>
      <w:marTop w:val="0"/>
      <w:marBottom w:val="0"/>
      <w:divBdr>
        <w:top w:val="none" w:sz="0" w:space="0" w:color="auto"/>
        <w:left w:val="none" w:sz="0" w:space="0" w:color="auto"/>
        <w:bottom w:val="none" w:sz="0" w:space="0" w:color="auto"/>
        <w:right w:val="none" w:sz="0" w:space="0" w:color="auto"/>
      </w:divBdr>
    </w:div>
    <w:div w:id="772286894">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44594641">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2187889">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 w:id="21444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hyperlink" Target="http://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11</Pages>
  <Words>15257</Words>
  <Characters>8698</Characters>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2021-03-26T13:19:00Z</dcterms:created>
  <dcterms:modified xsi:type="dcterms:W3CDTF">2024-01-24T14:44:00Z</dcterms:modified>
</cp:coreProperties>
</file>