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1C142" w14:textId="77777777" w:rsidR="00F53743" w:rsidRDefault="00A3683A" w:rsidP="00AA16A9">
      <w:pPr>
        <w:spacing w:after="0" w:line="240" w:lineRule="auto"/>
        <w:jc w:val="right"/>
        <w:rPr>
          <w:rFonts w:ascii="Times New Roman" w:hAnsi="Times New Roman" w:cs="Times New Roman"/>
          <w:sz w:val="24"/>
        </w:rPr>
      </w:pPr>
      <w:r w:rsidRPr="00A3683A">
        <w:rPr>
          <w:rFonts w:ascii="Times New Roman" w:hAnsi="Times New Roman" w:cs="Times New Roman"/>
          <w:sz w:val="24"/>
        </w:rPr>
        <w:t xml:space="preserve">Додаток № 4 </w:t>
      </w:r>
    </w:p>
    <w:p w14:paraId="1E13FA7C" w14:textId="552BD709" w:rsidR="00A3683A" w:rsidRPr="00A3683A" w:rsidRDefault="00A3683A" w:rsidP="00AA16A9">
      <w:pPr>
        <w:spacing w:after="0" w:line="240" w:lineRule="auto"/>
        <w:jc w:val="right"/>
        <w:rPr>
          <w:rFonts w:ascii="Times New Roman" w:hAnsi="Times New Roman" w:cs="Times New Roman"/>
          <w:sz w:val="24"/>
        </w:rPr>
      </w:pPr>
      <w:r w:rsidRPr="00A3683A">
        <w:rPr>
          <w:rFonts w:ascii="Times New Roman" w:hAnsi="Times New Roman" w:cs="Times New Roman"/>
          <w:sz w:val="24"/>
        </w:rPr>
        <w:t>до тендерної документації</w:t>
      </w:r>
    </w:p>
    <w:p w14:paraId="7F7D2396" w14:textId="77777777" w:rsidR="00A3683A" w:rsidRDefault="00A3683A" w:rsidP="00A3683A">
      <w:pPr>
        <w:ind w:firstLine="709"/>
        <w:jc w:val="right"/>
        <w:rPr>
          <w:rFonts w:ascii="Times New Roman" w:hAnsi="Times New Roman" w:cs="Times New Roman"/>
          <w:sz w:val="24"/>
        </w:rPr>
      </w:pPr>
    </w:p>
    <w:p w14:paraId="7ECB3433" w14:textId="77777777" w:rsidR="00A3683A" w:rsidRDefault="00A3683A" w:rsidP="00A3683A">
      <w:pPr>
        <w:ind w:right="22"/>
        <w:jc w:val="center"/>
        <w:rPr>
          <w:rFonts w:ascii="Times New Roman" w:hAnsi="Times New Roman" w:cs="Times New Roman"/>
          <w:b/>
          <w:sz w:val="26"/>
          <w:szCs w:val="26"/>
        </w:rPr>
      </w:pPr>
      <w:bookmarkStart w:id="0" w:name="_Hlk6316803"/>
      <w:r w:rsidRPr="00AA16A9">
        <w:rPr>
          <w:rFonts w:ascii="Times New Roman" w:hAnsi="Times New Roman" w:cs="Times New Roman"/>
          <w:b/>
          <w:sz w:val="26"/>
          <w:szCs w:val="26"/>
        </w:rPr>
        <w:t>Кваліфікаційні критерії до учасників відповідно до статті 16 Закону України «Про публічні закупівлі»</w:t>
      </w:r>
    </w:p>
    <w:p w14:paraId="54D29275" w14:textId="77777777" w:rsidR="00AA16A9" w:rsidRPr="00AA16A9" w:rsidRDefault="00AA16A9" w:rsidP="00A3683A">
      <w:pPr>
        <w:ind w:right="22"/>
        <w:jc w:val="center"/>
        <w:rPr>
          <w:rFonts w:ascii="Times New Roman" w:hAnsi="Times New Roman" w:cs="Times New Roman"/>
          <w:b/>
          <w:bCs/>
          <w:sz w:val="26"/>
          <w:szCs w:val="26"/>
        </w:rPr>
      </w:pPr>
    </w:p>
    <w:bookmarkEnd w:id="0"/>
    <w:p w14:paraId="30974194" w14:textId="77777777" w:rsidR="00A3683A" w:rsidRPr="00AA16A9" w:rsidRDefault="00A3683A" w:rsidP="00A3683A">
      <w:pPr>
        <w:jc w:val="center"/>
        <w:rPr>
          <w:rFonts w:ascii="Times New Roman" w:hAnsi="Times New Roman" w:cs="Times New Roman"/>
          <w:b/>
          <w:bCs/>
          <w:sz w:val="26"/>
          <w:szCs w:val="26"/>
          <w:vertAlign w:val="superscript"/>
        </w:rPr>
      </w:pPr>
      <w:r w:rsidRPr="00AA16A9">
        <w:rPr>
          <w:rFonts w:ascii="Times New Roman" w:hAnsi="Times New Roman" w:cs="Times New Roman"/>
          <w:b/>
          <w:bCs/>
          <w:sz w:val="26"/>
          <w:szCs w:val="26"/>
        </w:rPr>
        <w:t>4.1. Довідка про наявність документально підтвердженого досвіду виконання аналогічного (аналогічних) за предметом закупівлі договору (договорів)</w:t>
      </w:r>
      <w:r w:rsidRPr="00AA16A9">
        <w:rPr>
          <w:rFonts w:ascii="Times New Roman" w:hAnsi="Times New Roman" w:cs="Times New Roman"/>
          <w:b/>
          <w:bCs/>
          <w:sz w:val="26"/>
          <w:szCs w:val="26"/>
          <w:vertAlign w:val="superscript"/>
        </w:rPr>
        <w:t>1</w:t>
      </w:r>
    </w:p>
    <w:tbl>
      <w:tblPr>
        <w:tblW w:w="8751" w:type="dxa"/>
        <w:jc w:val="center"/>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66"/>
        <w:gridCol w:w="1856"/>
        <w:gridCol w:w="2953"/>
      </w:tblGrid>
      <w:tr w:rsidR="00A3683A" w:rsidRPr="00AA16A9" w14:paraId="1621FA08" w14:textId="77777777" w:rsidTr="00C42FF4">
        <w:trPr>
          <w:trHeight w:val="16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7793036A"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 з/п</w:t>
            </w:r>
          </w:p>
        </w:tc>
        <w:tc>
          <w:tcPr>
            <w:tcW w:w="2666" w:type="dxa"/>
            <w:tcBorders>
              <w:top w:val="single" w:sz="4" w:space="0" w:color="auto"/>
              <w:left w:val="single" w:sz="4" w:space="0" w:color="auto"/>
              <w:bottom w:val="single" w:sz="4" w:space="0" w:color="auto"/>
              <w:right w:val="single" w:sz="4" w:space="0" w:color="auto"/>
            </w:tcBorders>
            <w:vAlign w:val="center"/>
          </w:tcPr>
          <w:p w14:paraId="5DF6E388"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Найменування замовника за договором</w:t>
            </w:r>
          </w:p>
        </w:tc>
        <w:tc>
          <w:tcPr>
            <w:tcW w:w="1856" w:type="dxa"/>
            <w:tcBorders>
              <w:top w:val="single" w:sz="4" w:space="0" w:color="auto"/>
              <w:left w:val="single" w:sz="4" w:space="0" w:color="auto"/>
              <w:bottom w:val="single" w:sz="4" w:space="0" w:color="auto"/>
              <w:right w:val="single" w:sz="4" w:space="0" w:color="auto"/>
            </w:tcBorders>
            <w:vAlign w:val="center"/>
          </w:tcPr>
          <w:p w14:paraId="6383B324"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Номер та дата договору</w:t>
            </w:r>
          </w:p>
        </w:tc>
        <w:tc>
          <w:tcPr>
            <w:tcW w:w="2953" w:type="dxa"/>
            <w:tcBorders>
              <w:top w:val="single" w:sz="4" w:space="0" w:color="auto"/>
              <w:left w:val="single" w:sz="4" w:space="0" w:color="auto"/>
              <w:bottom w:val="single" w:sz="4" w:space="0" w:color="auto"/>
              <w:right w:val="single" w:sz="4" w:space="0" w:color="auto"/>
            </w:tcBorders>
            <w:vAlign w:val="center"/>
          </w:tcPr>
          <w:p w14:paraId="4E7C6B02"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Документ(и), що підтверджують виконання договору</w:t>
            </w:r>
          </w:p>
        </w:tc>
      </w:tr>
      <w:tr w:rsidR="00A3683A" w:rsidRPr="00AA16A9" w14:paraId="63011864" w14:textId="77777777" w:rsidTr="00C42FF4">
        <w:trPr>
          <w:trHeight w:val="290"/>
          <w:jc w:val="center"/>
        </w:trPr>
        <w:tc>
          <w:tcPr>
            <w:tcW w:w="1276" w:type="dxa"/>
            <w:tcBorders>
              <w:top w:val="single" w:sz="4" w:space="0" w:color="auto"/>
              <w:left w:val="single" w:sz="4" w:space="0" w:color="auto"/>
              <w:bottom w:val="single" w:sz="4" w:space="0" w:color="auto"/>
              <w:right w:val="single" w:sz="4" w:space="0" w:color="auto"/>
            </w:tcBorders>
          </w:tcPr>
          <w:p w14:paraId="3081B144"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1</w:t>
            </w:r>
          </w:p>
        </w:tc>
        <w:tc>
          <w:tcPr>
            <w:tcW w:w="2666" w:type="dxa"/>
            <w:tcBorders>
              <w:top w:val="single" w:sz="4" w:space="0" w:color="auto"/>
              <w:left w:val="single" w:sz="4" w:space="0" w:color="auto"/>
              <w:bottom w:val="single" w:sz="4" w:space="0" w:color="auto"/>
              <w:right w:val="single" w:sz="4" w:space="0" w:color="auto"/>
            </w:tcBorders>
          </w:tcPr>
          <w:p w14:paraId="7A7A458E"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2</w:t>
            </w:r>
          </w:p>
        </w:tc>
        <w:tc>
          <w:tcPr>
            <w:tcW w:w="1856" w:type="dxa"/>
            <w:tcBorders>
              <w:top w:val="single" w:sz="4" w:space="0" w:color="auto"/>
              <w:left w:val="single" w:sz="4" w:space="0" w:color="auto"/>
              <w:bottom w:val="single" w:sz="4" w:space="0" w:color="auto"/>
              <w:right w:val="single" w:sz="4" w:space="0" w:color="auto"/>
            </w:tcBorders>
          </w:tcPr>
          <w:p w14:paraId="3FCB6035"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3</w:t>
            </w:r>
          </w:p>
        </w:tc>
        <w:tc>
          <w:tcPr>
            <w:tcW w:w="2953" w:type="dxa"/>
            <w:tcBorders>
              <w:top w:val="single" w:sz="4" w:space="0" w:color="auto"/>
              <w:left w:val="single" w:sz="4" w:space="0" w:color="auto"/>
              <w:bottom w:val="single" w:sz="4" w:space="0" w:color="auto"/>
              <w:right w:val="single" w:sz="4" w:space="0" w:color="auto"/>
            </w:tcBorders>
          </w:tcPr>
          <w:p w14:paraId="7836A266"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4</w:t>
            </w:r>
          </w:p>
        </w:tc>
      </w:tr>
      <w:tr w:rsidR="00A3683A" w:rsidRPr="00AA16A9" w14:paraId="1F7FDA6A" w14:textId="77777777" w:rsidTr="00C42FF4">
        <w:trPr>
          <w:trHeight w:val="439"/>
          <w:jc w:val="center"/>
        </w:trPr>
        <w:tc>
          <w:tcPr>
            <w:tcW w:w="1276" w:type="dxa"/>
            <w:tcBorders>
              <w:top w:val="single" w:sz="4" w:space="0" w:color="auto"/>
              <w:left w:val="single" w:sz="4" w:space="0" w:color="auto"/>
              <w:bottom w:val="single" w:sz="4" w:space="0" w:color="auto"/>
              <w:right w:val="single" w:sz="4" w:space="0" w:color="auto"/>
            </w:tcBorders>
          </w:tcPr>
          <w:p w14:paraId="3C119F8D" w14:textId="77777777" w:rsidR="00A3683A" w:rsidRPr="00AA16A9" w:rsidRDefault="00A3683A" w:rsidP="00C42FF4">
            <w:pPr>
              <w:jc w:val="center"/>
              <w:rPr>
                <w:rFonts w:ascii="Times New Roman" w:hAnsi="Times New Roman" w:cs="Times New Roman"/>
                <w:b/>
                <w:bCs/>
                <w:sz w:val="26"/>
                <w:szCs w:val="26"/>
              </w:rPr>
            </w:pPr>
          </w:p>
        </w:tc>
        <w:tc>
          <w:tcPr>
            <w:tcW w:w="2666" w:type="dxa"/>
            <w:tcBorders>
              <w:top w:val="single" w:sz="4" w:space="0" w:color="auto"/>
              <w:left w:val="single" w:sz="4" w:space="0" w:color="auto"/>
              <w:bottom w:val="single" w:sz="4" w:space="0" w:color="auto"/>
              <w:right w:val="single" w:sz="4" w:space="0" w:color="auto"/>
            </w:tcBorders>
          </w:tcPr>
          <w:p w14:paraId="0B22BB4B" w14:textId="77777777" w:rsidR="00A3683A" w:rsidRPr="00AA16A9" w:rsidRDefault="00A3683A" w:rsidP="00C42FF4">
            <w:pPr>
              <w:jc w:val="center"/>
              <w:rPr>
                <w:rFonts w:ascii="Times New Roman" w:hAnsi="Times New Roman" w:cs="Times New Roman"/>
                <w:b/>
                <w:bCs/>
                <w:sz w:val="26"/>
                <w:szCs w:val="26"/>
              </w:rPr>
            </w:pPr>
          </w:p>
        </w:tc>
        <w:tc>
          <w:tcPr>
            <w:tcW w:w="1856" w:type="dxa"/>
            <w:tcBorders>
              <w:top w:val="single" w:sz="4" w:space="0" w:color="auto"/>
              <w:left w:val="single" w:sz="4" w:space="0" w:color="auto"/>
              <w:bottom w:val="single" w:sz="4" w:space="0" w:color="auto"/>
              <w:right w:val="single" w:sz="4" w:space="0" w:color="auto"/>
            </w:tcBorders>
          </w:tcPr>
          <w:p w14:paraId="4E77E245" w14:textId="77777777" w:rsidR="00A3683A" w:rsidRPr="00AA16A9" w:rsidRDefault="00A3683A" w:rsidP="00C42FF4">
            <w:pPr>
              <w:jc w:val="center"/>
              <w:rPr>
                <w:rFonts w:ascii="Times New Roman" w:hAnsi="Times New Roman" w:cs="Times New Roman"/>
                <w:b/>
                <w:bCs/>
                <w:sz w:val="26"/>
                <w:szCs w:val="26"/>
              </w:rPr>
            </w:pPr>
          </w:p>
        </w:tc>
        <w:tc>
          <w:tcPr>
            <w:tcW w:w="2953" w:type="dxa"/>
            <w:tcBorders>
              <w:top w:val="single" w:sz="4" w:space="0" w:color="auto"/>
              <w:left w:val="single" w:sz="4" w:space="0" w:color="auto"/>
              <w:bottom w:val="single" w:sz="4" w:space="0" w:color="auto"/>
              <w:right w:val="single" w:sz="4" w:space="0" w:color="auto"/>
            </w:tcBorders>
          </w:tcPr>
          <w:p w14:paraId="6830497B" w14:textId="77777777" w:rsidR="00A3683A" w:rsidRPr="00AA16A9" w:rsidRDefault="00A3683A" w:rsidP="00C42FF4">
            <w:pPr>
              <w:jc w:val="center"/>
              <w:rPr>
                <w:rFonts w:ascii="Times New Roman" w:hAnsi="Times New Roman" w:cs="Times New Roman"/>
                <w:b/>
                <w:bCs/>
                <w:sz w:val="26"/>
                <w:szCs w:val="26"/>
              </w:rPr>
            </w:pPr>
          </w:p>
        </w:tc>
      </w:tr>
    </w:tbl>
    <w:p w14:paraId="06EAC91C" w14:textId="77777777" w:rsidR="00A3683A" w:rsidRPr="00AA16A9" w:rsidRDefault="00A3683A" w:rsidP="00A3683A">
      <w:pPr>
        <w:spacing w:line="259" w:lineRule="auto"/>
        <w:ind w:firstLine="709"/>
        <w:jc w:val="both"/>
        <w:rPr>
          <w:rFonts w:ascii="Times New Roman" w:eastAsia="Calibri" w:hAnsi="Times New Roman" w:cs="Times New Roman"/>
          <w:i/>
          <w:color w:val="000000"/>
          <w:sz w:val="26"/>
          <w:szCs w:val="26"/>
        </w:rPr>
      </w:pPr>
    </w:p>
    <w:p w14:paraId="7831FE47" w14:textId="1957D476" w:rsidR="00A3683A" w:rsidRPr="00AA16A9" w:rsidRDefault="00A3683A" w:rsidP="00F53743">
      <w:pPr>
        <w:spacing w:after="0" w:line="240" w:lineRule="auto"/>
        <w:ind w:firstLine="709"/>
        <w:jc w:val="both"/>
        <w:rPr>
          <w:rFonts w:ascii="Times New Roman" w:eastAsia="Calibri" w:hAnsi="Times New Roman" w:cs="Times New Roman"/>
          <w:i/>
          <w:color w:val="000000"/>
          <w:sz w:val="24"/>
          <w:szCs w:val="26"/>
        </w:rPr>
      </w:pPr>
      <w:r w:rsidRPr="00AA16A9">
        <w:rPr>
          <w:rFonts w:ascii="Times New Roman" w:eastAsia="Calibri" w:hAnsi="Times New Roman" w:cs="Times New Roman"/>
          <w:i/>
          <w:color w:val="000000"/>
          <w:sz w:val="24"/>
          <w:szCs w:val="26"/>
        </w:rPr>
        <w:t xml:space="preserve">Аналогічними договорами є договори за предметами закупівлі, які згідно </w:t>
      </w:r>
      <w:r w:rsidR="00F53743">
        <w:rPr>
          <w:rFonts w:ascii="Times New Roman" w:eastAsia="Calibri" w:hAnsi="Times New Roman" w:cs="Times New Roman"/>
          <w:i/>
          <w:color w:val="000000"/>
          <w:sz w:val="24"/>
          <w:szCs w:val="26"/>
        </w:rPr>
        <w:br/>
      </w:r>
      <w:r w:rsidRPr="00AA16A9">
        <w:rPr>
          <w:rFonts w:ascii="Times New Roman" w:eastAsia="Calibri" w:hAnsi="Times New Roman" w:cs="Times New Roman"/>
          <w:i/>
          <w:color w:val="000000"/>
          <w:sz w:val="24"/>
          <w:szCs w:val="26"/>
        </w:rPr>
        <w:t xml:space="preserve">з ДК 021:2015 відносяться до класу за показником четвертої цифри четвертої цифри за кодом – ДК 021:2015: 50310000-1 – Технічне обслуговування і ремонт офісної техніки </w:t>
      </w:r>
      <w:r w:rsidR="00F53743">
        <w:rPr>
          <w:rFonts w:ascii="Times New Roman" w:eastAsia="Calibri" w:hAnsi="Times New Roman" w:cs="Times New Roman"/>
          <w:i/>
          <w:color w:val="000000"/>
          <w:sz w:val="24"/>
          <w:szCs w:val="26"/>
        </w:rPr>
        <w:br/>
      </w:r>
      <w:r w:rsidRPr="00AA16A9">
        <w:rPr>
          <w:rFonts w:ascii="Times New Roman" w:eastAsia="Calibri" w:hAnsi="Times New Roman" w:cs="Times New Roman"/>
          <w:i/>
          <w:color w:val="000000"/>
          <w:sz w:val="24"/>
          <w:szCs w:val="26"/>
        </w:rPr>
        <w:t xml:space="preserve"> (ДК 021:2015 50313000-2 – Технічне обслуговування і ремонт копіювально-розмножувальної техніки).</w:t>
      </w:r>
    </w:p>
    <w:p w14:paraId="235857A4" w14:textId="77777777" w:rsidR="00A3683A" w:rsidRPr="00AA16A9" w:rsidRDefault="00A3683A" w:rsidP="00F53743">
      <w:pPr>
        <w:spacing w:after="0" w:line="240" w:lineRule="auto"/>
        <w:ind w:firstLine="709"/>
        <w:jc w:val="both"/>
        <w:rPr>
          <w:rFonts w:ascii="Times New Roman" w:eastAsia="Calibri" w:hAnsi="Times New Roman" w:cs="Times New Roman"/>
          <w:i/>
          <w:color w:val="000000"/>
          <w:sz w:val="26"/>
          <w:szCs w:val="26"/>
        </w:rPr>
      </w:pPr>
    </w:p>
    <w:p w14:paraId="30F4D218" w14:textId="77777777" w:rsidR="00A3683A" w:rsidRPr="00AA16A9" w:rsidRDefault="00A3683A" w:rsidP="00F53743">
      <w:pPr>
        <w:spacing w:after="0" w:line="240" w:lineRule="auto"/>
        <w:ind w:firstLine="360"/>
        <w:jc w:val="both"/>
        <w:rPr>
          <w:rFonts w:ascii="Times New Roman" w:eastAsia="Calibri" w:hAnsi="Times New Roman" w:cs="Times New Roman"/>
          <w:sz w:val="26"/>
          <w:szCs w:val="26"/>
        </w:rPr>
      </w:pPr>
      <w:r w:rsidRPr="00AA16A9">
        <w:rPr>
          <w:rFonts w:ascii="Times New Roman" w:eastAsia="Calibri" w:hAnsi="Times New Roman" w:cs="Times New Roman"/>
          <w:sz w:val="26"/>
          <w:szCs w:val="26"/>
        </w:rPr>
        <w:t>Для підтвердження інформації наведеної у довідці учасник має надати:</w:t>
      </w:r>
    </w:p>
    <w:p w14:paraId="3B2CB690" w14:textId="77777777" w:rsidR="00A3683A" w:rsidRPr="00AA16A9" w:rsidRDefault="00A3683A" w:rsidP="00F53743">
      <w:pPr>
        <w:spacing w:after="0" w:line="240" w:lineRule="auto"/>
        <w:ind w:firstLine="360"/>
        <w:jc w:val="both"/>
        <w:rPr>
          <w:rFonts w:ascii="Times New Roman" w:eastAsia="Calibri" w:hAnsi="Times New Roman" w:cs="Times New Roman"/>
          <w:sz w:val="26"/>
          <w:szCs w:val="26"/>
        </w:rPr>
      </w:pPr>
      <w:r w:rsidRPr="00AA16A9">
        <w:rPr>
          <w:rFonts w:ascii="Times New Roman" w:eastAsia="Calibri" w:hAnsi="Times New Roman" w:cs="Times New Roman"/>
          <w:sz w:val="26"/>
          <w:szCs w:val="26"/>
        </w:rPr>
        <w:t>- копію аналогічного договору з усіма додатками до нього та копію документу(ів), що підтверджують його виконання;</w:t>
      </w:r>
    </w:p>
    <w:p w14:paraId="3D6495F8" w14:textId="77777777" w:rsidR="00A3683A" w:rsidRPr="00AA16A9" w:rsidRDefault="00A3683A" w:rsidP="00F53743">
      <w:pPr>
        <w:spacing w:after="0" w:line="240" w:lineRule="auto"/>
        <w:ind w:firstLine="360"/>
        <w:jc w:val="both"/>
        <w:rPr>
          <w:rFonts w:ascii="Times New Roman" w:eastAsia="Calibri" w:hAnsi="Times New Roman" w:cs="Times New Roman"/>
          <w:sz w:val="26"/>
          <w:szCs w:val="26"/>
        </w:rPr>
      </w:pPr>
      <w:r w:rsidRPr="00AA16A9">
        <w:rPr>
          <w:rFonts w:ascii="Times New Roman" w:eastAsia="Calibri" w:hAnsi="Times New Roman" w:cs="Times New Roman"/>
          <w:sz w:val="26"/>
          <w:szCs w:val="26"/>
        </w:rPr>
        <w:t xml:space="preserve">- оригінал відгука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14:paraId="4315E207" w14:textId="77777777" w:rsidR="00AA16A9" w:rsidRDefault="00AA16A9" w:rsidP="00F53743">
      <w:pPr>
        <w:spacing w:after="0" w:line="240" w:lineRule="auto"/>
        <w:ind w:firstLine="360"/>
        <w:jc w:val="both"/>
        <w:rPr>
          <w:rFonts w:ascii="Times New Roman" w:hAnsi="Times New Roman" w:cs="Times New Roman"/>
          <w:i/>
          <w:color w:val="000000"/>
          <w:sz w:val="26"/>
          <w:szCs w:val="26"/>
        </w:rPr>
      </w:pPr>
    </w:p>
    <w:p w14:paraId="0760922D" w14:textId="77777777" w:rsidR="00A3683A" w:rsidRDefault="00A3683A" w:rsidP="00F53743">
      <w:pPr>
        <w:spacing w:after="0" w:line="240" w:lineRule="auto"/>
        <w:ind w:firstLine="360"/>
        <w:jc w:val="both"/>
        <w:rPr>
          <w:rFonts w:ascii="Times New Roman" w:hAnsi="Times New Roman" w:cs="Times New Roman"/>
          <w:color w:val="000000"/>
          <w:sz w:val="26"/>
          <w:szCs w:val="26"/>
        </w:rPr>
      </w:pPr>
      <w:r w:rsidRPr="00AA16A9">
        <w:rPr>
          <w:rFonts w:ascii="Times New Roman" w:hAnsi="Times New Roman" w:cs="Times New Roman"/>
          <w:i/>
          <w:color w:val="000000"/>
          <w:sz w:val="26"/>
          <w:szCs w:val="26"/>
        </w:rPr>
        <w:t>Інформація та документи можуть надаватися про частково виконаний  договір, дія якого не закінчена.</w:t>
      </w:r>
      <w:r w:rsidRPr="00AA16A9">
        <w:rPr>
          <w:rFonts w:ascii="Times New Roman" w:hAnsi="Times New Roman" w:cs="Times New Roman"/>
          <w:color w:val="000000"/>
          <w:sz w:val="26"/>
          <w:szCs w:val="26"/>
        </w:rPr>
        <w:t> </w:t>
      </w:r>
    </w:p>
    <w:p w14:paraId="597E842A" w14:textId="77777777" w:rsidR="00F53743" w:rsidRPr="00AA16A9" w:rsidRDefault="00F53743" w:rsidP="00F53743">
      <w:pPr>
        <w:spacing w:after="0" w:line="240" w:lineRule="auto"/>
        <w:ind w:firstLine="360"/>
        <w:jc w:val="both"/>
        <w:rPr>
          <w:rFonts w:ascii="Times New Roman" w:hAnsi="Times New Roman" w:cs="Times New Roman"/>
          <w:sz w:val="26"/>
          <w:szCs w:val="26"/>
        </w:rPr>
      </w:pPr>
    </w:p>
    <w:p w14:paraId="25F53289" w14:textId="723A76ED" w:rsidR="00A3683A" w:rsidRPr="00F53743" w:rsidRDefault="00A3683A" w:rsidP="00F53743">
      <w:pPr>
        <w:spacing w:after="0" w:line="240" w:lineRule="auto"/>
        <w:jc w:val="both"/>
        <w:rPr>
          <w:i/>
          <w:sz w:val="20"/>
        </w:rPr>
      </w:pPr>
      <w:r w:rsidRPr="00F53743">
        <w:rPr>
          <w:rFonts w:ascii="Times New Roman" w:hAnsi="Times New Roman" w:cs="Times New Roman"/>
          <w:i/>
          <w:sz w:val="24"/>
          <w:szCs w:val="26"/>
          <w:vertAlign w:val="superscript"/>
        </w:rPr>
        <w:t xml:space="preserve">1  </w:t>
      </w:r>
      <w:r w:rsidRPr="00F53743">
        <w:rPr>
          <w:rFonts w:ascii="Times New Roman" w:hAnsi="Times New Roman" w:cs="Times New Roman"/>
          <w:i/>
          <w:sz w:val="24"/>
          <w:szCs w:val="26"/>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CFE6EB0" w14:textId="77777777" w:rsidR="003178B9" w:rsidRDefault="003178B9" w:rsidP="002F170A"/>
    <w:p w14:paraId="57E93060" w14:textId="77777777" w:rsidR="003178B9" w:rsidRDefault="003178B9" w:rsidP="002F170A"/>
    <w:p w14:paraId="27F1B5EF" w14:textId="77777777" w:rsidR="003178B9" w:rsidRDefault="003178B9" w:rsidP="002F170A"/>
    <w:p w14:paraId="109B351B" w14:textId="77777777" w:rsidR="003A24E2" w:rsidRDefault="003A24E2" w:rsidP="002F170A"/>
    <w:p w14:paraId="65A11C2B" w14:textId="77777777" w:rsidR="00F53743" w:rsidRDefault="00F53743" w:rsidP="002F170A"/>
    <w:p w14:paraId="70C28073" w14:textId="77777777" w:rsidR="00F53743" w:rsidRDefault="00F53743" w:rsidP="002F170A">
      <w:bookmarkStart w:id="1" w:name="_GoBack"/>
      <w:bookmarkEnd w:id="1"/>
    </w:p>
    <w:sectPr w:rsidR="00F537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104B7C"/>
    <w:rsid w:val="0011251D"/>
    <w:rsid w:val="0012595F"/>
    <w:rsid w:val="00152161"/>
    <w:rsid w:val="0015413E"/>
    <w:rsid w:val="00173213"/>
    <w:rsid w:val="00187A00"/>
    <w:rsid w:val="001C1AAE"/>
    <w:rsid w:val="001D40E9"/>
    <w:rsid w:val="001E2D32"/>
    <w:rsid w:val="00217CEE"/>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E0E85"/>
    <w:rsid w:val="00AF4A4A"/>
    <w:rsid w:val="00B031DC"/>
    <w:rsid w:val="00B36027"/>
    <w:rsid w:val="00BC1278"/>
    <w:rsid w:val="00BD3C9E"/>
    <w:rsid w:val="00BF1967"/>
    <w:rsid w:val="00BF21E3"/>
    <w:rsid w:val="00C04168"/>
    <w:rsid w:val="00C227C6"/>
    <w:rsid w:val="00C328E6"/>
    <w:rsid w:val="00C365E5"/>
    <w:rsid w:val="00C42FF4"/>
    <w:rsid w:val="00C65AEF"/>
    <w:rsid w:val="00CA4E0B"/>
    <w:rsid w:val="00CB505C"/>
    <w:rsid w:val="00CC22D2"/>
    <w:rsid w:val="00CE5E83"/>
    <w:rsid w:val="00D76A2A"/>
    <w:rsid w:val="00D9618E"/>
    <w:rsid w:val="00DA3216"/>
    <w:rsid w:val="00DE1077"/>
    <w:rsid w:val="00DE4922"/>
    <w:rsid w:val="00DE5325"/>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2022-11-30T13:42:00Z</dcterms:created>
  <dcterms:modified xsi:type="dcterms:W3CDTF">2022-11-30T13:43:00Z</dcterms:modified>
</cp:coreProperties>
</file>