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D2" w:rsidRPr="007E2D5F" w:rsidRDefault="00AA7DD2" w:rsidP="00AA7DD2">
      <w:pPr>
        <w:spacing w:after="0" w:line="240" w:lineRule="auto"/>
        <w:ind w:left="566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2</w:t>
      </w:r>
    </w:p>
    <w:p w:rsidR="00AA7DD2" w:rsidRPr="007E2D5F" w:rsidRDefault="00AA7DD2" w:rsidP="00AA7DD2">
      <w:pPr>
        <w:spacing w:after="0" w:line="240" w:lineRule="auto"/>
        <w:ind w:left="5660"/>
        <w:jc w:val="right"/>
        <w:rPr>
          <w:rFonts w:ascii="Times New Roman" w:eastAsia="Times New Roman" w:hAnsi="Times New Roman" w:cs="Times New Roman"/>
          <w:color w:val="000000"/>
          <w:sz w:val="24"/>
          <w:szCs w:val="24"/>
        </w:rPr>
      </w:pPr>
      <w:r w:rsidRPr="007E2D5F">
        <w:rPr>
          <w:rFonts w:ascii="Times New Roman" w:eastAsia="Times New Roman" w:hAnsi="Times New Roman" w:cs="Times New Roman"/>
          <w:i/>
          <w:color w:val="000000"/>
          <w:sz w:val="24"/>
          <w:szCs w:val="24"/>
        </w:rPr>
        <w:t>до тендерної документації</w:t>
      </w:r>
    </w:p>
    <w:p w:rsidR="00AA7DD2" w:rsidRDefault="00AA7DD2" w:rsidP="00AA7DD2">
      <w:pPr>
        <w:spacing w:after="0"/>
        <w:rPr>
          <w:rFonts w:ascii="Times New Roman" w:hAnsi="Times New Roman" w:cs="Times New Roman"/>
          <w:i/>
          <w:iCs/>
          <w:sz w:val="20"/>
          <w:szCs w:val="20"/>
        </w:rPr>
      </w:pPr>
    </w:p>
    <w:p w:rsidR="00AA7DD2" w:rsidRPr="007E2D5F" w:rsidRDefault="00AA7DD2" w:rsidP="00AA7DD2">
      <w:pPr>
        <w:rPr>
          <w:rFonts w:ascii="Times New Roman" w:hAnsi="Times New Roman" w:cs="Times New Roman"/>
          <w:i/>
          <w:iCs/>
          <w:sz w:val="20"/>
          <w:szCs w:val="20"/>
        </w:rPr>
      </w:pPr>
      <w:r w:rsidRPr="007E2D5F">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A7DD2" w:rsidRDefault="00AA7DD2" w:rsidP="00AA7DD2">
      <w:pPr>
        <w:spacing w:before="240" w:after="0" w:line="240" w:lineRule="auto"/>
        <w:jc w:val="center"/>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A7DD2" w:rsidRPr="000F0775" w:rsidRDefault="00AA7DD2" w:rsidP="00AA7DD2">
      <w:pPr>
        <w:ind w:firstLine="709"/>
        <w:jc w:val="both"/>
        <w:rPr>
          <w:rFonts w:ascii="Times New Roman" w:hAnsi="Times New Roman" w:cs="Times New Roman"/>
          <w:sz w:val="24"/>
          <w:szCs w:val="24"/>
        </w:rPr>
      </w:pPr>
      <w:r w:rsidRPr="000F0775">
        <w:rPr>
          <w:rFonts w:ascii="Times New Roman" w:hAnsi="Times New Roman" w:cs="Times New Roman"/>
          <w:color w:val="000000"/>
          <w:sz w:val="24"/>
          <w:szCs w:val="24"/>
          <w:shd w:val="clear" w:color="auto" w:fill="FFFFFF"/>
        </w:rPr>
        <w:t xml:space="preserve">1. </w:t>
      </w:r>
      <w:r w:rsidRPr="000F0775">
        <w:rPr>
          <w:rFonts w:ascii="Times New Roman" w:hAnsi="Times New Roman" w:cs="Times New Roman"/>
          <w:sz w:val="24"/>
          <w:szCs w:val="24"/>
        </w:rPr>
        <w:t xml:space="preserve">Системи охоронної сигналізації  (код ДК 021:2015 – </w:t>
      </w:r>
      <w:r w:rsidRPr="000F0775">
        <w:rPr>
          <w:rFonts w:ascii="Times New Roman" w:hAnsi="Times New Roman" w:cs="Times New Roman"/>
          <w:color w:val="000000"/>
          <w:sz w:val="24"/>
          <w:szCs w:val="24"/>
          <w:bdr w:val="none" w:sz="0" w:space="0" w:color="auto" w:frame="1"/>
          <w:shd w:val="clear" w:color="auto" w:fill="FDFEFD"/>
        </w:rPr>
        <w:t>35120000-1</w:t>
      </w:r>
      <w:r w:rsidRPr="000F0775">
        <w:rPr>
          <w:rFonts w:ascii="Times New Roman" w:hAnsi="Times New Roman" w:cs="Times New Roman"/>
          <w:color w:val="000000"/>
          <w:sz w:val="24"/>
          <w:szCs w:val="24"/>
          <w:shd w:val="clear" w:color="auto" w:fill="FDFEFD"/>
        </w:rPr>
        <w:t> - </w:t>
      </w:r>
      <w:r w:rsidRPr="000F0775">
        <w:rPr>
          <w:rFonts w:ascii="Times New Roman" w:hAnsi="Times New Roman" w:cs="Times New Roman"/>
          <w:color w:val="000000"/>
          <w:sz w:val="24"/>
          <w:szCs w:val="24"/>
          <w:bdr w:val="none" w:sz="0" w:space="0" w:color="auto" w:frame="1"/>
          <w:shd w:val="clear" w:color="auto" w:fill="FDFEFD"/>
        </w:rPr>
        <w:t>Системи та пристрої нагляду та ох</w:t>
      </w:r>
      <w:bookmarkStart w:id="0" w:name="_GoBack"/>
      <w:bookmarkEnd w:id="0"/>
      <w:r w:rsidRPr="000F0775">
        <w:rPr>
          <w:rFonts w:ascii="Times New Roman" w:hAnsi="Times New Roman" w:cs="Times New Roman"/>
          <w:color w:val="000000"/>
          <w:sz w:val="24"/>
          <w:szCs w:val="24"/>
          <w:bdr w:val="none" w:sz="0" w:space="0" w:color="auto" w:frame="1"/>
          <w:shd w:val="clear" w:color="auto" w:fill="FDFEFD"/>
        </w:rPr>
        <w:t>орони</w:t>
      </w:r>
      <w:r w:rsidRPr="000F0775">
        <w:rPr>
          <w:rFonts w:ascii="Times New Roman" w:hAnsi="Times New Roman" w:cs="Times New Roman"/>
          <w:sz w:val="24"/>
          <w:szCs w:val="24"/>
        </w:rPr>
        <w:t>»)</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2.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3. У разі постачання неякісного Товару, Учасник забезпечує заміну неякісного Товару якісним за власний рахунок при пред’явлені Замовником</w:t>
      </w:r>
      <w:r>
        <w:rPr>
          <w:rFonts w:ascii="Times New Roman" w:hAnsi="Times New Roman" w:cs="Times New Roman"/>
          <w:shd w:val="clear" w:color="auto" w:fill="FFFFFF"/>
        </w:rPr>
        <w:t xml:space="preserve"> вимоги</w:t>
      </w:r>
      <w:r w:rsidRPr="007E2D5F">
        <w:rPr>
          <w:rFonts w:ascii="Times New Roman" w:hAnsi="Times New Roman" w:cs="Times New Roman"/>
          <w:shd w:val="clear" w:color="auto" w:fill="FFFFFF"/>
        </w:rPr>
        <w:t xml:space="preserve"> не пізніше 3 робочих днів після отримання Товару.</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4. Гарантійні зобов’язання на Товар, що поставляється повинні діяти на протязі гарантійного строку, який встановлено фірмою-виробником.</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 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6.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rsidR="00AA7DD2" w:rsidRPr="007E2D5F" w:rsidRDefault="00AA7DD2" w:rsidP="00AA7DD2">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7. Витрати за доставку товару здійснюються за</w:t>
      </w:r>
      <w:r>
        <w:rPr>
          <w:rFonts w:ascii="Times New Roman" w:hAnsi="Times New Roman" w:cs="Times New Roman"/>
          <w:shd w:val="clear" w:color="auto" w:fill="FFFFFF"/>
        </w:rPr>
        <w:t xml:space="preserve"> рахунок Учасника (Продавця</w:t>
      </w:r>
      <w:r w:rsidRPr="007E2D5F">
        <w:rPr>
          <w:rFonts w:ascii="Times New Roman" w:hAnsi="Times New Roman" w:cs="Times New Roman"/>
          <w:shd w:val="clear" w:color="auto" w:fill="FFFFFF"/>
        </w:rPr>
        <w:t>).</w:t>
      </w:r>
    </w:p>
    <w:p w:rsidR="00AA7DD2" w:rsidRPr="006C4371" w:rsidRDefault="00AA7DD2" w:rsidP="00AA7DD2">
      <w:pPr>
        <w:pStyle w:val="a3"/>
        <w:spacing w:after="120"/>
        <w:ind w:left="0" w:firstLine="567"/>
        <w:jc w:val="both"/>
        <w:rPr>
          <w:rFonts w:ascii="Times New Roman" w:hAnsi="Times New Roman" w:cs="Times New Roman"/>
        </w:rPr>
      </w:pPr>
    </w:p>
    <w:p w:rsidR="00AA7DD2" w:rsidRPr="001C6D63" w:rsidRDefault="00AA7DD2" w:rsidP="00AA7DD2">
      <w:pPr>
        <w:pStyle w:val="a3"/>
        <w:spacing w:before="120" w:after="120"/>
        <w:ind w:left="0" w:firstLine="567"/>
        <w:jc w:val="both"/>
        <w:rPr>
          <w:rFonts w:ascii="Times New Roman" w:hAnsi="Times New Roman" w:cs="Times New Roman"/>
          <w:b/>
          <w:sz w:val="24"/>
          <w:szCs w:val="24"/>
        </w:rPr>
      </w:pPr>
      <w:r w:rsidRPr="001C6D63">
        <w:rPr>
          <w:rFonts w:ascii="Times New Roman" w:hAnsi="Times New Roman" w:cs="Times New Roman"/>
          <w:b/>
          <w:sz w:val="24"/>
          <w:szCs w:val="24"/>
        </w:rPr>
        <w:t>8. Товар не може бути виробництва російської федерації та республіки білорусь,</w:t>
      </w:r>
      <w:r w:rsidRPr="001C6D63">
        <w:rPr>
          <w:rFonts w:ascii="Times New Roman" w:hAnsi="Times New Roman" w:cs="Times New Roman"/>
          <w:b/>
          <w:color w:val="333333"/>
          <w:sz w:val="24"/>
          <w:szCs w:val="24"/>
          <w:shd w:val="clear" w:color="auto" w:fill="FFFFFF"/>
        </w:rPr>
        <w:t xml:space="preserve"> Ісламської Республіки Іран</w:t>
      </w:r>
      <w:r w:rsidRPr="001C6D63">
        <w:rPr>
          <w:rFonts w:ascii="Times New Roman" w:hAnsi="Times New Roman" w:cs="Times New Roman"/>
          <w:b/>
          <w:sz w:val="24"/>
          <w:szCs w:val="24"/>
        </w:rPr>
        <w:t>.</w:t>
      </w:r>
    </w:p>
    <w:p w:rsidR="00AA7DD2" w:rsidRPr="00AA7DD2" w:rsidRDefault="00AA7DD2" w:rsidP="00AA7DD2">
      <w:pPr>
        <w:ind w:firstLine="709"/>
        <w:jc w:val="both"/>
        <w:rPr>
          <w:rFonts w:ascii="Times New Roman" w:hAnsi="Times New Roman" w:cs="Times New Roman"/>
          <w:b/>
        </w:rPr>
      </w:pPr>
      <w:r>
        <w:rPr>
          <w:rFonts w:ascii="Times New Roman" w:eastAsia="Times New Roman" w:hAnsi="Times New Roman" w:cs="Times New Roman"/>
        </w:rPr>
        <w:t>9</w:t>
      </w:r>
      <w:r w:rsidRPr="00E447C8">
        <w:rPr>
          <w:rFonts w:ascii="Times New Roman" w:eastAsia="Times New Roman" w:hAnsi="Times New Roman" w:cs="Times New Roman"/>
        </w:rPr>
        <w:t>.</w:t>
      </w:r>
      <w:r w:rsidRPr="007E2D5F">
        <w:rPr>
          <w:rFonts w:ascii="Times New Roman" w:eastAsia="Times New Roman" w:hAnsi="Times New Roman" w:cs="Times New Roman"/>
          <w:b/>
          <w:i/>
        </w:rPr>
        <w:t xml:space="preserve"> </w:t>
      </w:r>
      <w:r w:rsidRPr="00A659F4">
        <w:rPr>
          <w:rFonts w:ascii="Times New Roman" w:hAnsi="Times New Roman" w:cs="Times New Roman"/>
          <w:lang w:eastAsia="zh-CN"/>
        </w:rPr>
        <w:t xml:space="preserve">З метою підтвердження поставки оригінального товару на </w:t>
      </w:r>
      <w:r w:rsidRPr="003A0D0E">
        <w:rPr>
          <w:rFonts w:ascii="Times New Roman" w:hAnsi="Times New Roman" w:cs="Times New Roman"/>
          <w:b/>
        </w:rPr>
        <w:t>Системи</w:t>
      </w:r>
      <w:r w:rsidRPr="006955EC">
        <w:rPr>
          <w:rFonts w:ascii="Times New Roman" w:hAnsi="Times New Roman" w:cs="Times New Roman"/>
          <w:b/>
        </w:rPr>
        <w:t xml:space="preserve"> охоронної сигналізації  </w:t>
      </w:r>
      <w:r w:rsidRPr="004368DC">
        <w:rPr>
          <w:rFonts w:ascii="Times New Roman" w:hAnsi="Times New Roman" w:cs="Times New Roman"/>
          <w:b/>
        </w:rPr>
        <w:t xml:space="preserve">(код ДК 021:2015 – </w:t>
      </w:r>
      <w:r w:rsidRPr="003A0D0E">
        <w:rPr>
          <w:rFonts w:ascii="Times New Roman" w:hAnsi="Times New Roman" w:cs="Times New Roman"/>
          <w:b/>
          <w:color w:val="000000"/>
          <w:sz w:val="24"/>
          <w:szCs w:val="24"/>
          <w:bdr w:val="none" w:sz="0" w:space="0" w:color="auto" w:frame="1"/>
          <w:shd w:val="clear" w:color="auto" w:fill="FDFEFD"/>
        </w:rPr>
        <w:t>35120000-1</w:t>
      </w:r>
      <w:r w:rsidRPr="003A0D0E">
        <w:rPr>
          <w:rFonts w:ascii="Times New Roman" w:hAnsi="Times New Roman" w:cs="Times New Roman"/>
          <w:b/>
          <w:color w:val="000000"/>
          <w:sz w:val="24"/>
          <w:szCs w:val="24"/>
          <w:shd w:val="clear" w:color="auto" w:fill="FDFEFD"/>
        </w:rPr>
        <w:t> - </w:t>
      </w:r>
      <w:r w:rsidRPr="003A0D0E">
        <w:rPr>
          <w:rFonts w:ascii="Times New Roman" w:hAnsi="Times New Roman" w:cs="Times New Roman"/>
          <w:b/>
          <w:color w:val="000000"/>
          <w:sz w:val="24"/>
          <w:szCs w:val="24"/>
          <w:bdr w:val="none" w:sz="0" w:space="0" w:color="auto" w:frame="1"/>
          <w:shd w:val="clear" w:color="auto" w:fill="FDFEFD"/>
        </w:rPr>
        <w:t>Системи та пристрої нагляду та охорони</w:t>
      </w:r>
      <w:r w:rsidRPr="003A0D0E">
        <w:rPr>
          <w:rFonts w:ascii="Times New Roman" w:hAnsi="Times New Roman" w:cs="Times New Roman"/>
          <w:b/>
          <w:sz w:val="24"/>
          <w:szCs w:val="24"/>
        </w:rPr>
        <w:t>»)</w:t>
      </w:r>
      <w:r w:rsidRPr="00A659F4">
        <w:rPr>
          <w:rFonts w:ascii="Times New Roman" w:hAnsi="Times New Roman" w:cs="Times New Roman"/>
          <w:lang w:eastAsia="zh-CN"/>
        </w:rPr>
        <w:t>,  учасник надає гарантійний (-і)  лист (-и) від виробника (-ів), або офіційного імпортера (-ів)), який буде адресований замовнику, в якому виробник (-и) або офіційний імпортер (-ри)) гарантуватиме учаснику поставку обладнання у встановлені строки із зазначенням номеру даної закупівлі.</w:t>
      </w:r>
    </w:p>
    <w:tbl>
      <w:tblPr>
        <w:tblW w:w="9493" w:type="dxa"/>
        <w:tblLook w:val="04A0" w:firstRow="1" w:lastRow="0" w:firstColumn="1" w:lastColumn="0" w:noHBand="0" w:noVBand="1"/>
      </w:tblPr>
      <w:tblGrid>
        <w:gridCol w:w="846"/>
        <w:gridCol w:w="6095"/>
        <w:gridCol w:w="1134"/>
        <w:gridCol w:w="1418"/>
      </w:tblGrid>
      <w:tr w:rsidR="00AA7DD2" w:rsidRPr="006A50A8" w:rsidTr="00E4496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2" w:rsidRPr="00CC5DF8" w:rsidRDefault="00AA7DD2" w:rsidP="00E44966">
            <w:pPr>
              <w:jc w:val="center"/>
              <w:rPr>
                <w:rFonts w:ascii="Times New Roman" w:hAnsi="Times New Roman" w:cs="Times New Roman"/>
                <w:b/>
                <w:color w:val="000000"/>
              </w:rPr>
            </w:pPr>
            <w:r w:rsidRPr="00CC5DF8">
              <w:rPr>
                <w:rFonts w:ascii="Times New Roman" w:hAnsi="Times New Roman" w:cs="Times New Roman"/>
                <w:b/>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7DD2" w:rsidRPr="00CC5DF8" w:rsidRDefault="00AA7DD2" w:rsidP="00E44966">
            <w:pPr>
              <w:rPr>
                <w:rFonts w:ascii="Times New Roman" w:hAnsi="Times New Roman" w:cs="Times New Roman"/>
                <w:b/>
                <w:color w:val="000000"/>
              </w:rPr>
            </w:pPr>
            <w:r w:rsidRPr="00CC5DF8">
              <w:rPr>
                <w:rFonts w:ascii="Times New Roman" w:hAnsi="Times New Roman" w:cs="Times New Roman"/>
                <w:b/>
                <w:color w:val="000000"/>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7DD2" w:rsidRPr="00CC5DF8" w:rsidRDefault="00AA7DD2" w:rsidP="00E44966">
            <w:pPr>
              <w:jc w:val="center"/>
              <w:rPr>
                <w:rFonts w:ascii="Times New Roman" w:hAnsi="Times New Roman" w:cs="Times New Roman"/>
                <w:b/>
                <w:color w:val="000000"/>
              </w:rPr>
            </w:pPr>
            <w:r w:rsidRPr="00CC5DF8">
              <w:rPr>
                <w:rFonts w:ascii="Times New Roman" w:hAnsi="Times New Roman" w:cs="Times New Roman"/>
                <w:b/>
                <w:color w:val="000000"/>
              </w:rPr>
              <w:t>Одиниці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7DD2" w:rsidRPr="00CC5DF8" w:rsidRDefault="00AA7DD2" w:rsidP="00E44966">
            <w:pPr>
              <w:jc w:val="center"/>
              <w:rPr>
                <w:rFonts w:ascii="Times New Roman" w:hAnsi="Times New Roman" w:cs="Times New Roman"/>
                <w:b/>
                <w:color w:val="000000"/>
              </w:rPr>
            </w:pPr>
            <w:r w:rsidRPr="00CC5DF8">
              <w:rPr>
                <w:rFonts w:ascii="Times New Roman" w:hAnsi="Times New Roman" w:cs="Times New Roman"/>
                <w:b/>
                <w:color w:val="000000"/>
              </w:rPr>
              <w:t>Кількість</w:t>
            </w:r>
          </w:p>
        </w:tc>
      </w:tr>
      <w:tr w:rsidR="00AA7DD2" w:rsidRPr="003F640D" w:rsidTr="00E844A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eastAsia="Times New Roman" w:hAnsi="Times New Roman" w:cs="Times New Roman"/>
                <w:color w:val="000000"/>
                <w:sz w:val="24"/>
                <w:szCs w:val="24"/>
                <w:lang w:val="ru-RU"/>
              </w:rPr>
            </w:pPr>
            <w:r w:rsidRPr="00AA7DD2">
              <w:rPr>
                <w:rFonts w:ascii="Times New Roman" w:hAnsi="Times New Roman" w:cs="Times New Roman"/>
                <w:color w:val="000000"/>
                <w:sz w:val="24"/>
                <w:szCs w:val="24"/>
              </w:rPr>
              <w:t>ППК Оrion NOVA XS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ППК Оrion NOVA 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ППК Оrion NOVA M</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ППК Оrion NOVA L</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K-LED4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K-LED8</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K-LED16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 GLCD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lastRenderedPageBreak/>
              <w:t>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K-PAD8</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K-PAD8+</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K-PAD16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K-PAD16+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 OLED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K-PAD OLED+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ПСО "18 кГц-GPRS"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M-Z</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M-Z box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M-ZP sBox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M-ZP mBox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M-WiFi</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M-NET+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M-OUT2R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M-OUT2R box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M-OUT8R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M-Х</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28</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Модуль P-IND32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29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Блок живлення PSU25-15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Блок живлення PSU35-15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proofErr w:type="spellStart"/>
            <w:r w:rsidRPr="00AA7DD2">
              <w:rPr>
                <w:rFonts w:ascii="Times New Roman" w:hAnsi="Times New Roman" w:cs="Times New Roman"/>
                <w:color w:val="000000"/>
                <w:sz w:val="24"/>
                <w:szCs w:val="24"/>
              </w:rPr>
              <w:t>Charge</w:t>
            </w:r>
            <w:proofErr w:type="spellEnd"/>
            <w:r w:rsidRPr="00AA7DD2">
              <w:rPr>
                <w:rFonts w:ascii="Times New Roman" w:hAnsi="Times New Roman" w:cs="Times New Roman"/>
                <w:color w:val="000000"/>
                <w:sz w:val="24"/>
                <w:szCs w:val="24"/>
              </w:rPr>
              <w:t xml:space="preserve"> BOOSTER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32</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Трансформатор ТПН 25/18.5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Orion NOVA X. Basic kit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Orion NOVA 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КЛАВІАТУРА X-Pad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Брелок X-Key</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X-Motion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X-Motion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39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X-Motion Alarm</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X-Shift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lastRenderedPageBreak/>
              <w:t>41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X-Shift+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X-</w:t>
            </w:r>
            <w:proofErr w:type="spellStart"/>
            <w:r w:rsidRPr="00AA7DD2">
              <w:rPr>
                <w:rFonts w:ascii="Times New Roman" w:hAnsi="Times New Roman" w:cs="Times New Roman"/>
                <w:color w:val="000000"/>
                <w:sz w:val="24"/>
                <w:szCs w:val="24"/>
              </w:rPr>
              <w:t>Water</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X-Siren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Аккумулятор 12В/2,2Ач</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Аккумулятор 12В/7Ач</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Аккумулятор 12В/9Ач</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Аккумулятор 12В/18Ач</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Блок живлення 12В/2А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49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Блок безперебійного живлення 12В/3А</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Блок безперебійного живлення 12В/5А</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Блок безперебійного живлення 12В/10А</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руху Bingo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Swan Quad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Patrol-203PET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55</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розбиття скла GBD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Сповіщувач розбиття скла  </w:t>
            </w:r>
            <w:proofErr w:type="spellStart"/>
            <w:r w:rsidRPr="00AA7DD2">
              <w:rPr>
                <w:rFonts w:ascii="Times New Roman" w:hAnsi="Times New Roman" w:cs="Times New Roman"/>
                <w:color w:val="000000"/>
                <w:sz w:val="24"/>
                <w:szCs w:val="24"/>
              </w:rPr>
              <w:t>Patrol</w:t>
            </w:r>
            <w:proofErr w:type="spellEnd"/>
            <w:r w:rsidRPr="00AA7DD2">
              <w:rPr>
                <w:rFonts w:ascii="Times New Roman" w:hAnsi="Times New Roman" w:cs="Times New Roman"/>
                <w:color w:val="000000"/>
                <w:sz w:val="24"/>
                <w:szCs w:val="24"/>
              </w:rPr>
              <w:t xml:space="preserve"> 501</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комбінований Swan PGB</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комбінований Patrol-803PET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59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комбінований Swan 1000</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Сповіщувач комбінований </w:t>
            </w:r>
            <w:proofErr w:type="spellStart"/>
            <w:r w:rsidRPr="00AA7DD2">
              <w:rPr>
                <w:rFonts w:ascii="Times New Roman" w:hAnsi="Times New Roman" w:cs="Times New Roman"/>
                <w:color w:val="000000"/>
                <w:sz w:val="24"/>
                <w:szCs w:val="24"/>
              </w:rPr>
              <w:t>Patrol</w:t>
            </w:r>
            <w:proofErr w:type="spellEnd"/>
            <w:r w:rsidRPr="00AA7DD2">
              <w:rPr>
                <w:rFonts w:ascii="Times New Roman" w:hAnsi="Times New Roman" w:cs="Times New Roman"/>
                <w:color w:val="000000"/>
                <w:sz w:val="24"/>
                <w:szCs w:val="24"/>
              </w:rPr>
              <w:t xml:space="preserve"> 105PET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комбінований IX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VIBRO (WH/BR)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Устаткування індикації центр приймання  тривожних сповіщень  "АРТОН"</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Сповіщувач руху вуличний </w:t>
            </w:r>
            <w:proofErr w:type="spellStart"/>
            <w:r w:rsidRPr="00AA7DD2">
              <w:rPr>
                <w:rFonts w:ascii="Times New Roman" w:hAnsi="Times New Roman" w:cs="Times New Roman"/>
                <w:color w:val="000000"/>
                <w:sz w:val="24"/>
                <w:szCs w:val="24"/>
              </w:rPr>
              <w:t>Opal</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КРОНШТЕЙН "КУМ"</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відкриття СОМК-1-9</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59</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відкриття FM-106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60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відкриття СМК-1-2М</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60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69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Сповіщувач відкриття ЕСМК-7ЕП</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Сповіщувач затоплення </w:t>
            </w:r>
            <w:proofErr w:type="spellStart"/>
            <w:r w:rsidRPr="00AA7DD2">
              <w:rPr>
                <w:rFonts w:ascii="Times New Roman" w:hAnsi="Times New Roman" w:cs="Times New Roman"/>
                <w:color w:val="000000"/>
                <w:sz w:val="24"/>
                <w:szCs w:val="24"/>
              </w:rPr>
              <w:t>Octopus</w:t>
            </w:r>
            <w:proofErr w:type="spellEnd"/>
            <w:r w:rsidRPr="00AA7DD2">
              <w:rPr>
                <w:rFonts w:ascii="Times New Roman" w:hAnsi="Times New Roman" w:cs="Times New Roman"/>
                <w:color w:val="000000"/>
                <w:sz w:val="24"/>
                <w:szCs w:val="24"/>
              </w:rPr>
              <w:t xml:space="preserve"> 12В</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71</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Коробка КМ - 4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72</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Коробка КМ - 1-14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lastRenderedPageBreak/>
              <w:t>73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Радіокомплект тривожної сигналізації U1HS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74</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Радіокомплект тривожної сигналізації RK-K2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75</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Кнопка "ИРТС"</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Тривожна кнопка ART-483Р</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SA-103</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LD-95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79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С-06С-12В  "Дует"</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"Джміль - 1" 12В</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Сирена "Джміль - 2" 12В</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Антена А6 SMA коефіцієнт підсилення 6 дБ 5м</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Антена А6 SMA коефіцієнт підсилення 6 дБ 10м</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Антена А6 SMA коефіцієнт підсилення 6 дБ 15м</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сигнальний 4*0,22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сигнальний 6*0,22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сигнальний 8*0,22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сигнальний 10*0,22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89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ШВВП 2*0,75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FTP внутрішній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FTP зовнішній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FTP зовнішній з проволкою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UTP внутрішній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UTP зовнішній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 UTP зовнішній з проволкою "мідь"</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Скоби CLP 3</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Скоби CLP 4</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Скоби CLP 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уп.</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99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Кабельний канал 10х15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Кабельний канал 20х10</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Кабельний канал 25х16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Кабельний канал 40х16</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Кабельний канал 40х40</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м.</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StarterKit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lastRenderedPageBreak/>
              <w:t>105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StarterKit 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StarterKit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StarterKit Cam</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4</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StarterKit Cam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4</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109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Hub</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Hub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Hub 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112</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Hub 2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113</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Hub Hybrid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114</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ReX</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ReX 2</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DoorProtect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DoorProtect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GlassProtect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119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MotionProtect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MotionProtect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121</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MotionCam</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122</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MotionCam PhOD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CombiProtect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MotionProtect Curtain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MotionProtect Outdoor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DualCurtain Outdoor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MotionCam Outdoor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MotionCam Outdoor PhOD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129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Hood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KeyPad</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35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KeyPad Plus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KeyPad </w:t>
            </w:r>
            <w:proofErr w:type="spellStart"/>
            <w:r w:rsidRPr="00AA7DD2">
              <w:rPr>
                <w:rFonts w:ascii="Times New Roman" w:hAnsi="Times New Roman" w:cs="Times New Roman"/>
                <w:color w:val="000000"/>
                <w:sz w:val="24"/>
                <w:szCs w:val="24"/>
              </w:rPr>
              <w:t>TouchScreen</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133</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Pass</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Tag</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Button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DoubleButton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lastRenderedPageBreak/>
              <w:t>137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Holder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SpaceControl</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100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139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HomeSiren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20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StreetSiren</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50</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Transmitter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142</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MultiTransmitter</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vhfBridge</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144</w:t>
            </w:r>
          </w:p>
        </w:tc>
        <w:tc>
          <w:tcPr>
            <w:tcW w:w="6095" w:type="dxa"/>
            <w:tcBorders>
              <w:top w:val="nil"/>
              <w:left w:val="nil"/>
              <w:bottom w:val="single" w:sz="4" w:space="0" w:color="auto"/>
              <w:right w:val="single" w:sz="4" w:space="0" w:color="auto"/>
            </w:tcBorders>
            <w:shd w:val="clear" w:color="auto" w:fill="auto"/>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WallSwitch</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Relay</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12V PSU</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147</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AJAX LeaksProtect</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148</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w:t>
            </w:r>
            <w:proofErr w:type="spellStart"/>
            <w:r w:rsidRPr="00AA7DD2">
              <w:rPr>
                <w:rFonts w:ascii="Times New Roman" w:hAnsi="Times New Roman" w:cs="Times New Roman"/>
                <w:color w:val="000000"/>
                <w:sz w:val="24"/>
                <w:szCs w:val="24"/>
              </w:rPr>
              <w:t>WaterStop</w:t>
            </w:r>
            <w:proofErr w:type="spellEnd"/>
            <w:r w:rsidRPr="00AA7DD2">
              <w:rPr>
                <w:rFonts w:ascii="Times New Roman" w:hAnsi="Times New Roman" w:cs="Times New Roman"/>
                <w:color w:val="000000"/>
                <w:sz w:val="24"/>
                <w:szCs w:val="24"/>
              </w:rPr>
              <w:t xml:space="preserve"> 1" (DN 25)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149</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w:t>
            </w:r>
            <w:proofErr w:type="spellStart"/>
            <w:r w:rsidRPr="00AA7DD2">
              <w:rPr>
                <w:rFonts w:ascii="Times New Roman" w:hAnsi="Times New Roman" w:cs="Times New Roman"/>
                <w:color w:val="000000"/>
                <w:sz w:val="24"/>
                <w:szCs w:val="24"/>
              </w:rPr>
              <w:t>WaterStop</w:t>
            </w:r>
            <w:proofErr w:type="spellEnd"/>
            <w:r w:rsidRPr="00AA7DD2">
              <w:rPr>
                <w:rFonts w:ascii="Times New Roman" w:hAnsi="Times New Roman" w:cs="Times New Roman"/>
                <w:color w:val="000000"/>
                <w:sz w:val="24"/>
                <w:szCs w:val="24"/>
              </w:rPr>
              <w:t xml:space="preserve"> ¾" (DN 20)</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150</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w:t>
            </w:r>
            <w:proofErr w:type="spellStart"/>
            <w:r w:rsidRPr="00AA7DD2">
              <w:rPr>
                <w:rFonts w:ascii="Times New Roman" w:hAnsi="Times New Roman" w:cs="Times New Roman"/>
                <w:color w:val="000000"/>
                <w:sz w:val="24"/>
                <w:szCs w:val="24"/>
              </w:rPr>
              <w:t>WaterStop</w:t>
            </w:r>
            <w:proofErr w:type="spellEnd"/>
            <w:r w:rsidRPr="00AA7DD2">
              <w:rPr>
                <w:rFonts w:ascii="Times New Roman" w:hAnsi="Times New Roman" w:cs="Times New Roman"/>
                <w:color w:val="000000"/>
                <w:sz w:val="24"/>
                <w:szCs w:val="24"/>
              </w:rPr>
              <w:t xml:space="preserve"> ½" (DN 15)</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151</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w:t>
            </w:r>
            <w:proofErr w:type="spellStart"/>
            <w:r w:rsidRPr="00AA7DD2">
              <w:rPr>
                <w:rFonts w:ascii="Times New Roman" w:hAnsi="Times New Roman" w:cs="Times New Roman"/>
                <w:color w:val="000000"/>
                <w:sz w:val="24"/>
                <w:szCs w:val="24"/>
              </w:rPr>
              <w:t>Socket</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152</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AJAX </w:t>
            </w:r>
            <w:proofErr w:type="spellStart"/>
            <w:r w:rsidRPr="00AA7DD2">
              <w:rPr>
                <w:rFonts w:ascii="Times New Roman" w:hAnsi="Times New Roman" w:cs="Times New Roman"/>
                <w:color w:val="000000"/>
                <w:sz w:val="24"/>
                <w:szCs w:val="24"/>
              </w:rPr>
              <w:t>LifeQuality</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153</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Кнопка виклику для інвалідів, комплект BELFIX </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7</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154</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Система тривожної сигналізації GPS </w:t>
            </w:r>
            <w:proofErr w:type="spellStart"/>
            <w:r w:rsidRPr="00AA7DD2">
              <w:rPr>
                <w:rFonts w:ascii="Times New Roman" w:hAnsi="Times New Roman" w:cs="Times New Roman"/>
                <w:color w:val="000000"/>
                <w:sz w:val="24"/>
                <w:szCs w:val="24"/>
              </w:rPr>
              <w:t>SkyPath</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155</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proofErr w:type="spellStart"/>
            <w:r w:rsidRPr="00AA7DD2">
              <w:rPr>
                <w:rFonts w:ascii="Times New Roman" w:hAnsi="Times New Roman" w:cs="Times New Roman"/>
                <w:color w:val="000000"/>
                <w:sz w:val="24"/>
                <w:szCs w:val="24"/>
              </w:rPr>
              <w:t>Powerсom</w:t>
            </w:r>
            <w:proofErr w:type="spellEnd"/>
            <w:r w:rsidRPr="00AA7DD2">
              <w:rPr>
                <w:rFonts w:ascii="Times New Roman" w:hAnsi="Times New Roman" w:cs="Times New Roman"/>
                <w:color w:val="000000"/>
                <w:sz w:val="24"/>
                <w:szCs w:val="24"/>
              </w:rPr>
              <w:t xml:space="preserve"> BNT-1000AP</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r w:rsidR="00AA7DD2" w:rsidRPr="003F640D" w:rsidTr="00E844A6">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A7DD2" w:rsidRPr="003F640D" w:rsidRDefault="00AA7DD2" w:rsidP="00AA7DD2">
            <w:pPr>
              <w:jc w:val="center"/>
              <w:rPr>
                <w:rFonts w:ascii="Times New Roman" w:hAnsi="Times New Roman" w:cs="Times New Roman"/>
                <w:color w:val="000000"/>
              </w:rPr>
            </w:pPr>
            <w:r w:rsidRPr="003F640D">
              <w:rPr>
                <w:rFonts w:ascii="Times New Roman" w:hAnsi="Times New Roman" w:cs="Times New Roman"/>
                <w:color w:val="000000"/>
              </w:rPr>
              <w:t>156</w:t>
            </w:r>
          </w:p>
        </w:tc>
        <w:tc>
          <w:tcPr>
            <w:tcW w:w="6095"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rPr>
                <w:rFonts w:ascii="Times New Roman" w:hAnsi="Times New Roman" w:cs="Times New Roman"/>
                <w:color w:val="000000"/>
                <w:sz w:val="24"/>
                <w:szCs w:val="24"/>
              </w:rPr>
            </w:pPr>
            <w:r w:rsidRPr="00AA7DD2">
              <w:rPr>
                <w:rFonts w:ascii="Times New Roman" w:hAnsi="Times New Roman" w:cs="Times New Roman"/>
                <w:color w:val="000000"/>
                <w:sz w:val="24"/>
                <w:szCs w:val="24"/>
              </w:rPr>
              <w:t xml:space="preserve">АКБ </w:t>
            </w:r>
            <w:proofErr w:type="spellStart"/>
            <w:r w:rsidRPr="00AA7DD2">
              <w:rPr>
                <w:rFonts w:ascii="Times New Roman" w:hAnsi="Times New Roman" w:cs="Times New Roman"/>
                <w:color w:val="000000"/>
                <w:sz w:val="24"/>
                <w:szCs w:val="24"/>
              </w:rPr>
              <w:t>Gemix</w:t>
            </w:r>
            <w:proofErr w:type="spellEnd"/>
            <w:r w:rsidRPr="00AA7DD2">
              <w:rPr>
                <w:rFonts w:ascii="Times New Roman" w:hAnsi="Times New Roman" w:cs="Times New Roman"/>
                <w:color w:val="000000"/>
                <w:sz w:val="24"/>
                <w:szCs w:val="24"/>
              </w:rPr>
              <w:t xml:space="preserve"> LP12-80</w:t>
            </w:r>
          </w:p>
        </w:tc>
        <w:tc>
          <w:tcPr>
            <w:tcW w:w="1134"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шт.</w:t>
            </w:r>
          </w:p>
        </w:tc>
        <w:tc>
          <w:tcPr>
            <w:tcW w:w="1418" w:type="dxa"/>
            <w:tcBorders>
              <w:top w:val="nil"/>
              <w:left w:val="nil"/>
              <w:bottom w:val="single" w:sz="4" w:space="0" w:color="auto"/>
              <w:right w:val="single" w:sz="4" w:space="0" w:color="auto"/>
            </w:tcBorders>
            <w:shd w:val="clear" w:color="auto" w:fill="auto"/>
            <w:noWrap/>
            <w:vAlign w:val="center"/>
          </w:tcPr>
          <w:p w:rsidR="00AA7DD2" w:rsidRPr="00AA7DD2" w:rsidRDefault="00AA7DD2" w:rsidP="00AA7DD2">
            <w:pPr>
              <w:jc w:val="center"/>
              <w:rPr>
                <w:rFonts w:ascii="Times New Roman" w:hAnsi="Times New Roman" w:cs="Times New Roman"/>
                <w:color w:val="000000"/>
                <w:sz w:val="24"/>
                <w:szCs w:val="24"/>
              </w:rPr>
            </w:pPr>
            <w:r w:rsidRPr="00AA7DD2">
              <w:rPr>
                <w:rFonts w:ascii="Times New Roman" w:hAnsi="Times New Roman" w:cs="Times New Roman"/>
                <w:color w:val="000000"/>
                <w:sz w:val="24"/>
                <w:szCs w:val="24"/>
              </w:rPr>
              <w:t>1</w:t>
            </w:r>
          </w:p>
        </w:tc>
      </w:tr>
    </w:tbl>
    <w:p w:rsidR="00AA7DD2"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rsidR="00AA7DD2"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rsidR="00AA7DD2" w:rsidRPr="007E2D5F" w:rsidRDefault="00AA7DD2" w:rsidP="00AA7DD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r w:rsidRPr="007E2D5F">
        <w:rPr>
          <w:rFonts w:ascii="Times New Roman" w:eastAsia="Times New Roman" w:hAnsi="Times New Roman" w:cs="Times New Roman"/>
          <w:bCs/>
          <w:u w:val="single"/>
        </w:rPr>
        <w:t xml:space="preserve">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w:t>
      </w:r>
      <w:r w:rsidRPr="007E2D5F">
        <w:rPr>
          <w:rFonts w:ascii="Times New Roman" w:eastAsia="Times New Roman" w:hAnsi="Times New Roman" w:cs="Times New Roman"/>
          <w:b/>
          <w:bCs/>
          <w:u w:val="single"/>
        </w:rPr>
        <w:t xml:space="preserve">«або </w:t>
      </w:r>
      <w:r>
        <w:rPr>
          <w:rFonts w:ascii="Times New Roman" w:eastAsia="Times New Roman" w:hAnsi="Times New Roman" w:cs="Times New Roman"/>
          <w:b/>
          <w:bCs/>
          <w:u w:val="single"/>
        </w:rPr>
        <w:t>еквівалент</w:t>
      </w:r>
      <w:r w:rsidRPr="007E2D5F">
        <w:rPr>
          <w:rFonts w:ascii="Times New Roman" w:eastAsia="Times New Roman" w:hAnsi="Times New Roman" w:cs="Times New Roman"/>
          <w:b/>
          <w:bCs/>
          <w:u w:val="single"/>
        </w:rPr>
        <w:t>»</w:t>
      </w:r>
      <w:r w:rsidRPr="007E2D5F">
        <w:rPr>
          <w:rFonts w:ascii="Times New Roman" w:eastAsia="Times New Roman" w:hAnsi="Times New Roman" w:cs="Times New Roman"/>
          <w:bCs/>
          <w:u w:val="single"/>
        </w:rPr>
        <w:t>.</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ru-RU"/>
        </w:rPr>
      </w:pPr>
      <w:r w:rsidRPr="007E2D5F">
        <w:rPr>
          <w:rFonts w:ascii="Times New Roman" w:eastAsia="Times New Roman" w:hAnsi="Times New Roman" w:cs="Times New Roman"/>
          <w:iCs/>
          <w:shd w:val="clear" w:color="auto" w:fill="FFFFFF"/>
        </w:rPr>
        <w:t xml:space="preserve">Під </w:t>
      </w:r>
      <w:r w:rsidRPr="00412867">
        <w:rPr>
          <w:rFonts w:ascii="Times New Roman" w:eastAsia="Times New Roman" w:hAnsi="Times New Roman" w:cs="Times New Roman"/>
          <w:b/>
          <w:bCs/>
          <w:iCs/>
          <w:shd w:val="clear" w:color="auto" w:fill="FFFFFF"/>
        </w:rPr>
        <w:t>«еквівалентом»</w:t>
      </w:r>
      <w:r w:rsidRPr="007E2D5F">
        <w:rPr>
          <w:rFonts w:ascii="Times New Roman" w:eastAsia="Times New Roman" w:hAnsi="Times New Roman" w:cs="Times New Roman"/>
          <w:bCs/>
          <w:iCs/>
          <w:shd w:val="clear" w:color="auto" w:fill="FFFFFF"/>
        </w:rPr>
        <w:t xml:space="preserve"> </w:t>
      </w:r>
      <w:r w:rsidRPr="007E2D5F">
        <w:rPr>
          <w:rFonts w:ascii="Times New Roman" w:eastAsia="Times New Roman" w:hAnsi="Times New Roman" w:cs="Times New Roman"/>
          <w:iCs/>
          <w:shd w:val="clear" w:color="auto" w:fill="FFFFFF"/>
        </w:rPr>
        <w:t xml:space="preserve">розуміється аналогічний Товар (рівноцінний і рівнозначний), який повністю відповідає </w:t>
      </w:r>
      <w:r w:rsidRPr="007E2D5F">
        <w:rPr>
          <w:rFonts w:ascii="Times New Roman" w:eastAsia="Times New Roman" w:hAnsi="Times New Roman" w:cs="Times New Roman"/>
          <w:bCs/>
        </w:rPr>
        <w:t>технічним та якісним характеристикам,</w:t>
      </w:r>
      <w:r w:rsidRPr="007E2D5F">
        <w:rPr>
          <w:rFonts w:ascii="Times New Roman" w:eastAsia="Times New Roman" w:hAnsi="Times New Roman" w:cs="Times New Roman"/>
          <w:iCs/>
          <w:shd w:val="clear" w:color="auto" w:fill="FFFFFF"/>
        </w:rPr>
        <w:t xml:space="preserve"> </w:t>
      </w:r>
      <w:r w:rsidRPr="007E2D5F">
        <w:rPr>
          <w:rFonts w:ascii="Times New Roman" w:eastAsia="Times New Roman" w:hAnsi="Times New Roman" w:cs="Times New Roman"/>
        </w:rPr>
        <w:t xml:space="preserve">зазначеним </w:t>
      </w:r>
      <w:r w:rsidRPr="007E2D5F">
        <w:rPr>
          <w:rFonts w:ascii="Times New Roman" w:eastAsia="Times New Roman" w:hAnsi="Times New Roman" w:cs="Times New Roman"/>
          <w:iCs/>
          <w:shd w:val="clear" w:color="auto" w:fill="FFFFFF"/>
        </w:rPr>
        <w:t xml:space="preserve">у Специфікації. </w:t>
      </w:r>
      <w:r w:rsidRPr="007E2D5F">
        <w:rPr>
          <w:rFonts w:ascii="Times New Roman" w:eastAsia="Times New Roman" w:hAnsi="Times New Roman" w:cs="Times New Roman"/>
          <w:bCs/>
        </w:rPr>
        <w:t xml:space="preserve">У разі, якщо учасник пропонує </w:t>
      </w:r>
      <w:r w:rsidRPr="00412867">
        <w:rPr>
          <w:rFonts w:ascii="Times New Roman" w:eastAsia="Times New Roman" w:hAnsi="Times New Roman" w:cs="Times New Roman"/>
          <w:b/>
          <w:bCs/>
          <w:iCs/>
          <w:shd w:val="clear" w:color="auto" w:fill="FFFFFF"/>
        </w:rPr>
        <w:t>«еквівалент»</w:t>
      </w:r>
      <w:r>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замість Товару, наведеного у Специфікації, то він повинен позначити таку складову частину виразом </w:t>
      </w:r>
      <w:r w:rsidRPr="00412867">
        <w:rPr>
          <w:rFonts w:ascii="Times New Roman" w:eastAsia="Times New Roman" w:hAnsi="Times New Roman" w:cs="Times New Roman"/>
          <w:b/>
          <w:bCs/>
          <w:iCs/>
          <w:shd w:val="clear" w:color="auto" w:fill="FFFFFF"/>
        </w:rPr>
        <w:t>«еквівалент»</w:t>
      </w:r>
      <w:r w:rsidRPr="007E2D5F">
        <w:rPr>
          <w:rFonts w:ascii="Times New Roman" w:eastAsia="Times New Roman" w:hAnsi="Times New Roman" w:cs="Times New Roman"/>
          <w:bCs/>
        </w:rPr>
        <w:t xml:space="preserve"> та надати документи, які підтверджують, що </w:t>
      </w:r>
      <w:r w:rsidRPr="00412867">
        <w:rPr>
          <w:rFonts w:ascii="Times New Roman" w:eastAsia="Times New Roman" w:hAnsi="Times New Roman" w:cs="Times New Roman"/>
          <w:b/>
          <w:bCs/>
          <w:iCs/>
          <w:shd w:val="clear" w:color="auto" w:fill="FFFFFF"/>
        </w:rPr>
        <w:t>«еквівалент»</w:t>
      </w:r>
      <w:r>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має аналогічні якісні та технічні характеристики. Також надати порівняльну таблицю із зазначенням  найменування товару та запропонованого учасником </w:t>
      </w:r>
      <w:r>
        <w:rPr>
          <w:rFonts w:ascii="Times New Roman" w:eastAsia="Times New Roman" w:hAnsi="Times New Roman" w:cs="Times New Roman"/>
          <w:bCs/>
        </w:rPr>
        <w:t>еквівалент</w:t>
      </w:r>
      <w:r w:rsidRPr="007E2D5F">
        <w:rPr>
          <w:rFonts w:ascii="Times New Roman" w:eastAsia="Times New Roman" w:hAnsi="Times New Roman" w:cs="Times New Roman"/>
          <w:bCs/>
        </w:rPr>
        <w:t>у</w:t>
      </w:r>
      <w:r w:rsidRPr="007E2D5F">
        <w:rPr>
          <w:rFonts w:ascii="Times New Roman" w:eastAsia="Times New Roman" w:hAnsi="Times New Roman" w:cs="Times New Roman"/>
          <w:bCs/>
          <w:lang w:val="ru-RU"/>
        </w:rPr>
        <w:t>.</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7E2D5F">
        <w:rPr>
          <w:rFonts w:ascii="Times New Roman" w:eastAsia="Times New Roman" w:hAnsi="Times New Roman" w:cs="Times New Roman"/>
          <w:b/>
          <w:i/>
        </w:rPr>
        <w:t>«З умовами технічного завдання ознайомлені, з вимогами погоджуємось»</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sidRPr="007E2D5F">
        <w:rPr>
          <w:rFonts w:ascii="Times New Roman" w:eastAsia="Times New Roman" w:hAnsi="Times New Roman" w:cs="Times New Roman"/>
          <w:i/>
          <w:lang w:eastAsia="uk-UA"/>
        </w:rPr>
        <w:t>Датова</w:t>
      </w:r>
      <w:r>
        <w:rPr>
          <w:rFonts w:ascii="Times New Roman" w:eastAsia="Times New Roman" w:hAnsi="Times New Roman" w:cs="Times New Roman"/>
          <w:i/>
          <w:lang w:eastAsia="uk-UA"/>
        </w:rPr>
        <w:t>но: "___" ________________ 2024</w:t>
      </w:r>
      <w:r w:rsidRPr="007E2D5F">
        <w:rPr>
          <w:rFonts w:ascii="Times New Roman" w:eastAsia="Times New Roman" w:hAnsi="Times New Roman" w:cs="Times New Roman"/>
          <w:i/>
          <w:lang w:eastAsia="uk-UA"/>
        </w:rPr>
        <w:t xml:space="preserve"> року </w:t>
      </w:r>
    </w:p>
    <w:p w:rsidR="00AA7DD2" w:rsidRPr="007E2D5F"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sidRPr="007E2D5F">
        <w:rPr>
          <w:rFonts w:ascii="Times New Roman" w:eastAsia="Times New Roman" w:hAnsi="Times New Roman" w:cs="Times New Roman"/>
          <w:iCs/>
          <w:lang w:eastAsia="uk-UA"/>
        </w:rPr>
        <w:t>__________________________________________________/___________________________________/</w:t>
      </w:r>
    </w:p>
    <w:p w:rsidR="00AA7DD2" w:rsidRDefault="00AA7DD2" w:rsidP="00AA7DD2">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sidRPr="007E2D5F">
        <w:rPr>
          <w:rFonts w:ascii="Times New Roman" w:eastAsia="Times New Roman" w:hAnsi="Times New Roman" w:cs="Times New Roman"/>
          <w:i/>
          <w:iCs/>
          <w:lang w:eastAsia="uk-UA"/>
        </w:rPr>
        <w:t>Уповноважена особа учасника (посада, підпис, прізвище та ініціали)</w:t>
      </w:r>
    </w:p>
    <w:p w:rsidR="00FE3D65" w:rsidRDefault="00FE3D65"/>
    <w:sectPr w:rsidR="00FE3D65"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0775">
      <w:pPr>
        <w:spacing w:after="0" w:line="240" w:lineRule="auto"/>
      </w:pPr>
      <w:r>
        <w:separator/>
      </w:r>
    </w:p>
  </w:endnote>
  <w:endnote w:type="continuationSeparator" w:id="0">
    <w:p w:rsidR="00000000" w:rsidRDefault="000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81" w:rsidRDefault="00AA7D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0775">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0775">
      <w:pPr>
        <w:spacing w:after="0" w:line="240" w:lineRule="auto"/>
      </w:pPr>
      <w:r>
        <w:separator/>
      </w:r>
    </w:p>
  </w:footnote>
  <w:footnote w:type="continuationSeparator" w:id="0">
    <w:p w:rsidR="00000000" w:rsidRDefault="000F0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D2"/>
    <w:rsid w:val="000F0775"/>
    <w:rsid w:val="00AA7DD2"/>
    <w:rsid w:val="00FE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6781F-6462-4ED3-A4D6-0DEE9CC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D2"/>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99"/>
    <w:qFormat/>
    <w:rsid w:val="00AA7DD2"/>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6"/>
    <w:uiPriority w:val="99"/>
    <w:qFormat/>
    <w:rsid w:val="00AA7D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qFormat/>
    <w:locked/>
    <w:rsid w:val="00AA7DD2"/>
    <w:rPr>
      <w:rFonts w:ascii="Times New Roman" w:eastAsia="Times New Roman" w:hAnsi="Times New Roman" w:cs="Times New Roman"/>
      <w:sz w:val="24"/>
      <w:szCs w:val="24"/>
      <w:lang w:val="uk-UA" w:eastAsia="uk-UA"/>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99"/>
    <w:locked/>
    <w:rsid w:val="00AA7DD2"/>
    <w:rPr>
      <w:rFonts w:ascii="Calibri" w:eastAsia="Calibri" w:hAnsi="Calibri" w:cs="Calibri"/>
      <w:lang w:val="uk-UA" w:eastAsia="ru-RU"/>
    </w:rPr>
  </w:style>
  <w:style w:type="paragraph" w:styleId="a7">
    <w:name w:val="Balloon Text"/>
    <w:basedOn w:val="a"/>
    <w:link w:val="a8"/>
    <w:uiPriority w:val="99"/>
    <w:semiHidden/>
    <w:unhideWhenUsed/>
    <w:rsid w:val="000F07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0775"/>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1303</Words>
  <Characters>7286</Characters>
  <Application>Microsoft Office Word</Application>
  <DocSecurity>0</DocSecurity>
  <Lines>485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2024-02-16T14:33:00Z</cp:lastPrinted>
  <dcterms:created xsi:type="dcterms:W3CDTF">2024-02-15T15:21:00Z</dcterms:created>
  <dcterms:modified xsi:type="dcterms:W3CDTF">2024-02-16T14:33:00Z</dcterms:modified>
</cp:coreProperties>
</file>