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63" w:rsidRPr="00425D64" w:rsidRDefault="00501B63" w:rsidP="00501B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01B63" w:rsidRPr="00425D64" w:rsidRDefault="00501B63" w:rsidP="00501B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501B63" w:rsidRPr="00425D64" w:rsidRDefault="00501B63" w:rsidP="00501B6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63" w:rsidRDefault="00501B63" w:rsidP="00501B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>Перелік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>документів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>що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>вимагається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>Замовником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>подання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>учасниками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>складі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>тендерних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  <w:u w:val="single"/>
        </w:rPr>
        <w:t>пропозицій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501B63" w:rsidRPr="00342086" w:rsidRDefault="00501B63" w:rsidP="00501B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2086">
        <w:rPr>
          <w:rFonts w:ascii="Times New Roman" w:hAnsi="Times New Roman" w:cs="Times New Roman"/>
          <w:sz w:val="24"/>
          <w:szCs w:val="24"/>
          <w:lang w:val="uk-UA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:rsidR="00501B63" w:rsidRPr="00457BEC" w:rsidRDefault="00501B63" w:rsidP="00501B63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 w:rsidRPr="00457BEC">
        <w:rPr>
          <w:rFonts w:ascii="Times New Roman" w:hAnsi="Times New Roman" w:cs="Times New Roman"/>
          <w:sz w:val="24"/>
          <w:szCs w:val="24"/>
          <w:lang w:val="uk-UA"/>
        </w:rPr>
        <w:t>Щоб документально підтвердити наявність досвіду виконання аналогічного (аналогічних) за предметом закупівлі договору (договорів) в складі тендерної пропозиції, учасники мають надати таку інформацію:</w:t>
      </w:r>
    </w:p>
    <w:p w:rsidR="00501B63" w:rsidRPr="00457BEC" w:rsidRDefault="00501B63" w:rsidP="00501B63">
      <w:pPr>
        <w:shd w:val="clear" w:color="auto" w:fill="FFFFFF"/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7BEC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57BEC">
        <w:rPr>
          <w:rFonts w:ascii="Times New Roman" w:hAnsi="Times New Roman" w:cs="Times New Roman"/>
          <w:sz w:val="24"/>
          <w:szCs w:val="24"/>
          <w:lang w:val="uk-UA"/>
        </w:rPr>
        <w:t xml:space="preserve"> Довідку за підписом керівника або особи уповноваженої учасником на підписання тендерної пропозиції про наявність досвіду виконання </w:t>
      </w:r>
      <w:r w:rsidRPr="00425D6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457BEC">
        <w:rPr>
          <w:rFonts w:ascii="Times New Roman" w:hAnsi="Times New Roman" w:cs="Times New Roman"/>
          <w:sz w:val="24"/>
          <w:szCs w:val="24"/>
          <w:lang w:val="uk-UA"/>
        </w:rPr>
        <w:t xml:space="preserve"> аналогічного (аналогічних) за предметом закупівлі договору (договорів) та її документальне підтвердження за формою, визначеною у </w:t>
      </w:r>
      <w:r w:rsidRPr="00457BEC">
        <w:rPr>
          <w:rFonts w:ascii="Times New Roman" w:hAnsi="Times New Roman" w:cs="Times New Roman"/>
          <w:i/>
          <w:iCs/>
          <w:sz w:val="24"/>
          <w:szCs w:val="24"/>
          <w:lang w:val="uk-UA"/>
        </w:rPr>
        <w:t>Таблиці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1</w:t>
      </w:r>
      <w:r w:rsidRPr="00457B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1B63" w:rsidRDefault="00501B63" w:rsidP="00501B6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D64">
        <w:rPr>
          <w:rFonts w:ascii="Times New Roman" w:hAnsi="Times New Roman" w:cs="Times New Roman"/>
          <w:sz w:val="24"/>
          <w:szCs w:val="24"/>
        </w:rPr>
        <w:t>1.2. Скан-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аналогічного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довідці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підтвердженого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аналогічного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501B63" w:rsidRPr="00457BEC" w:rsidRDefault="00501B63" w:rsidP="00501B63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420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3420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1B63" w:rsidRPr="00457BEC" w:rsidRDefault="00501B63" w:rsidP="00501B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0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628"/>
        <w:gridCol w:w="1184"/>
        <w:gridCol w:w="1333"/>
        <w:gridCol w:w="1628"/>
        <w:gridCol w:w="1032"/>
        <w:gridCol w:w="1190"/>
      </w:tblGrid>
      <w:tr w:rsidR="00501B63" w:rsidRPr="00457BEC" w:rsidTr="006147D9">
        <w:trPr>
          <w:trHeight w:val="581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57BEC">
              <w:rPr>
                <w:rFonts w:ascii="Times New Roman" w:hAnsi="Times New Roman" w:cs="Times New Roman"/>
                <w:bCs/>
                <w:lang w:val="uk-UA"/>
              </w:rPr>
              <w:t xml:space="preserve">Предмет договору </w:t>
            </w:r>
          </w:p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57BEC">
              <w:rPr>
                <w:rFonts w:ascii="Times New Roman" w:hAnsi="Times New Roman" w:cs="Times New Roman"/>
                <w:bCs/>
                <w:lang w:val="uk-UA"/>
              </w:rPr>
              <w:t xml:space="preserve">Номер та дата укладення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57BEC">
              <w:rPr>
                <w:rFonts w:ascii="Times New Roman" w:hAnsi="Times New Roman" w:cs="Times New Roman"/>
                <w:bCs/>
                <w:lang w:val="uk-UA"/>
              </w:rPr>
              <w:t>Ціна договору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57BEC">
              <w:rPr>
                <w:rFonts w:ascii="Times New Roman" w:hAnsi="Times New Roman" w:cs="Times New Roman"/>
                <w:bCs/>
                <w:lang w:val="uk-UA"/>
              </w:rPr>
              <w:t>Сума виконання договору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57BEC">
              <w:rPr>
                <w:rFonts w:ascii="Times New Roman" w:hAnsi="Times New Roman" w:cs="Times New Roman"/>
                <w:bCs/>
                <w:lang w:val="uk-UA"/>
              </w:rPr>
              <w:t>Найменування контрагента, ЄДРПОУ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57BEC">
              <w:rPr>
                <w:rFonts w:ascii="Times New Roman" w:hAnsi="Times New Roman" w:cs="Times New Roman"/>
                <w:bCs/>
                <w:lang w:val="uk-UA"/>
              </w:rPr>
              <w:t>Контактні дані осіб контрагента</w:t>
            </w:r>
          </w:p>
        </w:tc>
      </w:tr>
      <w:tr w:rsidR="00501B63" w:rsidRPr="00457BEC" w:rsidTr="006147D9">
        <w:trPr>
          <w:trHeight w:val="589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57BEC">
              <w:rPr>
                <w:rFonts w:ascii="Times New Roman" w:hAnsi="Times New Roman" w:cs="Times New Roman"/>
                <w:bCs/>
                <w:lang w:val="uk-UA"/>
              </w:rPr>
              <w:t>адреса, телефон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57BEC">
              <w:rPr>
                <w:rFonts w:ascii="Times New Roman" w:hAnsi="Times New Roman" w:cs="Times New Roman"/>
                <w:bCs/>
                <w:lang w:val="uk-UA"/>
              </w:rPr>
              <w:t>прізвище та ім’я</w:t>
            </w:r>
          </w:p>
        </w:tc>
      </w:tr>
      <w:tr w:rsidR="00501B63" w:rsidRPr="00457BEC" w:rsidTr="006147D9">
        <w:trPr>
          <w:trHeight w:val="21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3" w:rsidRPr="00457BEC" w:rsidRDefault="00501B63" w:rsidP="006147D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1B63" w:rsidRPr="00425D64" w:rsidRDefault="00501B63" w:rsidP="00501B6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2.Замовник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:</w:t>
      </w:r>
    </w:p>
    <w:p w:rsidR="00501B63" w:rsidRPr="00457BEC" w:rsidRDefault="00501B63" w:rsidP="00501B63">
      <w:pPr>
        <w:ind w:firstLine="540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57BEC">
        <w:rPr>
          <w:rFonts w:ascii="Times New Roman" w:hAnsi="Times New Roman" w:cs="Times New Roman"/>
          <w:iCs/>
          <w:sz w:val="24"/>
          <w:szCs w:val="24"/>
        </w:rPr>
        <w:t>Таблиця</w:t>
      </w:r>
      <w:proofErr w:type="spellEnd"/>
      <w:r w:rsidRPr="00457BEC">
        <w:rPr>
          <w:rFonts w:ascii="Times New Roman" w:hAnsi="Times New Roman" w:cs="Times New Roman"/>
          <w:iCs/>
          <w:sz w:val="24"/>
          <w:szCs w:val="24"/>
        </w:rPr>
        <w:t xml:space="preserve"> 2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930"/>
      </w:tblGrid>
      <w:tr w:rsidR="00501B63" w:rsidRPr="00425D64" w:rsidTr="006147D9">
        <w:trPr>
          <w:trHeight w:val="20"/>
        </w:trPr>
        <w:tc>
          <w:tcPr>
            <w:tcW w:w="426" w:type="dxa"/>
            <w:shd w:val="clear" w:color="auto" w:fill="F2F2F2"/>
            <w:vAlign w:val="center"/>
          </w:tcPr>
          <w:p w:rsidR="00501B63" w:rsidRPr="00425D64" w:rsidRDefault="00501B63" w:rsidP="006147D9">
            <w:pPr>
              <w:tabs>
                <w:tab w:val="left" w:pos="103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501B63" w:rsidRPr="00425D64" w:rsidRDefault="00501B63" w:rsidP="006147D9">
            <w:pPr>
              <w:tabs>
                <w:tab w:val="left" w:pos="103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</w:tr>
      <w:tr w:rsidR="00501B63" w:rsidRPr="00425D64" w:rsidTr="006147D9">
        <w:trPr>
          <w:trHeight w:val="266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01B63" w:rsidRPr="00425D64" w:rsidRDefault="00501B63" w:rsidP="006147D9">
            <w:pPr>
              <w:numPr>
                <w:ilvl w:val="0"/>
                <w:numId w:val="1"/>
              </w:numPr>
              <w:tabs>
                <w:tab w:val="left" w:pos="10381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01B63" w:rsidRPr="00425D64" w:rsidRDefault="00501B63" w:rsidP="006147D9">
            <w:pPr>
              <w:tabs>
                <w:tab w:val="left" w:pos="286"/>
                <w:tab w:val="left" w:pos="428"/>
              </w:tabs>
              <w:ind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D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Лист </w:t>
            </w:r>
            <w:proofErr w:type="spellStart"/>
            <w:r w:rsidRPr="00425D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</w:t>
            </w:r>
            <w:proofErr w:type="spellEnd"/>
            <w:r w:rsidRPr="00425D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учасника</w:t>
            </w:r>
            <w:proofErr w:type="spellEnd"/>
            <w:r w:rsidRPr="00425D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 </w:t>
            </w:r>
            <w:proofErr w:type="spellStart"/>
            <w:r w:rsidRPr="00425D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довільній</w:t>
            </w:r>
            <w:proofErr w:type="spellEnd"/>
            <w:r w:rsidRPr="00425D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формі</w:t>
            </w:r>
            <w:proofErr w:type="spellEnd"/>
            <w:r w:rsidRPr="00425D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</w:t>
            </w:r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інформацію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посадових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осіб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представників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учасника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до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повноважень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яких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належить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підписання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документів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входять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до складу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 договору про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зазначенням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переліку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документів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підтверджують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повноваження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посадової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особи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представника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учасника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підпису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документів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пропозиції</w:t>
            </w:r>
            <w:proofErr w:type="spellEnd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договору про </w:t>
            </w:r>
            <w:proofErr w:type="spellStart"/>
            <w:r w:rsidRPr="00425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закупівлю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таких, як: протокол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наказ про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 договору про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B63" w:rsidRPr="00425D64" w:rsidTr="006147D9">
        <w:trPr>
          <w:trHeight w:val="360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01B63" w:rsidRPr="00425D64" w:rsidRDefault="00501B63" w:rsidP="006147D9">
            <w:pPr>
              <w:numPr>
                <w:ilvl w:val="0"/>
                <w:numId w:val="1"/>
              </w:numPr>
              <w:tabs>
                <w:tab w:val="left" w:pos="10381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501B63" w:rsidRPr="00425D64" w:rsidRDefault="00501B63" w:rsidP="006147D9">
            <w:pPr>
              <w:tabs>
                <w:tab w:val="left" w:pos="144"/>
                <w:tab w:val="left" w:pos="286"/>
                <w:tab w:val="left" w:pos="42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підтверджують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повноваження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посадової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особи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представника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учасника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підпису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документів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тендерної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пропозиції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договору про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закупівлю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таких, як: протокол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наказ про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 договору про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статут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установчий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документ. </w:t>
            </w:r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учасників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фізичних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паспорт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громадянина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фізичної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особи (а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саме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сторінки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1-6 та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місце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проживання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у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випадку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якщо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такий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паспорт оформлено у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вигляді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книжечки,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завірений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належним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чином,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паспорт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громадянина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саме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обидві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ID-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картки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якщо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такий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паспорт оформлено у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формі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картки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містить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безконтактний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електронний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носій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копія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іншого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документу,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передбаченого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статтею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Закону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Єдиний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демографічний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реєстр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стверджують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громадянство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посвідчують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особу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чи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її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спеціальний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статус»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20.11.2012 №5492-УІ,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зі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змінами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та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присвоєння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ідентифікаційного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номера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Картка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платника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податків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якій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зазначено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реєстраційний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облікової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картки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платника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податків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Державного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фізичних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платників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податків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01B63" w:rsidRPr="00425D64" w:rsidTr="006147D9">
        <w:trPr>
          <w:trHeight w:val="20"/>
        </w:trPr>
        <w:tc>
          <w:tcPr>
            <w:tcW w:w="426" w:type="dxa"/>
            <w:vAlign w:val="center"/>
          </w:tcPr>
          <w:p w:rsidR="00501B63" w:rsidRPr="00425D64" w:rsidRDefault="00501B63" w:rsidP="006147D9">
            <w:pPr>
              <w:numPr>
                <w:ilvl w:val="0"/>
                <w:numId w:val="1"/>
              </w:numPr>
              <w:tabs>
                <w:tab w:val="left" w:pos="10381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01B63" w:rsidRPr="00425D64" w:rsidRDefault="00501B63" w:rsidP="006147D9">
            <w:pPr>
              <w:tabs>
                <w:tab w:val="left" w:pos="286"/>
                <w:tab w:val="left" w:pos="428"/>
              </w:tabs>
              <w:ind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Довідка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фактів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тобто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абз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14 п. 47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торгах. Для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невиконаних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абзацу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чотирнадцятого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пункту</w:t>
            </w:r>
            <w:proofErr w:type="gram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proofErr w:type="gram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полях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 в порядку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визначеному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B63" w:rsidRPr="00425D64" w:rsidTr="006147D9">
        <w:trPr>
          <w:trHeight w:val="20"/>
        </w:trPr>
        <w:tc>
          <w:tcPr>
            <w:tcW w:w="426" w:type="dxa"/>
            <w:vAlign w:val="center"/>
          </w:tcPr>
          <w:p w:rsidR="00501B63" w:rsidRPr="00425D64" w:rsidRDefault="00501B63" w:rsidP="006147D9">
            <w:pPr>
              <w:numPr>
                <w:ilvl w:val="0"/>
                <w:numId w:val="1"/>
              </w:numPr>
              <w:tabs>
                <w:tab w:val="left" w:pos="10381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01B63" w:rsidRPr="00425D64" w:rsidRDefault="00501B63" w:rsidP="006147D9">
            <w:pPr>
              <w:tabs>
                <w:tab w:val="left" w:pos="24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Відомості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учасника</w:t>
            </w:r>
            <w:proofErr w:type="spellEnd"/>
          </w:p>
        </w:tc>
      </w:tr>
      <w:tr w:rsidR="00501B63" w:rsidRPr="00425D64" w:rsidTr="006147D9">
        <w:trPr>
          <w:trHeight w:val="20"/>
        </w:trPr>
        <w:tc>
          <w:tcPr>
            <w:tcW w:w="426" w:type="dxa"/>
            <w:vAlign w:val="center"/>
          </w:tcPr>
          <w:p w:rsidR="00501B63" w:rsidRPr="00425D64" w:rsidRDefault="00501B63" w:rsidP="006147D9">
            <w:pPr>
              <w:numPr>
                <w:ilvl w:val="0"/>
                <w:numId w:val="1"/>
              </w:numPr>
              <w:tabs>
                <w:tab w:val="left" w:pos="10381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01B63" w:rsidRPr="00425D64" w:rsidRDefault="00501B63" w:rsidP="0061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є предметом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Додатка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</w:tr>
    </w:tbl>
    <w:p w:rsidR="00501B63" w:rsidRPr="00425D64" w:rsidRDefault="00501B63" w:rsidP="00501B63">
      <w:pPr>
        <w:rPr>
          <w:rFonts w:ascii="Times New Roman" w:hAnsi="Times New Roman" w:cs="Times New Roman"/>
          <w:b/>
          <w:sz w:val="24"/>
          <w:szCs w:val="24"/>
        </w:rPr>
      </w:pPr>
    </w:p>
    <w:p w:rsidR="00501B63" w:rsidRDefault="00501B63" w:rsidP="00501B63">
      <w:pPr>
        <w:ind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01B63" w:rsidRDefault="00501B63" w:rsidP="00501B63">
      <w:pPr>
        <w:ind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01B63" w:rsidRDefault="00501B63" w:rsidP="00501B63">
      <w:pPr>
        <w:ind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01B63" w:rsidRDefault="00501B63" w:rsidP="00501B63">
      <w:pPr>
        <w:ind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01B63" w:rsidRDefault="00501B63" w:rsidP="00501B63">
      <w:pPr>
        <w:ind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01B63" w:rsidRPr="00425D64" w:rsidRDefault="00501B63" w:rsidP="00501B63">
      <w:pPr>
        <w:ind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25D6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/форма </w:t>
      </w:r>
      <w:proofErr w:type="spellStart"/>
      <w:r w:rsidRPr="00425D64">
        <w:rPr>
          <w:rFonts w:ascii="Times New Roman" w:hAnsi="Times New Roman" w:cs="Times New Roman"/>
          <w:i/>
          <w:iCs/>
          <w:sz w:val="24"/>
          <w:szCs w:val="24"/>
        </w:rPr>
        <w:t>цінової</w:t>
      </w:r>
      <w:proofErr w:type="spellEnd"/>
      <w:r w:rsidRPr="00425D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425D64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501B63" w:rsidRPr="00425D64" w:rsidRDefault="00501B63" w:rsidP="00501B63">
      <w:pPr>
        <w:ind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01B63" w:rsidRPr="00425D64" w:rsidRDefault="00501B63" w:rsidP="00501B63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>ЦІНОВА ПРОПОЗИЦІЯ</w:t>
      </w:r>
    </w:p>
    <w:p w:rsidR="00501B63" w:rsidRPr="00425D64" w:rsidRDefault="00501B63" w:rsidP="00501B6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Ми, ___________________________________________________,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уважно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вивчивши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вимоги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документації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процедури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відкритих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торгів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оголошеними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у порядку,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визначеному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12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жовтня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2022 р. №1178 «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здійснення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замовників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передбачених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Законом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публічні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»,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період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стану в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90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з дня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припинення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скасування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>» (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зі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змінами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далі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25D64">
        <w:rPr>
          <w:rFonts w:ascii="Times New Roman" w:hAnsi="Times New Roman" w:cs="Times New Roman"/>
          <w:sz w:val="24"/>
          <w:szCs w:val="24"/>
        </w:rPr>
        <w:t>«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 за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посиланням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електронній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системі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надаємо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свою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ціну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нашої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пропозиції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саме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4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67"/>
        <w:gridCol w:w="1200"/>
        <w:gridCol w:w="1099"/>
        <w:gridCol w:w="2610"/>
        <w:gridCol w:w="2267"/>
      </w:tblGrid>
      <w:tr w:rsidR="00501B63" w:rsidRPr="00425D64" w:rsidTr="006147D9">
        <w:trPr>
          <w:trHeight w:val="64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63" w:rsidRPr="00425D64" w:rsidRDefault="00501B63" w:rsidP="006147D9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63" w:rsidRPr="00425D64" w:rsidRDefault="00501B63" w:rsidP="006147D9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  <w:proofErr w:type="spellEnd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63" w:rsidRPr="00425D64" w:rsidRDefault="00501B63" w:rsidP="006147D9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63" w:rsidRPr="00425D64" w:rsidRDefault="00501B63" w:rsidP="006147D9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</w:t>
            </w:r>
            <w:proofErr w:type="spellStart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</w:t>
            </w:r>
            <w:proofErr w:type="spellEnd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ПДВ, грн.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63" w:rsidRPr="00425D64" w:rsidRDefault="00501B63" w:rsidP="006147D9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42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ПДВ, грн.</w:t>
            </w:r>
          </w:p>
        </w:tc>
      </w:tr>
      <w:tr w:rsidR="00501B63" w:rsidRPr="00425D64" w:rsidTr="006147D9">
        <w:trPr>
          <w:trHeight w:val="31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63" w:rsidRPr="00425D64" w:rsidRDefault="00501B63" w:rsidP="006147D9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63" w:rsidRPr="00425D64" w:rsidRDefault="00501B63" w:rsidP="006147D9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63" w:rsidRPr="00425D64" w:rsidRDefault="00501B63" w:rsidP="006147D9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63" w:rsidRPr="00425D64" w:rsidRDefault="00501B63" w:rsidP="006147D9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63" w:rsidRPr="00425D64" w:rsidRDefault="00501B63" w:rsidP="006147D9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63" w:rsidRPr="00425D64" w:rsidTr="006147D9">
        <w:trPr>
          <w:trHeight w:val="327"/>
        </w:trPr>
        <w:tc>
          <w:tcPr>
            <w:tcW w:w="7176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501B63" w:rsidRPr="00425D64" w:rsidRDefault="00501B63" w:rsidP="006147D9">
            <w:pPr>
              <w:snapToGrid w:val="0"/>
              <w:ind w:right="-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вартість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ПДВ, грн.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B63" w:rsidRPr="00425D64" w:rsidRDefault="00501B63" w:rsidP="006147D9">
            <w:pPr>
              <w:snapToGrid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1B63" w:rsidRPr="00425D64" w:rsidTr="006147D9">
        <w:trPr>
          <w:trHeight w:val="317"/>
        </w:trPr>
        <w:tc>
          <w:tcPr>
            <w:tcW w:w="7176" w:type="dxa"/>
            <w:gridSpan w:val="4"/>
            <w:tcBorders>
              <w:right w:val="single" w:sz="4" w:space="0" w:color="auto"/>
            </w:tcBorders>
          </w:tcPr>
          <w:p w:rsidR="00501B63" w:rsidRPr="00425D64" w:rsidRDefault="00501B63" w:rsidP="006147D9">
            <w:pPr>
              <w:snapToGrid w:val="0"/>
              <w:ind w:right="-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ПДВ, грн.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B63" w:rsidRPr="00425D64" w:rsidRDefault="00501B63" w:rsidP="006147D9">
            <w:pPr>
              <w:snapToGrid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1B63" w:rsidRPr="00425D64" w:rsidTr="006147D9">
        <w:trPr>
          <w:trHeight w:val="327"/>
        </w:trPr>
        <w:tc>
          <w:tcPr>
            <w:tcW w:w="7176" w:type="dxa"/>
            <w:gridSpan w:val="4"/>
            <w:tcBorders>
              <w:right w:val="single" w:sz="4" w:space="0" w:color="auto"/>
            </w:tcBorders>
          </w:tcPr>
          <w:p w:rsidR="00501B63" w:rsidRPr="00425D64" w:rsidRDefault="00501B63" w:rsidP="006147D9">
            <w:pPr>
              <w:snapToGrid w:val="0"/>
              <w:ind w:right="-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>вартість</w:t>
            </w:r>
            <w:proofErr w:type="spellEnd"/>
            <w:r w:rsidRPr="0042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ПДВ, грн.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B63" w:rsidRPr="00425D64" w:rsidRDefault="00501B63" w:rsidP="006147D9">
            <w:pPr>
              <w:snapToGrid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1B63" w:rsidRPr="00425D64" w:rsidRDefault="00501B63" w:rsidP="00501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Загальна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5D64">
        <w:rPr>
          <w:rFonts w:ascii="Times New Roman" w:hAnsi="Times New Roman" w:cs="Times New Roman"/>
          <w:b/>
          <w:sz w:val="24"/>
          <w:szCs w:val="24"/>
        </w:rPr>
        <w:t>становить:_</w:t>
      </w:r>
      <w:proofErr w:type="gram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_______________,____ грн. (__________________________________________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гривень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, _____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копійок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>_ з/без ПДВ</w:t>
      </w:r>
    </w:p>
    <w:p w:rsidR="00501B63" w:rsidRPr="00425D64" w:rsidRDefault="00501B63" w:rsidP="00501B6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B63" w:rsidRPr="00425D64" w:rsidRDefault="00501B63" w:rsidP="00501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>Дата ___</w:t>
      </w:r>
      <w:proofErr w:type="gramStart"/>
      <w:r w:rsidRPr="00425D64">
        <w:rPr>
          <w:rFonts w:ascii="Times New Roman" w:hAnsi="Times New Roman" w:cs="Times New Roman"/>
          <w:bCs/>
          <w:sz w:val="24"/>
          <w:szCs w:val="24"/>
        </w:rPr>
        <w:t>_._</w:t>
      </w:r>
      <w:proofErr w:type="gramEnd"/>
      <w:r w:rsidRPr="00425D64">
        <w:rPr>
          <w:rFonts w:ascii="Times New Roman" w:hAnsi="Times New Roman" w:cs="Times New Roman"/>
          <w:bCs/>
          <w:sz w:val="24"/>
          <w:szCs w:val="24"/>
        </w:rPr>
        <w:t>___.202</w:t>
      </w:r>
      <w:r w:rsidRPr="00457BEC">
        <w:rPr>
          <w:rFonts w:ascii="Times New Roman" w:hAnsi="Times New Roman" w:cs="Times New Roman"/>
          <w:bCs/>
          <w:sz w:val="24"/>
          <w:szCs w:val="24"/>
        </w:rPr>
        <w:t>4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р.</w:t>
      </w:r>
    </w:p>
    <w:p w:rsidR="00501B63" w:rsidRPr="00425D64" w:rsidRDefault="00501B63" w:rsidP="00501B6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Керівник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________________ </w:t>
      </w:r>
      <w:r w:rsidRPr="00425D6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425D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ПІБ, </w:t>
      </w:r>
      <w:proofErr w:type="spellStart"/>
      <w:r w:rsidRPr="00425D64">
        <w:rPr>
          <w:rFonts w:ascii="Times New Roman" w:hAnsi="Times New Roman" w:cs="Times New Roman"/>
          <w:bCs/>
          <w:i/>
          <w:iCs/>
          <w:sz w:val="24"/>
          <w:szCs w:val="24"/>
        </w:rPr>
        <w:t>підпис</w:t>
      </w:r>
      <w:proofErr w:type="spellEnd"/>
      <w:r w:rsidRPr="00425D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МП за </w:t>
      </w:r>
      <w:proofErr w:type="spellStart"/>
      <w:r w:rsidRPr="00425D64">
        <w:rPr>
          <w:rFonts w:ascii="Times New Roman" w:hAnsi="Times New Roman" w:cs="Times New Roman"/>
          <w:bCs/>
          <w:i/>
          <w:iCs/>
          <w:sz w:val="24"/>
          <w:szCs w:val="24"/>
        </w:rPr>
        <w:t>наявності</w:t>
      </w:r>
      <w:proofErr w:type="spellEnd"/>
      <w:r w:rsidRPr="00425D64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501B63" w:rsidRDefault="00501B63" w:rsidP="00501B63"/>
    <w:p w:rsidR="00EF0726" w:rsidRPr="00501B63" w:rsidRDefault="00EF0726" w:rsidP="00501B63">
      <w:bookmarkStart w:id="0" w:name="_GoBack"/>
      <w:bookmarkEnd w:id="0"/>
    </w:p>
    <w:sectPr w:rsidR="00EF0726" w:rsidRPr="0050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571B"/>
    <w:multiLevelType w:val="multilevel"/>
    <w:tmpl w:val="FF8425D4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76"/>
    <w:rsid w:val="00501B63"/>
    <w:rsid w:val="006C7331"/>
    <w:rsid w:val="009551A7"/>
    <w:rsid w:val="00D13876"/>
    <w:rsid w:val="00E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A035-738A-44A3-8D1C-C020CB10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A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2023-10-19T07:22:00Z</dcterms:created>
  <dcterms:modified xsi:type="dcterms:W3CDTF">2024-04-25T12:29:00Z</dcterms:modified>
</cp:coreProperties>
</file>