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E4452" w:rsidRDefault="009104F8" w:rsidP="004C4F95">
      <w:pPr>
        <w:spacing w:after="0" w:line="240" w:lineRule="auto"/>
        <w:jc w:val="center"/>
        <w:rPr>
          <w:rFonts w:ascii="Times New Roman" w:hAnsi="Times New Roman"/>
          <w:b/>
          <w:sz w:val="36"/>
          <w:szCs w:val="36"/>
          <w:lang w:val="uk-UA"/>
        </w:rPr>
      </w:pPr>
      <w:r w:rsidRPr="008E4452">
        <w:rPr>
          <w:rFonts w:ascii="Times New Roman" w:hAnsi="Times New Roman"/>
          <w:b/>
          <w:sz w:val="36"/>
          <w:szCs w:val="36"/>
          <w:lang w:val="uk-UA"/>
        </w:rPr>
        <w:t>Державне підприємство</w:t>
      </w:r>
    </w:p>
    <w:p w:rsidR="009104F8" w:rsidRPr="008E4452" w:rsidRDefault="005D0326" w:rsidP="004C4F95">
      <w:pPr>
        <w:spacing w:after="0" w:line="240" w:lineRule="auto"/>
        <w:jc w:val="center"/>
        <w:rPr>
          <w:rFonts w:ascii="Times New Roman" w:hAnsi="Times New Roman"/>
          <w:b/>
          <w:sz w:val="36"/>
          <w:szCs w:val="36"/>
          <w:lang w:val="uk-UA"/>
        </w:rPr>
      </w:pPr>
      <w:r w:rsidRPr="008E4452">
        <w:rPr>
          <w:rFonts w:ascii="Times New Roman" w:hAnsi="Times New Roman"/>
          <w:b/>
          <w:sz w:val="36"/>
          <w:szCs w:val="36"/>
          <w:lang w:val="uk-UA"/>
        </w:rPr>
        <w:t>"</w:t>
      </w:r>
      <w:r w:rsidR="009104F8" w:rsidRPr="008E4452">
        <w:rPr>
          <w:rFonts w:ascii="Times New Roman" w:hAnsi="Times New Roman"/>
          <w:b/>
          <w:sz w:val="36"/>
          <w:szCs w:val="36"/>
          <w:lang w:val="uk-UA"/>
        </w:rPr>
        <w:t>Східний гірничо-збагачувальний комбінат</w:t>
      </w:r>
      <w:r w:rsidRPr="008E4452">
        <w:rPr>
          <w:rFonts w:ascii="Times New Roman" w:hAnsi="Times New Roman"/>
          <w:b/>
          <w:sz w:val="36"/>
          <w:szCs w:val="36"/>
          <w:lang w:val="uk-UA"/>
        </w:rPr>
        <w:t>"</w:t>
      </w:r>
    </w:p>
    <w:p w:rsidR="009104F8" w:rsidRPr="008E4452" w:rsidRDefault="009104F8" w:rsidP="004C4F95">
      <w:pPr>
        <w:spacing w:after="0" w:line="240" w:lineRule="auto"/>
        <w:jc w:val="both"/>
        <w:rPr>
          <w:rFonts w:ascii="Times New Roman" w:hAnsi="Times New Roman"/>
          <w:sz w:val="24"/>
          <w:szCs w:val="24"/>
          <w:lang w:val="uk-UA"/>
        </w:rPr>
      </w:pPr>
    </w:p>
    <w:p w:rsidR="00662555" w:rsidRPr="008E4452" w:rsidRDefault="00662555" w:rsidP="004C4F95">
      <w:pPr>
        <w:spacing w:line="240" w:lineRule="auto"/>
        <w:ind w:left="5220"/>
        <w:rPr>
          <w:rFonts w:ascii="Times New Roman" w:hAnsi="Times New Roman"/>
          <w:b/>
          <w:bCs/>
          <w:sz w:val="28"/>
          <w:szCs w:val="28"/>
          <w:lang w:val="uk-UA"/>
        </w:rPr>
      </w:pPr>
      <w:r w:rsidRPr="008E4452">
        <w:rPr>
          <w:rFonts w:ascii="Times New Roman" w:hAnsi="Times New Roman"/>
          <w:b/>
          <w:bCs/>
          <w:noProof/>
          <w:sz w:val="28"/>
          <w:szCs w:val="28"/>
          <w:lang w:val="uk-UA"/>
        </w:rPr>
        <w:t>ЗАТВЕРДЖУЮ</w:t>
      </w:r>
    </w:p>
    <w:p w:rsidR="00662555" w:rsidRPr="008E4452" w:rsidRDefault="00662555" w:rsidP="004C4F95">
      <w:pPr>
        <w:spacing w:after="0" w:line="240" w:lineRule="auto"/>
        <w:ind w:firstLine="5245"/>
        <w:rPr>
          <w:rFonts w:ascii="Times New Roman" w:hAnsi="Times New Roman"/>
          <w:b/>
          <w:bCs/>
          <w:sz w:val="32"/>
          <w:szCs w:val="32"/>
          <w:lang w:val="uk-UA"/>
        </w:rPr>
      </w:pPr>
      <w:r w:rsidRPr="008E4452">
        <w:rPr>
          <w:rFonts w:ascii="Times New Roman" w:hAnsi="Times New Roman"/>
          <w:b/>
          <w:bCs/>
          <w:sz w:val="32"/>
          <w:szCs w:val="32"/>
          <w:lang w:val="uk-UA"/>
        </w:rPr>
        <w:t>Уповноважена особа</w:t>
      </w:r>
    </w:p>
    <w:p w:rsidR="001855F0" w:rsidRPr="008E4452" w:rsidRDefault="002645D4" w:rsidP="004C4F95">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Тетяна БУДЧАНА</w:t>
      </w:r>
    </w:p>
    <w:p w:rsidR="00662555" w:rsidRPr="008E4452" w:rsidRDefault="00662555" w:rsidP="004C4F95">
      <w:pPr>
        <w:spacing w:after="0" w:line="240" w:lineRule="auto"/>
        <w:ind w:firstLine="5245"/>
        <w:rPr>
          <w:rFonts w:ascii="Times New Roman" w:hAnsi="Times New Roman"/>
          <w:b/>
          <w:bCs/>
          <w:sz w:val="32"/>
          <w:szCs w:val="32"/>
          <w:lang w:val="uk-UA"/>
        </w:rPr>
      </w:pPr>
    </w:p>
    <w:p w:rsidR="00662555" w:rsidRPr="008E4452" w:rsidRDefault="00662555" w:rsidP="004C4F95">
      <w:pPr>
        <w:spacing w:line="240" w:lineRule="auto"/>
        <w:ind w:left="5220"/>
        <w:rPr>
          <w:rFonts w:ascii="Times New Roman" w:hAnsi="Times New Roman"/>
          <w:sz w:val="28"/>
          <w:szCs w:val="28"/>
          <w:lang w:val="uk-UA"/>
        </w:rPr>
      </w:pPr>
      <w:r w:rsidRPr="008E4452">
        <w:rPr>
          <w:rFonts w:ascii="Times New Roman" w:hAnsi="Times New Roman"/>
          <w:sz w:val="28"/>
          <w:szCs w:val="28"/>
          <w:lang w:val="uk-UA"/>
        </w:rPr>
        <w:t>____________________________</w:t>
      </w:r>
    </w:p>
    <w:p w:rsidR="00662555" w:rsidRPr="008E4452" w:rsidRDefault="00662555" w:rsidP="004C4F95">
      <w:pPr>
        <w:spacing w:line="240" w:lineRule="auto"/>
        <w:ind w:left="5220"/>
        <w:rPr>
          <w:rFonts w:ascii="Times New Roman" w:hAnsi="Times New Roman"/>
          <w:sz w:val="28"/>
          <w:szCs w:val="28"/>
          <w:lang w:val="uk-UA"/>
        </w:rPr>
      </w:pPr>
      <w:r w:rsidRPr="008E4452">
        <w:rPr>
          <w:rFonts w:ascii="Times New Roman" w:hAnsi="Times New Roman"/>
          <w:sz w:val="28"/>
          <w:szCs w:val="28"/>
          <w:lang w:val="uk-UA"/>
        </w:rPr>
        <w:t xml:space="preserve">Протокол </w:t>
      </w:r>
      <w:r w:rsidRPr="00C41C1E">
        <w:rPr>
          <w:rFonts w:ascii="Times New Roman" w:hAnsi="Times New Roman"/>
          <w:color w:val="0F243E" w:themeColor="text2" w:themeShade="80"/>
          <w:sz w:val="28"/>
          <w:szCs w:val="28"/>
          <w:lang w:val="uk-UA"/>
        </w:rPr>
        <w:t xml:space="preserve">№ </w:t>
      </w:r>
      <w:r w:rsidR="00C41C1E" w:rsidRPr="00C41C1E">
        <w:rPr>
          <w:rFonts w:ascii="Times New Roman" w:hAnsi="Times New Roman"/>
          <w:color w:val="0F243E" w:themeColor="text2" w:themeShade="80"/>
          <w:sz w:val="28"/>
          <w:szCs w:val="28"/>
          <w:lang w:val="uk-UA"/>
        </w:rPr>
        <w:t>63</w:t>
      </w:r>
      <w:r w:rsidRPr="00C41C1E">
        <w:rPr>
          <w:rFonts w:ascii="Times New Roman" w:hAnsi="Times New Roman"/>
          <w:color w:val="0F243E" w:themeColor="text2" w:themeShade="80"/>
          <w:sz w:val="28"/>
          <w:szCs w:val="28"/>
          <w:lang w:val="uk-UA"/>
        </w:rPr>
        <w:t xml:space="preserve"> від </w:t>
      </w:r>
      <w:r w:rsidR="004870CF" w:rsidRPr="00C41C1E">
        <w:rPr>
          <w:rFonts w:ascii="Times New Roman" w:hAnsi="Times New Roman"/>
          <w:color w:val="0F243E" w:themeColor="text2" w:themeShade="80"/>
          <w:sz w:val="28"/>
          <w:szCs w:val="28"/>
          <w:lang w:val="uk-UA"/>
        </w:rPr>
        <w:t>1</w:t>
      </w:r>
      <w:r w:rsidR="00476D35" w:rsidRPr="00C41C1E">
        <w:rPr>
          <w:rFonts w:ascii="Times New Roman" w:hAnsi="Times New Roman"/>
          <w:color w:val="0F243E" w:themeColor="text2" w:themeShade="80"/>
          <w:sz w:val="28"/>
          <w:szCs w:val="28"/>
          <w:lang w:val="uk-UA"/>
        </w:rPr>
        <w:t>3</w:t>
      </w:r>
      <w:bookmarkStart w:id="0" w:name="_GoBack"/>
      <w:bookmarkEnd w:id="0"/>
      <w:r w:rsidR="00705F1C" w:rsidRPr="00C41C1E">
        <w:rPr>
          <w:rFonts w:ascii="Times New Roman" w:hAnsi="Times New Roman"/>
          <w:color w:val="0F243E" w:themeColor="text2" w:themeShade="80"/>
          <w:sz w:val="28"/>
          <w:szCs w:val="28"/>
          <w:lang w:val="uk-UA"/>
        </w:rPr>
        <w:t>.0</w:t>
      </w:r>
      <w:r w:rsidR="004870CF" w:rsidRPr="00C41C1E">
        <w:rPr>
          <w:rFonts w:ascii="Times New Roman" w:hAnsi="Times New Roman"/>
          <w:color w:val="0F243E" w:themeColor="text2" w:themeShade="80"/>
          <w:sz w:val="28"/>
          <w:szCs w:val="28"/>
          <w:lang w:val="uk-UA"/>
        </w:rPr>
        <w:t>4</w:t>
      </w:r>
      <w:r w:rsidRPr="00C41C1E">
        <w:rPr>
          <w:rFonts w:ascii="Times New Roman" w:hAnsi="Times New Roman"/>
          <w:color w:val="0F243E" w:themeColor="text2" w:themeShade="80"/>
          <w:sz w:val="28"/>
          <w:szCs w:val="28"/>
          <w:lang w:val="uk-UA"/>
        </w:rPr>
        <w:t>.20</w:t>
      </w:r>
      <w:r w:rsidR="00705F1C" w:rsidRPr="00C41C1E">
        <w:rPr>
          <w:rFonts w:ascii="Times New Roman" w:hAnsi="Times New Roman"/>
          <w:color w:val="0F243E" w:themeColor="text2" w:themeShade="80"/>
          <w:sz w:val="28"/>
          <w:szCs w:val="28"/>
          <w:lang w:val="uk-UA"/>
        </w:rPr>
        <w:t>23</w:t>
      </w: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ind w:firstLine="6804"/>
        <w:jc w:val="both"/>
        <w:rPr>
          <w:rFonts w:ascii="Times New Roman" w:hAnsi="Times New Roman"/>
          <w:sz w:val="24"/>
          <w:szCs w:val="24"/>
          <w:lang w:val="uk-UA"/>
        </w:rPr>
      </w:pPr>
      <w:proofErr w:type="spellStart"/>
      <w:r w:rsidRPr="008E4452">
        <w:rPr>
          <w:rFonts w:ascii="Times New Roman" w:hAnsi="Times New Roman"/>
          <w:sz w:val="24"/>
          <w:szCs w:val="24"/>
          <w:lang w:val="uk-UA"/>
        </w:rPr>
        <w:t>м.п</w:t>
      </w:r>
      <w:proofErr w:type="spellEnd"/>
      <w:r w:rsidRPr="008E4452">
        <w:rPr>
          <w:rFonts w:ascii="Times New Roman" w:hAnsi="Times New Roman"/>
          <w:sz w:val="24"/>
          <w:szCs w:val="24"/>
          <w:lang w:val="uk-UA"/>
        </w:rPr>
        <w:t>.</w:t>
      </w: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center"/>
        <w:rPr>
          <w:rFonts w:ascii="Times New Roman" w:hAnsi="Times New Roman"/>
          <w:b/>
          <w:sz w:val="40"/>
          <w:szCs w:val="40"/>
          <w:lang w:val="uk-UA"/>
        </w:rPr>
      </w:pPr>
      <w:r w:rsidRPr="008E4452">
        <w:rPr>
          <w:rFonts w:ascii="Times New Roman" w:hAnsi="Times New Roman"/>
          <w:b/>
          <w:sz w:val="40"/>
          <w:szCs w:val="40"/>
          <w:lang w:val="uk-UA"/>
        </w:rPr>
        <w:t>ВІДКРИТІ ТОРГИ</w:t>
      </w:r>
    </w:p>
    <w:p w:rsidR="009104F8" w:rsidRPr="008E4452" w:rsidRDefault="009104F8" w:rsidP="004C4F95">
      <w:pPr>
        <w:spacing w:after="0" w:line="240" w:lineRule="auto"/>
        <w:jc w:val="center"/>
        <w:rPr>
          <w:rFonts w:ascii="Times New Roman" w:hAnsi="Times New Roman"/>
          <w:b/>
          <w:sz w:val="32"/>
          <w:szCs w:val="32"/>
          <w:lang w:val="uk-UA"/>
        </w:rPr>
      </w:pPr>
      <w:r w:rsidRPr="008E4452">
        <w:rPr>
          <w:rFonts w:ascii="Times New Roman" w:hAnsi="Times New Roman"/>
          <w:b/>
          <w:sz w:val="32"/>
          <w:szCs w:val="32"/>
          <w:lang w:val="uk-UA"/>
        </w:rPr>
        <w:t xml:space="preserve">на </w:t>
      </w:r>
      <w:r w:rsidRPr="002645D4">
        <w:rPr>
          <w:rFonts w:ascii="Times New Roman" w:hAnsi="Times New Roman"/>
          <w:b/>
          <w:sz w:val="32"/>
          <w:szCs w:val="32"/>
          <w:lang w:val="uk-UA"/>
        </w:rPr>
        <w:t>закупівлю послуг</w:t>
      </w:r>
      <w:r w:rsidR="002645D4" w:rsidRPr="002645D4">
        <w:rPr>
          <w:rFonts w:ascii="Times New Roman" w:hAnsi="Times New Roman"/>
          <w:b/>
          <w:sz w:val="32"/>
          <w:szCs w:val="32"/>
          <w:lang w:val="uk-UA"/>
        </w:rPr>
        <w:t xml:space="preserve"> </w:t>
      </w:r>
    </w:p>
    <w:p w:rsidR="009104F8" w:rsidRPr="008E4452" w:rsidRDefault="009104F8" w:rsidP="004C4F95">
      <w:pPr>
        <w:spacing w:after="0" w:line="240" w:lineRule="auto"/>
        <w:jc w:val="both"/>
        <w:rPr>
          <w:rFonts w:ascii="Times New Roman" w:hAnsi="Times New Roman"/>
          <w:sz w:val="24"/>
          <w:szCs w:val="24"/>
          <w:lang w:val="uk-UA"/>
        </w:rPr>
      </w:pPr>
    </w:p>
    <w:p w:rsidR="002645D4" w:rsidRPr="00CB3375" w:rsidRDefault="00B947E0" w:rsidP="002645D4">
      <w:pPr>
        <w:pStyle w:val="a7"/>
        <w:widowControl w:val="0"/>
        <w:spacing w:before="0" w:beforeAutospacing="0" w:after="0" w:afterAutospacing="0"/>
        <w:jc w:val="center"/>
        <w:rPr>
          <w:b/>
          <w:sz w:val="40"/>
          <w:szCs w:val="40"/>
        </w:rPr>
      </w:pPr>
      <w:r w:rsidRPr="00CB3375">
        <w:rPr>
          <w:b/>
          <w:sz w:val="40"/>
          <w:szCs w:val="40"/>
        </w:rPr>
        <w:t>Послуги з технічного огляду та випробовувань</w:t>
      </w:r>
      <w:hyperlink r:id="rId8" w:history="1"/>
      <w:r w:rsidR="002645D4" w:rsidRPr="00CB3375">
        <w:rPr>
          <w:b/>
          <w:sz w:val="40"/>
          <w:szCs w:val="40"/>
        </w:rPr>
        <w:t xml:space="preserve">, код </w:t>
      </w:r>
      <w:proofErr w:type="spellStart"/>
      <w:r w:rsidR="002645D4" w:rsidRPr="00CB3375">
        <w:rPr>
          <w:b/>
          <w:sz w:val="40"/>
          <w:szCs w:val="40"/>
        </w:rPr>
        <w:t>ДК</w:t>
      </w:r>
      <w:proofErr w:type="spellEnd"/>
      <w:r w:rsidR="002645D4" w:rsidRPr="00CB3375">
        <w:rPr>
          <w:b/>
          <w:sz w:val="40"/>
          <w:szCs w:val="40"/>
          <w:lang w:val="ru-RU"/>
        </w:rPr>
        <w:t> </w:t>
      </w:r>
      <w:r w:rsidR="002645D4" w:rsidRPr="00CB3375">
        <w:rPr>
          <w:b/>
          <w:sz w:val="40"/>
          <w:szCs w:val="40"/>
        </w:rPr>
        <w:t>021:2015-</w:t>
      </w:r>
      <w:r w:rsidRPr="00CB3375">
        <w:rPr>
          <w:b/>
          <w:sz w:val="40"/>
          <w:szCs w:val="40"/>
        </w:rPr>
        <w:t>71630000-3</w:t>
      </w:r>
    </w:p>
    <w:p w:rsidR="009104F8" w:rsidRPr="002645D4" w:rsidRDefault="002645D4" w:rsidP="002645D4">
      <w:pPr>
        <w:spacing w:after="0" w:line="240" w:lineRule="auto"/>
        <w:jc w:val="center"/>
        <w:rPr>
          <w:rFonts w:ascii="Times New Roman" w:hAnsi="Times New Roman"/>
          <w:sz w:val="40"/>
          <w:szCs w:val="40"/>
          <w:lang w:val="uk-UA"/>
        </w:rPr>
      </w:pPr>
      <w:r w:rsidRPr="00CB3375">
        <w:rPr>
          <w:rFonts w:ascii="Times New Roman" w:hAnsi="Times New Roman"/>
          <w:b/>
          <w:sz w:val="40"/>
          <w:szCs w:val="40"/>
          <w:lang w:val="uk-UA"/>
        </w:rPr>
        <w:t>(</w:t>
      </w:r>
      <w:r w:rsidR="00B947E0" w:rsidRPr="00CB3375">
        <w:rPr>
          <w:rFonts w:ascii="Times New Roman" w:hAnsi="Times New Roman"/>
          <w:b/>
          <w:sz w:val="40"/>
          <w:szCs w:val="40"/>
          <w:lang w:val="uk-UA"/>
        </w:rPr>
        <w:t xml:space="preserve">Інструментальне обстеження технічного стану елементів армування і </w:t>
      </w:r>
      <w:proofErr w:type="spellStart"/>
      <w:r w:rsidR="00B947E0" w:rsidRPr="00CB3375">
        <w:rPr>
          <w:rFonts w:ascii="Times New Roman" w:hAnsi="Times New Roman"/>
          <w:b/>
          <w:sz w:val="40"/>
          <w:szCs w:val="40"/>
          <w:lang w:val="uk-UA"/>
        </w:rPr>
        <w:t>кріпі</w:t>
      </w:r>
      <w:proofErr w:type="spellEnd"/>
      <w:r w:rsidR="00B947E0" w:rsidRPr="00CB3375">
        <w:rPr>
          <w:rFonts w:ascii="Times New Roman" w:hAnsi="Times New Roman"/>
          <w:b/>
          <w:sz w:val="40"/>
          <w:szCs w:val="40"/>
          <w:lang w:val="uk-UA"/>
        </w:rPr>
        <w:t xml:space="preserve"> вертикальних стволів "Північний", "Південний", "Сліпий" та "РЕ-5" </w:t>
      </w:r>
      <w:proofErr w:type="spellStart"/>
      <w:r w:rsidR="00B947E0" w:rsidRPr="00CB3375">
        <w:rPr>
          <w:rFonts w:ascii="Times New Roman" w:hAnsi="Times New Roman"/>
          <w:b/>
          <w:sz w:val="40"/>
          <w:szCs w:val="40"/>
          <w:lang w:val="uk-UA"/>
        </w:rPr>
        <w:t>Інгульської</w:t>
      </w:r>
      <w:proofErr w:type="spellEnd"/>
      <w:r w:rsidR="00B947E0" w:rsidRPr="00CB3375">
        <w:rPr>
          <w:rFonts w:ascii="Times New Roman" w:hAnsi="Times New Roman"/>
          <w:b/>
          <w:sz w:val="40"/>
          <w:szCs w:val="40"/>
          <w:lang w:val="uk-UA"/>
        </w:rPr>
        <w:t xml:space="preserve"> шахти </w:t>
      </w:r>
      <w:proofErr w:type="spellStart"/>
      <w:r w:rsidR="00B947E0" w:rsidRPr="00CB3375">
        <w:rPr>
          <w:rFonts w:ascii="Times New Roman" w:hAnsi="Times New Roman"/>
          <w:b/>
          <w:sz w:val="40"/>
          <w:szCs w:val="40"/>
          <w:lang w:val="uk-UA"/>
        </w:rPr>
        <w:t>ДП</w:t>
      </w:r>
      <w:proofErr w:type="spellEnd"/>
      <w:r w:rsidR="00B947E0" w:rsidRPr="00CB3375">
        <w:rPr>
          <w:rFonts w:ascii="Times New Roman" w:hAnsi="Times New Roman"/>
          <w:b/>
          <w:sz w:val="40"/>
          <w:szCs w:val="40"/>
          <w:lang w:val="uk-UA"/>
        </w:rPr>
        <w:t xml:space="preserve"> «</w:t>
      </w:r>
      <w:proofErr w:type="spellStart"/>
      <w:r w:rsidR="00B947E0" w:rsidRPr="00CB3375">
        <w:rPr>
          <w:rFonts w:ascii="Times New Roman" w:hAnsi="Times New Roman"/>
          <w:b/>
          <w:sz w:val="40"/>
          <w:szCs w:val="40"/>
          <w:lang w:val="uk-UA"/>
        </w:rPr>
        <w:t>СхідГЗК</w:t>
      </w:r>
      <w:proofErr w:type="spellEnd"/>
      <w:r w:rsidR="00B947E0" w:rsidRPr="00CB3375">
        <w:rPr>
          <w:rFonts w:ascii="Times New Roman" w:hAnsi="Times New Roman"/>
          <w:b/>
          <w:sz w:val="40"/>
          <w:szCs w:val="40"/>
          <w:lang w:val="uk-UA"/>
        </w:rPr>
        <w:t>»</w:t>
      </w:r>
      <w:r w:rsidRPr="00CB3375">
        <w:rPr>
          <w:rFonts w:ascii="Times New Roman" w:hAnsi="Times New Roman"/>
          <w:b/>
          <w:sz w:val="40"/>
          <w:szCs w:val="40"/>
          <w:lang w:val="uk-UA"/>
        </w:rPr>
        <w:t>)</w:t>
      </w:r>
    </w:p>
    <w:p w:rsidR="009104F8" w:rsidRPr="002645D4" w:rsidRDefault="009104F8" w:rsidP="004C4F95">
      <w:pPr>
        <w:spacing w:after="0" w:line="240" w:lineRule="auto"/>
        <w:jc w:val="both"/>
        <w:rPr>
          <w:rFonts w:ascii="Times New Roman" w:hAnsi="Times New Roman"/>
          <w:sz w:val="40"/>
          <w:szCs w:val="40"/>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center"/>
        <w:rPr>
          <w:rFonts w:ascii="Times New Roman" w:hAnsi="Times New Roman"/>
          <w:b/>
          <w:sz w:val="36"/>
          <w:szCs w:val="36"/>
          <w:lang w:val="uk-UA"/>
        </w:rPr>
      </w:pPr>
      <w:r w:rsidRPr="008E4452">
        <w:rPr>
          <w:rFonts w:ascii="Times New Roman" w:hAnsi="Times New Roman"/>
          <w:b/>
          <w:sz w:val="36"/>
          <w:szCs w:val="36"/>
          <w:lang w:val="uk-UA"/>
        </w:rPr>
        <w:t>ТЕНДЕРНА ДОКУМЕНТАЦІЯ</w:t>
      </w: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center"/>
        <w:rPr>
          <w:rFonts w:ascii="Times New Roman" w:hAnsi="Times New Roman"/>
          <w:sz w:val="24"/>
          <w:szCs w:val="24"/>
          <w:lang w:val="uk-UA"/>
        </w:rPr>
      </w:pPr>
      <w:r w:rsidRPr="008E4452">
        <w:rPr>
          <w:rFonts w:ascii="Times New Roman" w:hAnsi="Times New Roman"/>
          <w:b/>
          <w:sz w:val="32"/>
          <w:szCs w:val="32"/>
          <w:lang w:val="uk-UA"/>
        </w:rPr>
        <w:t>м. Жовті Води – 202</w:t>
      </w:r>
      <w:r w:rsidR="00276A9F" w:rsidRPr="008E4452">
        <w:rPr>
          <w:rFonts w:ascii="Times New Roman" w:hAnsi="Times New Roman"/>
          <w:b/>
          <w:sz w:val="32"/>
          <w:szCs w:val="32"/>
          <w:lang w:val="uk-UA"/>
        </w:rPr>
        <w:t>3</w:t>
      </w:r>
      <w:r w:rsidRPr="008E4452">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E4452" w:rsidRDefault="009104F8"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E4452" w:rsidRDefault="003A1B80"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 xml:space="preserve">Розділ I </w:t>
            </w:r>
            <w:r w:rsidR="007521F9" w:rsidRPr="008E4452">
              <w:rPr>
                <w:rFonts w:ascii="Times New Roman" w:eastAsia="Times New Roman" w:hAnsi="Times New Roman"/>
                <w:b/>
                <w:sz w:val="24"/>
                <w:szCs w:val="24"/>
                <w:lang w:val="uk-UA" w:eastAsia="ru-RU"/>
              </w:rPr>
              <w:t>Загальні положення</w:t>
            </w:r>
          </w:p>
        </w:tc>
      </w:tr>
      <w:tr w:rsidR="007521F9"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E445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E445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E445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3</w:t>
            </w:r>
          </w:p>
        </w:tc>
      </w:tr>
      <w:tr w:rsidR="007521F9"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E445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E4452"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E4452" w:rsidRDefault="00C02BFF" w:rsidP="00EF382F">
            <w:pPr>
              <w:spacing w:after="120" w:line="240" w:lineRule="auto"/>
              <w:jc w:val="both"/>
              <w:rPr>
                <w:rFonts w:ascii="Times New Roman" w:hAnsi="Times New Roman"/>
                <w:sz w:val="24"/>
                <w:szCs w:val="24"/>
                <w:lang w:val="uk-UA"/>
              </w:rPr>
            </w:pPr>
            <w:r w:rsidRPr="008E4452">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E4452">
              <w:rPr>
                <w:rFonts w:ascii="Times New Roman" w:hAnsi="Times New Roman"/>
                <w:sz w:val="24"/>
                <w:szCs w:val="24"/>
                <w:lang w:val="uk-UA"/>
              </w:rPr>
              <w:t>"</w:t>
            </w:r>
            <w:r w:rsidRPr="008E4452">
              <w:rPr>
                <w:rFonts w:ascii="Times New Roman" w:hAnsi="Times New Roman"/>
                <w:sz w:val="24"/>
                <w:szCs w:val="24"/>
                <w:lang w:val="uk-UA"/>
              </w:rPr>
              <w:t>Про публічні закупівлі</w:t>
            </w:r>
            <w:r w:rsidR="005D0326" w:rsidRPr="008E4452">
              <w:rPr>
                <w:rFonts w:ascii="Times New Roman" w:eastAsia="Times New Roman" w:hAnsi="Times New Roman"/>
                <w:sz w:val="24"/>
                <w:szCs w:val="24"/>
                <w:lang w:val="uk-UA" w:eastAsia="ru-RU"/>
              </w:rPr>
              <w:t>"</w:t>
            </w:r>
            <w:r w:rsidR="00C41C1E">
              <w:rPr>
                <w:rFonts w:ascii="Times New Roman" w:eastAsia="Times New Roman" w:hAnsi="Times New Roman"/>
                <w:sz w:val="24"/>
                <w:szCs w:val="24"/>
                <w:lang w:val="uk-UA" w:eastAsia="ru-RU"/>
              </w:rPr>
              <w:t xml:space="preserve"> </w:t>
            </w:r>
            <w:r w:rsidR="00193BAF" w:rsidRPr="008E4452">
              <w:rPr>
                <w:rFonts w:ascii="Times New Roman" w:hAnsi="Times New Roman"/>
                <w:sz w:val="24"/>
                <w:szCs w:val="24"/>
                <w:lang w:val="uk-UA"/>
              </w:rPr>
              <w:t>(</w:t>
            </w:r>
            <w:r w:rsidR="003E5442" w:rsidRPr="008E4452">
              <w:rPr>
                <w:rFonts w:ascii="Times New Roman" w:hAnsi="Times New Roman"/>
                <w:sz w:val="24"/>
                <w:szCs w:val="24"/>
                <w:lang w:val="uk-UA"/>
              </w:rPr>
              <w:t>зі змінами</w:t>
            </w:r>
            <w:r w:rsidR="00193BAF" w:rsidRPr="008E4452">
              <w:rPr>
                <w:rFonts w:ascii="Times New Roman" w:hAnsi="Times New Roman"/>
                <w:sz w:val="24"/>
                <w:szCs w:val="24"/>
                <w:lang w:val="uk-UA"/>
              </w:rPr>
              <w:t>)</w:t>
            </w:r>
            <w:r w:rsidR="00C41C1E">
              <w:rPr>
                <w:rFonts w:ascii="Times New Roman" w:hAnsi="Times New Roman"/>
                <w:sz w:val="24"/>
                <w:szCs w:val="24"/>
                <w:lang w:val="uk-UA"/>
              </w:rPr>
              <w:t xml:space="preserve"> </w:t>
            </w:r>
            <w:r w:rsidR="00A04745" w:rsidRPr="008E4452">
              <w:rPr>
                <w:rFonts w:ascii="Times New Roman" w:hAnsi="Times New Roman"/>
                <w:sz w:val="24"/>
                <w:szCs w:val="24"/>
                <w:lang w:val="uk-UA"/>
              </w:rPr>
              <w:t>(надалі – Закон)</w:t>
            </w:r>
            <w:r w:rsidR="00C41C1E">
              <w:rPr>
                <w:rFonts w:ascii="Times New Roman" w:hAnsi="Times New Roman"/>
                <w:sz w:val="24"/>
                <w:szCs w:val="24"/>
                <w:lang w:val="uk-UA"/>
              </w:rPr>
              <w:t xml:space="preserve"> </w:t>
            </w:r>
            <w:r w:rsidR="00A04745" w:rsidRPr="008E4452">
              <w:rPr>
                <w:rFonts w:ascii="Times New Roman" w:hAnsi="Times New Roman"/>
                <w:sz w:val="24"/>
                <w:szCs w:val="24"/>
                <w:lang w:val="uk-UA"/>
              </w:rPr>
              <w:t xml:space="preserve">з урахуванням </w:t>
            </w:r>
            <w:r w:rsidR="005D0326" w:rsidRPr="008E4452">
              <w:rPr>
                <w:rFonts w:ascii="Times New Roman" w:hAnsi="Times New Roman"/>
                <w:sz w:val="24"/>
                <w:szCs w:val="24"/>
                <w:lang w:val="uk-UA"/>
              </w:rPr>
              <w:t>"</w:t>
            </w:r>
            <w:r w:rsidR="00A04745" w:rsidRPr="008E4452">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E4452">
              <w:rPr>
                <w:rFonts w:ascii="Times New Roman" w:hAnsi="Times New Roman"/>
                <w:sz w:val="24"/>
                <w:szCs w:val="24"/>
                <w:lang w:val="uk-UA"/>
              </w:rPr>
              <w:t>"</w:t>
            </w:r>
            <w:r w:rsidR="00A04745" w:rsidRPr="008E4452">
              <w:rPr>
                <w:rFonts w:ascii="Times New Roman" w:hAnsi="Times New Roman"/>
                <w:sz w:val="24"/>
                <w:szCs w:val="24"/>
                <w:lang w:val="uk-UA"/>
              </w:rPr>
              <w:t>Про публічні закупівлі</w:t>
            </w:r>
            <w:r w:rsidR="005D0326" w:rsidRPr="008E4452">
              <w:rPr>
                <w:rFonts w:ascii="Times New Roman" w:eastAsia="Times New Roman" w:hAnsi="Times New Roman"/>
                <w:sz w:val="24"/>
                <w:szCs w:val="24"/>
                <w:lang w:val="uk-UA" w:eastAsia="ru-RU"/>
              </w:rPr>
              <w:t>"</w:t>
            </w:r>
            <w:r w:rsidR="00A04745" w:rsidRPr="008E4452">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E4452">
              <w:rPr>
                <w:rFonts w:ascii="Times New Roman" w:hAnsi="Times New Roman"/>
                <w:sz w:val="24"/>
                <w:szCs w:val="24"/>
                <w:lang w:val="uk-UA"/>
              </w:rPr>
              <w:t>"</w:t>
            </w:r>
            <w:r w:rsidR="00A04745" w:rsidRPr="008E4452">
              <w:rPr>
                <w:rFonts w:ascii="Times New Roman" w:hAnsi="Times New Roman"/>
                <w:sz w:val="24"/>
                <w:szCs w:val="24"/>
                <w:lang w:val="uk-UA"/>
              </w:rPr>
              <w:t>, затверджених постановою Ка</w:t>
            </w:r>
            <w:r w:rsidR="00B77CA4" w:rsidRPr="008E4452">
              <w:rPr>
                <w:rFonts w:ascii="Times New Roman" w:hAnsi="Times New Roman"/>
                <w:sz w:val="24"/>
                <w:szCs w:val="24"/>
                <w:lang w:val="uk-UA"/>
              </w:rPr>
              <w:t>бінету Міністрів України від 12 </w:t>
            </w:r>
            <w:r w:rsidR="00A04745" w:rsidRPr="008E4452">
              <w:rPr>
                <w:rFonts w:ascii="Times New Roman" w:hAnsi="Times New Roman"/>
                <w:sz w:val="24"/>
                <w:szCs w:val="24"/>
                <w:lang w:val="uk-UA"/>
              </w:rPr>
              <w:t>жовтня 2022 р. № 1178</w:t>
            </w:r>
            <w:r w:rsidR="00C41C1E">
              <w:rPr>
                <w:rFonts w:ascii="Times New Roman" w:hAnsi="Times New Roman"/>
                <w:sz w:val="24"/>
                <w:szCs w:val="24"/>
                <w:lang w:val="uk-UA"/>
              </w:rPr>
              <w:t xml:space="preserve"> </w:t>
            </w:r>
            <w:r w:rsidR="008C4D9F" w:rsidRPr="008E4452">
              <w:rPr>
                <w:rFonts w:ascii="Times New Roman" w:eastAsia="Times New Roman" w:hAnsi="Times New Roman"/>
                <w:lang w:val="uk-UA" w:eastAsia="ru-RU"/>
              </w:rPr>
              <w:t>(зі змінами)</w:t>
            </w:r>
            <w:r w:rsidR="00C41C1E">
              <w:rPr>
                <w:rFonts w:ascii="Times New Roman" w:eastAsia="Times New Roman" w:hAnsi="Times New Roman"/>
                <w:lang w:val="uk-UA" w:eastAsia="ru-RU"/>
              </w:rPr>
              <w:t xml:space="preserve"> </w:t>
            </w:r>
            <w:r w:rsidR="00A04745" w:rsidRPr="008E4452">
              <w:rPr>
                <w:rFonts w:ascii="Times New Roman" w:hAnsi="Times New Roman"/>
                <w:sz w:val="24"/>
                <w:szCs w:val="24"/>
                <w:lang w:val="uk-UA"/>
              </w:rPr>
              <w:t>(далі – Особливості).</w:t>
            </w:r>
          </w:p>
          <w:p w:rsidR="007521F9" w:rsidRPr="008E4452" w:rsidRDefault="00375BAE" w:rsidP="00EF382F">
            <w:pPr>
              <w:spacing w:after="120" w:line="240" w:lineRule="auto"/>
              <w:jc w:val="both"/>
              <w:rPr>
                <w:rFonts w:ascii="Times New Roman" w:eastAsia="Times New Roman" w:hAnsi="Times New Roman"/>
                <w:sz w:val="24"/>
                <w:szCs w:val="24"/>
                <w:lang w:val="uk-UA" w:eastAsia="ru-RU"/>
              </w:rPr>
            </w:pPr>
            <w:r w:rsidRPr="008E4452">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E445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E4452"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Інформація про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E4452" w:rsidRDefault="007521F9" w:rsidP="004C4F95">
            <w:pPr>
              <w:spacing w:after="0" w:line="240" w:lineRule="auto"/>
              <w:jc w:val="both"/>
              <w:rPr>
                <w:rFonts w:ascii="Times New Roman" w:eastAsia="Times New Roman" w:hAnsi="Times New Roman"/>
                <w:sz w:val="24"/>
                <w:szCs w:val="24"/>
                <w:lang w:val="uk-UA" w:eastAsia="ru-RU"/>
              </w:rPr>
            </w:pPr>
          </w:p>
        </w:tc>
      </w:tr>
      <w:tr w:rsidR="007521F9" w:rsidRPr="0076154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E445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E4452"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E4452"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8E4452">
              <w:rPr>
                <w:rFonts w:ascii="Times New Roman" w:hAnsi="Times New Roman"/>
                <w:sz w:val="24"/>
                <w:szCs w:val="24"/>
                <w:lang w:val="uk-UA"/>
              </w:rPr>
              <w:t xml:space="preserve">Державне підприємство </w:t>
            </w:r>
            <w:r w:rsidR="005D0326" w:rsidRPr="008E4452">
              <w:rPr>
                <w:rFonts w:ascii="Times New Roman" w:hAnsi="Times New Roman"/>
                <w:sz w:val="24"/>
                <w:szCs w:val="24"/>
                <w:lang w:val="uk-UA"/>
              </w:rPr>
              <w:t>"</w:t>
            </w:r>
            <w:r w:rsidRPr="008E4452">
              <w:rPr>
                <w:rFonts w:ascii="Times New Roman" w:hAnsi="Times New Roman"/>
                <w:sz w:val="24"/>
                <w:szCs w:val="24"/>
                <w:lang w:val="uk-UA"/>
              </w:rPr>
              <w:t>Східний гірничо-збагачувальний комбінат</w:t>
            </w:r>
            <w:r w:rsidR="005D0326" w:rsidRPr="008E4452">
              <w:rPr>
                <w:rFonts w:ascii="Times New Roman" w:hAnsi="Times New Roman"/>
                <w:sz w:val="24"/>
                <w:szCs w:val="24"/>
                <w:lang w:val="uk-UA"/>
              </w:rPr>
              <w:t>"</w:t>
            </w:r>
            <w:r w:rsidRPr="008E4452">
              <w:rPr>
                <w:rFonts w:ascii="Times New Roman" w:eastAsia="Times New Roman" w:hAnsi="Times New Roman"/>
                <w:sz w:val="24"/>
                <w:szCs w:val="24"/>
                <w:lang w:val="uk-UA" w:eastAsia="ru-RU"/>
              </w:rPr>
              <w:t xml:space="preserve"> (</w:t>
            </w:r>
            <w:r w:rsidR="0043583C" w:rsidRPr="008E4452">
              <w:rPr>
                <w:rFonts w:ascii="Times New Roman" w:eastAsia="Times New Roman" w:hAnsi="Times New Roman"/>
                <w:sz w:val="24"/>
                <w:szCs w:val="24"/>
                <w:lang w:val="uk-UA" w:eastAsia="ru-RU"/>
              </w:rPr>
              <w:t xml:space="preserve">далі – </w:t>
            </w:r>
            <w:proofErr w:type="spellStart"/>
            <w:r w:rsidRPr="008E4452">
              <w:rPr>
                <w:rFonts w:ascii="Times New Roman" w:eastAsia="Times New Roman" w:hAnsi="Times New Roman"/>
                <w:sz w:val="24"/>
                <w:szCs w:val="24"/>
                <w:lang w:val="uk-UA" w:eastAsia="ru-RU"/>
              </w:rPr>
              <w:t>ДП</w:t>
            </w:r>
            <w:proofErr w:type="spellEnd"/>
            <w:r w:rsidRPr="008E4452">
              <w:rPr>
                <w:rFonts w:ascii="Times New Roman" w:eastAsia="Times New Roman" w:hAnsi="Times New Roman"/>
                <w:sz w:val="24"/>
                <w:szCs w:val="24"/>
                <w:lang w:val="uk-UA" w:eastAsia="ru-RU"/>
              </w:rPr>
              <w:t xml:space="preserve"> </w:t>
            </w:r>
            <w:r w:rsidR="005D0326" w:rsidRPr="008E4452">
              <w:rPr>
                <w:rFonts w:ascii="Times New Roman" w:eastAsia="Times New Roman" w:hAnsi="Times New Roman"/>
                <w:sz w:val="24"/>
                <w:szCs w:val="24"/>
                <w:lang w:val="uk-UA" w:eastAsia="ru-RU"/>
              </w:rPr>
              <w:t>"</w:t>
            </w:r>
            <w:proofErr w:type="spellStart"/>
            <w:r w:rsidRPr="008E4452">
              <w:rPr>
                <w:rFonts w:ascii="Times New Roman" w:eastAsia="Times New Roman" w:hAnsi="Times New Roman"/>
                <w:sz w:val="24"/>
                <w:szCs w:val="24"/>
                <w:lang w:val="uk-UA" w:eastAsia="ru-RU"/>
              </w:rPr>
              <w:t>СхідГЗК</w:t>
            </w:r>
            <w:proofErr w:type="spellEnd"/>
            <w:r w:rsidR="005D0326" w:rsidRPr="008E4452">
              <w:rPr>
                <w:rFonts w:ascii="Times New Roman" w:eastAsia="Times New Roman" w:hAnsi="Times New Roman"/>
                <w:sz w:val="24"/>
                <w:szCs w:val="24"/>
                <w:lang w:val="uk-UA" w:eastAsia="ru-RU"/>
              </w:rPr>
              <w:t>"</w:t>
            </w:r>
            <w:r w:rsidRPr="008E4452">
              <w:rPr>
                <w:rFonts w:ascii="Times New Roman" w:eastAsia="Times New Roman" w:hAnsi="Times New Roman"/>
                <w:sz w:val="24"/>
                <w:szCs w:val="24"/>
                <w:lang w:val="uk-UA" w:eastAsia="ru-RU"/>
              </w:rPr>
              <w:t>)</w:t>
            </w:r>
          </w:p>
        </w:tc>
      </w:tr>
      <w:tr w:rsidR="007521F9"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E445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E4452"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E4452"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E4452">
                <w:rPr>
                  <w:rFonts w:ascii="Times New Roman" w:eastAsia="Times New Roman" w:hAnsi="Times New Roman"/>
                  <w:sz w:val="24"/>
                  <w:szCs w:val="24"/>
                  <w:lang w:val="uk-UA" w:eastAsia="ru-RU"/>
                </w:rPr>
                <w:t>2, м</w:t>
              </w:r>
            </w:smartTag>
            <w:r w:rsidRPr="008E4452">
              <w:rPr>
                <w:rFonts w:ascii="Times New Roman" w:eastAsia="Times New Roman" w:hAnsi="Times New Roman"/>
                <w:sz w:val="24"/>
                <w:szCs w:val="24"/>
                <w:lang w:val="uk-UA" w:eastAsia="ru-RU"/>
              </w:rPr>
              <w:t>. Жовті Води, Дніпропетровська область, 52210</w:t>
            </w:r>
            <w:r w:rsidR="00AF261F" w:rsidRPr="008E4452">
              <w:rPr>
                <w:rFonts w:ascii="Times New Roman" w:eastAsia="Times New Roman" w:hAnsi="Times New Roman"/>
                <w:sz w:val="24"/>
                <w:szCs w:val="24"/>
                <w:lang w:val="uk-UA" w:eastAsia="ru-RU"/>
              </w:rPr>
              <w:t>, Україна</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посадова особа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 xml:space="preserve">а, уповноважена здійснювати зв'язок з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E4452" w:rsidRDefault="00380815" w:rsidP="004C4F95">
            <w:pPr>
              <w:spacing w:after="0" w:line="240" w:lineRule="auto"/>
              <w:jc w:val="both"/>
              <w:rPr>
                <w:rFonts w:ascii="Times New Roman" w:hAnsi="Times New Roman"/>
                <w:sz w:val="24"/>
                <w:szCs w:val="24"/>
                <w:lang w:val="uk-UA"/>
              </w:rPr>
            </w:pPr>
            <w:r w:rsidRPr="008E4452">
              <w:rPr>
                <w:rFonts w:ascii="Times New Roman" w:hAnsi="Times New Roman"/>
                <w:b/>
                <w:i/>
                <w:sz w:val="24"/>
                <w:szCs w:val="24"/>
                <w:u w:val="single"/>
                <w:lang w:val="uk-UA"/>
              </w:rPr>
              <w:t xml:space="preserve">З технічних питань та з питань </w:t>
            </w:r>
            <w:proofErr w:type="spellStart"/>
            <w:r w:rsidRPr="008E4452">
              <w:rPr>
                <w:rFonts w:ascii="Times New Roman" w:hAnsi="Times New Roman"/>
                <w:b/>
                <w:i/>
                <w:sz w:val="24"/>
                <w:szCs w:val="24"/>
                <w:u w:val="single"/>
                <w:lang w:val="uk-UA"/>
              </w:rPr>
              <w:t>проєкту</w:t>
            </w:r>
            <w:proofErr w:type="spellEnd"/>
            <w:r w:rsidRPr="008E4452">
              <w:rPr>
                <w:rFonts w:ascii="Times New Roman" w:hAnsi="Times New Roman"/>
                <w:b/>
                <w:i/>
                <w:sz w:val="24"/>
                <w:szCs w:val="24"/>
                <w:u w:val="single"/>
                <w:lang w:val="uk-UA"/>
              </w:rPr>
              <w:t xml:space="preserve"> договору та його укладання</w:t>
            </w:r>
            <w:r w:rsidRPr="008E4452">
              <w:rPr>
                <w:rFonts w:ascii="Times New Roman" w:hAnsi="Times New Roman"/>
                <w:sz w:val="24"/>
                <w:szCs w:val="24"/>
                <w:lang w:val="uk-UA"/>
              </w:rPr>
              <w:t>:</w:t>
            </w:r>
          </w:p>
          <w:p w:rsidR="00297A4B" w:rsidRPr="00467114" w:rsidRDefault="00297A4B" w:rsidP="00297A4B">
            <w:pPr>
              <w:spacing w:after="0" w:line="240" w:lineRule="auto"/>
              <w:jc w:val="both"/>
              <w:rPr>
                <w:rFonts w:ascii="Times New Roman" w:hAnsi="Times New Roman"/>
                <w:sz w:val="24"/>
                <w:szCs w:val="24"/>
                <w:lang w:val="uk-UA"/>
              </w:rPr>
            </w:pPr>
            <w:proofErr w:type="spellStart"/>
            <w:r w:rsidRPr="00467114">
              <w:rPr>
                <w:rFonts w:ascii="Times New Roman" w:hAnsi="Times New Roman"/>
                <w:sz w:val="24"/>
                <w:szCs w:val="24"/>
                <w:lang w:val="uk-UA"/>
              </w:rPr>
              <w:t>Орєшков</w:t>
            </w:r>
            <w:proofErr w:type="spellEnd"/>
            <w:r w:rsidRPr="00467114">
              <w:rPr>
                <w:rFonts w:ascii="Times New Roman" w:hAnsi="Times New Roman"/>
                <w:sz w:val="24"/>
                <w:szCs w:val="24"/>
                <w:lang w:val="uk-UA"/>
              </w:rPr>
              <w:t xml:space="preserve"> Віктор Миколайович, заступник головного механіка </w:t>
            </w:r>
            <w:proofErr w:type="spellStart"/>
            <w:r w:rsidRPr="00467114">
              <w:rPr>
                <w:rFonts w:ascii="Times New Roman" w:hAnsi="Times New Roman"/>
                <w:sz w:val="24"/>
                <w:szCs w:val="24"/>
                <w:lang w:val="uk-UA"/>
              </w:rPr>
              <w:t>Інгульської</w:t>
            </w:r>
            <w:proofErr w:type="spellEnd"/>
            <w:r w:rsidRPr="00467114">
              <w:rPr>
                <w:rFonts w:ascii="Times New Roman" w:hAnsi="Times New Roman"/>
                <w:sz w:val="24"/>
                <w:szCs w:val="24"/>
                <w:lang w:val="uk-UA"/>
              </w:rPr>
              <w:t xml:space="preserve"> шахти, тел.: +380 (66) 540</w:t>
            </w:r>
            <w:r w:rsidR="007F33E0" w:rsidRPr="007F33E0">
              <w:rPr>
                <w:rFonts w:ascii="Times New Roman" w:hAnsi="Times New Roman"/>
                <w:sz w:val="24"/>
                <w:szCs w:val="24"/>
              </w:rPr>
              <w:t xml:space="preserve"> </w:t>
            </w:r>
            <w:r w:rsidRPr="00467114">
              <w:rPr>
                <w:rFonts w:ascii="Times New Roman" w:hAnsi="Times New Roman"/>
                <w:sz w:val="24"/>
                <w:szCs w:val="24"/>
                <w:lang w:val="uk-UA"/>
              </w:rPr>
              <w:t>95</w:t>
            </w:r>
            <w:r w:rsidR="007F33E0" w:rsidRPr="007F33E0">
              <w:rPr>
                <w:rFonts w:ascii="Times New Roman" w:hAnsi="Times New Roman"/>
                <w:sz w:val="24"/>
                <w:szCs w:val="24"/>
              </w:rPr>
              <w:t xml:space="preserve"> </w:t>
            </w:r>
            <w:r w:rsidRPr="00467114">
              <w:rPr>
                <w:rFonts w:ascii="Times New Roman" w:hAnsi="Times New Roman"/>
                <w:sz w:val="24"/>
                <w:szCs w:val="24"/>
                <w:lang w:val="uk-UA"/>
              </w:rPr>
              <w:t xml:space="preserve">57, </w:t>
            </w:r>
            <w:r w:rsidRPr="0083229C">
              <w:rPr>
                <w:rFonts w:ascii="Times New Roman" w:hAnsi="Times New Roman"/>
                <w:sz w:val="24"/>
                <w:lang w:val="uk-UA"/>
              </w:rPr>
              <w:t xml:space="preserve">електронна адреса </w:t>
            </w:r>
            <w:proofErr w:type="spellStart"/>
            <w:r w:rsidRPr="00467114">
              <w:rPr>
                <w:rFonts w:ascii="Times New Roman" w:hAnsi="Times New Roman"/>
                <w:sz w:val="24"/>
                <w:szCs w:val="24"/>
                <w:lang w:val="en-US"/>
              </w:rPr>
              <w:t>ogm</w:t>
            </w:r>
            <w:proofErr w:type="spellEnd"/>
            <w:r w:rsidRPr="00467114">
              <w:rPr>
                <w:rFonts w:ascii="Times New Roman" w:hAnsi="Times New Roman"/>
                <w:sz w:val="24"/>
                <w:szCs w:val="24"/>
                <w:lang w:val="uk-UA"/>
              </w:rPr>
              <w:t>.</w:t>
            </w:r>
            <w:proofErr w:type="spellStart"/>
            <w:r w:rsidRPr="00467114">
              <w:rPr>
                <w:rFonts w:ascii="Times New Roman" w:hAnsi="Times New Roman"/>
                <w:sz w:val="24"/>
                <w:szCs w:val="24"/>
                <w:lang w:val="en-US"/>
              </w:rPr>
              <w:t>ingul</w:t>
            </w:r>
            <w:proofErr w:type="spellEnd"/>
            <w:r w:rsidRPr="00467114">
              <w:rPr>
                <w:rFonts w:ascii="Times New Roman" w:hAnsi="Times New Roman"/>
                <w:sz w:val="24"/>
                <w:szCs w:val="24"/>
                <w:lang w:val="uk-UA"/>
              </w:rPr>
              <w:t>@</w:t>
            </w:r>
            <w:proofErr w:type="spellStart"/>
            <w:r w:rsidRPr="00467114">
              <w:rPr>
                <w:rFonts w:ascii="Times New Roman" w:hAnsi="Times New Roman"/>
                <w:sz w:val="24"/>
                <w:szCs w:val="24"/>
                <w:lang w:val="en-US"/>
              </w:rPr>
              <w:t>ukr</w:t>
            </w:r>
            <w:proofErr w:type="spellEnd"/>
            <w:r w:rsidRPr="00467114">
              <w:rPr>
                <w:rFonts w:ascii="Times New Roman" w:hAnsi="Times New Roman"/>
                <w:sz w:val="24"/>
                <w:szCs w:val="24"/>
                <w:lang w:val="uk-UA"/>
              </w:rPr>
              <w:t>.</w:t>
            </w:r>
            <w:r w:rsidRPr="00467114">
              <w:rPr>
                <w:rFonts w:ascii="Times New Roman" w:hAnsi="Times New Roman"/>
                <w:sz w:val="24"/>
                <w:szCs w:val="24"/>
                <w:lang w:val="en-US"/>
              </w:rPr>
              <w:t>net</w:t>
            </w:r>
          </w:p>
          <w:p w:rsidR="002645D4" w:rsidRPr="00E86AA2" w:rsidRDefault="002645D4" w:rsidP="002645D4">
            <w:pPr>
              <w:spacing w:after="0" w:line="240" w:lineRule="auto"/>
              <w:jc w:val="both"/>
              <w:rPr>
                <w:lang w:val="uk-UA"/>
              </w:rPr>
            </w:pPr>
          </w:p>
          <w:p w:rsidR="002645D4" w:rsidRPr="00BC73E0" w:rsidRDefault="002645D4" w:rsidP="002645D4">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2645D4" w:rsidRPr="0083229C" w:rsidRDefault="002645D4" w:rsidP="002645D4">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sidR="007F33E0">
              <w:rPr>
                <w:rFonts w:ascii="Times New Roman" w:hAnsi="Times New Roman"/>
                <w:sz w:val="24"/>
                <w:lang w:val="uk-UA"/>
              </w:rPr>
              <w:t>в</w:t>
            </w:r>
            <w:r w:rsidRPr="0083229C">
              <w:rPr>
                <w:rFonts w:ascii="Times New Roman" w:hAnsi="Times New Roman"/>
                <w:sz w:val="24"/>
                <w:lang w:val="uk-UA"/>
              </w:rPr>
              <w:t xml:space="preserve">ель, </w:t>
            </w:r>
          </w:p>
          <w:p w:rsidR="002645D4" w:rsidRPr="001258FA" w:rsidRDefault="002645D4" w:rsidP="002645D4">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AE5CE4" w:rsidRPr="002645D4" w:rsidRDefault="002645D4" w:rsidP="004C4F95">
            <w:pPr>
              <w:spacing w:after="0" w:line="240" w:lineRule="auto"/>
              <w:jc w:val="both"/>
              <w:rPr>
                <w:rFonts w:ascii="Times New Roman" w:hAnsi="Times New Roman"/>
                <w:sz w:val="24"/>
                <w:lang w:val="uk-UA"/>
              </w:rPr>
            </w:pPr>
            <w:r w:rsidRPr="0083229C">
              <w:rPr>
                <w:rFonts w:ascii="Times New Roman" w:hAnsi="Times New Roman"/>
                <w:sz w:val="24"/>
                <w:lang w:val="uk-UA"/>
              </w:rPr>
              <w:t xml:space="preserve"> електронна адреса </w:t>
            </w:r>
            <w:hyperlink r:id="rId9"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E4452" w:rsidRDefault="000C750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after="0" w:line="240" w:lineRule="auto"/>
              <w:jc w:val="both"/>
              <w:rPr>
                <w:rFonts w:ascii="Times New Roman" w:eastAsia="Times New Roman" w:hAnsi="Times New Roman"/>
                <w:sz w:val="24"/>
                <w:szCs w:val="24"/>
                <w:lang w:val="uk-UA" w:eastAsia="ru-RU"/>
              </w:rPr>
            </w:pPr>
          </w:p>
        </w:tc>
      </w:tr>
      <w:tr w:rsidR="004F06C4" w:rsidRPr="0076154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CB3375" w:rsidRPr="00CB3375" w:rsidRDefault="00CB3375" w:rsidP="00476D35">
            <w:pPr>
              <w:pStyle w:val="a7"/>
              <w:widowControl w:val="0"/>
              <w:spacing w:before="0" w:beforeAutospacing="0" w:after="0" w:afterAutospacing="0"/>
              <w:rPr>
                <w:b/>
                <w:color w:val="0F243E" w:themeColor="text2" w:themeShade="80"/>
                <w:szCs w:val="40"/>
              </w:rPr>
            </w:pPr>
            <w:r w:rsidRPr="00CB3375">
              <w:rPr>
                <w:b/>
                <w:color w:val="0F243E" w:themeColor="text2" w:themeShade="80"/>
                <w:szCs w:val="40"/>
              </w:rPr>
              <w:t>Послуги з технічного огляду та випробовувань</w:t>
            </w:r>
            <w:hyperlink r:id="rId10" w:history="1"/>
            <w:r w:rsidRPr="00CB3375">
              <w:rPr>
                <w:b/>
                <w:color w:val="0F243E" w:themeColor="text2" w:themeShade="80"/>
                <w:szCs w:val="40"/>
              </w:rPr>
              <w:t xml:space="preserve">, код </w:t>
            </w:r>
            <w:proofErr w:type="spellStart"/>
            <w:r w:rsidRPr="00CB3375">
              <w:rPr>
                <w:b/>
                <w:color w:val="0F243E" w:themeColor="text2" w:themeShade="80"/>
                <w:szCs w:val="40"/>
              </w:rPr>
              <w:t>ДК</w:t>
            </w:r>
            <w:proofErr w:type="spellEnd"/>
            <w:r w:rsidRPr="00CB3375">
              <w:rPr>
                <w:b/>
                <w:color w:val="0F243E" w:themeColor="text2" w:themeShade="80"/>
                <w:szCs w:val="40"/>
                <w:lang w:val="ru-RU"/>
              </w:rPr>
              <w:t> </w:t>
            </w:r>
            <w:r w:rsidRPr="00CB3375">
              <w:rPr>
                <w:b/>
                <w:color w:val="0F243E" w:themeColor="text2" w:themeShade="80"/>
                <w:szCs w:val="40"/>
              </w:rPr>
              <w:t>021:2015-71630000-3</w:t>
            </w:r>
          </w:p>
          <w:p w:rsidR="004F06C4" w:rsidRPr="00CB3375" w:rsidRDefault="00CB3375" w:rsidP="00476D35">
            <w:pPr>
              <w:spacing w:after="0" w:line="240" w:lineRule="auto"/>
              <w:rPr>
                <w:rFonts w:ascii="Times New Roman" w:hAnsi="Times New Roman"/>
                <w:sz w:val="24"/>
                <w:szCs w:val="40"/>
                <w:lang w:val="uk-UA"/>
              </w:rPr>
            </w:pPr>
            <w:r w:rsidRPr="00CB3375">
              <w:rPr>
                <w:rFonts w:ascii="Times New Roman" w:hAnsi="Times New Roman"/>
                <w:b/>
                <w:color w:val="0F243E" w:themeColor="text2" w:themeShade="80"/>
                <w:sz w:val="24"/>
                <w:szCs w:val="40"/>
                <w:lang w:val="uk-UA"/>
              </w:rPr>
              <w:t xml:space="preserve">(Інструментальне обстеження технічного стану елементів армування і </w:t>
            </w:r>
            <w:proofErr w:type="spellStart"/>
            <w:r w:rsidRPr="00CB3375">
              <w:rPr>
                <w:rFonts w:ascii="Times New Roman" w:hAnsi="Times New Roman"/>
                <w:b/>
                <w:color w:val="0F243E" w:themeColor="text2" w:themeShade="80"/>
                <w:sz w:val="24"/>
                <w:szCs w:val="40"/>
                <w:lang w:val="uk-UA"/>
              </w:rPr>
              <w:t>кріпі</w:t>
            </w:r>
            <w:proofErr w:type="spellEnd"/>
            <w:r w:rsidRPr="00CB3375">
              <w:rPr>
                <w:rFonts w:ascii="Times New Roman" w:hAnsi="Times New Roman"/>
                <w:b/>
                <w:color w:val="0F243E" w:themeColor="text2" w:themeShade="80"/>
                <w:sz w:val="24"/>
                <w:szCs w:val="40"/>
                <w:lang w:val="uk-UA"/>
              </w:rPr>
              <w:t xml:space="preserve"> вертикальних стволів "Північний", "Південний", "Сліпий" та "РЕ-5" </w:t>
            </w:r>
            <w:proofErr w:type="spellStart"/>
            <w:r w:rsidRPr="00CB3375">
              <w:rPr>
                <w:rFonts w:ascii="Times New Roman" w:hAnsi="Times New Roman"/>
                <w:b/>
                <w:color w:val="0F243E" w:themeColor="text2" w:themeShade="80"/>
                <w:sz w:val="24"/>
                <w:szCs w:val="40"/>
                <w:lang w:val="uk-UA"/>
              </w:rPr>
              <w:t>Інгульської</w:t>
            </w:r>
            <w:proofErr w:type="spellEnd"/>
            <w:r w:rsidRPr="00CB3375">
              <w:rPr>
                <w:rFonts w:ascii="Times New Roman" w:hAnsi="Times New Roman"/>
                <w:b/>
                <w:color w:val="0F243E" w:themeColor="text2" w:themeShade="80"/>
                <w:sz w:val="24"/>
                <w:szCs w:val="40"/>
                <w:lang w:val="uk-UA"/>
              </w:rPr>
              <w:t xml:space="preserve"> шахти </w:t>
            </w:r>
            <w:proofErr w:type="spellStart"/>
            <w:r w:rsidRPr="00CB3375">
              <w:rPr>
                <w:rFonts w:ascii="Times New Roman" w:hAnsi="Times New Roman"/>
                <w:b/>
                <w:color w:val="0F243E" w:themeColor="text2" w:themeShade="80"/>
                <w:sz w:val="24"/>
                <w:szCs w:val="40"/>
                <w:lang w:val="uk-UA"/>
              </w:rPr>
              <w:t>ДП</w:t>
            </w:r>
            <w:proofErr w:type="spellEnd"/>
            <w:r w:rsidRPr="00CB3375">
              <w:rPr>
                <w:rFonts w:ascii="Times New Roman" w:hAnsi="Times New Roman"/>
                <w:b/>
                <w:color w:val="0F243E" w:themeColor="text2" w:themeShade="80"/>
                <w:sz w:val="24"/>
                <w:szCs w:val="40"/>
                <w:lang w:val="uk-UA"/>
              </w:rPr>
              <w:t xml:space="preserve"> «</w:t>
            </w:r>
            <w:proofErr w:type="spellStart"/>
            <w:r w:rsidRPr="00CB3375">
              <w:rPr>
                <w:rFonts w:ascii="Times New Roman" w:hAnsi="Times New Roman"/>
                <w:b/>
                <w:color w:val="0F243E" w:themeColor="text2" w:themeShade="80"/>
                <w:sz w:val="24"/>
                <w:szCs w:val="40"/>
                <w:lang w:val="uk-UA"/>
              </w:rPr>
              <w:t>СхідГЗК</w:t>
            </w:r>
            <w:proofErr w:type="spellEnd"/>
            <w:r w:rsidRPr="00CB3375">
              <w:rPr>
                <w:rFonts w:ascii="Times New Roman" w:hAnsi="Times New Roman"/>
                <w:b/>
                <w:color w:val="0F243E" w:themeColor="text2" w:themeShade="80"/>
                <w:sz w:val="24"/>
                <w:szCs w:val="40"/>
                <w:lang w:val="uk-UA"/>
              </w:rPr>
              <w:t>»)</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опис окремої частини</w:t>
            </w:r>
            <w:r w:rsidR="00811F14" w:rsidRPr="008E4452">
              <w:rPr>
                <w:rFonts w:ascii="Times New Roman" w:eastAsia="Times New Roman" w:hAnsi="Times New Roman"/>
                <w:sz w:val="24"/>
                <w:szCs w:val="24"/>
                <w:lang w:val="uk-UA" w:eastAsia="ru-RU"/>
              </w:rPr>
              <w:t xml:space="preserve"> (лота)</w:t>
            </w:r>
            <w:r w:rsidRPr="008E4452">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E4452" w:rsidRDefault="00BE6415"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8E4452">
              <w:rPr>
                <w:rFonts w:ascii="Times New Roman" w:hAnsi="Times New Roman"/>
                <w:sz w:val="24"/>
                <w:szCs w:val="24"/>
                <w:lang w:val="uk-UA"/>
              </w:rPr>
              <w:t>Не передбачено</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2643F0" w:rsidRDefault="002B2639" w:rsidP="00CB3375">
            <w:pPr>
              <w:spacing w:after="0" w:line="240" w:lineRule="auto"/>
              <w:ind w:left="49"/>
              <w:jc w:val="both"/>
              <w:rPr>
                <w:rFonts w:ascii="Times New Roman" w:hAnsi="Times New Roman"/>
                <w:color w:val="0F243E" w:themeColor="text2" w:themeShade="80"/>
                <w:sz w:val="24"/>
                <w:szCs w:val="24"/>
                <w:lang w:val="uk-UA"/>
              </w:rPr>
            </w:pPr>
            <w:proofErr w:type="spellStart"/>
            <w:r w:rsidRPr="002643F0">
              <w:rPr>
                <w:rFonts w:ascii="Times New Roman" w:hAnsi="Times New Roman"/>
                <w:color w:val="0F243E" w:themeColor="text2" w:themeShade="80"/>
                <w:sz w:val="24"/>
                <w:szCs w:val="24"/>
                <w:lang w:val="uk-UA"/>
              </w:rPr>
              <w:t>Інгульська</w:t>
            </w:r>
            <w:proofErr w:type="spellEnd"/>
            <w:r w:rsidRPr="002643F0">
              <w:rPr>
                <w:rFonts w:ascii="Times New Roman" w:hAnsi="Times New Roman"/>
                <w:color w:val="0F243E" w:themeColor="text2" w:themeShade="80"/>
                <w:sz w:val="24"/>
                <w:szCs w:val="24"/>
                <w:lang w:val="uk-UA"/>
              </w:rPr>
              <w:t xml:space="preserve"> шахта, с. </w:t>
            </w:r>
            <w:proofErr w:type="spellStart"/>
            <w:r w:rsidRPr="002643F0">
              <w:rPr>
                <w:rFonts w:ascii="Times New Roman" w:hAnsi="Times New Roman"/>
                <w:color w:val="0F243E" w:themeColor="text2" w:themeShade="80"/>
                <w:sz w:val="24"/>
                <w:szCs w:val="24"/>
                <w:lang w:val="uk-UA"/>
              </w:rPr>
              <w:t>Неопалимівка</w:t>
            </w:r>
            <w:proofErr w:type="spellEnd"/>
            <w:r w:rsidRPr="002643F0">
              <w:rPr>
                <w:rFonts w:ascii="Times New Roman" w:hAnsi="Times New Roman"/>
                <w:color w:val="0F243E" w:themeColor="text2" w:themeShade="80"/>
                <w:sz w:val="24"/>
                <w:szCs w:val="24"/>
                <w:lang w:val="uk-UA"/>
              </w:rPr>
              <w:t>, Кропивницький район, Кіровоградська</w:t>
            </w:r>
            <w:r w:rsidR="00CB3375" w:rsidRPr="002643F0">
              <w:rPr>
                <w:rFonts w:ascii="Times New Roman" w:hAnsi="Times New Roman"/>
                <w:color w:val="0F243E" w:themeColor="text2" w:themeShade="80"/>
                <w:sz w:val="24"/>
                <w:szCs w:val="24"/>
                <w:lang w:val="uk-UA"/>
              </w:rPr>
              <w:t xml:space="preserve"> область</w:t>
            </w:r>
          </w:p>
          <w:p w:rsidR="004F06C4" w:rsidRPr="002643F0" w:rsidRDefault="002645D4" w:rsidP="002645D4">
            <w:pPr>
              <w:spacing w:after="0" w:line="240" w:lineRule="auto"/>
              <w:rPr>
                <w:rFonts w:ascii="Times New Roman" w:eastAsia="Times New Roman" w:hAnsi="Times New Roman"/>
                <w:color w:val="0F243E" w:themeColor="text2" w:themeShade="80"/>
                <w:sz w:val="24"/>
                <w:szCs w:val="24"/>
                <w:lang w:val="uk-UA" w:eastAsia="ru-RU"/>
              </w:rPr>
            </w:pPr>
            <w:r w:rsidRPr="002643F0">
              <w:rPr>
                <w:rFonts w:ascii="Times New Roman" w:hAnsi="Times New Roman"/>
                <w:b/>
                <w:color w:val="0F243E" w:themeColor="text2" w:themeShade="80"/>
                <w:sz w:val="24"/>
                <w:szCs w:val="24"/>
                <w:lang w:val="uk-UA"/>
              </w:rPr>
              <w:t>1 послуга</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2643F0" w:rsidRDefault="00CB3375" w:rsidP="00CB3375">
            <w:pPr>
              <w:spacing w:before="100" w:beforeAutospacing="1" w:after="100" w:afterAutospacing="1" w:line="240" w:lineRule="auto"/>
              <w:rPr>
                <w:rFonts w:ascii="Times New Roman" w:eastAsia="Times New Roman" w:hAnsi="Times New Roman"/>
                <w:b/>
                <w:color w:val="0F243E" w:themeColor="text2" w:themeShade="80"/>
                <w:sz w:val="24"/>
                <w:szCs w:val="24"/>
                <w:lang w:val="uk-UA" w:eastAsia="ru-RU"/>
              </w:rPr>
            </w:pPr>
            <w:r w:rsidRPr="002643F0">
              <w:rPr>
                <w:rFonts w:ascii="Times New Roman" w:hAnsi="Times New Roman"/>
                <w:b/>
                <w:color w:val="0F243E" w:themeColor="text2" w:themeShade="80"/>
                <w:sz w:val="24"/>
                <w:szCs w:val="24"/>
                <w:lang w:val="uk-UA"/>
              </w:rPr>
              <w:t>Травен</w:t>
            </w:r>
            <w:r w:rsidR="000460E6" w:rsidRPr="002643F0">
              <w:rPr>
                <w:rFonts w:ascii="Times New Roman" w:hAnsi="Times New Roman"/>
                <w:b/>
                <w:color w:val="0F243E" w:themeColor="text2" w:themeShade="80"/>
                <w:sz w:val="24"/>
                <w:szCs w:val="24"/>
                <w:lang w:val="uk-UA"/>
              </w:rPr>
              <w:t>ь</w:t>
            </w:r>
            <w:r w:rsidR="002645D4" w:rsidRPr="002643F0">
              <w:rPr>
                <w:rFonts w:ascii="Times New Roman" w:hAnsi="Times New Roman"/>
                <w:b/>
                <w:color w:val="0F243E" w:themeColor="text2" w:themeShade="80"/>
                <w:sz w:val="24"/>
                <w:szCs w:val="24"/>
                <w:lang w:val="uk-UA"/>
              </w:rPr>
              <w:t xml:space="preserve"> </w:t>
            </w:r>
            <w:r w:rsidR="00D00577" w:rsidRPr="002643F0">
              <w:rPr>
                <w:rFonts w:ascii="Times New Roman" w:hAnsi="Times New Roman"/>
                <w:b/>
                <w:color w:val="0F243E" w:themeColor="text2" w:themeShade="80"/>
                <w:sz w:val="24"/>
                <w:szCs w:val="24"/>
                <w:lang w:val="uk-UA"/>
              </w:rPr>
              <w:t xml:space="preserve">2023 року </w:t>
            </w:r>
            <w:r w:rsidR="006E1BE7" w:rsidRPr="002643F0">
              <w:rPr>
                <w:rFonts w:ascii="Times New Roman" w:hAnsi="Times New Roman"/>
                <w:b/>
                <w:color w:val="0F243E" w:themeColor="text2" w:themeShade="80"/>
                <w:sz w:val="24"/>
                <w:szCs w:val="24"/>
                <w:lang w:val="uk-UA"/>
              </w:rPr>
              <w:t>–</w:t>
            </w:r>
            <w:r w:rsidR="0002421C" w:rsidRPr="002643F0">
              <w:rPr>
                <w:rFonts w:ascii="Times New Roman" w:hAnsi="Times New Roman"/>
                <w:b/>
                <w:color w:val="0F243E" w:themeColor="text2" w:themeShade="80"/>
                <w:sz w:val="24"/>
                <w:szCs w:val="24"/>
                <w:lang w:val="uk-UA"/>
              </w:rPr>
              <w:t xml:space="preserve"> </w:t>
            </w:r>
            <w:r w:rsidR="00FE19A4" w:rsidRPr="002643F0">
              <w:rPr>
                <w:rFonts w:ascii="Times New Roman" w:hAnsi="Times New Roman"/>
                <w:b/>
                <w:color w:val="0F243E" w:themeColor="text2" w:themeShade="80"/>
                <w:sz w:val="24"/>
                <w:szCs w:val="24"/>
                <w:lang w:val="uk-UA"/>
              </w:rPr>
              <w:t>грудень</w:t>
            </w:r>
            <w:r w:rsidR="002645D4" w:rsidRPr="002643F0">
              <w:rPr>
                <w:rFonts w:ascii="Times New Roman" w:hAnsi="Times New Roman"/>
                <w:b/>
                <w:color w:val="0F243E" w:themeColor="text2" w:themeShade="80"/>
                <w:sz w:val="24"/>
                <w:szCs w:val="24"/>
                <w:lang w:val="uk-UA"/>
              </w:rPr>
              <w:t xml:space="preserve"> </w:t>
            </w:r>
            <w:r w:rsidR="00D00577" w:rsidRPr="002643F0">
              <w:rPr>
                <w:rFonts w:ascii="Times New Roman" w:hAnsi="Times New Roman"/>
                <w:b/>
                <w:color w:val="0F243E" w:themeColor="text2" w:themeShade="80"/>
                <w:sz w:val="24"/>
                <w:szCs w:val="24"/>
                <w:lang w:val="uk-UA"/>
              </w:rPr>
              <w:t>2023 року</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Недискримінація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Вітчизняні та іноземні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76154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E4452"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8E4452"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E4452" w:rsidRDefault="000B09A5"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0B09A5" w:rsidRPr="008E4452" w:rsidRDefault="00371571" w:rsidP="004C4F95">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Учасник</w:t>
            </w:r>
            <w:r w:rsidR="000B09A5" w:rsidRPr="008E4452">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8E4452">
              <w:rPr>
                <w:rFonts w:ascii="Times New Roman" w:eastAsia="Times New Roman" w:hAnsi="Times New Roman"/>
                <w:sz w:val="24"/>
                <w:szCs w:val="24"/>
                <w:lang w:val="uk-UA" w:eastAsia="ru-RU"/>
              </w:rPr>
              <w:t>Інкотермс</w:t>
            </w:r>
            <w:proofErr w:type="spellEnd"/>
            <w:r w:rsidR="000B09A5" w:rsidRPr="008E4452">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E4452"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8E4452"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Особливості зазначення ціни пропозиції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8E4452" w:rsidRDefault="00B530A1" w:rsidP="004C4F95">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8E4452">
              <w:rPr>
                <w:rFonts w:ascii="Times New Roman" w:eastAsia="Times New Roman" w:hAnsi="Times New Roman"/>
                <w:sz w:val="24"/>
                <w:lang w:val="uk-UA" w:eastAsia="ru-RU"/>
              </w:rPr>
              <w:t>Учасник</w:t>
            </w:r>
            <w:r w:rsidRPr="008E4452">
              <w:rPr>
                <w:rFonts w:ascii="Times New Roman" w:eastAsia="Times New Roman" w:hAnsi="Times New Roman"/>
                <w:sz w:val="24"/>
                <w:lang w:val="uk-UA" w:eastAsia="ru-RU"/>
              </w:rPr>
              <w:t xml:space="preserve">ами  пропозицій лише в одній валюті, тому для </w:t>
            </w:r>
            <w:r w:rsidR="00371571" w:rsidRPr="008E4452">
              <w:rPr>
                <w:rFonts w:ascii="Times New Roman" w:eastAsia="Times New Roman" w:hAnsi="Times New Roman"/>
                <w:sz w:val="24"/>
                <w:lang w:val="uk-UA" w:eastAsia="ru-RU"/>
              </w:rPr>
              <w:t>Учасник</w:t>
            </w:r>
            <w:r w:rsidRPr="008E4452">
              <w:rPr>
                <w:rFonts w:ascii="Times New Roman" w:eastAsia="Times New Roman" w:hAnsi="Times New Roman"/>
                <w:sz w:val="24"/>
                <w:lang w:val="uk-UA" w:eastAsia="ru-RU"/>
              </w:rPr>
              <w:t>ів - Нерезидентів порядок подання пропозицій такий:</w:t>
            </w:r>
          </w:p>
          <w:p w:rsidR="00B530A1" w:rsidRPr="008E4452" w:rsidRDefault="00B530A1" w:rsidP="0088491A">
            <w:pPr>
              <w:spacing w:after="120" w:line="240" w:lineRule="auto"/>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 xml:space="preserve">для </w:t>
            </w:r>
            <w:r w:rsidR="00371571" w:rsidRPr="008E4452">
              <w:rPr>
                <w:rFonts w:ascii="Times New Roman" w:eastAsia="Times New Roman" w:hAnsi="Times New Roman"/>
                <w:sz w:val="24"/>
                <w:lang w:val="uk-UA" w:eastAsia="ru-RU"/>
              </w:rPr>
              <w:t>Учасник</w:t>
            </w:r>
            <w:r w:rsidRPr="008E4452">
              <w:rPr>
                <w:rFonts w:ascii="Times New Roman" w:eastAsia="Times New Roman" w:hAnsi="Times New Roman"/>
                <w:sz w:val="24"/>
                <w:lang w:val="uk-UA" w:eastAsia="ru-RU"/>
              </w:rPr>
              <w:t>ів, які не є резидентами України-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8E4452">
              <w:rPr>
                <w:rFonts w:ascii="Times New Roman" w:eastAsia="Times New Roman" w:hAnsi="Times New Roman"/>
                <w:sz w:val="24"/>
                <w:lang w:val="uk-UA" w:eastAsia="ru-RU"/>
              </w:rPr>
              <w:t>а</w:t>
            </w:r>
            <w:r w:rsidRPr="008E4452">
              <w:rPr>
                <w:rFonts w:ascii="Times New Roman" w:eastAsia="Times New Roman" w:hAnsi="Times New Roman"/>
                <w:sz w:val="24"/>
                <w:lang w:val="uk-UA" w:eastAsia="ru-RU"/>
              </w:rPr>
              <w:t xml:space="preserve">нком України  на дату </w:t>
            </w:r>
            <w:r w:rsidR="005C5A79" w:rsidRPr="008E4452">
              <w:rPr>
                <w:rFonts w:ascii="Times New Roman" w:eastAsia="Times New Roman" w:hAnsi="Times New Roman"/>
                <w:sz w:val="24"/>
                <w:lang w:val="uk-UA" w:eastAsia="ru-RU"/>
              </w:rPr>
              <w:t>розкриття</w:t>
            </w:r>
            <w:r w:rsidR="002A728E" w:rsidRPr="008E4452">
              <w:rPr>
                <w:rFonts w:ascii="Times New Roman" w:eastAsia="Times New Roman" w:hAnsi="Times New Roman"/>
                <w:sz w:val="24"/>
                <w:lang w:val="uk-UA" w:eastAsia="ru-RU"/>
              </w:rPr>
              <w:t xml:space="preserve"> тендерних пропозицій</w:t>
            </w:r>
            <w:r w:rsidRPr="008E4452">
              <w:rPr>
                <w:rFonts w:ascii="Times New Roman" w:eastAsia="Times New Roman" w:hAnsi="Times New Roman"/>
                <w:sz w:val="24"/>
                <w:lang w:val="uk-UA" w:eastAsia="ru-RU"/>
              </w:rPr>
              <w:t xml:space="preserve"> за формулою: </w:t>
            </w:r>
          </w:p>
          <w:p w:rsidR="00B530A1" w:rsidRPr="008E4452" w:rsidRDefault="00B530A1" w:rsidP="0088491A">
            <w:pPr>
              <w:spacing w:after="120" w:line="240" w:lineRule="auto"/>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у=  $(Є)*х</w:t>
            </w:r>
          </w:p>
          <w:p w:rsidR="00B530A1" w:rsidRPr="008E4452" w:rsidRDefault="00B530A1" w:rsidP="0088491A">
            <w:pPr>
              <w:spacing w:after="120" w:line="240" w:lineRule="auto"/>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$(Є)-долар США (або Євро);</w:t>
            </w:r>
          </w:p>
          <w:p w:rsidR="00B530A1" w:rsidRPr="008E4452" w:rsidRDefault="00B530A1" w:rsidP="0088491A">
            <w:pPr>
              <w:spacing w:after="120" w:line="240" w:lineRule="auto"/>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х - офіційний курс, встановлений Національним б</w:t>
            </w:r>
            <w:r w:rsidR="008333F4" w:rsidRPr="008E4452">
              <w:rPr>
                <w:rFonts w:ascii="Times New Roman" w:eastAsia="Times New Roman" w:hAnsi="Times New Roman"/>
                <w:sz w:val="24"/>
                <w:lang w:val="uk-UA" w:eastAsia="ru-RU"/>
              </w:rPr>
              <w:t>а</w:t>
            </w:r>
            <w:r w:rsidRPr="008E4452">
              <w:rPr>
                <w:rFonts w:ascii="Times New Roman" w:eastAsia="Times New Roman" w:hAnsi="Times New Roman"/>
                <w:sz w:val="24"/>
                <w:lang w:val="uk-UA" w:eastAsia="ru-RU"/>
              </w:rPr>
              <w:t xml:space="preserve">нком України  на дату </w:t>
            </w:r>
            <w:r w:rsidR="002A728E" w:rsidRPr="008E4452">
              <w:rPr>
                <w:rFonts w:ascii="Times New Roman" w:eastAsia="Times New Roman" w:hAnsi="Times New Roman"/>
                <w:sz w:val="24"/>
                <w:lang w:val="uk-UA" w:eastAsia="ru-RU"/>
              </w:rPr>
              <w:t>розкриття пропозицій</w:t>
            </w:r>
            <w:r w:rsidRPr="008E4452">
              <w:rPr>
                <w:rFonts w:ascii="Times New Roman" w:eastAsia="Times New Roman" w:hAnsi="Times New Roman"/>
                <w:sz w:val="24"/>
                <w:lang w:val="uk-UA" w:eastAsia="ru-RU"/>
              </w:rPr>
              <w:t>;</w:t>
            </w:r>
          </w:p>
          <w:p w:rsidR="00B530A1" w:rsidRPr="008E4452" w:rsidRDefault="00B530A1" w:rsidP="0088491A">
            <w:pPr>
              <w:spacing w:after="120" w:line="240" w:lineRule="auto"/>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у-ціна</w:t>
            </w:r>
            <w:r w:rsidR="00922442" w:rsidRPr="008E4452">
              <w:rPr>
                <w:rFonts w:ascii="Times New Roman" w:eastAsia="Times New Roman" w:hAnsi="Times New Roman"/>
                <w:sz w:val="24"/>
                <w:lang w:val="uk-UA" w:eastAsia="ru-RU"/>
              </w:rPr>
              <w:t xml:space="preserve"> тендерної пропозиції у гривні.</w:t>
            </w:r>
          </w:p>
          <w:p w:rsidR="00B530A1" w:rsidRPr="008E4452" w:rsidRDefault="00B530A1" w:rsidP="0088491A">
            <w:pPr>
              <w:spacing w:after="120" w:line="240" w:lineRule="auto"/>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2645D4" w:rsidRDefault="00371571" w:rsidP="002645D4">
            <w:pPr>
              <w:spacing w:after="120" w:line="240" w:lineRule="auto"/>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Учасник</w:t>
            </w:r>
            <w:r w:rsidR="00B530A1" w:rsidRPr="008E4452">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8E4452">
              <w:rPr>
                <w:rFonts w:ascii="Times New Roman" w:eastAsia="Times New Roman" w:hAnsi="Times New Roman"/>
                <w:sz w:val="24"/>
                <w:lang w:val="uk-UA" w:eastAsia="ru-RU"/>
              </w:rPr>
              <w:t>рної пропозиції</w:t>
            </w:r>
            <w:r w:rsidR="00B530A1" w:rsidRPr="008E4452">
              <w:rPr>
                <w:rFonts w:ascii="Times New Roman" w:eastAsia="Times New Roman" w:hAnsi="Times New Roman"/>
                <w:sz w:val="24"/>
                <w:lang w:val="uk-UA" w:eastAsia="ru-RU"/>
              </w:rPr>
              <w:t xml:space="preserve">. У разі надання </w:t>
            </w:r>
            <w:r w:rsidRPr="008E4452">
              <w:rPr>
                <w:rFonts w:ascii="Times New Roman" w:eastAsia="Times New Roman" w:hAnsi="Times New Roman"/>
                <w:sz w:val="24"/>
                <w:lang w:val="uk-UA" w:eastAsia="ru-RU"/>
              </w:rPr>
              <w:t>Учасник</w:t>
            </w:r>
            <w:r w:rsidR="00B530A1" w:rsidRPr="008E4452">
              <w:rPr>
                <w:rFonts w:ascii="Times New Roman" w:eastAsia="Times New Roman" w:hAnsi="Times New Roman"/>
                <w:sz w:val="24"/>
                <w:lang w:val="uk-UA" w:eastAsia="ru-RU"/>
              </w:rPr>
              <w:t xml:space="preserve">ом  помилкової чи недостовірної інформації при проведенні розрахунків, </w:t>
            </w:r>
            <w:r w:rsidRPr="008E4452">
              <w:rPr>
                <w:rFonts w:ascii="Times New Roman" w:eastAsia="Times New Roman" w:hAnsi="Times New Roman"/>
                <w:sz w:val="24"/>
                <w:lang w:val="uk-UA" w:eastAsia="ru-RU"/>
              </w:rPr>
              <w:t>Замовник</w:t>
            </w:r>
            <w:r w:rsidR="00B530A1" w:rsidRPr="008E4452">
              <w:rPr>
                <w:rFonts w:ascii="Times New Roman" w:eastAsia="Times New Roman" w:hAnsi="Times New Roman"/>
                <w:sz w:val="24"/>
                <w:lang w:val="uk-UA" w:eastAsia="ru-RU"/>
              </w:rPr>
              <w:t xml:space="preserve"> відхиляє пропозицію </w:t>
            </w:r>
            <w:r w:rsidRPr="008E4452">
              <w:rPr>
                <w:rFonts w:ascii="Times New Roman" w:eastAsia="Times New Roman" w:hAnsi="Times New Roman"/>
                <w:sz w:val="24"/>
                <w:lang w:val="uk-UA" w:eastAsia="ru-RU"/>
              </w:rPr>
              <w:t>Учасник</w:t>
            </w:r>
            <w:r w:rsidR="00B530A1" w:rsidRPr="008E4452">
              <w:rPr>
                <w:rFonts w:ascii="Times New Roman" w:eastAsia="Times New Roman" w:hAnsi="Times New Roman"/>
                <w:sz w:val="24"/>
                <w:lang w:val="uk-UA" w:eastAsia="ru-RU"/>
              </w:rPr>
              <w:t>а як таку, що не відповідає вимогам тендерної документації.</w:t>
            </w:r>
          </w:p>
        </w:tc>
      </w:tr>
      <w:tr w:rsidR="0034589B"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E4452" w:rsidRDefault="0034589B"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E4452" w:rsidRDefault="0034589B"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E4452" w:rsidRDefault="0034589B"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E4452">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E4452" w:rsidRDefault="00CD33DF"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E4452" w:rsidRDefault="00CD33DF"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E4452" w:rsidRDefault="00371571" w:rsidP="002643F0">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Учасник</w:t>
            </w:r>
            <w:r w:rsidR="008550DE" w:rsidRPr="008E4452">
              <w:rPr>
                <w:rFonts w:ascii="Times New Roman" w:eastAsia="Times New Roman" w:hAnsi="Times New Roman"/>
                <w:sz w:val="24"/>
                <w:szCs w:val="24"/>
                <w:lang w:val="uk-UA" w:eastAsia="ru-RU"/>
              </w:rPr>
              <w:t xml:space="preserve"> має право у складі тендерної пропозиції надати будь</w:t>
            </w:r>
            <w:r w:rsidR="002643F0">
              <w:rPr>
                <w:rFonts w:ascii="Times New Roman" w:eastAsia="Times New Roman" w:hAnsi="Times New Roman"/>
                <w:sz w:val="24"/>
                <w:szCs w:val="24"/>
                <w:lang w:val="uk-UA" w:eastAsia="ru-RU"/>
              </w:rPr>
              <w:t>-</w:t>
            </w:r>
            <w:r w:rsidR="008550DE" w:rsidRPr="008E4452">
              <w:rPr>
                <w:rFonts w:ascii="Times New Roman" w:eastAsia="Times New Roman" w:hAnsi="Times New Roman"/>
                <w:sz w:val="24"/>
                <w:szCs w:val="24"/>
                <w:lang w:val="uk-UA" w:eastAsia="ru-RU"/>
              </w:rPr>
              <w:t xml:space="preserve">які додаткові документи чи інформацію, які не вимагалися тендерною документацією, але </w:t>
            </w:r>
            <w:r w:rsidR="001B52D0" w:rsidRPr="008E4452">
              <w:rPr>
                <w:rFonts w:ascii="Times New Roman" w:eastAsia="Times New Roman" w:hAnsi="Times New Roman"/>
                <w:sz w:val="24"/>
                <w:szCs w:val="24"/>
                <w:lang w:val="uk-UA" w:eastAsia="ru-RU"/>
              </w:rPr>
              <w:t>стосуються предмету закупівлі.</w:t>
            </w:r>
          </w:p>
          <w:p w:rsidR="008550DE" w:rsidRPr="008E4452" w:rsidRDefault="00371571" w:rsidP="00EF382F">
            <w:pPr>
              <w:tabs>
                <w:tab w:val="left" w:pos="823"/>
              </w:tabs>
              <w:spacing w:after="120" w:line="240" w:lineRule="auto"/>
              <w:jc w:val="both"/>
              <w:rPr>
                <w:rFonts w:ascii="Times New Roman" w:hAnsi="Times New Roman"/>
                <w:sz w:val="24"/>
                <w:szCs w:val="24"/>
                <w:lang w:val="uk-UA"/>
              </w:rPr>
            </w:pPr>
            <w:r w:rsidRPr="008E4452">
              <w:rPr>
                <w:rFonts w:ascii="Times New Roman" w:eastAsia="Times New Roman" w:hAnsi="Times New Roman"/>
                <w:sz w:val="24"/>
                <w:szCs w:val="24"/>
                <w:lang w:val="uk-UA" w:eastAsia="ru-RU"/>
              </w:rPr>
              <w:t>Учасник</w:t>
            </w:r>
            <w:r w:rsidR="008550DE" w:rsidRPr="008E4452">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8E4452">
              <w:rPr>
                <w:rFonts w:ascii="Times New Roman" w:eastAsia="Times New Roman" w:hAnsi="Times New Roman"/>
                <w:sz w:val="24"/>
                <w:szCs w:val="24"/>
                <w:lang w:val="uk-UA" w:eastAsia="ru-RU"/>
              </w:rPr>
              <w:t>,</w:t>
            </w:r>
            <w:r w:rsidR="008550DE" w:rsidRPr="008E4452">
              <w:rPr>
                <w:rFonts w:ascii="Times New Roman" w:eastAsia="Times New Roman" w:hAnsi="Times New Roman"/>
                <w:sz w:val="24"/>
                <w:szCs w:val="24"/>
                <w:lang w:val="uk-UA" w:eastAsia="ru-RU"/>
              </w:rPr>
              <w:t xml:space="preserve"> поданих у складі пропозиції.</w:t>
            </w:r>
          </w:p>
        </w:tc>
      </w:tr>
      <w:tr w:rsidR="004F06C4" w:rsidRPr="008E4452"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76154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E4452" w:rsidRDefault="00640EC7"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Фізична/юридична особа має право </w:t>
            </w:r>
            <w:r w:rsidRPr="008E4452">
              <w:rPr>
                <w:rFonts w:ascii="Times New Roman" w:eastAsia="Times New Roman" w:hAnsi="Times New Roman"/>
                <w:b/>
                <w:sz w:val="24"/>
                <w:szCs w:val="24"/>
                <w:lang w:val="uk-UA" w:eastAsia="ru-RU"/>
              </w:rPr>
              <w:t>не пізніше ніж за три дні</w:t>
            </w:r>
            <w:r w:rsidRPr="008E4452">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Pr="008E4452">
              <w:rPr>
                <w:rFonts w:ascii="Times New Roman" w:eastAsia="Times New Roman" w:hAnsi="Times New Roman"/>
                <w:sz w:val="24"/>
                <w:szCs w:val="24"/>
                <w:lang w:val="uk-UA" w:eastAsia="ru-RU"/>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E4452">
              <w:rPr>
                <w:rFonts w:ascii="Times New Roman" w:eastAsia="Times New Roman" w:hAnsi="Times New Roman"/>
                <w:b/>
                <w:sz w:val="24"/>
                <w:szCs w:val="24"/>
                <w:lang w:val="uk-UA" w:eastAsia="ru-RU"/>
              </w:rPr>
              <w:t>протягом трьох днів</w:t>
            </w:r>
            <w:r w:rsidRPr="008E4452">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E4452" w:rsidRDefault="00640EC7"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E4452" w:rsidRDefault="00640EC7" w:rsidP="004C4F95">
            <w:pPr>
              <w:spacing w:after="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E4452">
              <w:rPr>
                <w:rFonts w:ascii="Times New Roman" w:eastAsia="Times New Roman" w:hAnsi="Times New Roman"/>
                <w:b/>
                <w:sz w:val="24"/>
                <w:szCs w:val="24"/>
                <w:lang w:val="uk-UA" w:eastAsia="ru-RU"/>
              </w:rPr>
              <w:t>не менш як на чотири дні</w:t>
            </w:r>
            <w:r w:rsidRPr="008E4452">
              <w:rPr>
                <w:rFonts w:ascii="Times New Roman" w:eastAsia="Times New Roman" w:hAnsi="Times New Roman"/>
                <w:sz w:val="24"/>
                <w:szCs w:val="24"/>
                <w:lang w:val="uk-UA" w:eastAsia="ru-RU"/>
              </w:rPr>
              <w:t>.</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Унесення змін до тендерної документації</w:t>
            </w:r>
          </w:p>
          <w:p w:rsidR="00640EC7" w:rsidRPr="008E4452" w:rsidRDefault="00640EC7"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8E4452" w:rsidRDefault="00640EC7"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E4452">
              <w:rPr>
                <w:rFonts w:ascii="Times New Roman" w:eastAsia="Times New Roman" w:hAnsi="Times New Roman"/>
                <w:b/>
                <w:sz w:val="24"/>
                <w:szCs w:val="24"/>
                <w:lang w:val="uk-UA" w:eastAsia="ru-RU"/>
              </w:rPr>
              <w:t>не менше чотирьох днів</w:t>
            </w:r>
            <w:r w:rsidRPr="008E4452">
              <w:rPr>
                <w:rFonts w:ascii="Times New Roman" w:eastAsia="Times New Roman" w:hAnsi="Times New Roman"/>
                <w:sz w:val="24"/>
                <w:szCs w:val="24"/>
                <w:lang w:val="uk-UA" w:eastAsia="ru-RU"/>
              </w:rPr>
              <w:t>.</w:t>
            </w:r>
          </w:p>
          <w:p w:rsidR="00640EC7" w:rsidRPr="008E4452" w:rsidRDefault="00640EC7" w:rsidP="004C4F95">
            <w:pPr>
              <w:spacing w:after="0" w:line="240" w:lineRule="auto"/>
              <w:jc w:val="both"/>
              <w:rPr>
                <w:rFonts w:ascii="Times New Roman" w:hAnsi="Times New Roman"/>
                <w:sz w:val="28"/>
                <w:szCs w:val="28"/>
                <w:shd w:val="solid" w:color="FFFFFF" w:fill="FFFFFF"/>
                <w:lang w:val="uk-UA"/>
              </w:rPr>
            </w:pPr>
            <w:r w:rsidRPr="008E4452">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8B2E1C">
              <w:rPr>
                <w:rFonts w:ascii="Times New Roman" w:eastAsia="Times New Roman" w:hAnsi="Times New Roman"/>
                <w:sz w:val="24"/>
                <w:szCs w:val="24"/>
                <w:lang w:val="uk-UA" w:eastAsia="ru-RU"/>
              </w:rPr>
              <w:t xml:space="preserve">машинозчитувальному </w:t>
            </w:r>
            <w:r w:rsidRPr="008E4452">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8E4452">
              <w:rPr>
                <w:rFonts w:ascii="Times New Roman" w:eastAsia="Times New Roman" w:hAnsi="Times New Roman"/>
                <w:b/>
                <w:sz w:val="24"/>
                <w:szCs w:val="24"/>
                <w:lang w:val="uk-UA" w:eastAsia="ru-RU"/>
              </w:rPr>
              <w:t>одного дня</w:t>
            </w:r>
            <w:r w:rsidRPr="008E4452">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E4452"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E445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8E4452" w:rsidRDefault="003A67F3"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8E4452">
              <w:rPr>
                <w:rFonts w:ascii="Times New Roman" w:eastAsia="Times New Roman" w:hAnsi="Times New Roman"/>
                <w:sz w:val="24"/>
                <w:szCs w:val="24"/>
                <w:lang w:val="uk-UA" w:eastAsia="ru-RU"/>
              </w:rPr>
              <w:t>.</w:t>
            </w:r>
          </w:p>
          <w:p w:rsidR="00DC3A9E" w:rsidRPr="008E4452" w:rsidRDefault="00DE25ED"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581ABF" w:rsidRPr="008E4452">
              <w:rPr>
                <w:rFonts w:ascii="Times New Roman" w:eastAsia="Times New Roman" w:hAnsi="Times New Roman"/>
                <w:sz w:val="24"/>
                <w:szCs w:val="24"/>
                <w:lang w:val="uk-UA" w:eastAsia="ru-RU"/>
              </w:rPr>
              <w:t xml:space="preserve">та відповідність </w:t>
            </w:r>
            <w:r w:rsidR="00371571" w:rsidRPr="008E4452">
              <w:rPr>
                <w:rFonts w:ascii="Times New Roman" w:eastAsia="Times New Roman" w:hAnsi="Times New Roman"/>
                <w:sz w:val="24"/>
                <w:szCs w:val="24"/>
                <w:lang w:val="uk-UA" w:eastAsia="ru-RU"/>
              </w:rPr>
              <w:t>Учасник</w:t>
            </w:r>
            <w:r w:rsidR="00581ABF" w:rsidRPr="008E4452">
              <w:rPr>
                <w:rFonts w:ascii="Times New Roman" w:eastAsia="Times New Roman" w:hAnsi="Times New Roman"/>
                <w:sz w:val="24"/>
                <w:szCs w:val="24"/>
                <w:lang w:val="uk-UA" w:eastAsia="ru-RU"/>
              </w:rPr>
              <w:t xml:space="preserve">а вимогам, зазначеним у </w:t>
            </w:r>
            <w:r w:rsidR="007A0808" w:rsidRPr="008E4452">
              <w:rPr>
                <w:rFonts w:ascii="Times New Roman" w:eastAsia="Times New Roman" w:hAnsi="Times New Roman"/>
                <w:sz w:val="24"/>
                <w:szCs w:val="24"/>
                <w:lang w:val="uk-UA" w:eastAsia="ru-RU"/>
              </w:rPr>
              <w:t xml:space="preserve">пункті 44 </w:t>
            </w:r>
            <w:r w:rsidR="00A67FAE" w:rsidRPr="008E4452">
              <w:rPr>
                <w:rFonts w:ascii="Times New Roman" w:eastAsia="Times New Roman" w:hAnsi="Times New Roman"/>
                <w:sz w:val="24"/>
                <w:szCs w:val="24"/>
                <w:lang w:val="uk-UA" w:eastAsia="ru-RU"/>
              </w:rPr>
              <w:t>Особливостей</w:t>
            </w:r>
            <w:r w:rsidR="0040755E" w:rsidRPr="008E4452">
              <w:rPr>
                <w:rFonts w:ascii="Times New Roman" w:eastAsia="Times New Roman" w:hAnsi="Times New Roman"/>
                <w:sz w:val="24"/>
                <w:szCs w:val="24"/>
                <w:lang w:val="uk-UA" w:eastAsia="ru-RU"/>
              </w:rPr>
              <w:t>.</w:t>
            </w:r>
          </w:p>
          <w:p w:rsidR="00CE357E" w:rsidRPr="008E4452" w:rsidRDefault="00CE357E"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Учасник процедури закупівлі</w:t>
            </w:r>
            <w:r w:rsidR="0075689C" w:rsidRPr="008E4452">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8E4452">
              <w:rPr>
                <w:rFonts w:ascii="Times New Roman" w:eastAsia="Times New Roman" w:hAnsi="Times New Roman"/>
                <w:sz w:val="24"/>
                <w:szCs w:val="24"/>
                <w:lang w:val="uk-UA" w:eastAsia="ru-RU"/>
              </w:rPr>
              <w:t xml:space="preserve">підтверджує відсутність підстав, визначених </w:t>
            </w:r>
            <w:r w:rsidR="007A0808" w:rsidRPr="008E4452">
              <w:rPr>
                <w:rFonts w:ascii="Times New Roman" w:eastAsia="Times New Roman" w:hAnsi="Times New Roman"/>
                <w:sz w:val="24"/>
                <w:szCs w:val="24"/>
                <w:lang w:val="uk-UA" w:eastAsia="ru-RU"/>
              </w:rPr>
              <w:t xml:space="preserve">пунктом 44 (крім абзацу </w:t>
            </w:r>
            <w:r w:rsidR="00646183" w:rsidRPr="008E4452">
              <w:rPr>
                <w:rFonts w:ascii="Times New Roman" w:eastAsia="Times New Roman" w:hAnsi="Times New Roman"/>
                <w:sz w:val="24"/>
                <w:szCs w:val="24"/>
                <w:lang w:val="uk-UA" w:eastAsia="ru-RU"/>
              </w:rPr>
              <w:t>чотирнадцятого</w:t>
            </w:r>
            <w:r w:rsidR="007A0808" w:rsidRPr="008E4452">
              <w:rPr>
                <w:rFonts w:ascii="Times New Roman" w:eastAsia="Times New Roman" w:hAnsi="Times New Roman"/>
                <w:sz w:val="24"/>
                <w:szCs w:val="24"/>
                <w:lang w:val="uk-UA" w:eastAsia="ru-RU"/>
              </w:rPr>
              <w:t xml:space="preserve"> цього пункту) Особливостей</w:t>
            </w:r>
            <w:r w:rsidRPr="008E4452">
              <w:rPr>
                <w:rFonts w:ascii="Times New Roman" w:eastAsia="Times New Roman" w:hAnsi="Times New Roman"/>
                <w:sz w:val="24"/>
                <w:szCs w:val="24"/>
                <w:lang w:val="uk-UA" w:eastAsia="ru-RU"/>
              </w:rPr>
              <w:t xml:space="preserve">, шляхом самостійного </w:t>
            </w:r>
            <w:r w:rsidRPr="008E4452">
              <w:rPr>
                <w:rFonts w:ascii="Times New Roman" w:eastAsia="Times New Roman" w:hAnsi="Times New Roman"/>
                <w:sz w:val="24"/>
                <w:szCs w:val="24"/>
                <w:lang w:val="uk-UA" w:eastAsia="ru-RU"/>
              </w:rPr>
              <w:lastRenderedPageBreak/>
              <w:t>декларування відсутності таких підстав в електронній системі закупівель під час подання тендерної пропозиції.</w:t>
            </w:r>
          </w:p>
          <w:p w:rsidR="00DC3A9E" w:rsidRPr="008E4452" w:rsidRDefault="00C069B5"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Крім того,</w:t>
            </w:r>
            <w:r w:rsidR="00371571" w:rsidRPr="008E4452">
              <w:rPr>
                <w:rFonts w:ascii="Times New Roman" w:eastAsia="Times New Roman" w:hAnsi="Times New Roman"/>
                <w:sz w:val="24"/>
                <w:szCs w:val="24"/>
                <w:lang w:val="uk-UA" w:eastAsia="ru-RU"/>
              </w:rPr>
              <w:t>Учасник</w:t>
            </w:r>
            <w:r w:rsidR="00DC3A9E" w:rsidRPr="008E4452">
              <w:rPr>
                <w:rFonts w:ascii="Times New Roman" w:eastAsia="Times New Roman" w:hAnsi="Times New Roman"/>
                <w:sz w:val="24"/>
                <w:szCs w:val="24"/>
                <w:lang w:val="uk-UA" w:eastAsia="ru-RU"/>
              </w:rPr>
              <w:t xml:space="preserve"> повинен  завантажити  файли з:</w:t>
            </w:r>
          </w:p>
          <w:p w:rsidR="00DC3A9E" w:rsidRPr="008E4452" w:rsidRDefault="00DC3A9E" w:rsidP="004C4F95">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w:t>
            </w:r>
            <w:r w:rsidR="00AE32E0" w:rsidRPr="008E4452">
              <w:rPr>
                <w:rFonts w:ascii="Times New Roman" w:eastAsia="Times New Roman" w:hAnsi="Times New Roman"/>
                <w:sz w:val="24"/>
                <w:szCs w:val="24"/>
                <w:lang w:val="uk-UA" w:eastAsia="ru-RU"/>
              </w:rPr>
              <w:t> </w:t>
            </w:r>
            <w:r w:rsidRPr="008E4452">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8E4452">
              <w:rPr>
                <w:rFonts w:ascii="Times New Roman" w:eastAsia="Times New Roman" w:hAnsi="Times New Roman"/>
                <w:sz w:val="24"/>
                <w:szCs w:val="24"/>
                <w:lang w:val="uk-UA" w:eastAsia="ru-RU"/>
              </w:rPr>
              <w:t>№1</w:t>
            </w:r>
            <w:r w:rsidRPr="008E4452">
              <w:rPr>
                <w:rFonts w:ascii="Times New Roman" w:eastAsia="Times New Roman" w:hAnsi="Times New Roman"/>
                <w:sz w:val="24"/>
                <w:szCs w:val="24"/>
                <w:lang w:val="uk-UA" w:eastAsia="ru-RU"/>
              </w:rPr>
              <w:t>);</w:t>
            </w:r>
          </w:p>
          <w:p w:rsidR="00DC3A9E" w:rsidRPr="008E4452" w:rsidRDefault="00DC3A9E"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w:t>
            </w:r>
            <w:r w:rsidR="00AE32E0" w:rsidRPr="008E4452">
              <w:rPr>
                <w:rFonts w:ascii="Times New Roman" w:eastAsia="Times New Roman" w:hAnsi="Times New Roman"/>
                <w:sz w:val="24"/>
                <w:szCs w:val="24"/>
                <w:lang w:val="uk-UA" w:eastAsia="ru-RU"/>
              </w:rPr>
              <w:t> </w:t>
            </w:r>
            <w:r w:rsidRPr="008E4452">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8E4452">
              <w:rPr>
                <w:rFonts w:ascii="Times New Roman" w:eastAsia="Times New Roman" w:hAnsi="Times New Roman"/>
                <w:sz w:val="24"/>
                <w:szCs w:val="24"/>
                <w:lang w:val="uk-UA" w:eastAsia="ru-RU"/>
              </w:rPr>
              <w:t>№</w:t>
            </w:r>
            <w:r w:rsidRPr="008E4452">
              <w:rPr>
                <w:rFonts w:ascii="Times New Roman" w:eastAsia="Times New Roman" w:hAnsi="Times New Roman"/>
                <w:sz w:val="24"/>
                <w:szCs w:val="24"/>
                <w:lang w:val="uk-UA" w:eastAsia="ru-RU"/>
              </w:rPr>
              <w:t>3);</w:t>
            </w:r>
          </w:p>
          <w:p w:rsidR="003C4F85" w:rsidRPr="008E4452" w:rsidRDefault="00DC3A9E" w:rsidP="004C4F95">
            <w:pPr>
              <w:spacing w:after="120" w:line="240" w:lineRule="auto"/>
              <w:ind w:left="-21" w:hanging="21"/>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w:t>
            </w:r>
            <w:r w:rsidR="00AE32E0" w:rsidRPr="008E4452">
              <w:rPr>
                <w:rFonts w:ascii="Times New Roman" w:eastAsia="Times New Roman" w:hAnsi="Times New Roman"/>
                <w:sz w:val="24"/>
                <w:szCs w:val="24"/>
                <w:lang w:val="uk-UA" w:eastAsia="ru-RU"/>
              </w:rPr>
              <w:t> </w:t>
            </w:r>
            <w:r w:rsidRPr="008E4452">
              <w:rPr>
                <w:rFonts w:ascii="Times New Roman" w:eastAsia="Times New Roman" w:hAnsi="Times New Roman"/>
                <w:sz w:val="24"/>
                <w:szCs w:val="24"/>
                <w:lang w:val="uk-UA" w:eastAsia="ru-RU"/>
              </w:rPr>
              <w:t xml:space="preserve">документами, що підтверджують повноваження </w:t>
            </w:r>
            <w:r w:rsidR="003C4F85" w:rsidRPr="008E4452">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8E4452">
              <w:rPr>
                <w:rFonts w:ascii="Times New Roman" w:eastAsia="Times New Roman" w:hAnsi="Times New Roman"/>
                <w:color w:val="000000"/>
                <w:sz w:val="24"/>
                <w:szCs w:val="24"/>
                <w:lang w:val="uk-UA" w:eastAsia="ru-RU"/>
              </w:rPr>
              <w:t>Учасник</w:t>
            </w:r>
            <w:r w:rsidR="003C4F85" w:rsidRPr="008E4452">
              <w:rPr>
                <w:rFonts w:ascii="Times New Roman" w:eastAsia="Times New Roman" w:hAnsi="Times New Roman"/>
                <w:color w:val="000000"/>
                <w:sz w:val="24"/>
                <w:szCs w:val="24"/>
                <w:lang w:val="uk-UA" w:eastAsia="ru-RU"/>
              </w:rPr>
              <w:t>а процедури закупівлі</w:t>
            </w:r>
            <w:r w:rsidR="002643F0">
              <w:rPr>
                <w:rFonts w:ascii="Times New Roman" w:eastAsia="Times New Roman" w:hAnsi="Times New Roman"/>
                <w:color w:val="000000"/>
                <w:sz w:val="24"/>
                <w:szCs w:val="24"/>
                <w:lang w:val="uk-UA" w:eastAsia="ru-RU"/>
              </w:rPr>
              <w:t>,</w:t>
            </w:r>
            <w:r w:rsidR="003C4F85" w:rsidRPr="008E4452">
              <w:rPr>
                <w:rFonts w:ascii="Times New Roman" w:eastAsia="Times New Roman" w:hAnsi="Times New Roman"/>
                <w:color w:val="000000"/>
                <w:sz w:val="24"/>
                <w:szCs w:val="24"/>
                <w:lang w:val="uk-UA" w:eastAsia="ru-RU"/>
              </w:rPr>
              <w:t xml:space="preserve"> підтверджується: для посадових (службових) осіб </w:t>
            </w:r>
            <w:r w:rsidR="00371571" w:rsidRPr="008E4452">
              <w:rPr>
                <w:rFonts w:ascii="Times New Roman" w:eastAsia="Times New Roman" w:hAnsi="Times New Roman"/>
                <w:color w:val="000000"/>
                <w:sz w:val="24"/>
                <w:szCs w:val="24"/>
                <w:lang w:val="uk-UA" w:eastAsia="ru-RU"/>
              </w:rPr>
              <w:t>Учасник</w:t>
            </w:r>
            <w:r w:rsidR="003C4F85" w:rsidRPr="008E4452">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8E4452">
              <w:rPr>
                <w:rFonts w:ascii="Times New Roman" w:eastAsia="Times New Roman" w:hAnsi="Times New Roman"/>
                <w:color w:val="000000"/>
                <w:sz w:val="24"/>
                <w:szCs w:val="24"/>
                <w:lang w:val="uk-UA" w:eastAsia="ru-RU"/>
              </w:rPr>
              <w:t>Учасник</w:t>
            </w:r>
            <w:r w:rsidR="003C4F85" w:rsidRPr="008E4452">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8E4452">
              <w:rPr>
                <w:rFonts w:ascii="Times New Roman" w:eastAsia="Times New Roman" w:hAnsi="Times New Roman"/>
                <w:color w:val="000000"/>
                <w:sz w:val="24"/>
                <w:szCs w:val="24"/>
                <w:lang w:val="uk-UA" w:eastAsia="ru-RU"/>
              </w:rPr>
              <w:t>Учасник</w:t>
            </w:r>
            <w:r w:rsidR="003C4F85" w:rsidRPr="008E4452">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8E4452">
              <w:rPr>
                <w:rFonts w:ascii="Times New Roman" w:eastAsia="Times New Roman" w:hAnsi="Times New Roman"/>
                <w:color w:val="000000"/>
                <w:sz w:val="24"/>
                <w:szCs w:val="24"/>
                <w:lang w:val="uk-UA" w:eastAsia="ru-RU"/>
              </w:rPr>
              <w:t>Учасник</w:t>
            </w:r>
            <w:r w:rsidR="003C4F85" w:rsidRPr="008E4452">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8E4452">
              <w:rPr>
                <w:rFonts w:ascii="Times New Roman" w:eastAsia="Times New Roman" w:hAnsi="Times New Roman"/>
                <w:color w:val="000000"/>
                <w:sz w:val="24"/>
                <w:szCs w:val="24"/>
                <w:lang w:val="uk-UA" w:eastAsia="ru-RU"/>
              </w:rPr>
              <w:t>Учасник</w:t>
            </w:r>
            <w:r w:rsidR="003C4F85" w:rsidRPr="008E4452">
              <w:rPr>
                <w:rFonts w:ascii="Times New Roman" w:eastAsia="Times New Roman" w:hAnsi="Times New Roman"/>
                <w:color w:val="000000"/>
                <w:sz w:val="24"/>
                <w:szCs w:val="24"/>
                <w:lang w:val="uk-UA" w:eastAsia="ru-RU"/>
              </w:rPr>
              <w:t xml:space="preserve">а, що підписала від імені </w:t>
            </w:r>
            <w:r w:rsidR="00371571" w:rsidRPr="008E4452">
              <w:rPr>
                <w:rFonts w:ascii="Times New Roman" w:eastAsia="Times New Roman" w:hAnsi="Times New Roman"/>
                <w:color w:val="000000"/>
                <w:sz w:val="24"/>
                <w:szCs w:val="24"/>
                <w:lang w:val="uk-UA" w:eastAsia="ru-RU"/>
              </w:rPr>
              <w:t>Учасник</w:t>
            </w:r>
            <w:r w:rsidR="009D0D70" w:rsidRPr="008E4452">
              <w:rPr>
                <w:rFonts w:ascii="Times New Roman" w:eastAsia="Times New Roman" w:hAnsi="Times New Roman"/>
                <w:color w:val="000000"/>
                <w:sz w:val="24"/>
                <w:szCs w:val="24"/>
                <w:lang w:val="uk-UA" w:eastAsia="ru-RU"/>
              </w:rPr>
              <w:t>а вказану довіреність;</w:t>
            </w:r>
          </w:p>
          <w:p w:rsidR="00DC3A9E" w:rsidRPr="008E4452" w:rsidRDefault="00DC3A9E"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w:t>
            </w:r>
            <w:r w:rsidR="00E63716" w:rsidRPr="008E4452">
              <w:rPr>
                <w:rFonts w:ascii="Times New Roman" w:eastAsia="Times New Roman" w:hAnsi="Times New Roman"/>
                <w:sz w:val="24"/>
                <w:szCs w:val="24"/>
                <w:lang w:val="uk-UA" w:eastAsia="ru-RU"/>
              </w:rPr>
              <w:t> </w:t>
            </w:r>
            <w:r w:rsidRPr="008E4452">
              <w:rPr>
                <w:rFonts w:ascii="Times New Roman" w:eastAsia="Times New Roman" w:hAnsi="Times New Roman"/>
                <w:sz w:val="24"/>
                <w:szCs w:val="24"/>
                <w:lang w:val="uk-UA" w:eastAsia="ru-RU"/>
              </w:rPr>
              <w:t xml:space="preserve">іншими документами згідно з Додатком </w:t>
            </w:r>
            <w:r w:rsidR="00D242FC" w:rsidRPr="008E4452">
              <w:rPr>
                <w:rFonts w:ascii="Times New Roman" w:eastAsia="Times New Roman" w:hAnsi="Times New Roman"/>
                <w:sz w:val="24"/>
                <w:szCs w:val="24"/>
                <w:lang w:val="uk-UA" w:eastAsia="ru-RU"/>
              </w:rPr>
              <w:t>№</w:t>
            </w:r>
            <w:r w:rsidRPr="008E4452">
              <w:rPr>
                <w:rFonts w:ascii="Times New Roman" w:eastAsia="Times New Roman" w:hAnsi="Times New Roman"/>
                <w:sz w:val="24"/>
                <w:szCs w:val="24"/>
                <w:lang w:val="uk-UA" w:eastAsia="ru-RU"/>
              </w:rPr>
              <w:t xml:space="preserve">4 до тендерної </w:t>
            </w:r>
            <w:r w:rsidR="00533372" w:rsidRPr="008E4452">
              <w:rPr>
                <w:rFonts w:ascii="Times New Roman" w:eastAsia="Times New Roman" w:hAnsi="Times New Roman"/>
                <w:sz w:val="24"/>
                <w:szCs w:val="24"/>
                <w:lang w:val="uk-UA" w:eastAsia="ru-RU"/>
              </w:rPr>
              <w:t>документації.</w:t>
            </w:r>
          </w:p>
          <w:p w:rsidR="00DC3A9E" w:rsidRPr="008E4452" w:rsidRDefault="00DC3A9E" w:rsidP="004C4F95">
            <w:pPr>
              <w:widowControl w:val="0"/>
              <w:spacing w:after="120" w:line="240" w:lineRule="auto"/>
              <w:contextualSpacing/>
              <w:jc w:val="both"/>
              <w:rPr>
                <w:rFonts w:ascii="Times New Roman" w:hAnsi="Times New Roman"/>
                <w:b/>
                <w:sz w:val="24"/>
                <w:szCs w:val="24"/>
                <w:u w:val="single"/>
                <w:lang w:val="uk-UA" w:eastAsia="uk-UA"/>
              </w:rPr>
            </w:pPr>
            <w:r w:rsidRPr="008E4452">
              <w:rPr>
                <w:rFonts w:ascii="Times New Roman" w:eastAsia="Times New Roman" w:hAnsi="Times New Roman"/>
                <w:sz w:val="24"/>
                <w:szCs w:val="24"/>
                <w:lang w:val="uk-UA" w:eastAsia="ru-RU"/>
              </w:rPr>
              <w:t xml:space="preserve">Кожен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8E4452" w:rsidRDefault="00802D54" w:rsidP="00EF382F">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color w:val="000000"/>
                <w:sz w:val="24"/>
                <w:szCs w:val="24"/>
                <w:lang w:val="uk-UA" w:eastAsia="ru-RU"/>
              </w:rPr>
              <w:t xml:space="preserve">Документи тендерної пропозиції </w:t>
            </w:r>
            <w:r w:rsidR="00371571" w:rsidRPr="008E4452">
              <w:rPr>
                <w:rFonts w:ascii="Times New Roman" w:eastAsia="Times New Roman" w:hAnsi="Times New Roman"/>
                <w:color w:val="000000"/>
                <w:sz w:val="24"/>
                <w:szCs w:val="24"/>
                <w:lang w:val="uk-UA" w:eastAsia="ru-RU"/>
              </w:rPr>
              <w:t>Учасник</w:t>
            </w:r>
            <w:r w:rsidRPr="008E4452">
              <w:rPr>
                <w:rFonts w:ascii="Times New Roman" w:eastAsia="Times New Roman" w:hAnsi="Times New Roman"/>
                <w:color w:val="000000"/>
                <w:sz w:val="24"/>
                <w:szCs w:val="24"/>
                <w:lang w:val="uk-UA" w:eastAsia="ru-RU"/>
              </w:rPr>
              <w:t>а завантажуються в електронну си</w:t>
            </w:r>
            <w:r w:rsidR="00444EA2">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Pr>
                <w:rFonts w:ascii="Times New Roman" w:eastAsia="Times New Roman" w:hAnsi="Times New Roman"/>
                <w:color w:val="000000"/>
                <w:sz w:val="24"/>
                <w:szCs w:val="24"/>
                <w:lang w:val="uk-UA" w:eastAsia="ru-RU"/>
              </w:rPr>
              <w:t>скан</w:t>
            </w:r>
            <w:r w:rsidRPr="008E4452">
              <w:rPr>
                <w:rFonts w:ascii="Times New Roman" w:eastAsia="Times New Roman" w:hAnsi="Times New Roman"/>
                <w:color w:val="000000"/>
                <w:sz w:val="24"/>
                <w:szCs w:val="24"/>
                <w:lang w:val="uk-UA" w:eastAsia="ru-RU"/>
              </w:rPr>
              <w:t>копій</w:t>
            </w:r>
            <w:proofErr w:type="spellEnd"/>
            <w:r w:rsidRPr="008E4452">
              <w:rPr>
                <w:rFonts w:ascii="Times New Roman" w:eastAsia="Times New Roman" w:hAnsi="Times New Roman"/>
                <w:color w:val="000000"/>
                <w:sz w:val="24"/>
                <w:szCs w:val="24"/>
                <w:lang w:val="uk-UA" w:eastAsia="ru-RU"/>
              </w:rPr>
              <w:t xml:space="preserve"> придатних для </w:t>
            </w:r>
            <w:proofErr w:type="spellStart"/>
            <w:r w:rsidRPr="008E4452">
              <w:rPr>
                <w:rFonts w:ascii="Times New Roman" w:eastAsia="Times New Roman" w:hAnsi="Times New Roman"/>
                <w:color w:val="000000"/>
                <w:sz w:val="24"/>
                <w:szCs w:val="24"/>
                <w:lang w:val="uk-UA" w:eastAsia="ru-RU"/>
              </w:rPr>
              <w:t>машинозчитування</w:t>
            </w:r>
            <w:proofErr w:type="spellEnd"/>
            <w:r w:rsidRPr="008E4452">
              <w:rPr>
                <w:rFonts w:ascii="Times New Roman" w:eastAsia="Times New Roman" w:hAnsi="Times New Roman"/>
                <w:color w:val="000000"/>
                <w:sz w:val="24"/>
                <w:szCs w:val="24"/>
                <w:lang w:val="uk-UA" w:eastAsia="ru-RU"/>
              </w:rPr>
              <w:t xml:space="preserve"> (файли з розширенням </w:t>
            </w:r>
            <w:r w:rsidR="005D0326" w:rsidRPr="008E4452">
              <w:rPr>
                <w:rFonts w:ascii="Times New Roman" w:eastAsia="Times New Roman" w:hAnsi="Times New Roman"/>
                <w:color w:val="000000"/>
                <w:sz w:val="24"/>
                <w:szCs w:val="24"/>
                <w:lang w:val="uk-UA" w:eastAsia="ru-RU"/>
              </w:rPr>
              <w:t>"</w:t>
            </w:r>
            <w:r w:rsidRPr="008E4452">
              <w:rPr>
                <w:rFonts w:ascii="Times New Roman" w:eastAsia="Times New Roman" w:hAnsi="Times New Roman"/>
                <w:color w:val="000000"/>
                <w:sz w:val="24"/>
                <w:szCs w:val="24"/>
                <w:lang w:val="uk-UA" w:eastAsia="ru-RU"/>
              </w:rPr>
              <w:t>..</w:t>
            </w:r>
            <w:proofErr w:type="spellStart"/>
            <w:r w:rsidRPr="008E4452">
              <w:rPr>
                <w:rFonts w:ascii="Times New Roman" w:eastAsia="Times New Roman" w:hAnsi="Times New Roman"/>
                <w:color w:val="000000"/>
                <w:sz w:val="24"/>
                <w:szCs w:val="24"/>
                <w:lang w:val="uk-UA" w:eastAsia="ru-RU"/>
              </w:rPr>
              <w:t>pdf</w:t>
            </w:r>
            <w:proofErr w:type="spellEnd"/>
            <w:r w:rsidRPr="008E4452">
              <w:rPr>
                <w:rFonts w:ascii="Times New Roman" w:eastAsia="Times New Roman" w:hAnsi="Times New Roman"/>
                <w:color w:val="000000"/>
                <w:sz w:val="24"/>
                <w:szCs w:val="24"/>
                <w:lang w:val="uk-UA" w:eastAsia="ru-RU"/>
              </w:rPr>
              <w:t>.</w:t>
            </w:r>
            <w:r w:rsidR="005D0326" w:rsidRPr="008E4452">
              <w:rPr>
                <w:rFonts w:ascii="Times New Roman" w:eastAsia="Times New Roman" w:hAnsi="Times New Roman"/>
                <w:color w:val="000000"/>
                <w:sz w:val="24"/>
                <w:szCs w:val="24"/>
                <w:lang w:val="uk-UA" w:eastAsia="ru-RU"/>
              </w:rPr>
              <w:t>"</w:t>
            </w:r>
            <w:r w:rsidRPr="008E4452">
              <w:rPr>
                <w:rFonts w:ascii="Times New Roman" w:eastAsia="Times New Roman" w:hAnsi="Times New Roman"/>
                <w:color w:val="000000"/>
                <w:sz w:val="24"/>
                <w:szCs w:val="24"/>
                <w:lang w:val="uk-UA" w:eastAsia="ru-RU"/>
              </w:rPr>
              <w:t xml:space="preserve">, </w:t>
            </w:r>
            <w:r w:rsidR="005D0326" w:rsidRPr="008E4452">
              <w:rPr>
                <w:rFonts w:ascii="Times New Roman" w:eastAsia="Times New Roman" w:hAnsi="Times New Roman"/>
                <w:color w:val="000000"/>
                <w:sz w:val="24"/>
                <w:szCs w:val="24"/>
                <w:lang w:val="uk-UA" w:eastAsia="ru-RU"/>
              </w:rPr>
              <w:t>"</w:t>
            </w:r>
            <w:r w:rsidRPr="008E4452">
              <w:rPr>
                <w:rFonts w:ascii="Times New Roman" w:eastAsia="Times New Roman" w:hAnsi="Times New Roman"/>
                <w:color w:val="000000"/>
                <w:sz w:val="24"/>
                <w:szCs w:val="24"/>
                <w:lang w:val="uk-UA" w:eastAsia="ru-RU"/>
              </w:rPr>
              <w:t>..</w:t>
            </w:r>
            <w:proofErr w:type="spellStart"/>
            <w:r w:rsidRPr="008E4452">
              <w:rPr>
                <w:rFonts w:ascii="Times New Roman" w:eastAsia="Times New Roman" w:hAnsi="Times New Roman"/>
                <w:color w:val="000000"/>
                <w:sz w:val="24"/>
                <w:szCs w:val="24"/>
                <w:lang w:val="uk-UA" w:eastAsia="ru-RU"/>
              </w:rPr>
              <w:t>jpeg</w:t>
            </w:r>
            <w:proofErr w:type="spellEnd"/>
            <w:r w:rsidRPr="008E4452">
              <w:rPr>
                <w:rFonts w:ascii="Times New Roman" w:eastAsia="Times New Roman" w:hAnsi="Times New Roman"/>
                <w:color w:val="000000"/>
                <w:sz w:val="24"/>
                <w:szCs w:val="24"/>
                <w:lang w:val="uk-UA" w:eastAsia="ru-RU"/>
              </w:rPr>
              <w:t>.</w:t>
            </w:r>
            <w:r w:rsidR="005D0326" w:rsidRPr="008E4452">
              <w:rPr>
                <w:rFonts w:ascii="Times New Roman" w:eastAsia="Times New Roman" w:hAnsi="Times New Roman"/>
                <w:color w:val="000000"/>
                <w:sz w:val="24"/>
                <w:szCs w:val="24"/>
                <w:lang w:val="uk-UA" w:eastAsia="ru-RU"/>
              </w:rPr>
              <w:t>"</w:t>
            </w:r>
            <w:r w:rsidRPr="008E4452">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8E4452">
              <w:rPr>
                <w:rFonts w:ascii="Times New Roman" w:eastAsia="Times New Roman" w:hAnsi="Times New Roman"/>
                <w:color w:val="000000"/>
                <w:sz w:val="24"/>
                <w:szCs w:val="24"/>
                <w:lang w:val="uk-UA" w:eastAsia="ru-RU"/>
              </w:rPr>
              <w:t xml:space="preserve">з </w:t>
            </w:r>
            <w:r w:rsidRPr="008E4452">
              <w:rPr>
                <w:rFonts w:ascii="Times New Roman" w:eastAsia="Times New Roman" w:hAnsi="Times New Roman"/>
                <w:color w:val="000000"/>
                <w:sz w:val="24"/>
                <w:szCs w:val="24"/>
                <w:lang w:val="uk-UA" w:eastAsia="ru-RU"/>
              </w:rPr>
              <w:t>яки</w:t>
            </w:r>
            <w:r w:rsidR="00707E37" w:rsidRPr="008E4452">
              <w:rPr>
                <w:rFonts w:ascii="Times New Roman" w:eastAsia="Times New Roman" w:hAnsi="Times New Roman"/>
                <w:color w:val="000000"/>
                <w:sz w:val="24"/>
                <w:szCs w:val="24"/>
                <w:lang w:val="uk-UA" w:eastAsia="ru-RU"/>
              </w:rPr>
              <w:t>ми</w:t>
            </w:r>
            <w:r w:rsidR="00444EA2">
              <w:rPr>
                <w:rFonts w:ascii="Times New Roman" w:eastAsia="Times New Roman" w:hAnsi="Times New Roman"/>
                <w:color w:val="000000"/>
                <w:sz w:val="24"/>
                <w:szCs w:val="24"/>
                <w:lang w:val="uk-UA" w:eastAsia="ru-RU"/>
              </w:rPr>
              <w:t xml:space="preserve"> виготовляються такі </w:t>
            </w:r>
            <w:proofErr w:type="spellStart"/>
            <w:r w:rsidR="00444EA2">
              <w:rPr>
                <w:rFonts w:ascii="Times New Roman" w:eastAsia="Times New Roman" w:hAnsi="Times New Roman"/>
                <w:color w:val="000000"/>
                <w:sz w:val="24"/>
                <w:szCs w:val="24"/>
                <w:lang w:val="uk-UA" w:eastAsia="ru-RU"/>
              </w:rPr>
              <w:t>скан</w:t>
            </w:r>
            <w:r w:rsidRPr="008E4452">
              <w:rPr>
                <w:rFonts w:ascii="Times New Roman" w:eastAsia="Times New Roman" w:hAnsi="Times New Roman"/>
                <w:color w:val="000000"/>
                <w:sz w:val="24"/>
                <w:szCs w:val="24"/>
                <w:lang w:val="uk-UA" w:eastAsia="ru-RU"/>
              </w:rPr>
              <w:t>копії</w:t>
            </w:r>
            <w:proofErr w:type="spellEnd"/>
            <w:r w:rsidR="00D242FC" w:rsidRPr="008E4452">
              <w:rPr>
                <w:rFonts w:ascii="Times New Roman" w:eastAsia="Times New Roman" w:hAnsi="Times New Roman"/>
                <w:sz w:val="24"/>
                <w:szCs w:val="24"/>
                <w:lang w:val="uk-UA" w:eastAsia="ru-RU"/>
              </w:rPr>
              <w:t>.</w:t>
            </w:r>
          </w:p>
          <w:p w:rsidR="00DC3A9E" w:rsidRPr="008E4452" w:rsidRDefault="00DC3A9E" w:rsidP="00EF382F">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Документи, що розміщуються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8E4452">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E4452">
              <w:rPr>
                <w:rFonts w:ascii="Times New Roman" w:eastAsia="Times New Roman" w:hAnsi="Times New Roman"/>
                <w:sz w:val="24"/>
                <w:szCs w:val="24"/>
                <w:lang w:val="uk-UA" w:eastAsia="ru-RU"/>
              </w:rPr>
              <w:t>Учасник</w:t>
            </w:r>
            <w:r w:rsidR="002B1007" w:rsidRPr="008E4452">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8E4452">
              <w:rPr>
                <w:rFonts w:ascii="Times New Roman" w:eastAsia="Times New Roman" w:hAnsi="Times New Roman"/>
                <w:sz w:val="24"/>
                <w:szCs w:val="24"/>
                <w:lang w:val="uk-UA" w:eastAsia="ru-RU"/>
              </w:rPr>
              <w:t>.</w:t>
            </w:r>
          </w:p>
          <w:p w:rsidR="00641D0D" w:rsidRPr="008E4452" w:rsidRDefault="00641D0D" w:rsidP="004C4F95">
            <w:pPr>
              <w:shd w:val="clear" w:color="auto" w:fill="FFFFFF"/>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8E4452">
              <w:rPr>
                <w:rFonts w:ascii="Times New Roman" w:eastAsia="Times New Roman" w:hAnsi="Times New Roman"/>
                <w:sz w:val="24"/>
                <w:szCs w:val="24"/>
                <w:lang w:val="uk-UA" w:eastAsia="ru-RU"/>
              </w:rPr>
              <w:t xml:space="preserve"> системі закупівель протягом 24 </w:t>
            </w:r>
            <w:r w:rsidRPr="008E4452">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8E4452" w:rsidRDefault="008E1E1D" w:rsidP="004C4F95">
            <w:pPr>
              <w:spacing w:after="12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8E4452">
              <w:rPr>
                <w:rFonts w:ascii="Times New Roman" w:eastAsia="Times New Roman" w:hAnsi="Times New Roman"/>
                <w:sz w:val="24"/>
                <w:szCs w:val="24"/>
                <w:lang w:val="uk-UA" w:eastAsia="ru-RU"/>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8E4452">
              <w:rPr>
                <w:rFonts w:ascii="Times New Roman" w:eastAsia="Times New Roman" w:hAnsi="Times New Roman"/>
                <w:sz w:val="24"/>
                <w:szCs w:val="24"/>
                <w:lang w:val="uk-UA" w:eastAsia="ru-RU"/>
              </w:rPr>
              <w:t xml:space="preserve">відсутності </w:t>
            </w:r>
            <w:r w:rsidRPr="008E4452">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Pr="008E4452" w:rsidRDefault="00371571"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Замовник</w:t>
            </w:r>
            <w:r w:rsidR="004957E6" w:rsidRPr="008E4452">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2643F0">
              <w:rPr>
                <w:rFonts w:ascii="Times New Roman" w:eastAsia="Times New Roman" w:hAnsi="Times New Roman"/>
                <w:sz w:val="24"/>
                <w:szCs w:val="24"/>
                <w:lang w:val="uk-UA" w:eastAsia="ru-RU"/>
              </w:rPr>
              <w:t xml:space="preserve">не виправлення </w:t>
            </w:r>
            <w:r w:rsidRPr="008E4452">
              <w:rPr>
                <w:rFonts w:ascii="Times New Roman" w:eastAsia="Times New Roman" w:hAnsi="Times New Roman"/>
                <w:sz w:val="24"/>
                <w:szCs w:val="24"/>
                <w:lang w:val="uk-UA" w:eastAsia="ru-RU"/>
              </w:rPr>
              <w:t>Учасник</w:t>
            </w:r>
            <w:r w:rsidR="004957E6" w:rsidRPr="008E4452">
              <w:rPr>
                <w:rFonts w:ascii="Times New Roman" w:eastAsia="Times New Roman" w:hAnsi="Times New Roman"/>
                <w:sz w:val="24"/>
                <w:szCs w:val="24"/>
                <w:lang w:val="uk-UA" w:eastAsia="ru-RU"/>
              </w:rPr>
              <w:t>ами виявлених невідповідностей.</w:t>
            </w:r>
          </w:p>
          <w:p w:rsidR="00DA088A" w:rsidRPr="008E4452" w:rsidRDefault="002B1007" w:rsidP="004C4F95">
            <w:pPr>
              <w:spacing w:after="120" w:line="240" w:lineRule="auto"/>
              <w:jc w:val="both"/>
              <w:rPr>
                <w:rFonts w:ascii="Times New Roman" w:eastAsia="Times New Roman" w:hAnsi="Times New Roman"/>
                <w:b/>
                <w:sz w:val="24"/>
                <w:szCs w:val="24"/>
                <w:lang w:val="uk-UA" w:eastAsia="ru-RU"/>
              </w:rPr>
            </w:pPr>
            <w:r w:rsidRPr="008E4452">
              <w:rPr>
                <w:rFonts w:ascii="Times New Roman" w:eastAsia="Times New Roman" w:hAnsi="Times New Roman"/>
                <w:sz w:val="24"/>
                <w:szCs w:val="24"/>
                <w:lang w:val="uk-UA" w:eastAsia="ru-RU"/>
              </w:rPr>
              <w:t>У разі якщ</w:t>
            </w:r>
            <w:r w:rsidR="00830CB2" w:rsidRPr="008E4452">
              <w:rPr>
                <w:rFonts w:ascii="Times New Roman" w:eastAsia="Times New Roman" w:hAnsi="Times New Roman"/>
                <w:sz w:val="24"/>
                <w:szCs w:val="24"/>
                <w:lang w:val="uk-UA" w:eastAsia="ru-RU"/>
              </w:rPr>
              <w:t>о тендерна пропозиція</w:t>
            </w:r>
            <w:r w:rsidR="002643F0">
              <w:rPr>
                <w:rFonts w:ascii="Times New Roman" w:eastAsia="Times New Roman" w:hAnsi="Times New Roman"/>
                <w:sz w:val="24"/>
                <w:szCs w:val="24"/>
                <w:lang w:val="uk-UA" w:eastAsia="ru-RU"/>
              </w:rPr>
              <w:t xml:space="preserve"> </w:t>
            </w:r>
            <w:r w:rsidRPr="008E4452">
              <w:rPr>
                <w:rFonts w:ascii="Times New Roman" w:eastAsia="Times New Roman" w:hAnsi="Times New Roman"/>
                <w:sz w:val="24"/>
                <w:szCs w:val="24"/>
                <w:lang w:val="uk-UA" w:eastAsia="ru-RU"/>
              </w:rPr>
              <w:t xml:space="preserve">подається об’єднанням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8E4452" w:rsidRDefault="00DA406A"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8E4452" w:rsidRDefault="00DA406A"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8E4452">
              <w:rPr>
                <w:rFonts w:ascii="Times New Roman" w:eastAsia="Times New Roman" w:hAnsi="Times New Roman"/>
                <w:sz w:val="24"/>
                <w:szCs w:val="24"/>
                <w:lang w:val="uk-UA" w:eastAsia="ru-RU"/>
              </w:rPr>
              <w:t xml:space="preserve">лист-роз'яснення </w:t>
            </w:r>
            <w:r w:rsidRPr="008E4452">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8E4452" w:rsidRDefault="00371571" w:rsidP="004C4F95">
            <w:pPr>
              <w:spacing w:after="0" w:line="240" w:lineRule="auto"/>
              <w:jc w:val="both"/>
              <w:rPr>
                <w:rFonts w:ascii="Times New Roman" w:eastAsia="Times New Roman" w:hAnsi="Times New Roman"/>
                <w:b/>
                <w:sz w:val="24"/>
                <w:szCs w:val="24"/>
                <w:lang w:val="uk-UA" w:eastAsia="ru-RU"/>
              </w:rPr>
            </w:pPr>
            <w:r w:rsidRPr="008E4452">
              <w:rPr>
                <w:rFonts w:ascii="Times New Roman" w:eastAsia="Times New Roman" w:hAnsi="Times New Roman"/>
                <w:sz w:val="24"/>
                <w:szCs w:val="24"/>
                <w:lang w:val="uk-UA" w:eastAsia="ru-RU"/>
              </w:rPr>
              <w:t>Учасник</w:t>
            </w:r>
            <w:r w:rsidR="00A309C5" w:rsidRPr="008E4452">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8E4452">
              <w:rPr>
                <w:rFonts w:ascii="Times New Roman" w:eastAsia="Times New Roman" w:hAnsi="Times New Roman"/>
                <w:sz w:val="24"/>
                <w:szCs w:val="24"/>
                <w:lang w:val="uk-UA" w:eastAsia="ru-RU"/>
              </w:rPr>
              <w:t>Учасник</w:t>
            </w:r>
            <w:r w:rsidR="00A309C5" w:rsidRPr="008E4452">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E4452" w:rsidRDefault="0075357C"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E4452"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E4452" w:rsidRDefault="00922442" w:rsidP="004C4F95">
            <w:pPr>
              <w:pStyle w:val="a7"/>
              <w:widowControl w:val="0"/>
              <w:tabs>
                <w:tab w:val="num" w:pos="1260"/>
              </w:tabs>
              <w:spacing w:before="0" w:beforeAutospacing="0" w:after="0" w:afterAutospacing="0"/>
              <w:jc w:val="both"/>
            </w:pPr>
            <w:r w:rsidRPr="008E4452">
              <w:t>Не вимагається</w:t>
            </w:r>
          </w:p>
          <w:p w:rsidR="00325608" w:rsidRPr="008E4452" w:rsidRDefault="00325608" w:rsidP="004C4F95">
            <w:pPr>
              <w:spacing w:after="0" w:line="240" w:lineRule="auto"/>
              <w:rPr>
                <w:rFonts w:ascii="Times New Roman" w:eastAsia="Times New Roman" w:hAnsi="Times New Roman"/>
                <w:sz w:val="24"/>
                <w:szCs w:val="24"/>
                <w:lang w:val="uk-UA" w:eastAsia="ru-RU"/>
              </w:rPr>
            </w:pPr>
          </w:p>
        </w:tc>
      </w:tr>
      <w:tr w:rsidR="0075357C"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E4452" w:rsidRDefault="0075357C"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E4452"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Умови повернення чи неповернення забезпечення </w:t>
            </w:r>
            <w:r w:rsidRPr="008E4452">
              <w:rPr>
                <w:rFonts w:ascii="Times New Roman" w:eastAsia="Times New Roman" w:hAnsi="Times New Roman"/>
                <w:sz w:val="24"/>
                <w:szCs w:val="24"/>
                <w:lang w:val="uk-UA" w:eastAsia="ru-RU"/>
              </w:rPr>
              <w:lastRenderedPageBreak/>
              <w:t>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E4452" w:rsidRDefault="00922442" w:rsidP="004C4F95">
            <w:pPr>
              <w:pStyle w:val="rvps2"/>
              <w:spacing w:before="0" w:beforeAutospacing="0" w:after="120" w:afterAutospacing="0"/>
              <w:jc w:val="both"/>
              <w:rPr>
                <w:lang w:val="uk-UA"/>
              </w:rPr>
            </w:pPr>
            <w:r w:rsidRPr="008E4452">
              <w:rPr>
                <w:lang w:val="uk-UA"/>
              </w:rPr>
              <w:lastRenderedPageBreak/>
              <w:t>Не передбачено</w:t>
            </w:r>
          </w:p>
          <w:p w:rsidR="00417C2A" w:rsidRPr="008E4452" w:rsidRDefault="00417C2A" w:rsidP="004C4F95">
            <w:pPr>
              <w:pStyle w:val="rvps2"/>
              <w:spacing w:before="0" w:beforeAutospacing="0" w:after="120" w:afterAutospacing="0"/>
              <w:jc w:val="both"/>
              <w:rPr>
                <w:lang w:val="uk-UA"/>
              </w:rPr>
            </w:pPr>
            <w:bookmarkStart w:id="3" w:name="n446"/>
            <w:bookmarkEnd w:id="3"/>
          </w:p>
        </w:tc>
      </w:tr>
      <w:tr w:rsidR="00D05908" w:rsidRPr="00761549"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E4452"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8E4452" w:rsidRDefault="00D05908"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E4452" w:rsidRDefault="00D05908" w:rsidP="004C4F95">
            <w:pPr>
              <w:spacing w:after="120" w:line="240" w:lineRule="auto"/>
              <w:jc w:val="both"/>
              <w:rPr>
                <w:rFonts w:ascii="Times New Roman" w:hAnsi="Times New Roman"/>
                <w:sz w:val="24"/>
                <w:szCs w:val="24"/>
                <w:highlight w:val="cyan"/>
                <w:lang w:val="uk-UA"/>
              </w:rPr>
            </w:pPr>
            <w:r w:rsidRPr="008E4452">
              <w:rPr>
                <w:rFonts w:ascii="Times New Roman" w:eastAsia="Times New Roman" w:hAnsi="Times New Roman"/>
                <w:sz w:val="24"/>
                <w:szCs w:val="24"/>
                <w:lang w:val="uk-UA" w:eastAsia="ru-RU"/>
              </w:rPr>
              <w:t xml:space="preserve">Тендерні пропозиції вважаються дійсними </w:t>
            </w:r>
            <w:r w:rsidR="00270673" w:rsidRPr="008E4452">
              <w:rPr>
                <w:rFonts w:ascii="Times New Roman" w:eastAsia="Times New Roman" w:hAnsi="Times New Roman"/>
                <w:sz w:val="24"/>
                <w:szCs w:val="24"/>
                <w:lang w:val="uk-UA" w:eastAsia="ru-RU"/>
              </w:rPr>
              <w:t xml:space="preserve">протягом </w:t>
            </w:r>
            <w:r w:rsidR="00336E8F" w:rsidRPr="008E4452">
              <w:rPr>
                <w:rFonts w:ascii="Times New Roman" w:hAnsi="Times New Roman"/>
                <w:sz w:val="24"/>
                <w:szCs w:val="24"/>
                <w:lang w:val="uk-UA"/>
              </w:rPr>
              <w:t>90 днів із дати кінцевого строку подання тендерних пропозицій.</w:t>
            </w:r>
          </w:p>
          <w:p w:rsidR="00D81F7F" w:rsidRPr="008E4452" w:rsidRDefault="00D81F7F"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До закінчення цього строку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 xml:space="preserve"> має право вимагати від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 процедури закупівлі має право:</w:t>
            </w:r>
          </w:p>
          <w:p w:rsidR="00D81F7F" w:rsidRPr="008E4452" w:rsidRDefault="00D81F7F" w:rsidP="004C4F95">
            <w:pPr>
              <w:spacing w:after="120" w:line="240" w:lineRule="auto"/>
              <w:jc w:val="both"/>
              <w:rPr>
                <w:rFonts w:ascii="Times New Roman" w:eastAsia="Times New Roman" w:hAnsi="Times New Roman"/>
                <w:sz w:val="24"/>
                <w:szCs w:val="24"/>
                <w:lang w:val="uk-UA" w:eastAsia="ru-RU"/>
              </w:rPr>
            </w:pPr>
            <w:bookmarkStart w:id="4" w:name="n745"/>
            <w:bookmarkEnd w:id="4"/>
            <w:r w:rsidRPr="008E445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E4452" w:rsidRDefault="00D81F7F" w:rsidP="004C4F95">
            <w:pPr>
              <w:spacing w:after="120" w:line="240" w:lineRule="auto"/>
              <w:jc w:val="both"/>
              <w:rPr>
                <w:rFonts w:ascii="Times New Roman" w:eastAsia="Times New Roman" w:hAnsi="Times New Roman"/>
                <w:sz w:val="24"/>
                <w:szCs w:val="24"/>
                <w:lang w:val="uk-UA" w:eastAsia="ru-RU"/>
              </w:rPr>
            </w:pPr>
            <w:bookmarkStart w:id="5" w:name="n746"/>
            <w:bookmarkEnd w:id="5"/>
            <w:r w:rsidRPr="008E445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E4452" w:rsidRDefault="008F5E90" w:rsidP="004C4F95">
            <w:pPr>
              <w:spacing w:after="120" w:line="240" w:lineRule="auto"/>
              <w:ind w:hanging="2"/>
              <w:jc w:val="both"/>
              <w:rPr>
                <w:rFonts w:ascii="Times New Roman" w:eastAsia="Times New Roman" w:hAnsi="Times New Roman"/>
                <w:color w:val="FF0000"/>
                <w:sz w:val="24"/>
                <w:szCs w:val="24"/>
                <w:highlight w:val="yellow"/>
                <w:lang w:val="uk-UA" w:eastAsia="ru-RU"/>
              </w:rPr>
            </w:pPr>
            <w:r w:rsidRPr="008E445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76154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646183">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Кваліфікаційні критерії до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8E4452">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8E4452" w:rsidRDefault="00F0588A" w:rsidP="004C4F95">
            <w:pPr>
              <w:tabs>
                <w:tab w:val="left" w:pos="384"/>
              </w:tabs>
              <w:spacing w:after="120" w:line="240" w:lineRule="auto"/>
              <w:jc w:val="both"/>
              <w:rPr>
                <w:rFonts w:ascii="Times New Roman" w:eastAsia="Times New Roman" w:hAnsi="Times New Roman"/>
                <w:strike/>
                <w:color w:val="FF0000"/>
                <w:sz w:val="24"/>
                <w:szCs w:val="24"/>
                <w:lang w:val="uk-UA" w:eastAsia="ru-RU"/>
              </w:rPr>
            </w:pPr>
            <w:r w:rsidRPr="008E4452">
              <w:rPr>
                <w:rFonts w:ascii="Times New Roman" w:eastAsia="Times New Roman" w:hAnsi="Times New Roman"/>
                <w:sz w:val="24"/>
                <w:szCs w:val="24"/>
                <w:lang w:val="uk-UA" w:eastAsia="ru-RU"/>
              </w:rPr>
              <w:t>Кваліфікаційні</w:t>
            </w:r>
            <w:r w:rsidR="00E215D8" w:rsidRPr="008E4452">
              <w:rPr>
                <w:rFonts w:ascii="Times New Roman" w:eastAsia="Times New Roman" w:hAnsi="Times New Roman"/>
                <w:sz w:val="24"/>
                <w:szCs w:val="24"/>
                <w:lang w:val="uk-UA" w:eastAsia="ru-RU"/>
              </w:rPr>
              <w:t xml:space="preserve"> критерії</w:t>
            </w:r>
            <w:r w:rsidR="001D7EFE" w:rsidRPr="008E4452">
              <w:rPr>
                <w:rFonts w:ascii="Times New Roman" w:eastAsia="Times New Roman" w:hAnsi="Times New Roman"/>
                <w:sz w:val="24"/>
                <w:szCs w:val="24"/>
                <w:lang w:val="uk-UA" w:eastAsia="ru-RU"/>
              </w:rPr>
              <w:t xml:space="preserve"> до </w:t>
            </w:r>
            <w:r w:rsidR="00371571" w:rsidRPr="008E4452">
              <w:rPr>
                <w:rFonts w:ascii="Times New Roman" w:eastAsia="Times New Roman" w:hAnsi="Times New Roman"/>
                <w:sz w:val="24"/>
                <w:szCs w:val="24"/>
                <w:lang w:val="uk-UA" w:eastAsia="ru-RU"/>
              </w:rPr>
              <w:t>Учасник</w:t>
            </w:r>
            <w:r w:rsidR="001D7EFE" w:rsidRPr="008E4452">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8E4452">
              <w:rPr>
                <w:rFonts w:ascii="Times New Roman" w:eastAsia="Times New Roman" w:hAnsi="Times New Roman"/>
                <w:sz w:val="24"/>
                <w:szCs w:val="24"/>
                <w:lang w:val="uk-UA" w:eastAsia="ru-RU"/>
              </w:rPr>
              <w:t>№</w:t>
            </w:r>
            <w:r w:rsidR="001D7EFE" w:rsidRPr="008E4452">
              <w:rPr>
                <w:rFonts w:ascii="Times New Roman" w:eastAsia="Times New Roman" w:hAnsi="Times New Roman"/>
                <w:sz w:val="24"/>
                <w:szCs w:val="24"/>
                <w:lang w:val="uk-UA" w:eastAsia="ru-RU"/>
              </w:rPr>
              <w:t>1)</w:t>
            </w:r>
            <w:r w:rsidR="00CA378C" w:rsidRPr="008E4452">
              <w:rPr>
                <w:rFonts w:ascii="Times New Roman" w:eastAsia="Times New Roman" w:hAnsi="Times New Roman"/>
                <w:sz w:val="24"/>
                <w:szCs w:val="24"/>
                <w:lang w:val="uk-UA" w:eastAsia="ru-RU"/>
              </w:rPr>
              <w:t>.</w:t>
            </w:r>
          </w:p>
          <w:p w:rsidR="007D22FC" w:rsidRPr="008E4452" w:rsidRDefault="007D22FC" w:rsidP="004C4F95">
            <w:pPr>
              <w:tabs>
                <w:tab w:val="left" w:pos="384"/>
              </w:tabs>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Pr="008E4452" w:rsidRDefault="00371571" w:rsidP="004C4F95">
            <w:pPr>
              <w:tabs>
                <w:tab w:val="left" w:pos="384"/>
              </w:tabs>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Учасник</w:t>
            </w:r>
            <w:r w:rsidR="001D7EFE" w:rsidRPr="008E4452">
              <w:rPr>
                <w:rFonts w:ascii="Times New Roman" w:eastAsia="Times New Roman" w:hAnsi="Times New Roman"/>
                <w:sz w:val="24"/>
                <w:szCs w:val="24"/>
                <w:lang w:val="uk-UA" w:eastAsia="ru-RU"/>
              </w:rPr>
              <w:t xml:space="preserve"> має відповідати вимогам, установлен</w:t>
            </w:r>
            <w:r w:rsidR="001008A5" w:rsidRPr="008E4452">
              <w:rPr>
                <w:rFonts w:ascii="Times New Roman" w:eastAsia="Times New Roman" w:hAnsi="Times New Roman"/>
                <w:sz w:val="24"/>
                <w:szCs w:val="24"/>
                <w:lang w:val="uk-UA" w:eastAsia="ru-RU"/>
              </w:rPr>
              <w:t>им</w:t>
            </w:r>
            <w:r w:rsidR="002643F0">
              <w:rPr>
                <w:rFonts w:ascii="Times New Roman" w:eastAsia="Times New Roman" w:hAnsi="Times New Roman"/>
                <w:sz w:val="24"/>
                <w:szCs w:val="24"/>
                <w:lang w:val="uk-UA" w:eastAsia="ru-RU"/>
              </w:rPr>
              <w:t xml:space="preserve"> </w:t>
            </w:r>
            <w:r w:rsidR="00646183" w:rsidRPr="008E4452">
              <w:rPr>
                <w:rFonts w:ascii="Times New Roman" w:eastAsia="Times New Roman" w:hAnsi="Times New Roman"/>
                <w:sz w:val="24"/>
                <w:szCs w:val="24"/>
                <w:lang w:val="uk-UA" w:eastAsia="ru-RU"/>
              </w:rPr>
              <w:t>пунктом 44 Особливостей</w:t>
            </w:r>
            <w:r w:rsidR="001D7EFE" w:rsidRPr="008E4452">
              <w:rPr>
                <w:rFonts w:ascii="Times New Roman" w:eastAsia="Times New Roman" w:hAnsi="Times New Roman"/>
                <w:sz w:val="24"/>
                <w:szCs w:val="24"/>
                <w:lang w:val="uk-UA" w:eastAsia="ru-RU"/>
              </w:rPr>
              <w:t>.</w:t>
            </w:r>
            <w:r w:rsidR="002645D4">
              <w:rPr>
                <w:rFonts w:ascii="Times New Roman" w:eastAsia="Times New Roman" w:hAnsi="Times New Roman"/>
                <w:sz w:val="24"/>
                <w:szCs w:val="24"/>
                <w:lang w:val="uk-UA" w:eastAsia="ru-RU"/>
              </w:rPr>
              <w:t xml:space="preserve"> </w:t>
            </w:r>
            <w:r w:rsidR="001D7EFE" w:rsidRPr="008E4452">
              <w:rPr>
                <w:rFonts w:ascii="Times New Roman" w:hAnsi="Times New Roman"/>
                <w:sz w:val="24"/>
                <w:szCs w:val="24"/>
                <w:lang w:val="uk-UA"/>
              </w:rPr>
              <w:t>Для дотримання вимог</w:t>
            </w:r>
            <w:r w:rsidR="002D1306">
              <w:rPr>
                <w:rFonts w:ascii="Times New Roman" w:hAnsi="Times New Roman"/>
                <w:sz w:val="24"/>
                <w:szCs w:val="24"/>
                <w:lang w:val="uk-UA"/>
              </w:rPr>
              <w:t>, установлених</w:t>
            </w:r>
            <w:r w:rsidR="002643F0">
              <w:rPr>
                <w:rFonts w:ascii="Times New Roman" w:hAnsi="Times New Roman"/>
                <w:sz w:val="24"/>
                <w:szCs w:val="24"/>
                <w:lang w:val="uk-UA"/>
              </w:rPr>
              <w:t xml:space="preserve"> </w:t>
            </w:r>
            <w:r w:rsidR="00646183" w:rsidRPr="008E4452">
              <w:rPr>
                <w:rFonts w:ascii="Times New Roman" w:eastAsia="Times New Roman" w:hAnsi="Times New Roman"/>
                <w:sz w:val="24"/>
                <w:szCs w:val="24"/>
                <w:lang w:val="uk-UA" w:eastAsia="ru-RU"/>
              </w:rPr>
              <w:t>пунктом 44 Особливостей (крім абзацу чотирнадцятого цього пункту)</w:t>
            </w:r>
            <w:r w:rsidR="002D1306">
              <w:rPr>
                <w:rFonts w:ascii="Times New Roman" w:eastAsia="Times New Roman" w:hAnsi="Times New Roman"/>
                <w:sz w:val="24"/>
                <w:szCs w:val="24"/>
                <w:lang w:val="uk-UA" w:eastAsia="ru-RU"/>
              </w:rPr>
              <w:t>,</w:t>
            </w:r>
            <w:r w:rsidR="001D7EFE" w:rsidRPr="008E4452">
              <w:rPr>
                <w:rFonts w:ascii="Times New Roman" w:hAnsi="Times New Roman"/>
                <w:sz w:val="24"/>
                <w:szCs w:val="24"/>
                <w:lang w:val="uk-UA"/>
              </w:rPr>
              <w:t xml:space="preserve"> під час здійснення процедури закупівлі </w:t>
            </w:r>
            <w:r w:rsidRPr="008E4452">
              <w:rPr>
                <w:rFonts w:ascii="Times New Roman" w:hAnsi="Times New Roman"/>
                <w:sz w:val="24"/>
                <w:szCs w:val="24"/>
                <w:lang w:val="uk-UA"/>
              </w:rPr>
              <w:t>Учасник</w:t>
            </w:r>
            <w:r w:rsidR="001D7EFE" w:rsidRPr="008E4452">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8E4452">
              <w:rPr>
                <w:rFonts w:ascii="Times New Roman" w:eastAsia="Times New Roman" w:hAnsi="Times New Roman"/>
                <w:sz w:val="24"/>
                <w:szCs w:val="24"/>
                <w:lang w:val="uk-UA" w:eastAsia="ru-RU"/>
              </w:rPr>
              <w:t>.</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851A99" w:rsidRPr="008E4452">
              <w:rPr>
                <w:rFonts w:ascii="Times New Roman" w:hAnsi="Times New Roman"/>
                <w:sz w:val="24"/>
                <w:szCs w:val="28"/>
              </w:rPr>
              <w:t>"</w:t>
            </w:r>
            <w:r w:rsidRPr="008E4452">
              <w:rPr>
                <w:rFonts w:ascii="Times New Roman" w:hAnsi="Times New Roman"/>
                <w:sz w:val="24"/>
                <w:szCs w:val="28"/>
              </w:rPr>
              <w:t>Про захист економічної конкуренції</w:t>
            </w:r>
            <w:r w:rsidR="00851A99" w:rsidRPr="008E4452">
              <w:rPr>
                <w:rFonts w:ascii="Times New Roman" w:hAnsi="Times New Roman"/>
                <w:sz w:val="24"/>
                <w:szCs w:val="28"/>
              </w:rPr>
              <w:t>"</w:t>
            </w:r>
            <w:r w:rsidRPr="008E4452">
              <w:rPr>
                <w:rFonts w:ascii="Times New Roman" w:hAnsi="Times New Roman"/>
                <w:sz w:val="24"/>
                <w:szCs w:val="28"/>
              </w:rPr>
              <w:t xml:space="preserve">, у вигляді вчинення </w:t>
            </w:r>
            <w:proofErr w:type="spellStart"/>
            <w:r w:rsidRPr="008E4452">
              <w:rPr>
                <w:rFonts w:ascii="Times New Roman" w:hAnsi="Times New Roman"/>
                <w:sz w:val="24"/>
                <w:szCs w:val="28"/>
              </w:rPr>
              <w:t>антиконкурентних</w:t>
            </w:r>
            <w:proofErr w:type="spellEnd"/>
            <w:r w:rsidRPr="008E4452">
              <w:rPr>
                <w:rFonts w:ascii="Times New Roman" w:hAnsi="Times New Roman"/>
                <w:sz w:val="24"/>
                <w:szCs w:val="28"/>
              </w:rPr>
              <w:t xml:space="preserve"> узгоджених дій, що стосуються спотворення результатів тендерів;</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 xml:space="preserve">9) у Єдиному державному реєстрі юридичних осіб, фізичних осіб </w:t>
            </w:r>
            <w:r w:rsidR="000E28EE">
              <w:rPr>
                <w:rFonts w:ascii="Times New Roman" w:hAnsi="Times New Roman"/>
                <w:sz w:val="24"/>
                <w:szCs w:val="28"/>
              </w:rPr>
              <w:t>–</w:t>
            </w:r>
            <w:r w:rsidRPr="008E4452">
              <w:rPr>
                <w:rFonts w:ascii="Times New Roman" w:hAnsi="Times New Roman"/>
                <w:sz w:val="24"/>
                <w:szCs w:val="28"/>
              </w:rPr>
              <w:t xml:space="preserve"> підприємців та громадських формувань відсутня інформація, передбачена пунктом 9 частини другої статті 9 Закону України </w:t>
            </w:r>
            <w:r w:rsidR="00851A99" w:rsidRPr="008E4452">
              <w:rPr>
                <w:rFonts w:ascii="Times New Roman" w:hAnsi="Times New Roman"/>
                <w:sz w:val="24"/>
                <w:szCs w:val="28"/>
              </w:rPr>
              <w:t>"</w:t>
            </w:r>
            <w:r w:rsidRPr="008E4452">
              <w:rPr>
                <w:rFonts w:ascii="Times New Roman" w:hAnsi="Times New Roman"/>
                <w:sz w:val="24"/>
                <w:szCs w:val="28"/>
              </w:rPr>
              <w:t>Про державну реєстрацію юридичних осіб, фізичних осіб — підприємців та громадських формувань</w:t>
            </w:r>
            <w:r w:rsidR="00851A99" w:rsidRPr="008E4452">
              <w:rPr>
                <w:rFonts w:ascii="Times New Roman" w:hAnsi="Times New Roman"/>
                <w:sz w:val="24"/>
                <w:szCs w:val="28"/>
              </w:rPr>
              <w:t>"</w:t>
            </w:r>
            <w:r w:rsidRPr="008E4452">
              <w:rPr>
                <w:rFonts w:ascii="Times New Roman" w:hAnsi="Times New Roman"/>
                <w:sz w:val="24"/>
                <w:szCs w:val="28"/>
              </w:rPr>
              <w:t xml:space="preserve"> (крім нерезидентів);</w:t>
            </w:r>
          </w:p>
          <w:p w:rsidR="00646183" w:rsidRPr="008C2014" w:rsidRDefault="00646183" w:rsidP="003669DF">
            <w:pPr>
              <w:pStyle w:val="af4"/>
              <w:widowControl w:val="0"/>
              <w:ind w:hanging="2"/>
              <w:jc w:val="both"/>
              <w:rPr>
                <w:rFonts w:ascii="Times New Roman" w:hAnsi="Times New Roman"/>
                <w:sz w:val="24"/>
                <w:szCs w:val="28"/>
              </w:rPr>
            </w:pPr>
            <w:r w:rsidRPr="008C2014">
              <w:rPr>
                <w:rFonts w:ascii="Times New Roman" w:hAnsi="Times New Roman"/>
                <w:sz w:val="24"/>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C2014">
              <w:rPr>
                <w:rFonts w:ascii="Times New Roman" w:hAnsi="Times New Roman"/>
                <w:sz w:val="24"/>
                <w:szCs w:val="28"/>
              </w:rPr>
              <w:br/>
              <w:t>20 млн. гривень (у тому числі за лотом);</w:t>
            </w:r>
          </w:p>
          <w:p w:rsidR="00646183" w:rsidRPr="008E4452" w:rsidRDefault="00646183" w:rsidP="003669DF">
            <w:pPr>
              <w:pStyle w:val="af4"/>
              <w:widowControl w:val="0"/>
              <w:ind w:hanging="2"/>
              <w:jc w:val="both"/>
              <w:rPr>
                <w:rFonts w:ascii="Times New Roman" w:hAnsi="Times New Roman"/>
                <w:sz w:val="24"/>
                <w:szCs w:val="28"/>
              </w:rPr>
            </w:pPr>
            <w:r w:rsidRPr="008C2014">
              <w:rPr>
                <w:rFonts w:ascii="Times New Roman" w:hAnsi="Times New Roman"/>
                <w:sz w:val="24"/>
                <w:szCs w:val="28"/>
              </w:rPr>
              <w:t>11) </w:t>
            </w:r>
            <w:r w:rsidRPr="008E4452">
              <w:rPr>
                <w:rFonts w:ascii="Times New Roman" w:hAnsi="Times New Roman"/>
                <w:sz w:val="24"/>
                <w:szCs w:val="28"/>
              </w:rPr>
              <w:t xml:space="preserve">учасник процедури закупівлі або кінцевий </w:t>
            </w:r>
            <w:proofErr w:type="spellStart"/>
            <w:r w:rsidRPr="008E4452">
              <w:rPr>
                <w:rFonts w:ascii="Times New Roman" w:hAnsi="Times New Roman"/>
                <w:sz w:val="24"/>
                <w:szCs w:val="28"/>
              </w:rPr>
              <w:t>бенефіціарний</w:t>
            </w:r>
            <w:proofErr w:type="spellEnd"/>
            <w:r w:rsidRPr="008E4452">
              <w:rPr>
                <w:rFonts w:ascii="Times New Roman" w:hAnsi="Times New Roman"/>
                <w:sz w:val="24"/>
                <w:szCs w:val="28"/>
              </w:rPr>
              <w:t xml:space="preserve"> власник, член або учасник (акціонер) юридичної особи </w:t>
            </w:r>
            <w:r w:rsidR="000617E8" w:rsidRPr="008E4452">
              <w:rPr>
                <w:rFonts w:ascii="Times New Roman" w:hAnsi="Times New Roman"/>
                <w:sz w:val="24"/>
                <w:szCs w:val="28"/>
              </w:rPr>
              <w:t>–</w:t>
            </w:r>
            <w:r w:rsidRPr="008E4452">
              <w:rPr>
                <w:rFonts w:ascii="Times New Roman" w:hAnsi="Times New Roman"/>
                <w:sz w:val="24"/>
                <w:szCs w:val="28"/>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851A99" w:rsidRPr="008E4452">
              <w:rPr>
                <w:rFonts w:ascii="Times New Roman" w:hAnsi="Times New Roman"/>
                <w:sz w:val="24"/>
                <w:szCs w:val="28"/>
              </w:rPr>
              <w:t>"</w:t>
            </w:r>
            <w:r w:rsidRPr="008E4452">
              <w:rPr>
                <w:rFonts w:ascii="Times New Roman" w:hAnsi="Times New Roman"/>
                <w:sz w:val="24"/>
                <w:szCs w:val="28"/>
              </w:rPr>
              <w:t>Про санкції</w:t>
            </w:r>
            <w:r w:rsidR="00851A99" w:rsidRPr="008E4452">
              <w:rPr>
                <w:rFonts w:ascii="Times New Roman" w:hAnsi="Times New Roman"/>
                <w:sz w:val="24"/>
                <w:szCs w:val="28"/>
              </w:rPr>
              <w:t>"</w:t>
            </w:r>
            <w:r w:rsidRPr="008E4452">
              <w:rPr>
                <w:rFonts w:ascii="Times New Roman" w:hAnsi="Times New Roman"/>
                <w:sz w:val="24"/>
                <w:szCs w:val="28"/>
              </w:rPr>
              <w:t>;</w:t>
            </w:r>
          </w:p>
          <w:p w:rsidR="00646183" w:rsidRPr="008E4452" w:rsidRDefault="00646183" w:rsidP="003669DF">
            <w:pPr>
              <w:pStyle w:val="af4"/>
              <w:widowControl w:val="0"/>
              <w:ind w:hanging="2"/>
              <w:jc w:val="both"/>
              <w:rPr>
                <w:rFonts w:ascii="Times New Roman" w:hAnsi="Times New Roman"/>
                <w:sz w:val="24"/>
                <w:szCs w:val="28"/>
              </w:rPr>
            </w:pPr>
            <w:r w:rsidRPr="008C2014">
              <w:rPr>
                <w:rFonts w:ascii="Times New Roman" w:hAnsi="Times New Roman"/>
                <w:sz w:val="24"/>
                <w:szCs w:val="28"/>
              </w:rPr>
              <w:t>12) </w:t>
            </w:r>
            <w:r w:rsidRPr="008E4452">
              <w:rPr>
                <w:rFonts w:ascii="Times New Roman" w:hAnsi="Times New Roman"/>
                <w:sz w:val="24"/>
                <w:szCs w:val="2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w:t>
            </w:r>
            <w:r w:rsidRPr="008E4452">
              <w:rPr>
                <w:rFonts w:ascii="Times New Roman" w:hAnsi="Times New Roman"/>
                <w:sz w:val="24"/>
                <w:szCs w:val="28"/>
              </w:rPr>
              <w:lastRenderedPageBreak/>
              <w:t xml:space="preserve">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8E4452">
              <w:rPr>
                <w:rFonts w:ascii="Times New Roman" w:hAnsi="Times New Roman"/>
                <w:sz w:val="24"/>
                <w:szCs w:val="28"/>
              </w:rPr>
              <w:t>"</w:t>
            </w:r>
            <w:r w:rsidRPr="008E4452">
              <w:rPr>
                <w:rFonts w:ascii="Times New Roman" w:hAnsi="Times New Roman"/>
                <w:sz w:val="24"/>
                <w:szCs w:val="28"/>
              </w:rPr>
              <w:t>Про доступ до публічної інформації</w:t>
            </w:r>
            <w:r w:rsidR="00851A99" w:rsidRPr="008E4452">
              <w:rPr>
                <w:rFonts w:ascii="Times New Roman" w:hAnsi="Times New Roman"/>
                <w:sz w:val="24"/>
                <w:szCs w:val="28"/>
              </w:rPr>
              <w:t>"</w:t>
            </w:r>
            <w:r w:rsidRPr="008E4452">
              <w:rPr>
                <w:rFonts w:ascii="Times New Roman" w:hAnsi="Times New Roman"/>
                <w:sz w:val="24"/>
                <w:szCs w:val="28"/>
              </w:rPr>
              <w:t xml:space="preserve"> та/або міститься у відкритих </w:t>
            </w:r>
            <w:r w:rsidRPr="008E4452">
              <w:rPr>
                <w:rFonts w:ascii="Times New Roman" w:hAnsi="Times New Roman"/>
                <w:sz w:val="24"/>
                <w:szCs w:val="28"/>
                <w:lang w:eastAsia="en-US"/>
              </w:rPr>
              <w:t>публічних електронних реєстрах</w:t>
            </w:r>
            <w:r w:rsidRPr="008E4452">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8E4452" w:rsidRDefault="00646183" w:rsidP="00646183">
            <w:pPr>
              <w:tabs>
                <w:tab w:val="left" w:pos="384"/>
              </w:tabs>
              <w:spacing w:after="120" w:line="240" w:lineRule="auto"/>
              <w:jc w:val="both"/>
              <w:rPr>
                <w:rFonts w:ascii="Times New Roman" w:eastAsia="Times New Roman" w:hAnsi="Times New Roman"/>
                <w:sz w:val="24"/>
                <w:szCs w:val="24"/>
                <w:lang w:val="uk-UA" w:eastAsia="ru-RU"/>
              </w:rPr>
            </w:pPr>
            <w:r w:rsidRPr="008E4452">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Pr="008E4452">
              <w:rPr>
                <w:rFonts w:ascii="Times New Roman" w:eastAsia="Times New Roman" w:hAnsi="Times New Roman"/>
                <w:sz w:val="24"/>
                <w:szCs w:val="24"/>
                <w:lang w:val="uk-UA" w:eastAsia="ru-RU"/>
              </w:rPr>
              <w:t xml:space="preserve"> 44 Особливостей, </w:t>
            </w:r>
            <w:r w:rsidR="008800E3" w:rsidRPr="008E4452">
              <w:rPr>
                <w:rFonts w:ascii="Times New Roman" w:eastAsia="Times New Roman" w:hAnsi="Times New Roman"/>
                <w:sz w:val="24"/>
                <w:szCs w:val="24"/>
                <w:lang w:val="uk-UA" w:eastAsia="ru-RU"/>
              </w:rPr>
              <w:t xml:space="preserve">надаються </w:t>
            </w:r>
            <w:r w:rsidRPr="008E4452">
              <w:rPr>
                <w:rFonts w:ascii="Times New Roman" w:eastAsia="Times New Roman" w:hAnsi="Times New Roman"/>
                <w:sz w:val="24"/>
                <w:szCs w:val="24"/>
                <w:lang w:val="uk-UA" w:eastAsia="ru-RU"/>
              </w:rPr>
              <w:t xml:space="preserve">Переможцем згідно з </w:t>
            </w:r>
            <w:r w:rsidR="001D7EFE" w:rsidRPr="008E4452">
              <w:rPr>
                <w:rFonts w:ascii="Times New Roman" w:eastAsia="Times New Roman" w:hAnsi="Times New Roman"/>
                <w:sz w:val="24"/>
                <w:szCs w:val="24"/>
                <w:lang w:val="uk-UA" w:eastAsia="ru-RU"/>
              </w:rPr>
              <w:t>Додатк</w:t>
            </w:r>
            <w:r w:rsidRPr="008E4452">
              <w:rPr>
                <w:rFonts w:ascii="Times New Roman" w:eastAsia="Times New Roman" w:hAnsi="Times New Roman"/>
                <w:sz w:val="24"/>
                <w:szCs w:val="24"/>
                <w:lang w:val="uk-UA" w:eastAsia="ru-RU"/>
              </w:rPr>
              <w:t>ом</w:t>
            </w:r>
            <w:r w:rsidR="002645D4">
              <w:rPr>
                <w:rFonts w:ascii="Times New Roman" w:eastAsia="Times New Roman" w:hAnsi="Times New Roman"/>
                <w:sz w:val="24"/>
                <w:szCs w:val="24"/>
                <w:lang w:val="uk-UA" w:eastAsia="ru-RU"/>
              </w:rPr>
              <w:t xml:space="preserve"> </w:t>
            </w:r>
            <w:r w:rsidR="00D242FC" w:rsidRPr="008E4452">
              <w:rPr>
                <w:rFonts w:ascii="Times New Roman" w:eastAsia="Times New Roman" w:hAnsi="Times New Roman"/>
                <w:sz w:val="24"/>
                <w:szCs w:val="24"/>
                <w:lang w:val="uk-UA" w:eastAsia="ru-RU"/>
              </w:rPr>
              <w:t>№</w:t>
            </w:r>
            <w:r w:rsidRPr="008E4452">
              <w:rPr>
                <w:rFonts w:ascii="Times New Roman" w:eastAsia="Times New Roman" w:hAnsi="Times New Roman"/>
                <w:sz w:val="24"/>
                <w:szCs w:val="24"/>
                <w:lang w:val="uk-UA" w:eastAsia="ru-RU"/>
              </w:rPr>
              <w:t>2 до тендерної документації</w:t>
            </w:r>
            <w:r w:rsidR="00D77985" w:rsidRPr="008E4452">
              <w:rPr>
                <w:rFonts w:ascii="Times New Roman" w:eastAsia="Times New Roman" w:hAnsi="Times New Roman"/>
                <w:sz w:val="24"/>
                <w:szCs w:val="24"/>
                <w:lang w:val="uk-UA" w:eastAsia="ru-RU"/>
              </w:rPr>
              <w:t>.</w:t>
            </w:r>
          </w:p>
        </w:tc>
      </w:tr>
      <w:tr w:rsidR="004F06C4" w:rsidRPr="0076154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E4452" w:rsidRDefault="00371571" w:rsidP="004C4F95">
            <w:pPr>
              <w:spacing w:after="120" w:line="240" w:lineRule="auto"/>
              <w:jc w:val="both"/>
              <w:rPr>
                <w:rFonts w:ascii="Times New Roman" w:eastAsia="Times New Roman" w:hAnsi="Times New Roman"/>
                <w:b/>
                <w:i/>
                <w:sz w:val="24"/>
                <w:szCs w:val="24"/>
                <w:lang w:val="uk-UA" w:eastAsia="ru-RU"/>
              </w:rPr>
            </w:pPr>
            <w:r w:rsidRPr="008E4452">
              <w:rPr>
                <w:rFonts w:ascii="Times New Roman" w:eastAsia="Times New Roman" w:hAnsi="Times New Roman"/>
                <w:sz w:val="24"/>
                <w:szCs w:val="24"/>
                <w:lang w:val="uk-UA" w:eastAsia="ru-RU"/>
              </w:rPr>
              <w:t>Учасник</w:t>
            </w:r>
            <w:r w:rsidR="004F06C4" w:rsidRPr="008E4452">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E4452">
              <w:rPr>
                <w:rFonts w:ascii="Times New Roman" w:eastAsia="Times New Roman" w:hAnsi="Times New Roman"/>
                <w:sz w:val="24"/>
                <w:szCs w:val="24"/>
                <w:lang w:val="uk-UA" w:eastAsia="ru-RU"/>
              </w:rPr>
              <w:t>Учасник</w:t>
            </w:r>
            <w:r w:rsidR="004F06C4" w:rsidRPr="008E4452">
              <w:rPr>
                <w:rFonts w:ascii="Times New Roman" w:eastAsia="Times New Roman" w:hAnsi="Times New Roman"/>
                <w:sz w:val="24"/>
                <w:szCs w:val="24"/>
                <w:lang w:val="uk-UA" w:eastAsia="ru-RU"/>
              </w:rPr>
              <w:t xml:space="preserve">а технічним, якісним та кількісним </w:t>
            </w:r>
            <w:r w:rsidR="00BD2A3E" w:rsidRPr="008E4452">
              <w:rPr>
                <w:rFonts w:ascii="Times New Roman" w:eastAsia="Times New Roman" w:hAnsi="Times New Roman"/>
                <w:sz w:val="24"/>
                <w:szCs w:val="24"/>
                <w:lang w:val="uk-UA" w:eastAsia="ru-RU"/>
              </w:rPr>
              <w:t xml:space="preserve">характеристикам </w:t>
            </w:r>
            <w:r w:rsidR="004F06C4" w:rsidRPr="008E4452">
              <w:rPr>
                <w:rFonts w:ascii="Times New Roman" w:eastAsia="Times New Roman" w:hAnsi="Times New Roman"/>
                <w:sz w:val="24"/>
                <w:szCs w:val="24"/>
                <w:lang w:val="uk-UA" w:eastAsia="ru-RU"/>
              </w:rPr>
              <w:t xml:space="preserve">предмета закупівлі, установленим </w:t>
            </w:r>
            <w:r w:rsidRPr="008E4452">
              <w:rPr>
                <w:rFonts w:ascii="Times New Roman" w:eastAsia="Times New Roman" w:hAnsi="Times New Roman"/>
                <w:sz w:val="24"/>
                <w:szCs w:val="24"/>
                <w:lang w:val="uk-UA" w:eastAsia="ru-RU"/>
              </w:rPr>
              <w:t>Замовник</w:t>
            </w:r>
            <w:r w:rsidR="004F06C4" w:rsidRPr="008E4452">
              <w:rPr>
                <w:rFonts w:ascii="Times New Roman" w:eastAsia="Times New Roman" w:hAnsi="Times New Roman"/>
                <w:sz w:val="24"/>
                <w:szCs w:val="24"/>
                <w:lang w:val="uk-UA" w:eastAsia="ru-RU"/>
              </w:rPr>
              <w:t xml:space="preserve">ом у Додатку </w:t>
            </w:r>
            <w:r w:rsidR="00D242FC" w:rsidRPr="008E4452">
              <w:rPr>
                <w:rFonts w:ascii="Times New Roman" w:eastAsia="Times New Roman" w:hAnsi="Times New Roman"/>
                <w:sz w:val="24"/>
                <w:szCs w:val="24"/>
                <w:lang w:val="uk-UA" w:eastAsia="ru-RU"/>
              </w:rPr>
              <w:t>№</w:t>
            </w:r>
            <w:r w:rsidR="004F06C4" w:rsidRPr="008E4452">
              <w:rPr>
                <w:rFonts w:ascii="Times New Roman" w:eastAsia="Times New Roman" w:hAnsi="Times New Roman"/>
                <w:sz w:val="24"/>
                <w:szCs w:val="24"/>
                <w:lang w:val="uk-UA" w:eastAsia="ru-RU"/>
              </w:rPr>
              <w:t>3.</w:t>
            </w:r>
          </w:p>
        </w:tc>
      </w:tr>
      <w:tr w:rsidR="004F06C4" w:rsidRPr="0076154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E4452" w:rsidRDefault="00371571"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Учасник</w:t>
            </w:r>
            <w:r w:rsidR="003B2523" w:rsidRPr="008E4452">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76154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2645D4" w:rsidRDefault="009E6D91"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2645D4">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E4452" w:rsidRDefault="009E6D91" w:rsidP="004C4F95">
            <w:pPr>
              <w:spacing w:line="240" w:lineRule="auto"/>
              <w:ind w:left="29" w:right="-60" w:hanging="29"/>
              <w:rPr>
                <w:rStyle w:val="a6"/>
                <w:rFonts w:ascii="Times New Roman" w:hAnsi="Times New Roman"/>
                <w:b w:val="0"/>
                <w:sz w:val="24"/>
                <w:szCs w:val="24"/>
                <w:lang w:val="uk-UA"/>
              </w:rPr>
            </w:pPr>
            <w:r w:rsidRPr="008E4452">
              <w:rPr>
                <w:rStyle w:val="a6"/>
                <w:rFonts w:ascii="Times New Roman" w:hAnsi="Times New Roman"/>
                <w:b w:val="0"/>
                <w:sz w:val="24"/>
                <w:szCs w:val="24"/>
                <w:lang w:val="uk-UA"/>
              </w:rPr>
              <w:t>Інформація про субпідрядника (субпідрядників)</w:t>
            </w:r>
          </w:p>
          <w:p w:rsidR="009E6D91" w:rsidRPr="008E4452" w:rsidRDefault="009E6D91" w:rsidP="004C4F95">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7A60D3" w:rsidRDefault="00371571" w:rsidP="00EF382F">
            <w:pPr>
              <w:spacing w:after="120" w:line="240" w:lineRule="auto"/>
              <w:jc w:val="both"/>
              <w:rPr>
                <w:rFonts w:ascii="Times New Roman" w:eastAsia="Times New Roman" w:hAnsi="Times New Roman"/>
                <w:color w:val="000000"/>
                <w:sz w:val="24"/>
                <w:szCs w:val="24"/>
                <w:lang w:val="uk-UA" w:eastAsia="ru-RU"/>
              </w:rPr>
            </w:pPr>
            <w:r w:rsidRPr="007A60D3">
              <w:rPr>
                <w:rFonts w:ascii="Times New Roman" w:hAnsi="Times New Roman"/>
                <w:sz w:val="24"/>
                <w:szCs w:val="24"/>
                <w:lang w:val="uk-UA"/>
              </w:rPr>
              <w:t>Учасник</w:t>
            </w:r>
            <w:r w:rsidR="009E6D91" w:rsidRPr="007A60D3">
              <w:rPr>
                <w:rFonts w:ascii="Times New Roman" w:hAnsi="Times New Roman"/>
                <w:sz w:val="24"/>
                <w:szCs w:val="24"/>
                <w:lang w:val="uk-UA"/>
              </w:rPr>
              <w:t xml:space="preserve"> у тендерній пропозиції зазначає інформацію </w:t>
            </w:r>
            <w:r w:rsidR="00465985" w:rsidRPr="007A60D3">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7A60D3">
              <w:rPr>
                <w:rFonts w:ascii="Times New Roman" w:eastAsia="Times New Roman" w:hAnsi="Times New Roman"/>
                <w:sz w:val="24"/>
                <w:szCs w:val="24"/>
                <w:lang w:val="uk-UA" w:eastAsia="ru-RU"/>
              </w:rPr>
              <w:t>Учасник</w:t>
            </w:r>
            <w:r w:rsidR="00465985" w:rsidRPr="007A60D3">
              <w:rPr>
                <w:rFonts w:ascii="Times New Roman" w:eastAsia="Times New Roman" w:hAnsi="Times New Roman"/>
                <w:sz w:val="24"/>
                <w:szCs w:val="24"/>
                <w:lang w:val="uk-UA" w:eastAsia="ru-RU"/>
              </w:rPr>
              <w:t xml:space="preserve"> планує залучати до </w:t>
            </w:r>
            <w:r w:rsidR="002643F0" w:rsidRPr="007A60D3">
              <w:rPr>
                <w:rFonts w:ascii="Times New Roman" w:eastAsia="Times New Roman" w:hAnsi="Times New Roman"/>
                <w:sz w:val="24"/>
                <w:szCs w:val="24"/>
                <w:lang w:val="uk-UA" w:eastAsia="ru-RU"/>
              </w:rPr>
              <w:t>надання</w:t>
            </w:r>
            <w:r w:rsidR="00465985" w:rsidRPr="007A60D3">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7A60D3">
              <w:rPr>
                <w:rFonts w:ascii="Times New Roman" w:eastAsia="Times New Roman" w:hAnsi="Times New Roman"/>
                <w:sz w:val="24"/>
                <w:szCs w:val="24"/>
                <w:lang w:val="uk-UA" w:eastAsia="ru-RU"/>
              </w:rPr>
              <w:t xml:space="preserve">, </w:t>
            </w:r>
            <w:r w:rsidR="00097566" w:rsidRPr="007A60D3">
              <w:rPr>
                <w:rFonts w:ascii="Times New Roman" w:eastAsia="Times New Roman" w:hAnsi="Times New Roman"/>
                <w:color w:val="000000"/>
                <w:sz w:val="24"/>
                <w:szCs w:val="24"/>
                <w:lang w:val="uk-UA" w:eastAsia="ru-RU"/>
              </w:rPr>
              <w:t>або інформацію у довільній формі щодо незалучення такого (таких) співвиконавця</w:t>
            </w:r>
            <w:r w:rsidR="007A60D3" w:rsidRPr="007A60D3">
              <w:rPr>
                <w:rFonts w:ascii="Times New Roman" w:eastAsia="Times New Roman" w:hAnsi="Times New Roman"/>
                <w:color w:val="000000"/>
                <w:sz w:val="24"/>
                <w:szCs w:val="24"/>
                <w:lang w:val="uk-UA" w:eastAsia="ru-RU"/>
              </w:rPr>
              <w:t xml:space="preserve"> (співвиконавців)</w:t>
            </w:r>
            <w:r w:rsidR="00097566" w:rsidRPr="007A60D3">
              <w:rPr>
                <w:rFonts w:ascii="Times New Roman" w:eastAsia="Times New Roman" w:hAnsi="Times New Roman"/>
                <w:color w:val="000000"/>
                <w:sz w:val="24"/>
                <w:szCs w:val="24"/>
                <w:lang w:val="uk-UA" w:eastAsia="ru-RU"/>
              </w:rPr>
              <w:t>.</w:t>
            </w:r>
          </w:p>
          <w:p w:rsidR="00391094" w:rsidRPr="008E4452" w:rsidRDefault="00646183" w:rsidP="00646183">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FE19A4">
              <w:rPr>
                <w:rFonts w:ascii="Times New Roman" w:hAnsi="Times New Roman"/>
                <w:sz w:val="24"/>
                <w:szCs w:val="28"/>
                <w:lang w:val="uk-UA"/>
              </w:rPr>
              <w:t>У разі коли учасник процедури закупівлі має намір залучити інших суб’єктів господарювання як субпідрядників/співви</w:t>
            </w:r>
            <w:r w:rsidR="00851A99" w:rsidRPr="00FE19A4">
              <w:rPr>
                <w:rFonts w:ascii="Times New Roman" w:hAnsi="Times New Roman"/>
                <w:sz w:val="24"/>
                <w:szCs w:val="28"/>
                <w:lang w:val="uk-UA"/>
              </w:rPr>
              <w:t>конавців в обсязі не менш як 20 </w:t>
            </w:r>
            <w:r w:rsidRPr="00FE19A4">
              <w:rPr>
                <w:rFonts w:ascii="Times New Roman" w:hAnsi="Times New Roman"/>
                <w:sz w:val="24"/>
                <w:szCs w:val="28"/>
                <w:lang w:val="uk-UA"/>
              </w:rPr>
              <w:t>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A5121D" w:rsidRPr="00FE19A4">
              <w:rPr>
                <w:rFonts w:ascii="Times New Roman" w:hAnsi="Times New Roman"/>
                <w:sz w:val="24"/>
                <w:szCs w:val="28"/>
                <w:lang w:val="uk-UA"/>
              </w:rPr>
              <w:t xml:space="preserve"> 44 Особливостей</w:t>
            </w:r>
            <w:r w:rsidRPr="00FE19A4">
              <w:rPr>
                <w:rFonts w:ascii="Times New Roman" w:hAnsi="Times New Roman"/>
                <w:sz w:val="24"/>
                <w:szCs w:val="28"/>
                <w:lang w:val="uk-UA"/>
              </w:rPr>
              <w:t>.</w:t>
            </w:r>
          </w:p>
        </w:tc>
      </w:tr>
      <w:tr w:rsidR="004F06C4" w:rsidRPr="008E4452"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highlight w:val="yellow"/>
                <w:lang w:val="uk-UA" w:eastAsia="ru-RU"/>
              </w:rPr>
            </w:pPr>
            <w:r w:rsidRPr="008E4452">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E4452" w:rsidRDefault="004F06C4"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Кінцевий строк подання тендерних пропозицій </w:t>
            </w:r>
            <w:r w:rsidR="00F86E3A" w:rsidRPr="008E4452">
              <w:rPr>
                <w:rFonts w:ascii="Times New Roman" w:eastAsia="Times New Roman" w:hAnsi="Times New Roman"/>
                <w:sz w:val="24"/>
                <w:szCs w:val="24"/>
                <w:lang w:val="uk-UA" w:eastAsia="ru-RU"/>
              </w:rPr>
              <w:t>до</w:t>
            </w:r>
          </w:p>
          <w:p w:rsidR="004F06C4" w:rsidRPr="00285D71" w:rsidRDefault="00285D71" w:rsidP="004C4F95">
            <w:pPr>
              <w:spacing w:after="120" w:line="240" w:lineRule="auto"/>
              <w:jc w:val="both"/>
              <w:rPr>
                <w:rFonts w:ascii="Times New Roman" w:eastAsia="Times New Roman" w:hAnsi="Times New Roman"/>
                <w:b/>
                <w:color w:val="0F243E" w:themeColor="text2" w:themeShade="80"/>
                <w:sz w:val="28"/>
                <w:szCs w:val="24"/>
                <w:u w:val="single"/>
                <w:lang w:val="uk-UA" w:eastAsia="ru-RU"/>
              </w:rPr>
            </w:pPr>
            <w:r w:rsidRPr="00285D71">
              <w:rPr>
                <w:rFonts w:ascii="Times New Roman" w:eastAsia="Times New Roman" w:hAnsi="Times New Roman"/>
                <w:b/>
                <w:color w:val="0F243E" w:themeColor="text2" w:themeShade="80"/>
                <w:sz w:val="28"/>
                <w:szCs w:val="24"/>
                <w:u w:val="single"/>
                <w:lang w:val="uk-UA" w:eastAsia="ru-RU"/>
              </w:rPr>
              <w:t>21</w:t>
            </w:r>
            <w:r w:rsidR="00B50903" w:rsidRPr="00285D71">
              <w:rPr>
                <w:rFonts w:ascii="Times New Roman" w:eastAsia="Times New Roman" w:hAnsi="Times New Roman"/>
                <w:b/>
                <w:color w:val="0F243E" w:themeColor="text2" w:themeShade="80"/>
                <w:sz w:val="28"/>
                <w:szCs w:val="24"/>
                <w:u w:val="single"/>
                <w:lang w:val="uk-UA" w:eastAsia="ru-RU"/>
              </w:rPr>
              <w:t>.</w:t>
            </w:r>
            <w:r w:rsidR="00450B61" w:rsidRPr="00285D71">
              <w:rPr>
                <w:rFonts w:ascii="Times New Roman" w:eastAsia="Times New Roman" w:hAnsi="Times New Roman"/>
                <w:b/>
                <w:color w:val="0F243E" w:themeColor="text2" w:themeShade="80"/>
                <w:sz w:val="28"/>
                <w:szCs w:val="24"/>
                <w:u w:val="single"/>
                <w:lang w:val="uk-UA" w:eastAsia="ru-RU"/>
              </w:rPr>
              <w:t>0</w:t>
            </w:r>
            <w:r w:rsidR="002645D4" w:rsidRPr="00285D71">
              <w:rPr>
                <w:rFonts w:ascii="Times New Roman" w:eastAsia="Times New Roman" w:hAnsi="Times New Roman"/>
                <w:b/>
                <w:color w:val="0F243E" w:themeColor="text2" w:themeShade="80"/>
                <w:sz w:val="28"/>
                <w:szCs w:val="24"/>
                <w:u w:val="single"/>
                <w:lang w:val="uk-UA" w:eastAsia="ru-RU"/>
              </w:rPr>
              <w:t>4</w:t>
            </w:r>
            <w:r w:rsidR="00C52BC8" w:rsidRPr="00285D71">
              <w:rPr>
                <w:rFonts w:ascii="Times New Roman" w:eastAsia="Times New Roman" w:hAnsi="Times New Roman"/>
                <w:b/>
                <w:color w:val="0F243E" w:themeColor="text2" w:themeShade="80"/>
                <w:sz w:val="28"/>
                <w:szCs w:val="24"/>
                <w:u w:val="single"/>
                <w:lang w:val="uk-UA" w:eastAsia="ru-RU"/>
              </w:rPr>
              <w:t>.202</w:t>
            </w:r>
            <w:r w:rsidR="00450B61" w:rsidRPr="00285D71">
              <w:rPr>
                <w:rFonts w:ascii="Times New Roman" w:eastAsia="Times New Roman" w:hAnsi="Times New Roman"/>
                <w:b/>
                <w:color w:val="0F243E" w:themeColor="text2" w:themeShade="80"/>
                <w:sz w:val="28"/>
                <w:szCs w:val="24"/>
                <w:u w:val="single"/>
                <w:lang w:val="uk-UA" w:eastAsia="ru-RU"/>
              </w:rPr>
              <w:t>3</w:t>
            </w:r>
          </w:p>
          <w:p w:rsidR="004F06C4" w:rsidRPr="008E4452" w:rsidRDefault="004F06C4"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Отримана тендерна пропозиція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ів а</w:t>
            </w:r>
            <w:r w:rsidR="00576FF9" w:rsidRPr="008E4452">
              <w:rPr>
                <w:rFonts w:ascii="Times New Roman" w:eastAsia="Times New Roman" w:hAnsi="Times New Roman"/>
                <w:sz w:val="24"/>
                <w:szCs w:val="24"/>
                <w:lang w:val="uk-UA" w:eastAsia="ru-RU"/>
              </w:rPr>
              <w:t xml:space="preserve">втоматично </w:t>
            </w:r>
            <w:r w:rsidR="00576FF9" w:rsidRPr="008E4452">
              <w:rPr>
                <w:rFonts w:ascii="Times New Roman" w:eastAsia="Times New Roman" w:hAnsi="Times New Roman"/>
                <w:sz w:val="24"/>
                <w:szCs w:val="24"/>
                <w:lang w:val="uk-UA" w:eastAsia="ru-RU"/>
              </w:rPr>
              <w:lastRenderedPageBreak/>
              <w:t>вноситься до реєстру</w:t>
            </w:r>
            <w:r w:rsidR="00B50772" w:rsidRPr="008E4452">
              <w:rPr>
                <w:rFonts w:ascii="Times New Roman" w:eastAsia="Times New Roman" w:hAnsi="Times New Roman"/>
                <w:sz w:val="24"/>
                <w:szCs w:val="24"/>
                <w:lang w:val="uk-UA" w:eastAsia="ru-RU"/>
              </w:rPr>
              <w:t xml:space="preserve"> отриманих тендерних пропозицій</w:t>
            </w:r>
            <w:r w:rsidR="00576FF9" w:rsidRPr="008E4452">
              <w:rPr>
                <w:rFonts w:ascii="Times New Roman" w:eastAsia="Times New Roman" w:hAnsi="Times New Roman"/>
                <w:sz w:val="24"/>
                <w:szCs w:val="24"/>
                <w:lang w:val="uk-UA" w:eastAsia="ru-RU"/>
              </w:rPr>
              <w:t>.</w:t>
            </w:r>
          </w:p>
          <w:p w:rsidR="00B50772" w:rsidRPr="008E4452" w:rsidRDefault="00B50772"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E4452" w:rsidRDefault="00FD0E53" w:rsidP="004C4F95">
            <w:pPr>
              <w:spacing w:after="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Тендерні п</w:t>
            </w:r>
            <w:r w:rsidR="00B50772" w:rsidRPr="008E4452">
              <w:rPr>
                <w:rFonts w:ascii="Times New Roman" w:eastAsia="Times New Roman" w:hAnsi="Times New Roman"/>
                <w:sz w:val="24"/>
                <w:szCs w:val="24"/>
                <w:lang w:val="uk-UA" w:eastAsia="ru-RU"/>
              </w:rPr>
              <w:t>ропозиції після закінчення кінцевого строку їх поданняне приймаються електронною системою закупівель.</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П</w:t>
            </w:r>
            <w:r w:rsidR="001F5078" w:rsidRPr="008E4452">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8E4452"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Відкриті торги проводяться без застосування електронного аукціону.</w:t>
            </w:r>
          </w:p>
        </w:tc>
      </w:tr>
      <w:tr w:rsidR="00081DB4" w:rsidRPr="0076154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E4452" w:rsidRDefault="00081DB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E4452" w:rsidRDefault="00081DB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Розкриття тендерних пропозицій</w:t>
            </w:r>
          </w:p>
          <w:p w:rsidR="0072400E" w:rsidRPr="008E4452"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8E4452" w:rsidRDefault="00081DB4"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ів, крім інформації, </w:t>
            </w:r>
            <w:r w:rsidR="00E65E35" w:rsidRPr="008E4452">
              <w:rPr>
                <w:rFonts w:ascii="Times New Roman" w:eastAsia="Times New Roman" w:hAnsi="Times New Roman"/>
                <w:sz w:val="24"/>
                <w:szCs w:val="24"/>
                <w:lang w:val="uk-UA" w:eastAsia="ru-RU"/>
              </w:rPr>
              <w:t xml:space="preserve">яка </w:t>
            </w:r>
            <w:r w:rsidRPr="008E4452">
              <w:rPr>
                <w:rFonts w:ascii="Times New Roman" w:eastAsia="Times New Roman" w:hAnsi="Times New Roman"/>
                <w:sz w:val="24"/>
                <w:szCs w:val="24"/>
                <w:lang w:val="uk-UA" w:eastAsia="ru-RU"/>
              </w:rPr>
              <w:t>зазначен</w:t>
            </w:r>
            <w:r w:rsidR="00E65E35" w:rsidRPr="008E4452">
              <w:rPr>
                <w:rFonts w:ascii="Times New Roman" w:eastAsia="Times New Roman" w:hAnsi="Times New Roman"/>
                <w:sz w:val="24"/>
                <w:szCs w:val="24"/>
                <w:lang w:val="uk-UA" w:eastAsia="ru-RU"/>
              </w:rPr>
              <w:t>а</w:t>
            </w:r>
            <w:r w:rsidR="002643F0">
              <w:rPr>
                <w:rFonts w:ascii="Times New Roman" w:eastAsia="Times New Roman" w:hAnsi="Times New Roman"/>
                <w:sz w:val="24"/>
                <w:szCs w:val="24"/>
                <w:lang w:val="uk-UA" w:eastAsia="ru-RU"/>
              </w:rPr>
              <w:t xml:space="preserve"> </w:t>
            </w:r>
            <w:r w:rsidRPr="008E4452">
              <w:rPr>
                <w:rFonts w:ascii="Times New Roman" w:eastAsia="Times New Roman" w:hAnsi="Times New Roman"/>
                <w:sz w:val="24"/>
                <w:szCs w:val="24"/>
                <w:lang w:val="uk-UA" w:eastAsia="ru-RU"/>
              </w:rPr>
              <w:t>конфіденційною.</w:t>
            </w:r>
          </w:p>
          <w:p w:rsidR="00081DB4" w:rsidRPr="008E4452" w:rsidRDefault="00081DB4" w:rsidP="002F18C6">
            <w:pPr>
              <w:spacing w:after="0" w:line="240" w:lineRule="auto"/>
              <w:jc w:val="both"/>
              <w:rPr>
                <w:rFonts w:ascii="Times New Roman" w:eastAsia="Times New Roman" w:hAnsi="Times New Roman"/>
                <w:sz w:val="24"/>
                <w:szCs w:val="24"/>
                <w:lang w:val="uk-UA" w:eastAsia="ru-RU"/>
              </w:rPr>
            </w:pPr>
            <w:bookmarkStart w:id="6" w:name="n768"/>
            <w:bookmarkEnd w:id="6"/>
            <w:r w:rsidRPr="008E4452">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8E4452">
              <w:rPr>
                <w:rFonts w:ascii="Times New Roman" w:eastAsia="Times New Roman" w:hAnsi="Times New Roman"/>
                <w:sz w:val="24"/>
                <w:szCs w:val="24"/>
                <w:lang w:val="uk-UA" w:eastAsia="ru-RU"/>
              </w:rPr>
              <w:t>пунктом 44 Особливостей.</w:t>
            </w:r>
          </w:p>
        </w:tc>
      </w:tr>
      <w:tr w:rsidR="004F06C4" w:rsidRPr="008E4452"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Розділ V Оцінка тендерної пропозиції</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Перелік критеріїв</w:t>
            </w:r>
            <w:r w:rsidR="00D7285A" w:rsidRPr="008E4452">
              <w:rPr>
                <w:rFonts w:ascii="Times New Roman" w:eastAsia="Times New Roman" w:hAnsi="Times New Roman"/>
                <w:sz w:val="24"/>
                <w:szCs w:val="24"/>
                <w:lang w:val="uk-UA" w:eastAsia="ru-RU"/>
              </w:rPr>
              <w:t xml:space="preserve"> оцінки</w:t>
            </w:r>
            <w:r w:rsidRPr="008E4452">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E4452"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Критерієм оцінки є ціна </w:t>
            </w:r>
            <w:r w:rsidR="00851A99" w:rsidRPr="008E4452">
              <w:rPr>
                <w:rFonts w:ascii="Times New Roman" w:eastAsia="Times New Roman" w:hAnsi="Times New Roman"/>
                <w:sz w:val="24"/>
                <w:szCs w:val="24"/>
                <w:lang w:val="uk-UA" w:eastAsia="ru-RU"/>
              </w:rPr>
              <w:t xml:space="preserve">– </w:t>
            </w:r>
            <w:r w:rsidR="005B751D" w:rsidRPr="008E4452">
              <w:rPr>
                <w:rFonts w:ascii="Times New Roman" w:eastAsia="Times New Roman" w:hAnsi="Times New Roman"/>
                <w:sz w:val="24"/>
                <w:szCs w:val="24"/>
                <w:lang w:val="uk-UA" w:eastAsia="ru-RU"/>
              </w:rPr>
              <w:t>100%</w:t>
            </w:r>
          </w:p>
          <w:p w:rsidR="00117B22" w:rsidRPr="008E4452" w:rsidRDefault="00117B22" w:rsidP="00B54F40">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Ціна, запропонована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8E4452">
              <w:rPr>
                <w:rFonts w:ascii="Times New Roman" w:eastAsia="Times New Roman" w:hAnsi="Times New Roman"/>
                <w:sz w:val="24"/>
                <w:szCs w:val="24"/>
                <w:lang w:val="uk-UA" w:eastAsia="ru-RU"/>
              </w:rPr>
              <w:t>, якщо Учасник є платником ПДВ</w:t>
            </w:r>
            <w:r w:rsidRPr="008E4452">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8E4452">
              <w:rPr>
                <w:rFonts w:ascii="Times New Roman" w:eastAsia="Times New Roman" w:hAnsi="Times New Roman"/>
                <w:sz w:val="24"/>
                <w:szCs w:val="24"/>
                <w:lang w:val="uk-UA" w:eastAsia="ru-RU"/>
              </w:rPr>
              <w:t>,</w:t>
            </w:r>
            <w:r w:rsidRPr="008E4452">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8E4452" w:rsidRDefault="005B751D" w:rsidP="00B54F40">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ом у тендерній документації, шляхом</w:t>
            </w:r>
            <w:r w:rsidR="003855ED" w:rsidRPr="008E4452">
              <w:rPr>
                <w:rFonts w:ascii="Times New Roman" w:eastAsia="Times New Roman" w:hAnsi="Times New Roman"/>
                <w:sz w:val="24"/>
                <w:szCs w:val="24"/>
                <w:lang w:val="uk-UA" w:eastAsia="ru-RU"/>
              </w:rPr>
              <w:t xml:space="preserve"> визначенн</w:t>
            </w:r>
            <w:r w:rsidR="00C20105">
              <w:rPr>
                <w:rFonts w:ascii="Times New Roman" w:eastAsia="Times New Roman" w:hAnsi="Times New Roman"/>
                <w:sz w:val="24"/>
                <w:szCs w:val="24"/>
                <w:lang w:val="uk-UA" w:eastAsia="ru-RU"/>
              </w:rPr>
              <w:t>я тендерної проп</w:t>
            </w:r>
            <w:r w:rsidR="003855ED" w:rsidRPr="008E4452">
              <w:rPr>
                <w:rFonts w:ascii="Times New Roman" w:eastAsia="Times New Roman" w:hAnsi="Times New Roman"/>
                <w:sz w:val="24"/>
                <w:szCs w:val="24"/>
                <w:lang w:val="uk-UA" w:eastAsia="ru-RU"/>
              </w:rPr>
              <w:t>озиції найбільш економічно вигідною.</w:t>
            </w:r>
          </w:p>
          <w:p w:rsidR="001E0D6D" w:rsidRPr="008E4452" w:rsidRDefault="001E0D6D" w:rsidP="00B54F40">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8E4452">
              <w:rPr>
                <w:rFonts w:ascii="Times New Roman" w:eastAsia="Times New Roman" w:hAnsi="Times New Roman"/>
                <w:sz w:val="24"/>
                <w:szCs w:val="24"/>
                <w:lang w:val="uk-UA" w:eastAsia="ru-RU"/>
              </w:rPr>
              <w:t>.</w:t>
            </w:r>
          </w:p>
          <w:p w:rsidR="00D70E27" w:rsidRPr="008E4452" w:rsidRDefault="00D70E27" w:rsidP="00B54F40">
            <w:pPr>
              <w:widowControl w:val="0"/>
              <w:spacing w:after="120" w:line="240" w:lineRule="auto"/>
              <w:jc w:val="both"/>
              <w:rPr>
                <w:rFonts w:ascii="Times New Roman" w:eastAsia="Times New Roman" w:hAnsi="Times New Roman"/>
                <w:color w:val="000000"/>
                <w:sz w:val="24"/>
                <w:szCs w:val="24"/>
                <w:lang w:val="uk-UA"/>
              </w:rPr>
            </w:pPr>
            <w:r w:rsidRPr="008E4452">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8E4452" w:rsidRDefault="00D70E27" w:rsidP="00B54F40">
            <w:pPr>
              <w:widowControl w:val="0"/>
              <w:spacing w:after="120" w:line="240" w:lineRule="auto"/>
              <w:jc w:val="both"/>
              <w:rPr>
                <w:rFonts w:ascii="Times New Roman" w:eastAsia="Times New Roman" w:hAnsi="Times New Roman"/>
                <w:color w:val="000000"/>
                <w:sz w:val="24"/>
                <w:szCs w:val="24"/>
                <w:lang w:val="uk-UA"/>
              </w:rPr>
            </w:pPr>
            <w:r w:rsidRPr="008E4452">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9DC" w:rsidRPr="008E4452" w:rsidRDefault="00C449DC" w:rsidP="00B54F40">
            <w:pPr>
              <w:widowControl w:val="0"/>
              <w:spacing w:after="120" w:line="240" w:lineRule="auto"/>
              <w:jc w:val="both"/>
              <w:rPr>
                <w:rFonts w:ascii="Times New Roman" w:eastAsia="Times New Roman" w:hAnsi="Times New Roman"/>
                <w:color w:val="000000"/>
                <w:sz w:val="24"/>
                <w:szCs w:val="24"/>
                <w:lang w:val="uk-UA"/>
              </w:rPr>
            </w:pPr>
            <w:r w:rsidRPr="008E4452">
              <w:rPr>
                <w:rFonts w:ascii="Times New Roman" w:hAnsi="Times New Roman"/>
                <w:sz w:val="24"/>
                <w:szCs w:val="28"/>
                <w:lang w:val="uk-UA"/>
              </w:rPr>
              <w:t xml:space="preserve">Якщо була подана одна тендерна пропозиція, електронна </w:t>
            </w:r>
            <w:r w:rsidRPr="008E4452">
              <w:rPr>
                <w:rFonts w:ascii="Times New Roman" w:hAnsi="Times New Roman"/>
                <w:sz w:val="24"/>
                <w:szCs w:val="28"/>
                <w:lang w:val="uk-UA"/>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E0D6D" w:rsidRPr="008E4452" w:rsidRDefault="001E0D6D" w:rsidP="004664F8">
            <w:pPr>
              <w:widowControl w:val="0"/>
              <w:spacing w:after="120" w:line="240" w:lineRule="auto"/>
              <w:jc w:val="both"/>
              <w:rPr>
                <w:rFonts w:ascii="Times New Roman" w:eastAsia="Times New Roman" w:hAnsi="Times New Roman"/>
                <w:color w:val="000000"/>
                <w:sz w:val="24"/>
                <w:szCs w:val="24"/>
                <w:lang w:val="uk-UA"/>
              </w:rPr>
            </w:pPr>
            <w:r w:rsidRPr="008E4452">
              <w:rPr>
                <w:rFonts w:ascii="Times New Roman" w:eastAsia="Times New Roman" w:hAnsi="Times New Roman"/>
                <w:color w:val="000000"/>
                <w:sz w:val="24"/>
                <w:szCs w:val="24"/>
                <w:lang w:val="uk-UA"/>
              </w:rPr>
              <w:t xml:space="preserve">Замовник розглядає тендерну пропозицію, яка визначена найбільш економічно вигідною відповідно до Особливостей  (далі </w:t>
            </w:r>
            <w:r w:rsidR="00851A99" w:rsidRPr="008E4452">
              <w:rPr>
                <w:rFonts w:ascii="Times New Roman" w:eastAsia="Times New Roman" w:hAnsi="Times New Roman"/>
                <w:color w:val="000000"/>
                <w:sz w:val="24"/>
                <w:szCs w:val="24"/>
                <w:lang w:val="uk-UA"/>
              </w:rPr>
              <w:t>–</w:t>
            </w:r>
            <w:r w:rsidRPr="008E4452">
              <w:rPr>
                <w:rFonts w:ascii="Times New Roman" w:eastAsia="Times New Roman" w:hAnsi="Times New Roman"/>
                <w:color w:val="000000"/>
                <w:sz w:val="24"/>
                <w:szCs w:val="24"/>
                <w:lang w:val="uk-UA"/>
              </w:rPr>
              <w:t xml:space="preserve"> найбільш економічно вигідна тендерна пропозиція), щодо її відповідності вимогам тендерної документації.</w:t>
            </w:r>
          </w:p>
          <w:p w:rsidR="001E0D6D" w:rsidRPr="008E4452" w:rsidRDefault="001E0D6D" w:rsidP="004664F8">
            <w:pPr>
              <w:widowControl w:val="0"/>
              <w:spacing w:after="120" w:line="240" w:lineRule="auto"/>
              <w:jc w:val="both"/>
              <w:rPr>
                <w:rFonts w:ascii="Times New Roman" w:eastAsia="Times New Roman" w:hAnsi="Times New Roman"/>
                <w:color w:val="000000"/>
                <w:sz w:val="24"/>
                <w:szCs w:val="24"/>
                <w:lang w:val="uk-UA"/>
              </w:rPr>
            </w:pPr>
            <w:r w:rsidRPr="008E4452">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8E4452">
              <w:rPr>
                <w:rFonts w:ascii="Times New Roman" w:eastAsia="Times New Roman" w:hAnsi="Times New Roman"/>
                <w:b/>
                <w:color w:val="000000"/>
                <w:sz w:val="24"/>
                <w:szCs w:val="24"/>
                <w:lang w:val="uk-UA"/>
              </w:rPr>
              <w:t>п’яти робочих днів</w:t>
            </w:r>
            <w:r w:rsidRPr="008E4452">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8E4452" w:rsidRDefault="001E0D6D" w:rsidP="004664F8">
            <w:pPr>
              <w:widowControl w:val="0"/>
              <w:spacing w:after="120" w:line="240" w:lineRule="auto"/>
              <w:jc w:val="both"/>
              <w:rPr>
                <w:rFonts w:ascii="Times New Roman" w:eastAsia="Times New Roman" w:hAnsi="Times New Roman"/>
                <w:color w:val="000000"/>
                <w:sz w:val="24"/>
                <w:szCs w:val="24"/>
                <w:lang w:val="uk-UA"/>
              </w:rPr>
            </w:pPr>
            <w:r w:rsidRPr="008E4452">
              <w:rPr>
                <w:rFonts w:ascii="Times New Roman" w:eastAsia="Times New Roman" w:hAnsi="Times New Roman"/>
                <w:color w:val="000000"/>
                <w:sz w:val="24"/>
                <w:szCs w:val="24"/>
                <w:lang w:val="uk-UA"/>
              </w:rPr>
              <w:t>У разі продовження строку замовник оприлюднюєповідомлення в електронній системі закупівель протягом одного дня з дня прийняття відповідного рішення.</w:t>
            </w:r>
          </w:p>
        </w:tc>
      </w:tr>
      <w:tr w:rsidR="004F06C4" w:rsidRPr="0076154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8E4452" w:rsidRDefault="00371571" w:rsidP="004C4F95">
            <w:pPr>
              <w:spacing w:after="120" w:line="240" w:lineRule="auto"/>
              <w:jc w:val="both"/>
              <w:rPr>
                <w:rFonts w:ascii="Times New Roman" w:eastAsia="Times New Roman" w:hAnsi="Times New Roman"/>
                <w:color w:val="FF0000"/>
                <w:sz w:val="24"/>
                <w:szCs w:val="24"/>
                <w:lang w:val="uk-UA" w:eastAsia="ru-RU"/>
              </w:rPr>
            </w:pPr>
            <w:r w:rsidRPr="008E4452">
              <w:rPr>
                <w:rFonts w:ascii="Times New Roman" w:eastAsia="Times New Roman" w:hAnsi="Times New Roman"/>
                <w:sz w:val="24"/>
                <w:szCs w:val="24"/>
                <w:lang w:val="uk-UA" w:eastAsia="ru-RU"/>
              </w:rPr>
              <w:t>Учасник</w:t>
            </w:r>
            <w:r w:rsidR="00E90D01" w:rsidRPr="008E4452">
              <w:rPr>
                <w:rFonts w:ascii="Times New Roman" w:eastAsia="Times New Roman" w:hAnsi="Times New Roman"/>
                <w:sz w:val="24"/>
                <w:szCs w:val="24"/>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C20105" w:rsidRPr="008E4452">
              <w:rPr>
                <w:rFonts w:ascii="Times New Roman" w:eastAsia="Times New Roman" w:hAnsi="Times New Roman"/>
                <w:sz w:val="24"/>
                <w:szCs w:val="24"/>
                <w:lang w:val="uk-UA" w:eastAsia="ru-RU"/>
              </w:rPr>
              <w:t>обґрунтування</w:t>
            </w:r>
            <w:r w:rsidR="00E90D01" w:rsidRPr="008E4452">
              <w:rPr>
                <w:rFonts w:ascii="Times New Roman" w:eastAsia="Times New Roman" w:hAnsi="Times New Roman"/>
                <w:sz w:val="24"/>
                <w:szCs w:val="24"/>
                <w:lang w:val="uk-UA" w:eastAsia="ru-RU"/>
              </w:rPr>
              <w:t xml:space="preserve"> в довільній формі щодо цін або вартості </w:t>
            </w:r>
            <w:r w:rsidR="00E90D01" w:rsidRPr="007A60D3">
              <w:rPr>
                <w:rFonts w:ascii="Times New Roman" w:eastAsia="Times New Roman" w:hAnsi="Times New Roman"/>
                <w:sz w:val="24"/>
                <w:szCs w:val="24"/>
                <w:lang w:val="uk-UA" w:eastAsia="ru-RU"/>
              </w:rPr>
              <w:t xml:space="preserve">відповідних </w:t>
            </w:r>
            <w:r w:rsidR="002645D4" w:rsidRPr="007A60D3">
              <w:rPr>
                <w:rFonts w:ascii="Times New Roman" w:eastAsia="Times New Roman" w:hAnsi="Times New Roman"/>
                <w:sz w:val="24"/>
                <w:szCs w:val="24"/>
                <w:lang w:val="uk-UA" w:eastAsia="ru-RU"/>
              </w:rPr>
              <w:t>послуг</w:t>
            </w:r>
            <w:r w:rsidR="00814B69" w:rsidRPr="007A60D3">
              <w:rPr>
                <w:rFonts w:ascii="Times New Roman" w:eastAsia="Times New Roman" w:hAnsi="Times New Roman"/>
                <w:sz w:val="24"/>
                <w:szCs w:val="24"/>
                <w:lang w:val="uk-UA" w:eastAsia="ru-RU"/>
              </w:rPr>
              <w:t>.</w:t>
            </w:r>
          </w:p>
          <w:p w:rsidR="00F044DD" w:rsidRPr="008E4452" w:rsidRDefault="00371571" w:rsidP="004C4F95">
            <w:pPr>
              <w:spacing w:after="120" w:line="240" w:lineRule="auto"/>
              <w:jc w:val="both"/>
              <w:rPr>
                <w:rFonts w:ascii="Times New Roman" w:eastAsia="Times New Roman" w:hAnsi="Times New Roman"/>
                <w:sz w:val="24"/>
                <w:szCs w:val="24"/>
                <w:lang w:val="uk-UA" w:eastAsia="ru-RU"/>
              </w:rPr>
            </w:pPr>
            <w:bookmarkStart w:id="7" w:name="n815"/>
            <w:bookmarkEnd w:id="7"/>
            <w:r w:rsidRPr="008E4452">
              <w:rPr>
                <w:rFonts w:ascii="Times New Roman" w:eastAsia="Times New Roman" w:hAnsi="Times New Roman"/>
                <w:sz w:val="24"/>
                <w:szCs w:val="24"/>
                <w:lang w:val="uk-UA" w:eastAsia="ru-RU"/>
              </w:rPr>
              <w:t>Замовник</w:t>
            </w:r>
            <w:r w:rsidR="00E90D01" w:rsidRPr="008E445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8E4452">
              <w:rPr>
                <w:rFonts w:ascii="Times New Roman" w:eastAsia="Times New Roman" w:hAnsi="Times New Roman"/>
                <w:sz w:val="24"/>
                <w:szCs w:val="24"/>
                <w:lang w:val="uk-UA" w:eastAsia="ru-RU"/>
              </w:rPr>
              <w:t>Учасник</w:t>
            </w:r>
            <w:r w:rsidR="00E90D01" w:rsidRPr="008E445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8E445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201E3F">
            <w:pPr>
              <w:widowControl w:val="0"/>
              <w:spacing w:after="120" w:line="240" w:lineRule="auto"/>
              <w:jc w:val="both"/>
              <w:rPr>
                <w:rFonts w:ascii="Times New Roman" w:eastAsia="Times New Roman" w:hAnsi="Times New Roman"/>
                <w:color w:val="000000"/>
                <w:sz w:val="24"/>
                <w:szCs w:val="24"/>
                <w:lang w:val="uk-UA"/>
              </w:rPr>
            </w:pPr>
            <w:r w:rsidRPr="008E4452">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8E4452">
              <w:rPr>
                <w:rFonts w:ascii="Times New Roman" w:eastAsia="Times New Roman" w:hAnsi="Times New Roman"/>
                <w:color w:val="000000"/>
                <w:sz w:val="24"/>
                <w:szCs w:val="24"/>
                <w:lang w:val="uk-UA"/>
              </w:rPr>
              <w:t>у</w:t>
            </w:r>
            <w:r w:rsidR="007A60D3">
              <w:rPr>
                <w:rFonts w:ascii="Times New Roman" w:eastAsia="Times New Roman" w:hAnsi="Times New Roman"/>
                <w:color w:val="000000"/>
                <w:sz w:val="24"/>
                <w:szCs w:val="24"/>
                <w:lang w:val="uk-UA"/>
              </w:rPr>
              <w:t xml:space="preserve"> </w:t>
            </w:r>
            <w:r w:rsidRPr="008E4452">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8E4452">
              <w:rPr>
                <w:rFonts w:ascii="Times New Roman" w:eastAsia="Times New Roman" w:hAnsi="Times New Roman"/>
                <w:sz w:val="24"/>
                <w:szCs w:val="24"/>
                <w:lang w:val="uk-UA"/>
              </w:rPr>
              <w:t>у</w:t>
            </w:r>
            <w:r w:rsidRPr="008E4452">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8E4452">
              <w:rPr>
                <w:rFonts w:ascii="Times New Roman" w:eastAsia="Times New Roman" w:hAnsi="Times New Roman"/>
                <w:color w:val="000000"/>
                <w:sz w:val="24"/>
                <w:szCs w:val="24"/>
                <w:lang w:val="uk-UA"/>
              </w:rPr>
              <w:t>ненакладення</w:t>
            </w:r>
            <w:proofErr w:type="spellEnd"/>
            <w:r w:rsidRPr="008E4452">
              <w:rPr>
                <w:rFonts w:ascii="Times New Roman" w:eastAsia="Times New Roman" w:hAnsi="Times New Roman"/>
                <w:color w:val="000000"/>
                <w:sz w:val="24"/>
                <w:szCs w:val="24"/>
                <w:lang w:val="uk-UA"/>
              </w:rPr>
              <w:t xml:space="preserve"> електронного підпису.</w:t>
            </w:r>
          </w:p>
          <w:p w:rsidR="00E01114" w:rsidRPr="008C2014" w:rsidRDefault="00E01114" w:rsidP="00E01114">
            <w:pPr>
              <w:spacing w:after="0" w:line="240" w:lineRule="auto"/>
              <w:jc w:val="both"/>
              <w:rPr>
                <w:rFonts w:ascii="Times New Roman" w:eastAsia="Times New Roman" w:hAnsi="Times New Roman"/>
                <w:sz w:val="24"/>
                <w:szCs w:val="24"/>
                <w:lang w:val="uk-UA" w:eastAsia="ru-RU"/>
              </w:rPr>
            </w:pPr>
            <w:r w:rsidRPr="008C2014">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8C2014" w:rsidRDefault="00E01114" w:rsidP="00E01114">
            <w:pPr>
              <w:pStyle w:val="af5"/>
              <w:jc w:val="both"/>
              <w:rPr>
                <w:rFonts w:ascii="Times New Roman" w:eastAsia="Times New Roman" w:hAnsi="Times New Roman" w:cs="Times New Roman"/>
                <w:sz w:val="24"/>
                <w:szCs w:val="24"/>
                <w:lang w:val="uk-UA" w:eastAsia="ru-RU"/>
              </w:rPr>
            </w:pPr>
            <w:r w:rsidRPr="008C2014">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E01114" w:rsidRPr="008C2014" w:rsidRDefault="00E01114" w:rsidP="00E01114">
            <w:pPr>
              <w:pStyle w:val="af5"/>
              <w:jc w:val="both"/>
              <w:rPr>
                <w:rFonts w:ascii="Times New Roman" w:eastAsia="Times New Roman" w:hAnsi="Times New Roman" w:cs="Times New Roman"/>
                <w:sz w:val="24"/>
                <w:szCs w:val="24"/>
                <w:lang w:val="uk-UA" w:eastAsia="ru-RU"/>
              </w:rPr>
            </w:pPr>
            <w:r w:rsidRPr="008C2014">
              <w:rPr>
                <w:rFonts w:ascii="Times New Roman" w:eastAsia="Times New Roman" w:hAnsi="Times New Roman" w:cs="Times New Roman"/>
                <w:sz w:val="24"/>
                <w:szCs w:val="24"/>
                <w:lang w:val="uk-UA" w:eastAsia="ru-RU"/>
              </w:rPr>
              <w:t xml:space="preserve">– постанови Кабінету Міністрів України "Про застосування заборони ввезення товарів з Російської Федерації" від </w:t>
            </w:r>
            <w:r w:rsidRPr="008C2014">
              <w:rPr>
                <w:rFonts w:ascii="Times New Roman" w:eastAsia="Times New Roman" w:hAnsi="Times New Roman" w:cs="Times New Roman"/>
                <w:sz w:val="24"/>
                <w:szCs w:val="24"/>
                <w:lang w:val="uk-UA" w:eastAsia="ru-RU"/>
              </w:rPr>
              <w:lastRenderedPageBreak/>
              <w:t>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E01114" w:rsidRDefault="00E01114" w:rsidP="00E01114">
            <w:pPr>
              <w:pStyle w:val="af5"/>
              <w:jc w:val="both"/>
              <w:rPr>
                <w:rFonts w:ascii="Times New Roman" w:eastAsia="Times New Roman" w:hAnsi="Times New Roman" w:cs="Times New Roman"/>
                <w:color w:val="FF0066"/>
                <w:sz w:val="24"/>
                <w:szCs w:val="24"/>
                <w:lang w:val="uk-UA" w:eastAsia="ru-RU"/>
              </w:rPr>
            </w:pPr>
            <w:r w:rsidRPr="008C2014">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E01114"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8E4452" w:rsidRDefault="002F18C6" w:rsidP="00013977">
            <w:pPr>
              <w:pStyle w:val="rvps2"/>
              <w:shd w:val="clear" w:color="auto" w:fill="FFFFFF"/>
              <w:spacing w:before="0" w:beforeAutospacing="0" w:after="120" w:afterAutospacing="0"/>
              <w:jc w:val="both"/>
              <w:rPr>
                <w:lang w:val="uk-UA"/>
              </w:rPr>
            </w:pPr>
            <w:r w:rsidRPr="008E4452">
              <w:rPr>
                <w:lang w:val="uk-UA"/>
              </w:rPr>
              <w:t>Замовник відхиляє тендерну пропозицію із зазначенням аргументації в електронній системі закупівель у разі, коли:</w:t>
            </w:r>
          </w:p>
          <w:p w:rsidR="002F18C6" w:rsidRPr="008E4452" w:rsidRDefault="002F18C6" w:rsidP="00013977">
            <w:pPr>
              <w:pStyle w:val="rvps2"/>
              <w:shd w:val="clear" w:color="auto" w:fill="FFFFFF"/>
              <w:spacing w:before="0" w:beforeAutospacing="0" w:after="120" w:afterAutospacing="0"/>
              <w:jc w:val="both"/>
              <w:rPr>
                <w:lang w:val="uk-UA"/>
              </w:rPr>
            </w:pPr>
            <w:bookmarkStart w:id="8" w:name="n135"/>
            <w:bookmarkEnd w:id="8"/>
            <w:r w:rsidRPr="008E4452">
              <w:rPr>
                <w:lang w:val="uk-UA"/>
              </w:rPr>
              <w:t>1) учасник процедури закупівлі:</w:t>
            </w:r>
          </w:p>
          <w:p w:rsidR="002F18C6" w:rsidRPr="008E4452" w:rsidRDefault="000E28EE" w:rsidP="00013977">
            <w:pPr>
              <w:pStyle w:val="rvps2"/>
              <w:shd w:val="clear" w:color="auto" w:fill="FFFFFF"/>
              <w:spacing w:before="0" w:beforeAutospacing="0" w:after="120" w:afterAutospacing="0"/>
              <w:jc w:val="both"/>
              <w:rPr>
                <w:lang w:val="uk-UA"/>
              </w:rPr>
            </w:pPr>
            <w:bookmarkStart w:id="9" w:name="n136"/>
            <w:bookmarkEnd w:id="9"/>
            <w:r>
              <w:rPr>
                <w:lang w:val="uk-UA"/>
              </w:rPr>
              <w:t>- </w:t>
            </w:r>
            <w:r w:rsidR="002F18C6" w:rsidRPr="008E4452">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326" w:history="1">
              <w:r w:rsidR="002F18C6" w:rsidRPr="008E4452">
                <w:rPr>
                  <w:lang w:val="uk-UA"/>
                </w:rPr>
                <w:t>абзацом другим</w:t>
              </w:r>
            </w:hyperlink>
            <w:r w:rsidR="002F18C6" w:rsidRPr="008E4452">
              <w:rPr>
                <w:lang w:val="uk-UA"/>
              </w:rPr>
              <w:t> пункту 39 Особливостей;</w:t>
            </w:r>
          </w:p>
          <w:p w:rsidR="002F18C6" w:rsidRPr="008E4452" w:rsidRDefault="000E28EE" w:rsidP="00013977">
            <w:pPr>
              <w:pStyle w:val="rvps2"/>
              <w:shd w:val="clear" w:color="auto" w:fill="FFFFFF"/>
              <w:spacing w:before="0" w:beforeAutospacing="0" w:after="120" w:afterAutospacing="0"/>
              <w:jc w:val="both"/>
              <w:rPr>
                <w:lang w:val="uk-UA"/>
              </w:rPr>
            </w:pPr>
            <w:bookmarkStart w:id="10" w:name="n329"/>
            <w:bookmarkStart w:id="11" w:name="n137"/>
            <w:bookmarkEnd w:id="10"/>
            <w:bookmarkEnd w:id="11"/>
            <w:r>
              <w:rPr>
                <w:lang w:val="uk-UA"/>
              </w:rPr>
              <w:t>- </w:t>
            </w:r>
            <w:r w:rsidR="002F18C6" w:rsidRPr="008E4452">
              <w:rPr>
                <w:lang w:val="uk-UA"/>
              </w:rPr>
              <w:t>не надав забезпечення тендерної пропозиції, якщо таке забезпечення вимагалося замовником;</w:t>
            </w:r>
          </w:p>
          <w:p w:rsidR="002F18C6" w:rsidRPr="008E4452" w:rsidRDefault="000E28EE" w:rsidP="00013977">
            <w:pPr>
              <w:pStyle w:val="rvps2"/>
              <w:shd w:val="clear" w:color="auto" w:fill="FFFFFF"/>
              <w:spacing w:before="0" w:beforeAutospacing="0" w:after="120" w:afterAutospacing="0"/>
              <w:jc w:val="both"/>
              <w:rPr>
                <w:lang w:val="uk-UA"/>
              </w:rPr>
            </w:pPr>
            <w:bookmarkStart w:id="12" w:name="n394"/>
            <w:bookmarkStart w:id="13" w:name="n138"/>
            <w:bookmarkEnd w:id="12"/>
            <w:bookmarkEnd w:id="13"/>
            <w:r>
              <w:rPr>
                <w:lang w:val="uk-UA"/>
              </w:rPr>
              <w:t>- </w:t>
            </w:r>
            <w:r w:rsidR="002F18C6" w:rsidRPr="008E4452">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18C6" w:rsidRPr="008E4452" w:rsidRDefault="000E28EE" w:rsidP="00013977">
            <w:pPr>
              <w:pStyle w:val="rvps2"/>
              <w:shd w:val="clear" w:color="auto" w:fill="FFFFFF"/>
              <w:spacing w:before="0" w:beforeAutospacing="0" w:after="120" w:afterAutospacing="0"/>
              <w:ind w:hanging="2"/>
              <w:jc w:val="both"/>
              <w:rPr>
                <w:lang w:val="uk-UA"/>
              </w:rPr>
            </w:pPr>
            <w:bookmarkStart w:id="14" w:name="n139"/>
            <w:bookmarkEnd w:id="14"/>
            <w:r>
              <w:rPr>
                <w:lang w:val="uk-UA"/>
              </w:rPr>
              <w:t>- </w:t>
            </w:r>
            <w:r w:rsidR="002F18C6" w:rsidRPr="008E4452">
              <w:rPr>
                <w:lang w:val="uk-UA"/>
              </w:rPr>
              <w:t>не надав обґрунтування аномально низької ціни тендерної пропозиції протягом строку, визначеного </w:t>
            </w:r>
            <w:hyperlink r:id="rId12" w:anchor="n318" w:history="1">
              <w:r w:rsidR="002F18C6" w:rsidRPr="008E4452">
                <w:rPr>
                  <w:lang w:val="uk-UA"/>
                </w:rPr>
                <w:t>абзацом п’ятим</w:t>
              </w:r>
            </w:hyperlink>
            <w:r w:rsidR="002F18C6" w:rsidRPr="008E4452">
              <w:rPr>
                <w:lang w:val="uk-UA"/>
              </w:rPr>
              <w:t xml:space="preserve"> пункту 38 </w:t>
            </w:r>
            <w:r w:rsidR="00DE6819" w:rsidRPr="008E4452">
              <w:rPr>
                <w:lang w:val="uk-UA"/>
              </w:rPr>
              <w:t>О</w:t>
            </w:r>
            <w:r w:rsidR="002F18C6" w:rsidRPr="008E4452">
              <w:rPr>
                <w:lang w:val="uk-UA"/>
              </w:rPr>
              <w:t>собливостей;</w:t>
            </w:r>
          </w:p>
          <w:p w:rsidR="002F18C6" w:rsidRPr="008E4452" w:rsidRDefault="000E28EE" w:rsidP="00013977">
            <w:pPr>
              <w:pStyle w:val="rvps2"/>
              <w:shd w:val="clear" w:color="auto" w:fill="FFFFFF"/>
              <w:spacing w:before="0" w:beforeAutospacing="0" w:after="120" w:afterAutospacing="0"/>
              <w:ind w:hanging="2"/>
              <w:jc w:val="both"/>
              <w:rPr>
                <w:lang w:val="uk-UA"/>
              </w:rPr>
            </w:pPr>
            <w:bookmarkStart w:id="15" w:name="n330"/>
            <w:bookmarkStart w:id="16" w:name="n140"/>
            <w:bookmarkEnd w:id="15"/>
            <w:bookmarkEnd w:id="16"/>
            <w:r>
              <w:rPr>
                <w:lang w:val="uk-UA"/>
              </w:rPr>
              <w:t>- </w:t>
            </w:r>
            <w:r w:rsidR="00DE6819" w:rsidRPr="008E4452">
              <w:rPr>
                <w:lang w:val="uk-UA"/>
              </w:rPr>
              <w:t>в</w:t>
            </w:r>
            <w:r w:rsidR="002F18C6" w:rsidRPr="008E4452">
              <w:rPr>
                <w:lang w:val="uk-UA"/>
              </w:rPr>
              <w:t>изначив конфіденційною інформацію, що не може бути визначена як конфіденційна відповідно до вимог </w:t>
            </w:r>
            <w:hyperlink r:id="rId13" w:anchor="n291" w:history="1">
              <w:r w:rsidR="002F18C6" w:rsidRPr="008E4452">
                <w:rPr>
                  <w:lang w:val="uk-UA"/>
                </w:rPr>
                <w:t>абзацу другого</w:t>
              </w:r>
            </w:hyperlink>
            <w:r w:rsidR="002F18C6" w:rsidRPr="008E4452">
              <w:rPr>
                <w:lang w:val="uk-UA"/>
              </w:rPr>
              <w:t xml:space="preserve"> пункту 36 </w:t>
            </w:r>
            <w:r w:rsidR="00DE6819" w:rsidRPr="008E4452">
              <w:rPr>
                <w:lang w:val="uk-UA"/>
              </w:rPr>
              <w:t>О</w:t>
            </w:r>
            <w:r w:rsidR="002F18C6" w:rsidRPr="008E4452">
              <w:rPr>
                <w:lang w:val="uk-UA"/>
              </w:rPr>
              <w:t>собливостей;</w:t>
            </w:r>
          </w:p>
          <w:p w:rsidR="002F18C6" w:rsidRPr="008E4452" w:rsidRDefault="000E28EE" w:rsidP="00013977">
            <w:pPr>
              <w:pStyle w:val="rvps2"/>
              <w:shd w:val="clear" w:color="auto" w:fill="FFFFFF"/>
              <w:spacing w:before="0" w:beforeAutospacing="0" w:after="120" w:afterAutospacing="0"/>
              <w:ind w:hanging="2"/>
              <w:jc w:val="both"/>
              <w:rPr>
                <w:lang w:val="uk-UA"/>
              </w:rPr>
            </w:pPr>
            <w:bookmarkStart w:id="17" w:name="n331"/>
            <w:bookmarkStart w:id="18" w:name="n141"/>
            <w:bookmarkEnd w:id="17"/>
            <w:bookmarkEnd w:id="18"/>
            <w:r>
              <w:rPr>
                <w:lang w:val="uk-UA"/>
              </w:rPr>
              <w:t>- </w:t>
            </w:r>
            <w:r w:rsidR="002F18C6" w:rsidRPr="008E4452">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F18C6" w:rsidRPr="008E4452">
              <w:rPr>
                <w:lang w:val="uk-UA"/>
              </w:rPr>
              <w:t>бенефіціарним</w:t>
            </w:r>
            <w:proofErr w:type="spellEnd"/>
            <w:r w:rsidR="002F18C6" w:rsidRPr="008E4452">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D9124A">
              <w:fldChar w:fldCharType="begin"/>
            </w:r>
            <w:r w:rsidR="00D9124A">
              <w:instrText>HYPERLINK</w:instrText>
            </w:r>
            <w:r w:rsidR="00D9124A" w:rsidRPr="00761549">
              <w:rPr>
                <w:lang w:val="uk-UA"/>
              </w:rPr>
              <w:instrText xml:space="preserve"> "</w:instrText>
            </w:r>
            <w:r w:rsidR="00D9124A">
              <w:instrText>https</w:instrText>
            </w:r>
            <w:r w:rsidR="00D9124A" w:rsidRPr="00761549">
              <w:rPr>
                <w:lang w:val="uk-UA"/>
              </w:rPr>
              <w:instrText>://</w:instrText>
            </w:r>
            <w:r w:rsidR="00D9124A">
              <w:instrText>zakon</w:instrText>
            </w:r>
            <w:r w:rsidR="00D9124A" w:rsidRPr="00761549">
              <w:rPr>
                <w:lang w:val="uk-UA"/>
              </w:rPr>
              <w:instrText>.</w:instrText>
            </w:r>
            <w:r w:rsidR="00D9124A">
              <w:instrText>rada</w:instrText>
            </w:r>
            <w:r w:rsidR="00D9124A" w:rsidRPr="00761549">
              <w:rPr>
                <w:lang w:val="uk-UA"/>
              </w:rPr>
              <w:instrText>.</w:instrText>
            </w:r>
            <w:r w:rsidR="00D9124A">
              <w:instrText>gov</w:instrText>
            </w:r>
            <w:r w:rsidR="00D9124A" w:rsidRPr="00761549">
              <w:rPr>
                <w:lang w:val="uk-UA"/>
              </w:rPr>
              <w:instrText>.</w:instrText>
            </w:r>
            <w:r w:rsidR="00D9124A">
              <w:instrText>ua</w:instrText>
            </w:r>
            <w:r w:rsidR="00D9124A" w:rsidRPr="00761549">
              <w:rPr>
                <w:lang w:val="uk-UA"/>
              </w:rPr>
              <w:instrText>/</w:instrText>
            </w:r>
            <w:r w:rsidR="00D9124A">
              <w:instrText>laws</w:instrText>
            </w:r>
            <w:r w:rsidR="00D9124A" w:rsidRPr="00761549">
              <w:rPr>
                <w:lang w:val="uk-UA"/>
              </w:rPr>
              <w:instrText>/</w:instrText>
            </w:r>
            <w:r w:rsidR="00D9124A">
              <w:instrText>show</w:instrText>
            </w:r>
            <w:r w:rsidR="00D9124A" w:rsidRPr="00761549">
              <w:rPr>
                <w:lang w:val="uk-UA"/>
              </w:rPr>
              <w:instrText>/1178-2022-%</w:instrText>
            </w:r>
            <w:r w:rsidR="00D9124A">
              <w:instrText>D</w:instrText>
            </w:r>
            <w:r w:rsidR="00D9124A" w:rsidRPr="00761549">
              <w:rPr>
                <w:lang w:val="uk-UA"/>
              </w:rPr>
              <w:instrText>0%</w:instrText>
            </w:r>
            <w:r w:rsidR="00D9124A">
              <w:instrText>BF</w:instrText>
            </w:r>
            <w:r w:rsidR="00D9124A" w:rsidRPr="00761549">
              <w:rPr>
                <w:lang w:val="uk-UA"/>
              </w:rPr>
              <w:instrText>/</w:instrText>
            </w:r>
            <w:r w:rsidR="00D9124A">
              <w:instrText>print</w:instrText>
            </w:r>
            <w:r w:rsidR="00D9124A" w:rsidRPr="00761549">
              <w:rPr>
                <w:lang w:val="uk-UA"/>
              </w:rPr>
              <w:instrText>" \</w:instrText>
            </w:r>
            <w:r w:rsidR="00D9124A">
              <w:instrText>l</w:instrText>
            </w:r>
            <w:r w:rsidR="00D9124A" w:rsidRPr="00761549">
              <w:rPr>
                <w:lang w:val="uk-UA"/>
              </w:rPr>
              <w:instrText xml:space="preserve"> "</w:instrText>
            </w:r>
            <w:r w:rsidR="00D9124A">
              <w:instrText>n</w:instrText>
            </w:r>
            <w:r w:rsidR="00D9124A" w:rsidRPr="00761549">
              <w:rPr>
                <w:lang w:val="uk-UA"/>
              </w:rPr>
              <w:instrText>2"</w:instrText>
            </w:r>
            <w:r w:rsidR="00D9124A">
              <w:fldChar w:fldCharType="separate"/>
            </w:r>
            <w:r w:rsidR="002F18C6" w:rsidRPr="008E4452">
              <w:rPr>
                <w:lang w:val="uk-UA"/>
              </w:rPr>
              <w:t>№ 1178</w:t>
            </w:r>
            <w:r w:rsidR="00D9124A">
              <w:fldChar w:fldCharType="end"/>
            </w:r>
            <w:r w:rsidR="002F18C6" w:rsidRPr="008E4452">
              <w:rPr>
                <w:lang w:val="uk-UA"/>
              </w:rPr>
              <w:t> </w:t>
            </w:r>
            <w:r w:rsidR="00851A99" w:rsidRPr="008E4452">
              <w:rPr>
                <w:lang w:val="uk-UA"/>
              </w:rPr>
              <w:t>"</w:t>
            </w:r>
            <w:r w:rsidR="002F18C6" w:rsidRPr="008E4452">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851A99" w:rsidRPr="008E4452">
              <w:rPr>
                <w:lang w:val="uk-UA"/>
              </w:rPr>
              <w:t>"</w:t>
            </w:r>
            <w:r w:rsidR="002F18C6" w:rsidRPr="008E4452">
              <w:rPr>
                <w:lang w:val="uk-UA"/>
              </w:rPr>
              <w:t>Про публічні закупівлі</w:t>
            </w:r>
            <w:r w:rsidR="00851A99" w:rsidRPr="008E4452">
              <w:rPr>
                <w:lang w:val="uk-UA"/>
              </w:rPr>
              <w:t>"</w:t>
            </w:r>
            <w:r w:rsidR="002F18C6" w:rsidRPr="008E4452">
              <w:rPr>
                <w:lang w:val="uk-UA"/>
              </w:rPr>
              <w:t xml:space="preserve">, на період дії правового </w:t>
            </w:r>
            <w:r w:rsidR="002F18C6" w:rsidRPr="008E4452">
              <w:rPr>
                <w:lang w:val="uk-UA"/>
              </w:rPr>
              <w:lastRenderedPageBreak/>
              <w:t>режиму воєнного стану в Україні та протягом 90 днів з дня його припинення або скасування</w:t>
            </w:r>
            <w:r w:rsidR="00851A99" w:rsidRPr="008E4452">
              <w:rPr>
                <w:lang w:val="uk-UA"/>
              </w:rPr>
              <w:t>"</w:t>
            </w:r>
            <w:r w:rsidR="002F18C6" w:rsidRPr="008E4452">
              <w:rPr>
                <w:lang w:val="uk-UA"/>
              </w:rPr>
              <w:t xml:space="preserve"> (Офіційний вісник України, 2022 р., № 84, ст. 5176);</w:t>
            </w:r>
          </w:p>
          <w:p w:rsidR="00564326" w:rsidRPr="008E4452" w:rsidRDefault="00564326" w:rsidP="00013977">
            <w:pPr>
              <w:pStyle w:val="rvps2"/>
              <w:shd w:val="clear" w:color="auto" w:fill="FFFFFF"/>
              <w:spacing w:before="0" w:beforeAutospacing="0" w:after="120" w:afterAutospacing="0"/>
              <w:ind w:hanging="2"/>
              <w:jc w:val="both"/>
              <w:rPr>
                <w:lang w:val="uk-UA"/>
              </w:rPr>
            </w:pPr>
            <w:r w:rsidRPr="008E4452">
              <w:rPr>
                <w:lang w:val="uk-UA"/>
              </w:rPr>
              <w:t>2) тендерна пропозиція:</w:t>
            </w:r>
          </w:p>
          <w:p w:rsidR="00DE6819" w:rsidRPr="008E4452" w:rsidRDefault="000E28EE" w:rsidP="00013977">
            <w:pPr>
              <w:pStyle w:val="rvps2"/>
              <w:shd w:val="clear" w:color="auto" w:fill="FFFFFF"/>
              <w:spacing w:before="0" w:beforeAutospacing="0" w:after="120" w:afterAutospacing="0"/>
              <w:ind w:hanging="2"/>
              <w:jc w:val="both"/>
              <w:rPr>
                <w:lang w:val="uk-UA"/>
              </w:rPr>
            </w:pPr>
            <w:r>
              <w:rPr>
                <w:lang w:val="uk-UA"/>
              </w:rPr>
              <w:t>- </w:t>
            </w:r>
            <w:r w:rsidR="00DE6819" w:rsidRPr="008E4452">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D9124A">
              <w:fldChar w:fldCharType="begin"/>
            </w:r>
            <w:r w:rsidR="00D9124A">
              <w:instrText>HYPERLINK</w:instrText>
            </w:r>
            <w:r w:rsidR="00D9124A" w:rsidRPr="00761549">
              <w:rPr>
                <w:lang w:val="uk-UA"/>
              </w:rPr>
              <w:instrText xml:space="preserve"> "</w:instrText>
            </w:r>
            <w:r w:rsidR="00D9124A">
              <w:instrText>https</w:instrText>
            </w:r>
            <w:r w:rsidR="00D9124A" w:rsidRPr="00761549">
              <w:rPr>
                <w:lang w:val="uk-UA"/>
              </w:rPr>
              <w:instrText>://</w:instrText>
            </w:r>
            <w:r w:rsidR="00D9124A">
              <w:instrText>zakon</w:instrText>
            </w:r>
            <w:r w:rsidR="00D9124A" w:rsidRPr="00761549">
              <w:rPr>
                <w:lang w:val="uk-UA"/>
              </w:rPr>
              <w:instrText>.</w:instrText>
            </w:r>
            <w:r w:rsidR="00D9124A">
              <w:instrText>rada</w:instrText>
            </w:r>
            <w:r w:rsidR="00D9124A" w:rsidRPr="00761549">
              <w:rPr>
                <w:lang w:val="uk-UA"/>
              </w:rPr>
              <w:instrText>.</w:instrText>
            </w:r>
            <w:r w:rsidR="00D9124A">
              <w:instrText>gov</w:instrText>
            </w:r>
            <w:r w:rsidR="00D9124A" w:rsidRPr="00761549">
              <w:rPr>
                <w:lang w:val="uk-UA"/>
              </w:rPr>
              <w:instrText>.</w:instrText>
            </w:r>
            <w:r w:rsidR="00D9124A">
              <w:instrText>ua</w:instrText>
            </w:r>
            <w:r w:rsidR="00D9124A" w:rsidRPr="00761549">
              <w:rPr>
                <w:lang w:val="uk-UA"/>
              </w:rPr>
              <w:instrText>/</w:instrText>
            </w:r>
            <w:r w:rsidR="00D9124A">
              <w:instrText>laws</w:instrText>
            </w:r>
            <w:r w:rsidR="00D9124A" w:rsidRPr="00761549">
              <w:rPr>
                <w:lang w:val="uk-UA"/>
              </w:rPr>
              <w:instrText>/</w:instrText>
            </w:r>
            <w:r w:rsidR="00D9124A">
              <w:instrText>show</w:instrText>
            </w:r>
            <w:r w:rsidR="00D9124A" w:rsidRPr="00761549">
              <w:rPr>
                <w:lang w:val="uk-UA"/>
              </w:rPr>
              <w:instrText>/1178-2022-%</w:instrText>
            </w:r>
            <w:r w:rsidR="00D9124A">
              <w:instrText>D</w:instrText>
            </w:r>
            <w:r w:rsidR="00D9124A" w:rsidRPr="00761549">
              <w:rPr>
                <w:lang w:val="uk-UA"/>
              </w:rPr>
              <w:instrText>0%</w:instrText>
            </w:r>
            <w:r w:rsidR="00D9124A">
              <w:instrText>BF</w:instrText>
            </w:r>
            <w:r w:rsidR="00D9124A" w:rsidRPr="00761549">
              <w:rPr>
                <w:lang w:val="uk-UA"/>
              </w:rPr>
              <w:instrText>/</w:instrText>
            </w:r>
            <w:r w:rsidR="00D9124A">
              <w:instrText>print</w:instrText>
            </w:r>
            <w:r w:rsidR="00D9124A" w:rsidRPr="00761549">
              <w:rPr>
                <w:lang w:val="uk-UA"/>
              </w:rPr>
              <w:instrText>" \</w:instrText>
            </w:r>
            <w:r w:rsidR="00D9124A">
              <w:instrText>l</w:instrText>
            </w:r>
            <w:r w:rsidR="00D9124A" w:rsidRPr="00761549">
              <w:rPr>
                <w:lang w:val="uk-UA"/>
              </w:rPr>
              <w:instrText xml:space="preserve"> "</w:instrText>
            </w:r>
            <w:r w:rsidR="00D9124A">
              <w:instrText>n</w:instrText>
            </w:r>
            <w:r w:rsidR="00D9124A" w:rsidRPr="00761549">
              <w:rPr>
                <w:lang w:val="uk-UA"/>
              </w:rPr>
              <w:instrText>131"</w:instrText>
            </w:r>
            <w:r w:rsidR="00D9124A">
              <w:fldChar w:fldCharType="separate"/>
            </w:r>
            <w:r w:rsidR="00DE6819" w:rsidRPr="008E4452">
              <w:rPr>
                <w:lang w:val="uk-UA"/>
              </w:rPr>
              <w:t>пункту 40</w:t>
            </w:r>
            <w:r w:rsidR="00D9124A">
              <w:fldChar w:fldCharType="end"/>
            </w:r>
            <w:r w:rsidR="00DE6819" w:rsidRPr="008E4452">
              <w:rPr>
                <w:lang w:val="uk-UA"/>
              </w:rPr>
              <w:t> Особливостей;</w:t>
            </w:r>
          </w:p>
          <w:p w:rsidR="00DE6819" w:rsidRPr="008E4452" w:rsidRDefault="000E28EE" w:rsidP="00013977">
            <w:pPr>
              <w:pStyle w:val="rvps2"/>
              <w:shd w:val="clear" w:color="auto" w:fill="FFFFFF"/>
              <w:spacing w:before="0" w:beforeAutospacing="0" w:after="120" w:afterAutospacing="0"/>
              <w:ind w:hanging="2"/>
              <w:jc w:val="both"/>
              <w:rPr>
                <w:lang w:val="uk-UA"/>
              </w:rPr>
            </w:pPr>
            <w:bookmarkStart w:id="19" w:name="n396"/>
            <w:bookmarkStart w:id="20" w:name="n145"/>
            <w:bookmarkEnd w:id="19"/>
            <w:bookmarkEnd w:id="20"/>
            <w:r>
              <w:rPr>
                <w:lang w:val="uk-UA"/>
              </w:rPr>
              <w:t>- </w:t>
            </w:r>
            <w:r w:rsidR="00DE6819" w:rsidRPr="008E4452">
              <w:rPr>
                <w:lang w:val="uk-UA"/>
              </w:rPr>
              <w:t>є такою, строк дії якої закінчився;</w:t>
            </w:r>
          </w:p>
          <w:p w:rsidR="00DE6819" w:rsidRPr="008E4452" w:rsidRDefault="000E28EE" w:rsidP="00013977">
            <w:pPr>
              <w:pStyle w:val="rvps2"/>
              <w:shd w:val="clear" w:color="auto" w:fill="FFFFFF"/>
              <w:spacing w:before="0" w:beforeAutospacing="0" w:after="120" w:afterAutospacing="0"/>
              <w:ind w:hanging="2"/>
              <w:jc w:val="both"/>
              <w:rPr>
                <w:lang w:val="uk-UA"/>
              </w:rPr>
            </w:pPr>
            <w:bookmarkStart w:id="21" w:name="n146"/>
            <w:bookmarkEnd w:id="21"/>
            <w:r>
              <w:rPr>
                <w:lang w:val="uk-UA"/>
              </w:rPr>
              <w:t>- </w:t>
            </w:r>
            <w:r w:rsidR="00DE6819" w:rsidRPr="008E4452">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4326" w:rsidRPr="008E4452" w:rsidRDefault="000E28EE" w:rsidP="00013977">
            <w:pPr>
              <w:pStyle w:val="rvps2"/>
              <w:shd w:val="clear" w:color="auto" w:fill="FFFFFF"/>
              <w:spacing w:before="0" w:beforeAutospacing="0" w:after="120" w:afterAutospacing="0"/>
              <w:ind w:hanging="2"/>
              <w:jc w:val="both"/>
              <w:rPr>
                <w:lang w:val="uk-UA"/>
              </w:rPr>
            </w:pPr>
            <w:bookmarkStart w:id="22" w:name="n147"/>
            <w:bookmarkEnd w:id="22"/>
            <w:r>
              <w:rPr>
                <w:lang w:val="uk-UA"/>
              </w:rPr>
              <w:t>- </w:t>
            </w:r>
            <w:r w:rsidR="00DE6819" w:rsidRPr="008E4452">
              <w:rPr>
                <w:lang w:val="uk-UA"/>
              </w:rPr>
              <w:t>не відповідає вимогам, установленим у тендерній документації відповідно до </w:t>
            </w:r>
            <w:hyperlink r:id="rId14" w:anchor="n1422" w:tgtFrame="_blank" w:history="1">
              <w:r w:rsidR="00DE6819" w:rsidRPr="008E4452">
                <w:rPr>
                  <w:lang w:val="uk-UA"/>
                </w:rPr>
                <w:t>абзацу першого</w:t>
              </w:r>
            </w:hyperlink>
            <w:r w:rsidR="00DE6819" w:rsidRPr="008E4452">
              <w:rPr>
                <w:lang w:val="uk-UA"/>
              </w:rPr>
              <w:t xml:space="preserve"> частини третьої статті 22 Закону; </w:t>
            </w:r>
          </w:p>
          <w:p w:rsidR="00564326" w:rsidRPr="008E4452" w:rsidRDefault="00564326" w:rsidP="00013977">
            <w:pPr>
              <w:pStyle w:val="rvps2"/>
              <w:shd w:val="clear" w:color="auto" w:fill="FFFFFF"/>
              <w:spacing w:before="0" w:beforeAutospacing="0" w:after="120" w:afterAutospacing="0"/>
              <w:ind w:hanging="2"/>
              <w:jc w:val="both"/>
              <w:rPr>
                <w:lang w:val="uk-UA"/>
              </w:rPr>
            </w:pPr>
            <w:r w:rsidRPr="008E4452">
              <w:rPr>
                <w:lang w:val="uk-UA"/>
              </w:rPr>
              <w:t>3) переможець процедури закупівлі:</w:t>
            </w:r>
          </w:p>
          <w:p w:rsidR="00DE6819" w:rsidRPr="008E4452" w:rsidRDefault="00DE6819" w:rsidP="00013977">
            <w:pPr>
              <w:pStyle w:val="rvps2"/>
              <w:shd w:val="clear" w:color="auto" w:fill="FFFFFF"/>
              <w:spacing w:before="0" w:beforeAutospacing="0" w:after="120" w:afterAutospacing="0"/>
              <w:ind w:hanging="2"/>
              <w:jc w:val="both"/>
              <w:rPr>
                <w:lang w:val="uk-UA"/>
              </w:rPr>
            </w:pPr>
            <w:r w:rsidRPr="008E4452">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E6819" w:rsidRPr="008E4452" w:rsidRDefault="00DE6819" w:rsidP="00013977">
            <w:pPr>
              <w:pStyle w:val="rvps2"/>
              <w:shd w:val="clear" w:color="auto" w:fill="FFFFFF"/>
              <w:spacing w:before="0" w:beforeAutospacing="0" w:after="120" w:afterAutospacing="0"/>
              <w:ind w:hanging="2"/>
              <w:jc w:val="both"/>
              <w:rPr>
                <w:lang w:val="uk-UA"/>
              </w:rPr>
            </w:pPr>
            <w:bookmarkStart w:id="23" w:name="n150"/>
            <w:bookmarkEnd w:id="23"/>
            <w:r w:rsidRPr="008E4452">
              <w:rPr>
                <w:lang w:val="uk-UA"/>
              </w:rPr>
              <w:t>не надав у спосіб, зазначений в тендерній документації, документи, що підтверджують відсутність підстав, визначених </w:t>
            </w:r>
            <w:hyperlink r:id="rId15" w:anchor="n159" w:history="1">
              <w:r w:rsidRPr="008E4452">
                <w:rPr>
                  <w:lang w:val="uk-UA"/>
                </w:rPr>
                <w:t>пунктом 44</w:t>
              </w:r>
            </w:hyperlink>
            <w:r w:rsidRPr="008E4452">
              <w:rPr>
                <w:lang w:val="uk-UA"/>
              </w:rPr>
              <w:t>  Особливостей;</w:t>
            </w:r>
          </w:p>
          <w:p w:rsidR="00DE6819" w:rsidRPr="008E4452" w:rsidRDefault="00DE6819" w:rsidP="00013977">
            <w:pPr>
              <w:pStyle w:val="rvps2"/>
              <w:shd w:val="clear" w:color="auto" w:fill="FFFFFF"/>
              <w:spacing w:before="0" w:beforeAutospacing="0" w:after="120" w:afterAutospacing="0"/>
              <w:ind w:hanging="2"/>
              <w:jc w:val="both"/>
              <w:rPr>
                <w:lang w:val="uk-UA"/>
              </w:rPr>
            </w:pPr>
            <w:bookmarkStart w:id="24" w:name="n397"/>
            <w:bookmarkStart w:id="25" w:name="n151"/>
            <w:bookmarkEnd w:id="24"/>
            <w:bookmarkEnd w:id="25"/>
            <w:r w:rsidRPr="008E4452">
              <w:rPr>
                <w:lang w:val="uk-UA"/>
              </w:rPr>
              <w:t>не надав копію ліцензії або документа дозвільного характеру (у разі їх наявності) відповідно до </w:t>
            </w:r>
            <w:hyperlink r:id="rId16" w:anchor="n1762" w:tgtFrame="_blank" w:history="1">
              <w:r w:rsidRPr="008E4452">
                <w:rPr>
                  <w:lang w:val="uk-UA"/>
                </w:rPr>
                <w:t>частини другої</w:t>
              </w:r>
            </w:hyperlink>
            <w:r w:rsidRPr="008E4452">
              <w:rPr>
                <w:lang w:val="uk-UA"/>
              </w:rPr>
              <w:t> статті 41 Закону;</w:t>
            </w:r>
          </w:p>
          <w:p w:rsidR="00DE6819" w:rsidRPr="008E4452" w:rsidRDefault="00DE6819" w:rsidP="00013977">
            <w:pPr>
              <w:pStyle w:val="rvps2"/>
              <w:shd w:val="clear" w:color="auto" w:fill="FFFFFF"/>
              <w:spacing w:before="0" w:beforeAutospacing="0" w:after="120" w:afterAutospacing="0"/>
              <w:ind w:hanging="2"/>
              <w:jc w:val="both"/>
              <w:rPr>
                <w:lang w:val="uk-UA"/>
              </w:rPr>
            </w:pPr>
            <w:bookmarkStart w:id="26" w:name="n152"/>
            <w:bookmarkEnd w:id="26"/>
            <w:r w:rsidRPr="008E4452">
              <w:rPr>
                <w:lang w:val="uk-UA"/>
              </w:rPr>
              <w:t>не надав забезпечення виконання договору про закупівлю, якщо таке забезпечення вимагалося замовником;</w:t>
            </w:r>
          </w:p>
          <w:p w:rsidR="00DE6819" w:rsidRPr="008E4452" w:rsidRDefault="00DE6819" w:rsidP="00013977">
            <w:pPr>
              <w:pStyle w:val="rvps2"/>
              <w:shd w:val="clear" w:color="auto" w:fill="FFFFFF"/>
              <w:spacing w:before="0" w:beforeAutospacing="0" w:after="120" w:afterAutospacing="0"/>
              <w:ind w:hanging="2"/>
              <w:jc w:val="both"/>
              <w:rPr>
                <w:lang w:val="uk-UA"/>
              </w:rPr>
            </w:pPr>
            <w:bookmarkStart w:id="27" w:name="n153"/>
            <w:bookmarkEnd w:id="27"/>
            <w:r w:rsidRPr="008E4452">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Pr="008E4452">
                <w:rPr>
                  <w:lang w:val="uk-UA"/>
                </w:rPr>
                <w:t>абзацом другим</w:t>
              </w:r>
            </w:hyperlink>
            <w:r w:rsidRPr="008E4452">
              <w:rPr>
                <w:lang w:val="uk-UA"/>
              </w:rPr>
              <w:t> пункту 39 Особливостей.</w:t>
            </w:r>
          </w:p>
          <w:p w:rsidR="00564326" w:rsidRPr="008E4452" w:rsidRDefault="00564326" w:rsidP="000E28EE">
            <w:pPr>
              <w:pStyle w:val="rvps2"/>
              <w:shd w:val="clear" w:color="auto" w:fill="FFFFFF"/>
              <w:spacing w:before="0" w:beforeAutospacing="0" w:after="120" w:afterAutospacing="0"/>
              <w:ind w:firstLine="423"/>
              <w:jc w:val="both"/>
              <w:rPr>
                <w:lang w:val="uk-UA"/>
              </w:rPr>
            </w:pPr>
            <w:r w:rsidRPr="008E4452">
              <w:rPr>
                <w:lang w:val="uk-UA"/>
              </w:rPr>
              <w:t>Замовник може відхилити тендерну пропозицію із зазначенням аргументації в електронній системі закупівель у разі, коли:</w:t>
            </w:r>
          </w:p>
          <w:p w:rsidR="00564326" w:rsidRPr="008E4452" w:rsidRDefault="008B759E" w:rsidP="00013977">
            <w:pPr>
              <w:pStyle w:val="rvps2"/>
              <w:shd w:val="clear" w:color="auto" w:fill="FFFFFF"/>
              <w:spacing w:before="0" w:beforeAutospacing="0" w:after="120" w:afterAutospacing="0"/>
              <w:jc w:val="both"/>
              <w:rPr>
                <w:lang w:val="uk-UA"/>
              </w:rPr>
            </w:pPr>
            <w:bookmarkStart w:id="28" w:name="n156"/>
            <w:bookmarkEnd w:id="28"/>
            <w:r w:rsidRPr="008E4452">
              <w:rPr>
                <w:lang w:val="uk-UA"/>
              </w:rPr>
              <w:t>1) </w:t>
            </w:r>
            <w:r w:rsidR="00564326" w:rsidRPr="008E4452">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8E4452" w:rsidRDefault="00564326" w:rsidP="00013977">
            <w:pPr>
              <w:pStyle w:val="rvps2"/>
              <w:shd w:val="clear" w:color="auto" w:fill="FFFFFF"/>
              <w:spacing w:before="0" w:beforeAutospacing="0" w:after="120" w:afterAutospacing="0"/>
              <w:jc w:val="both"/>
              <w:rPr>
                <w:lang w:val="uk-UA"/>
              </w:rPr>
            </w:pPr>
            <w:r w:rsidRPr="008E4452">
              <w:rPr>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8E4452">
              <w:rPr>
                <w:lang w:val="uk-UA"/>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042B71" w:rsidRPr="008E4452" w:rsidRDefault="00042B71" w:rsidP="00013977">
            <w:pPr>
              <w:pStyle w:val="rvps2"/>
              <w:shd w:val="clear" w:color="auto" w:fill="FFFFFF"/>
              <w:spacing w:before="0" w:beforeAutospacing="0" w:after="120" w:afterAutospacing="0"/>
              <w:jc w:val="both"/>
              <w:rPr>
                <w:lang w:val="uk-UA"/>
              </w:rPr>
            </w:pPr>
            <w:r w:rsidRPr="008E4452">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8E4452" w:rsidRDefault="00645791" w:rsidP="00013977">
            <w:pPr>
              <w:pStyle w:val="rvps2"/>
              <w:shd w:val="clear" w:color="auto" w:fill="FFFFFF"/>
              <w:spacing w:before="0" w:beforeAutospacing="0" w:after="120" w:afterAutospacing="0"/>
              <w:jc w:val="both"/>
              <w:rPr>
                <w:lang w:val="uk-UA"/>
              </w:rPr>
            </w:pPr>
            <w:r w:rsidRPr="008E4452">
              <w:rPr>
                <w:lang w:val="uk-UA"/>
              </w:rPr>
              <w:t>У разі виявлення у поданій тендерній пропозиції формальних (несуттєвих) помилок пропозиція не відхиляється.</w:t>
            </w:r>
          </w:p>
          <w:p w:rsidR="00645791" w:rsidRPr="008E4452" w:rsidRDefault="00645791" w:rsidP="00EF382F">
            <w:pPr>
              <w:pStyle w:val="rvps2"/>
              <w:shd w:val="clear" w:color="auto" w:fill="FFFFFF"/>
              <w:spacing w:before="0" w:beforeAutospacing="0" w:after="120" w:afterAutospacing="0"/>
              <w:jc w:val="both"/>
              <w:rPr>
                <w:lang w:val="uk-UA"/>
              </w:rPr>
            </w:pPr>
            <w:r w:rsidRPr="008E4452">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8E4452" w:rsidRDefault="00645791" w:rsidP="00EF382F">
            <w:pPr>
              <w:pStyle w:val="rvps2"/>
              <w:shd w:val="clear" w:color="auto" w:fill="FFFFFF"/>
              <w:spacing w:before="0" w:beforeAutospacing="0" w:after="120" w:afterAutospacing="0"/>
              <w:jc w:val="both"/>
              <w:rPr>
                <w:lang w:val="uk-UA"/>
              </w:rPr>
            </w:pPr>
            <w:r w:rsidRPr="008E4452">
              <w:rPr>
                <w:lang w:val="uk-UA"/>
              </w:rPr>
              <w:t>Перелік формальних помилок:</w:t>
            </w:r>
          </w:p>
          <w:p w:rsidR="00645791" w:rsidRPr="008E4452" w:rsidRDefault="00645791" w:rsidP="00B53FD5">
            <w:pPr>
              <w:pStyle w:val="rvps2"/>
              <w:shd w:val="clear" w:color="auto" w:fill="FFFFFF"/>
              <w:spacing w:before="120" w:beforeAutospacing="0" w:after="0" w:afterAutospacing="0"/>
              <w:jc w:val="both"/>
              <w:rPr>
                <w:lang w:val="uk-UA"/>
              </w:rPr>
            </w:pPr>
            <w:r w:rsidRPr="008E4452">
              <w:rPr>
                <w:lang w:val="uk-UA"/>
              </w:rPr>
              <w:t>1.</w:t>
            </w:r>
            <w:r w:rsidR="008A088E" w:rsidRPr="008E4452">
              <w:rPr>
                <w:lang w:val="uk-UA"/>
              </w:rPr>
              <w:t> </w:t>
            </w:r>
            <w:r w:rsidRPr="008E4452">
              <w:rPr>
                <w:lang w:val="uk-UA"/>
              </w:rPr>
              <w:t xml:space="preserve">Інформація/документ, подана </w:t>
            </w:r>
            <w:r w:rsidR="00371571" w:rsidRPr="008E4452">
              <w:rPr>
                <w:lang w:val="uk-UA"/>
              </w:rPr>
              <w:t>Учасник</w:t>
            </w:r>
            <w:r w:rsidRPr="008E4452">
              <w:rPr>
                <w:lang w:val="uk-UA"/>
              </w:rPr>
              <w:t>ом процедури закупівлі у складі тендерної пропозиції, містить помилку (помилки) у частині:</w:t>
            </w:r>
          </w:p>
          <w:p w:rsidR="00645791" w:rsidRPr="008E4452" w:rsidRDefault="00DB60C0" w:rsidP="00B53FD5">
            <w:pPr>
              <w:pStyle w:val="rvps2"/>
              <w:shd w:val="clear" w:color="auto" w:fill="FFFFFF"/>
              <w:spacing w:before="120" w:beforeAutospacing="0" w:after="0" w:afterAutospacing="0"/>
              <w:jc w:val="both"/>
              <w:rPr>
                <w:lang w:val="uk-UA"/>
              </w:rPr>
            </w:pPr>
            <w:r w:rsidRPr="008E4452">
              <w:rPr>
                <w:lang w:val="uk-UA"/>
              </w:rPr>
              <w:t>-</w:t>
            </w:r>
            <w:r w:rsidR="00F60078" w:rsidRPr="008E4452">
              <w:rPr>
                <w:lang w:val="uk-UA"/>
              </w:rPr>
              <w:t> </w:t>
            </w:r>
            <w:r w:rsidR="00645791" w:rsidRPr="008E4452">
              <w:rPr>
                <w:lang w:val="uk-UA"/>
              </w:rPr>
              <w:t>уживання великої літери;</w:t>
            </w:r>
          </w:p>
          <w:p w:rsidR="00645791" w:rsidRPr="008E4452" w:rsidRDefault="00DB60C0" w:rsidP="00851A99">
            <w:pPr>
              <w:pStyle w:val="rvps2"/>
              <w:shd w:val="clear" w:color="auto" w:fill="FFFFFF"/>
              <w:spacing w:before="0" w:beforeAutospacing="0" w:after="0" w:afterAutospacing="0"/>
              <w:jc w:val="both"/>
              <w:rPr>
                <w:lang w:val="uk-UA"/>
              </w:rPr>
            </w:pPr>
            <w:r w:rsidRPr="008E4452">
              <w:rPr>
                <w:lang w:val="uk-UA"/>
              </w:rPr>
              <w:t>-</w:t>
            </w:r>
            <w:r w:rsidR="00F60078" w:rsidRPr="008E4452">
              <w:rPr>
                <w:lang w:val="uk-UA"/>
              </w:rPr>
              <w:t> </w:t>
            </w:r>
            <w:r w:rsidR="00645791" w:rsidRPr="008E4452">
              <w:rPr>
                <w:lang w:val="uk-UA"/>
              </w:rPr>
              <w:t>уживання розділових знаків та відмінювання слів у реченні;</w:t>
            </w:r>
          </w:p>
          <w:p w:rsidR="00645791" w:rsidRPr="008E4452" w:rsidRDefault="00645791" w:rsidP="00851A99">
            <w:pPr>
              <w:pStyle w:val="rvps2"/>
              <w:shd w:val="clear" w:color="auto" w:fill="FFFFFF"/>
              <w:spacing w:before="0" w:beforeAutospacing="0" w:after="0" w:afterAutospacing="0"/>
              <w:jc w:val="both"/>
              <w:rPr>
                <w:lang w:val="uk-UA"/>
              </w:rPr>
            </w:pPr>
            <w:r w:rsidRPr="008E4452">
              <w:rPr>
                <w:lang w:val="uk-UA"/>
              </w:rPr>
              <w:t>використання слова або мовного звороту, запозичених з іншої мови;</w:t>
            </w:r>
          </w:p>
          <w:p w:rsidR="00645791" w:rsidRPr="008E4452" w:rsidRDefault="00DB60C0" w:rsidP="00851A99">
            <w:pPr>
              <w:pStyle w:val="rvps2"/>
              <w:shd w:val="clear" w:color="auto" w:fill="FFFFFF"/>
              <w:spacing w:before="0" w:beforeAutospacing="0" w:after="0" w:afterAutospacing="0"/>
              <w:jc w:val="both"/>
              <w:rPr>
                <w:lang w:val="uk-UA"/>
              </w:rPr>
            </w:pPr>
            <w:r w:rsidRPr="008E4452">
              <w:rPr>
                <w:lang w:val="uk-UA"/>
              </w:rPr>
              <w:t>-</w:t>
            </w:r>
            <w:r w:rsidR="00F60078" w:rsidRPr="008E4452">
              <w:rPr>
                <w:lang w:val="uk-UA"/>
              </w:rPr>
              <w:t> </w:t>
            </w:r>
            <w:r w:rsidR="00645791" w:rsidRPr="008E4452">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8E4452" w:rsidRDefault="00DB60C0" w:rsidP="00851A99">
            <w:pPr>
              <w:pStyle w:val="rvps2"/>
              <w:shd w:val="clear" w:color="auto" w:fill="FFFFFF"/>
              <w:spacing w:before="0" w:beforeAutospacing="0" w:after="0" w:afterAutospacing="0"/>
              <w:jc w:val="both"/>
              <w:rPr>
                <w:lang w:val="uk-UA"/>
              </w:rPr>
            </w:pPr>
            <w:r w:rsidRPr="008E4452">
              <w:rPr>
                <w:lang w:val="uk-UA"/>
              </w:rPr>
              <w:t>-</w:t>
            </w:r>
            <w:r w:rsidR="00F60078" w:rsidRPr="008E4452">
              <w:rPr>
                <w:lang w:val="uk-UA"/>
              </w:rPr>
              <w:t> </w:t>
            </w:r>
            <w:r w:rsidR="00645791" w:rsidRPr="008E4452">
              <w:rPr>
                <w:lang w:val="uk-UA"/>
              </w:rPr>
              <w:t>застосування правил переносу частини слова з рядка в рядок;</w:t>
            </w:r>
          </w:p>
          <w:p w:rsidR="00645791" w:rsidRPr="008E4452" w:rsidRDefault="00DB60C0" w:rsidP="00851A99">
            <w:pPr>
              <w:pStyle w:val="rvps2"/>
              <w:shd w:val="clear" w:color="auto" w:fill="FFFFFF"/>
              <w:spacing w:before="0" w:beforeAutospacing="0" w:after="0" w:afterAutospacing="0"/>
              <w:jc w:val="both"/>
              <w:rPr>
                <w:lang w:val="uk-UA"/>
              </w:rPr>
            </w:pPr>
            <w:r w:rsidRPr="008E4452">
              <w:rPr>
                <w:lang w:val="uk-UA"/>
              </w:rPr>
              <w:t>-</w:t>
            </w:r>
            <w:r w:rsidR="00F60078" w:rsidRPr="008E4452">
              <w:rPr>
                <w:lang w:val="uk-UA"/>
              </w:rPr>
              <w:t> </w:t>
            </w:r>
            <w:r w:rsidR="00645791" w:rsidRPr="008E4452">
              <w:rPr>
                <w:lang w:val="uk-UA"/>
              </w:rPr>
              <w:t>написання слів разом та/або окремо, та/або через дефіс;</w:t>
            </w:r>
          </w:p>
          <w:p w:rsidR="00645791" w:rsidRPr="008E4452" w:rsidRDefault="00851A99" w:rsidP="00851A99">
            <w:pPr>
              <w:pStyle w:val="rvps2"/>
              <w:shd w:val="clear" w:color="auto" w:fill="FFFFFF"/>
              <w:spacing w:before="0" w:beforeAutospacing="0" w:after="0" w:afterAutospacing="0"/>
              <w:jc w:val="both"/>
              <w:rPr>
                <w:lang w:val="uk-UA"/>
              </w:rPr>
            </w:pPr>
            <w:r w:rsidRPr="008E4452">
              <w:rPr>
                <w:lang w:val="uk-UA"/>
              </w:rPr>
              <w:t>- </w:t>
            </w:r>
            <w:r w:rsidR="00645791" w:rsidRPr="008E445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8E4452" w:rsidRDefault="00645791" w:rsidP="00B53FD5">
            <w:pPr>
              <w:pStyle w:val="rvps2"/>
              <w:shd w:val="clear" w:color="auto" w:fill="FFFFFF"/>
              <w:spacing w:before="120" w:beforeAutospacing="0" w:after="0" w:afterAutospacing="0"/>
              <w:jc w:val="both"/>
              <w:rPr>
                <w:lang w:val="uk-UA"/>
              </w:rPr>
            </w:pPr>
            <w:r w:rsidRPr="008E4452">
              <w:rPr>
                <w:lang w:val="uk-UA"/>
              </w:rPr>
              <w:t>2.</w:t>
            </w:r>
            <w:r w:rsidR="00F60078" w:rsidRPr="008E4452">
              <w:rPr>
                <w:lang w:val="uk-UA"/>
              </w:rPr>
              <w:t> </w:t>
            </w:r>
            <w:r w:rsidRPr="008E4452">
              <w:rPr>
                <w:lang w:val="uk-UA"/>
              </w:rPr>
              <w:t xml:space="preserve">Помилка, зроблена </w:t>
            </w:r>
            <w:r w:rsidR="00371571" w:rsidRPr="008E4452">
              <w:rPr>
                <w:lang w:val="uk-UA"/>
              </w:rPr>
              <w:t>Учасник</w:t>
            </w:r>
            <w:r w:rsidRPr="008E4452">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8E4452">
              <w:rPr>
                <w:lang w:val="uk-UA"/>
              </w:rPr>
              <w:t>Учасник</w:t>
            </w:r>
            <w:r w:rsidRPr="008E4452">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8E4452">
              <w:rPr>
                <w:lang w:val="uk-UA"/>
              </w:rPr>
              <w:t>Учасник</w:t>
            </w:r>
            <w:r w:rsidRPr="008E4452">
              <w:rPr>
                <w:lang w:val="uk-UA"/>
              </w:rPr>
              <w:t>а процедури закупівлі.</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lastRenderedPageBreak/>
              <w:t>3. </w:t>
            </w:r>
            <w:r w:rsidR="00645791" w:rsidRPr="008E4452">
              <w:rPr>
                <w:lang w:val="uk-UA"/>
              </w:rPr>
              <w:t xml:space="preserve">Невірна назва документа (документів), що подається </w:t>
            </w:r>
            <w:r w:rsidR="00371571" w:rsidRPr="008E4452">
              <w:rPr>
                <w:lang w:val="uk-UA"/>
              </w:rPr>
              <w:t>Учасник</w:t>
            </w:r>
            <w:r w:rsidR="00645791" w:rsidRPr="008E4452">
              <w:rPr>
                <w:lang w:val="uk-UA"/>
              </w:rPr>
              <w:t xml:space="preserve">ом процедури закупівлі у складі тендерної пропозиції, зміст якого відповідає вимогам, визначеним </w:t>
            </w:r>
            <w:r w:rsidR="00371571" w:rsidRPr="008E4452">
              <w:rPr>
                <w:lang w:val="uk-UA"/>
              </w:rPr>
              <w:t>Замовник</w:t>
            </w:r>
            <w:r w:rsidR="00645791" w:rsidRPr="008E4452">
              <w:rPr>
                <w:lang w:val="uk-UA"/>
              </w:rPr>
              <w:t>ом у тендерній документації.</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4. </w:t>
            </w:r>
            <w:r w:rsidR="00645791" w:rsidRPr="008E4452">
              <w:rPr>
                <w:lang w:val="uk-UA"/>
              </w:rPr>
              <w:t xml:space="preserve">Окрема сторінка (сторінки) копії документа (документів) не завірена підписом та/або печаткою </w:t>
            </w:r>
            <w:r w:rsidR="00371571" w:rsidRPr="008E4452">
              <w:rPr>
                <w:lang w:val="uk-UA"/>
              </w:rPr>
              <w:t>Учасник</w:t>
            </w:r>
            <w:r w:rsidR="00645791" w:rsidRPr="008E4452">
              <w:rPr>
                <w:lang w:val="uk-UA"/>
              </w:rPr>
              <w:t>а процедури закупівлі (у разі її використання).</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5. </w:t>
            </w:r>
            <w:r w:rsidR="00645791" w:rsidRPr="008E4452">
              <w:rPr>
                <w:lang w:val="uk-UA"/>
              </w:rPr>
              <w:t xml:space="preserve">У складі тендерної пропозиції немає документа (документів), на який посилається </w:t>
            </w:r>
            <w:r w:rsidR="00371571" w:rsidRPr="008E4452">
              <w:rPr>
                <w:lang w:val="uk-UA"/>
              </w:rPr>
              <w:t>Учасник</w:t>
            </w:r>
            <w:r w:rsidR="00645791" w:rsidRPr="008E4452">
              <w:rPr>
                <w:lang w:val="uk-UA"/>
              </w:rPr>
              <w:t xml:space="preserve"> процедури закупівлі у своїй тендерній пропозиції, при цьому </w:t>
            </w:r>
            <w:r w:rsidR="00371571" w:rsidRPr="008E4452">
              <w:rPr>
                <w:lang w:val="uk-UA"/>
              </w:rPr>
              <w:t>Замовник</w:t>
            </w:r>
            <w:r w:rsidR="00645791" w:rsidRPr="008E4452">
              <w:rPr>
                <w:lang w:val="uk-UA"/>
              </w:rPr>
              <w:t>ом не вимагається подання такого документа в тендерній документації.</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6. </w:t>
            </w:r>
            <w:r w:rsidR="00645791" w:rsidRPr="008E4452">
              <w:rPr>
                <w:lang w:val="uk-UA"/>
              </w:rPr>
              <w:t xml:space="preserve">Подання документа (документів) </w:t>
            </w:r>
            <w:r w:rsidR="00371571" w:rsidRPr="008E4452">
              <w:rPr>
                <w:lang w:val="uk-UA"/>
              </w:rPr>
              <w:t>Учасник</w:t>
            </w:r>
            <w:r w:rsidR="00645791" w:rsidRPr="008E4452">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8E4452">
              <w:rPr>
                <w:lang w:val="uk-UA"/>
              </w:rPr>
              <w:t>Учасник</w:t>
            </w:r>
            <w:r w:rsidR="00645791" w:rsidRPr="008E4452">
              <w:rPr>
                <w:lang w:val="uk-UA"/>
              </w:rPr>
              <w:t>а процедури закупівлі, якщо на цей документ (документи) накладено її кваліфікований електронний підпис.</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7. </w:t>
            </w:r>
            <w:r w:rsidR="00645791" w:rsidRPr="008E4452">
              <w:rPr>
                <w:lang w:val="uk-UA"/>
              </w:rPr>
              <w:t xml:space="preserve">Подання документа (документів) </w:t>
            </w:r>
            <w:r w:rsidR="00371571" w:rsidRPr="008E4452">
              <w:rPr>
                <w:lang w:val="uk-UA"/>
              </w:rPr>
              <w:t>Учасник</w:t>
            </w:r>
            <w:r w:rsidR="00645791" w:rsidRPr="008E4452">
              <w:rPr>
                <w:lang w:val="uk-UA"/>
              </w:rPr>
              <w:t>ом процедури закупівлі у складі тендерної пропозиції, що складений у довільній формі та не містить вихідного номера.</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8. </w:t>
            </w:r>
            <w:r w:rsidR="00645791" w:rsidRPr="008E4452">
              <w:rPr>
                <w:lang w:val="uk-UA"/>
              </w:rPr>
              <w:t xml:space="preserve">Подання документа </w:t>
            </w:r>
            <w:r w:rsidR="00371571" w:rsidRPr="008E4452">
              <w:rPr>
                <w:lang w:val="uk-UA"/>
              </w:rPr>
              <w:t>Учасник</w:t>
            </w:r>
            <w:r w:rsidR="00645791" w:rsidRPr="008E4452">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9. </w:t>
            </w:r>
            <w:r w:rsidR="00645791" w:rsidRPr="008E4452">
              <w:rPr>
                <w:lang w:val="uk-UA"/>
              </w:rPr>
              <w:t xml:space="preserve">Подання документа </w:t>
            </w:r>
            <w:r w:rsidR="00371571" w:rsidRPr="008E4452">
              <w:rPr>
                <w:lang w:val="uk-UA"/>
              </w:rPr>
              <w:t>Учасник</w:t>
            </w:r>
            <w:r w:rsidR="00645791" w:rsidRPr="008E4452">
              <w:rPr>
                <w:lang w:val="uk-UA"/>
              </w:rPr>
              <w:t xml:space="preserve">ом процедури закупівлі у складі тендерної пропозиції, який засвідчений підписом уповноваженої особи </w:t>
            </w:r>
            <w:r w:rsidR="00371571" w:rsidRPr="008E4452">
              <w:rPr>
                <w:lang w:val="uk-UA"/>
              </w:rPr>
              <w:t>Учасник</w:t>
            </w:r>
            <w:r w:rsidR="00645791" w:rsidRPr="008E4452">
              <w:rPr>
                <w:lang w:val="uk-UA"/>
              </w:rPr>
              <w:t xml:space="preserve">а процедури закупівлі та додатково містить підпис (візу) особи, повноваження якої </w:t>
            </w:r>
            <w:r w:rsidR="00371571" w:rsidRPr="008E4452">
              <w:rPr>
                <w:lang w:val="uk-UA"/>
              </w:rPr>
              <w:t>Учасник</w:t>
            </w:r>
            <w:r w:rsidR="00645791" w:rsidRPr="008E4452">
              <w:rPr>
                <w:lang w:val="uk-UA"/>
              </w:rPr>
              <w:t>ом процедури закупівлі не підтверджені (наприклад, переклад документа завізований перекладачем тощо).</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10. </w:t>
            </w:r>
            <w:r w:rsidR="00645791" w:rsidRPr="008E4452">
              <w:rPr>
                <w:lang w:val="uk-UA"/>
              </w:rPr>
              <w:t xml:space="preserve">Подання документа (документів) </w:t>
            </w:r>
            <w:r w:rsidR="00371571" w:rsidRPr="008E4452">
              <w:rPr>
                <w:lang w:val="uk-UA"/>
              </w:rPr>
              <w:t>Учасник</w:t>
            </w:r>
            <w:r w:rsidR="00645791" w:rsidRPr="008E4452">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11. </w:t>
            </w:r>
            <w:r w:rsidR="00645791" w:rsidRPr="008E4452">
              <w:rPr>
                <w:lang w:val="uk-UA"/>
              </w:rPr>
              <w:t xml:space="preserve">Подання документа (документів) </w:t>
            </w:r>
            <w:r w:rsidR="00371571" w:rsidRPr="008E4452">
              <w:rPr>
                <w:lang w:val="uk-UA"/>
              </w:rPr>
              <w:t>Учасник</w:t>
            </w:r>
            <w:r w:rsidR="00645791" w:rsidRPr="008E4452">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12. </w:t>
            </w:r>
            <w:r w:rsidR="00645791" w:rsidRPr="008E4452">
              <w:rPr>
                <w:lang w:val="uk-UA"/>
              </w:rPr>
              <w:t xml:space="preserve">Подання документа (документів) </w:t>
            </w:r>
            <w:r w:rsidR="00371571" w:rsidRPr="008E4452">
              <w:rPr>
                <w:lang w:val="uk-UA"/>
              </w:rPr>
              <w:t>Учасник</w:t>
            </w:r>
            <w:r w:rsidR="00645791" w:rsidRPr="008E4452">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8E4452">
              <w:rPr>
                <w:lang w:val="uk-UA"/>
              </w:rPr>
              <w:t>Замовник</w:t>
            </w:r>
            <w:r w:rsidR="00645791" w:rsidRPr="008E4452">
              <w:rPr>
                <w:lang w:val="uk-UA"/>
              </w:rPr>
              <w:t>ом у тендерній документації, при цьому такий формат документа забезпечує можливість його перегляду.</w:t>
            </w:r>
          </w:p>
          <w:p w:rsidR="00645791" w:rsidRPr="008E4452" w:rsidRDefault="00645791" w:rsidP="00B53FD5">
            <w:pPr>
              <w:pStyle w:val="rvps2"/>
              <w:shd w:val="clear" w:color="auto" w:fill="FFFFFF"/>
              <w:spacing w:before="120" w:beforeAutospacing="0" w:after="0" w:afterAutospacing="0"/>
              <w:jc w:val="both"/>
              <w:rPr>
                <w:lang w:val="uk-UA"/>
              </w:rPr>
            </w:pPr>
            <w:r w:rsidRPr="008E4452">
              <w:rPr>
                <w:lang w:val="uk-UA"/>
              </w:rPr>
              <w:t>Приклади формальних помилок:</w:t>
            </w:r>
          </w:p>
          <w:p w:rsidR="00645791" w:rsidRPr="008E4452" w:rsidRDefault="005D0326" w:rsidP="00B53FD5">
            <w:pPr>
              <w:pStyle w:val="rvps2"/>
              <w:shd w:val="clear" w:color="auto" w:fill="FFFFFF"/>
              <w:spacing w:before="120" w:beforeAutospacing="0" w:after="0" w:afterAutospacing="0"/>
              <w:jc w:val="both"/>
              <w:rPr>
                <w:lang w:val="uk-UA"/>
              </w:rPr>
            </w:pPr>
            <w:r w:rsidRPr="008E4452">
              <w:rPr>
                <w:lang w:val="uk-UA"/>
              </w:rPr>
              <w:t>"</w:t>
            </w:r>
            <w:r w:rsidR="00645791" w:rsidRPr="008E4452">
              <w:rPr>
                <w:lang w:val="uk-UA"/>
              </w:rPr>
              <w:t xml:space="preserve">м. жовті води </w:t>
            </w:r>
            <w:r w:rsidRPr="008E4452">
              <w:rPr>
                <w:lang w:val="uk-UA"/>
              </w:rPr>
              <w:t>"</w:t>
            </w:r>
            <w:r w:rsidR="00645791" w:rsidRPr="008E4452">
              <w:rPr>
                <w:lang w:val="uk-UA"/>
              </w:rPr>
              <w:t xml:space="preserve"> замість </w:t>
            </w:r>
            <w:r w:rsidRPr="008E4452">
              <w:rPr>
                <w:lang w:val="uk-UA"/>
              </w:rPr>
              <w:t>"</w:t>
            </w:r>
            <w:r w:rsidR="00645791" w:rsidRPr="008E4452">
              <w:rPr>
                <w:lang w:val="uk-UA"/>
              </w:rPr>
              <w:t>м. Жовті Води</w:t>
            </w:r>
            <w:r w:rsidRPr="008E4452">
              <w:rPr>
                <w:lang w:val="uk-UA"/>
              </w:rPr>
              <w:t>"</w:t>
            </w:r>
            <w:r w:rsidR="00645791" w:rsidRPr="008E4452">
              <w:rPr>
                <w:lang w:val="uk-UA"/>
              </w:rPr>
              <w:t>;</w:t>
            </w:r>
          </w:p>
          <w:p w:rsidR="00645791" w:rsidRPr="008E4452" w:rsidRDefault="005D0326" w:rsidP="00851A99">
            <w:pPr>
              <w:pStyle w:val="rvps2"/>
              <w:shd w:val="clear" w:color="auto" w:fill="FFFFFF"/>
              <w:spacing w:before="0" w:beforeAutospacing="0" w:after="0" w:afterAutospacing="0"/>
              <w:jc w:val="both"/>
              <w:rPr>
                <w:lang w:val="uk-UA"/>
              </w:rPr>
            </w:pPr>
            <w:r w:rsidRPr="008E4452">
              <w:rPr>
                <w:lang w:val="uk-UA"/>
              </w:rPr>
              <w:t>"</w:t>
            </w:r>
            <w:r w:rsidR="00645791" w:rsidRPr="008E4452">
              <w:rPr>
                <w:lang w:val="uk-UA"/>
              </w:rPr>
              <w:t>відсутність підстав визначених у статті 17 Закону</w:t>
            </w:r>
            <w:r w:rsidRPr="008E4452">
              <w:rPr>
                <w:lang w:val="uk-UA"/>
              </w:rPr>
              <w:t>"</w:t>
            </w:r>
            <w:r w:rsidR="00645791" w:rsidRPr="008E4452">
              <w:rPr>
                <w:lang w:val="uk-UA"/>
              </w:rPr>
              <w:t xml:space="preserve"> замість </w:t>
            </w:r>
            <w:r w:rsidRPr="008E4452">
              <w:rPr>
                <w:lang w:val="uk-UA"/>
              </w:rPr>
              <w:t>"</w:t>
            </w:r>
            <w:r w:rsidR="00645791" w:rsidRPr="008E4452">
              <w:rPr>
                <w:lang w:val="uk-UA"/>
              </w:rPr>
              <w:t>відсутність підстав, визначених у статті 17 Закону</w:t>
            </w:r>
            <w:r w:rsidRPr="008E4452">
              <w:rPr>
                <w:lang w:val="uk-UA"/>
              </w:rPr>
              <w:t>"</w:t>
            </w:r>
            <w:r w:rsidR="00645791" w:rsidRPr="008E4452">
              <w:rPr>
                <w:lang w:val="uk-UA"/>
              </w:rPr>
              <w:t>;</w:t>
            </w:r>
          </w:p>
          <w:p w:rsidR="00645791" w:rsidRPr="008E4452" w:rsidRDefault="005D0326" w:rsidP="00851A99">
            <w:pPr>
              <w:pStyle w:val="rvps2"/>
              <w:shd w:val="clear" w:color="auto" w:fill="FFFFFF"/>
              <w:spacing w:before="0" w:beforeAutospacing="0" w:after="0" w:afterAutospacing="0"/>
              <w:jc w:val="both"/>
              <w:rPr>
                <w:lang w:val="uk-UA"/>
              </w:rPr>
            </w:pPr>
            <w:r w:rsidRPr="008E4452">
              <w:rPr>
                <w:lang w:val="uk-UA"/>
              </w:rPr>
              <w:t>"</w:t>
            </w:r>
            <w:r w:rsidR="00645791" w:rsidRPr="008E4452">
              <w:rPr>
                <w:lang w:val="uk-UA"/>
              </w:rPr>
              <w:t>приймати міри із захисту довкілля</w:t>
            </w:r>
            <w:r w:rsidRPr="008E4452">
              <w:rPr>
                <w:lang w:val="uk-UA"/>
              </w:rPr>
              <w:t>"</w:t>
            </w:r>
            <w:r w:rsidR="00645791" w:rsidRPr="008E4452">
              <w:rPr>
                <w:lang w:val="uk-UA"/>
              </w:rPr>
              <w:t xml:space="preserve"> замість </w:t>
            </w:r>
            <w:r w:rsidRPr="008E4452">
              <w:rPr>
                <w:lang w:val="uk-UA"/>
              </w:rPr>
              <w:t>"</w:t>
            </w:r>
            <w:r w:rsidR="00645791" w:rsidRPr="008E4452">
              <w:rPr>
                <w:lang w:val="uk-UA"/>
              </w:rPr>
              <w:t xml:space="preserve">вживати заходів </w:t>
            </w:r>
            <w:r w:rsidR="00645791" w:rsidRPr="008E4452">
              <w:rPr>
                <w:lang w:val="uk-UA"/>
              </w:rPr>
              <w:lastRenderedPageBreak/>
              <w:t>із захисту довкілля</w:t>
            </w:r>
            <w:r w:rsidRPr="008E4452">
              <w:rPr>
                <w:lang w:val="uk-UA"/>
              </w:rPr>
              <w:t>"</w:t>
            </w:r>
            <w:r w:rsidR="00645791" w:rsidRPr="008E4452">
              <w:rPr>
                <w:lang w:val="uk-UA"/>
              </w:rPr>
              <w:t>;</w:t>
            </w:r>
          </w:p>
          <w:p w:rsidR="00645791" w:rsidRPr="008E4452" w:rsidRDefault="005D0326" w:rsidP="00851A99">
            <w:pPr>
              <w:pStyle w:val="rvps2"/>
              <w:shd w:val="clear" w:color="auto" w:fill="FFFFFF"/>
              <w:spacing w:before="0" w:beforeAutospacing="0" w:after="0" w:afterAutospacing="0"/>
              <w:jc w:val="both"/>
              <w:rPr>
                <w:lang w:val="uk-UA"/>
              </w:rPr>
            </w:pPr>
            <w:r w:rsidRPr="008E4452">
              <w:rPr>
                <w:lang w:val="uk-UA"/>
              </w:rPr>
              <w:t>"</w:t>
            </w:r>
            <w:proofErr w:type="spellStart"/>
            <w:r w:rsidR="000A6FA6" w:rsidRPr="008E4452">
              <w:rPr>
                <w:lang w:val="uk-UA"/>
              </w:rPr>
              <w:t>зак-упівля</w:t>
            </w:r>
            <w:proofErr w:type="spellEnd"/>
            <w:r w:rsidRPr="008E4452">
              <w:rPr>
                <w:lang w:val="uk-UA"/>
              </w:rPr>
              <w:t>"</w:t>
            </w:r>
            <w:r w:rsidR="00645791" w:rsidRPr="008E4452">
              <w:rPr>
                <w:lang w:val="uk-UA"/>
              </w:rPr>
              <w:t xml:space="preserve"> замість </w:t>
            </w:r>
            <w:r w:rsidRPr="008E4452">
              <w:rPr>
                <w:lang w:val="uk-UA"/>
              </w:rPr>
              <w:t>"</w:t>
            </w:r>
            <w:proofErr w:type="spellStart"/>
            <w:r w:rsidR="000A6FA6" w:rsidRPr="008E4452">
              <w:rPr>
                <w:lang w:val="uk-UA"/>
              </w:rPr>
              <w:t>за-купівля</w:t>
            </w:r>
            <w:proofErr w:type="spellEnd"/>
            <w:r w:rsidRPr="008E4452">
              <w:rPr>
                <w:lang w:val="uk-UA"/>
              </w:rPr>
              <w:t>"</w:t>
            </w:r>
            <w:r w:rsidR="00645791" w:rsidRPr="008E4452">
              <w:rPr>
                <w:lang w:val="uk-UA"/>
              </w:rPr>
              <w:t>;</w:t>
            </w:r>
          </w:p>
          <w:p w:rsidR="00645791" w:rsidRPr="008E4452" w:rsidRDefault="005D0326" w:rsidP="00851A99">
            <w:pPr>
              <w:pStyle w:val="rvps2"/>
              <w:shd w:val="clear" w:color="auto" w:fill="FFFFFF"/>
              <w:spacing w:before="0" w:beforeAutospacing="0" w:after="0" w:afterAutospacing="0"/>
              <w:jc w:val="both"/>
              <w:rPr>
                <w:lang w:val="uk-UA"/>
              </w:rPr>
            </w:pPr>
            <w:r w:rsidRPr="008E4452">
              <w:rPr>
                <w:lang w:val="uk-UA"/>
              </w:rPr>
              <w:t>"</w:t>
            </w:r>
            <w:proofErr w:type="spellStart"/>
            <w:r w:rsidR="00645791" w:rsidRPr="008E4452">
              <w:rPr>
                <w:lang w:val="uk-UA"/>
              </w:rPr>
              <w:t>незастосовується</w:t>
            </w:r>
            <w:proofErr w:type="spellEnd"/>
            <w:r w:rsidRPr="008E4452">
              <w:rPr>
                <w:lang w:val="uk-UA"/>
              </w:rPr>
              <w:t>"</w:t>
            </w:r>
            <w:r w:rsidR="00645791" w:rsidRPr="008E4452">
              <w:rPr>
                <w:lang w:val="uk-UA"/>
              </w:rPr>
              <w:t xml:space="preserve"> замість </w:t>
            </w:r>
            <w:r w:rsidRPr="008E4452">
              <w:rPr>
                <w:lang w:val="uk-UA"/>
              </w:rPr>
              <w:t>"</w:t>
            </w:r>
            <w:r w:rsidR="00645791" w:rsidRPr="008E4452">
              <w:rPr>
                <w:lang w:val="uk-UA"/>
              </w:rPr>
              <w:t>не застосовується</w:t>
            </w:r>
            <w:r w:rsidRPr="008E4452">
              <w:rPr>
                <w:lang w:val="uk-UA"/>
              </w:rPr>
              <w:t>"</w:t>
            </w:r>
            <w:r w:rsidR="00645791" w:rsidRPr="008E4452">
              <w:rPr>
                <w:lang w:val="uk-UA"/>
              </w:rPr>
              <w:t>;</w:t>
            </w:r>
          </w:p>
          <w:p w:rsidR="006E2982" w:rsidRPr="008E4452" w:rsidRDefault="00645791" w:rsidP="00E01114">
            <w:pPr>
              <w:pStyle w:val="rvps2"/>
              <w:shd w:val="clear" w:color="auto" w:fill="FFFFFF"/>
              <w:spacing w:before="0" w:beforeAutospacing="0" w:after="0" w:afterAutospacing="0"/>
              <w:jc w:val="both"/>
              <w:rPr>
                <w:lang w:val="uk-UA"/>
              </w:rPr>
            </w:pPr>
            <w:r w:rsidRPr="008E4452">
              <w:rPr>
                <w:lang w:val="uk-UA"/>
              </w:rPr>
              <w:t xml:space="preserve">на вимогу надати довідку в довільній формі </w:t>
            </w:r>
            <w:r w:rsidR="00371571" w:rsidRPr="008E4452">
              <w:rPr>
                <w:lang w:val="uk-UA"/>
              </w:rPr>
              <w:t>Учасник</w:t>
            </w:r>
            <w:r w:rsidRPr="008E4452">
              <w:rPr>
                <w:lang w:val="uk-UA"/>
              </w:rPr>
              <w:t xml:space="preserve"> надає лист-пояснення</w:t>
            </w:r>
            <w:r w:rsidR="005D0326" w:rsidRPr="008E4452">
              <w:rPr>
                <w:lang w:val="uk-UA"/>
              </w:rPr>
              <w:t>"</w:t>
            </w:r>
            <w:r w:rsidR="000A6FA6" w:rsidRPr="008E4452">
              <w:rPr>
                <w:lang w:val="uk-UA"/>
              </w:rPr>
              <w:t>.</w:t>
            </w:r>
          </w:p>
        </w:tc>
      </w:tr>
      <w:tr w:rsidR="004F06C4" w:rsidRPr="008E4452"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Відміна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E4452" w:rsidRDefault="00AF39B8" w:rsidP="00EF382F">
            <w:pPr>
              <w:spacing w:after="120" w:line="240" w:lineRule="auto"/>
              <w:jc w:val="both"/>
              <w:rPr>
                <w:rFonts w:ascii="Times New Roman" w:hAnsi="Times New Roman"/>
                <w:sz w:val="24"/>
                <w:szCs w:val="24"/>
                <w:lang w:val="uk-UA"/>
              </w:rPr>
            </w:pPr>
            <w:r w:rsidRPr="008E4452">
              <w:rPr>
                <w:rFonts w:ascii="Times New Roman" w:hAnsi="Times New Roman"/>
                <w:sz w:val="24"/>
                <w:szCs w:val="24"/>
                <w:lang w:val="uk-UA"/>
              </w:rPr>
              <w:t>Замовник відміняє відкриті торги у разі:</w:t>
            </w:r>
          </w:p>
          <w:p w:rsidR="00AF39B8" w:rsidRPr="008E4452" w:rsidRDefault="00AF39B8" w:rsidP="00EF382F">
            <w:pPr>
              <w:spacing w:after="120" w:line="240" w:lineRule="auto"/>
              <w:jc w:val="both"/>
              <w:rPr>
                <w:rFonts w:ascii="Times New Roman" w:hAnsi="Times New Roman"/>
                <w:sz w:val="24"/>
                <w:szCs w:val="24"/>
                <w:lang w:val="uk-UA"/>
              </w:rPr>
            </w:pPr>
            <w:r w:rsidRPr="008E4452">
              <w:rPr>
                <w:rFonts w:ascii="Times New Roman" w:hAnsi="Times New Roman"/>
                <w:sz w:val="24"/>
                <w:szCs w:val="24"/>
                <w:lang w:val="uk-UA"/>
              </w:rPr>
              <w:t>1) відсутності подальшої потреби в закупівлі товарів, робіт чи послуг;</w:t>
            </w:r>
          </w:p>
          <w:p w:rsidR="00AF39B8" w:rsidRPr="008E4452" w:rsidRDefault="00AF39B8" w:rsidP="00EF382F">
            <w:pPr>
              <w:spacing w:after="120" w:line="240" w:lineRule="auto"/>
              <w:jc w:val="both"/>
              <w:rPr>
                <w:rFonts w:ascii="Times New Roman" w:hAnsi="Times New Roman"/>
                <w:sz w:val="24"/>
                <w:szCs w:val="24"/>
                <w:lang w:val="uk-UA"/>
              </w:rPr>
            </w:pPr>
            <w:r w:rsidRPr="008E4452">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E4452" w:rsidRDefault="00AF39B8" w:rsidP="004C4F95">
            <w:pPr>
              <w:spacing w:before="120" w:after="180" w:line="240" w:lineRule="auto"/>
              <w:jc w:val="both"/>
              <w:rPr>
                <w:rFonts w:ascii="Times New Roman" w:hAnsi="Times New Roman"/>
                <w:sz w:val="24"/>
                <w:szCs w:val="24"/>
                <w:lang w:val="uk-UA"/>
              </w:rPr>
            </w:pPr>
            <w:r w:rsidRPr="008E4452">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E4452">
              <w:rPr>
                <w:rFonts w:ascii="Times New Roman" w:hAnsi="Times New Roman"/>
                <w:sz w:val="24"/>
                <w:szCs w:val="24"/>
                <w:shd w:val="solid" w:color="FFFFFF" w:fill="FFFFFF"/>
                <w:lang w:val="uk-UA"/>
              </w:rPr>
              <w:t>Особливостями</w:t>
            </w:r>
            <w:r w:rsidRPr="008E4452">
              <w:rPr>
                <w:rFonts w:ascii="Times New Roman" w:hAnsi="Times New Roman"/>
                <w:sz w:val="24"/>
                <w:szCs w:val="24"/>
                <w:lang w:val="uk-UA"/>
              </w:rPr>
              <w:t>;</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2) не</w:t>
            </w:r>
            <w:r w:rsidRPr="008E4452">
              <w:rPr>
                <w:rFonts w:ascii="Times New Roman" w:hAnsi="Times New Roman"/>
                <w:sz w:val="24"/>
                <w:szCs w:val="24"/>
                <w:shd w:val="solid" w:color="FFFFFF" w:fill="FFFFFF"/>
                <w:lang w:val="uk-UA"/>
              </w:rPr>
              <w:t>подання жодної тендерної пропозиції для участі</w:t>
            </w:r>
            <w:r w:rsidRPr="008E4452">
              <w:rPr>
                <w:rFonts w:ascii="Times New Roman" w:hAnsi="Times New Roman"/>
                <w:sz w:val="24"/>
                <w:szCs w:val="24"/>
                <w:lang w:val="uk-UA"/>
              </w:rPr>
              <w:t xml:space="preserve"> у відкритих торгах у строк, установлений замовником згідно з </w:t>
            </w:r>
            <w:r w:rsidR="00714A60" w:rsidRPr="008E4452">
              <w:rPr>
                <w:rFonts w:ascii="Times New Roman" w:hAnsi="Times New Roman"/>
                <w:sz w:val="24"/>
                <w:szCs w:val="24"/>
                <w:shd w:val="solid" w:color="FFFFFF" w:fill="FFFFFF"/>
                <w:lang w:val="uk-UA"/>
              </w:rPr>
              <w:t>Особливостями</w:t>
            </w:r>
            <w:r w:rsidRPr="008E4452">
              <w:rPr>
                <w:rFonts w:ascii="Times New Roman" w:hAnsi="Times New Roman"/>
                <w:sz w:val="24"/>
                <w:szCs w:val="24"/>
                <w:lang w:val="uk-UA"/>
              </w:rPr>
              <w:t>.</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Відкриті торги можуть бути відмінені частково (за лотом).</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12722C" w:rsidP="004C4F95">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E4452">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8E4452" w:rsidRDefault="0098503A" w:rsidP="00EF382F">
            <w:pPr>
              <w:spacing w:after="120" w:line="240" w:lineRule="auto"/>
              <w:jc w:val="both"/>
              <w:rPr>
                <w:rFonts w:ascii="Times New Roman" w:hAnsi="Times New Roman"/>
                <w:sz w:val="24"/>
                <w:szCs w:val="24"/>
                <w:lang w:val="uk-UA"/>
              </w:rPr>
            </w:pPr>
            <w:r w:rsidRPr="008E4452">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E4452">
              <w:rPr>
                <w:rFonts w:ascii="Times New Roman" w:hAnsi="Times New Roman"/>
                <w:b/>
                <w:sz w:val="24"/>
                <w:szCs w:val="24"/>
                <w:lang w:val="uk-UA"/>
              </w:rPr>
              <w:t>не може бути укладено раніше ніж через п’ять днів</w:t>
            </w:r>
            <w:r w:rsidRPr="008E4452">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8E4452" w:rsidRDefault="0098503A" w:rsidP="00EF382F">
            <w:pPr>
              <w:spacing w:before="120" w:after="120" w:line="240" w:lineRule="auto"/>
              <w:jc w:val="both"/>
              <w:rPr>
                <w:rFonts w:ascii="Times New Roman" w:eastAsia="Times New Roman" w:hAnsi="Times New Roman"/>
                <w:sz w:val="24"/>
                <w:szCs w:val="24"/>
                <w:highlight w:val="yellow"/>
                <w:lang w:val="uk-UA" w:eastAsia="ru-RU"/>
              </w:rPr>
            </w:pPr>
            <w:r w:rsidRPr="008E4452">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E4452">
              <w:rPr>
                <w:rFonts w:ascii="Times New Roman" w:hAnsi="Times New Roman"/>
                <w:b/>
                <w:sz w:val="24"/>
                <w:szCs w:val="24"/>
                <w:lang w:val="uk-UA"/>
              </w:rPr>
              <w:t>не пізніше ніж через 15 днів</w:t>
            </w:r>
            <w:r w:rsidRPr="008E4452">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E4452">
              <w:rPr>
                <w:rFonts w:ascii="Times New Roman" w:hAnsi="Times New Roman"/>
                <w:sz w:val="24"/>
                <w:szCs w:val="24"/>
                <w:lang w:val="uk-UA"/>
              </w:rPr>
              <w:lastRenderedPageBreak/>
              <w:t xml:space="preserve">може бути продовжений до 60 днів. </w:t>
            </w:r>
          </w:p>
        </w:tc>
      </w:tr>
      <w:tr w:rsidR="004F06C4" w:rsidRPr="0076154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E4452">
              <w:rPr>
                <w:rFonts w:ascii="Times New Roman" w:eastAsia="Times New Roman" w:hAnsi="Times New Roman"/>
                <w:sz w:val="24"/>
                <w:szCs w:val="24"/>
                <w:lang w:val="uk-UA" w:eastAsia="ru-RU"/>
              </w:rPr>
              <w:t>Про</w:t>
            </w:r>
            <w:r w:rsidR="00F16213" w:rsidRPr="008E4452">
              <w:rPr>
                <w:rFonts w:ascii="Times New Roman" w:eastAsia="Times New Roman" w:hAnsi="Times New Roman"/>
                <w:sz w:val="24"/>
                <w:szCs w:val="24"/>
                <w:lang w:val="uk-UA" w:eastAsia="ru-RU"/>
              </w:rPr>
              <w:t>є</w:t>
            </w:r>
            <w:r w:rsidRPr="008E4452">
              <w:rPr>
                <w:rFonts w:ascii="Times New Roman" w:eastAsia="Times New Roman" w:hAnsi="Times New Roman"/>
                <w:sz w:val="24"/>
                <w:szCs w:val="24"/>
                <w:lang w:val="uk-UA" w:eastAsia="ru-RU"/>
              </w:rPr>
              <w:t>кт</w:t>
            </w:r>
            <w:proofErr w:type="spellEnd"/>
            <w:r w:rsidRPr="008E4452">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8E4452" w:rsidRDefault="004F06C4" w:rsidP="00EF382F">
            <w:pPr>
              <w:spacing w:after="120" w:line="240" w:lineRule="auto"/>
              <w:jc w:val="both"/>
              <w:rPr>
                <w:rFonts w:ascii="Times New Roman" w:eastAsia="Times New Roman" w:hAnsi="Times New Roman"/>
                <w:sz w:val="24"/>
                <w:szCs w:val="24"/>
                <w:lang w:val="uk-UA" w:eastAsia="ru-RU"/>
              </w:rPr>
            </w:pPr>
            <w:proofErr w:type="spellStart"/>
            <w:r w:rsidRPr="008E4452">
              <w:rPr>
                <w:rFonts w:ascii="Times New Roman" w:eastAsia="Times New Roman" w:hAnsi="Times New Roman"/>
                <w:sz w:val="24"/>
                <w:szCs w:val="24"/>
                <w:lang w:val="uk-UA" w:eastAsia="ru-RU"/>
              </w:rPr>
              <w:t>Про</w:t>
            </w:r>
            <w:r w:rsidR="00F16213" w:rsidRPr="008E4452">
              <w:rPr>
                <w:rFonts w:ascii="Times New Roman" w:eastAsia="Times New Roman" w:hAnsi="Times New Roman"/>
                <w:sz w:val="24"/>
                <w:szCs w:val="24"/>
                <w:lang w:val="uk-UA" w:eastAsia="ru-RU"/>
              </w:rPr>
              <w:t>є</w:t>
            </w:r>
            <w:r w:rsidRPr="008E4452">
              <w:rPr>
                <w:rFonts w:ascii="Times New Roman" w:eastAsia="Times New Roman" w:hAnsi="Times New Roman"/>
                <w:sz w:val="24"/>
                <w:szCs w:val="24"/>
                <w:lang w:val="uk-UA" w:eastAsia="ru-RU"/>
              </w:rPr>
              <w:t>кт</w:t>
            </w:r>
            <w:proofErr w:type="spellEnd"/>
            <w:r w:rsidRPr="008E4452">
              <w:rPr>
                <w:rFonts w:ascii="Times New Roman" w:eastAsia="Times New Roman" w:hAnsi="Times New Roman"/>
                <w:sz w:val="24"/>
                <w:szCs w:val="24"/>
                <w:lang w:val="uk-UA" w:eastAsia="ru-RU"/>
              </w:rPr>
              <w:t xml:space="preserve"> договору </w:t>
            </w:r>
            <w:r w:rsidR="009D1C89" w:rsidRPr="008E4452">
              <w:rPr>
                <w:rFonts w:ascii="Times New Roman" w:eastAsia="Times New Roman" w:hAnsi="Times New Roman"/>
                <w:sz w:val="24"/>
                <w:szCs w:val="24"/>
                <w:lang w:val="uk-UA" w:eastAsia="ru-RU"/>
              </w:rPr>
              <w:t xml:space="preserve">(Додаток </w:t>
            </w:r>
            <w:r w:rsidR="00D242FC" w:rsidRPr="008E4452">
              <w:rPr>
                <w:rFonts w:ascii="Times New Roman" w:eastAsia="Times New Roman" w:hAnsi="Times New Roman"/>
                <w:sz w:val="24"/>
                <w:szCs w:val="24"/>
                <w:lang w:val="uk-UA" w:eastAsia="ru-RU"/>
              </w:rPr>
              <w:t>№</w:t>
            </w:r>
            <w:r w:rsidR="009D1C89" w:rsidRPr="008E4452">
              <w:rPr>
                <w:rFonts w:ascii="Times New Roman" w:eastAsia="Times New Roman" w:hAnsi="Times New Roman"/>
                <w:sz w:val="24"/>
                <w:szCs w:val="24"/>
                <w:lang w:val="uk-UA" w:eastAsia="ru-RU"/>
              </w:rPr>
              <w:t>5).</w:t>
            </w:r>
          </w:p>
          <w:p w:rsidR="00B42171" w:rsidRPr="008E4452" w:rsidRDefault="00B42171" w:rsidP="00EF382F">
            <w:pPr>
              <w:pStyle w:val="rvps2"/>
              <w:shd w:val="clear" w:color="auto" w:fill="FFFFFF"/>
              <w:spacing w:before="0" w:beforeAutospacing="0" w:after="120" w:afterAutospacing="0"/>
              <w:jc w:val="both"/>
              <w:rPr>
                <w:lang w:val="uk-UA"/>
              </w:rPr>
            </w:pPr>
            <w:r w:rsidRPr="008E4452">
              <w:rPr>
                <w:lang w:val="uk-UA"/>
              </w:rPr>
              <w:t>Переможець процедури закупівлі під час укладення договору про закупівлю повинен надати:</w:t>
            </w:r>
          </w:p>
          <w:p w:rsidR="00B42171" w:rsidRPr="008E4452" w:rsidRDefault="00B42171" w:rsidP="00EF382F">
            <w:pPr>
              <w:pStyle w:val="rvps2"/>
              <w:shd w:val="clear" w:color="auto" w:fill="FFFFFF"/>
              <w:spacing w:before="0" w:beforeAutospacing="0" w:after="120" w:afterAutospacing="0"/>
              <w:jc w:val="both"/>
              <w:rPr>
                <w:lang w:val="uk-UA"/>
              </w:rPr>
            </w:pPr>
            <w:bookmarkStart w:id="29" w:name="n2100"/>
            <w:bookmarkStart w:id="30" w:name="n1763"/>
            <w:bookmarkEnd w:id="29"/>
            <w:bookmarkEnd w:id="30"/>
            <w:r w:rsidRPr="008E4452">
              <w:rPr>
                <w:lang w:val="uk-UA"/>
              </w:rPr>
              <w:t>1) відповідну інформацію про право підписання договору про закупівлю;</w:t>
            </w:r>
          </w:p>
          <w:p w:rsidR="00B42171" w:rsidRPr="008E4452" w:rsidRDefault="00B42171" w:rsidP="00EF382F">
            <w:pPr>
              <w:pStyle w:val="rvps2"/>
              <w:shd w:val="clear" w:color="auto" w:fill="FFFFFF"/>
              <w:spacing w:before="0" w:beforeAutospacing="0" w:after="120" w:afterAutospacing="0"/>
              <w:jc w:val="both"/>
              <w:rPr>
                <w:lang w:val="uk-UA"/>
              </w:rPr>
            </w:pPr>
            <w:r w:rsidRPr="008E4452">
              <w:rPr>
                <w:lang w:val="uk-UA"/>
              </w:rPr>
              <w:t>2) копію ліцензії або документа дозвільного характеру (у</w:t>
            </w:r>
            <w:r w:rsidR="007A60D3">
              <w:rPr>
                <w:lang w:val="uk-UA"/>
              </w:rPr>
              <w:t xml:space="preserve"> </w:t>
            </w:r>
            <w:r w:rsidRPr="008E4452">
              <w:rPr>
                <w:lang w:val="uk-UA"/>
              </w:rPr>
              <w:t>разі їх наявності) на провадження певного виду господарської діяльності, якщо отримання дозволу або ліцензії на провадження тако</w:t>
            </w:r>
            <w:r w:rsidR="008E05A9">
              <w:rPr>
                <w:lang w:val="uk-UA"/>
              </w:rPr>
              <w:t>го виду діяльності передбачено З</w:t>
            </w:r>
            <w:r w:rsidRPr="008E4452">
              <w:rPr>
                <w:lang w:val="uk-UA"/>
              </w:rPr>
              <w:t>аконом.</w:t>
            </w:r>
          </w:p>
          <w:p w:rsidR="00B42171" w:rsidRPr="008E4452" w:rsidRDefault="00B42171" w:rsidP="00EF382F">
            <w:pPr>
              <w:spacing w:after="120" w:line="240" w:lineRule="auto"/>
              <w:jc w:val="both"/>
              <w:rPr>
                <w:rFonts w:ascii="Times New Roman" w:eastAsia="Times New Roman" w:hAnsi="Times New Roman"/>
                <w:sz w:val="24"/>
                <w:szCs w:val="24"/>
                <w:highlight w:val="yellow"/>
                <w:lang w:val="uk-UA" w:eastAsia="ru-RU"/>
              </w:rPr>
            </w:pPr>
            <w:r w:rsidRPr="008E4452">
              <w:rPr>
                <w:rFonts w:ascii="Times New Roman" w:eastAsia="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8E4452" w:rsidRDefault="004F06C4" w:rsidP="00EF382F">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Істотні умови зазначені в </w:t>
            </w:r>
            <w:proofErr w:type="spellStart"/>
            <w:r w:rsidRPr="008E4452">
              <w:rPr>
                <w:rFonts w:ascii="Times New Roman" w:eastAsia="Times New Roman" w:hAnsi="Times New Roman"/>
                <w:sz w:val="24"/>
                <w:szCs w:val="24"/>
                <w:lang w:val="uk-UA" w:eastAsia="ru-RU"/>
              </w:rPr>
              <w:t>про</w:t>
            </w:r>
            <w:r w:rsidR="00F16213" w:rsidRPr="008E4452">
              <w:rPr>
                <w:rFonts w:ascii="Times New Roman" w:eastAsia="Times New Roman" w:hAnsi="Times New Roman"/>
                <w:sz w:val="24"/>
                <w:szCs w:val="24"/>
                <w:lang w:val="uk-UA" w:eastAsia="ru-RU"/>
              </w:rPr>
              <w:t>є</w:t>
            </w:r>
            <w:r w:rsidRPr="008E4452">
              <w:rPr>
                <w:rFonts w:ascii="Times New Roman" w:eastAsia="Times New Roman" w:hAnsi="Times New Roman"/>
                <w:sz w:val="24"/>
                <w:szCs w:val="24"/>
                <w:lang w:val="uk-UA" w:eastAsia="ru-RU"/>
              </w:rPr>
              <w:t>кті</w:t>
            </w:r>
            <w:proofErr w:type="spellEnd"/>
            <w:r w:rsidRPr="008E4452">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E4452">
              <w:rPr>
                <w:rFonts w:ascii="Times New Roman" w:eastAsia="Times New Roman" w:hAnsi="Times New Roman"/>
                <w:sz w:val="24"/>
                <w:szCs w:val="24"/>
                <w:lang w:val="uk-UA" w:eastAsia="ru-RU"/>
              </w:rPr>
              <w:t>,</w:t>
            </w:r>
            <w:r w:rsidRPr="008E4452">
              <w:rPr>
                <w:rFonts w:ascii="Times New Roman" w:eastAsia="Times New Roman" w:hAnsi="Times New Roman"/>
                <w:sz w:val="24"/>
                <w:szCs w:val="24"/>
                <w:lang w:val="uk-UA" w:eastAsia="ru-RU"/>
              </w:rPr>
              <w:t xml:space="preserve"> Господарського кодексу України</w:t>
            </w:r>
            <w:r w:rsidR="00CC6DE0" w:rsidRPr="008E4452">
              <w:rPr>
                <w:rFonts w:ascii="Times New Roman" w:eastAsia="Times New Roman" w:hAnsi="Times New Roman"/>
                <w:sz w:val="24"/>
                <w:szCs w:val="24"/>
                <w:lang w:val="uk-UA" w:eastAsia="ru-RU"/>
              </w:rPr>
              <w:t>,</w:t>
            </w:r>
            <w:r w:rsidR="007A60D3">
              <w:rPr>
                <w:rFonts w:ascii="Times New Roman" w:eastAsia="Times New Roman" w:hAnsi="Times New Roman"/>
                <w:sz w:val="24"/>
                <w:szCs w:val="24"/>
                <w:lang w:val="uk-UA" w:eastAsia="ru-RU"/>
              </w:rPr>
              <w:t xml:space="preserve"> </w:t>
            </w:r>
            <w:r w:rsidR="00CC6DE0" w:rsidRPr="008E4452">
              <w:rPr>
                <w:rFonts w:ascii="Times New Roman" w:eastAsia="Times New Roman" w:hAnsi="Times New Roman"/>
                <w:sz w:val="24"/>
                <w:szCs w:val="24"/>
                <w:lang w:val="uk-UA" w:eastAsia="ru-RU"/>
              </w:rPr>
              <w:t>Закону з урахуванням</w:t>
            </w:r>
            <w:r w:rsidR="007A60D3">
              <w:rPr>
                <w:rFonts w:ascii="Times New Roman" w:eastAsia="Times New Roman" w:hAnsi="Times New Roman"/>
                <w:sz w:val="24"/>
                <w:szCs w:val="24"/>
                <w:lang w:val="uk-UA" w:eastAsia="ru-RU"/>
              </w:rPr>
              <w:t xml:space="preserve"> </w:t>
            </w:r>
            <w:r w:rsidR="00CC6DE0" w:rsidRPr="008E4452">
              <w:rPr>
                <w:rFonts w:ascii="Times New Roman" w:hAnsi="Times New Roman"/>
                <w:sz w:val="24"/>
                <w:szCs w:val="24"/>
                <w:lang w:val="uk-UA"/>
              </w:rPr>
              <w:t>п. 17 Особливостей.</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Дії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8E4452" w:rsidRDefault="005E3017" w:rsidP="00EF382F">
            <w:pPr>
              <w:spacing w:after="120" w:line="240" w:lineRule="auto"/>
              <w:jc w:val="both"/>
              <w:rPr>
                <w:rFonts w:ascii="Times New Roman" w:eastAsia="Times New Roman" w:hAnsi="Times New Roman"/>
                <w:sz w:val="24"/>
                <w:szCs w:val="24"/>
                <w:highlight w:val="yellow"/>
                <w:lang w:val="uk-UA" w:eastAsia="ru-RU"/>
              </w:rPr>
            </w:pPr>
            <w:r w:rsidRPr="008E4452">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E4452">
              <w:rPr>
                <w:rFonts w:ascii="Times New Roman" w:eastAsia="Times New Roman" w:hAnsi="Times New Roman"/>
                <w:sz w:val="24"/>
                <w:szCs w:val="24"/>
                <w:lang w:val="uk-UA" w:eastAsia="ru-RU"/>
              </w:rPr>
              <w:t>неукладення</w:t>
            </w:r>
            <w:proofErr w:type="spellEnd"/>
            <w:r w:rsidRPr="008E4452">
              <w:rPr>
                <w:rFonts w:ascii="Times New Roman" w:eastAsia="Times New Roman" w:hAnsi="Times New Roman"/>
                <w:sz w:val="24"/>
                <w:szCs w:val="24"/>
                <w:lang w:val="uk-UA" w:eastAsia="ru-RU"/>
              </w:rPr>
              <w:t xml:space="preserve"> договору про закупівлю з вини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а або ненадання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8E4452">
              <w:rPr>
                <w:rFonts w:ascii="Times New Roman" w:eastAsia="Times New Roman" w:hAnsi="Times New Roman"/>
                <w:sz w:val="24"/>
                <w:szCs w:val="24"/>
                <w:lang w:val="uk-UA" w:eastAsia="ru-RU"/>
              </w:rPr>
              <w:t xml:space="preserve"> з урахуванням пункту 44 Особливостей</w:t>
            </w:r>
            <w:r w:rsidRPr="008E4452">
              <w:rPr>
                <w:rFonts w:ascii="Times New Roman" w:eastAsia="Times New Roman" w:hAnsi="Times New Roman"/>
                <w:sz w:val="24"/>
                <w:szCs w:val="24"/>
                <w:lang w:val="uk-UA" w:eastAsia="ru-RU"/>
              </w:rPr>
              <w:t xml:space="preserve">,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 xml:space="preserve"> відхиляє тендерну пропозицію</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ів, </w:t>
            </w:r>
            <w:r w:rsidR="006678C2" w:rsidRPr="008E4452">
              <w:rPr>
                <w:rFonts w:ascii="Times New Roman" w:eastAsia="Times New Roman" w:hAnsi="Times New Roman"/>
                <w:sz w:val="24"/>
                <w:szCs w:val="24"/>
                <w:lang w:val="uk-UA" w:eastAsia="ru-RU"/>
              </w:rPr>
              <w:t>тендерна пропозиція (</w:t>
            </w:r>
            <w:r w:rsidRPr="008E4452">
              <w:rPr>
                <w:rFonts w:ascii="Times New Roman" w:eastAsia="Times New Roman" w:hAnsi="Times New Roman"/>
                <w:sz w:val="24"/>
                <w:szCs w:val="24"/>
                <w:lang w:val="uk-UA" w:eastAsia="ru-RU"/>
              </w:rPr>
              <w:t xml:space="preserve">строк дії </w:t>
            </w:r>
            <w:r w:rsidR="006678C2" w:rsidRPr="008E4452">
              <w:rPr>
                <w:rFonts w:ascii="Times New Roman" w:eastAsia="Times New Roman" w:hAnsi="Times New Roman"/>
                <w:sz w:val="24"/>
                <w:szCs w:val="24"/>
                <w:lang w:val="uk-UA" w:eastAsia="ru-RU"/>
              </w:rPr>
              <w:t>якої ще</w:t>
            </w:r>
            <w:r w:rsidRPr="008E4452">
              <w:rPr>
                <w:rFonts w:ascii="Times New Roman" w:eastAsia="Times New Roman" w:hAnsi="Times New Roman"/>
                <w:sz w:val="24"/>
                <w:szCs w:val="24"/>
                <w:lang w:val="uk-UA" w:eastAsia="ru-RU"/>
              </w:rPr>
              <w:t xml:space="preserve"> не минув</w:t>
            </w:r>
            <w:r w:rsidR="006678C2" w:rsidRPr="008E4452">
              <w:rPr>
                <w:rFonts w:ascii="Times New Roman" w:eastAsia="Times New Roman" w:hAnsi="Times New Roman"/>
                <w:sz w:val="24"/>
                <w:szCs w:val="24"/>
                <w:lang w:val="uk-UA" w:eastAsia="ru-RU"/>
              </w:rPr>
              <w:t>)</w:t>
            </w:r>
            <w:r w:rsidR="005C2A1D" w:rsidRPr="008E4452">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Pr>
                <w:rFonts w:ascii="Times New Roman" w:eastAsia="Times New Roman" w:hAnsi="Times New Roman"/>
                <w:sz w:val="24"/>
                <w:szCs w:val="24"/>
                <w:lang w:val="uk-UA" w:eastAsia="ru-RU"/>
              </w:rPr>
              <w:t xml:space="preserve">но вигідною відповідно до вимог </w:t>
            </w:r>
            <w:r w:rsidR="00D9124A">
              <w:fldChar w:fldCharType="begin"/>
            </w:r>
            <w:r w:rsidR="00D9124A">
              <w:instrText>HYPERLINK</w:instrText>
            </w:r>
            <w:r w:rsidR="00D9124A" w:rsidRPr="00761549">
              <w:rPr>
                <w:lang w:val="uk-UA"/>
              </w:rPr>
              <w:instrText xml:space="preserve"> "</w:instrText>
            </w:r>
            <w:r w:rsidR="00D9124A">
              <w:instrText>https</w:instrText>
            </w:r>
            <w:r w:rsidR="00D9124A" w:rsidRPr="00761549">
              <w:rPr>
                <w:lang w:val="uk-UA"/>
              </w:rPr>
              <w:instrText>://</w:instrText>
            </w:r>
            <w:r w:rsidR="00D9124A">
              <w:instrText>zakon</w:instrText>
            </w:r>
            <w:r w:rsidR="00D9124A" w:rsidRPr="00761549">
              <w:rPr>
                <w:lang w:val="uk-UA"/>
              </w:rPr>
              <w:instrText>.</w:instrText>
            </w:r>
            <w:r w:rsidR="00D9124A">
              <w:instrText>rada</w:instrText>
            </w:r>
            <w:r w:rsidR="00D9124A" w:rsidRPr="00761549">
              <w:rPr>
                <w:lang w:val="uk-UA"/>
              </w:rPr>
              <w:instrText>.</w:instrText>
            </w:r>
            <w:r w:rsidR="00D9124A">
              <w:instrText>gov</w:instrText>
            </w:r>
            <w:r w:rsidR="00D9124A" w:rsidRPr="00761549">
              <w:rPr>
                <w:lang w:val="uk-UA"/>
              </w:rPr>
              <w:instrText>.</w:instrText>
            </w:r>
            <w:r w:rsidR="00D9124A">
              <w:instrText>ua</w:instrText>
            </w:r>
            <w:r w:rsidR="00D9124A" w:rsidRPr="00761549">
              <w:rPr>
                <w:lang w:val="uk-UA"/>
              </w:rPr>
              <w:instrText>/</w:instrText>
            </w:r>
            <w:r w:rsidR="00D9124A">
              <w:instrText>laws</w:instrText>
            </w:r>
            <w:r w:rsidR="00D9124A" w:rsidRPr="00761549">
              <w:rPr>
                <w:lang w:val="uk-UA"/>
              </w:rPr>
              <w:instrText>/</w:instrText>
            </w:r>
            <w:r w:rsidR="00D9124A">
              <w:instrText>show</w:instrText>
            </w:r>
            <w:r w:rsidR="00D9124A" w:rsidRPr="00761549">
              <w:rPr>
                <w:lang w:val="uk-UA"/>
              </w:rPr>
              <w:instrText>/922-19" \</w:instrText>
            </w:r>
            <w:r w:rsidR="00D9124A">
              <w:instrText>t</w:instrText>
            </w:r>
            <w:r w:rsidR="00D9124A" w:rsidRPr="00761549">
              <w:rPr>
                <w:lang w:val="uk-UA"/>
              </w:rPr>
              <w:instrText xml:space="preserve"> "_</w:instrText>
            </w:r>
            <w:r w:rsidR="00D9124A">
              <w:instrText>blank</w:instrText>
            </w:r>
            <w:r w:rsidR="00D9124A" w:rsidRPr="00761549">
              <w:rPr>
                <w:lang w:val="uk-UA"/>
              </w:rPr>
              <w:instrText>"</w:instrText>
            </w:r>
            <w:r w:rsidR="00D9124A">
              <w:fldChar w:fldCharType="separate"/>
            </w:r>
            <w:r w:rsidR="005C2A1D" w:rsidRPr="008E4452">
              <w:rPr>
                <w:rFonts w:ascii="Times New Roman" w:eastAsia="Times New Roman" w:hAnsi="Times New Roman"/>
                <w:sz w:val="24"/>
                <w:szCs w:val="24"/>
                <w:lang w:val="uk-UA" w:eastAsia="ru-RU"/>
              </w:rPr>
              <w:t>Закону</w:t>
            </w:r>
            <w:r w:rsidR="00D9124A">
              <w:fldChar w:fldCharType="end"/>
            </w:r>
            <w:r w:rsidR="007A60D3">
              <w:rPr>
                <w:lang w:val="uk-UA"/>
              </w:rPr>
              <w:t xml:space="preserve"> </w:t>
            </w:r>
            <w:r w:rsidR="005C2A1D" w:rsidRPr="008E4452">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r w:rsidR="00D9124A">
              <w:fldChar w:fldCharType="begin"/>
            </w:r>
            <w:r w:rsidR="00D9124A">
              <w:instrText>HYPERLINK</w:instrText>
            </w:r>
            <w:r w:rsidR="00D9124A" w:rsidRPr="00761549">
              <w:rPr>
                <w:lang w:val="uk-UA"/>
              </w:rPr>
              <w:instrText xml:space="preserve"> "</w:instrText>
            </w:r>
            <w:r w:rsidR="00D9124A">
              <w:instrText>https</w:instrText>
            </w:r>
            <w:r w:rsidR="00D9124A" w:rsidRPr="00761549">
              <w:rPr>
                <w:lang w:val="uk-UA"/>
              </w:rPr>
              <w:instrText>://</w:instrText>
            </w:r>
            <w:r w:rsidR="00D9124A">
              <w:instrText>zakon</w:instrText>
            </w:r>
            <w:r w:rsidR="00D9124A" w:rsidRPr="00761549">
              <w:rPr>
                <w:lang w:val="uk-UA"/>
              </w:rPr>
              <w:instrText>.</w:instrText>
            </w:r>
            <w:r w:rsidR="00D9124A">
              <w:instrText>rada</w:instrText>
            </w:r>
            <w:r w:rsidR="00D9124A" w:rsidRPr="00761549">
              <w:rPr>
                <w:lang w:val="uk-UA"/>
              </w:rPr>
              <w:instrText>.</w:instrText>
            </w:r>
            <w:r w:rsidR="00D9124A">
              <w:instrText>gov</w:instrText>
            </w:r>
            <w:r w:rsidR="00D9124A" w:rsidRPr="00761549">
              <w:rPr>
                <w:lang w:val="uk-UA"/>
              </w:rPr>
              <w:instrText>.</w:instrText>
            </w:r>
            <w:r w:rsidR="00D9124A">
              <w:instrText>ua</w:instrText>
            </w:r>
            <w:r w:rsidR="00D9124A" w:rsidRPr="00761549">
              <w:rPr>
                <w:lang w:val="uk-UA"/>
              </w:rPr>
              <w:instrText>/</w:instrText>
            </w:r>
            <w:r w:rsidR="00D9124A">
              <w:instrText>laws</w:instrText>
            </w:r>
            <w:r w:rsidR="00D9124A" w:rsidRPr="00761549">
              <w:rPr>
                <w:lang w:val="uk-UA"/>
              </w:rPr>
              <w:instrText>/</w:instrText>
            </w:r>
            <w:r w:rsidR="00D9124A">
              <w:instrText>show</w:instrText>
            </w:r>
            <w:r w:rsidR="00D9124A" w:rsidRPr="00761549">
              <w:rPr>
                <w:lang w:val="uk-UA"/>
              </w:rPr>
              <w:instrText>/922-19" \</w:instrText>
            </w:r>
            <w:r w:rsidR="00D9124A">
              <w:instrText>l</w:instrText>
            </w:r>
            <w:r w:rsidR="00D9124A" w:rsidRPr="00761549">
              <w:rPr>
                <w:lang w:val="uk-UA"/>
              </w:rPr>
              <w:instrText xml:space="preserve"> "</w:instrText>
            </w:r>
            <w:r w:rsidR="00D9124A">
              <w:instrText>n</w:instrText>
            </w:r>
            <w:r w:rsidR="00D9124A" w:rsidRPr="00761549">
              <w:rPr>
                <w:lang w:val="uk-UA"/>
              </w:rPr>
              <w:instrText>1611" \</w:instrText>
            </w:r>
            <w:r w:rsidR="00D9124A">
              <w:instrText>t</w:instrText>
            </w:r>
            <w:r w:rsidR="00D9124A" w:rsidRPr="00761549">
              <w:rPr>
                <w:lang w:val="uk-UA"/>
              </w:rPr>
              <w:instrText xml:space="preserve"> "_</w:instrText>
            </w:r>
            <w:r w:rsidR="00D9124A">
              <w:instrText>blank</w:instrText>
            </w:r>
            <w:r w:rsidR="00D9124A" w:rsidRPr="00761549">
              <w:rPr>
                <w:lang w:val="uk-UA"/>
              </w:rPr>
              <w:instrText>"</w:instrText>
            </w:r>
            <w:r w:rsidR="00D9124A">
              <w:fldChar w:fldCharType="separate"/>
            </w:r>
            <w:r w:rsidR="005C2A1D" w:rsidRPr="008E4452">
              <w:rPr>
                <w:rFonts w:ascii="Times New Roman" w:eastAsia="Times New Roman" w:hAnsi="Times New Roman"/>
                <w:sz w:val="24"/>
                <w:szCs w:val="24"/>
                <w:lang w:val="uk-UA" w:eastAsia="ru-RU"/>
              </w:rPr>
              <w:t>статтею 33</w:t>
            </w:r>
            <w:r w:rsidR="00D9124A">
              <w:fldChar w:fldCharType="end"/>
            </w:r>
            <w:r w:rsidR="005C2A1D" w:rsidRPr="008E4452">
              <w:rPr>
                <w:rFonts w:ascii="Times New Roman" w:eastAsia="Times New Roman" w:hAnsi="Times New Roman"/>
                <w:sz w:val="24"/>
                <w:szCs w:val="24"/>
                <w:lang w:val="uk-UA" w:eastAsia="ru-RU"/>
              </w:rPr>
              <w:t> Закону та пунктом 46 Особливостей</w:t>
            </w:r>
            <w:r w:rsidRPr="008E4452">
              <w:rPr>
                <w:rFonts w:ascii="Times New Roman" w:eastAsia="Times New Roman" w:hAnsi="Times New Roman"/>
                <w:sz w:val="24"/>
                <w:szCs w:val="24"/>
                <w:lang w:val="uk-UA" w:eastAsia="ru-RU"/>
              </w:rPr>
              <w:t xml:space="preserve">. </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E4452"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Не вимагається</w:t>
            </w:r>
          </w:p>
        </w:tc>
      </w:tr>
    </w:tbl>
    <w:p w:rsidR="00486C59" w:rsidRPr="008E4452" w:rsidRDefault="00486C59" w:rsidP="004C4F95">
      <w:pPr>
        <w:spacing w:after="0" w:line="240" w:lineRule="auto"/>
        <w:jc w:val="both"/>
        <w:rPr>
          <w:rFonts w:ascii="Times New Roman" w:eastAsia="Times New Roman" w:hAnsi="Times New Roman"/>
          <w:sz w:val="24"/>
          <w:szCs w:val="24"/>
          <w:lang w:val="uk-UA" w:eastAsia="ru-RU"/>
        </w:rPr>
      </w:pPr>
    </w:p>
    <w:p w:rsidR="002645D4" w:rsidRDefault="002645D4">
      <w:pPr>
        <w:spacing w:after="0" w:line="240" w:lineRule="auto"/>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br w:type="page"/>
      </w:r>
    </w:p>
    <w:p w:rsidR="00117C25" w:rsidRPr="008E4452" w:rsidRDefault="00117C25" w:rsidP="004C4F95">
      <w:pPr>
        <w:tabs>
          <w:tab w:val="num" w:pos="-648"/>
        </w:tabs>
        <w:spacing w:after="0" w:line="240" w:lineRule="auto"/>
        <w:ind w:firstLine="384"/>
        <w:jc w:val="right"/>
        <w:rPr>
          <w:rFonts w:ascii="Times New Roman" w:eastAsia="Times New Roman" w:hAnsi="Times New Roman"/>
          <w:b/>
          <w:iCs/>
          <w:sz w:val="24"/>
          <w:szCs w:val="24"/>
          <w:lang w:val="uk-UA" w:eastAsia="ru-RU"/>
        </w:rPr>
      </w:pPr>
      <w:r w:rsidRPr="008E4452">
        <w:rPr>
          <w:rFonts w:ascii="Times New Roman" w:eastAsia="Times New Roman" w:hAnsi="Times New Roman"/>
          <w:b/>
          <w:iCs/>
          <w:sz w:val="24"/>
          <w:szCs w:val="24"/>
          <w:lang w:val="uk-UA" w:eastAsia="ru-RU"/>
        </w:rPr>
        <w:lastRenderedPageBreak/>
        <w:t>Додаток №</w:t>
      </w:r>
      <w:r w:rsidR="000538FD" w:rsidRPr="008E4452">
        <w:rPr>
          <w:rFonts w:ascii="Times New Roman" w:eastAsia="Times New Roman" w:hAnsi="Times New Roman"/>
          <w:b/>
          <w:iCs/>
          <w:sz w:val="24"/>
          <w:szCs w:val="24"/>
          <w:lang w:val="uk-UA" w:eastAsia="ru-RU"/>
        </w:rPr>
        <w:t> </w:t>
      </w:r>
      <w:r w:rsidRPr="008E4452">
        <w:rPr>
          <w:rFonts w:ascii="Times New Roman" w:eastAsia="Times New Roman" w:hAnsi="Times New Roman"/>
          <w:b/>
          <w:iCs/>
          <w:sz w:val="24"/>
          <w:szCs w:val="24"/>
          <w:lang w:val="uk-UA" w:eastAsia="ru-RU"/>
        </w:rPr>
        <w:t xml:space="preserve">1 до </w:t>
      </w:r>
      <w:r w:rsidR="008A6D82" w:rsidRPr="008E4452">
        <w:rPr>
          <w:rFonts w:ascii="Times New Roman" w:eastAsia="Times New Roman" w:hAnsi="Times New Roman"/>
          <w:b/>
          <w:iCs/>
          <w:sz w:val="24"/>
          <w:szCs w:val="24"/>
          <w:lang w:val="uk-UA" w:eastAsia="ru-RU"/>
        </w:rPr>
        <w:t>те</w:t>
      </w:r>
      <w:r w:rsidR="005E602B" w:rsidRPr="008E4452">
        <w:rPr>
          <w:rFonts w:ascii="Times New Roman" w:eastAsia="Times New Roman" w:hAnsi="Times New Roman"/>
          <w:b/>
          <w:iCs/>
          <w:sz w:val="24"/>
          <w:szCs w:val="24"/>
          <w:lang w:val="uk-UA" w:eastAsia="ru-RU"/>
        </w:rPr>
        <w:t>ндерної документації</w:t>
      </w:r>
    </w:p>
    <w:p w:rsidR="00922442" w:rsidRPr="008E4452" w:rsidRDefault="00922442" w:rsidP="004C4F95">
      <w:pPr>
        <w:spacing w:after="0" w:line="240" w:lineRule="auto"/>
        <w:jc w:val="both"/>
        <w:rPr>
          <w:rFonts w:ascii="Times New Roman" w:eastAsia="Times New Roman" w:hAnsi="Times New Roman"/>
          <w:sz w:val="24"/>
          <w:szCs w:val="24"/>
          <w:lang w:val="uk-UA" w:eastAsia="ru-RU"/>
        </w:rPr>
      </w:pPr>
    </w:p>
    <w:p w:rsidR="008019A8" w:rsidRPr="008E4452" w:rsidRDefault="00117C25" w:rsidP="004C4F95">
      <w:pPr>
        <w:spacing w:after="0" w:line="240" w:lineRule="auto"/>
        <w:jc w:val="center"/>
        <w:rPr>
          <w:rFonts w:ascii="Times New Roman" w:eastAsia="Times New Roman" w:hAnsi="Times New Roman"/>
          <w:b/>
          <w:sz w:val="28"/>
          <w:szCs w:val="28"/>
          <w:lang w:val="uk-UA" w:eastAsia="ru-RU"/>
        </w:rPr>
      </w:pPr>
      <w:r w:rsidRPr="008E4452">
        <w:rPr>
          <w:rFonts w:ascii="Times New Roman" w:eastAsia="Times New Roman" w:hAnsi="Times New Roman"/>
          <w:b/>
          <w:sz w:val="28"/>
          <w:szCs w:val="28"/>
          <w:lang w:val="uk-UA" w:eastAsia="ru-RU"/>
        </w:rPr>
        <w:t>Інформаці</w:t>
      </w:r>
      <w:r w:rsidR="00EE2CF3" w:rsidRPr="008E4452">
        <w:rPr>
          <w:rFonts w:ascii="Times New Roman" w:eastAsia="Times New Roman" w:hAnsi="Times New Roman"/>
          <w:b/>
          <w:sz w:val="28"/>
          <w:szCs w:val="28"/>
          <w:lang w:val="uk-UA" w:eastAsia="ru-RU"/>
        </w:rPr>
        <w:t>я</w:t>
      </w:r>
    </w:p>
    <w:p w:rsidR="00117C25" w:rsidRPr="008E4452" w:rsidRDefault="00117C25" w:rsidP="004C4F95">
      <w:pPr>
        <w:spacing w:after="0" w:line="240" w:lineRule="auto"/>
        <w:jc w:val="center"/>
        <w:rPr>
          <w:rFonts w:ascii="Times New Roman" w:eastAsia="Times New Roman" w:hAnsi="Times New Roman"/>
          <w:b/>
          <w:sz w:val="28"/>
          <w:szCs w:val="28"/>
          <w:lang w:val="uk-UA" w:eastAsia="ru-RU"/>
        </w:rPr>
      </w:pPr>
      <w:r w:rsidRPr="008E4452">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E4452">
        <w:rPr>
          <w:rFonts w:ascii="Times New Roman" w:eastAsia="Times New Roman" w:hAnsi="Times New Roman"/>
          <w:b/>
          <w:sz w:val="28"/>
          <w:szCs w:val="28"/>
          <w:lang w:val="uk-UA" w:eastAsia="ru-RU"/>
        </w:rPr>
        <w:t>Учасник</w:t>
      </w:r>
      <w:r w:rsidRPr="008E4452">
        <w:rPr>
          <w:rFonts w:ascii="Times New Roman" w:eastAsia="Times New Roman" w:hAnsi="Times New Roman"/>
          <w:b/>
          <w:sz w:val="28"/>
          <w:szCs w:val="28"/>
          <w:lang w:val="uk-UA" w:eastAsia="ru-RU"/>
        </w:rPr>
        <w:t>а</w:t>
      </w:r>
      <w:r w:rsidR="00EE2CF3" w:rsidRPr="008E4452">
        <w:rPr>
          <w:rFonts w:ascii="Times New Roman" w:eastAsia="Times New Roman" w:hAnsi="Times New Roman"/>
          <w:b/>
          <w:sz w:val="28"/>
          <w:szCs w:val="28"/>
          <w:lang w:val="uk-UA" w:eastAsia="ru-RU"/>
        </w:rPr>
        <w:t>к</w:t>
      </w:r>
      <w:r w:rsidRPr="008E4452">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E4452" w:rsidRDefault="008019A8" w:rsidP="004C4F95">
      <w:pPr>
        <w:spacing w:after="0" w:line="240" w:lineRule="auto"/>
        <w:jc w:val="both"/>
        <w:rPr>
          <w:rFonts w:ascii="Times New Roman" w:eastAsia="Times New Roman" w:hAnsi="Times New Roman"/>
          <w:sz w:val="24"/>
          <w:szCs w:val="24"/>
          <w:lang w:val="uk-UA" w:eastAsia="ru-RU"/>
        </w:rPr>
      </w:pPr>
    </w:p>
    <w:p w:rsidR="00081E35" w:rsidRPr="0083113A" w:rsidRDefault="00081E35" w:rsidP="00321D7F">
      <w:pPr>
        <w:pStyle w:val="a3"/>
        <w:numPr>
          <w:ilvl w:val="0"/>
          <w:numId w:val="23"/>
        </w:numPr>
        <w:spacing w:after="0" w:line="240" w:lineRule="auto"/>
        <w:jc w:val="both"/>
        <w:rPr>
          <w:rFonts w:ascii="Times New Roman" w:eastAsia="Times New Roman" w:hAnsi="Times New Roman"/>
          <w:sz w:val="24"/>
          <w:szCs w:val="24"/>
          <w:lang w:val="uk-UA" w:eastAsia="ru-RU"/>
        </w:rPr>
      </w:pPr>
      <w:r w:rsidRPr="00321D7F">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321D7F">
        <w:rPr>
          <w:rFonts w:ascii="Times New Roman" w:eastAsia="Times New Roman" w:hAnsi="Times New Roman"/>
          <w:sz w:val="24"/>
          <w:szCs w:val="24"/>
          <w:lang w:val="uk-UA" w:eastAsia="ru-RU"/>
        </w:rPr>
        <w:t>"</w:t>
      </w:r>
      <w:r w:rsidRPr="00321D7F">
        <w:rPr>
          <w:rFonts w:ascii="Times New Roman" w:eastAsia="Times New Roman" w:hAnsi="Times New Roman"/>
          <w:sz w:val="24"/>
          <w:szCs w:val="24"/>
          <w:lang w:val="uk-UA" w:eastAsia="ru-RU"/>
        </w:rPr>
        <w:t>наявність обладнання</w:t>
      </w:r>
      <w:r w:rsidR="00F4631E" w:rsidRPr="00321D7F">
        <w:rPr>
          <w:rFonts w:ascii="Times New Roman" w:eastAsia="Times New Roman" w:hAnsi="Times New Roman"/>
          <w:sz w:val="24"/>
          <w:szCs w:val="24"/>
          <w:lang w:val="uk-UA" w:eastAsia="ru-RU"/>
        </w:rPr>
        <w:t>,</w:t>
      </w:r>
      <w:r w:rsidRPr="00321D7F">
        <w:rPr>
          <w:rFonts w:ascii="Times New Roman" w:eastAsia="Times New Roman" w:hAnsi="Times New Roman"/>
          <w:sz w:val="24"/>
          <w:szCs w:val="24"/>
          <w:lang w:val="uk-UA" w:eastAsia="ru-RU"/>
        </w:rPr>
        <w:t xml:space="preserve"> матеріально-технічної бази</w:t>
      </w:r>
      <w:r w:rsidR="0080662A" w:rsidRPr="00321D7F">
        <w:rPr>
          <w:rFonts w:ascii="Times New Roman" w:eastAsia="Times New Roman" w:hAnsi="Times New Roman"/>
          <w:sz w:val="24"/>
          <w:szCs w:val="24"/>
          <w:lang w:val="uk-UA" w:eastAsia="ru-RU"/>
        </w:rPr>
        <w:t xml:space="preserve"> та технологій</w:t>
      </w:r>
      <w:r w:rsidR="005D0326" w:rsidRPr="00321D7F">
        <w:rPr>
          <w:rFonts w:ascii="Times New Roman" w:eastAsia="Times New Roman" w:hAnsi="Times New Roman"/>
          <w:sz w:val="24"/>
          <w:szCs w:val="24"/>
          <w:lang w:val="uk-UA" w:eastAsia="ru-RU"/>
        </w:rPr>
        <w:t>"</w:t>
      </w:r>
      <w:r w:rsidR="007A60D3" w:rsidRPr="00321D7F">
        <w:rPr>
          <w:rFonts w:ascii="Times New Roman" w:eastAsia="Times New Roman" w:hAnsi="Times New Roman"/>
          <w:sz w:val="24"/>
          <w:szCs w:val="24"/>
          <w:lang w:val="uk-UA" w:eastAsia="ru-RU"/>
        </w:rPr>
        <w:t xml:space="preserve"> </w:t>
      </w:r>
      <w:r w:rsidR="00371571" w:rsidRPr="00321D7F">
        <w:rPr>
          <w:rFonts w:ascii="Times New Roman" w:eastAsia="Times New Roman" w:hAnsi="Times New Roman"/>
          <w:sz w:val="24"/>
          <w:szCs w:val="24"/>
          <w:lang w:val="uk-UA" w:eastAsia="ru-RU"/>
        </w:rPr>
        <w:t>Учасник</w:t>
      </w:r>
      <w:r w:rsidRPr="00321D7F">
        <w:rPr>
          <w:rFonts w:ascii="Times New Roman" w:eastAsia="Times New Roman" w:hAnsi="Times New Roman"/>
          <w:sz w:val="24"/>
          <w:szCs w:val="24"/>
          <w:lang w:val="uk-UA" w:eastAsia="ru-RU"/>
        </w:rPr>
        <w:t xml:space="preserve"> надає інформацію </w:t>
      </w:r>
      <w:r w:rsidRPr="0083113A">
        <w:rPr>
          <w:rFonts w:ascii="Times New Roman" w:eastAsia="Times New Roman" w:hAnsi="Times New Roman"/>
          <w:sz w:val="24"/>
          <w:szCs w:val="24"/>
          <w:lang w:val="uk-UA" w:eastAsia="ru-RU"/>
        </w:rPr>
        <w:t>(</w:t>
      </w:r>
      <w:r w:rsidR="00321D7F" w:rsidRPr="0083113A">
        <w:rPr>
          <w:rFonts w:ascii="Times New Roman" w:eastAsia="Times New Roman" w:hAnsi="Times New Roman"/>
          <w:sz w:val="24"/>
          <w:szCs w:val="24"/>
          <w:lang w:val="uk-UA" w:eastAsia="ru-RU"/>
        </w:rPr>
        <w:t>за наданою формою</w:t>
      </w:r>
      <w:r w:rsidRPr="0083113A">
        <w:rPr>
          <w:rFonts w:ascii="Times New Roman" w:eastAsia="Times New Roman" w:hAnsi="Times New Roman"/>
          <w:sz w:val="24"/>
          <w:szCs w:val="24"/>
          <w:lang w:val="uk-UA" w:eastAsia="ru-RU"/>
        </w:rPr>
        <w:t>) щодо наявно</w:t>
      </w:r>
      <w:r w:rsidR="00321D7F" w:rsidRPr="0083113A">
        <w:rPr>
          <w:rFonts w:ascii="Times New Roman" w:eastAsia="Times New Roman" w:hAnsi="Times New Roman"/>
          <w:sz w:val="24"/>
          <w:szCs w:val="24"/>
          <w:lang w:val="uk-UA" w:eastAsia="ru-RU"/>
        </w:rPr>
        <w:t>ї</w:t>
      </w:r>
      <w:r w:rsidRPr="0083113A">
        <w:rPr>
          <w:rFonts w:ascii="Times New Roman" w:eastAsia="Times New Roman" w:hAnsi="Times New Roman"/>
          <w:sz w:val="24"/>
          <w:szCs w:val="24"/>
          <w:lang w:val="uk-UA" w:eastAsia="ru-RU"/>
        </w:rPr>
        <w:t xml:space="preserve"> матеріально-технічно</w:t>
      </w:r>
      <w:r w:rsidR="00321D7F" w:rsidRPr="0083113A">
        <w:rPr>
          <w:rFonts w:ascii="Times New Roman" w:eastAsia="Times New Roman" w:hAnsi="Times New Roman"/>
          <w:sz w:val="24"/>
          <w:szCs w:val="24"/>
          <w:lang w:val="uk-UA" w:eastAsia="ru-RU"/>
        </w:rPr>
        <w:t>ї</w:t>
      </w:r>
      <w:r w:rsidRPr="0083113A">
        <w:rPr>
          <w:rFonts w:ascii="Times New Roman" w:eastAsia="Times New Roman" w:hAnsi="Times New Roman"/>
          <w:sz w:val="24"/>
          <w:szCs w:val="24"/>
          <w:lang w:val="uk-UA" w:eastAsia="ru-RU"/>
        </w:rPr>
        <w:t xml:space="preserve"> </w:t>
      </w:r>
      <w:r w:rsidR="00321D7F" w:rsidRPr="0083113A">
        <w:rPr>
          <w:rFonts w:ascii="Times New Roman" w:eastAsia="Times New Roman" w:hAnsi="Times New Roman"/>
          <w:sz w:val="24"/>
          <w:szCs w:val="24"/>
          <w:lang w:val="uk-UA" w:eastAsia="ru-RU"/>
        </w:rPr>
        <w:t xml:space="preserve">бази з переліком </w:t>
      </w:r>
      <w:r w:rsidRPr="0083113A">
        <w:rPr>
          <w:rFonts w:ascii="Times New Roman" w:eastAsia="Times New Roman" w:hAnsi="Times New Roman"/>
          <w:sz w:val="24"/>
          <w:szCs w:val="24"/>
          <w:lang w:val="uk-UA" w:eastAsia="ru-RU"/>
        </w:rPr>
        <w:t>обладнання, інструмент</w:t>
      </w:r>
      <w:r w:rsidR="00321D7F" w:rsidRPr="0083113A">
        <w:rPr>
          <w:rFonts w:ascii="Times New Roman" w:eastAsia="Times New Roman" w:hAnsi="Times New Roman"/>
          <w:sz w:val="24"/>
          <w:szCs w:val="24"/>
          <w:lang w:val="uk-UA" w:eastAsia="ru-RU"/>
        </w:rPr>
        <w:t>ів</w:t>
      </w:r>
      <w:r w:rsidRPr="0083113A">
        <w:rPr>
          <w:rFonts w:ascii="Times New Roman" w:eastAsia="Times New Roman" w:hAnsi="Times New Roman"/>
          <w:sz w:val="24"/>
          <w:szCs w:val="24"/>
          <w:lang w:val="uk-UA" w:eastAsia="ru-RU"/>
        </w:rPr>
        <w:t>, необхідн</w:t>
      </w:r>
      <w:r w:rsidR="00321D7F" w:rsidRPr="0083113A">
        <w:rPr>
          <w:rFonts w:ascii="Times New Roman" w:eastAsia="Times New Roman" w:hAnsi="Times New Roman"/>
          <w:sz w:val="24"/>
          <w:szCs w:val="24"/>
          <w:lang w:val="uk-UA" w:eastAsia="ru-RU"/>
        </w:rPr>
        <w:t>их</w:t>
      </w:r>
      <w:r w:rsidRPr="0083113A">
        <w:rPr>
          <w:rFonts w:ascii="Times New Roman" w:eastAsia="Times New Roman" w:hAnsi="Times New Roman"/>
          <w:sz w:val="24"/>
          <w:szCs w:val="24"/>
          <w:lang w:val="uk-UA" w:eastAsia="ru-RU"/>
        </w:rPr>
        <w:t xml:space="preserve"> для </w:t>
      </w:r>
      <w:r w:rsidR="007A60D3" w:rsidRPr="0083113A">
        <w:rPr>
          <w:rFonts w:ascii="Times New Roman" w:eastAsia="Times New Roman" w:hAnsi="Times New Roman"/>
          <w:sz w:val="24"/>
          <w:szCs w:val="24"/>
          <w:lang w:val="uk-UA" w:eastAsia="ru-RU"/>
        </w:rPr>
        <w:t>надання послуг</w:t>
      </w:r>
      <w:r w:rsidRPr="0083113A">
        <w:rPr>
          <w:rFonts w:ascii="Times New Roman" w:eastAsia="Times New Roman" w:hAnsi="Times New Roman"/>
          <w:sz w:val="24"/>
          <w:szCs w:val="24"/>
          <w:lang w:val="uk-UA" w:eastAsia="ru-RU"/>
        </w:rPr>
        <w:t xml:space="preserve"> за предметом закупівлі.</w:t>
      </w:r>
      <w:r w:rsidR="00321D7F" w:rsidRPr="0083113A">
        <w:rPr>
          <w:rFonts w:ascii="Times New Roman" w:eastAsia="Times New Roman" w:hAnsi="Times New Roman"/>
          <w:sz w:val="24"/>
          <w:szCs w:val="24"/>
          <w:lang w:val="uk-UA" w:eastAsia="ru-RU"/>
        </w:rPr>
        <w:t xml:space="preserve"> </w:t>
      </w:r>
      <w:r w:rsidR="0083113A" w:rsidRPr="0083113A">
        <w:rPr>
          <w:rFonts w:ascii="Times New Roman" w:eastAsia="Times New Roman" w:hAnsi="Times New Roman"/>
          <w:sz w:val="24"/>
          <w:szCs w:val="24"/>
          <w:lang w:val="uk-UA" w:eastAsia="ru-RU"/>
        </w:rPr>
        <w:t>На підтвердження наявності вказаних в довідці обладнання, інструментів надати у складі тендерної пропозиції документи, що підтверджують право власності (договори купівлі-продажу, с</w:t>
      </w:r>
      <w:r w:rsidR="0083113A">
        <w:rPr>
          <w:rFonts w:ascii="Times New Roman" w:eastAsia="Times New Roman" w:hAnsi="Times New Roman"/>
          <w:sz w:val="24"/>
          <w:szCs w:val="24"/>
          <w:lang w:val="uk-UA" w:eastAsia="ru-RU"/>
        </w:rPr>
        <w:t>відоцтво про право власності</w:t>
      </w:r>
      <w:r w:rsidR="0083113A" w:rsidRPr="0083113A">
        <w:rPr>
          <w:rFonts w:ascii="Times New Roman" w:eastAsia="Times New Roman" w:hAnsi="Times New Roman"/>
          <w:sz w:val="24"/>
          <w:szCs w:val="24"/>
          <w:lang w:val="uk-UA" w:eastAsia="ru-RU"/>
        </w:rPr>
        <w:t>), або документи, що підтверджують право користування (</w:t>
      </w:r>
      <w:r w:rsidR="0083113A">
        <w:rPr>
          <w:rFonts w:ascii="Times New Roman" w:eastAsia="Times New Roman" w:hAnsi="Times New Roman"/>
          <w:sz w:val="24"/>
          <w:szCs w:val="24"/>
          <w:lang w:val="uk-UA" w:eastAsia="ru-RU"/>
        </w:rPr>
        <w:t>договір оренди, договір лізингу</w:t>
      </w:r>
      <w:r w:rsidR="0083113A" w:rsidRPr="0083113A">
        <w:rPr>
          <w:rFonts w:ascii="Times New Roman" w:eastAsia="Times New Roman" w:hAnsi="Times New Roman"/>
          <w:sz w:val="24"/>
          <w:szCs w:val="24"/>
          <w:lang w:val="uk-UA" w:eastAsia="ru-RU"/>
        </w:rPr>
        <w:t xml:space="preserve">), або інші документи, що підтверджують право власності або користування. </w:t>
      </w:r>
      <w:r w:rsidR="00A619A4" w:rsidRPr="0083113A">
        <w:rPr>
          <w:rFonts w:ascii="Times New Roman" w:eastAsia="Times New Roman" w:hAnsi="Times New Roman"/>
          <w:sz w:val="24"/>
          <w:szCs w:val="24"/>
          <w:lang w:val="uk-UA" w:eastAsia="ru-RU"/>
        </w:rPr>
        <w:t xml:space="preserve">  </w:t>
      </w:r>
    </w:p>
    <w:p w:rsidR="00321D7F" w:rsidRPr="00321D7F" w:rsidRDefault="00321D7F" w:rsidP="00321D7F">
      <w:pPr>
        <w:spacing w:after="0" w:line="240" w:lineRule="auto"/>
        <w:ind w:left="360"/>
        <w:jc w:val="center"/>
        <w:rPr>
          <w:rFonts w:ascii="Times New Roman" w:eastAsia="Times New Roman" w:hAnsi="Times New Roman"/>
          <w:sz w:val="24"/>
          <w:szCs w:val="24"/>
          <w:lang w:eastAsia="ru-RU"/>
        </w:rPr>
      </w:pPr>
      <w:proofErr w:type="spellStart"/>
      <w:r w:rsidRPr="00321D7F">
        <w:rPr>
          <w:rFonts w:ascii="Times New Roman" w:eastAsia="Times New Roman" w:hAnsi="Times New Roman"/>
          <w:b/>
          <w:bCs/>
          <w:color w:val="000000"/>
          <w:sz w:val="24"/>
          <w:szCs w:val="24"/>
          <w:lang w:eastAsia="ru-RU"/>
        </w:rPr>
        <w:t>Довідка</w:t>
      </w:r>
      <w:proofErr w:type="spellEnd"/>
    </w:p>
    <w:p w:rsidR="00321D7F" w:rsidRPr="00321D7F" w:rsidRDefault="00321D7F" w:rsidP="008E05A9">
      <w:pPr>
        <w:spacing w:after="0"/>
        <w:ind w:left="360"/>
        <w:jc w:val="center"/>
        <w:rPr>
          <w:rFonts w:ascii="Times New Roman" w:eastAsia="Times New Roman" w:hAnsi="Times New Roman"/>
          <w:sz w:val="24"/>
          <w:szCs w:val="24"/>
          <w:lang w:eastAsia="ru-RU"/>
        </w:rPr>
      </w:pPr>
      <w:r w:rsidRPr="00321D7F">
        <w:rPr>
          <w:rFonts w:ascii="Times New Roman" w:eastAsia="Times New Roman" w:hAnsi="Times New Roman"/>
          <w:b/>
          <w:bCs/>
          <w:color w:val="000000"/>
          <w:sz w:val="24"/>
          <w:szCs w:val="24"/>
          <w:lang w:eastAsia="ru-RU"/>
        </w:rPr>
        <w:t xml:space="preserve">про </w:t>
      </w:r>
      <w:proofErr w:type="spellStart"/>
      <w:r w:rsidRPr="00321D7F">
        <w:rPr>
          <w:rFonts w:ascii="Times New Roman" w:eastAsia="Times New Roman" w:hAnsi="Times New Roman"/>
          <w:b/>
          <w:bCs/>
          <w:color w:val="000000"/>
          <w:sz w:val="24"/>
          <w:szCs w:val="24"/>
          <w:lang w:eastAsia="ru-RU"/>
        </w:rPr>
        <w:t>наявність</w:t>
      </w:r>
      <w:proofErr w:type="spellEnd"/>
      <w:r w:rsidRPr="00321D7F">
        <w:rPr>
          <w:rFonts w:ascii="Times New Roman" w:eastAsia="Times New Roman" w:hAnsi="Times New Roman"/>
          <w:b/>
          <w:bCs/>
          <w:color w:val="000000"/>
          <w:sz w:val="24"/>
          <w:szCs w:val="24"/>
          <w:lang w:eastAsia="ru-RU"/>
        </w:rPr>
        <w:t xml:space="preserve"> </w:t>
      </w:r>
      <w:proofErr w:type="spellStart"/>
      <w:r w:rsidRPr="00321D7F">
        <w:rPr>
          <w:rFonts w:ascii="Times New Roman" w:eastAsia="Times New Roman" w:hAnsi="Times New Roman"/>
          <w:b/>
          <w:bCs/>
          <w:color w:val="000000"/>
          <w:sz w:val="24"/>
          <w:szCs w:val="24"/>
          <w:lang w:eastAsia="ru-RU"/>
        </w:rPr>
        <w:t>обладнання</w:t>
      </w:r>
      <w:proofErr w:type="spellEnd"/>
      <w:r w:rsidRPr="00321D7F">
        <w:rPr>
          <w:rFonts w:ascii="Times New Roman" w:eastAsia="Times New Roman" w:hAnsi="Times New Roman"/>
          <w:b/>
          <w:bCs/>
          <w:color w:val="000000"/>
          <w:sz w:val="24"/>
          <w:szCs w:val="24"/>
          <w:lang w:eastAsia="ru-RU"/>
        </w:rPr>
        <w:t xml:space="preserve"> та </w:t>
      </w:r>
      <w:proofErr w:type="spellStart"/>
      <w:proofErr w:type="gramStart"/>
      <w:r w:rsidRPr="00321D7F">
        <w:rPr>
          <w:rFonts w:ascii="Times New Roman" w:eastAsia="Times New Roman" w:hAnsi="Times New Roman"/>
          <w:b/>
          <w:bCs/>
          <w:color w:val="000000"/>
          <w:sz w:val="24"/>
          <w:szCs w:val="24"/>
          <w:lang w:eastAsia="ru-RU"/>
        </w:rPr>
        <w:t>матер</w:t>
      </w:r>
      <w:proofErr w:type="gramEnd"/>
      <w:r w:rsidRPr="00321D7F">
        <w:rPr>
          <w:rFonts w:ascii="Times New Roman" w:eastAsia="Times New Roman" w:hAnsi="Times New Roman"/>
          <w:b/>
          <w:bCs/>
          <w:color w:val="000000"/>
          <w:sz w:val="24"/>
          <w:szCs w:val="24"/>
          <w:lang w:eastAsia="ru-RU"/>
        </w:rPr>
        <w:t>іально-технічної</w:t>
      </w:r>
      <w:proofErr w:type="spellEnd"/>
      <w:r w:rsidRPr="00321D7F">
        <w:rPr>
          <w:rFonts w:ascii="Times New Roman" w:eastAsia="Times New Roman" w:hAnsi="Times New Roman"/>
          <w:b/>
          <w:bCs/>
          <w:color w:val="000000"/>
          <w:sz w:val="24"/>
          <w:szCs w:val="24"/>
          <w:lang w:eastAsia="ru-RU"/>
        </w:rPr>
        <w:t xml:space="preserve"> </w:t>
      </w:r>
      <w:proofErr w:type="spellStart"/>
      <w:r w:rsidRPr="00321D7F">
        <w:rPr>
          <w:rFonts w:ascii="Times New Roman" w:eastAsia="Times New Roman" w:hAnsi="Times New Roman"/>
          <w:b/>
          <w:bCs/>
          <w:color w:val="000000"/>
          <w:sz w:val="24"/>
          <w:szCs w:val="24"/>
          <w:lang w:eastAsia="ru-RU"/>
        </w:rPr>
        <w:t>бази</w:t>
      </w:r>
      <w:proofErr w:type="spellEnd"/>
    </w:p>
    <w:tbl>
      <w:tblPr>
        <w:tblW w:w="0" w:type="auto"/>
        <w:tblInd w:w="1110" w:type="dxa"/>
        <w:tblCellMar>
          <w:top w:w="15" w:type="dxa"/>
          <w:left w:w="15" w:type="dxa"/>
          <w:bottom w:w="15" w:type="dxa"/>
          <w:right w:w="15" w:type="dxa"/>
        </w:tblCellMar>
        <w:tblLook w:val="04A0"/>
      </w:tblPr>
      <w:tblGrid>
        <w:gridCol w:w="809"/>
        <w:gridCol w:w="3195"/>
        <w:gridCol w:w="1191"/>
        <w:gridCol w:w="3360"/>
      </w:tblGrid>
      <w:tr w:rsidR="00321D7F" w:rsidRPr="00321D7F" w:rsidTr="008E05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1D7F" w:rsidRPr="00321D7F" w:rsidRDefault="00321D7F" w:rsidP="00321D7F">
            <w:pPr>
              <w:spacing w:after="0" w:line="0" w:lineRule="atLeast"/>
              <w:jc w:val="center"/>
              <w:rPr>
                <w:rFonts w:ascii="Times New Roman" w:eastAsia="Times New Roman" w:hAnsi="Times New Roman"/>
                <w:sz w:val="24"/>
                <w:szCs w:val="24"/>
                <w:lang w:eastAsia="ru-RU"/>
              </w:rPr>
            </w:pPr>
            <w:r w:rsidRPr="00321D7F">
              <w:rPr>
                <w:rFonts w:ascii="Times New Roman" w:eastAsia="Times New Roman" w:hAnsi="Times New Roman"/>
                <w:color w:val="000000"/>
                <w:sz w:val="24"/>
                <w:szCs w:val="24"/>
                <w:lang w:eastAsia="ru-RU"/>
              </w:rPr>
              <w:t xml:space="preserve">№ </w:t>
            </w:r>
            <w:proofErr w:type="spellStart"/>
            <w:r w:rsidRPr="00321D7F">
              <w:rPr>
                <w:rFonts w:ascii="Times New Roman" w:eastAsia="Times New Roman" w:hAnsi="Times New Roman"/>
                <w:color w:val="000000"/>
                <w:sz w:val="24"/>
                <w:szCs w:val="24"/>
                <w:lang w:eastAsia="ru-RU"/>
              </w:rPr>
              <w:t>з</w:t>
            </w:r>
            <w:proofErr w:type="spellEnd"/>
            <w:r w:rsidRPr="00321D7F">
              <w:rPr>
                <w:rFonts w:ascii="Times New Roman" w:eastAsia="Times New Roman" w:hAnsi="Times New Roman"/>
                <w:color w:val="000000"/>
                <w:sz w:val="24"/>
                <w:szCs w:val="24"/>
                <w:lang w:eastAsia="ru-RU"/>
              </w:rPr>
              <w:t>/</w:t>
            </w:r>
            <w:proofErr w:type="spellStart"/>
            <w:proofErr w:type="gramStart"/>
            <w:r w:rsidRPr="00321D7F">
              <w:rPr>
                <w:rFonts w:ascii="Times New Roman" w:eastAsia="Times New Roman" w:hAnsi="Times New Roman"/>
                <w:color w:val="000000"/>
                <w:sz w:val="24"/>
                <w:szCs w:val="24"/>
                <w:lang w:eastAsia="ru-RU"/>
              </w:rPr>
              <w:t>п</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1D7F" w:rsidRPr="00321D7F" w:rsidRDefault="00321D7F" w:rsidP="00321D7F">
            <w:pPr>
              <w:spacing w:after="0" w:line="240" w:lineRule="auto"/>
              <w:jc w:val="center"/>
              <w:rPr>
                <w:rFonts w:ascii="Times New Roman" w:eastAsia="Times New Roman" w:hAnsi="Times New Roman"/>
                <w:sz w:val="24"/>
                <w:szCs w:val="24"/>
                <w:lang w:eastAsia="ru-RU"/>
              </w:rPr>
            </w:pPr>
            <w:proofErr w:type="spellStart"/>
            <w:r w:rsidRPr="00321D7F">
              <w:rPr>
                <w:rFonts w:ascii="Times New Roman" w:eastAsia="Times New Roman" w:hAnsi="Times New Roman"/>
                <w:color w:val="000000"/>
                <w:sz w:val="24"/>
                <w:szCs w:val="24"/>
                <w:lang w:eastAsia="ru-RU"/>
              </w:rPr>
              <w:t>Найменування</w:t>
            </w:r>
            <w:proofErr w:type="spellEnd"/>
            <w:r w:rsidRPr="00321D7F">
              <w:rPr>
                <w:rFonts w:ascii="Times New Roman" w:eastAsia="Times New Roman" w:hAnsi="Times New Roman"/>
                <w:color w:val="000000"/>
                <w:sz w:val="24"/>
                <w:szCs w:val="24"/>
                <w:lang w:eastAsia="ru-RU"/>
              </w:rPr>
              <w:t xml:space="preserve"> </w:t>
            </w:r>
            <w:proofErr w:type="spellStart"/>
            <w:r w:rsidRPr="00321D7F">
              <w:rPr>
                <w:rFonts w:ascii="Times New Roman" w:eastAsia="Times New Roman" w:hAnsi="Times New Roman"/>
                <w:color w:val="000000"/>
                <w:sz w:val="24"/>
                <w:szCs w:val="24"/>
                <w:lang w:eastAsia="ru-RU"/>
              </w:rPr>
              <w:t>обладнання</w:t>
            </w:r>
            <w:proofErr w:type="spellEnd"/>
          </w:p>
          <w:p w:rsidR="00321D7F" w:rsidRPr="00321D7F" w:rsidRDefault="00321D7F" w:rsidP="00321D7F">
            <w:pPr>
              <w:spacing w:after="0" w:line="0" w:lineRule="atLeast"/>
              <w:jc w:val="center"/>
              <w:rPr>
                <w:rFonts w:ascii="Times New Roman" w:eastAsia="Times New Roman" w:hAnsi="Times New Roman"/>
                <w:sz w:val="24"/>
                <w:szCs w:val="24"/>
                <w:lang w:eastAsia="ru-RU"/>
              </w:rPr>
            </w:pPr>
            <w:r w:rsidRPr="00321D7F">
              <w:rPr>
                <w:rFonts w:ascii="Times New Roman" w:eastAsia="Times New Roman" w:hAnsi="Times New Roman"/>
                <w:color w:val="000000"/>
                <w:sz w:val="24"/>
                <w:szCs w:val="24"/>
                <w:lang w:eastAsia="ru-RU"/>
              </w:rPr>
              <w:t xml:space="preserve">та </w:t>
            </w:r>
            <w:proofErr w:type="spellStart"/>
            <w:proofErr w:type="gramStart"/>
            <w:r w:rsidRPr="00321D7F">
              <w:rPr>
                <w:rFonts w:ascii="Times New Roman" w:eastAsia="Times New Roman" w:hAnsi="Times New Roman"/>
                <w:color w:val="000000"/>
                <w:sz w:val="24"/>
                <w:szCs w:val="24"/>
                <w:lang w:eastAsia="ru-RU"/>
              </w:rPr>
              <w:t>матер</w:t>
            </w:r>
            <w:proofErr w:type="gramEnd"/>
            <w:r w:rsidRPr="00321D7F">
              <w:rPr>
                <w:rFonts w:ascii="Times New Roman" w:eastAsia="Times New Roman" w:hAnsi="Times New Roman"/>
                <w:color w:val="000000"/>
                <w:sz w:val="24"/>
                <w:szCs w:val="24"/>
                <w:lang w:eastAsia="ru-RU"/>
              </w:rPr>
              <w:t>іально-технічна</w:t>
            </w:r>
            <w:proofErr w:type="spellEnd"/>
            <w:r w:rsidRPr="00321D7F">
              <w:rPr>
                <w:rFonts w:ascii="Times New Roman" w:eastAsia="Times New Roman" w:hAnsi="Times New Roman"/>
                <w:color w:val="000000"/>
                <w:sz w:val="24"/>
                <w:szCs w:val="24"/>
                <w:lang w:eastAsia="ru-RU"/>
              </w:rPr>
              <w:t xml:space="preserve"> база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1D7F" w:rsidRPr="00321D7F" w:rsidRDefault="00321D7F" w:rsidP="00321D7F">
            <w:pPr>
              <w:spacing w:after="0" w:line="0" w:lineRule="atLeast"/>
              <w:jc w:val="center"/>
              <w:rPr>
                <w:rFonts w:ascii="Times New Roman" w:eastAsia="Times New Roman" w:hAnsi="Times New Roman"/>
                <w:sz w:val="24"/>
                <w:szCs w:val="24"/>
                <w:lang w:eastAsia="ru-RU"/>
              </w:rPr>
            </w:pPr>
            <w:proofErr w:type="spellStart"/>
            <w:r w:rsidRPr="00321D7F">
              <w:rPr>
                <w:rFonts w:ascii="Times New Roman" w:eastAsia="Times New Roman" w:hAnsi="Times New Roman"/>
                <w:color w:val="000000"/>
                <w:sz w:val="24"/>
                <w:szCs w:val="24"/>
                <w:lang w:eastAsia="ru-RU"/>
              </w:rPr>
              <w:t>Кількість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1D7F" w:rsidRPr="00321D7F" w:rsidRDefault="00321D7F" w:rsidP="00321D7F">
            <w:pPr>
              <w:spacing w:after="0" w:line="0" w:lineRule="atLeast"/>
              <w:jc w:val="center"/>
              <w:rPr>
                <w:rFonts w:ascii="Times New Roman" w:eastAsia="Times New Roman" w:hAnsi="Times New Roman"/>
                <w:sz w:val="24"/>
                <w:szCs w:val="24"/>
                <w:lang w:eastAsia="ru-RU"/>
              </w:rPr>
            </w:pPr>
            <w:proofErr w:type="spellStart"/>
            <w:r w:rsidRPr="00321D7F">
              <w:rPr>
                <w:rFonts w:ascii="Times New Roman" w:eastAsia="Times New Roman" w:hAnsi="Times New Roman"/>
                <w:color w:val="000000"/>
                <w:sz w:val="24"/>
                <w:szCs w:val="24"/>
                <w:lang w:eastAsia="ru-RU"/>
              </w:rPr>
              <w:t>Примітки</w:t>
            </w:r>
            <w:proofErr w:type="spellEnd"/>
            <w:r w:rsidRPr="00321D7F">
              <w:rPr>
                <w:rFonts w:ascii="Times New Roman" w:eastAsia="Times New Roman" w:hAnsi="Times New Roman"/>
                <w:color w:val="000000"/>
                <w:sz w:val="24"/>
                <w:szCs w:val="24"/>
                <w:lang w:eastAsia="ru-RU"/>
              </w:rPr>
              <w:t xml:space="preserve"> (</w:t>
            </w:r>
            <w:proofErr w:type="spellStart"/>
            <w:r w:rsidRPr="00321D7F">
              <w:rPr>
                <w:rFonts w:ascii="Times New Roman" w:eastAsia="Times New Roman" w:hAnsi="Times New Roman"/>
                <w:color w:val="000000"/>
                <w:sz w:val="24"/>
                <w:szCs w:val="24"/>
                <w:lang w:eastAsia="ru-RU"/>
              </w:rPr>
              <w:t>власне</w:t>
            </w:r>
            <w:proofErr w:type="spellEnd"/>
            <w:r w:rsidRPr="00321D7F">
              <w:rPr>
                <w:rFonts w:ascii="Times New Roman" w:eastAsia="Times New Roman" w:hAnsi="Times New Roman"/>
                <w:color w:val="000000"/>
                <w:sz w:val="24"/>
                <w:szCs w:val="24"/>
                <w:lang w:eastAsia="ru-RU"/>
              </w:rPr>
              <w:t>/</w:t>
            </w:r>
            <w:proofErr w:type="spellStart"/>
            <w:r w:rsidRPr="00321D7F">
              <w:rPr>
                <w:rFonts w:ascii="Times New Roman" w:eastAsia="Times New Roman" w:hAnsi="Times New Roman"/>
                <w:color w:val="000000"/>
                <w:sz w:val="24"/>
                <w:szCs w:val="24"/>
                <w:lang w:eastAsia="ru-RU"/>
              </w:rPr>
              <w:t>орендоване</w:t>
            </w:r>
            <w:proofErr w:type="spellEnd"/>
            <w:r w:rsidRPr="00321D7F">
              <w:rPr>
                <w:rFonts w:ascii="Times New Roman" w:eastAsia="Times New Roman" w:hAnsi="Times New Roman"/>
                <w:color w:val="000000"/>
                <w:sz w:val="24"/>
                <w:szCs w:val="24"/>
                <w:lang w:eastAsia="ru-RU"/>
              </w:rPr>
              <w:t>)</w:t>
            </w:r>
          </w:p>
        </w:tc>
      </w:tr>
      <w:tr w:rsidR="00321D7F" w:rsidRPr="00321D7F" w:rsidTr="008E05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1D7F" w:rsidRPr="00321D7F" w:rsidRDefault="00321D7F" w:rsidP="00321D7F">
            <w:pPr>
              <w:spacing w:after="0" w:line="0" w:lineRule="atLeast"/>
              <w:jc w:val="center"/>
              <w:rPr>
                <w:rFonts w:ascii="Times New Roman" w:eastAsia="Times New Roman" w:hAnsi="Times New Roman"/>
                <w:sz w:val="24"/>
                <w:szCs w:val="24"/>
                <w:lang w:eastAsia="ru-RU"/>
              </w:rPr>
            </w:pPr>
            <w:r w:rsidRPr="00321D7F">
              <w:rPr>
                <w:rFonts w:ascii="Times New Roman" w:eastAsia="Times New Roman" w:hAnsi="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1D7F" w:rsidRPr="00321D7F" w:rsidRDefault="00321D7F" w:rsidP="00321D7F">
            <w:pPr>
              <w:spacing w:after="0" w:line="0" w:lineRule="atLeast"/>
              <w:jc w:val="center"/>
              <w:rPr>
                <w:rFonts w:ascii="Times New Roman" w:eastAsia="Times New Roman" w:hAnsi="Times New Roman"/>
                <w:sz w:val="24"/>
                <w:szCs w:val="24"/>
                <w:lang w:eastAsia="ru-RU"/>
              </w:rPr>
            </w:pPr>
            <w:r w:rsidRPr="00321D7F">
              <w:rPr>
                <w:rFonts w:ascii="Times New Roman" w:eastAsia="Times New Roman" w:hAnsi="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1D7F" w:rsidRPr="00321D7F" w:rsidRDefault="00321D7F" w:rsidP="00321D7F">
            <w:pPr>
              <w:spacing w:after="0" w:line="0" w:lineRule="atLeast"/>
              <w:jc w:val="center"/>
              <w:rPr>
                <w:rFonts w:ascii="Times New Roman" w:eastAsia="Times New Roman" w:hAnsi="Times New Roman"/>
                <w:sz w:val="24"/>
                <w:szCs w:val="24"/>
                <w:lang w:eastAsia="ru-RU"/>
              </w:rPr>
            </w:pPr>
            <w:r w:rsidRPr="00321D7F">
              <w:rPr>
                <w:rFonts w:ascii="Times New Roman" w:eastAsia="Times New Roman" w:hAnsi="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1D7F" w:rsidRPr="00321D7F" w:rsidRDefault="00321D7F" w:rsidP="00321D7F">
            <w:pPr>
              <w:spacing w:after="0" w:line="0" w:lineRule="atLeast"/>
              <w:jc w:val="center"/>
              <w:rPr>
                <w:rFonts w:ascii="Times New Roman" w:eastAsia="Times New Roman" w:hAnsi="Times New Roman"/>
                <w:sz w:val="24"/>
                <w:szCs w:val="24"/>
                <w:lang w:eastAsia="ru-RU"/>
              </w:rPr>
            </w:pPr>
            <w:r w:rsidRPr="00321D7F">
              <w:rPr>
                <w:rFonts w:ascii="Times New Roman" w:eastAsia="Times New Roman" w:hAnsi="Times New Roman"/>
                <w:color w:val="000000"/>
                <w:sz w:val="24"/>
                <w:szCs w:val="24"/>
                <w:lang w:eastAsia="ru-RU"/>
              </w:rPr>
              <w:t>4</w:t>
            </w:r>
          </w:p>
        </w:tc>
      </w:tr>
      <w:tr w:rsidR="00321D7F" w:rsidRPr="00321D7F" w:rsidTr="008E05A9">
        <w:trPr>
          <w:trHeight w:val="4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1D7F" w:rsidRPr="00321D7F" w:rsidRDefault="00321D7F" w:rsidP="00321D7F">
            <w:pPr>
              <w:spacing w:after="0" w:line="240" w:lineRule="auto"/>
              <w:jc w:val="center"/>
              <w:rPr>
                <w:rFonts w:ascii="Times New Roman" w:eastAsia="Times New Roman" w:hAnsi="Times New Roman"/>
                <w:sz w:val="24"/>
                <w:szCs w:val="24"/>
                <w:lang w:eastAsia="ru-RU"/>
              </w:rPr>
            </w:pPr>
            <w:r w:rsidRPr="00321D7F">
              <w:rPr>
                <w:rFonts w:ascii="Times New Roman" w:eastAsia="Times New Roman" w:hAnsi="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21D7F" w:rsidRPr="00321D7F" w:rsidRDefault="00321D7F" w:rsidP="00321D7F">
            <w:pPr>
              <w:spacing w:after="0" w:line="240" w:lineRule="auto"/>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21D7F" w:rsidRPr="00321D7F" w:rsidRDefault="00321D7F" w:rsidP="00321D7F">
            <w:pPr>
              <w:spacing w:after="0" w:line="240" w:lineRule="auto"/>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21D7F" w:rsidRPr="00321D7F" w:rsidRDefault="00321D7F" w:rsidP="00321D7F">
            <w:pPr>
              <w:spacing w:after="240" w:line="240" w:lineRule="auto"/>
              <w:rPr>
                <w:rFonts w:ascii="Times New Roman" w:eastAsia="Times New Roman" w:hAnsi="Times New Roman"/>
                <w:sz w:val="24"/>
                <w:szCs w:val="24"/>
                <w:lang w:eastAsia="ru-RU"/>
              </w:rPr>
            </w:pPr>
          </w:p>
        </w:tc>
      </w:tr>
    </w:tbl>
    <w:p w:rsidR="00321D7F" w:rsidRDefault="00321D7F" w:rsidP="00321D7F">
      <w:pPr>
        <w:spacing w:after="0" w:line="240" w:lineRule="auto"/>
        <w:ind w:left="360"/>
        <w:jc w:val="both"/>
        <w:rPr>
          <w:rFonts w:ascii="Times New Roman" w:eastAsia="Courier New" w:hAnsi="Times New Roman"/>
          <w:sz w:val="24"/>
          <w:szCs w:val="24"/>
          <w:lang w:val="uk-UA"/>
        </w:rPr>
      </w:pPr>
    </w:p>
    <w:tbl>
      <w:tblPr>
        <w:tblW w:w="9518" w:type="dxa"/>
        <w:tblCellMar>
          <w:top w:w="15" w:type="dxa"/>
          <w:left w:w="15" w:type="dxa"/>
          <w:bottom w:w="15" w:type="dxa"/>
          <w:right w:w="15" w:type="dxa"/>
        </w:tblCellMar>
        <w:tblLook w:val="04A0"/>
      </w:tblPr>
      <w:tblGrid>
        <w:gridCol w:w="3106"/>
        <w:gridCol w:w="2352"/>
        <w:gridCol w:w="327"/>
        <w:gridCol w:w="3733"/>
      </w:tblGrid>
      <w:tr w:rsidR="00A619A4" w:rsidRPr="00A619A4" w:rsidTr="00BF53F4">
        <w:trPr>
          <w:trHeight w:val="28"/>
        </w:trPr>
        <w:tc>
          <w:tcPr>
            <w:tcW w:w="3106" w:type="dxa"/>
            <w:tcMar>
              <w:top w:w="0" w:type="dxa"/>
              <w:left w:w="115" w:type="dxa"/>
              <w:bottom w:w="0" w:type="dxa"/>
              <w:right w:w="115" w:type="dxa"/>
            </w:tcMar>
            <w:hideMark/>
          </w:tcPr>
          <w:p w:rsidR="00A619A4" w:rsidRPr="00A619A4" w:rsidRDefault="00A619A4" w:rsidP="00BF53F4">
            <w:pPr>
              <w:spacing w:after="0" w:line="23" w:lineRule="atLeast"/>
              <w:ind w:left="284" w:right="-3"/>
              <w:rPr>
                <w:rFonts w:ascii="Times New Roman" w:eastAsia="Times New Roman" w:hAnsi="Times New Roman"/>
                <w:sz w:val="24"/>
                <w:szCs w:val="24"/>
                <w:lang w:val="uk-UA" w:eastAsia="ru-RU"/>
              </w:rPr>
            </w:pPr>
            <w:r>
              <w:rPr>
                <w:rFonts w:ascii="Times New Roman" w:eastAsia="Times New Roman" w:hAnsi="Times New Roman"/>
                <w:color w:val="000000"/>
                <w:sz w:val="24"/>
                <w:szCs w:val="24"/>
                <w:u w:val="single"/>
                <w:lang w:val="uk-UA" w:eastAsia="ru-RU"/>
              </w:rPr>
              <w:t>_______________</w:t>
            </w:r>
          </w:p>
        </w:tc>
        <w:tc>
          <w:tcPr>
            <w:tcW w:w="0" w:type="auto"/>
            <w:tcBorders>
              <w:bottom w:val="single" w:sz="4" w:space="0" w:color="000000"/>
            </w:tcBorders>
            <w:tcMar>
              <w:top w:w="0" w:type="dxa"/>
              <w:left w:w="115" w:type="dxa"/>
              <w:bottom w:w="0" w:type="dxa"/>
              <w:right w:w="115" w:type="dxa"/>
            </w:tcMar>
            <w:hideMark/>
          </w:tcPr>
          <w:p w:rsidR="00A619A4" w:rsidRPr="00A619A4" w:rsidRDefault="00A619A4" w:rsidP="00A619A4">
            <w:pPr>
              <w:spacing w:after="0" w:line="240" w:lineRule="auto"/>
              <w:rPr>
                <w:rFonts w:ascii="Times New Roman" w:eastAsia="Times New Roman" w:hAnsi="Times New Roman"/>
                <w:sz w:val="2"/>
                <w:szCs w:val="24"/>
                <w:lang w:eastAsia="ru-RU"/>
              </w:rPr>
            </w:pPr>
          </w:p>
        </w:tc>
        <w:tc>
          <w:tcPr>
            <w:tcW w:w="0" w:type="auto"/>
            <w:tcMar>
              <w:top w:w="0" w:type="dxa"/>
              <w:left w:w="115" w:type="dxa"/>
              <w:bottom w:w="0" w:type="dxa"/>
              <w:right w:w="115" w:type="dxa"/>
            </w:tcMar>
            <w:hideMark/>
          </w:tcPr>
          <w:p w:rsidR="00A619A4" w:rsidRPr="00A619A4" w:rsidRDefault="00A619A4" w:rsidP="00A619A4">
            <w:pPr>
              <w:spacing w:after="0" w:line="240" w:lineRule="auto"/>
              <w:rPr>
                <w:rFonts w:ascii="Times New Roman" w:eastAsia="Times New Roman" w:hAnsi="Times New Roman"/>
                <w:sz w:val="2"/>
                <w:szCs w:val="24"/>
                <w:lang w:eastAsia="ru-RU"/>
              </w:rPr>
            </w:pPr>
          </w:p>
        </w:tc>
        <w:tc>
          <w:tcPr>
            <w:tcW w:w="0" w:type="auto"/>
            <w:tcBorders>
              <w:bottom w:val="single" w:sz="4" w:space="0" w:color="000000"/>
            </w:tcBorders>
            <w:tcMar>
              <w:top w:w="0" w:type="dxa"/>
              <w:left w:w="115" w:type="dxa"/>
              <w:bottom w:w="0" w:type="dxa"/>
              <w:right w:w="115" w:type="dxa"/>
            </w:tcMar>
            <w:hideMark/>
          </w:tcPr>
          <w:p w:rsidR="00A619A4" w:rsidRPr="00A619A4" w:rsidRDefault="00A619A4" w:rsidP="00A619A4">
            <w:pPr>
              <w:spacing w:after="0" w:line="240" w:lineRule="auto"/>
              <w:rPr>
                <w:rFonts w:ascii="Times New Roman" w:eastAsia="Times New Roman" w:hAnsi="Times New Roman"/>
                <w:sz w:val="2"/>
                <w:szCs w:val="24"/>
                <w:lang w:eastAsia="ru-RU"/>
              </w:rPr>
            </w:pPr>
          </w:p>
        </w:tc>
      </w:tr>
      <w:tr w:rsidR="00A619A4" w:rsidRPr="00A619A4" w:rsidTr="00BF53F4">
        <w:trPr>
          <w:trHeight w:val="28"/>
        </w:trPr>
        <w:tc>
          <w:tcPr>
            <w:tcW w:w="3106" w:type="dxa"/>
            <w:tcMar>
              <w:top w:w="0" w:type="dxa"/>
              <w:left w:w="115" w:type="dxa"/>
              <w:bottom w:w="0" w:type="dxa"/>
              <w:right w:w="115" w:type="dxa"/>
            </w:tcMar>
            <w:hideMark/>
          </w:tcPr>
          <w:p w:rsidR="00A619A4" w:rsidRPr="00A619A4" w:rsidRDefault="00A619A4" w:rsidP="00A619A4">
            <w:pPr>
              <w:spacing w:after="0" w:line="23" w:lineRule="atLeast"/>
              <w:ind w:left="-78" w:right="-3"/>
              <w:rPr>
                <w:rFonts w:ascii="Times New Roman" w:eastAsia="Times New Roman" w:hAnsi="Times New Roman"/>
                <w:sz w:val="24"/>
                <w:szCs w:val="24"/>
                <w:lang w:eastAsia="ru-RU"/>
              </w:rPr>
            </w:pPr>
            <w:r w:rsidRPr="00A619A4">
              <w:rPr>
                <w:rFonts w:ascii="Times New Roman" w:eastAsia="Times New Roman" w:hAnsi="Times New Roman"/>
                <w:color w:val="000000"/>
                <w:sz w:val="24"/>
                <w:szCs w:val="24"/>
                <w:lang w:eastAsia="ru-RU"/>
              </w:rPr>
              <w:t>              (Посада)</w:t>
            </w:r>
          </w:p>
        </w:tc>
        <w:tc>
          <w:tcPr>
            <w:tcW w:w="0" w:type="auto"/>
            <w:tcBorders>
              <w:top w:val="single" w:sz="4" w:space="0" w:color="000000"/>
            </w:tcBorders>
            <w:tcMar>
              <w:top w:w="0" w:type="dxa"/>
              <w:left w:w="115" w:type="dxa"/>
              <w:bottom w:w="0" w:type="dxa"/>
              <w:right w:w="115" w:type="dxa"/>
            </w:tcMar>
            <w:hideMark/>
          </w:tcPr>
          <w:p w:rsidR="00A619A4" w:rsidRPr="00A619A4" w:rsidRDefault="00A619A4" w:rsidP="00A619A4">
            <w:pPr>
              <w:spacing w:after="0" w:line="23" w:lineRule="atLeast"/>
              <w:jc w:val="center"/>
              <w:rPr>
                <w:rFonts w:ascii="Times New Roman" w:eastAsia="Times New Roman" w:hAnsi="Times New Roman"/>
                <w:sz w:val="24"/>
                <w:szCs w:val="24"/>
                <w:lang w:eastAsia="ru-RU"/>
              </w:rPr>
            </w:pPr>
            <w:r w:rsidRPr="00A619A4">
              <w:rPr>
                <w:rFonts w:ascii="Times New Roman" w:eastAsia="Times New Roman" w:hAnsi="Times New Roman"/>
                <w:color w:val="000000"/>
                <w:sz w:val="24"/>
                <w:szCs w:val="24"/>
                <w:lang w:eastAsia="ru-RU"/>
              </w:rPr>
              <w:t>(</w:t>
            </w:r>
            <w:proofErr w:type="spellStart"/>
            <w:proofErr w:type="gramStart"/>
            <w:r w:rsidRPr="00A619A4">
              <w:rPr>
                <w:rFonts w:ascii="Times New Roman" w:eastAsia="Times New Roman" w:hAnsi="Times New Roman"/>
                <w:color w:val="000000"/>
                <w:sz w:val="24"/>
                <w:szCs w:val="24"/>
                <w:lang w:eastAsia="ru-RU"/>
              </w:rPr>
              <w:t>п</w:t>
            </w:r>
            <w:proofErr w:type="gramEnd"/>
            <w:r w:rsidRPr="00A619A4">
              <w:rPr>
                <w:rFonts w:ascii="Times New Roman" w:eastAsia="Times New Roman" w:hAnsi="Times New Roman"/>
                <w:color w:val="000000"/>
                <w:sz w:val="24"/>
                <w:szCs w:val="24"/>
                <w:lang w:eastAsia="ru-RU"/>
              </w:rPr>
              <w:t>ідпис</w:t>
            </w:r>
            <w:proofErr w:type="spellEnd"/>
            <w:r w:rsidRPr="00A619A4">
              <w:rPr>
                <w:rFonts w:ascii="Times New Roman" w:eastAsia="Times New Roman" w:hAnsi="Times New Roman"/>
                <w:color w:val="000000"/>
                <w:sz w:val="24"/>
                <w:szCs w:val="24"/>
                <w:lang w:eastAsia="ru-RU"/>
              </w:rPr>
              <w:t>, М.П.)</w:t>
            </w:r>
          </w:p>
        </w:tc>
        <w:tc>
          <w:tcPr>
            <w:tcW w:w="0" w:type="auto"/>
            <w:tcMar>
              <w:top w:w="0" w:type="dxa"/>
              <w:left w:w="115" w:type="dxa"/>
              <w:bottom w:w="0" w:type="dxa"/>
              <w:right w:w="115" w:type="dxa"/>
            </w:tcMar>
            <w:hideMark/>
          </w:tcPr>
          <w:p w:rsidR="00A619A4" w:rsidRPr="00A619A4" w:rsidRDefault="00A619A4" w:rsidP="00A619A4">
            <w:pPr>
              <w:spacing w:after="0" w:line="240" w:lineRule="auto"/>
              <w:rPr>
                <w:rFonts w:ascii="Times New Roman" w:eastAsia="Times New Roman" w:hAnsi="Times New Roman"/>
                <w:sz w:val="2"/>
                <w:szCs w:val="24"/>
                <w:lang w:eastAsia="ru-RU"/>
              </w:rPr>
            </w:pPr>
          </w:p>
        </w:tc>
        <w:tc>
          <w:tcPr>
            <w:tcW w:w="0" w:type="auto"/>
            <w:tcBorders>
              <w:top w:val="single" w:sz="4" w:space="0" w:color="000000"/>
            </w:tcBorders>
            <w:tcMar>
              <w:top w:w="0" w:type="dxa"/>
              <w:left w:w="115" w:type="dxa"/>
              <w:bottom w:w="0" w:type="dxa"/>
              <w:right w:w="115" w:type="dxa"/>
            </w:tcMar>
            <w:hideMark/>
          </w:tcPr>
          <w:p w:rsidR="00A619A4" w:rsidRPr="00A619A4" w:rsidRDefault="00A619A4" w:rsidP="00A619A4">
            <w:pPr>
              <w:spacing w:after="0" w:line="23" w:lineRule="atLeast"/>
              <w:jc w:val="center"/>
              <w:rPr>
                <w:rFonts w:ascii="Times New Roman" w:eastAsia="Times New Roman" w:hAnsi="Times New Roman"/>
                <w:sz w:val="24"/>
                <w:szCs w:val="24"/>
                <w:lang w:eastAsia="ru-RU"/>
              </w:rPr>
            </w:pPr>
            <w:r w:rsidRPr="00A619A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uk-UA" w:eastAsia="ru-RU"/>
              </w:rPr>
              <w:t>Власне ім’я,</w:t>
            </w:r>
            <w:r w:rsidRPr="00A619A4">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val="uk-UA" w:eastAsia="ru-RU"/>
              </w:rPr>
              <w:t>П</w:t>
            </w:r>
            <w:proofErr w:type="spellStart"/>
            <w:r w:rsidRPr="00A619A4">
              <w:rPr>
                <w:rFonts w:ascii="Times New Roman" w:eastAsia="Times New Roman" w:hAnsi="Times New Roman"/>
                <w:color w:val="000000"/>
                <w:sz w:val="24"/>
                <w:szCs w:val="24"/>
                <w:lang w:eastAsia="ru-RU"/>
              </w:rPr>
              <w:t>р</w:t>
            </w:r>
            <w:proofErr w:type="gramEnd"/>
            <w:r w:rsidRPr="00A619A4">
              <w:rPr>
                <w:rFonts w:ascii="Times New Roman" w:eastAsia="Times New Roman" w:hAnsi="Times New Roman"/>
                <w:color w:val="000000"/>
                <w:sz w:val="24"/>
                <w:szCs w:val="24"/>
                <w:lang w:eastAsia="ru-RU"/>
              </w:rPr>
              <w:t>ізвище</w:t>
            </w:r>
            <w:proofErr w:type="spellEnd"/>
            <w:r w:rsidRPr="00A619A4">
              <w:rPr>
                <w:rFonts w:ascii="Times New Roman" w:eastAsia="Times New Roman" w:hAnsi="Times New Roman"/>
                <w:color w:val="000000"/>
                <w:sz w:val="24"/>
                <w:szCs w:val="24"/>
                <w:lang w:eastAsia="ru-RU"/>
              </w:rPr>
              <w:t>)</w:t>
            </w:r>
          </w:p>
        </w:tc>
      </w:tr>
    </w:tbl>
    <w:p w:rsidR="00A619A4" w:rsidRDefault="00A619A4" w:rsidP="00321D7F">
      <w:pPr>
        <w:spacing w:after="0" w:line="240" w:lineRule="auto"/>
        <w:ind w:left="360"/>
        <w:jc w:val="both"/>
        <w:rPr>
          <w:rFonts w:ascii="Times New Roman" w:eastAsia="Courier New" w:hAnsi="Times New Roman"/>
          <w:sz w:val="24"/>
          <w:szCs w:val="24"/>
          <w:lang w:val="uk-UA"/>
        </w:rPr>
      </w:pPr>
    </w:p>
    <w:p w:rsidR="00081E35" w:rsidRPr="00313843" w:rsidRDefault="00081E35" w:rsidP="00313843">
      <w:pPr>
        <w:pStyle w:val="a3"/>
        <w:numPr>
          <w:ilvl w:val="0"/>
          <w:numId w:val="23"/>
        </w:numPr>
        <w:spacing w:after="0" w:line="240" w:lineRule="auto"/>
        <w:jc w:val="both"/>
        <w:rPr>
          <w:rFonts w:ascii="Times New Roman" w:eastAsia="Courier New" w:hAnsi="Times New Roman"/>
          <w:sz w:val="24"/>
          <w:szCs w:val="24"/>
          <w:lang w:val="uk-UA"/>
        </w:rPr>
      </w:pPr>
      <w:r w:rsidRPr="0031384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313843">
        <w:rPr>
          <w:rFonts w:ascii="Times New Roman" w:eastAsia="Times New Roman" w:hAnsi="Times New Roman"/>
          <w:sz w:val="24"/>
          <w:szCs w:val="24"/>
          <w:lang w:val="uk-UA" w:eastAsia="ru-RU"/>
        </w:rPr>
        <w:t>"</w:t>
      </w:r>
      <w:r w:rsidR="00313843">
        <w:rPr>
          <w:rFonts w:ascii="Times New Roman" w:eastAsia="Times New Roman" w:hAnsi="Times New Roman"/>
          <w:sz w:val="24"/>
          <w:szCs w:val="24"/>
          <w:lang w:val="uk-UA" w:eastAsia="ru-RU"/>
        </w:rPr>
        <w:t>Н</w:t>
      </w:r>
      <w:r w:rsidRPr="00313843">
        <w:rPr>
          <w:rFonts w:ascii="Times New Roman" w:eastAsia="Times New Roman" w:hAnsi="Times New Roman"/>
          <w:sz w:val="24"/>
          <w:szCs w:val="24"/>
          <w:lang w:val="uk-UA" w:eastAsia="ru-RU"/>
        </w:rPr>
        <w:t>аявність працівників відповідно</w:t>
      </w:r>
      <w:r w:rsidR="003A62DB" w:rsidRPr="00313843">
        <w:rPr>
          <w:rFonts w:ascii="Times New Roman" w:eastAsia="Times New Roman" w:hAnsi="Times New Roman"/>
          <w:sz w:val="24"/>
          <w:szCs w:val="24"/>
          <w:lang w:val="uk-UA" w:eastAsia="ru-RU"/>
        </w:rPr>
        <w:t>ї</w:t>
      </w:r>
      <w:r w:rsidRPr="00313843">
        <w:rPr>
          <w:rFonts w:ascii="Times New Roman" w:eastAsia="Times New Roman" w:hAnsi="Times New Roman"/>
          <w:sz w:val="24"/>
          <w:szCs w:val="24"/>
          <w:lang w:val="uk-UA" w:eastAsia="ru-RU"/>
        </w:rPr>
        <w:t xml:space="preserve"> кваліфікації, які маю</w:t>
      </w:r>
      <w:r w:rsidR="00371571" w:rsidRPr="00313843">
        <w:rPr>
          <w:rFonts w:ascii="Times New Roman" w:eastAsia="Times New Roman" w:hAnsi="Times New Roman"/>
          <w:sz w:val="24"/>
          <w:szCs w:val="24"/>
          <w:lang w:val="uk-UA" w:eastAsia="ru-RU"/>
        </w:rPr>
        <w:t>ть необхідні знання та досвід</w:t>
      </w:r>
      <w:r w:rsidR="005D0326" w:rsidRPr="00313843">
        <w:rPr>
          <w:rFonts w:ascii="Times New Roman" w:eastAsia="Times New Roman" w:hAnsi="Times New Roman"/>
          <w:sz w:val="24"/>
          <w:szCs w:val="24"/>
          <w:lang w:val="uk-UA" w:eastAsia="ru-RU"/>
        </w:rPr>
        <w:t>"</w:t>
      </w:r>
      <w:r w:rsidR="00371571" w:rsidRPr="00313843">
        <w:rPr>
          <w:rFonts w:ascii="Times New Roman" w:eastAsia="Times New Roman" w:hAnsi="Times New Roman"/>
          <w:sz w:val="24"/>
          <w:szCs w:val="24"/>
          <w:lang w:val="uk-UA" w:eastAsia="ru-RU"/>
        </w:rPr>
        <w:t xml:space="preserve"> Учасник</w:t>
      </w:r>
      <w:r w:rsidRPr="00313843">
        <w:rPr>
          <w:rFonts w:ascii="Times New Roman" w:eastAsia="Times New Roman" w:hAnsi="Times New Roman"/>
          <w:sz w:val="24"/>
          <w:szCs w:val="24"/>
          <w:lang w:val="uk-UA" w:eastAsia="ru-RU"/>
        </w:rPr>
        <w:t xml:space="preserve"> надає інформацію (у довільній формі)</w:t>
      </w:r>
      <w:r w:rsidR="007A60D3" w:rsidRPr="00313843">
        <w:rPr>
          <w:rFonts w:ascii="Times New Roman" w:eastAsia="Times New Roman" w:hAnsi="Times New Roman"/>
          <w:sz w:val="24"/>
          <w:szCs w:val="24"/>
          <w:lang w:val="uk-UA" w:eastAsia="ru-RU"/>
        </w:rPr>
        <w:t xml:space="preserve"> </w:t>
      </w:r>
      <w:r w:rsidRPr="00313843">
        <w:rPr>
          <w:rFonts w:ascii="Times New Roman" w:hAnsi="Times New Roman"/>
          <w:sz w:val="24"/>
          <w:szCs w:val="24"/>
          <w:lang w:val="uk-UA"/>
        </w:rPr>
        <w:t xml:space="preserve">про наявність працівників, </w:t>
      </w:r>
      <w:r w:rsidR="0083113A">
        <w:rPr>
          <w:rFonts w:ascii="Times New Roman" w:hAnsi="Times New Roman"/>
          <w:sz w:val="24"/>
          <w:szCs w:val="24"/>
          <w:lang w:val="uk-UA"/>
        </w:rPr>
        <w:t xml:space="preserve">задіяних у наданні послуг, з зазначенням </w:t>
      </w:r>
      <w:r w:rsidRPr="00313843">
        <w:rPr>
          <w:rFonts w:ascii="Times New Roman" w:hAnsi="Times New Roman"/>
          <w:sz w:val="24"/>
          <w:szCs w:val="24"/>
          <w:lang w:val="uk-UA"/>
        </w:rPr>
        <w:t xml:space="preserve"> </w:t>
      </w:r>
      <w:r w:rsidR="00313843">
        <w:rPr>
          <w:rFonts w:ascii="Times New Roman" w:hAnsi="Times New Roman"/>
          <w:sz w:val="24"/>
          <w:szCs w:val="24"/>
          <w:lang w:val="uk-UA"/>
        </w:rPr>
        <w:t>посад (професі</w:t>
      </w:r>
      <w:r w:rsidR="0083113A">
        <w:rPr>
          <w:rFonts w:ascii="Times New Roman" w:hAnsi="Times New Roman"/>
          <w:sz w:val="24"/>
          <w:szCs w:val="24"/>
          <w:lang w:val="uk-UA"/>
        </w:rPr>
        <w:t>й</w:t>
      </w:r>
      <w:r w:rsidR="00313843">
        <w:rPr>
          <w:rFonts w:ascii="Times New Roman" w:hAnsi="Times New Roman"/>
          <w:sz w:val="24"/>
          <w:szCs w:val="24"/>
          <w:lang w:val="uk-UA"/>
        </w:rPr>
        <w:t xml:space="preserve">), </w:t>
      </w:r>
      <w:r w:rsidRPr="00313843">
        <w:rPr>
          <w:rFonts w:ascii="Times New Roman" w:hAnsi="Times New Roman"/>
          <w:sz w:val="24"/>
          <w:szCs w:val="24"/>
          <w:lang w:val="uk-UA"/>
        </w:rPr>
        <w:t>чисельн</w:t>
      </w:r>
      <w:r w:rsidR="0083113A">
        <w:rPr>
          <w:rFonts w:ascii="Times New Roman" w:hAnsi="Times New Roman"/>
          <w:sz w:val="24"/>
          <w:szCs w:val="24"/>
          <w:lang w:val="uk-UA"/>
        </w:rPr>
        <w:t>о</w:t>
      </w:r>
      <w:r w:rsidRPr="00313843">
        <w:rPr>
          <w:rFonts w:ascii="Times New Roman" w:hAnsi="Times New Roman"/>
          <w:sz w:val="24"/>
          <w:szCs w:val="24"/>
          <w:lang w:val="uk-UA"/>
        </w:rPr>
        <w:t>ст</w:t>
      </w:r>
      <w:r w:rsidR="0083113A">
        <w:rPr>
          <w:rFonts w:ascii="Times New Roman" w:hAnsi="Times New Roman"/>
          <w:sz w:val="24"/>
          <w:szCs w:val="24"/>
          <w:lang w:val="uk-UA"/>
        </w:rPr>
        <w:t>і</w:t>
      </w:r>
      <w:r w:rsidRPr="00313843">
        <w:rPr>
          <w:rFonts w:ascii="Times New Roman" w:hAnsi="Times New Roman"/>
          <w:sz w:val="24"/>
          <w:szCs w:val="24"/>
          <w:lang w:val="uk-UA"/>
        </w:rPr>
        <w:t xml:space="preserve">, </w:t>
      </w:r>
      <w:r w:rsidR="00313843" w:rsidRPr="00313843">
        <w:rPr>
          <w:rFonts w:ascii="Times New Roman" w:hAnsi="Times New Roman"/>
          <w:sz w:val="24"/>
          <w:szCs w:val="24"/>
          <w:lang w:val="uk-UA"/>
        </w:rPr>
        <w:t>освіт</w:t>
      </w:r>
      <w:r w:rsidR="0083113A">
        <w:rPr>
          <w:rFonts w:ascii="Times New Roman" w:hAnsi="Times New Roman"/>
          <w:sz w:val="24"/>
          <w:szCs w:val="24"/>
          <w:lang w:val="uk-UA"/>
        </w:rPr>
        <w:t>и</w:t>
      </w:r>
      <w:r w:rsidR="00313843" w:rsidRPr="00313843">
        <w:rPr>
          <w:rFonts w:ascii="Times New Roman" w:hAnsi="Times New Roman"/>
          <w:sz w:val="24"/>
          <w:szCs w:val="24"/>
          <w:lang w:val="uk-UA"/>
        </w:rPr>
        <w:t xml:space="preserve">, </w:t>
      </w:r>
      <w:r w:rsidRPr="00313843">
        <w:rPr>
          <w:rFonts w:ascii="Times New Roman" w:hAnsi="Times New Roman"/>
          <w:sz w:val="24"/>
          <w:szCs w:val="24"/>
          <w:lang w:val="uk-UA"/>
        </w:rPr>
        <w:t>досвід</w:t>
      </w:r>
      <w:r w:rsidR="0083113A">
        <w:rPr>
          <w:rFonts w:ascii="Times New Roman" w:hAnsi="Times New Roman"/>
          <w:sz w:val="24"/>
          <w:szCs w:val="24"/>
          <w:lang w:val="uk-UA"/>
        </w:rPr>
        <w:t>у</w:t>
      </w:r>
      <w:r w:rsidRPr="00313843">
        <w:rPr>
          <w:rFonts w:ascii="Times New Roman" w:hAnsi="Times New Roman"/>
          <w:sz w:val="24"/>
          <w:szCs w:val="24"/>
          <w:lang w:val="uk-UA"/>
        </w:rPr>
        <w:t xml:space="preserve"> роботи та кваліфікаці</w:t>
      </w:r>
      <w:r w:rsidR="0083113A">
        <w:rPr>
          <w:rFonts w:ascii="Times New Roman" w:hAnsi="Times New Roman"/>
          <w:sz w:val="24"/>
          <w:szCs w:val="24"/>
          <w:lang w:val="uk-UA"/>
        </w:rPr>
        <w:t>ї</w:t>
      </w:r>
      <w:r w:rsidRPr="00313843">
        <w:rPr>
          <w:rFonts w:ascii="Times New Roman" w:hAnsi="Times New Roman"/>
          <w:sz w:val="24"/>
          <w:szCs w:val="24"/>
          <w:lang w:val="uk-UA"/>
        </w:rPr>
        <w:t xml:space="preserve">, </w:t>
      </w:r>
      <w:r w:rsidRPr="00313843">
        <w:rPr>
          <w:rFonts w:ascii="Times New Roman" w:eastAsia="Courier New" w:hAnsi="Times New Roman"/>
          <w:sz w:val="24"/>
          <w:szCs w:val="24"/>
          <w:lang w:val="uk-UA"/>
        </w:rPr>
        <w:t>необхідн</w:t>
      </w:r>
      <w:r w:rsidR="00313843">
        <w:rPr>
          <w:rFonts w:ascii="Times New Roman" w:eastAsia="Courier New" w:hAnsi="Times New Roman"/>
          <w:sz w:val="24"/>
          <w:szCs w:val="24"/>
          <w:lang w:val="uk-UA"/>
        </w:rPr>
        <w:t>их</w:t>
      </w:r>
      <w:r w:rsidRPr="00313843">
        <w:rPr>
          <w:rFonts w:ascii="Times New Roman" w:eastAsia="Courier New" w:hAnsi="Times New Roman"/>
          <w:sz w:val="24"/>
          <w:szCs w:val="24"/>
          <w:lang w:val="uk-UA"/>
        </w:rPr>
        <w:t xml:space="preserve"> для </w:t>
      </w:r>
      <w:r w:rsidR="00313843" w:rsidRPr="00313843">
        <w:rPr>
          <w:rFonts w:ascii="Times New Roman" w:eastAsia="Courier New" w:hAnsi="Times New Roman"/>
          <w:sz w:val="24"/>
          <w:szCs w:val="24"/>
          <w:lang w:val="uk-UA"/>
        </w:rPr>
        <w:t>надання послуг</w:t>
      </w:r>
      <w:r w:rsidRPr="00313843">
        <w:rPr>
          <w:rFonts w:ascii="Times New Roman" w:eastAsia="Courier New" w:hAnsi="Times New Roman"/>
          <w:sz w:val="24"/>
          <w:szCs w:val="24"/>
          <w:lang w:val="uk-UA"/>
        </w:rPr>
        <w:t xml:space="preserve"> за предметом закупівлі.</w:t>
      </w:r>
      <w:r w:rsidR="00313843">
        <w:rPr>
          <w:rFonts w:ascii="Times New Roman" w:eastAsia="Courier New" w:hAnsi="Times New Roman"/>
          <w:sz w:val="24"/>
          <w:szCs w:val="24"/>
          <w:lang w:val="uk-UA"/>
        </w:rPr>
        <w:t xml:space="preserve"> </w:t>
      </w:r>
    </w:p>
    <w:tbl>
      <w:tblPr>
        <w:tblW w:w="0" w:type="auto"/>
        <w:tblCellMar>
          <w:top w:w="15" w:type="dxa"/>
          <w:left w:w="15" w:type="dxa"/>
          <w:bottom w:w="15" w:type="dxa"/>
          <w:right w:w="15" w:type="dxa"/>
        </w:tblCellMar>
        <w:tblLook w:val="04A0"/>
      </w:tblPr>
      <w:tblGrid>
        <w:gridCol w:w="36"/>
        <w:gridCol w:w="36"/>
        <w:gridCol w:w="36"/>
        <w:gridCol w:w="36"/>
        <w:gridCol w:w="36"/>
        <w:gridCol w:w="36"/>
      </w:tblGrid>
      <w:tr w:rsidR="00313843" w:rsidRPr="00761549" w:rsidTr="00313843">
        <w:trPr>
          <w:trHeight w:val="23"/>
        </w:trPr>
        <w:tc>
          <w:tcPr>
            <w:tcW w:w="0" w:type="auto"/>
            <w:hideMark/>
          </w:tcPr>
          <w:p w:rsidR="00313843" w:rsidRPr="0083113A" w:rsidRDefault="00313843" w:rsidP="00313843">
            <w:pPr>
              <w:spacing w:after="0" w:line="240" w:lineRule="auto"/>
              <w:rPr>
                <w:rFonts w:ascii="Times New Roman" w:eastAsia="Times New Roman" w:hAnsi="Times New Roman"/>
                <w:sz w:val="2"/>
                <w:szCs w:val="24"/>
                <w:lang w:val="uk-UA" w:eastAsia="ru-RU"/>
              </w:rPr>
            </w:pPr>
          </w:p>
        </w:tc>
        <w:tc>
          <w:tcPr>
            <w:tcW w:w="0" w:type="auto"/>
            <w:hideMark/>
          </w:tcPr>
          <w:p w:rsidR="00313843" w:rsidRPr="0083113A" w:rsidRDefault="00313843" w:rsidP="00313843">
            <w:pPr>
              <w:spacing w:after="0" w:line="23" w:lineRule="atLeast"/>
              <w:ind w:left="-108" w:right="-3"/>
              <w:rPr>
                <w:rFonts w:ascii="Times New Roman" w:eastAsia="Times New Roman" w:hAnsi="Times New Roman"/>
                <w:sz w:val="24"/>
                <w:szCs w:val="24"/>
                <w:lang w:val="uk-UA" w:eastAsia="ru-RU"/>
              </w:rPr>
            </w:pPr>
          </w:p>
        </w:tc>
        <w:tc>
          <w:tcPr>
            <w:tcW w:w="0" w:type="auto"/>
            <w:hideMark/>
          </w:tcPr>
          <w:p w:rsidR="00313843" w:rsidRPr="0083113A" w:rsidRDefault="00313843" w:rsidP="00313843">
            <w:pPr>
              <w:spacing w:after="0" w:line="23" w:lineRule="atLeast"/>
              <w:ind w:left="-108" w:right="-3"/>
              <w:jc w:val="center"/>
              <w:rPr>
                <w:rFonts w:ascii="Times New Roman" w:eastAsia="Times New Roman" w:hAnsi="Times New Roman"/>
                <w:sz w:val="24"/>
                <w:szCs w:val="24"/>
                <w:lang w:val="uk-UA" w:eastAsia="ru-RU"/>
              </w:rPr>
            </w:pPr>
          </w:p>
        </w:tc>
        <w:tc>
          <w:tcPr>
            <w:tcW w:w="0" w:type="auto"/>
            <w:hideMark/>
          </w:tcPr>
          <w:p w:rsidR="00313843" w:rsidRPr="0083113A" w:rsidRDefault="00313843" w:rsidP="00313843">
            <w:pPr>
              <w:spacing w:after="0" w:line="240" w:lineRule="auto"/>
              <w:rPr>
                <w:rFonts w:ascii="Times New Roman" w:eastAsia="Times New Roman" w:hAnsi="Times New Roman"/>
                <w:sz w:val="2"/>
                <w:szCs w:val="24"/>
                <w:lang w:val="uk-UA" w:eastAsia="ru-RU"/>
              </w:rPr>
            </w:pPr>
          </w:p>
        </w:tc>
        <w:tc>
          <w:tcPr>
            <w:tcW w:w="0" w:type="auto"/>
            <w:hideMark/>
          </w:tcPr>
          <w:p w:rsidR="00313843" w:rsidRPr="0083113A" w:rsidRDefault="00313843" w:rsidP="00313843">
            <w:pPr>
              <w:spacing w:after="0" w:line="23" w:lineRule="atLeast"/>
              <w:ind w:left="-108" w:right="-3"/>
              <w:jc w:val="center"/>
              <w:rPr>
                <w:rFonts w:ascii="Times New Roman" w:eastAsia="Times New Roman" w:hAnsi="Times New Roman"/>
                <w:sz w:val="24"/>
                <w:szCs w:val="24"/>
                <w:lang w:val="uk-UA" w:eastAsia="ru-RU"/>
              </w:rPr>
            </w:pPr>
          </w:p>
        </w:tc>
        <w:tc>
          <w:tcPr>
            <w:tcW w:w="0" w:type="auto"/>
            <w:hideMark/>
          </w:tcPr>
          <w:p w:rsidR="00313843" w:rsidRPr="0083113A" w:rsidRDefault="00313843" w:rsidP="00313843">
            <w:pPr>
              <w:spacing w:after="0" w:line="240" w:lineRule="auto"/>
              <w:rPr>
                <w:rFonts w:ascii="Times New Roman" w:eastAsia="Times New Roman" w:hAnsi="Times New Roman"/>
                <w:sz w:val="2"/>
                <w:szCs w:val="24"/>
                <w:lang w:val="uk-UA" w:eastAsia="ru-RU"/>
              </w:rPr>
            </w:pPr>
          </w:p>
        </w:tc>
      </w:tr>
    </w:tbl>
    <w:p w:rsidR="00313843" w:rsidRDefault="000A6083" w:rsidP="00313843">
      <w:pPr>
        <w:tabs>
          <w:tab w:val="left" w:pos="384"/>
        </w:tabs>
        <w:spacing w:after="40" w:line="240" w:lineRule="auto"/>
        <w:ind w:firstLine="567"/>
        <w:jc w:val="both"/>
        <w:rPr>
          <w:rStyle w:val="a6"/>
          <w:rFonts w:ascii="Times New Roman" w:hAnsi="Times New Roman"/>
          <w:b w:val="0"/>
          <w:i/>
          <w:sz w:val="24"/>
          <w:szCs w:val="24"/>
          <w:lang w:val="uk-UA"/>
        </w:rPr>
      </w:pPr>
      <w:r w:rsidRPr="00313843">
        <w:rPr>
          <w:rFonts w:ascii="Times New Roman" w:hAnsi="Times New Roman"/>
          <w:i/>
          <w:sz w:val="24"/>
          <w:szCs w:val="24"/>
          <w:lang w:val="uk-UA"/>
        </w:rPr>
        <w:t>Документ</w:t>
      </w:r>
      <w:r w:rsidR="00313843" w:rsidRPr="00313843">
        <w:rPr>
          <w:rFonts w:ascii="Times New Roman" w:hAnsi="Times New Roman"/>
          <w:i/>
          <w:sz w:val="24"/>
          <w:szCs w:val="24"/>
          <w:lang w:val="uk-UA"/>
        </w:rPr>
        <w:t xml:space="preserve"> має</w:t>
      </w:r>
      <w:r w:rsidRPr="00313843">
        <w:rPr>
          <w:rStyle w:val="a6"/>
          <w:rFonts w:ascii="Times New Roman" w:hAnsi="Times New Roman"/>
          <w:b w:val="0"/>
          <w:i/>
          <w:sz w:val="24"/>
          <w:szCs w:val="24"/>
          <w:lang w:val="uk-UA"/>
        </w:rPr>
        <w:t xml:space="preserve"> бути завірен</w:t>
      </w:r>
      <w:r w:rsidR="00313843" w:rsidRPr="00313843">
        <w:rPr>
          <w:rStyle w:val="a6"/>
          <w:rFonts w:ascii="Times New Roman" w:hAnsi="Times New Roman"/>
          <w:b w:val="0"/>
          <w:i/>
          <w:sz w:val="24"/>
          <w:szCs w:val="24"/>
          <w:lang w:val="uk-UA"/>
        </w:rPr>
        <w:t>им</w:t>
      </w:r>
      <w:r w:rsidRPr="00313843">
        <w:rPr>
          <w:rStyle w:val="a6"/>
          <w:rFonts w:ascii="Times New Roman" w:hAnsi="Times New Roman"/>
          <w:b w:val="0"/>
          <w:i/>
          <w:sz w:val="24"/>
          <w:szCs w:val="24"/>
          <w:lang w:val="uk-UA"/>
        </w:rPr>
        <w:t xml:space="preserve"> </w:t>
      </w:r>
      <w:r w:rsidRPr="00313843">
        <w:rPr>
          <w:rFonts w:ascii="Times New Roman" w:hAnsi="Times New Roman"/>
          <w:i/>
          <w:sz w:val="24"/>
          <w:szCs w:val="24"/>
          <w:lang w:val="uk-UA"/>
        </w:rPr>
        <w:t>підписом уповноваженої особи та</w:t>
      </w:r>
      <w:r w:rsidR="007A60D3" w:rsidRPr="00313843">
        <w:rPr>
          <w:rFonts w:ascii="Times New Roman" w:hAnsi="Times New Roman"/>
          <w:i/>
          <w:sz w:val="24"/>
          <w:szCs w:val="24"/>
          <w:lang w:val="uk-UA"/>
        </w:rPr>
        <w:t xml:space="preserve"> </w:t>
      </w:r>
      <w:r w:rsidRPr="00313843">
        <w:rPr>
          <w:rStyle w:val="a6"/>
          <w:rFonts w:ascii="Times New Roman" w:hAnsi="Times New Roman"/>
          <w:b w:val="0"/>
          <w:i/>
          <w:sz w:val="24"/>
          <w:szCs w:val="24"/>
          <w:lang w:val="uk-UA"/>
        </w:rPr>
        <w:t>печаткою* Учасника.</w:t>
      </w:r>
      <w:r w:rsidR="00313843">
        <w:rPr>
          <w:rStyle w:val="a6"/>
          <w:rFonts w:ascii="Times New Roman" w:hAnsi="Times New Roman"/>
          <w:b w:val="0"/>
          <w:i/>
          <w:sz w:val="24"/>
          <w:szCs w:val="24"/>
          <w:lang w:val="uk-UA"/>
        </w:rPr>
        <w:t xml:space="preserve"> </w:t>
      </w:r>
    </w:p>
    <w:p w:rsidR="000A6083" w:rsidRPr="008E4452" w:rsidRDefault="000A6083" w:rsidP="00313843">
      <w:pPr>
        <w:tabs>
          <w:tab w:val="left" w:pos="384"/>
        </w:tabs>
        <w:spacing w:line="240" w:lineRule="auto"/>
        <w:ind w:firstLine="567"/>
        <w:jc w:val="both"/>
        <w:rPr>
          <w:rFonts w:ascii="Times New Roman" w:eastAsia="Times New Roman" w:hAnsi="Times New Roman"/>
          <w:b/>
          <w:i/>
          <w:sz w:val="24"/>
          <w:szCs w:val="24"/>
          <w:u w:val="single"/>
          <w:lang w:val="uk-UA" w:eastAsia="ru-RU"/>
        </w:rPr>
      </w:pPr>
      <w:r w:rsidRPr="007A60D3">
        <w:rPr>
          <w:rFonts w:ascii="Times New Roman" w:eastAsia="Times New Roman" w:hAnsi="Times New Roman"/>
          <w:b/>
          <w:bCs/>
          <w:i/>
          <w:sz w:val="24"/>
          <w:szCs w:val="24"/>
          <w:lang w:val="uk-UA" w:eastAsia="ru-RU"/>
        </w:rPr>
        <w:t>*</w:t>
      </w:r>
      <w:r w:rsidRPr="007A60D3">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p>
    <w:p w:rsidR="000460E6" w:rsidRPr="008E4452" w:rsidRDefault="000460E6" w:rsidP="004C4F95">
      <w:pPr>
        <w:spacing w:after="0" w:line="240" w:lineRule="auto"/>
        <w:jc w:val="right"/>
        <w:rPr>
          <w:rFonts w:ascii="Times New Roman" w:eastAsia="Times New Roman" w:hAnsi="Times New Roman"/>
          <w:b/>
          <w:sz w:val="24"/>
          <w:szCs w:val="24"/>
          <w:lang w:val="uk-UA" w:eastAsia="ru-RU"/>
        </w:rPr>
      </w:pPr>
    </w:p>
    <w:p w:rsidR="00EE2CF3" w:rsidRPr="008E4452" w:rsidRDefault="00EE2CF3" w:rsidP="004C4F95">
      <w:pPr>
        <w:spacing w:after="0" w:line="240" w:lineRule="auto"/>
        <w:jc w:val="right"/>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Додаток №</w:t>
      </w:r>
      <w:r w:rsidR="000538FD" w:rsidRPr="008E4452">
        <w:rPr>
          <w:rFonts w:ascii="Times New Roman" w:eastAsia="Times New Roman" w:hAnsi="Times New Roman"/>
          <w:b/>
          <w:sz w:val="24"/>
          <w:szCs w:val="24"/>
          <w:lang w:val="uk-UA" w:eastAsia="ru-RU"/>
        </w:rPr>
        <w:t> </w:t>
      </w:r>
      <w:r w:rsidRPr="008E4452">
        <w:rPr>
          <w:rFonts w:ascii="Times New Roman" w:eastAsia="Times New Roman" w:hAnsi="Times New Roman"/>
          <w:b/>
          <w:sz w:val="24"/>
          <w:szCs w:val="24"/>
          <w:lang w:val="uk-UA" w:eastAsia="ru-RU"/>
        </w:rPr>
        <w:t xml:space="preserve">2 до </w:t>
      </w:r>
      <w:r w:rsidR="005E602B" w:rsidRPr="008E4452">
        <w:rPr>
          <w:rFonts w:ascii="Times New Roman" w:eastAsia="Times New Roman" w:hAnsi="Times New Roman"/>
          <w:b/>
          <w:sz w:val="24"/>
          <w:szCs w:val="24"/>
          <w:lang w:val="uk-UA" w:eastAsia="ru-RU"/>
        </w:rPr>
        <w:t xml:space="preserve"> тендерної документації</w:t>
      </w:r>
    </w:p>
    <w:p w:rsidR="00922442" w:rsidRPr="008E4452" w:rsidRDefault="00922442" w:rsidP="004C4F95">
      <w:pPr>
        <w:spacing w:after="0" w:line="240" w:lineRule="auto"/>
        <w:jc w:val="both"/>
        <w:rPr>
          <w:rFonts w:ascii="Times New Roman" w:eastAsia="Times New Roman" w:hAnsi="Times New Roman"/>
          <w:sz w:val="24"/>
          <w:szCs w:val="24"/>
          <w:lang w:val="uk-UA" w:eastAsia="ru-RU"/>
        </w:rPr>
      </w:pPr>
    </w:p>
    <w:p w:rsidR="006678C2" w:rsidRPr="008E4452" w:rsidRDefault="00922442" w:rsidP="004C4F95">
      <w:pPr>
        <w:spacing w:after="0" w:line="240" w:lineRule="auto"/>
        <w:jc w:val="center"/>
        <w:rPr>
          <w:rFonts w:ascii="Times New Roman" w:eastAsia="Times New Roman" w:hAnsi="Times New Roman"/>
          <w:b/>
          <w:sz w:val="28"/>
          <w:szCs w:val="24"/>
          <w:lang w:val="uk-UA" w:eastAsia="uk-UA"/>
        </w:rPr>
      </w:pPr>
      <w:r w:rsidRPr="008E4452">
        <w:rPr>
          <w:rFonts w:ascii="Times New Roman" w:eastAsia="Times New Roman" w:hAnsi="Times New Roman"/>
          <w:b/>
          <w:sz w:val="28"/>
          <w:szCs w:val="24"/>
          <w:lang w:val="uk-UA" w:eastAsia="uk-UA"/>
        </w:rPr>
        <w:t>Документи,</w:t>
      </w:r>
      <w:r w:rsidR="002645D4">
        <w:rPr>
          <w:rFonts w:ascii="Times New Roman" w:eastAsia="Times New Roman" w:hAnsi="Times New Roman"/>
          <w:b/>
          <w:sz w:val="28"/>
          <w:szCs w:val="24"/>
          <w:lang w:val="uk-UA" w:eastAsia="uk-UA"/>
        </w:rPr>
        <w:t xml:space="preserve"> </w:t>
      </w:r>
      <w:r w:rsidR="00173295" w:rsidRPr="008E4452">
        <w:rPr>
          <w:rFonts w:ascii="Times New Roman" w:eastAsia="Times New Roman" w:hAnsi="Times New Roman"/>
          <w:b/>
          <w:sz w:val="28"/>
          <w:szCs w:val="24"/>
          <w:lang w:val="uk-UA" w:eastAsia="uk-UA"/>
        </w:rPr>
        <w:t xml:space="preserve">які мають бути надані </w:t>
      </w:r>
      <w:r w:rsidR="000460E6" w:rsidRPr="008E4452">
        <w:rPr>
          <w:rFonts w:ascii="Times New Roman" w:eastAsia="Times New Roman" w:hAnsi="Times New Roman"/>
          <w:b/>
          <w:sz w:val="28"/>
          <w:szCs w:val="24"/>
          <w:lang w:val="uk-UA" w:eastAsia="uk-UA"/>
        </w:rPr>
        <w:t xml:space="preserve">Переможцем </w:t>
      </w:r>
      <w:r w:rsidR="00173295" w:rsidRPr="008E4452">
        <w:rPr>
          <w:rFonts w:ascii="Times New Roman" w:eastAsia="Times New Roman" w:hAnsi="Times New Roman"/>
          <w:b/>
          <w:sz w:val="28"/>
          <w:szCs w:val="24"/>
          <w:lang w:val="uk-UA" w:eastAsia="uk-UA"/>
        </w:rPr>
        <w:t xml:space="preserve">торгів </w:t>
      </w:r>
      <w:r w:rsidR="000460E6" w:rsidRPr="008E4452">
        <w:rPr>
          <w:rFonts w:ascii="Times New Roman" w:eastAsia="Times New Roman" w:hAnsi="Times New Roman"/>
          <w:b/>
          <w:sz w:val="28"/>
          <w:szCs w:val="24"/>
          <w:lang w:val="uk-UA" w:eastAsia="uk-UA"/>
        </w:rPr>
        <w:br/>
      </w:r>
      <w:r w:rsidR="00173295" w:rsidRPr="008E4452">
        <w:rPr>
          <w:rFonts w:ascii="Times New Roman" w:eastAsia="Times New Roman" w:hAnsi="Times New Roman"/>
          <w:b/>
          <w:sz w:val="28"/>
          <w:szCs w:val="24"/>
          <w:lang w:val="uk-UA" w:eastAsia="uk-UA"/>
        </w:rPr>
        <w:t xml:space="preserve">відповідно </w:t>
      </w:r>
      <w:r w:rsidR="001110AF" w:rsidRPr="008E4452">
        <w:rPr>
          <w:rFonts w:ascii="Times New Roman" w:eastAsia="Times New Roman" w:hAnsi="Times New Roman"/>
          <w:b/>
          <w:sz w:val="28"/>
          <w:szCs w:val="24"/>
          <w:lang w:val="uk-UA" w:eastAsia="uk-UA"/>
        </w:rPr>
        <w:t xml:space="preserve">до </w:t>
      </w:r>
      <w:r w:rsidR="006678C2" w:rsidRPr="008E4452">
        <w:rPr>
          <w:rFonts w:ascii="Times New Roman" w:eastAsia="Times New Roman" w:hAnsi="Times New Roman"/>
          <w:b/>
          <w:sz w:val="28"/>
          <w:szCs w:val="24"/>
          <w:lang w:val="uk-UA" w:eastAsia="uk-UA"/>
        </w:rPr>
        <w:t>пункту 44 Особливостей</w:t>
      </w:r>
    </w:p>
    <w:p w:rsidR="002440F8" w:rsidRPr="008E4452" w:rsidRDefault="002440F8" w:rsidP="004C4F95">
      <w:pPr>
        <w:spacing w:after="0" w:line="240" w:lineRule="auto"/>
        <w:ind w:firstLine="708"/>
        <w:jc w:val="both"/>
        <w:rPr>
          <w:rFonts w:ascii="Times New Roman" w:hAnsi="Times New Roman"/>
          <w:sz w:val="24"/>
          <w:szCs w:val="24"/>
          <w:shd w:val="solid" w:color="FFFFFF" w:fill="FFFFFF"/>
          <w:lang w:val="uk-UA"/>
        </w:rPr>
      </w:pPr>
    </w:p>
    <w:p w:rsidR="00ED26F3" w:rsidRPr="008E4452" w:rsidRDefault="00A64F39" w:rsidP="004C4F95">
      <w:pPr>
        <w:spacing w:after="0" w:line="240" w:lineRule="auto"/>
        <w:ind w:firstLine="708"/>
        <w:jc w:val="both"/>
        <w:rPr>
          <w:rFonts w:ascii="Times New Roman" w:hAnsi="Times New Roman"/>
          <w:sz w:val="24"/>
          <w:szCs w:val="24"/>
          <w:shd w:val="solid" w:color="FFFFFF" w:fill="FFFFFF"/>
          <w:lang w:val="uk-UA"/>
        </w:rPr>
      </w:pPr>
      <w:r w:rsidRPr="008E4452">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E4452">
        <w:rPr>
          <w:rFonts w:ascii="Times New Roman" w:hAnsi="Times New Roman"/>
          <w:b/>
          <w:sz w:val="24"/>
          <w:szCs w:val="24"/>
          <w:shd w:val="solid" w:color="FFFFFF" w:fill="FFFFFF"/>
          <w:lang w:val="uk-UA"/>
        </w:rPr>
        <w:t>чотири дні</w:t>
      </w:r>
      <w:r w:rsidRPr="008E4452">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E4452">
        <w:rPr>
          <w:rFonts w:ascii="Times New Roman" w:hAnsi="Times New Roman"/>
          <w:sz w:val="24"/>
          <w:szCs w:val="24"/>
          <w:shd w:val="solid" w:color="FFFFFF" w:fill="FFFFFF"/>
          <w:lang w:val="uk-UA"/>
        </w:rPr>
        <w:t>для підтвердження відсутності підстав, зазначених у </w:t>
      </w:r>
      <w:r w:rsidR="00D9124A">
        <w:fldChar w:fldCharType="begin"/>
      </w:r>
      <w:r w:rsidR="00D9124A">
        <w:instrText>HYPERLINK</w:instrText>
      </w:r>
      <w:r w:rsidR="00D9124A" w:rsidRPr="00761549">
        <w:rPr>
          <w:lang w:val="uk-UA"/>
        </w:rPr>
        <w:instrText xml:space="preserve"> "</w:instrText>
      </w:r>
      <w:r w:rsidR="00D9124A">
        <w:instrText>https</w:instrText>
      </w:r>
      <w:r w:rsidR="00D9124A" w:rsidRPr="00761549">
        <w:rPr>
          <w:lang w:val="uk-UA"/>
        </w:rPr>
        <w:instrText>://</w:instrText>
      </w:r>
      <w:r w:rsidR="00D9124A">
        <w:instrText>zakon</w:instrText>
      </w:r>
      <w:r w:rsidR="00D9124A" w:rsidRPr="00761549">
        <w:rPr>
          <w:lang w:val="uk-UA"/>
        </w:rPr>
        <w:instrText>.</w:instrText>
      </w:r>
      <w:r w:rsidR="00D9124A">
        <w:instrText>rada</w:instrText>
      </w:r>
      <w:r w:rsidR="00D9124A" w:rsidRPr="00761549">
        <w:rPr>
          <w:lang w:val="uk-UA"/>
        </w:rPr>
        <w:instrText>.</w:instrText>
      </w:r>
      <w:r w:rsidR="00D9124A">
        <w:instrText>gov</w:instrText>
      </w:r>
      <w:r w:rsidR="00D9124A" w:rsidRPr="00761549">
        <w:rPr>
          <w:lang w:val="uk-UA"/>
        </w:rPr>
        <w:instrText>.</w:instrText>
      </w:r>
      <w:r w:rsidR="00D9124A">
        <w:instrText>ua</w:instrText>
      </w:r>
      <w:r w:rsidR="00D9124A" w:rsidRPr="00761549">
        <w:rPr>
          <w:lang w:val="uk-UA"/>
        </w:rPr>
        <w:instrText>/</w:instrText>
      </w:r>
      <w:r w:rsidR="00D9124A">
        <w:instrText>laws</w:instrText>
      </w:r>
      <w:r w:rsidR="00D9124A" w:rsidRPr="00761549">
        <w:rPr>
          <w:lang w:val="uk-UA"/>
        </w:rPr>
        <w:instrText>/</w:instrText>
      </w:r>
      <w:r w:rsidR="00D9124A">
        <w:instrText>show</w:instrText>
      </w:r>
      <w:r w:rsidR="00D9124A" w:rsidRPr="00761549">
        <w:rPr>
          <w:lang w:val="uk-UA"/>
        </w:rPr>
        <w:instrText>/1178-2022-%</w:instrText>
      </w:r>
      <w:r w:rsidR="00D9124A">
        <w:instrText>D</w:instrText>
      </w:r>
      <w:r w:rsidR="00D9124A" w:rsidRPr="00761549">
        <w:rPr>
          <w:lang w:val="uk-UA"/>
        </w:rPr>
        <w:instrText>0%</w:instrText>
      </w:r>
      <w:r w:rsidR="00D9124A">
        <w:instrText>BF</w:instrText>
      </w:r>
      <w:r w:rsidR="00D9124A" w:rsidRPr="00761549">
        <w:rPr>
          <w:lang w:val="uk-UA"/>
        </w:rPr>
        <w:instrText>/</w:instrText>
      </w:r>
      <w:r w:rsidR="00D9124A">
        <w:instrText>print</w:instrText>
      </w:r>
      <w:r w:rsidR="00D9124A" w:rsidRPr="00761549">
        <w:rPr>
          <w:lang w:val="uk-UA"/>
        </w:rPr>
        <w:instrText>" \</w:instrText>
      </w:r>
      <w:r w:rsidR="00D9124A">
        <w:instrText>l</w:instrText>
      </w:r>
      <w:r w:rsidR="00D9124A" w:rsidRPr="00761549">
        <w:rPr>
          <w:lang w:val="uk-UA"/>
        </w:rPr>
        <w:instrText xml:space="preserve"> "</w:instrText>
      </w:r>
      <w:r w:rsidR="00D9124A">
        <w:instrText>n</w:instrText>
      </w:r>
      <w:r w:rsidR="00D9124A" w:rsidRPr="00761549">
        <w:rPr>
          <w:lang w:val="uk-UA"/>
        </w:rPr>
        <w:instrText>401"</w:instrText>
      </w:r>
      <w:r w:rsidR="00D9124A">
        <w:fldChar w:fldCharType="separate"/>
      </w:r>
      <w:r w:rsidR="002440F8" w:rsidRPr="008E4452">
        <w:rPr>
          <w:rFonts w:ascii="Times New Roman" w:hAnsi="Times New Roman"/>
          <w:sz w:val="24"/>
          <w:szCs w:val="24"/>
          <w:shd w:val="solid" w:color="FFFFFF" w:fill="FFFFFF"/>
          <w:lang w:val="uk-UA"/>
        </w:rPr>
        <w:t>підпунктах 3</w:t>
      </w:r>
      <w:r w:rsidR="00D9124A">
        <w:fldChar w:fldCharType="end"/>
      </w:r>
      <w:r w:rsidR="002440F8" w:rsidRPr="008E4452">
        <w:rPr>
          <w:rFonts w:ascii="Times New Roman" w:hAnsi="Times New Roman"/>
          <w:sz w:val="24"/>
          <w:szCs w:val="24"/>
          <w:shd w:val="solid" w:color="FFFFFF" w:fill="FFFFFF"/>
          <w:lang w:val="uk-UA"/>
        </w:rPr>
        <w:t>, </w:t>
      </w:r>
      <w:r w:rsidR="00D9124A">
        <w:fldChar w:fldCharType="begin"/>
      </w:r>
      <w:r w:rsidR="00D9124A">
        <w:instrText>HYPERLINK</w:instrText>
      </w:r>
      <w:r w:rsidR="00D9124A" w:rsidRPr="00761549">
        <w:rPr>
          <w:lang w:val="uk-UA"/>
        </w:rPr>
        <w:instrText xml:space="preserve"> "</w:instrText>
      </w:r>
      <w:r w:rsidR="00D9124A">
        <w:instrText>https</w:instrText>
      </w:r>
      <w:r w:rsidR="00D9124A" w:rsidRPr="00761549">
        <w:rPr>
          <w:lang w:val="uk-UA"/>
        </w:rPr>
        <w:instrText>://</w:instrText>
      </w:r>
      <w:r w:rsidR="00D9124A">
        <w:instrText>zakon</w:instrText>
      </w:r>
      <w:r w:rsidR="00D9124A" w:rsidRPr="00761549">
        <w:rPr>
          <w:lang w:val="uk-UA"/>
        </w:rPr>
        <w:instrText>.</w:instrText>
      </w:r>
      <w:r w:rsidR="00D9124A">
        <w:instrText>rada</w:instrText>
      </w:r>
      <w:r w:rsidR="00D9124A" w:rsidRPr="00761549">
        <w:rPr>
          <w:lang w:val="uk-UA"/>
        </w:rPr>
        <w:instrText>.</w:instrText>
      </w:r>
      <w:r w:rsidR="00D9124A">
        <w:instrText>gov</w:instrText>
      </w:r>
      <w:r w:rsidR="00D9124A" w:rsidRPr="00761549">
        <w:rPr>
          <w:lang w:val="uk-UA"/>
        </w:rPr>
        <w:instrText>.</w:instrText>
      </w:r>
      <w:r w:rsidR="00D9124A">
        <w:instrText>ua</w:instrText>
      </w:r>
      <w:r w:rsidR="00D9124A" w:rsidRPr="00761549">
        <w:rPr>
          <w:lang w:val="uk-UA"/>
        </w:rPr>
        <w:instrText>/</w:instrText>
      </w:r>
      <w:r w:rsidR="00D9124A">
        <w:instrText>laws</w:instrText>
      </w:r>
      <w:r w:rsidR="00D9124A" w:rsidRPr="00761549">
        <w:rPr>
          <w:lang w:val="uk-UA"/>
        </w:rPr>
        <w:instrText>/</w:instrText>
      </w:r>
      <w:r w:rsidR="00D9124A">
        <w:instrText>show</w:instrText>
      </w:r>
      <w:r w:rsidR="00D9124A" w:rsidRPr="00761549">
        <w:rPr>
          <w:lang w:val="uk-UA"/>
        </w:rPr>
        <w:instrText>/1178-2022-%</w:instrText>
      </w:r>
      <w:r w:rsidR="00D9124A">
        <w:instrText>D</w:instrText>
      </w:r>
      <w:r w:rsidR="00D9124A" w:rsidRPr="00761549">
        <w:rPr>
          <w:lang w:val="uk-UA"/>
        </w:rPr>
        <w:instrText>0%</w:instrText>
      </w:r>
      <w:r w:rsidR="00D9124A">
        <w:instrText>BF</w:instrText>
      </w:r>
      <w:r w:rsidR="00D9124A" w:rsidRPr="00761549">
        <w:rPr>
          <w:lang w:val="uk-UA"/>
        </w:rPr>
        <w:instrText>/</w:instrText>
      </w:r>
      <w:r w:rsidR="00D9124A">
        <w:instrText>print</w:instrText>
      </w:r>
      <w:r w:rsidR="00D9124A" w:rsidRPr="00761549">
        <w:rPr>
          <w:lang w:val="uk-UA"/>
        </w:rPr>
        <w:instrText>" \</w:instrText>
      </w:r>
      <w:r w:rsidR="00D9124A">
        <w:instrText>l</w:instrText>
      </w:r>
      <w:r w:rsidR="00D9124A" w:rsidRPr="00761549">
        <w:rPr>
          <w:lang w:val="uk-UA"/>
        </w:rPr>
        <w:instrText xml:space="preserve"> "</w:instrText>
      </w:r>
      <w:r w:rsidR="00D9124A">
        <w:instrText>n</w:instrText>
      </w:r>
      <w:r w:rsidR="00D9124A" w:rsidRPr="00761549">
        <w:rPr>
          <w:lang w:val="uk-UA"/>
        </w:rPr>
        <w:instrText>403"</w:instrText>
      </w:r>
      <w:r w:rsidR="00D9124A">
        <w:fldChar w:fldCharType="separate"/>
      </w:r>
      <w:r w:rsidR="002440F8" w:rsidRPr="008E4452">
        <w:rPr>
          <w:rFonts w:ascii="Times New Roman" w:hAnsi="Times New Roman"/>
          <w:sz w:val="24"/>
          <w:szCs w:val="24"/>
          <w:shd w:val="solid" w:color="FFFFFF" w:fill="FFFFFF"/>
          <w:lang w:val="uk-UA"/>
        </w:rPr>
        <w:t>5</w:t>
      </w:r>
      <w:r w:rsidR="00D9124A">
        <w:fldChar w:fldCharType="end"/>
      </w:r>
      <w:r w:rsidR="002440F8" w:rsidRPr="008E4452">
        <w:rPr>
          <w:rFonts w:ascii="Times New Roman" w:hAnsi="Times New Roman"/>
          <w:sz w:val="24"/>
          <w:szCs w:val="24"/>
          <w:shd w:val="solid" w:color="FFFFFF" w:fill="FFFFFF"/>
          <w:lang w:val="uk-UA"/>
        </w:rPr>
        <w:t>, </w:t>
      </w:r>
      <w:r w:rsidR="00D9124A">
        <w:fldChar w:fldCharType="begin"/>
      </w:r>
      <w:r w:rsidR="00D9124A">
        <w:instrText>HYPERLINK</w:instrText>
      </w:r>
      <w:r w:rsidR="00D9124A" w:rsidRPr="00761549">
        <w:rPr>
          <w:lang w:val="uk-UA"/>
        </w:rPr>
        <w:instrText xml:space="preserve"> "</w:instrText>
      </w:r>
      <w:r w:rsidR="00D9124A">
        <w:instrText>https</w:instrText>
      </w:r>
      <w:r w:rsidR="00D9124A" w:rsidRPr="00761549">
        <w:rPr>
          <w:lang w:val="uk-UA"/>
        </w:rPr>
        <w:instrText>://</w:instrText>
      </w:r>
      <w:r w:rsidR="00D9124A">
        <w:instrText>zakon</w:instrText>
      </w:r>
      <w:r w:rsidR="00D9124A" w:rsidRPr="00761549">
        <w:rPr>
          <w:lang w:val="uk-UA"/>
        </w:rPr>
        <w:instrText>.</w:instrText>
      </w:r>
      <w:r w:rsidR="00D9124A">
        <w:instrText>rada</w:instrText>
      </w:r>
      <w:r w:rsidR="00D9124A" w:rsidRPr="00761549">
        <w:rPr>
          <w:lang w:val="uk-UA"/>
        </w:rPr>
        <w:instrText>.</w:instrText>
      </w:r>
      <w:r w:rsidR="00D9124A">
        <w:instrText>gov</w:instrText>
      </w:r>
      <w:r w:rsidR="00D9124A" w:rsidRPr="00761549">
        <w:rPr>
          <w:lang w:val="uk-UA"/>
        </w:rPr>
        <w:instrText>.</w:instrText>
      </w:r>
      <w:r w:rsidR="00D9124A">
        <w:instrText>ua</w:instrText>
      </w:r>
      <w:r w:rsidR="00D9124A" w:rsidRPr="00761549">
        <w:rPr>
          <w:lang w:val="uk-UA"/>
        </w:rPr>
        <w:instrText>/</w:instrText>
      </w:r>
      <w:r w:rsidR="00D9124A">
        <w:instrText>laws</w:instrText>
      </w:r>
      <w:r w:rsidR="00D9124A" w:rsidRPr="00761549">
        <w:rPr>
          <w:lang w:val="uk-UA"/>
        </w:rPr>
        <w:instrText>/</w:instrText>
      </w:r>
      <w:r w:rsidR="00D9124A">
        <w:instrText>show</w:instrText>
      </w:r>
      <w:r w:rsidR="00D9124A" w:rsidRPr="00761549">
        <w:rPr>
          <w:lang w:val="uk-UA"/>
        </w:rPr>
        <w:instrText>/1178-2022-%</w:instrText>
      </w:r>
      <w:r w:rsidR="00D9124A">
        <w:instrText>D</w:instrText>
      </w:r>
      <w:r w:rsidR="00D9124A" w:rsidRPr="00761549">
        <w:rPr>
          <w:lang w:val="uk-UA"/>
        </w:rPr>
        <w:instrText>0%</w:instrText>
      </w:r>
      <w:r w:rsidR="00D9124A">
        <w:instrText>BF</w:instrText>
      </w:r>
      <w:r w:rsidR="00D9124A" w:rsidRPr="00761549">
        <w:rPr>
          <w:lang w:val="uk-UA"/>
        </w:rPr>
        <w:instrText>/</w:instrText>
      </w:r>
      <w:r w:rsidR="00D9124A">
        <w:instrText>print</w:instrText>
      </w:r>
      <w:r w:rsidR="00D9124A" w:rsidRPr="00761549">
        <w:rPr>
          <w:lang w:val="uk-UA"/>
        </w:rPr>
        <w:instrText>" \</w:instrText>
      </w:r>
      <w:r w:rsidR="00D9124A">
        <w:instrText>l</w:instrText>
      </w:r>
      <w:r w:rsidR="00D9124A" w:rsidRPr="00761549">
        <w:rPr>
          <w:lang w:val="uk-UA"/>
        </w:rPr>
        <w:instrText xml:space="preserve"> "</w:instrText>
      </w:r>
      <w:r w:rsidR="00D9124A">
        <w:instrText>n</w:instrText>
      </w:r>
      <w:r w:rsidR="00D9124A" w:rsidRPr="00761549">
        <w:rPr>
          <w:lang w:val="uk-UA"/>
        </w:rPr>
        <w:instrText>404"</w:instrText>
      </w:r>
      <w:r w:rsidR="00D9124A">
        <w:fldChar w:fldCharType="separate"/>
      </w:r>
      <w:r w:rsidR="002440F8" w:rsidRPr="008E4452">
        <w:rPr>
          <w:rFonts w:ascii="Times New Roman" w:hAnsi="Times New Roman"/>
          <w:sz w:val="24"/>
          <w:szCs w:val="24"/>
          <w:shd w:val="solid" w:color="FFFFFF" w:fill="FFFFFF"/>
          <w:lang w:val="uk-UA"/>
        </w:rPr>
        <w:t>6</w:t>
      </w:r>
      <w:r w:rsidR="00D9124A">
        <w:fldChar w:fldCharType="end"/>
      </w:r>
      <w:r w:rsidR="002440F8" w:rsidRPr="008E4452">
        <w:rPr>
          <w:rFonts w:ascii="Times New Roman" w:hAnsi="Times New Roman"/>
          <w:sz w:val="24"/>
          <w:szCs w:val="24"/>
          <w:shd w:val="solid" w:color="FFFFFF" w:fill="FFFFFF"/>
          <w:lang w:val="uk-UA"/>
        </w:rPr>
        <w:t> і </w:t>
      </w:r>
      <w:r w:rsidR="00D9124A">
        <w:fldChar w:fldCharType="begin"/>
      </w:r>
      <w:r w:rsidR="00D9124A">
        <w:instrText>HYPERLINK</w:instrText>
      </w:r>
      <w:r w:rsidR="00D9124A" w:rsidRPr="00761549">
        <w:rPr>
          <w:lang w:val="uk-UA"/>
        </w:rPr>
        <w:instrText xml:space="preserve"> "</w:instrText>
      </w:r>
      <w:r w:rsidR="00D9124A">
        <w:instrText>https</w:instrText>
      </w:r>
      <w:r w:rsidR="00D9124A" w:rsidRPr="00761549">
        <w:rPr>
          <w:lang w:val="uk-UA"/>
        </w:rPr>
        <w:instrText>://</w:instrText>
      </w:r>
      <w:r w:rsidR="00D9124A">
        <w:instrText>zakon</w:instrText>
      </w:r>
      <w:r w:rsidR="00D9124A" w:rsidRPr="00761549">
        <w:rPr>
          <w:lang w:val="uk-UA"/>
        </w:rPr>
        <w:instrText>.</w:instrText>
      </w:r>
      <w:r w:rsidR="00D9124A">
        <w:instrText>rada</w:instrText>
      </w:r>
      <w:r w:rsidR="00D9124A" w:rsidRPr="00761549">
        <w:rPr>
          <w:lang w:val="uk-UA"/>
        </w:rPr>
        <w:instrText>.</w:instrText>
      </w:r>
      <w:r w:rsidR="00D9124A">
        <w:instrText>gov</w:instrText>
      </w:r>
      <w:r w:rsidR="00D9124A" w:rsidRPr="00761549">
        <w:rPr>
          <w:lang w:val="uk-UA"/>
        </w:rPr>
        <w:instrText>.</w:instrText>
      </w:r>
      <w:r w:rsidR="00D9124A">
        <w:instrText>ua</w:instrText>
      </w:r>
      <w:r w:rsidR="00D9124A" w:rsidRPr="00761549">
        <w:rPr>
          <w:lang w:val="uk-UA"/>
        </w:rPr>
        <w:instrText>/</w:instrText>
      </w:r>
      <w:r w:rsidR="00D9124A">
        <w:instrText>laws</w:instrText>
      </w:r>
      <w:r w:rsidR="00D9124A" w:rsidRPr="00761549">
        <w:rPr>
          <w:lang w:val="uk-UA"/>
        </w:rPr>
        <w:instrText>/</w:instrText>
      </w:r>
      <w:r w:rsidR="00D9124A">
        <w:instrText>show</w:instrText>
      </w:r>
      <w:r w:rsidR="00D9124A" w:rsidRPr="00761549">
        <w:rPr>
          <w:lang w:val="uk-UA"/>
        </w:rPr>
        <w:instrText>/1178-2022-%</w:instrText>
      </w:r>
      <w:r w:rsidR="00D9124A">
        <w:instrText>D</w:instrText>
      </w:r>
      <w:r w:rsidR="00D9124A" w:rsidRPr="00761549">
        <w:rPr>
          <w:lang w:val="uk-UA"/>
        </w:rPr>
        <w:instrText>0%</w:instrText>
      </w:r>
      <w:r w:rsidR="00D9124A">
        <w:instrText>BF</w:instrText>
      </w:r>
      <w:r w:rsidR="00D9124A" w:rsidRPr="00761549">
        <w:rPr>
          <w:lang w:val="uk-UA"/>
        </w:rPr>
        <w:instrText>/</w:instrText>
      </w:r>
      <w:r w:rsidR="00D9124A">
        <w:instrText>print</w:instrText>
      </w:r>
      <w:r w:rsidR="00D9124A" w:rsidRPr="00761549">
        <w:rPr>
          <w:lang w:val="uk-UA"/>
        </w:rPr>
        <w:instrText>" \</w:instrText>
      </w:r>
      <w:r w:rsidR="00D9124A">
        <w:instrText>l</w:instrText>
      </w:r>
      <w:r w:rsidR="00D9124A" w:rsidRPr="00761549">
        <w:rPr>
          <w:lang w:val="uk-UA"/>
        </w:rPr>
        <w:instrText xml:space="preserve"> "</w:instrText>
      </w:r>
      <w:r w:rsidR="00D9124A">
        <w:instrText>n</w:instrText>
      </w:r>
      <w:r w:rsidR="00D9124A" w:rsidRPr="00761549">
        <w:rPr>
          <w:lang w:val="uk-UA"/>
        </w:rPr>
        <w:instrText>410"</w:instrText>
      </w:r>
      <w:r w:rsidR="00D9124A">
        <w:fldChar w:fldCharType="separate"/>
      </w:r>
      <w:r w:rsidR="002440F8" w:rsidRPr="008E4452">
        <w:rPr>
          <w:rFonts w:ascii="Times New Roman" w:hAnsi="Times New Roman"/>
          <w:sz w:val="24"/>
          <w:szCs w:val="24"/>
          <w:shd w:val="solid" w:color="FFFFFF" w:fill="FFFFFF"/>
          <w:lang w:val="uk-UA"/>
        </w:rPr>
        <w:t>12</w:t>
      </w:r>
      <w:r w:rsidR="00D9124A">
        <w:fldChar w:fldCharType="end"/>
      </w:r>
      <w:r w:rsidR="002440F8" w:rsidRPr="008E4452">
        <w:rPr>
          <w:rFonts w:ascii="Times New Roman" w:hAnsi="Times New Roman"/>
          <w:sz w:val="24"/>
          <w:szCs w:val="24"/>
          <w:shd w:val="solid" w:color="FFFFFF" w:fill="FFFFFF"/>
          <w:lang w:val="uk-UA"/>
        </w:rPr>
        <w:t> та в </w:t>
      </w:r>
      <w:r w:rsidR="00D9124A">
        <w:fldChar w:fldCharType="begin"/>
      </w:r>
      <w:r w:rsidR="00D9124A">
        <w:instrText>HYPERLINK</w:instrText>
      </w:r>
      <w:r w:rsidR="00D9124A" w:rsidRPr="00761549">
        <w:rPr>
          <w:lang w:val="uk-UA"/>
        </w:rPr>
        <w:instrText xml:space="preserve"> "</w:instrText>
      </w:r>
      <w:r w:rsidR="00D9124A">
        <w:instrText>https</w:instrText>
      </w:r>
      <w:r w:rsidR="00D9124A" w:rsidRPr="00761549">
        <w:rPr>
          <w:lang w:val="uk-UA"/>
        </w:rPr>
        <w:instrText>://</w:instrText>
      </w:r>
      <w:r w:rsidR="00D9124A">
        <w:instrText>zakon</w:instrText>
      </w:r>
      <w:r w:rsidR="00D9124A" w:rsidRPr="00761549">
        <w:rPr>
          <w:lang w:val="uk-UA"/>
        </w:rPr>
        <w:instrText>.</w:instrText>
      </w:r>
      <w:r w:rsidR="00D9124A">
        <w:instrText>rada</w:instrText>
      </w:r>
      <w:r w:rsidR="00D9124A" w:rsidRPr="00761549">
        <w:rPr>
          <w:lang w:val="uk-UA"/>
        </w:rPr>
        <w:instrText>.</w:instrText>
      </w:r>
      <w:r w:rsidR="00D9124A">
        <w:instrText>gov</w:instrText>
      </w:r>
      <w:r w:rsidR="00D9124A" w:rsidRPr="00761549">
        <w:rPr>
          <w:lang w:val="uk-UA"/>
        </w:rPr>
        <w:instrText>.</w:instrText>
      </w:r>
      <w:r w:rsidR="00D9124A">
        <w:instrText>ua</w:instrText>
      </w:r>
      <w:r w:rsidR="00D9124A" w:rsidRPr="00761549">
        <w:rPr>
          <w:lang w:val="uk-UA"/>
        </w:rPr>
        <w:instrText>/</w:instrText>
      </w:r>
      <w:r w:rsidR="00D9124A">
        <w:instrText>laws</w:instrText>
      </w:r>
      <w:r w:rsidR="00D9124A" w:rsidRPr="00761549">
        <w:rPr>
          <w:lang w:val="uk-UA"/>
        </w:rPr>
        <w:instrText>/</w:instrText>
      </w:r>
      <w:r w:rsidR="00D9124A">
        <w:instrText>show</w:instrText>
      </w:r>
      <w:r w:rsidR="00D9124A" w:rsidRPr="00761549">
        <w:rPr>
          <w:lang w:val="uk-UA"/>
        </w:rPr>
        <w:instrText>/1178-2022-%</w:instrText>
      </w:r>
      <w:r w:rsidR="00D9124A">
        <w:instrText>D</w:instrText>
      </w:r>
      <w:r w:rsidR="00D9124A" w:rsidRPr="00761549">
        <w:rPr>
          <w:lang w:val="uk-UA"/>
        </w:rPr>
        <w:instrText>0%</w:instrText>
      </w:r>
      <w:r w:rsidR="00D9124A">
        <w:instrText>BF</w:instrText>
      </w:r>
      <w:r w:rsidR="00D9124A" w:rsidRPr="00761549">
        <w:rPr>
          <w:lang w:val="uk-UA"/>
        </w:rPr>
        <w:instrText>/</w:instrText>
      </w:r>
      <w:r w:rsidR="00D9124A">
        <w:instrText>print</w:instrText>
      </w:r>
      <w:r w:rsidR="00D9124A" w:rsidRPr="00761549">
        <w:rPr>
          <w:lang w:val="uk-UA"/>
        </w:rPr>
        <w:instrText>" \</w:instrText>
      </w:r>
      <w:r w:rsidR="00D9124A">
        <w:instrText>l</w:instrText>
      </w:r>
      <w:r w:rsidR="00D9124A" w:rsidRPr="00761549">
        <w:rPr>
          <w:lang w:val="uk-UA"/>
        </w:rPr>
        <w:instrText xml:space="preserve"> "</w:instrText>
      </w:r>
      <w:r w:rsidR="00D9124A">
        <w:instrText>n</w:instrText>
      </w:r>
      <w:r w:rsidR="00D9124A" w:rsidRPr="00761549">
        <w:rPr>
          <w:lang w:val="uk-UA"/>
        </w:rPr>
        <w:instrText>411"</w:instrText>
      </w:r>
      <w:r w:rsidR="00D9124A">
        <w:fldChar w:fldCharType="separate"/>
      </w:r>
      <w:r w:rsidR="002440F8" w:rsidRPr="008E4452">
        <w:rPr>
          <w:rFonts w:ascii="Times New Roman" w:hAnsi="Times New Roman"/>
          <w:sz w:val="24"/>
          <w:szCs w:val="24"/>
          <w:shd w:val="solid" w:color="FFFFFF" w:fill="FFFFFF"/>
          <w:lang w:val="uk-UA"/>
        </w:rPr>
        <w:t>абзаці чотирнадцятому</w:t>
      </w:r>
      <w:r w:rsidR="00D9124A">
        <w:fldChar w:fldCharType="end"/>
      </w:r>
      <w:r w:rsidR="002440F8" w:rsidRPr="008E4452">
        <w:rPr>
          <w:rFonts w:ascii="Times New Roman" w:hAnsi="Times New Roman"/>
          <w:sz w:val="24"/>
          <w:szCs w:val="24"/>
          <w:shd w:val="solid" w:color="FFFFFF" w:fill="FFFFFF"/>
          <w:lang w:val="uk-UA"/>
        </w:rPr>
        <w:t>  пункту 44 Особливостей</w:t>
      </w:r>
      <w:r w:rsidRPr="008E4452">
        <w:rPr>
          <w:rFonts w:ascii="Times New Roman" w:hAnsi="Times New Roman"/>
          <w:sz w:val="24"/>
          <w:szCs w:val="24"/>
          <w:shd w:val="solid" w:color="FFFFFF" w:fill="FFFFFF"/>
          <w:lang w:val="uk-UA"/>
        </w:rPr>
        <w:t xml:space="preserve">повинен надати </w:t>
      </w:r>
      <w:r w:rsidR="00406016" w:rsidRPr="008E4452">
        <w:rPr>
          <w:rFonts w:ascii="Times New Roman" w:hAnsi="Times New Roman"/>
          <w:sz w:val="24"/>
          <w:szCs w:val="24"/>
          <w:shd w:val="solid" w:color="FFFFFF" w:fill="FFFFFF"/>
          <w:lang w:val="uk-UA"/>
        </w:rPr>
        <w:t xml:space="preserve">Замовнику </w:t>
      </w:r>
      <w:r w:rsidRPr="008E4452">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E4452">
        <w:rPr>
          <w:rFonts w:ascii="Times New Roman" w:hAnsi="Times New Roman"/>
          <w:sz w:val="24"/>
          <w:szCs w:val="24"/>
          <w:shd w:val="solid" w:color="FFFFFF" w:fill="FFFFFF"/>
          <w:lang w:val="uk-UA"/>
        </w:rPr>
        <w:t>:</w:t>
      </w:r>
    </w:p>
    <w:p w:rsidR="00E43B13" w:rsidRPr="008E4452" w:rsidRDefault="00E43B13" w:rsidP="004C4F95">
      <w:pPr>
        <w:spacing w:after="0" w:line="240" w:lineRule="auto"/>
        <w:ind w:firstLine="708"/>
        <w:jc w:val="both"/>
        <w:rPr>
          <w:rStyle w:val="a6"/>
          <w:rFonts w:ascii="Times New Roman" w:hAnsi="Times New Roman"/>
          <w:b w:val="0"/>
          <w:sz w:val="24"/>
          <w:szCs w:val="24"/>
          <w:lang w:val="uk-UA"/>
        </w:rPr>
      </w:pPr>
      <w:bookmarkStart w:id="31" w:name="n539"/>
      <w:bookmarkEnd w:id="31"/>
      <w:r w:rsidRPr="008E4452">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8E4452">
        <w:rPr>
          <w:rFonts w:ascii="Times New Roman" w:hAnsi="Times New Roman"/>
          <w:sz w:val="24"/>
          <w:szCs w:val="24"/>
          <w:shd w:val="clear" w:color="auto" w:fill="FFFFFF"/>
          <w:lang w:val="uk-UA"/>
        </w:rPr>
        <w:t xml:space="preserve">інформації на </w:t>
      </w:r>
      <w:proofErr w:type="spellStart"/>
      <w:r w:rsidRPr="008E4452">
        <w:rPr>
          <w:rFonts w:ascii="Times New Roman" w:hAnsi="Times New Roman"/>
          <w:sz w:val="24"/>
          <w:szCs w:val="24"/>
          <w:shd w:val="clear" w:color="auto" w:fill="FFFFFF"/>
          <w:lang w:val="uk-UA"/>
        </w:rPr>
        <w:t>веб-ресурсі</w:t>
      </w:r>
      <w:proofErr w:type="spellEnd"/>
      <w:r w:rsidRPr="008E4452">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8E4452">
        <w:rPr>
          <w:rFonts w:ascii="Times New Roman" w:hAnsi="Times New Roman"/>
          <w:sz w:val="24"/>
          <w:szCs w:val="24"/>
          <w:lang w:val="uk-UA"/>
        </w:rPr>
        <w:t xml:space="preserve"> є обмеженим, Учасник </w:t>
      </w:r>
      <w:r w:rsidRPr="008E4452">
        <w:rPr>
          <w:rStyle w:val="a6"/>
          <w:rFonts w:ascii="Times New Roman" w:hAnsi="Times New Roman"/>
          <w:sz w:val="24"/>
          <w:szCs w:val="24"/>
          <w:lang w:val="uk-UA"/>
        </w:rPr>
        <w:t>у формі інформаційної довідки з Реєстру за посиланням</w:t>
      </w:r>
      <w:r w:rsidR="002645D4">
        <w:rPr>
          <w:rStyle w:val="a6"/>
          <w:rFonts w:ascii="Times New Roman" w:hAnsi="Times New Roman"/>
          <w:sz w:val="24"/>
          <w:szCs w:val="24"/>
          <w:lang w:val="uk-UA"/>
        </w:rPr>
        <w:t xml:space="preserve"> </w:t>
      </w:r>
      <w:r w:rsidR="00D9124A">
        <w:fldChar w:fldCharType="begin"/>
      </w:r>
      <w:r w:rsidR="00D9124A">
        <w:instrText>HYPERLINK</w:instrText>
      </w:r>
      <w:r w:rsidR="00D9124A" w:rsidRPr="00761549">
        <w:rPr>
          <w:lang w:val="uk-UA"/>
        </w:rPr>
        <w:instrText xml:space="preserve"> "</w:instrText>
      </w:r>
      <w:r w:rsidR="00D9124A">
        <w:instrText>https</w:instrText>
      </w:r>
      <w:r w:rsidR="00D9124A" w:rsidRPr="00761549">
        <w:rPr>
          <w:lang w:val="uk-UA"/>
        </w:rPr>
        <w:instrText>://с</w:instrText>
      </w:r>
      <w:r w:rsidR="00D9124A">
        <w:instrText>orruptinfo</w:instrText>
      </w:r>
      <w:r w:rsidR="00D9124A" w:rsidRPr="00761549">
        <w:rPr>
          <w:lang w:val="uk-UA"/>
        </w:rPr>
        <w:instrText>.</w:instrText>
      </w:r>
      <w:r w:rsidR="00D9124A">
        <w:instrText>nazk</w:instrText>
      </w:r>
      <w:r w:rsidR="00D9124A" w:rsidRPr="00761549">
        <w:rPr>
          <w:lang w:val="uk-UA"/>
        </w:rPr>
        <w:instrText>.</w:instrText>
      </w:r>
      <w:r w:rsidR="00D9124A">
        <w:instrText>gov</w:instrText>
      </w:r>
      <w:r w:rsidR="00D9124A" w:rsidRPr="00761549">
        <w:rPr>
          <w:lang w:val="uk-UA"/>
        </w:rPr>
        <w:instrText>.</w:instrText>
      </w:r>
      <w:r w:rsidR="00D9124A">
        <w:instrText>ua</w:instrText>
      </w:r>
      <w:r w:rsidR="00D9124A" w:rsidRPr="00761549">
        <w:rPr>
          <w:lang w:val="uk-UA"/>
        </w:rPr>
        <w:instrText>"</w:instrText>
      </w:r>
      <w:r w:rsidR="00D9124A">
        <w:fldChar w:fldCharType="separate"/>
      </w:r>
      <w:r w:rsidRPr="008E4452">
        <w:rPr>
          <w:rStyle w:val="a8"/>
          <w:sz w:val="24"/>
          <w:szCs w:val="24"/>
          <w:lang w:val="uk-UA"/>
        </w:rPr>
        <w:t>https://сorruptinfo.nazk.gov.ua</w:t>
      </w:r>
      <w:r w:rsidR="00D9124A">
        <w:fldChar w:fldCharType="end"/>
      </w:r>
      <w:r w:rsidR="002645D4">
        <w:rPr>
          <w:lang w:val="uk-UA"/>
        </w:rPr>
        <w:t xml:space="preserve"> </w:t>
      </w:r>
      <w:r w:rsidRPr="008E4452">
        <w:rPr>
          <w:rFonts w:ascii="Times New Roman" w:hAnsi="Times New Roman"/>
          <w:sz w:val="24"/>
          <w:szCs w:val="24"/>
          <w:lang w:val="uk-UA"/>
        </w:rPr>
        <w:t xml:space="preserve">надає інформацію про те, що відомості про </w:t>
      </w:r>
      <w:r w:rsidR="00F22587" w:rsidRPr="008E4452">
        <w:rPr>
          <w:rFonts w:ascii="Times New Roman" w:hAnsi="Times New Roman"/>
          <w:b/>
          <w:sz w:val="24"/>
          <w:szCs w:val="24"/>
          <w:u w:val="single"/>
          <w:lang w:val="uk-UA"/>
        </w:rPr>
        <w:t>керівника</w:t>
      </w:r>
      <w:r w:rsidRPr="008E4452">
        <w:rPr>
          <w:rFonts w:ascii="Times New Roman" w:hAnsi="Times New Roman"/>
          <w:sz w:val="24"/>
          <w:szCs w:val="24"/>
          <w:lang w:val="uk-UA"/>
        </w:rPr>
        <w:t xml:space="preserve"> учасника процедури закупівлі, фізичну особу, яка є учасником</w:t>
      </w:r>
      <w:r w:rsidR="00F22587" w:rsidRPr="008E4452">
        <w:rPr>
          <w:rFonts w:ascii="Times New Roman" w:hAnsi="Times New Roman"/>
          <w:sz w:val="24"/>
          <w:szCs w:val="24"/>
          <w:lang w:val="uk-UA"/>
        </w:rPr>
        <w:t xml:space="preserve"> процедури закупівлі</w:t>
      </w:r>
      <w:r w:rsidRPr="008E4452">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E4452">
        <w:rPr>
          <w:rStyle w:val="a6"/>
          <w:rFonts w:ascii="Times New Roman" w:hAnsi="Times New Roman"/>
          <w:sz w:val="24"/>
          <w:szCs w:val="24"/>
          <w:lang w:val="uk-UA"/>
        </w:rPr>
        <w:t>.</w:t>
      </w:r>
    </w:p>
    <w:p w:rsidR="0048571C" w:rsidRPr="008E4452" w:rsidRDefault="0048571C" w:rsidP="004C4F95">
      <w:pPr>
        <w:spacing w:after="0" w:line="240" w:lineRule="auto"/>
        <w:ind w:firstLine="708"/>
        <w:jc w:val="both"/>
        <w:rPr>
          <w:rFonts w:ascii="Times New Roman" w:hAnsi="Times New Roman"/>
          <w:sz w:val="24"/>
          <w:szCs w:val="24"/>
          <w:lang w:val="uk-UA"/>
        </w:rPr>
      </w:pPr>
      <w:r w:rsidRPr="008E4452">
        <w:rPr>
          <w:rFonts w:ascii="Times New Roman" w:hAnsi="Times New Roman"/>
          <w:sz w:val="24"/>
          <w:szCs w:val="24"/>
          <w:lang w:val="uk-UA"/>
        </w:rPr>
        <w:t xml:space="preserve">2. Для підтвердження відсутності підстав, визначених пунктами 5, 6, 12 </w:t>
      </w:r>
      <w:r w:rsidR="00F22587" w:rsidRPr="008E4452">
        <w:rPr>
          <w:rFonts w:ascii="Times New Roman" w:hAnsi="Times New Roman"/>
          <w:sz w:val="24"/>
          <w:szCs w:val="24"/>
          <w:lang w:val="uk-UA"/>
        </w:rPr>
        <w:t>пункту 44 Особливостей</w:t>
      </w:r>
      <w:r w:rsidRPr="008E4452">
        <w:rPr>
          <w:rFonts w:ascii="Times New Roman" w:hAnsi="Times New Roman"/>
          <w:sz w:val="24"/>
          <w:szCs w:val="24"/>
          <w:lang w:val="uk-UA"/>
        </w:rPr>
        <w:t xml:space="preserve"> - </w:t>
      </w:r>
      <w:r w:rsidRPr="008E4452">
        <w:rPr>
          <w:rFonts w:ascii="Times New Roman" w:hAnsi="Times New Roman"/>
          <w:b/>
          <w:sz w:val="24"/>
          <w:szCs w:val="24"/>
          <w:lang w:val="uk-UA"/>
        </w:rPr>
        <w:t xml:space="preserve">Витяг </w:t>
      </w:r>
      <w:r w:rsidR="00F97268" w:rsidRPr="002D32D7">
        <w:rPr>
          <w:rFonts w:ascii="Times New Roman" w:hAnsi="Times New Roman"/>
          <w:b/>
          <w:sz w:val="24"/>
          <w:szCs w:val="24"/>
          <w:lang w:val="uk-UA"/>
        </w:rPr>
        <w:t>(</w:t>
      </w:r>
      <w:r w:rsidR="00F97268" w:rsidRPr="00165555">
        <w:rPr>
          <w:rFonts w:ascii="Times New Roman" w:hAnsi="Times New Roman"/>
          <w:b/>
          <w:sz w:val="24"/>
          <w:szCs w:val="24"/>
          <w:lang w:val="uk-UA"/>
        </w:rPr>
        <w:t>на керівника</w:t>
      </w:r>
      <w:r w:rsidR="00F97268">
        <w:rPr>
          <w:rFonts w:ascii="Times New Roman" w:hAnsi="Times New Roman"/>
          <w:b/>
          <w:sz w:val="24"/>
          <w:szCs w:val="24"/>
          <w:lang w:val="uk-UA"/>
        </w:rPr>
        <w:t xml:space="preserve">) </w:t>
      </w:r>
      <w:r w:rsidRPr="008E4452">
        <w:rPr>
          <w:rFonts w:ascii="Times New Roman" w:hAnsi="Times New Roman"/>
          <w:b/>
          <w:sz w:val="24"/>
          <w:szCs w:val="24"/>
          <w:lang w:val="uk-UA"/>
        </w:rPr>
        <w:t xml:space="preserve">з інформаційно-аналітичної системи </w:t>
      </w:r>
      <w:r w:rsidR="005D0326" w:rsidRPr="008E4452">
        <w:rPr>
          <w:rFonts w:ascii="Times New Roman" w:hAnsi="Times New Roman"/>
          <w:b/>
          <w:sz w:val="24"/>
          <w:szCs w:val="24"/>
          <w:lang w:val="uk-UA"/>
        </w:rPr>
        <w:t>"</w:t>
      </w:r>
      <w:r w:rsidRPr="008E4452">
        <w:rPr>
          <w:rFonts w:ascii="Times New Roman" w:hAnsi="Times New Roman"/>
          <w:b/>
          <w:sz w:val="24"/>
          <w:szCs w:val="24"/>
          <w:lang w:val="uk-UA"/>
        </w:rPr>
        <w:t xml:space="preserve">Облік відомостей </w:t>
      </w:r>
      <w:r w:rsidRPr="008E4452">
        <w:rPr>
          <w:rFonts w:ascii="Times New Roman" w:hAnsi="Times New Roman"/>
          <w:b/>
          <w:sz w:val="24"/>
          <w:szCs w:val="24"/>
          <w:lang w:val="uk-UA"/>
        </w:rPr>
        <w:lastRenderedPageBreak/>
        <w:t>про притягнення особи до кримінальної відповідальності та наявної судимості</w:t>
      </w:r>
      <w:r w:rsidR="005D0326" w:rsidRPr="008E4452">
        <w:rPr>
          <w:rFonts w:ascii="Times New Roman" w:hAnsi="Times New Roman"/>
          <w:b/>
          <w:sz w:val="24"/>
          <w:szCs w:val="24"/>
          <w:lang w:val="uk-UA"/>
        </w:rPr>
        <w:t>"</w:t>
      </w:r>
      <w:r w:rsidRPr="008E4452">
        <w:rPr>
          <w:rFonts w:ascii="Times New Roman" w:hAnsi="Times New Roman"/>
          <w:sz w:val="24"/>
          <w:szCs w:val="24"/>
          <w:lang w:val="uk-UA"/>
        </w:rPr>
        <w:t>, отриманий з офіційного сайту МВС України, у вигляді електронного документа</w:t>
      </w:r>
      <w:r w:rsidR="0095139B" w:rsidRPr="008E4452">
        <w:rPr>
          <w:rFonts w:ascii="Times New Roman" w:hAnsi="Times New Roman"/>
          <w:sz w:val="24"/>
          <w:szCs w:val="24"/>
          <w:lang w:val="uk-UA"/>
        </w:rPr>
        <w:t>.</w:t>
      </w:r>
    </w:p>
    <w:p w:rsidR="0048571C" w:rsidRPr="008E4452" w:rsidRDefault="0048571C" w:rsidP="004C4F95">
      <w:pPr>
        <w:spacing w:after="0" w:line="240" w:lineRule="auto"/>
        <w:ind w:firstLine="708"/>
        <w:jc w:val="both"/>
        <w:rPr>
          <w:bCs/>
          <w:lang w:val="uk-UA"/>
        </w:rPr>
      </w:pPr>
      <w:r w:rsidRPr="008E4452">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8E4452">
        <w:rPr>
          <w:bCs/>
          <w:lang w:val="uk-UA"/>
        </w:rPr>
        <w:t>.</w:t>
      </w:r>
    </w:p>
    <w:p w:rsidR="00173295" w:rsidRPr="008E4452" w:rsidRDefault="00200085" w:rsidP="004C4F95">
      <w:pPr>
        <w:spacing w:after="0" w:line="240" w:lineRule="auto"/>
        <w:ind w:firstLine="709"/>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3</w:t>
      </w:r>
      <w:r w:rsidR="00FC19AD" w:rsidRPr="008E4452">
        <w:rPr>
          <w:rFonts w:ascii="Times New Roman" w:eastAsia="Times New Roman" w:hAnsi="Times New Roman"/>
          <w:sz w:val="24"/>
          <w:szCs w:val="24"/>
          <w:lang w:val="uk-UA" w:eastAsia="ru-RU"/>
        </w:rPr>
        <w:t>. </w:t>
      </w:r>
      <w:r w:rsidR="00173295" w:rsidRPr="008E4452">
        <w:rPr>
          <w:rFonts w:ascii="Times New Roman" w:eastAsia="Times New Roman" w:hAnsi="Times New Roman"/>
          <w:sz w:val="24"/>
          <w:szCs w:val="24"/>
          <w:lang w:val="uk-UA" w:eastAsia="ru-RU"/>
        </w:rPr>
        <w:t>Інформаці</w:t>
      </w:r>
      <w:r w:rsidR="0081441E" w:rsidRPr="008E4452">
        <w:rPr>
          <w:rFonts w:ascii="Times New Roman" w:eastAsia="Times New Roman" w:hAnsi="Times New Roman"/>
          <w:sz w:val="24"/>
          <w:szCs w:val="24"/>
          <w:lang w:val="uk-UA" w:eastAsia="ru-RU"/>
        </w:rPr>
        <w:t>ю</w:t>
      </w:r>
      <w:r w:rsidR="00327178">
        <w:rPr>
          <w:rFonts w:ascii="Times New Roman" w:eastAsia="Times New Roman" w:hAnsi="Times New Roman"/>
          <w:sz w:val="24"/>
          <w:szCs w:val="24"/>
          <w:lang w:val="uk-UA" w:eastAsia="ru-RU"/>
        </w:rPr>
        <w:t xml:space="preserve"> </w:t>
      </w:r>
      <w:r w:rsidR="00173295" w:rsidRPr="008E4452">
        <w:rPr>
          <w:rFonts w:ascii="Times New Roman" w:eastAsia="Times New Roman" w:hAnsi="Times New Roman"/>
          <w:sz w:val="24"/>
          <w:szCs w:val="24"/>
          <w:lang w:val="uk-UA" w:eastAsia="ru-RU"/>
        </w:rPr>
        <w:t xml:space="preserve">в довільній формі, що </w:t>
      </w:r>
      <w:r w:rsidR="00371571" w:rsidRPr="008E4452">
        <w:rPr>
          <w:rFonts w:ascii="Times New Roman" w:eastAsia="Times New Roman" w:hAnsi="Times New Roman"/>
          <w:sz w:val="24"/>
          <w:szCs w:val="24"/>
          <w:lang w:val="uk-UA" w:eastAsia="ru-RU"/>
        </w:rPr>
        <w:t>Учасник</w:t>
      </w:r>
      <w:r w:rsidR="00173295" w:rsidRPr="008E4452">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8E4452">
        <w:rPr>
          <w:rFonts w:ascii="Times New Roman" w:eastAsia="Times New Roman" w:hAnsi="Times New Roman"/>
          <w:sz w:val="24"/>
          <w:szCs w:val="24"/>
          <w:lang w:val="uk-UA" w:eastAsia="ru-RU"/>
        </w:rPr>
        <w:t>Замовник</w:t>
      </w:r>
      <w:r w:rsidR="00173295" w:rsidRPr="008E4452">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6E7863">
        <w:rPr>
          <w:rFonts w:ascii="Times New Roman" w:eastAsia="Times New Roman" w:hAnsi="Times New Roman"/>
          <w:sz w:val="24"/>
          <w:szCs w:val="24"/>
          <w:lang w:val="uk-UA" w:eastAsia="ru-RU"/>
        </w:rPr>
        <w:t xml:space="preserve">не </w:t>
      </w:r>
      <w:r w:rsidR="00173295" w:rsidRPr="008E4452">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w:t>
      </w:r>
      <w:r w:rsidR="00ED5CBD" w:rsidRPr="008E4452">
        <w:rPr>
          <w:rFonts w:ascii="Times New Roman" w:eastAsia="Times New Roman" w:hAnsi="Times New Roman"/>
          <w:sz w:val="24"/>
          <w:szCs w:val="24"/>
          <w:lang w:val="uk-UA" w:eastAsia="ru-RU"/>
        </w:rPr>
        <w:t>невиконаних своїх зобов’язань, зазначених вище,</w:t>
      </w:r>
      <w:r w:rsidR="00371571" w:rsidRPr="008E4452">
        <w:rPr>
          <w:rFonts w:ascii="Times New Roman" w:eastAsia="Times New Roman" w:hAnsi="Times New Roman"/>
          <w:sz w:val="24"/>
          <w:szCs w:val="24"/>
          <w:lang w:val="uk-UA" w:eastAsia="ru-RU"/>
        </w:rPr>
        <w:t>Учасник</w:t>
      </w:r>
      <w:r w:rsidR="00173295" w:rsidRPr="008E4452">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8E4452">
        <w:rPr>
          <w:rFonts w:ascii="Times New Roman" w:eastAsia="Times New Roman" w:hAnsi="Times New Roman"/>
          <w:sz w:val="24"/>
          <w:szCs w:val="24"/>
          <w:lang w:val="uk-UA" w:eastAsia="ru-RU"/>
        </w:rPr>
        <w:t>Учасник</w:t>
      </w:r>
      <w:r w:rsidR="00173295" w:rsidRPr="008E4452">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8E4452" w:rsidRDefault="00B530A1" w:rsidP="004C4F95">
      <w:pPr>
        <w:spacing w:after="0" w:line="240" w:lineRule="auto"/>
        <w:jc w:val="both"/>
        <w:rPr>
          <w:rFonts w:ascii="Times New Roman" w:eastAsia="Times New Roman" w:hAnsi="Times New Roman"/>
          <w:sz w:val="24"/>
          <w:szCs w:val="24"/>
          <w:lang w:val="uk-UA" w:eastAsia="ru-RU"/>
        </w:rPr>
      </w:pPr>
    </w:p>
    <w:p w:rsidR="00062DF0" w:rsidRPr="008E4452" w:rsidRDefault="002547E3" w:rsidP="004C4F95">
      <w:pPr>
        <w:spacing w:after="0" w:line="240" w:lineRule="auto"/>
        <w:ind w:firstLine="709"/>
        <w:jc w:val="both"/>
        <w:rPr>
          <w:rFonts w:ascii="Times New Roman" w:hAnsi="Times New Roman"/>
          <w:b/>
          <w:i/>
          <w:sz w:val="24"/>
          <w:szCs w:val="24"/>
          <w:u w:val="single"/>
          <w:lang w:val="uk-UA" w:eastAsia="ar-SA"/>
        </w:rPr>
      </w:pPr>
      <w:r w:rsidRPr="008E4452">
        <w:rPr>
          <w:rFonts w:ascii="Times New Roman" w:hAnsi="Times New Roman"/>
          <w:b/>
          <w:i/>
          <w:sz w:val="24"/>
          <w:szCs w:val="24"/>
          <w:u w:val="single"/>
          <w:lang w:val="uk-UA" w:eastAsia="ar-SA"/>
        </w:rPr>
        <w:t>Примітка:</w:t>
      </w:r>
    </w:p>
    <w:p w:rsidR="002547E3" w:rsidRPr="008E4452" w:rsidRDefault="002547E3" w:rsidP="004C4F95">
      <w:pPr>
        <w:spacing w:before="120" w:after="0" w:line="240" w:lineRule="auto"/>
        <w:ind w:firstLine="709"/>
        <w:jc w:val="both"/>
        <w:rPr>
          <w:rFonts w:ascii="Times New Roman" w:hAnsi="Times New Roman"/>
          <w:sz w:val="24"/>
          <w:szCs w:val="24"/>
          <w:lang w:val="uk-UA" w:eastAsia="ar-SA"/>
        </w:rPr>
      </w:pPr>
      <w:r w:rsidRPr="008E4452">
        <w:rPr>
          <w:rFonts w:ascii="Times New Roman" w:hAnsi="Times New Roman"/>
          <w:sz w:val="24"/>
          <w:szCs w:val="24"/>
          <w:lang w:val="uk-UA" w:eastAsia="ar-SA"/>
        </w:rPr>
        <w:t xml:space="preserve">1) </w:t>
      </w:r>
      <w:r w:rsidRPr="008E4452">
        <w:rPr>
          <w:rFonts w:ascii="Times New Roman" w:hAnsi="Times New Roman"/>
          <w:b/>
          <w:sz w:val="24"/>
          <w:szCs w:val="24"/>
          <w:lang w:val="uk-UA" w:eastAsia="ar-SA"/>
        </w:rPr>
        <w:t>Для Переможця торгів – Нерезидента:</w:t>
      </w:r>
    </w:p>
    <w:p w:rsidR="00C76876" w:rsidRPr="008E4452" w:rsidRDefault="00C76876" w:rsidP="004C4F95">
      <w:pPr>
        <w:spacing w:after="0" w:line="240" w:lineRule="auto"/>
        <w:ind w:firstLine="708"/>
        <w:jc w:val="both"/>
        <w:rPr>
          <w:rFonts w:ascii="Times New Roman" w:eastAsia="Times New Roman" w:hAnsi="Times New Roman"/>
          <w:color w:val="000000"/>
          <w:sz w:val="24"/>
          <w:szCs w:val="24"/>
          <w:lang w:val="uk-UA"/>
        </w:rPr>
      </w:pPr>
      <w:r w:rsidRPr="008E4452">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E4452">
        <w:rPr>
          <w:rFonts w:ascii="Times New Roman" w:hAnsi="Times New Roman"/>
          <w:sz w:val="24"/>
          <w:szCs w:val="24"/>
          <w:lang w:val="uk-UA"/>
        </w:rPr>
        <w:t>датку №2 тендерної документації</w:t>
      </w:r>
      <w:r w:rsidR="00C42EC9">
        <w:rPr>
          <w:rFonts w:ascii="Times New Roman" w:hAnsi="Times New Roman"/>
          <w:sz w:val="24"/>
          <w:szCs w:val="24"/>
          <w:lang w:val="uk-UA"/>
        </w:rPr>
        <w:t xml:space="preserve"> </w:t>
      </w:r>
      <w:proofErr w:type="spellStart"/>
      <w:r w:rsidR="00DB33F1" w:rsidRPr="008E4452">
        <w:rPr>
          <w:rFonts w:ascii="Times New Roman" w:hAnsi="Times New Roman"/>
          <w:sz w:val="24"/>
          <w:szCs w:val="24"/>
          <w:lang w:val="uk-UA"/>
        </w:rPr>
        <w:t>–</w:t>
      </w:r>
      <w:r w:rsidRPr="008E4452">
        <w:rPr>
          <w:rFonts w:ascii="Times New Roman" w:hAnsi="Times New Roman"/>
          <w:b/>
          <w:sz w:val="24"/>
          <w:szCs w:val="24"/>
          <w:u w:val="single"/>
          <w:lang w:val="uk-UA"/>
        </w:rPr>
        <w:t>Переможець-нерезидент</w:t>
      </w:r>
      <w:proofErr w:type="spellEnd"/>
      <w:r w:rsidR="00327178" w:rsidRPr="00327178">
        <w:rPr>
          <w:rFonts w:ascii="Times New Roman" w:hAnsi="Times New Roman"/>
          <w:b/>
          <w:sz w:val="24"/>
          <w:szCs w:val="24"/>
          <w:lang w:val="uk-UA"/>
        </w:rPr>
        <w:t xml:space="preserve"> </w:t>
      </w:r>
      <w:r w:rsidRPr="008E4452">
        <w:rPr>
          <w:rFonts w:ascii="Times New Roman" w:eastAsia="Times New Roman" w:hAnsi="Times New Roman"/>
          <w:color w:val="000000"/>
          <w:sz w:val="24"/>
          <w:szCs w:val="24"/>
          <w:lang w:val="uk-UA"/>
        </w:rPr>
        <w:t xml:space="preserve">надає лист-роз’яснення в довільній формі, </w:t>
      </w:r>
      <w:r w:rsidRPr="008E4452">
        <w:rPr>
          <w:rFonts w:ascii="Times New Roman" w:eastAsia="Times New Roman" w:hAnsi="Times New Roman"/>
          <w:sz w:val="24"/>
          <w:szCs w:val="24"/>
          <w:lang w:val="uk-UA"/>
        </w:rPr>
        <w:t>у</w:t>
      </w:r>
      <w:r w:rsidRPr="008E4452">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E4452" w:rsidRDefault="00304F9C"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E4452" w:rsidRDefault="006514B5" w:rsidP="004C4F95">
      <w:pPr>
        <w:spacing w:after="0" w:line="240" w:lineRule="auto"/>
        <w:jc w:val="both"/>
        <w:rPr>
          <w:rFonts w:ascii="Times New Roman" w:eastAsia="Times New Roman" w:hAnsi="Times New Roman"/>
          <w:sz w:val="24"/>
          <w:szCs w:val="24"/>
          <w:lang w:val="uk-UA" w:eastAsia="ru-RU"/>
        </w:rPr>
      </w:pPr>
    </w:p>
    <w:p w:rsidR="006A60BE" w:rsidRPr="008E4452" w:rsidRDefault="006A60BE" w:rsidP="004C4F95">
      <w:pPr>
        <w:spacing w:after="0" w:line="240" w:lineRule="auto"/>
        <w:jc w:val="right"/>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Додаток № 3 до тендерної документації</w:t>
      </w:r>
    </w:p>
    <w:p w:rsidR="006A60BE" w:rsidRPr="008E4452" w:rsidRDefault="006E7863" w:rsidP="006E7863">
      <w:pPr>
        <w:shd w:val="clear" w:color="auto" w:fill="FFFFFF"/>
        <w:spacing w:before="120" w:after="0" w:line="240" w:lineRule="auto"/>
        <w:ind w:firstLine="448"/>
        <w:jc w:val="both"/>
        <w:rPr>
          <w:rFonts w:ascii="Times New Roman" w:eastAsia="Times New Roman" w:hAnsi="Times New Roman"/>
          <w:sz w:val="24"/>
          <w:szCs w:val="24"/>
          <w:lang w:val="uk-UA" w:eastAsia="ru-RU"/>
        </w:rPr>
      </w:pPr>
      <w:r>
        <w:rPr>
          <w:rFonts w:ascii="Times New Roman" w:hAnsi="Times New Roman"/>
          <w:i/>
          <w:color w:val="FF0000"/>
          <w:sz w:val="24"/>
          <w:szCs w:val="24"/>
          <w:lang w:val="uk-UA"/>
        </w:rPr>
        <w:t xml:space="preserve"> </w:t>
      </w:r>
      <w:r w:rsidR="006A60BE" w:rsidRPr="008E4452">
        <w:rPr>
          <w:rFonts w:ascii="Times New Roman" w:eastAsia="Times New Roman" w:hAnsi="Times New Roman"/>
          <w:sz w:val="24"/>
          <w:szCs w:val="24"/>
          <w:lang w:val="uk-UA" w:eastAsia="ru-RU"/>
        </w:rPr>
        <w:t>Учасник не повинен відступати від даної форми.</w:t>
      </w:r>
    </w:p>
    <w:p w:rsidR="006514B5" w:rsidRPr="008E4452" w:rsidRDefault="006514B5" w:rsidP="004C4F95">
      <w:pPr>
        <w:spacing w:after="0" w:line="240" w:lineRule="auto"/>
        <w:jc w:val="both"/>
        <w:rPr>
          <w:rFonts w:ascii="Times New Roman" w:eastAsia="Times New Roman" w:hAnsi="Times New Roman"/>
          <w:sz w:val="24"/>
          <w:szCs w:val="24"/>
          <w:lang w:val="uk-UA" w:eastAsia="ru-RU"/>
        </w:rPr>
      </w:pPr>
    </w:p>
    <w:p w:rsidR="006514B5" w:rsidRPr="008E4452" w:rsidRDefault="007B429A" w:rsidP="004C4F95">
      <w:pPr>
        <w:spacing w:after="0" w:line="240" w:lineRule="auto"/>
        <w:jc w:val="center"/>
        <w:rPr>
          <w:rFonts w:ascii="Times New Roman" w:eastAsia="Times New Roman" w:hAnsi="Times New Roman"/>
          <w:b/>
          <w:sz w:val="28"/>
          <w:szCs w:val="28"/>
          <w:lang w:val="uk-UA" w:eastAsia="ru-RU"/>
        </w:rPr>
      </w:pPr>
      <w:r w:rsidRPr="008E4452">
        <w:rPr>
          <w:rFonts w:ascii="Times New Roman" w:eastAsia="Times New Roman" w:hAnsi="Times New Roman"/>
          <w:b/>
          <w:sz w:val="28"/>
          <w:szCs w:val="28"/>
          <w:lang w:val="uk-UA" w:eastAsia="ru-RU"/>
        </w:rPr>
        <w:t>І</w:t>
      </w:r>
      <w:r w:rsidR="00EE2CF3" w:rsidRPr="008E4452">
        <w:rPr>
          <w:rFonts w:ascii="Times New Roman" w:eastAsia="Times New Roman" w:hAnsi="Times New Roman"/>
          <w:b/>
          <w:sz w:val="28"/>
          <w:szCs w:val="28"/>
          <w:lang w:val="uk-UA" w:eastAsia="ru-RU"/>
        </w:rPr>
        <w:t>нформаці</w:t>
      </w:r>
      <w:r w:rsidRPr="008E4452">
        <w:rPr>
          <w:rFonts w:ascii="Times New Roman" w:eastAsia="Times New Roman" w:hAnsi="Times New Roman"/>
          <w:b/>
          <w:sz w:val="28"/>
          <w:szCs w:val="28"/>
          <w:lang w:val="uk-UA" w:eastAsia="ru-RU"/>
        </w:rPr>
        <w:t>я</w:t>
      </w:r>
    </w:p>
    <w:p w:rsidR="007B429A" w:rsidRPr="008E4452" w:rsidRDefault="00EE2CF3" w:rsidP="004C4F95">
      <w:pPr>
        <w:spacing w:after="0" w:line="240" w:lineRule="auto"/>
        <w:jc w:val="center"/>
        <w:rPr>
          <w:rFonts w:ascii="Times New Roman" w:eastAsia="Times New Roman" w:hAnsi="Times New Roman"/>
          <w:b/>
          <w:sz w:val="28"/>
          <w:szCs w:val="28"/>
          <w:lang w:val="uk-UA" w:eastAsia="ru-RU"/>
        </w:rPr>
      </w:pPr>
      <w:r w:rsidRPr="008E4452">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FB47E7" w:rsidRPr="002845BD" w:rsidRDefault="00FB47E7" w:rsidP="00FB47E7">
      <w:pPr>
        <w:spacing w:after="0" w:line="240" w:lineRule="auto"/>
        <w:ind w:firstLine="851"/>
        <w:jc w:val="both"/>
        <w:rPr>
          <w:rFonts w:ascii="Times New Roman" w:hAnsi="Times New Roman"/>
          <w:sz w:val="24"/>
          <w:szCs w:val="28"/>
          <w:lang w:val="uk-UA"/>
        </w:rPr>
      </w:pPr>
      <w:r w:rsidRPr="002845BD">
        <w:rPr>
          <w:rFonts w:ascii="Times New Roman" w:hAnsi="Times New Roman"/>
          <w:sz w:val="24"/>
          <w:szCs w:val="28"/>
          <w:lang w:val="uk-UA"/>
        </w:rPr>
        <w:t>Послуги надаються у відповідності до вимог СОУ-Н МПП 73.100-079:2007 «Організація контролю безпечного стану обладнання вертикальних стволів шахт та підіймальних установок шахт» за наступними стволами:</w:t>
      </w:r>
    </w:p>
    <w:p w:rsidR="00682517" w:rsidRPr="00E91A4F" w:rsidRDefault="00682517" w:rsidP="00682517">
      <w:pPr>
        <w:jc w:val="center"/>
        <w:rPr>
          <w:rFonts w:ascii="Times New Roman" w:hAnsi="Times New Roman"/>
          <w:b/>
          <w:bCs/>
          <w:color w:val="000000"/>
          <w:sz w:val="24"/>
          <w:szCs w:val="24"/>
          <w:lang w:val="uk-UA"/>
        </w:rPr>
      </w:pPr>
      <w:r w:rsidRPr="00E91A4F">
        <w:rPr>
          <w:rFonts w:ascii="Times New Roman" w:hAnsi="Times New Roman"/>
          <w:b/>
          <w:bCs/>
          <w:color w:val="000000"/>
          <w:sz w:val="24"/>
          <w:szCs w:val="24"/>
          <w:lang w:val="uk-UA"/>
        </w:rPr>
        <w:t>Технічні умови</w:t>
      </w:r>
      <w:r>
        <w:rPr>
          <w:rFonts w:ascii="Times New Roman" w:hAnsi="Times New Roman"/>
          <w:b/>
          <w:bCs/>
          <w:color w:val="000000"/>
          <w:sz w:val="24"/>
          <w:szCs w:val="24"/>
          <w:lang w:val="uk-UA"/>
        </w:rPr>
        <w:t xml:space="preserve"> </w:t>
      </w:r>
    </w:p>
    <w:p w:rsidR="00682517" w:rsidRPr="00682517" w:rsidRDefault="00682517" w:rsidP="00682517">
      <w:pPr>
        <w:pStyle w:val="a3"/>
        <w:numPr>
          <w:ilvl w:val="0"/>
          <w:numId w:val="24"/>
        </w:numPr>
        <w:spacing w:after="0"/>
        <w:jc w:val="both"/>
        <w:rPr>
          <w:rFonts w:ascii="Times New Roman" w:hAnsi="Times New Roman"/>
          <w:color w:val="000000"/>
          <w:sz w:val="24"/>
          <w:szCs w:val="24"/>
          <w:lang w:val="uk-UA"/>
        </w:rPr>
      </w:pPr>
      <w:r w:rsidRPr="00682517">
        <w:rPr>
          <w:rFonts w:ascii="Times New Roman" w:hAnsi="Times New Roman"/>
          <w:color w:val="000000"/>
          <w:sz w:val="24"/>
          <w:szCs w:val="24"/>
          <w:lang w:val="uk-UA"/>
        </w:rPr>
        <w:t>Ствол «Північний».</w:t>
      </w:r>
    </w:p>
    <w:p w:rsidR="00682517" w:rsidRPr="00682517" w:rsidRDefault="00682517" w:rsidP="00682517">
      <w:pPr>
        <w:spacing w:after="0" w:line="240" w:lineRule="auto"/>
        <w:ind w:left="709"/>
        <w:rPr>
          <w:rFonts w:ascii="Times New Roman" w:hAnsi="Times New Roman"/>
          <w:color w:val="000000" w:themeColor="text1"/>
          <w:sz w:val="24"/>
          <w:szCs w:val="24"/>
          <w:lang w:val="uk-UA"/>
        </w:rPr>
      </w:pPr>
      <w:r w:rsidRPr="00682517">
        <w:rPr>
          <w:rFonts w:ascii="Times New Roman" w:hAnsi="Times New Roman"/>
          <w:color w:val="000000" w:themeColor="text1"/>
          <w:sz w:val="24"/>
          <w:szCs w:val="24"/>
          <w:lang w:val="uk-UA"/>
        </w:rPr>
        <w:t xml:space="preserve">Ствол «Північний» - глибина ствола 280 м, діаметр в світу 7,0 м. </w:t>
      </w:r>
    </w:p>
    <w:p w:rsidR="00682517" w:rsidRPr="00682517" w:rsidRDefault="00682517" w:rsidP="00682517">
      <w:pPr>
        <w:spacing w:after="0" w:line="240" w:lineRule="auto"/>
        <w:ind w:left="709"/>
        <w:rPr>
          <w:rFonts w:ascii="Times New Roman" w:hAnsi="Times New Roman"/>
          <w:color w:val="000000" w:themeColor="text1"/>
          <w:sz w:val="24"/>
          <w:szCs w:val="24"/>
          <w:lang w:val="uk-UA"/>
        </w:rPr>
      </w:pPr>
      <w:r w:rsidRPr="00682517">
        <w:rPr>
          <w:rFonts w:ascii="Times New Roman" w:hAnsi="Times New Roman"/>
          <w:color w:val="000000" w:themeColor="text1"/>
          <w:sz w:val="24"/>
          <w:szCs w:val="24"/>
          <w:lang w:val="uk-UA"/>
        </w:rPr>
        <w:t xml:space="preserve">Кріплення ствола – суцільна бетонна кріп марки М150 (сульфатостійкий портландцемент)  товщиною  0,3-0,5 м. </w:t>
      </w:r>
    </w:p>
    <w:p w:rsidR="00682517" w:rsidRPr="00682517" w:rsidRDefault="00682517" w:rsidP="00682517">
      <w:pPr>
        <w:spacing w:after="0" w:line="240" w:lineRule="auto"/>
        <w:ind w:left="709"/>
        <w:rPr>
          <w:rFonts w:ascii="Times New Roman" w:hAnsi="Times New Roman"/>
          <w:color w:val="000000" w:themeColor="text1"/>
          <w:sz w:val="24"/>
          <w:szCs w:val="24"/>
          <w:lang w:val="uk-UA"/>
        </w:rPr>
      </w:pPr>
      <w:r w:rsidRPr="00682517">
        <w:rPr>
          <w:rFonts w:ascii="Times New Roman" w:hAnsi="Times New Roman"/>
          <w:color w:val="000000" w:themeColor="text1"/>
          <w:sz w:val="24"/>
          <w:szCs w:val="24"/>
          <w:lang w:val="uk-UA"/>
        </w:rPr>
        <w:t>Армування жорстке металеве виконане з відмітки  «0» до гор.-280 м. Крок армування по глибині ствола – 4 м. Розпори  двотавровий профіль №36С. Провідники скіпові та клітьові – зварні коробчастого перерізу 160х160х12 мм.</w:t>
      </w:r>
    </w:p>
    <w:p w:rsidR="00682517" w:rsidRPr="00682517" w:rsidRDefault="00682517" w:rsidP="00C42EC9">
      <w:pPr>
        <w:spacing w:after="20" w:line="240" w:lineRule="auto"/>
        <w:ind w:left="709"/>
        <w:rPr>
          <w:rFonts w:ascii="Times New Roman" w:hAnsi="Times New Roman"/>
          <w:color w:val="000000" w:themeColor="text1"/>
          <w:sz w:val="24"/>
          <w:szCs w:val="24"/>
          <w:lang w:val="uk-UA"/>
        </w:rPr>
      </w:pPr>
      <w:r w:rsidRPr="00682517">
        <w:rPr>
          <w:rFonts w:ascii="Times New Roman" w:hAnsi="Times New Roman"/>
          <w:color w:val="000000" w:themeColor="text1"/>
          <w:sz w:val="24"/>
          <w:szCs w:val="24"/>
          <w:lang w:val="uk-UA"/>
        </w:rPr>
        <w:t>На підіймальному комплексі стволу «Північний», як</w:t>
      </w:r>
      <w:r>
        <w:rPr>
          <w:rFonts w:ascii="Times New Roman" w:hAnsi="Times New Roman"/>
          <w:color w:val="000000" w:themeColor="text1"/>
          <w:sz w:val="24"/>
          <w:szCs w:val="24"/>
          <w:lang w:val="uk-UA"/>
        </w:rPr>
        <w:t>и</w:t>
      </w:r>
      <w:r w:rsidRPr="00682517">
        <w:rPr>
          <w:rFonts w:ascii="Times New Roman" w:hAnsi="Times New Roman"/>
          <w:color w:val="000000" w:themeColor="text1"/>
          <w:sz w:val="24"/>
          <w:szCs w:val="24"/>
          <w:lang w:val="uk-UA"/>
        </w:rPr>
        <w:t>й слугує для спуску-підіймання  людей, вантажів та видавання гірничої маси, експлуатуються скіпова підіймальна установка та клітьова підіймальна установка.</w:t>
      </w:r>
    </w:p>
    <w:p w:rsidR="00682517" w:rsidRPr="00682517" w:rsidRDefault="00682517" w:rsidP="00682517">
      <w:pPr>
        <w:pStyle w:val="a3"/>
        <w:numPr>
          <w:ilvl w:val="0"/>
          <w:numId w:val="24"/>
        </w:numPr>
        <w:spacing w:after="0"/>
        <w:jc w:val="both"/>
        <w:rPr>
          <w:rFonts w:ascii="Times New Roman" w:hAnsi="Times New Roman"/>
          <w:color w:val="000000"/>
          <w:sz w:val="24"/>
          <w:szCs w:val="24"/>
          <w:lang w:val="uk-UA"/>
        </w:rPr>
      </w:pPr>
      <w:r w:rsidRPr="00682517">
        <w:rPr>
          <w:rFonts w:ascii="Times New Roman" w:hAnsi="Times New Roman"/>
          <w:color w:val="000000"/>
          <w:sz w:val="24"/>
          <w:szCs w:val="24"/>
          <w:lang w:val="uk-UA"/>
        </w:rPr>
        <w:t>Ствол «Південний».</w:t>
      </w:r>
    </w:p>
    <w:p w:rsidR="00682517" w:rsidRPr="00682517" w:rsidRDefault="00682517" w:rsidP="00682517">
      <w:pPr>
        <w:spacing w:after="0" w:line="240" w:lineRule="auto"/>
        <w:ind w:left="709"/>
        <w:rPr>
          <w:rFonts w:ascii="Times New Roman" w:hAnsi="Times New Roman"/>
          <w:color w:val="000000" w:themeColor="text1"/>
          <w:sz w:val="24"/>
          <w:szCs w:val="24"/>
          <w:lang w:val="uk-UA"/>
        </w:rPr>
      </w:pPr>
      <w:r w:rsidRPr="00682517">
        <w:rPr>
          <w:rFonts w:ascii="Times New Roman" w:hAnsi="Times New Roman"/>
          <w:color w:val="000000" w:themeColor="text1"/>
          <w:sz w:val="24"/>
          <w:szCs w:val="24"/>
          <w:lang w:val="uk-UA"/>
        </w:rPr>
        <w:t xml:space="preserve">Ствол «Південний» - глибина ствола 350 м, діаметр в світу 7,0 м. </w:t>
      </w:r>
    </w:p>
    <w:p w:rsidR="00682517" w:rsidRPr="00682517" w:rsidRDefault="00682517" w:rsidP="00682517">
      <w:pPr>
        <w:spacing w:after="0" w:line="240" w:lineRule="auto"/>
        <w:ind w:left="709"/>
        <w:rPr>
          <w:rFonts w:ascii="Times New Roman" w:hAnsi="Times New Roman"/>
          <w:color w:val="000000" w:themeColor="text1"/>
          <w:sz w:val="24"/>
          <w:szCs w:val="24"/>
          <w:lang w:val="uk-UA"/>
        </w:rPr>
      </w:pPr>
      <w:r w:rsidRPr="00682517">
        <w:rPr>
          <w:rFonts w:ascii="Times New Roman" w:hAnsi="Times New Roman"/>
          <w:color w:val="000000" w:themeColor="text1"/>
          <w:sz w:val="24"/>
          <w:szCs w:val="24"/>
          <w:lang w:val="uk-UA"/>
        </w:rPr>
        <w:t xml:space="preserve">Кріплення ствола – суцільна бетонна кріп марки М150 (сульфатостійкий портландцемент) товщиною  0,3-0,5 м. </w:t>
      </w:r>
    </w:p>
    <w:p w:rsidR="00682517" w:rsidRPr="00682517" w:rsidRDefault="00682517" w:rsidP="00682517">
      <w:pPr>
        <w:spacing w:after="0" w:line="240" w:lineRule="auto"/>
        <w:ind w:left="709"/>
        <w:rPr>
          <w:rFonts w:ascii="Times New Roman" w:hAnsi="Times New Roman"/>
          <w:color w:val="000000" w:themeColor="text1"/>
          <w:sz w:val="24"/>
          <w:szCs w:val="24"/>
          <w:lang w:val="uk-UA"/>
        </w:rPr>
      </w:pPr>
      <w:r w:rsidRPr="00682517">
        <w:rPr>
          <w:rFonts w:ascii="Times New Roman" w:hAnsi="Times New Roman"/>
          <w:color w:val="000000" w:themeColor="text1"/>
          <w:sz w:val="24"/>
          <w:szCs w:val="24"/>
          <w:lang w:val="uk-UA"/>
        </w:rPr>
        <w:t>Армування жорстке металеве виконане з відмітки «0»  до гор.-350 м. Крок армування по глибині стволу – 4 м. Розпори  двотавровий профіль №36С. Провідники клітьові – зварні коробчастого перерізу 160х160х12 мм.</w:t>
      </w:r>
    </w:p>
    <w:p w:rsidR="00682517" w:rsidRPr="00682517" w:rsidRDefault="00682517" w:rsidP="00C42EC9">
      <w:pPr>
        <w:spacing w:after="20" w:line="240" w:lineRule="auto"/>
        <w:ind w:left="709"/>
        <w:rPr>
          <w:rFonts w:ascii="Times New Roman" w:hAnsi="Times New Roman"/>
          <w:color w:val="000000" w:themeColor="text1"/>
          <w:sz w:val="24"/>
          <w:szCs w:val="24"/>
          <w:lang w:val="uk-UA"/>
        </w:rPr>
      </w:pPr>
      <w:r w:rsidRPr="00682517">
        <w:rPr>
          <w:rFonts w:ascii="Times New Roman" w:hAnsi="Times New Roman"/>
          <w:color w:val="000000" w:themeColor="text1"/>
          <w:sz w:val="24"/>
          <w:szCs w:val="24"/>
          <w:lang w:val="uk-UA"/>
        </w:rPr>
        <w:t>Обладнаний клітьовим підйомом для спуску-підіймання  людей та вантажів.</w:t>
      </w:r>
    </w:p>
    <w:p w:rsidR="00682517" w:rsidRPr="00682517" w:rsidRDefault="00682517" w:rsidP="00682517">
      <w:pPr>
        <w:pStyle w:val="a3"/>
        <w:numPr>
          <w:ilvl w:val="0"/>
          <w:numId w:val="24"/>
        </w:numPr>
        <w:spacing w:after="0"/>
        <w:jc w:val="both"/>
        <w:rPr>
          <w:rFonts w:ascii="Times New Roman" w:hAnsi="Times New Roman"/>
          <w:color w:val="000000"/>
          <w:sz w:val="24"/>
          <w:szCs w:val="24"/>
          <w:lang w:val="uk-UA"/>
        </w:rPr>
      </w:pPr>
      <w:r w:rsidRPr="00682517">
        <w:rPr>
          <w:rFonts w:ascii="Times New Roman" w:hAnsi="Times New Roman"/>
          <w:color w:val="000000"/>
          <w:sz w:val="24"/>
          <w:szCs w:val="24"/>
          <w:lang w:val="uk-UA"/>
        </w:rPr>
        <w:t>Ствол «Сліпий».</w:t>
      </w:r>
    </w:p>
    <w:p w:rsidR="00682517" w:rsidRPr="00682517" w:rsidRDefault="00682517" w:rsidP="00682517">
      <w:pPr>
        <w:spacing w:after="0" w:line="240" w:lineRule="auto"/>
        <w:ind w:left="709"/>
        <w:rPr>
          <w:rFonts w:ascii="Times New Roman" w:hAnsi="Times New Roman"/>
          <w:color w:val="000000" w:themeColor="text1"/>
          <w:sz w:val="24"/>
          <w:szCs w:val="24"/>
          <w:lang w:val="uk-UA"/>
        </w:rPr>
      </w:pPr>
      <w:r w:rsidRPr="00682517">
        <w:rPr>
          <w:rFonts w:ascii="Times New Roman" w:hAnsi="Times New Roman"/>
          <w:color w:val="000000" w:themeColor="text1"/>
          <w:sz w:val="24"/>
          <w:szCs w:val="24"/>
          <w:lang w:val="uk-UA"/>
        </w:rPr>
        <w:t xml:space="preserve">Ствол «Сліпий» - глибина ствола 200 м, глибина підьому-140 м, діаметр в світу 4,5 м. </w:t>
      </w:r>
    </w:p>
    <w:p w:rsidR="00682517" w:rsidRPr="00682517" w:rsidRDefault="00682517" w:rsidP="00682517">
      <w:pPr>
        <w:spacing w:after="0" w:line="240" w:lineRule="auto"/>
        <w:ind w:left="709"/>
        <w:rPr>
          <w:rFonts w:ascii="Times New Roman" w:hAnsi="Times New Roman"/>
          <w:color w:val="000000" w:themeColor="text1"/>
          <w:sz w:val="24"/>
          <w:szCs w:val="24"/>
          <w:lang w:val="uk-UA"/>
        </w:rPr>
      </w:pPr>
      <w:r w:rsidRPr="00682517">
        <w:rPr>
          <w:rFonts w:ascii="Times New Roman" w:hAnsi="Times New Roman"/>
          <w:color w:val="000000" w:themeColor="text1"/>
          <w:sz w:val="24"/>
          <w:szCs w:val="24"/>
          <w:lang w:val="uk-UA"/>
        </w:rPr>
        <w:t xml:space="preserve">Кріплення ствола – суцільна бетонна кріп марки М150 (сульфатостійкий портландцемент)  товщиною  250-400 мм. </w:t>
      </w:r>
    </w:p>
    <w:p w:rsidR="00682517" w:rsidRPr="00682517" w:rsidRDefault="00682517" w:rsidP="00682517">
      <w:pPr>
        <w:spacing w:after="0" w:line="240" w:lineRule="auto"/>
        <w:ind w:left="709"/>
        <w:rPr>
          <w:rFonts w:ascii="Times New Roman" w:hAnsi="Times New Roman"/>
          <w:color w:val="000000" w:themeColor="text1"/>
          <w:sz w:val="24"/>
          <w:szCs w:val="24"/>
          <w:lang w:val="uk-UA"/>
        </w:rPr>
      </w:pPr>
      <w:r w:rsidRPr="00682517">
        <w:rPr>
          <w:rFonts w:ascii="Times New Roman" w:hAnsi="Times New Roman"/>
          <w:color w:val="000000" w:themeColor="text1"/>
          <w:sz w:val="24"/>
          <w:szCs w:val="24"/>
          <w:lang w:val="uk-UA"/>
        </w:rPr>
        <w:lastRenderedPageBreak/>
        <w:t>Армування жорстке металеве виконане з відмітки  -166 м (гор.-280 м) до відмітки -393 м (</w:t>
      </w:r>
      <w:proofErr w:type="spellStart"/>
      <w:r w:rsidRPr="00682517">
        <w:rPr>
          <w:rFonts w:ascii="Times New Roman" w:hAnsi="Times New Roman"/>
          <w:color w:val="000000" w:themeColor="text1"/>
          <w:sz w:val="24"/>
          <w:szCs w:val="24"/>
          <w:lang w:val="uk-UA"/>
        </w:rPr>
        <w:t>зумпфова</w:t>
      </w:r>
      <w:proofErr w:type="spellEnd"/>
      <w:r w:rsidRPr="00682517">
        <w:rPr>
          <w:rFonts w:ascii="Times New Roman" w:hAnsi="Times New Roman"/>
          <w:color w:val="000000" w:themeColor="text1"/>
          <w:sz w:val="24"/>
          <w:szCs w:val="24"/>
          <w:lang w:val="uk-UA"/>
        </w:rPr>
        <w:t xml:space="preserve"> частина ствола). Крок армування по глибині стволу – 4 м. Розпори  двотавровий профіль №27С. Провідники клітьові – зварні коробчастого перерізу 160х160х12 мм. </w:t>
      </w:r>
    </w:p>
    <w:p w:rsidR="00682517" w:rsidRPr="00682517" w:rsidRDefault="00682517" w:rsidP="00682517">
      <w:pPr>
        <w:spacing w:after="0" w:line="240" w:lineRule="auto"/>
        <w:ind w:left="709"/>
        <w:rPr>
          <w:rFonts w:ascii="Times New Roman" w:hAnsi="Times New Roman"/>
          <w:color w:val="000000" w:themeColor="text1"/>
          <w:sz w:val="24"/>
          <w:szCs w:val="24"/>
          <w:lang w:val="uk-UA"/>
        </w:rPr>
      </w:pPr>
      <w:r w:rsidRPr="00682517">
        <w:rPr>
          <w:rFonts w:ascii="Times New Roman" w:hAnsi="Times New Roman"/>
          <w:color w:val="000000" w:themeColor="text1"/>
          <w:sz w:val="24"/>
          <w:szCs w:val="24"/>
          <w:lang w:val="uk-UA"/>
        </w:rPr>
        <w:t>Провідники противаги – рейка Р-43.</w:t>
      </w:r>
    </w:p>
    <w:p w:rsidR="00682517" w:rsidRPr="00682517" w:rsidRDefault="00682517" w:rsidP="00C42EC9">
      <w:pPr>
        <w:spacing w:after="20" w:line="240" w:lineRule="auto"/>
        <w:ind w:left="709"/>
        <w:rPr>
          <w:rFonts w:ascii="Times New Roman" w:hAnsi="Times New Roman"/>
          <w:color w:val="000000" w:themeColor="text1"/>
          <w:sz w:val="24"/>
          <w:szCs w:val="24"/>
          <w:lang w:val="uk-UA"/>
        </w:rPr>
      </w:pPr>
      <w:r w:rsidRPr="00682517">
        <w:rPr>
          <w:rFonts w:ascii="Times New Roman" w:hAnsi="Times New Roman"/>
          <w:color w:val="000000" w:themeColor="text1"/>
          <w:sz w:val="24"/>
          <w:szCs w:val="24"/>
          <w:lang w:val="uk-UA"/>
        </w:rPr>
        <w:t>Призначення стволу «Сліпий» - спуск-підіймання  людей, вантажів та видавання гірничої маси, провітрювання горизонтів. Обладнаний клітьовим підйомом, що обслуговує горизонти 280 м,350 м та 420 м.</w:t>
      </w:r>
    </w:p>
    <w:p w:rsidR="00682517" w:rsidRPr="00682517" w:rsidRDefault="00682517" w:rsidP="00682517">
      <w:pPr>
        <w:pStyle w:val="a3"/>
        <w:numPr>
          <w:ilvl w:val="0"/>
          <w:numId w:val="24"/>
        </w:numPr>
        <w:spacing w:after="0"/>
        <w:jc w:val="both"/>
        <w:rPr>
          <w:rFonts w:ascii="Times New Roman" w:hAnsi="Times New Roman"/>
          <w:color w:val="000000"/>
          <w:sz w:val="24"/>
          <w:szCs w:val="24"/>
          <w:lang w:val="uk-UA"/>
        </w:rPr>
      </w:pPr>
      <w:r w:rsidRPr="00682517">
        <w:rPr>
          <w:rFonts w:ascii="Times New Roman" w:hAnsi="Times New Roman"/>
          <w:color w:val="000000"/>
          <w:sz w:val="24"/>
          <w:szCs w:val="24"/>
          <w:lang w:val="uk-UA"/>
        </w:rPr>
        <w:t>Ствол «РЕ-5».</w:t>
      </w:r>
    </w:p>
    <w:p w:rsidR="00682517" w:rsidRPr="00682517" w:rsidRDefault="00682517" w:rsidP="00682517">
      <w:pPr>
        <w:spacing w:after="0" w:line="240" w:lineRule="auto"/>
        <w:ind w:left="709"/>
        <w:rPr>
          <w:rFonts w:ascii="Times New Roman" w:hAnsi="Times New Roman"/>
          <w:color w:val="000000" w:themeColor="text1"/>
          <w:sz w:val="24"/>
          <w:szCs w:val="24"/>
          <w:lang w:val="uk-UA"/>
        </w:rPr>
      </w:pPr>
      <w:r w:rsidRPr="00682517">
        <w:rPr>
          <w:rFonts w:ascii="Times New Roman" w:hAnsi="Times New Roman"/>
          <w:color w:val="000000" w:themeColor="text1"/>
          <w:sz w:val="24"/>
          <w:szCs w:val="24"/>
          <w:lang w:val="uk-UA"/>
        </w:rPr>
        <w:t xml:space="preserve">Ствол «РЕ-5» - глибина ствола 230 м., діаметр в світу 6,0 м. </w:t>
      </w:r>
    </w:p>
    <w:p w:rsidR="00682517" w:rsidRPr="00682517" w:rsidRDefault="00682517" w:rsidP="00682517">
      <w:pPr>
        <w:spacing w:after="0" w:line="240" w:lineRule="auto"/>
        <w:ind w:left="709"/>
        <w:rPr>
          <w:rFonts w:ascii="Times New Roman" w:hAnsi="Times New Roman"/>
          <w:color w:val="000000" w:themeColor="text1"/>
          <w:sz w:val="24"/>
          <w:szCs w:val="24"/>
          <w:lang w:val="uk-UA"/>
        </w:rPr>
      </w:pPr>
      <w:r w:rsidRPr="00682517">
        <w:rPr>
          <w:rFonts w:ascii="Times New Roman" w:hAnsi="Times New Roman"/>
          <w:color w:val="000000" w:themeColor="text1"/>
          <w:sz w:val="24"/>
          <w:szCs w:val="24"/>
          <w:lang w:val="uk-UA"/>
        </w:rPr>
        <w:t xml:space="preserve">Кріплення ствола – суцільна бетонна кріп марки М150 (сульфатостійкий портландцемент)  </w:t>
      </w:r>
    </w:p>
    <w:p w:rsidR="00682517" w:rsidRPr="00682517" w:rsidRDefault="00682517" w:rsidP="00682517">
      <w:pPr>
        <w:spacing w:after="0" w:line="240" w:lineRule="auto"/>
        <w:ind w:left="709"/>
        <w:rPr>
          <w:rFonts w:ascii="Times New Roman" w:hAnsi="Times New Roman"/>
          <w:color w:val="000000" w:themeColor="text1"/>
          <w:sz w:val="24"/>
          <w:szCs w:val="24"/>
          <w:lang w:val="uk-UA"/>
        </w:rPr>
      </w:pPr>
      <w:r w:rsidRPr="00682517">
        <w:rPr>
          <w:rFonts w:ascii="Times New Roman" w:hAnsi="Times New Roman"/>
          <w:color w:val="000000" w:themeColor="text1"/>
          <w:sz w:val="24"/>
          <w:szCs w:val="24"/>
          <w:lang w:val="uk-UA"/>
        </w:rPr>
        <w:t>- товщиною  920-800 мм, от +150 до +119.</w:t>
      </w:r>
    </w:p>
    <w:p w:rsidR="00682517" w:rsidRPr="00682517" w:rsidRDefault="00682517" w:rsidP="00682517">
      <w:pPr>
        <w:spacing w:after="0" w:line="240" w:lineRule="auto"/>
        <w:ind w:left="709"/>
        <w:rPr>
          <w:rFonts w:ascii="Times New Roman" w:hAnsi="Times New Roman"/>
          <w:color w:val="000000" w:themeColor="text1"/>
          <w:sz w:val="24"/>
          <w:szCs w:val="24"/>
          <w:lang w:val="uk-UA"/>
        </w:rPr>
      </w:pPr>
      <w:r w:rsidRPr="00682517">
        <w:rPr>
          <w:rFonts w:ascii="Times New Roman" w:hAnsi="Times New Roman"/>
          <w:color w:val="000000" w:themeColor="text1"/>
          <w:sz w:val="24"/>
          <w:szCs w:val="24"/>
          <w:lang w:val="uk-UA"/>
        </w:rPr>
        <w:t>- товщиною  300-380 мм, от +119 до -186.</w:t>
      </w:r>
    </w:p>
    <w:p w:rsidR="00682517" w:rsidRPr="00682517" w:rsidRDefault="00682517" w:rsidP="00682517">
      <w:pPr>
        <w:spacing w:after="0" w:line="240" w:lineRule="auto"/>
        <w:ind w:left="709"/>
        <w:rPr>
          <w:rFonts w:ascii="Times New Roman" w:hAnsi="Times New Roman"/>
          <w:color w:val="000000" w:themeColor="text1"/>
          <w:sz w:val="24"/>
          <w:szCs w:val="24"/>
          <w:lang w:val="uk-UA"/>
        </w:rPr>
      </w:pPr>
      <w:r w:rsidRPr="00682517">
        <w:rPr>
          <w:rFonts w:ascii="Times New Roman" w:hAnsi="Times New Roman"/>
          <w:color w:val="000000" w:themeColor="text1"/>
          <w:sz w:val="24"/>
          <w:szCs w:val="24"/>
          <w:lang w:val="uk-UA"/>
        </w:rPr>
        <w:t>- без кріплення від -186 до -190.</w:t>
      </w:r>
    </w:p>
    <w:p w:rsidR="00682517" w:rsidRPr="00682517" w:rsidRDefault="00682517" w:rsidP="00682517">
      <w:pPr>
        <w:spacing w:after="0" w:line="240" w:lineRule="auto"/>
        <w:ind w:left="709"/>
        <w:rPr>
          <w:rFonts w:ascii="Times New Roman" w:hAnsi="Times New Roman"/>
          <w:color w:val="000000" w:themeColor="text1"/>
          <w:sz w:val="24"/>
          <w:szCs w:val="24"/>
          <w:lang w:val="uk-UA"/>
        </w:rPr>
      </w:pPr>
      <w:r w:rsidRPr="00682517">
        <w:rPr>
          <w:rFonts w:ascii="Times New Roman" w:hAnsi="Times New Roman"/>
          <w:color w:val="000000" w:themeColor="text1"/>
          <w:sz w:val="24"/>
          <w:szCs w:val="24"/>
          <w:lang w:val="uk-UA"/>
        </w:rPr>
        <w:t xml:space="preserve">Армування жорстке металеве. Шаг армування по глибині стволу – 4 м. </w:t>
      </w:r>
    </w:p>
    <w:p w:rsidR="00682517" w:rsidRPr="00682517" w:rsidRDefault="00682517" w:rsidP="00682517">
      <w:pPr>
        <w:spacing w:after="0" w:line="240" w:lineRule="auto"/>
        <w:ind w:left="709"/>
        <w:rPr>
          <w:rFonts w:ascii="Times New Roman" w:hAnsi="Times New Roman"/>
          <w:color w:val="000000" w:themeColor="text1"/>
          <w:sz w:val="24"/>
          <w:szCs w:val="24"/>
          <w:lang w:val="uk-UA"/>
        </w:rPr>
      </w:pPr>
      <w:r w:rsidRPr="00682517">
        <w:rPr>
          <w:rFonts w:ascii="Times New Roman" w:hAnsi="Times New Roman"/>
          <w:color w:val="000000" w:themeColor="text1"/>
          <w:sz w:val="24"/>
          <w:szCs w:val="24"/>
          <w:lang w:val="uk-UA"/>
        </w:rPr>
        <w:t xml:space="preserve">Розпори  двотавровий профіль №27С. Провідники – провідникові канати </w:t>
      </w:r>
      <w:r w:rsidRPr="00682517">
        <w:rPr>
          <w:rFonts w:ascii="Times New Roman" w:hAnsi="Times New Roman"/>
          <w:b/>
          <w:color w:val="000000" w:themeColor="text1"/>
          <w:sz w:val="24"/>
          <w:szCs w:val="24"/>
          <w:shd w:val="clear" w:color="auto" w:fill="FEFCFC"/>
        </w:rPr>
        <w:t>Ø</w:t>
      </w:r>
      <w:r w:rsidRPr="00682517">
        <w:rPr>
          <w:rFonts w:ascii="Times New Roman" w:hAnsi="Times New Roman"/>
          <w:color w:val="000000" w:themeColor="text1"/>
          <w:sz w:val="24"/>
          <w:szCs w:val="24"/>
          <w:shd w:val="clear" w:color="auto" w:fill="FEFCFC"/>
          <w:lang w:val="uk-UA"/>
        </w:rPr>
        <w:t>-30,0 мм</w:t>
      </w:r>
      <w:r w:rsidRPr="00682517">
        <w:rPr>
          <w:rFonts w:ascii="Times New Roman" w:hAnsi="Times New Roman"/>
          <w:color w:val="000000" w:themeColor="text1"/>
          <w:sz w:val="24"/>
          <w:szCs w:val="24"/>
          <w:lang w:val="uk-UA"/>
        </w:rPr>
        <w:t xml:space="preserve">. </w:t>
      </w:r>
    </w:p>
    <w:p w:rsidR="00682517" w:rsidRPr="00682517" w:rsidRDefault="00682517" w:rsidP="00682517">
      <w:pPr>
        <w:spacing w:after="0" w:line="240" w:lineRule="auto"/>
        <w:ind w:left="709"/>
        <w:rPr>
          <w:rFonts w:ascii="Times New Roman" w:hAnsi="Times New Roman"/>
          <w:color w:val="000000" w:themeColor="text1"/>
          <w:sz w:val="24"/>
          <w:szCs w:val="24"/>
          <w:lang w:val="uk-UA"/>
        </w:rPr>
      </w:pPr>
      <w:r w:rsidRPr="00682517">
        <w:rPr>
          <w:rFonts w:ascii="Times New Roman" w:hAnsi="Times New Roman"/>
          <w:color w:val="000000" w:themeColor="text1"/>
          <w:sz w:val="24"/>
          <w:szCs w:val="24"/>
          <w:lang w:val="uk-UA"/>
        </w:rPr>
        <w:t>Відмітка «0» та гор.-280 м обладнані напрямними пристроями – дерев’яні провідники 160х160 мм.</w:t>
      </w:r>
    </w:p>
    <w:p w:rsidR="00682517" w:rsidRPr="00682517" w:rsidRDefault="00682517" w:rsidP="00C42EC9">
      <w:pPr>
        <w:spacing w:after="20" w:line="240" w:lineRule="auto"/>
        <w:ind w:left="709"/>
        <w:rPr>
          <w:rFonts w:ascii="Times New Roman" w:hAnsi="Times New Roman"/>
          <w:color w:val="000000" w:themeColor="text1"/>
          <w:sz w:val="24"/>
          <w:szCs w:val="24"/>
          <w:lang w:val="uk-UA"/>
        </w:rPr>
      </w:pPr>
      <w:r w:rsidRPr="00682517">
        <w:rPr>
          <w:rFonts w:ascii="Times New Roman" w:hAnsi="Times New Roman"/>
          <w:color w:val="000000" w:themeColor="text1"/>
          <w:sz w:val="24"/>
          <w:szCs w:val="24"/>
          <w:lang w:val="uk-UA"/>
        </w:rPr>
        <w:t>Призначення стволу «РЕ-5» - спуск-підіймання  людей, вантажів та провітрювання горизонтів. Обладнаний клітьовим підйомом, що обслуговує горизонти «0»,160 м та 230 м.</w:t>
      </w:r>
    </w:p>
    <w:p w:rsidR="00C4782B" w:rsidRPr="008E4452" w:rsidRDefault="00C4782B" w:rsidP="000460E6">
      <w:pPr>
        <w:spacing w:before="120" w:after="0" w:line="240" w:lineRule="auto"/>
        <w:rPr>
          <w:rFonts w:ascii="Times New Roman" w:hAnsi="Times New Roman"/>
          <w:i/>
          <w:iCs/>
          <w:sz w:val="24"/>
          <w:szCs w:val="24"/>
          <w:lang w:val="uk-UA"/>
        </w:rPr>
      </w:pPr>
      <w:r w:rsidRPr="008E4452">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E4452" w:rsidRDefault="00C4782B" w:rsidP="000460E6">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E4452">
        <w:rPr>
          <w:rFonts w:ascii="Times New Roman" w:eastAsia="Times New Roman" w:hAnsi="Times New Roman"/>
          <w:b/>
          <w:bCs/>
          <w:i/>
          <w:color w:val="121212"/>
          <w:sz w:val="24"/>
          <w:szCs w:val="24"/>
          <w:lang w:val="uk-UA" w:eastAsia="ru-RU"/>
        </w:rPr>
        <w:t>*</w:t>
      </w:r>
      <w:r w:rsidRPr="008E4452">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0460E6" w:rsidRPr="008E4452" w:rsidRDefault="000460E6" w:rsidP="004C4F95">
      <w:pPr>
        <w:suppressAutoHyphens/>
        <w:spacing w:after="0" w:line="240" w:lineRule="auto"/>
        <w:jc w:val="both"/>
        <w:rPr>
          <w:rFonts w:ascii="Times New Roman" w:hAnsi="Times New Roman"/>
          <w:b/>
          <w:i/>
          <w:color w:val="FF0000"/>
          <w:sz w:val="24"/>
          <w:szCs w:val="24"/>
          <w:u w:val="single"/>
          <w:lang w:val="uk-UA" w:eastAsia="ar-SA"/>
        </w:rPr>
      </w:pPr>
    </w:p>
    <w:p w:rsidR="007E1D9B" w:rsidRPr="008E4452" w:rsidRDefault="007E1D9B" w:rsidP="004C4F95">
      <w:pPr>
        <w:spacing w:after="0" w:line="240" w:lineRule="auto"/>
        <w:jc w:val="right"/>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 xml:space="preserve">Додаток </w:t>
      </w:r>
      <w:r w:rsidR="003315E1" w:rsidRPr="008E4452">
        <w:rPr>
          <w:rFonts w:ascii="Times New Roman" w:eastAsia="Times New Roman" w:hAnsi="Times New Roman"/>
          <w:b/>
          <w:sz w:val="24"/>
          <w:szCs w:val="24"/>
          <w:lang w:val="uk-UA" w:eastAsia="ru-RU"/>
        </w:rPr>
        <w:t>№ </w:t>
      </w:r>
      <w:r w:rsidRPr="008E4452">
        <w:rPr>
          <w:rFonts w:ascii="Times New Roman" w:eastAsia="Times New Roman" w:hAnsi="Times New Roman"/>
          <w:b/>
          <w:sz w:val="24"/>
          <w:szCs w:val="24"/>
          <w:lang w:val="uk-UA" w:eastAsia="ru-RU"/>
        </w:rPr>
        <w:t>4 до тендерної документації</w:t>
      </w:r>
    </w:p>
    <w:p w:rsidR="006514B5" w:rsidRPr="008E4452" w:rsidRDefault="006514B5" w:rsidP="004C4F95">
      <w:pPr>
        <w:spacing w:after="0" w:line="240" w:lineRule="auto"/>
        <w:jc w:val="both"/>
        <w:rPr>
          <w:rFonts w:ascii="Times New Roman" w:eastAsia="Times New Roman" w:hAnsi="Times New Roman"/>
          <w:sz w:val="24"/>
          <w:szCs w:val="24"/>
          <w:lang w:val="uk-UA" w:eastAsia="ru-RU"/>
        </w:rPr>
      </w:pPr>
    </w:p>
    <w:p w:rsidR="007E1D9B" w:rsidRPr="008E4452" w:rsidRDefault="007E1D9B" w:rsidP="004C4F95">
      <w:pPr>
        <w:spacing w:after="0" w:line="240" w:lineRule="auto"/>
        <w:jc w:val="center"/>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ІНШІ ДОКУМЕНТИ,</w:t>
      </w:r>
    </w:p>
    <w:p w:rsidR="007E1D9B" w:rsidRPr="008E4452" w:rsidRDefault="007E1D9B" w:rsidP="004C4F95">
      <w:pPr>
        <w:spacing w:after="0" w:line="240" w:lineRule="auto"/>
        <w:jc w:val="center"/>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ЯКІ ВИМАГАЮТЬСЯ ПРИ ПОДАННІ ПРОПОЗИЦІЇ</w:t>
      </w:r>
    </w:p>
    <w:p w:rsidR="006514B5" w:rsidRPr="008E4452" w:rsidRDefault="006514B5" w:rsidP="004C4F95">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8E4452"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E4452"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E4452" w:rsidRDefault="002529DB" w:rsidP="004C4F95">
            <w:pPr>
              <w:pStyle w:val="a7"/>
              <w:widowControl w:val="0"/>
              <w:spacing w:before="0" w:beforeAutospacing="0" w:after="0" w:afterAutospacing="0"/>
              <w:jc w:val="both"/>
            </w:pPr>
            <w:r w:rsidRPr="008E4452">
              <w:t xml:space="preserve">Назва </w:t>
            </w:r>
            <w:r w:rsidR="00371571" w:rsidRPr="008E4452">
              <w:t>Учасник</w:t>
            </w:r>
            <w:r w:rsidRPr="008E4452">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E4452" w:rsidRDefault="002529DB" w:rsidP="004C4F95">
            <w:pPr>
              <w:pStyle w:val="a7"/>
              <w:widowControl w:val="0"/>
              <w:spacing w:before="0" w:beforeAutospacing="0" w:after="0" w:afterAutospacing="0"/>
              <w:jc w:val="both"/>
              <w:rPr>
                <w:i/>
              </w:rPr>
            </w:pPr>
            <w:r w:rsidRPr="008E4452">
              <w:rPr>
                <w:i/>
              </w:rPr>
              <w:t xml:space="preserve">Інформація зазначається </w:t>
            </w:r>
            <w:r w:rsidR="00371571" w:rsidRPr="008E4452">
              <w:rPr>
                <w:i/>
              </w:rPr>
              <w:t>Учасник</w:t>
            </w:r>
            <w:r w:rsidRPr="008E4452">
              <w:rPr>
                <w:i/>
              </w:rPr>
              <w:t xml:space="preserve">ом </w:t>
            </w:r>
          </w:p>
        </w:tc>
      </w:tr>
      <w:tr w:rsidR="002529DB" w:rsidRPr="008E4452"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rPr>
                <w:i/>
              </w:rPr>
            </w:pPr>
            <w:r w:rsidRPr="008E4452">
              <w:rPr>
                <w:i/>
              </w:rPr>
              <w:t xml:space="preserve">Інформація зазначається </w:t>
            </w:r>
            <w:r w:rsidR="00371571" w:rsidRPr="008E4452">
              <w:rPr>
                <w:i/>
              </w:rPr>
              <w:t>Учасник</w:t>
            </w:r>
            <w:r w:rsidRPr="008E4452">
              <w:rPr>
                <w:i/>
              </w:rPr>
              <w:t>ом</w:t>
            </w:r>
          </w:p>
        </w:tc>
      </w:tr>
      <w:tr w:rsidR="002529DB" w:rsidRPr="008E4452"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proofErr w:type="spellStart"/>
            <w:r w:rsidRPr="008E4452">
              <w:t>Іпн</w:t>
            </w:r>
            <w:proofErr w:type="spellEnd"/>
            <w:r w:rsidRPr="008E4452">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E4452" w:rsidRDefault="006E7863" w:rsidP="004C4F95">
            <w:pPr>
              <w:pStyle w:val="a7"/>
              <w:widowControl w:val="0"/>
              <w:spacing w:before="0" w:beforeAutospacing="0" w:after="0" w:afterAutospacing="0"/>
              <w:jc w:val="both"/>
              <w:rPr>
                <w:i/>
              </w:rPr>
            </w:pPr>
            <w:r w:rsidRPr="008E4452">
              <w:rPr>
                <w:i/>
              </w:rPr>
              <w:t>Інформація зазначається Учасником</w:t>
            </w:r>
          </w:p>
        </w:tc>
      </w:tr>
      <w:tr w:rsidR="009B57BA" w:rsidRPr="009B57BA"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9B57BA" w:rsidRDefault="00C4649A"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9B57BA" w:rsidRDefault="00C4649A" w:rsidP="004C4F95">
            <w:pPr>
              <w:pStyle w:val="a7"/>
              <w:widowControl w:val="0"/>
              <w:spacing w:before="0" w:beforeAutospacing="0" w:after="0" w:afterAutospacing="0"/>
              <w:jc w:val="both"/>
            </w:pPr>
            <w:r w:rsidRPr="009B57BA">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9B57BA" w:rsidRDefault="00C4649A" w:rsidP="004C4F95">
            <w:pPr>
              <w:pStyle w:val="a7"/>
              <w:widowControl w:val="0"/>
              <w:spacing w:before="0" w:beforeAutospacing="0" w:after="0" w:afterAutospacing="0"/>
              <w:jc w:val="both"/>
              <w:rPr>
                <w:i/>
              </w:rPr>
            </w:pPr>
            <w:r w:rsidRPr="009B57BA">
              <w:rPr>
                <w:i/>
              </w:rPr>
              <w:t>Інформація зазначається Учасником</w:t>
            </w:r>
          </w:p>
        </w:tc>
      </w:tr>
      <w:tr w:rsidR="002529DB" w:rsidRPr="008E4452"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8E4452" w:rsidRDefault="002529DB" w:rsidP="00E81095">
            <w:pPr>
              <w:pStyle w:val="a7"/>
              <w:widowControl w:val="0"/>
              <w:spacing w:before="0" w:beforeAutospacing="0" w:after="0" w:afterAutospacing="0"/>
              <w:rPr>
                <w:i/>
              </w:rPr>
            </w:pPr>
            <w:r w:rsidRPr="008E4452">
              <w:rPr>
                <w:i/>
              </w:rPr>
              <w:t xml:space="preserve">Інформація зазначається </w:t>
            </w:r>
            <w:r w:rsidR="00371571" w:rsidRPr="008E4452">
              <w:rPr>
                <w:i/>
              </w:rPr>
              <w:t>Учасник</w:t>
            </w:r>
            <w:r w:rsidRPr="008E4452">
              <w:rPr>
                <w:i/>
              </w:rPr>
              <w:t>ом</w:t>
            </w:r>
          </w:p>
        </w:tc>
      </w:tr>
      <w:tr w:rsidR="002529DB" w:rsidRPr="008E4452"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t xml:space="preserve">фактична адреса розташування </w:t>
            </w:r>
            <w:r w:rsidRPr="008E4452">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8E4452" w:rsidRDefault="002529DB" w:rsidP="00E81095">
            <w:pPr>
              <w:pStyle w:val="a7"/>
              <w:widowControl w:val="0"/>
              <w:spacing w:before="0" w:beforeAutospacing="0" w:after="0" w:afterAutospacing="0"/>
            </w:pPr>
            <w:r w:rsidRPr="008E4452">
              <w:rPr>
                <w:i/>
              </w:rPr>
              <w:t xml:space="preserve">Інформація зазначається </w:t>
            </w:r>
            <w:r w:rsidR="00371571" w:rsidRPr="008E4452">
              <w:rPr>
                <w:i/>
              </w:rPr>
              <w:t>Учасник</w:t>
            </w:r>
            <w:r w:rsidRPr="008E4452">
              <w:rPr>
                <w:i/>
              </w:rPr>
              <w:t>ом</w:t>
            </w:r>
          </w:p>
        </w:tc>
      </w:tr>
      <w:tr w:rsidR="002529DB" w:rsidRPr="008E4452"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8E4452" w:rsidRDefault="002529DB" w:rsidP="00E81095">
            <w:pPr>
              <w:pStyle w:val="a7"/>
              <w:widowControl w:val="0"/>
              <w:spacing w:before="0" w:beforeAutospacing="0" w:after="0" w:afterAutospacing="0"/>
            </w:pPr>
            <w:r w:rsidRPr="008E4452">
              <w:rPr>
                <w:i/>
              </w:rPr>
              <w:t xml:space="preserve">Інформація зазначається </w:t>
            </w:r>
            <w:r w:rsidR="00371571" w:rsidRPr="008E4452">
              <w:rPr>
                <w:i/>
              </w:rPr>
              <w:t>Учасник</w:t>
            </w:r>
            <w:r w:rsidRPr="008E4452">
              <w:rPr>
                <w:i/>
              </w:rPr>
              <w:t>ом</w:t>
            </w:r>
          </w:p>
        </w:tc>
      </w:tr>
      <w:tr w:rsidR="002529DB" w:rsidRPr="008E4452"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8E4452" w:rsidRDefault="002529DB" w:rsidP="00E81095">
            <w:pPr>
              <w:pStyle w:val="a7"/>
              <w:widowControl w:val="0"/>
              <w:spacing w:before="0" w:beforeAutospacing="0" w:after="0" w:afterAutospacing="0"/>
            </w:pPr>
            <w:r w:rsidRPr="008E4452">
              <w:rPr>
                <w:i/>
              </w:rPr>
              <w:t xml:space="preserve">Інформація зазначається </w:t>
            </w:r>
            <w:r w:rsidR="00371571" w:rsidRPr="008E4452">
              <w:rPr>
                <w:i/>
              </w:rPr>
              <w:t>Учасник</w:t>
            </w:r>
            <w:r w:rsidRPr="008E4452">
              <w:rPr>
                <w:i/>
              </w:rPr>
              <w:t>ом)</w:t>
            </w:r>
          </w:p>
        </w:tc>
      </w:tr>
      <w:tr w:rsidR="002529DB" w:rsidRPr="008E4452" w:rsidTr="00BB61B4">
        <w:trPr>
          <w:trHeight w:val="257"/>
        </w:trPr>
        <w:tc>
          <w:tcPr>
            <w:tcW w:w="203" w:type="pct"/>
            <w:vMerge w:val="restart"/>
            <w:tcBorders>
              <w:top w:val="single" w:sz="4" w:space="0" w:color="auto"/>
              <w:left w:val="single" w:sz="4" w:space="0" w:color="auto"/>
              <w:right w:val="single" w:sz="4" w:space="0" w:color="auto"/>
            </w:tcBorders>
          </w:tcPr>
          <w:p w:rsidR="002529DB" w:rsidRPr="008E4452"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8E4452" w:rsidRDefault="006514B5" w:rsidP="004C4F95">
            <w:pPr>
              <w:pStyle w:val="a7"/>
              <w:widowControl w:val="0"/>
              <w:spacing w:before="0" w:beforeAutospacing="0" w:after="0" w:afterAutospacing="0"/>
              <w:jc w:val="both"/>
            </w:pPr>
            <w:r w:rsidRPr="008E4452">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8E4452" w:rsidRDefault="002529DB" w:rsidP="00E81095">
            <w:pPr>
              <w:pStyle w:val="a7"/>
              <w:widowControl w:val="0"/>
              <w:spacing w:before="0" w:beforeAutospacing="0" w:after="0" w:afterAutospacing="0"/>
            </w:pPr>
            <w:r w:rsidRPr="008E4452">
              <w:rPr>
                <w:i/>
              </w:rPr>
              <w:t xml:space="preserve">Інформація зазначається </w:t>
            </w:r>
            <w:r w:rsidR="00371571" w:rsidRPr="008E4452">
              <w:rPr>
                <w:i/>
              </w:rPr>
              <w:t>Учасник</w:t>
            </w:r>
            <w:r w:rsidRPr="008E4452">
              <w:rPr>
                <w:i/>
              </w:rPr>
              <w:t>ом</w:t>
            </w:r>
          </w:p>
        </w:tc>
      </w:tr>
      <w:tr w:rsidR="002529DB" w:rsidRPr="008E4452" w:rsidTr="00BB61B4">
        <w:trPr>
          <w:trHeight w:val="257"/>
        </w:trPr>
        <w:tc>
          <w:tcPr>
            <w:tcW w:w="203" w:type="pct"/>
            <w:vMerge/>
            <w:tcBorders>
              <w:left w:val="single" w:sz="4" w:space="0" w:color="auto"/>
              <w:right w:val="single" w:sz="4" w:space="0" w:color="auto"/>
            </w:tcBorders>
          </w:tcPr>
          <w:p w:rsidR="002529DB" w:rsidRPr="008E4452"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t xml:space="preserve">прізвище, ім’я, по </w:t>
            </w:r>
            <w:r w:rsidR="006514B5" w:rsidRPr="008E4452">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8E4452" w:rsidRDefault="002529DB" w:rsidP="00E81095">
            <w:pPr>
              <w:pStyle w:val="a7"/>
              <w:widowControl w:val="0"/>
              <w:spacing w:before="0" w:beforeAutospacing="0" w:after="0" w:afterAutospacing="0"/>
            </w:pPr>
            <w:r w:rsidRPr="008E4452">
              <w:rPr>
                <w:i/>
              </w:rPr>
              <w:t xml:space="preserve">Інформація зазначається </w:t>
            </w:r>
            <w:r w:rsidR="00371571" w:rsidRPr="008E4452">
              <w:rPr>
                <w:i/>
              </w:rPr>
              <w:t>Учасник</w:t>
            </w:r>
            <w:r w:rsidRPr="008E4452">
              <w:rPr>
                <w:i/>
              </w:rPr>
              <w:t xml:space="preserve">ом </w:t>
            </w:r>
          </w:p>
        </w:tc>
      </w:tr>
      <w:tr w:rsidR="00A73B12" w:rsidRPr="008E4452" w:rsidTr="00BB61B4">
        <w:trPr>
          <w:trHeight w:val="624"/>
        </w:trPr>
        <w:tc>
          <w:tcPr>
            <w:tcW w:w="203" w:type="pct"/>
            <w:vMerge/>
            <w:tcBorders>
              <w:left w:val="single" w:sz="4" w:space="0" w:color="auto"/>
              <w:bottom w:val="single" w:sz="4" w:space="0" w:color="auto"/>
              <w:right w:val="single" w:sz="4" w:space="0" w:color="auto"/>
            </w:tcBorders>
          </w:tcPr>
          <w:p w:rsidR="00A73B12" w:rsidRPr="008E4452" w:rsidRDefault="00A73B12"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E4452" w:rsidRDefault="00A73B12" w:rsidP="004C4F95">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8E4452" w:rsidRDefault="00A73B12" w:rsidP="004C4F95">
            <w:pPr>
              <w:pStyle w:val="a7"/>
              <w:widowControl w:val="0"/>
              <w:spacing w:before="0" w:beforeAutospacing="0" w:after="0" w:afterAutospacing="0"/>
              <w:jc w:val="both"/>
            </w:pPr>
            <w:r w:rsidRPr="008E4452">
              <w:t>Телефон:</w:t>
            </w:r>
          </w:p>
        </w:tc>
        <w:tc>
          <w:tcPr>
            <w:tcW w:w="1766" w:type="pct"/>
            <w:tcBorders>
              <w:top w:val="single" w:sz="4" w:space="0" w:color="auto"/>
              <w:left w:val="single" w:sz="4" w:space="0" w:color="auto"/>
              <w:right w:val="single" w:sz="4" w:space="0" w:color="auto"/>
            </w:tcBorders>
          </w:tcPr>
          <w:p w:rsidR="00A73B12" w:rsidRPr="008E4452" w:rsidRDefault="00A73B12" w:rsidP="00E81095">
            <w:pPr>
              <w:pStyle w:val="a7"/>
              <w:widowControl w:val="0"/>
              <w:spacing w:before="0" w:beforeAutospacing="0" w:after="0" w:afterAutospacing="0"/>
              <w:rPr>
                <w:i/>
              </w:rPr>
            </w:pPr>
            <w:r w:rsidRPr="008E4452">
              <w:rPr>
                <w:i/>
              </w:rPr>
              <w:t xml:space="preserve">Інформація зазначається </w:t>
            </w:r>
            <w:r w:rsidR="00371571" w:rsidRPr="008E4452">
              <w:rPr>
                <w:i/>
              </w:rPr>
              <w:t>Учасник</w:t>
            </w:r>
            <w:r w:rsidRPr="008E4452">
              <w:rPr>
                <w:i/>
              </w:rPr>
              <w:t>ом</w:t>
            </w:r>
          </w:p>
        </w:tc>
      </w:tr>
      <w:tr w:rsidR="0056487F" w:rsidRPr="008E4452"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r w:rsidRPr="008E4452">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r w:rsidRPr="008E4452">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8E4452" w:rsidRDefault="0056487F" w:rsidP="00E81095">
            <w:pPr>
              <w:pStyle w:val="a7"/>
              <w:widowControl w:val="0"/>
              <w:spacing w:before="0" w:beforeAutospacing="0" w:after="0" w:afterAutospacing="0"/>
            </w:pPr>
            <w:r w:rsidRPr="008E4452">
              <w:rPr>
                <w:i/>
              </w:rPr>
              <w:t xml:space="preserve">Інформація зазначається </w:t>
            </w:r>
            <w:r w:rsidR="00371571" w:rsidRPr="008E4452">
              <w:rPr>
                <w:i/>
              </w:rPr>
              <w:t>Учасник</w:t>
            </w:r>
            <w:r w:rsidRPr="008E4452">
              <w:rPr>
                <w:i/>
              </w:rPr>
              <w:t>ом</w:t>
            </w:r>
          </w:p>
        </w:tc>
      </w:tr>
      <w:tr w:rsidR="0056487F" w:rsidRPr="008E4452"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spacing w:after="0" w:line="240" w:lineRule="auto"/>
              <w:jc w:val="both"/>
              <w:rPr>
                <w:lang w:val="uk-UA"/>
              </w:rPr>
            </w:pPr>
            <w:r w:rsidRPr="008E4452">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8E4452" w:rsidRDefault="0056487F" w:rsidP="00E81095">
            <w:pPr>
              <w:pStyle w:val="a7"/>
              <w:widowControl w:val="0"/>
              <w:spacing w:before="0" w:beforeAutospacing="0" w:after="0" w:afterAutospacing="0"/>
            </w:pPr>
            <w:r w:rsidRPr="008E4452">
              <w:rPr>
                <w:i/>
              </w:rPr>
              <w:t xml:space="preserve">Інформація зазначається </w:t>
            </w:r>
            <w:r w:rsidR="00371571" w:rsidRPr="008E4452">
              <w:rPr>
                <w:i/>
              </w:rPr>
              <w:t>Учасник</w:t>
            </w:r>
            <w:r w:rsidRPr="008E4452">
              <w:rPr>
                <w:i/>
              </w:rPr>
              <w:t>ом</w:t>
            </w:r>
          </w:p>
        </w:tc>
      </w:tr>
      <w:tr w:rsidR="0056487F" w:rsidRPr="008E4452"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r w:rsidRPr="008E4452">
              <w:t>МФО:</w:t>
            </w:r>
          </w:p>
        </w:tc>
        <w:tc>
          <w:tcPr>
            <w:tcW w:w="1766" w:type="pct"/>
            <w:tcBorders>
              <w:top w:val="single" w:sz="4" w:space="0" w:color="auto"/>
              <w:left w:val="single" w:sz="4" w:space="0" w:color="auto"/>
              <w:bottom w:val="single" w:sz="4" w:space="0" w:color="auto"/>
              <w:right w:val="single" w:sz="4" w:space="0" w:color="auto"/>
            </w:tcBorders>
          </w:tcPr>
          <w:p w:rsidR="0056487F" w:rsidRPr="008E4452" w:rsidRDefault="0056487F" w:rsidP="00E81095">
            <w:pPr>
              <w:pStyle w:val="a7"/>
              <w:widowControl w:val="0"/>
              <w:spacing w:before="0" w:beforeAutospacing="0" w:after="0" w:afterAutospacing="0"/>
            </w:pPr>
            <w:r w:rsidRPr="008E4452">
              <w:rPr>
                <w:i/>
              </w:rPr>
              <w:t xml:space="preserve">Інформація зазначається </w:t>
            </w:r>
            <w:r w:rsidR="00371571" w:rsidRPr="008E4452">
              <w:rPr>
                <w:i/>
              </w:rPr>
              <w:t>Учасник</w:t>
            </w:r>
            <w:r w:rsidRPr="008E4452">
              <w:rPr>
                <w:i/>
              </w:rPr>
              <w:t>ом</w:t>
            </w:r>
          </w:p>
        </w:tc>
      </w:tr>
      <w:tr w:rsidR="0056487F" w:rsidRPr="008E4452"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r w:rsidRPr="008E4452">
              <w:t xml:space="preserve">Інформація про те, що </w:t>
            </w:r>
            <w:r w:rsidR="00371571" w:rsidRPr="008E4452">
              <w:t>Учасник</w:t>
            </w:r>
            <w:r w:rsidRPr="008E4452">
              <w:t xml:space="preserve"> погоджується з усіма істотними умовами, викладеними в </w:t>
            </w:r>
            <w:proofErr w:type="spellStart"/>
            <w:r w:rsidRPr="008E4452">
              <w:t>про</w:t>
            </w:r>
            <w:r w:rsidR="00F16213" w:rsidRPr="008E4452">
              <w:t>є</w:t>
            </w:r>
            <w:r w:rsidRPr="008E4452">
              <w:t>кті</w:t>
            </w:r>
            <w:proofErr w:type="spellEnd"/>
            <w:r w:rsidRPr="008E4452">
              <w:t xml:space="preserve"> договору (Додаток 5).</w:t>
            </w:r>
          </w:p>
        </w:tc>
        <w:tc>
          <w:tcPr>
            <w:tcW w:w="1716" w:type="pct"/>
            <w:tcBorders>
              <w:top w:val="single" w:sz="4" w:space="0" w:color="auto"/>
              <w:left w:val="single" w:sz="4" w:space="0" w:color="auto"/>
              <w:right w:val="single" w:sz="4" w:space="0" w:color="auto"/>
            </w:tcBorders>
          </w:tcPr>
          <w:p w:rsidR="0056487F" w:rsidRPr="008E4452" w:rsidRDefault="0056487F" w:rsidP="004C4F95">
            <w:pPr>
              <w:spacing w:after="0" w:line="240" w:lineRule="auto"/>
              <w:jc w:val="both"/>
              <w:rPr>
                <w:iCs/>
                <w:lang w:val="uk-UA" w:eastAsia="ru-RU"/>
              </w:rPr>
            </w:pPr>
            <w:r w:rsidRPr="008E4452">
              <w:rPr>
                <w:rFonts w:ascii="Times New Roman" w:hAnsi="Times New Roman"/>
                <w:iCs/>
                <w:sz w:val="24"/>
                <w:szCs w:val="24"/>
                <w:lang w:val="uk-UA" w:eastAsia="ru-RU"/>
              </w:rPr>
              <w:t>Письмовий документ в довільній формі</w:t>
            </w:r>
            <w:r w:rsidRPr="008E4452">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8E4452" w:rsidRDefault="00371571" w:rsidP="004C4F95">
            <w:pPr>
              <w:pStyle w:val="a7"/>
              <w:widowControl w:val="0"/>
              <w:spacing w:before="0" w:beforeAutospacing="0" w:after="0" w:afterAutospacing="0"/>
              <w:jc w:val="both"/>
              <w:rPr>
                <w:i/>
              </w:rPr>
            </w:pPr>
            <w:r w:rsidRPr="008E4452">
              <w:rPr>
                <w:i/>
              </w:rPr>
              <w:t>Учасник</w:t>
            </w:r>
            <w:r w:rsidR="0056487F" w:rsidRPr="008E4452">
              <w:rPr>
                <w:i/>
              </w:rPr>
              <w:t xml:space="preserve">ом надається </w:t>
            </w:r>
            <w:proofErr w:type="spellStart"/>
            <w:r w:rsidR="0056487F" w:rsidRPr="008E4452">
              <w:rPr>
                <w:i/>
              </w:rPr>
              <w:t>сканкопія</w:t>
            </w:r>
            <w:proofErr w:type="spellEnd"/>
          </w:p>
        </w:tc>
      </w:tr>
      <w:tr w:rsidR="0056487F" w:rsidRPr="008E4452"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E4452" w:rsidRDefault="002956FB" w:rsidP="004C4F95">
            <w:pPr>
              <w:spacing w:after="0" w:line="240" w:lineRule="auto"/>
              <w:jc w:val="both"/>
              <w:rPr>
                <w:lang w:val="uk-UA"/>
              </w:rPr>
            </w:pPr>
            <w:r w:rsidRPr="008E4452">
              <w:rPr>
                <w:rFonts w:ascii="Times New Roman" w:hAnsi="Times New Roman"/>
                <w:sz w:val="24"/>
                <w:szCs w:val="24"/>
                <w:lang w:val="uk-UA"/>
              </w:rPr>
              <w:t>Інформація</w:t>
            </w:r>
            <w:r w:rsidR="00BB50E4" w:rsidRPr="008E4452">
              <w:rPr>
                <w:rFonts w:ascii="Times New Roman" w:hAnsi="Times New Roman"/>
                <w:sz w:val="24"/>
                <w:szCs w:val="24"/>
                <w:lang w:val="uk-UA"/>
              </w:rPr>
              <w:t xml:space="preserve"> в довільній формі</w:t>
            </w:r>
            <w:r w:rsidRPr="008E4452">
              <w:rPr>
                <w:rFonts w:ascii="Times New Roman" w:hAnsi="Times New Roman"/>
                <w:sz w:val="24"/>
                <w:szCs w:val="24"/>
                <w:lang w:val="uk-UA"/>
              </w:rPr>
              <w:t xml:space="preserve"> про те, що </w:t>
            </w:r>
            <w:r w:rsidR="00371571" w:rsidRPr="008E4452">
              <w:rPr>
                <w:rFonts w:ascii="Times New Roman" w:hAnsi="Times New Roman"/>
                <w:sz w:val="24"/>
                <w:szCs w:val="24"/>
                <w:lang w:val="uk-UA"/>
              </w:rPr>
              <w:t>Учасник</w:t>
            </w:r>
            <w:r w:rsidR="0056487F" w:rsidRPr="008E4452">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8E4452">
              <w:rPr>
                <w:rFonts w:ascii="Times New Roman" w:hAnsi="Times New Roman"/>
                <w:iCs/>
                <w:sz w:val="24"/>
                <w:szCs w:val="24"/>
                <w:lang w:val="uk-UA" w:eastAsia="ru-RU"/>
              </w:rPr>
              <w:t>Постанови КМУ від 16.12.2015 № </w:t>
            </w:r>
            <w:r w:rsidR="0056487F" w:rsidRPr="008E4452">
              <w:rPr>
                <w:rFonts w:ascii="Times New Roman" w:hAnsi="Times New Roman"/>
                <w:iCs/>
                <w:sz w:val="24"/>
                <w:szCs w:val="24"/>
                <w:lang w:val="uk-UA" w:eastAsia="ru-RU"/>
              </w:rPr>
              <w:t xml:space="preserve">1035 </w:t>
            </w:r>
            <w:r w:rsidR="005D0326" w:rsidRPr="008E4452">
              <w:rPr>
                <w:rFonts w:ascii="Times New Roman" w:hAnsi="Times New Roman"/>
                <w:iCs/>
                <w:sz w:val="24"/>
                <w:szCs w:val="24"/>
                <w:lang w:val="uk-UA" w:eastAsia="ru-RU"/>
              </w:rPr>
              <w:t>"</w:t>
            </w:r>
            <w:r w:rsidR="0056487F" w:rsidRPr="008E4452">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8E4452">
              <w:rPr>
                <w:rFonts w:ascii="Times New Roman" w:hAnsi="Times New Roman"/>
                <w:iCs/>
                <w:sz w:val="24"/>
                <w:szCs w:val="24"/>
                <w:lang w:val="uk-UA" w:eastAsia="ru-RU"/>
              </w:rPr>
              <w:t>"</w:t>
            </w:r>
            <w:r w:rsidR="0056487F" w:rsidRPr="008E4452">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8E4452" w:rsidRDefault="00371571" w:rsidP="004C4F95">
            <w:pPr>
              <w:pStyle w:val="a7"/>
              <w:widowControl w:val="0"/>
              <w:spacing w:before="0" w:beforeAutospacing="0" w:after="0" w:afterAutospacing="0"/>
              <w:jc w:val="both"/>
              <w:rPr>
                <w:i/>
              </w:rPr>
            </w:pPr>
            <w:r w:rsidRPr="008E4452">
              <w:rPr>
                <w:i/>
              </w:rPr>
              <w:t>Учасник</w:t>
            </w:r>
            <w:r w:rsidR="0056487F" w:rsidRPr="008E4452">
              <w:rPr>
                <w:i/>
              </w:rPr>
              <w:t xml:space="preserve">ом надається </w:t>
            </w:r>
            <w:proofErr w:type="spellStart"/>
            <w:r w:rsidR="0056487F" w:rsidRPr="008E4452">
              <w:rPr>
                <w:i/>
              </w:rPr>
              <w:t>сканкопія</w:t>
            </w:r>
            <w:proofErr w:type="spellEnd"/>
          </w:p>
        </w:tc>
      </w:tr>
      <w:tr w:rsidR="0056487F" w:rsidRPr="008E4452"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r w:rsidRPr="008E4452">
              <w:rPr>
                <w:iCs/>
              </w:rPr>
              <w:t xml:space="preserve">Інформація в довільній формі про згоду (дозвіл) </w:t>
            </w:r>
            <w:r w:rsidR="00BC1D75" w:rsidRPr="008E4452">
              <w:rPr>
                <w:b/>
                <w:lang w:eastAsia="ru-RU"/>
              </w:rPr>
              <w:t>посадової (службової) особи Учасника / фізичної особи – Учасника</w:t>
            </w:r>
            <w:r w:rsidR="00BC1D75" w:rsidRPr="008E4452">
              <w:rPr>
                <w:lang w:eastAsia="ru-RU"/>
              </w:rPr>
              <w:t xml:space="preserve"> процедури закупівлі, яка уповноважена підписувати документи пропозиції</w:t>
            </w:r>
            <w:r w:rsidR="00BD5820" w:rsidRPr="008E4452">
              <w:rPr>
                <w:lang w:eastAsia="ru-RU"/>
              </w:rPr>
              <w:t>,</w:t>
            </w:r>
            <w:r w:rsidRPr="008E4452">
              <w:rPr>
                <w:iCs/>
              </w:rPr>
              <w:t>на обробку персональних даних відп</w:t>
            </w:r>
            <w:r w:rsidR="00504550" w:rsidRPr="008E4452">
              <w:rPr>
                <w:iCs/>
              </w:rPr>
              <w:t>овідно до Законодавства України</w:t>
            </w:r>
            <w:r w:rsidRPr="008E4452">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8E4452" w:rsidRDefault="00371571" w:rsidP="004C4F95">
            <w:pPr>
              <w:pStyle w:val="a7"/>
              <w:widowControl w:val="0"/>
              <w:spacing w:before="0" w:beforeAutospacing="0" w:after="0" w:afterAutospacing="0"/>
              <w:jc w:val="both"/>
              <w:rPr>
                <w:i/>
              </w:rPr>
            </w:pPr>
            <w:r w:rsidRPr="008E4452">
              <w:rPr>
                <w:i/>
              </w:rPr>
              <w:t>Учасник</w:t>
            </w:r>
            <w:r w:rsidR="0056487F" w:rsidRPr="008E4452">
              <w:rPr>
                <w:i/>
              </w:rPr>
              <w:t xml:space="preserve">ом надається </w:t>
            </w:r>
            <w:proofErr w:type="spellStart"/>
            <w:r w:rsidR="0056487F" w:rsidRPr="008E4452">
              <w:rPr>
                <w:i/>
              </w:rPr>
              <w:t>сканкопія</w:t>
            </w:r>
            <w:proofErr w:type="spellEnd"/>
          </w:p>
        </w:tc>
      </w:tr>
      <w:tr w:rsidR="0056487F" w:rsidRPr="008E4452"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E4452" w:rsidRDefault="0056487F" w:rsidP="004C4F95">
            <w:pPr>
              <w:spacing w:after="0" w:line="240" w:lineRule="auto"/>
              <w:jc w:val="both"/>
              <w:rPr>
                <w:iCs/>
                <w:lang w:val="uk-UA"/>
              </w:rPr>
            </w:pPr>
            <w:r w:rsidRPr="008E4452">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8E4452" w:rsidRDefault="00371571" w:rsidP="004C4F95">
            <w:pPr>
              <w:pStyle w:val="a7"/>
              <w:widowControl w:val="0"/>
              <w:spacing w:before="0" w:beforeAutospacing="0" w:after="0" w:afterAutospacing="0"/>
              <w:jc w:val="both"/>
              <w:rPr>
                <w:i/>
              </w:rPr>
            </w:pPr>
            <w:r w:rsidRPr="008E4452">
              <w:rPr>
                <w:i/>
              </w:rPr>
              <w:t>Учасник</w:t>
            </w:r>
            <w:r w:rsidR="0056487F" w:rsidRPr="008E4452">
              <w:rPr>
                <w:i/>
              </w:rPr>
              <w:t xml:space="preserve">ом надається </w:t>
            </w:r>
            <w:proofErr w:type="spellStart"/>
            <w:r w:rsidR="0056487F" w:rsidRPr="008E4452">
              <w:rPr>
                <w:i/>
              </w:rPr>
              <w:t>сканкопія</w:t>
            </w:r>
            <w:proofErr w:type="spellEnd"/>
          </w:p>
        </w:tc>
      </w:tr>
      <w:tr w:rsidR="00866EAE" w:rsidRPr="008E4452" w:rsidTr="002645D4">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E4452" w:rsidRDefault="00866EAE" w:rsidP="002645D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8E4452" w:rsidRDefault="00866EAE" w:rsidP="002645D4">
            <w:pPr>
              <w:pStyle w:val="af4"/>
              <w:widowControl w:val="0"/>
              <w:spacing w:before="0"/>
              <w:ind w:firstLine="0"/>
              <w:jc w:val="both"/>
              <w:rPr>
                <w:b/>
                <w:highlight w:val="darkGray"/>
              </w:rPr>
            </w:pPr>
            <w:r w:rsidRPr="008E4452">
              <w:rPr>
                <w:rFonts w:ascii="Times New Roman" w:hAnsi="Times New Roman"/>
                <w:sz w:val="24"/>
                <w:szCs w:val="28"/>
              </w:rPr>
              <w:t xml:space="preserve">Учасник надає інформацію у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w:t>
            </w:r>
            <w:r w:rsidRPr="008E4452">
              <w:rPr>
                <w:rFonts w:ascii="Times New Roman" w:hAnsi="Times New Roman"/>
                <w:sz w:val="24"/>
                <w:szCs w:val="24"/>
              </w:rPr>
              <w:t xml:space="preserve">штрафів та/або відшкодування збитків – протягом трьох років з дати дострокового розірвання такого договору. </w:t>
            </w:r>
            <w:r w:rsidRPr="008E4452">
              <w:rPr>
                <w:rFonts w:ascii="Times New Roman" w:hAnsi="Times New Roman"/>
                <w:iCs/>
                <w:sz w:val="24"/>
                <w:szCs w:val="24"/>
              </w:rPr>
              <w:t xml:space="preserve">При  </w:t>
            </w:r>
            <w:r w:rsidRPr="008E4452">
              <w:rPr>
                <w:rFonts w:ascii="Times New Roman" w:hAnsi="Times New Roman"/>
                <w:sz w:val="24"/>
                <w:szCs w:val="24"/>
              </w:rPr>
              <w:t xml:space="preserve">невиконанні своїх зобов’язань, зазначених вище, </w:t>
            </w:r>
            <w:r w:rsidRPr="008E4452">
              <w:rPr>
                <w:rFonts w:ascii="Times New Roman" w:hAnsi="Times New Roman"/>
                <w:iCs/>
                <w:sz w:val="24"/>
                <w:szCs w:val="24"/>
              </w:rPr>
              <w:t>Учасник  процедури закупівлі</w:t>
            </w:r>
            <w:r w:rsidRPr="008E4452">
              <w:rPr>
                <w:rFonts w:ascii="Times New Roman" w:hAnsi="Times New Roman"/>
                <w:sz w:val="24"/>
                <w:szCs w:val="24"/>
              </w:rPr>
              <w:t xml:space="preserve"> може</w:t>
            </w:r>
            <w:r w:rsidRPr="008E4452">
              <w:rPr>
                <w:rFonts w:ascii="Times New Roman" w:hAnsi="Times New Roman"/>
                <w:sz w:val="24"/>
                <w:szCs w:val="28"/>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1766" w:type="pct"/>
            <w:tcBorders>
              <w:top w:val="single" w:sz="4" w:space="0" w:color="auto"/>
              <w:left w:val="single" w:sz="4" w:space="0" w:color="auto"/>
              <w:bottom w:val="single" w:sz="4" w:space="0" w:color="auto"/>
              <w:right w:val="single" w:sz="4" w:space="0" w:color="auto"/>
            </w:tcBorders>
          </w:tcPr>
          <w:p w:rsidR="00866EAE" w:rsidRPr="008E4452" w:rsidRDefault="00866EAE" w:rsidP="002645D4">
            <w:pPr>
              <w:pStyle w:val="a7"/>
              <w:widowControl w:val="0"/>
              <w:spacing w:before="0" w:beforeAutospacing="0" w:after="0" w:afterAutospacing="0"/>
              <w:jc w:val="both"/>
              <w:rPr>
                <w:i/>
              </w:rPr>
            </w:pPr>
            <w:r w:rsidRPr="008E4452">
              <w:rPr>
                <w:i/>
              </w:rPr>
              <w:t xml:space="preserve">Учасником надається </w:t>
            </w:r>
            <w:proofErr w:type="spellStart"/>
            <w:r w:rsidRPr="008E4452">
              <w:rPr>
                <w:i/>
              </w:rPr>
              <w:t>сканкопія</w:t>
            </w:r>
            <w:proofErr w:type="spellEnd"/>
          </w:p>
        </w:tc>
      </w:tr>
      <w:tr w:rsidR="00BB61B4" w:rsidRPr="008E4452"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BB61B4" w:rsidRPr="008E4452" w:rsidRDefault="00BB61B4"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BB61B4" w:rsidRPr="00C42EC9" w:rsidRDefault="00BB61B4" w:rsidP="00821B8C">
            <w:pPr>
              <w:pStyle w:val="a7"/>
              <w:widowControl w:val="0"/>
              <w:spacing w:before="0" w:beforeAutospacing="0" w:after="0" w:afterAutospacing="0"/>
              <w:jc w:val="both"/>
            </w:pPr>
            <w:r w:rsidRPr="00C42EC9">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або інформацію у довільній формі щодо незалучення такого (таких) співвиконавця</w:t>
            </w:r>
            <w:r w:rsidR="00821B8C" w:rsidRPr="00C42EC9">
              <w:t xml:space="preserve"> (співвиконавців)</w:t>
            </w:r>
            <w:r w:rsidRPr="00C42EC9">
              <w:t>.</w:t>
            </w:r>
          </w:p>
        </w:tc>
        <w:tc>
          <w:tcPr>
            <w:tcW w:w="1766" w:type="pct"/>
            <w:tcBorders>
              <w:top w:val="single" w:sz="4" w:space="0" w:color="auto"/>
              <w:left w:val="single" w:sz="4" w:space="0" w:color="auto"/>
              <w:bottom w:val="single" w:sz="4" w:space="0" w:color="auto"/>
              <w:right w:val="single" w:sz="4" w:space="0" w:color="auto"/>
            </w:tcBorders>
          </w:tcPr>
          <w:p w:rsidR="00BB61B4" w:rsidRPr="00821B8C" w:rsidRDefault="00BB61B4" w:rsidP="00732756">
            <w:pPr>
              <w:pStyle w:val="a7"/>
              <w:widowControl w:val="0"/>
              <w:spacing w:before="0" w:beforeAutospacing="0" w:after="0" w:afterAutospacing="0"/>
              <w:jc w:val="both"/>
              <w:rPr>
                <w:i/>
                <w:color w:val="0F243E" w:themeColor="text2" w:themeShade="80"/>
              </w:rPr>
            </w:pPr>
            <w:r w:rsidRPr="00821B8C">
              <w:rPr>
                <w:i/>
                <w:color w:val="0F243E" w:themeColor="text2" w:themeShade="80"/>
              </w:rPr>
              <w:t xml:space="preserve">Учасником надається </w:t>
            </w:r>
            <w:proofErr w:type="spellStart"/>
            <w:r w:rsidRPr="00821B8C">
              <w:rPr>
                <w:i/>
                <w:color w:val="0F243E" w:themeColor="text2" w:themeShade="80"/>
              </w:rPr>
              <w:t>сканкопія</w:t>
            </w:r>
            <w:proofErr w:type="spellEnd"/>
          </w:p>
        </w:tc>
      </w:tr>
      <w:tr w:rsidR="00686574" w:rsidRPr="00686574" w:rsidTr="009D6BE4">
        <w:trPr>
          <w:trHeight w:val="415"/>
        </w:trPr>
        <w:tc>
          <w:tcPr>
            <w:tcW w:w="203" w:type="pct"/>
            <w:tcBorders>
              <w:top w:val="single" w:sz="4" w:space="0" w:color="auto"/>
              <w:left w:val="single" w:sz="4" w:space="0" w:color="auto"/>
              <w:bottom w:val="single" w:sz="4" w:space="0" w:color="auto"/>
              <w:right w:val="single" w:sz="4" w:space="0" w:color="auto"/>
            </w:tcBorders>
          </w:tcPr>
          <w:p w:rsidR="00686574" w:rsidRPr="008E4452" w:rsidRDefault="00686574"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shd w:val="clear" w:color="auto" w:fill="auto"/>
          </w:tcPr>
          <w:p w:rsidR="00686574" w:rsidRPr="00C42EC9" w:rsidRDefault="00686574" w:rsidP="00761549">
            <w:pPr>
              <w:pStyle w:val="a7"/>
              <w:widowControl w:val="0"/>
              <w:spacing w:before="0" w:beforeAutospacing="0" w:after="0" w:afterAutospacing="0"/>
              <w:jc w:val="both"/>
              <w:rPr>
                <w:color w:val="0F243E" w:themeColor="text2" w:themeShade="80"/>
              </w:rPr>
            </w:pPr>
            <w:r w:rsidRPr="00C42EC9">
              <w:rPr>
                <w:color w:val="0F243E" w:themeColor="text2" w:themeShade="80"/>
              </w:rPr>
              <w:t xml:space="preserve">Копії </w:t>
            </w:r>
            <w:r w:rsidR="00AC6707" w:rsidRPr="00C42EC9">
              <w:rPr>
                <w:color w:val="0F243E" w:themeColor="text2" w:themeShade="80"/>
              </w:rPr>
              <w:t xml:space="preserve">чинних </w:t>
            </w:r>
            <w:r w:rsidRPr="00C42EC9">
              <w:rPr>
                <w:color w:val="0F243E" w:themeColor="text2" w:themeShade="80"/>
              </w:rPr>
              <w:t>дозв</w:t>
            </w:r>
            <w:r w:rsidR="00AC6707" w:rsidRPr="00C42EC9">
              <w:rPr>
                <w:color w:val="0F243E" w:themeColor="text2" w:themeShade="80"/>
              </w:rPr>
              <w:t>ільних документів, виданих</w:t>
            </w:r>
            <w:r w:rsidRPr="00C42EC9">
              <w:rPr>
                <w:color w:val="0F243E" w:themeColor="text2" w:themeShade="80"/>
              </w:rPr>
              <w:t xml:space="preserve"> Державно</w:t>
            </w:r>
            <w:r w:rsidR="00AC6707" w:rsidRPr="00C42EC9">
              <w:rPr>
                <w:color w:val="0F243E" w:themeColor="text2" w:themeShade="80"/>
              </w:rPr>
              <w:t>ю</w:t>
            </w:r>
            <w:r w:rsidRPr="00C42EC9">
              <w:rPr>
                <w:color w:val="0F243E" w:themeColor="text2" w:themeShade="80"/>
              </w:rPr>
              <w:t xml:space="preserve"> служб</w:t>
            </w:r>
            <w:r w:rsidR="00AC6707" w:rsidRPr="00C42EC9">
              <w:rPr>
                <w:color w:val="0F243E" w:themeColor="text2" w:themeShade="80"/>
              </w:rPr>
              <w:t>ою</w:t>
            </w:r>
            <w:r w:rsidRPr="00C42EC9">
              <w:rPr>
                <w:color w:val="0F243E" w:themeColor="text2" w:themeShade="80"/>
              </w:rPr>
              <w:t xml:space="preserve"> з питань праці на право виконання робіт підвищеної небезпеки, відповідно до вимог Постанови </w:t>
            </w:r>
            <w:r w:rsidRPr="00C42EC9">
              <w:rPr>
                <w:color w:val="0F243E" w:themeColor="text2" w:themeShade="80"/>
              </w:rPr>
              <w:lastRenderedPageBreak/>
              <w:t>КМУ від 26.10.2011 № 1107</w:t>
            </w:r>
            <w:r w:rsidR="009D6BE4" w:rsidRPr="00C42EC9">
              <w:rPr>
                <w:color w:val="0F243E" w:themeColor="text2" w:themeShade="80"/>
              </w:rPr>
              <w:t xml:space="preserve">, - </w:t>
            </w:r>
            <w:r w:rsidR="007A364E" w:rsidRPr="00C42EC9">
              <w:rPr>
                <w:color w:val="0F243E" w:themeColor="text2" w:themeShade="80"/>
                <w:szCs w:val="28"/>
              </w:rPr>
              <w:t xml:space="preserve">технічний огляд, випробування, експертне обстеження (технічне діагностування) машин, механізмів, </w:t>
            </w:r>
            <w:proofErr w:type="spellStart"/>
            <w:r w:rsidR="007A364E" w:rsidRPr="00C42EC9">
              <w:rPr>
                <w:color w:val="0F243E" w:themeColor="text2" w:themeShade="80"/>
                <w:szCs w:val="28"/>
              </w:rPr>
              <w:t>ус</w:t>
            </w:r>
            <w:r w:rsidR="00761549">
              <w:rPr>
                <w:color w:val="0F243E" w:themeColor="text2" w:themeShade="80"/>
                <w:szCs w:val="28"/>
              </w:rPr>
              <w:t>татковання</w:t>
            </w:r>
            <w:proofErr w:type="spellEnd"/>
            <w:r w:rsidR="00761549">
              <w:rPr>
                <w:color w:val="0F243E" w:themeColor="text2" w:themeShade="80"/>
                <w:szCs w:val="28"/>
              </w:rPr>
              <w:t xml:space="preserve"> підвищеної небезпеки</w:t>
            </w:r>
            <w:r w:rsidR="002845BD" w:rsidRPr="00C42EC9">
              <w:rPr>
                <w:color w:val="0F243E" w:themeColor="text2" w:themeShade="80"/>
                <w:szCs w:val="28"/>
              </w:rPr>
              <w:t xml:space="preserve">, а саме: </w:t>
            </w:r>
            <w:proofErr w:type="spellStart"/>
            <w:r w:rsidR="002845BD" w:rsidRPr="00C42EC9">
              <w:rPr>
                <w:color w:val="0F243E" w:themeColor="text2" w:themeShade="80"/>
                <w:szCs w:val="28"/>
              </w:rPr>
              <w:t>гірничо-шахтне</w:t>
            </w:r>
            <w:proofErr w:type="spellEnd"/>
            <w:r w:rsidR="002845BD" w:rsidRPr="00C42EC9">
              <w:rPr>
                <w:color w:val="0F243E" w:themeColor="text2" w:themeShade="80"/>
                <w:szCs w:val="28"/>
              </w:rPr>
              <w:t xml:space="preserve"> </w:t>
            </w:r>
            <w:proofErr w:type="spellStart"/>
            <w:r w:rsidR="002845BD" w:rsidRPr="00C42EC9">
              <w:rPr>
                <w:color w:val="0F243E" w:themeColor="text2" w:themeShade="80"/>
                <w:szCs w:val="28"/>
              </w:rPr>
              <w:t>устатковання</w:t>
            </w:r>
            <w:proofErr w:type="spellEnd"/>
          </w:p>
        </w:tc>
        <w:tc>
          <w:tcPr>
            <w:tcW w:w="1766" w:type="pct"/>
            <w:tcBorders>
              <w:top w:val="single" w:sz="4" w:space="0" w:color="auto"/>
              <w:left w:val="single" w:sz="4" w:space="0" w:color="auto"/>
              <w:bottom w:val="single" w:sz="4" w:space="0" w:color="auto"/>
              <w:right w:val="single" w:sz="4" w:space="0" w:color="auto"/>
            </w:tcBorders>
          </w:tcPr>
          <w:p w:rsidR="00686574" w:rsidRPr="00821B8C" w:rsidRDefault="00686574" w:rsidP="0083113A">
            <w:pPr>
              <w:pStyle w:val="a7"/>
              <w:widowControl w:val="0"/>
              <w:spacing w:before="0" w:beforeAutospacing="0" w:after="0" w:afterAutospacing="0"/>
              <w:jc w:val="both"/>
              <w:rPr>
                <w:i/>
                <w:color w:val="0F243E" w:themeColor="text2" w:themeShade="80"/>
              </w:rPr>
            </w:pPr>
            <w:r w:rsidRPr="00821B8C">
              <w:rPr>
                <w:i/>
                <w:color w:val="0F243E" w:themeColor="text2" w:themeShade="80"/>
              </w:rPr>
              <w:lastRenderedPageBreak/>
              <w:t xml:space="preserve">Учасником надається </w:t>
            </w:r>
            <w:proofErr w:type="spellStart"/>
            <w:r w:rsidRPr="00821B8C">
              <w:rPr>
                <w:i/>
                <w:color w:val="0F243E" w:themeColor="text2" w:themeShade="80"/>
              </w:rPr>
              <w:t>сканкопія</w:t>
            </w:r>
            <w:proofErr w:type="spellEnd"/>
          </w:p>
        </w:tc>
      </w:tr>
      <w:tr w:rsidR="00686574" w:rsidRPr="008E4452" w:rsidTr="009D6BE4">
        <w:trPr>
          <w:trHeight w:val="415"/>
        </w:trPr>
        <w:tc>
          <w:tcPr>
            <w:tcW w:w="203" w:type="pct"/>
            <w:tcBorders>
              <w:top w:val="single" w:sz="4" w:space="0" w:color="auto"/>
              <w:left w:val="single" w:sz="4" w:space="0" w:color="auto"/>
              <w:bottom w:val="single" w:sz="4" w:space="0" w:color="auto"/>
              <w:right w:val="single" w:sz="4" w:space="0" w:color="auto"/>
            </w:tcBorders>
          </w:tcPr>
          <w:p w:rsidR="00686574" w:rsidRPr="008E4452" w:rsidRDefault="00686574"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shd w:val="clear" w:color="auto" w:fill="auto"/>
          </w:tcPr>
          <w:p w:rsidR="00CE657B" w:rsidRPr="00C42EC9" w:rsidRDefault="00CE657B" w:rsidP="00413064">
            <w:pPr>
              <w:pStyle w:val="a7"/>
              <w:widowControl w:val="0"/>
              <w:spacing w:before="0" w:beforeAutospacing="0" w:after="0" w:afterAutospacing="0"/>
              <w:jc w:val="both"/>
              <w:rPr>
                <w:color w:val="0F243E" w:themeColor="text2" w:themeShade="80"/>
              </w:rPr>
            </w:pPr>
            <w:r w:rsidRPr="00C42EC9">
              <w:rPr>
                <w:color w:val="0F243E" w:themeColor="text2" w:themeShade="80"/>
              </w:rPr>
              <w:t xml:space="preserve">Копії дійсних посвідчень </w:t>
            </w:r>
            <w:r w:rsidR="00722A08" w:rsidRPr="00C42EC9">
              <w:rPr>
                <w:color w:val="0F243E" w:themeColor="text2" w:themeShade="80"/>
                <w:szCs w:val="28"/>
              </w:rPr>
              <w:t>про перевірку знань працівників</w:t>
            </w:r>
            <w:r w:rsidRPr="00C42EC9">
              <w:rPr>
                <w:color w:val="0F243E" w:themeColor="text2" w:themeShade="80"/>
              </w:rPr>
              <w:t>:</w:t>
            </w:r>
          </w:p>
          <w:p w:rsidR="00CE657B" w:rsidRPr="00C42EC9" w:rsidRDefault="00CE657B" w:rsidP="00413064">
            <w:pPr>
              <w:pStyle w:val="a7"/>
              <w:widowControl w:val="0"/>
              <w:spacing w:before="0" w:beforeAutospacing="0" w:after="0" w:afterAutospacing="0"/>
              <w:jc w:val="both"/>
              <w:rPr>
                <w:color w:val="0F243E" w:themeColor="text2" w:themeShade="80"/>
              </w:rPr>
            </w:pPr>
            <w:r w:rsidRPr="00C42EC9">
              <w:rPr>
                <w:color w:val="0F243E" w:themeColor="text2" w:themeShade="80"/>
              </w:rPr>
              <w:t>- Правил безпеки під час розробки родовищ рудних та нерудних корисних копалин підземним способом - у відповідального за безпечну організацію робіт/керівника роботи,</w:t>
            </w:r>
          </w:p>
          <w:p w:rsidR="00686574" w:rsidRPr="00C42EC9" w:rsidRDefault="00CE657B" w:rsidP="00413064">
            <w:pPr>
              <w:pStyle w:val="a7"/>
              <w:widowControl w:val="0"/>
              <w:spacing w:before="0" w:beforeAutospacing="0" w:after="0" w:afterAutospacing="0"/>
              <w:jc w:val="both"/>
              <w:rPr>
                <w:color w:val="0F243E" w:themeColor="text2" w:themeShade="80"/>
              </w:rPr>
            </w:pPr>
            <w:r w:rsidRPr="00C42EC9">
              <w:rPr>
                <w:color w:val="0F243E" w:themeColor="text2" w:themeShade="80"/>
              </w:rPr>
              <w:t>- НПАОП 0.00-1.15-07 Правила охорони праці під час виконання робіт на висоті.</w:t>
            </w:r>
          </w:p>
        </w:tc>
        <w:tc>
          <w:tcPr>
            <w:tcW w:w="1766" w:type="pct"/>
            <w:tcBorders>
              <w:top w:val="single" w:sz="4" w:space="0" w:color="auto"/>
              <w:left w:val="single" w:sz="4" w:space="0" w:color="auto"/>
              <w:bottom w:val="single" w:sz="4" w:space="0" w:color="auto"/>
              <w:right w:val="single" w:sz="4" w:space="0" w:color="auto"/>
            </w:tcBorders>
          </w:tcPr>
          <w:p w:rsidR="00686574" w:rsidRPr="00821B8C" w:rsidRDefault="00CE657B" w:rsidP="00CE657B">
            <w:pPr>
              <w:pStyle w:val="a7"/>
              <w:widowControl w:val="0"/>
              <w:spacing w:before="0" w:beforeAutospacing="0" w:after="0" w:afterAutospacing="0"/>
              <w:jc w:val="both"/>
              <w:rPr>
                <w:i/>
                <w:color w:val="0F243E" w:themeColor="text2" w:themeShade="80"/>
              </w:rPr>
            </w:pPr>
            <w:r w:rsidRPr="008E4452">
              <w:rPr>
                <w:i/>
              </w:rPr>
              <w:t>Учасником нада</w:t>
            </w:r>
            <w:r>
              <w:rPr>
                <w:i/>
              </w:rPr>
              <w:t>ю</w:t>
            </w:r>
            <w:r w:rsidRPr="008E4452">
              <w:rPr>
                <w:i/>
              </w:rPr>
              <w:t xml:space="preserve">ться </w:t>
            </w:r>
            <w:proofErr w:type="spellStart"/>
            <w:r w:rsidRPr="008E4452">
              <w:rPr>
                <w:i/>
              </w:rPr>
              <w:t>сканкопі</w:t>
            </w:r>
            <w:r>
              <w:rPr>
                <w:i/>
              </w:rPr>
              <w:t>ї</w:t>
            </w:r>
            <w:proofErr w:type="spellEnd"/>
          </w:p>
        </w:tc>
      </w:tr>
    </w:tbl>
    <w:p w:rsidR="00E47544" w:rsidRPr="008E4452" w:rsidRDefault="00E47544" w:rsidP="004C4F95">
      <w:pPr>
        <w:spacing w:after="0" w:line="240" w:lineRule="auto"/>
        <w:rPr>
          <w:rFonts w:ascii="Times New Roman" w:hAnsi="Times New Roman"/>
          <w:i/>
          <w:iCs/>
          <w:sz w:val="24"/>
          <w:szCs w:val="24"/>
          <w:lang w:val="uk-UA"/>
        </w:rPr>
      </w:pPr>
    </w:p>
    <w:p w:rsidR="003C7FF3" w:rsidRPr="008E4452" w:rsidRDefault="003C7FF3" w:rsidP="004C4F95">
      <w:pPr>
        <w:spacing w:after="0" w:line="240" w:lineRule="auto"/>
        <w:rPr>
          <w:rFonts w:ascii="Times New Roman" w:hAnsi="Times New Roman"/>
          <w:i/>
          <w:iCs/>
          <w:sz w:val="24"/>
          <w:szCs w:val="24"/>
          <w:lang w:val="uk-UA"/>
        </w:rPr>
      </w:pPr>
    </w:p>
    <w:p w:rsidR="00923CE5" w:rsidRPr="008E4452" w:rsidRDefault="00923CE5" w:rsidP="004C4F95">
      <w:pPr>
        <w:spacing w:after="0" w:line="240" w:lineRule="auto"/>
        <w:rPr>
          <w:rFonts w:ascii="Times New Roman" w:hAnsi="Times New Roman"/>
          <w:i/>
          <w:iCs/>
          <w:sz w:val="24"/>
          <w:szCs w:val="24"/>
          <w:lang w:val="uk-UA"/>
        </w:rPr>
      </w:pPr>
      <w:r w:rsidRPr="008E4452">
        <w:rPr>
          <w:rFonts w:ascii="Times New Roman" w:hAnsi="Times New Roman"/>
          <w:i/>
          <w:iCs/>
          <w:sz w:val="24"/>
          <w:szCs w:val="24"/>
          <w:lang w:val="uk-UA"/>
        </w:rPr>
        <w:t xml:space="preserve">Посада, прізвище, ініціали, підпис уповноваженої особи </w:t>
      </w:r>
      <w:r w:rsidR="00371571" w:rsidRPr="008E4452">
        <w:rPr>
          <w:rFonts w:ascii="Times New Roman" w:hAnsi="Times New Roman"/>
          <w:i/>
          <w:iCs/>
          <w:sz w:val="24"/>
          <w:szCs w:val="24"/>
          <w:lang w:val="uk-UA"/>
        </w:rPr>
        <w:t>Учасник</w:t>
      </w:r>
      <w:r w:rsidRPr="008E4452">
        <w:rPr>
          <w:rFonts w:ascii="Times New Roman" w:hAnsi="Times New Roman"/>
          <w:i/>
          <w:iCs/>
          <w:sz w:val="24"/>
          <w:szCs w:val="24"/>
          <w:lang w:val="uk-UA"/>
        </w:rPr>
        <w:t>а, завірені печаткою*</w:t>
      </w:r>
    </w:p>
    <w:p w:rsidR="00923CE5" w:rsidRPr="008E4452" w:rsidRDefault="00923CE5" w:rsidP="004C4F95">
      <w:pPr>
        <w:spacing w:after="0" w:line="240" w:lineRule="auto"/>
        <w:jc w:val="both"/>
        <w:rPr>
          <w:rFonts w:ascii="Times New Roman" w:eastAsia="Times New Roman" w:hAnsi="Times New Roman"/>
          <w:sz w:val="24"/>
          <w:szCs w:val="24"/>
          <w:lang w:val="uk-UA" w:eastAsia="ru-RU"/>
        </w:rPr>
      </w:pPr>
    </w:p>
    <w:p w:rsidR="004678A7" w:rsidRPr="008E4452" w:rsidRDefault="004678A7"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E4452">
        <w:rPr>
          <w:rFonts w:ascii="Times New Roman" w:eastAsia="Times New Roman" w:hAnsi="Times New Roman"/>
          <w:b/>
          <w:bCs/>
          <w:i/>
          <w:sz w:val="24"/>
          <w:szCs w:val="24"/>
          <w:lang w:val="uk-UA" w:eastAsia="ru-RU"/>
        </w:rPr>
        <w:t>*</w:t>
      </w:r>
      <w:r w:rsidRPr="008E4452">
        <w:rPr>
          <w:rFonts w:ascii="Times New Roman" w:eastAsia="Times New Roman" w:hAnsi="Times New Roman"/>
          <w:i/>
          <w:sz w:val="24"/>
          <w:szCs w:val="24"/>
          <w:lang w:val="uk-UA" w:eastAsia="ru-RU"/>
        </w:rPr>
        <w:t xml:space="preserve">Ця вимога не стосується </w:t>
      </w:r>
      <w:r w:rsidR="00371571" w:rsidRPr="008E4452">
        <w:rPr>
          <w:rFonts w:ascii="Times New Roman" w:eastAsia="Times New Roman" w:hAnsi="Times New Roman"/>
          <w:i/>
          <w:sz w:val="24"/>
          <w:szCs w:val="24"/>
          <w:lang w:val="uk-UA" w:eastAsia="ru-RU"/>
        </w:rPr>
        <w:t>Учасник</w:t>
      </w:r>
      <w:r w:rsidRPr="008E4452">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E4452">
        <w:rPr>
          <w:rFonts w:ascii="Times New Roman" w:eastAsia="Times New Roman" w:hAnsi="Times New Roman"/>
          <w:i/>
          <w:color w:val="121212"/>
          <w:sz w:val="24"/>
          <w:szCs w:val="24"/>
          <w:lang w:val="uk-UA" w:eastAsia="ru-RU"/>
        </w:rPr>
        <w:t>.</w:t>
      </w:r>
    </w:p>
    <w:p w:rsidR="006514B5" w:rsidRPr="008E4452" w:rsidRDefault="006514B5" w:rsidP="004C4F95">
      <w:pPr>
        <w:spacing w:after="0" w:line="240" w:lineRule="auto"/>
        <w:jc w:val="both"/>
        <w:rPr>
          <w:rFonts w:ascii="Times New Roman" w:eastAsia="Times New Roman" w:hAnsi="Times New Roman"/>
          <w:sz w:val="24"/>
          <w:szCs w:val="24"/>
          <w:lang w:val="uk-UA" w:eastAsia="ru-RU"/>
        </w:rPr>
      </w:pPr>
    </w:p>
    <w:p w:rsidR="003C340F" w:rsidRPr="008E4452" w:rsidRDefault="003C340F" w:rsidP="004C4F95">
      <w:pPr>
        <w:spacing w:after="0" w:line="240" w:lineRule="auto"/>
        <w:jc w:val="right"/>
        <w:rPr>
          <w:rFonts w:ascii="Times New Roman" w:eastAsia="Times New Roman" w:hAnsi="Times New Roman"/>
          <w:b/>
          <w:sz w:val="24"/>
          <w:szCs w:val="24"/>
          <w:highlight w:val="yellow"/>
          <w:lang w:val="uk-UA" w:eastAsia="ru-RU"/>
        </w:rPr>
      </w:pPr>
    </w:p>
    <w:sectPr w:rsidR="003C340F" w:rsidRPr="008E4452" w:rsidSect="009104F8">
      <w:headerReference w:type="default" r:id="rId18"/>
      <w:footerReference w:type="default" r:id="rId19"/>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EC9" w:rsidRDefault="00C42EC9" w:rsidP="004C1B73">
      <w:pPr>
        <w:spacing w:after="0" w:line="240" w:lineRule="auto"/>
      </w:pPr>
      <w:r>
        <w:separator/>
      </w:r>
    </w:p>
  </w:endnote>
  <w:endnote w:type="continuationSeparator" w:id="1">
    <w:p w:rsidR="00C42EC9" w:rsidRDefault="00C42EC9"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C9" w:rsidRPr="009104F8" w:rsidRDefault="00D9124A"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C42EC9"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761549">
      <w:rPr>
        <w:rFonts w:ascii="Times New Roman" w:hAnsi="Times New Roman"/>
        <w:noProof/>
        <w:sz w:val="24"/>
        <w:szCs w:val="24"/>
      </w:rPr>
      <w:t>22</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EC9" w:rsidRDefault="00C42EC9" w:rsidP="004C1B73">
      <w:pPr>
        <w:spacing w:after="0" w:line="240" w:lineRule="auto"/>
      </w:pPr>
      <w:r>
        <w:separator/>
      </w:r>
    </w:p>
  </w:footnote>
  <w:footnote w:type="continuationSeparator" w:id="1">
    <w:p w:rsidR="00C42EC9" w:rsidRDefault="00C42EC9"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C9" w:rsidRPr="009104F8" w:rsidRDefault="00C42EC9"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E8D31E2"/>
    <w:multiLevelType w:val="hybridMultilevel"/>
    <w:tmpl w:val="855A308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7BCC2158"/>
    <w:multiLevelType w:val="hybridMultilevel"/>
    <w:tmpl w:val="3F88A3A2"/>
    <w:lvl w:ilvl="0" w:tplc="E2185E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20"/>
  </w:num>
  <w:num w:numId="9">
    <w:abstractNumId w:val="3"/>
  </w:num>
  <w:num w:numId="10">
    <w:abstractNumId w:val="6"/>
  </w:num>
  <w:num w:numId="11">
    <w:abstractNumId w:val="1"/>
  </w:num>
  <w:num w:numId="12">
    <w:abstractNumId w:val="19"/>
  </w:num>
  <w:num w:numId="13">
    <w:abstractNumId w:val="4"/>
  </w:num>
  <w:num w:numId="14">
    <w:abstractNumId w:val="16"/>
  </w:num>
  <w:num w:numId="15">
    <w:abstractNumId w:val="9"/>
  </w:num>
  <w:num w:numId="16">
    <w:abstractNumId w:val="11"/>
  </w:num>
  <w:num w:numId="17">
    <w:abstractNumId w:val="22"/>
  </w:num>
  <w:num w:numId="18">
    <w:abstractNumId w:val="15"/>
  </w:num>
  <w:num w:numId="19">
    <w:abstractNumId w:val="21"/>
  </w:num>
  <w:num w:numId="20">
    <w:abstractNumId w:val="13"/>
  </w:num>
  <w:num w:numId="21">
    <w:abstractNumId w:val="5"/>
  </w:num>
  <w:num w:numId="22">
    <w:abstractNumId w:val="14"/>
  </w:num>
  <w:num w:numId="23">
    <w:abstractNumId w:val="18"/>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2036D"/>
    <w:rsid w:val="000213E3"/>
    <w:rsid w:val="0002183B"/>
    <w:rsid w:val="000225C9"/>
    <w:rsid w:val="00023DE6"/>
    <w:rsid w:val="0002413D"/>
    <w:rsid w:val="0002421C"/>
    <w:rsid w:val="00025DD6"/>
    <w:rsid w:val="0002653D"/>
    <w:rsid w:val="0002748B"/>
    <w:rsid w:val="00027841"/>
    <w:rsid w:val="00027FF8"/>
    <w:rsid w:val="00031DEA"/>
    <w:rsid w:val="00032EB2"/>
    <w:rsid w:val="00033C5B"/>
    <w:rsid w:val="00035FFB"/>
    <w:rsid w:val="00040BCF"/>
    <w:rsid w:val="0004197C"/>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7C6"/>
    <w:rsid w:val="000B4287"/>
    <w:rsid w:val="000B5329"/>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F3C78"/>
    <w:rsid w:val="000F47B7"/>
    <w:rsid w:val="000F52E8"/>
    <w:rsid w:val="001008A5"/>
    <w:rsid w:val="00103CFE"/>
    <w:rsid w:val="001063CC"/>
    <w:rsid w:val="0010750F"/>
    <w:rsid w:val="001103B3"/>
    <w:rsid w:val="001110AF"/>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18C5"/>
    <w:rsid w:val="00162817"/>
    <w:rsid w:val="00163486"/>
    <w:rsid w:val="00165447"/>
    <w:rsid w:val="00165714"/>
    <w:rsid w:val="00166914"/>
    <w:rsid w:val="0016749B"/>
    <w:rsid w:val="001703EF"/>
    <w:rsid w:val="001706E9"/>
    <w:rsid w:val="00170762"/>
    <w:rsid w:val="00170A00"/>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380F"/>
    <w:rsid w:val="001A5B7A"/>
    <w:rsid w:val="001A7619"/>
    <w:rsid w:val="001B08D3"/>
    <w:rsid w:val="001B240E"/>
    <w:rsid w:val="001B249D"/>
    <w:rsid w:val="001B3CA7"/>
    <w:rsid w:val="001B45E3"/>
    <w:rsid w:val="001B52D0"/>
    <w:rsid w:val="001B77D9"/>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D6D"/>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4F"/>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3AE9"/>
    <w:rsid w:val="002440F8"/>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3F0"/>
    <w:rsid w:val="002645D4"/>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5BD"/>
    <w:rsid w:val="00284BFB"/>
    <w:rsid w:val="00284CD5"/>
    <w:rsid w:val="002858D9"/>
    <w:rsid w:val="00285C52"/>
    <w:rsid w:val="00285D71"/>
    <w:rsid w:val="002860DA"/>
    <w:rsid w:val="0028641E"/>
    <w:rsid w:val="00286EF1"/>
    <w:rsid w:val="002870EC"/>
    <w:rsid w:val="00287488"/>
    <w:rsid w:val="00290497"/>
    <w:rsid w:val="00292A32"/>
    <w:rsid w:val="00294248"/>
    <w:rsid w:val="002956FB"/>
    <w:rsid w:val="00296B86"/>
    <w:rsid w:val="00296CD0"/>
    <w:rsid w:val="00297619"/>
    <w:rsid w:val="00297A4B"/>
    <w:rsid w:val="002A0013"/>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D1306"/>
    <w:rsid w:val="002D2EEA"/>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18C6"/>
    <w:rsid w:val="002F2599"/>
    <w:rsid w:val="002F2DF0"/>
    <w:rsid w:val="002F3009"/>
    <w:rsid w:val="002F36F9"/>
    <w:rsid w:val="002F39B3"/>
    <w:rsid w:val="002F3AEE"/>
    <w:rsid w:val="002F4588"/>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3843"/>
    <w:rsid w:val="0031440F"/>
    <w:rsid w:val="0031480F"/>
    <w:rsid w:val="00316A60"/>
    <w:rsid w:val="003170BA"/>
    <w:rsid w:val="0031725C"/>
    <w:rsid w:val="003201BF"/>
    <w:rsid w:val="0032076A"/>
    <w:rsid w:val="003213C2"/>
    <w:rsid w:val="00321C9A"/>
    <w:rsid w:val="00321D7F"/>
    <w:rsid w:val="003244C3"/>
    <w:rsid w:val="003250B5"/>
    <w:rsid w:val="00325221"/>
    <w:rsid w:val="00325608"/>
    <w:rsid w:val="00325CA3"/>
    <w:rsid w:val="00327178"/>
    <w:rsid w:val="00330293"/>
    <w:rsid w:val="00330DA0"/>
    <w:rsid w:val="003315E1"/>
    <w:rsid w:val="003324B9"/>
    <w:rsid w:val="00332716"/>
    <w:rsid w:val="003338D9"/>
    <w:rsid w:val="00333C56"/>
    <w:rsid w:val="003341B9"/>
    <w:rsid w:val="00336E8F"/>
    <w:rsid w:val="0034069B"/>
    <w:rsid w:val="00340847"/>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669DF"/>
    <w:rsid w:val="0036750C"/>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60AA"/>
    <w:rsid w:val="003965E1"/>
    <w:rsid w:val="003976BE"/>
    <w:rsid w:val="0039799F"/>
    <w:rsid w:val="003A0A67"/>
    <w:rsid w:val="003A1B80"/>
    <w:rsid w:val="003A2494"/>
    <w:rsid w:val="003A3480"/>
    <w:rsid w:val="003A34CB"/>
    <w:rsid w:val="003A4F05"/>
    <w:rsid w:val="003A62DB"/>
    <w:rsid w:val="003A67F3"/>
    <w:rsid w:val="003A7D21"/>
    <w:rsid w:val="003B0104"/>
    <w:rsid w:val="003B04E5"/>
    <w:rsid w:val="003B2249"/>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442"/>
    <w:rsid w:val="003E658D"/>
    <w:rsid w:val="003E6922"/>
    <w:rsid w:val="003E70F7"/>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3064"/>
    <w:rsid w:val="00415C38"/>
    <w:rsid w:val="004162B5"/>
    <w:rsid w:val="00416F87"/>
    <w:rsid w:val="004173AF"/>
    <w:rsid w:val="00417C2A"/>
    <w:rsid w:val="00420771"/>
    <w:rsid w:val="00421996"/>
    <w:rsid w:val="00422069"/>
    <w:rsid w:val="004224F5"/>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64F8"/>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6D35"/>
    <w:rsid w:val="00477671"/>
    <w:rsid w:val="004800DD"/>
    <w:rsid w:val="004802D9"/>
    <w:rsid w:val="00481F60"/>
    <w:rsid w:val="0048222C"/>
    <w:rsid w:val="004827D3"/>
    <w:rsid w:val="00484CB1"/>
    <w:rsid w:val="0048571C"/>
    <w:rsid w:val="0048612B"/>
    <w:rsid w:val="004861BF"/>
    <w:rsid w:val="00486C59"/>
    <w:rsid w:val="004870CF"/>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5704D"/>
    <w:rsid w:val="0056040B"/>
    <w:rsid w:val="00560798"/>
    <w:rsid w:val="00560A37"/>
    <w:rsid w:val="00561120"/>
    <w:rsid w:val="00563211"/>
    <w:rsid w:val="00564326"/>
    <w:rsid w:val="005646B4"/>
    <w:rsid w:val="0056487F"/>
    <w:rsid w:val="005656B1"/>
    <w:rsid w:val="00565AAC"/>
    <w:rsid w:val="0056744D"/>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36A8"/>
    <w:rsid w:val="005A6B9C"/>
    <w:rsid w:val="005A7C79"/>
    <w:rsid w:val="005B00B9"/>
    <w:rsid w:val="005B045B"/>
    <w:rsid w:val="005B1E4D"/>
    <w:rsid w:val="005B28D1"/>
    <w:rsid w:val="005B329E"/>
    <w:rsid w:val="005B47AA"/>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519"/>
    <w:rsid w:val="006309F2"/>
    <w:rsid w:val="006312AF"/>
    <w:rsid w:val="006315D0"/>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6183"/>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837"/>
    <w:rsid w:val="00671A88"/>
    <w:rsid w:val="006726E1"/>
    <w:rsid w:val="00673787"/>
    <w:rsid w:val="00674FEA"/>
    <w:rsid w:val="006757EA"/>
    <w:rsid w:val="006772D7"/>
    <w:rsid w:val="00681C85"/>
    <w:rsid w:val="00682517"/>
    <w:rsid w:val="0068306D"/>
    <w:rsid w:val="00683CD2"/>
    <w:rsid w:val="00684510"/>
    <w:rsid w:val="00684C7D"/>
    <w:rsid w:val="0068561B"/>
    <w:rsid w:val="00686574"/>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1EFD"/>
    <w:rsid w:val="006C2255"/>
    <w:rsid w:val="006C5F30"/>
    <w:rsid w:val="006C6133"/>
    <w:rsid w:val="006C6212"/>
    <w:rsid w:val="006C791A"/>
    <w:rsid w:val="006D1034"/>
    <w:rsid w:val="006D1C2E"/>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E7863"/>
    <w:rsid w:val="006F16CB"/>
    <w:rsid w:val="006F62A4"/>
    <w:rsid w:val="006F6BDE"/>
    <w:rsid w:val="00703A67"/>
    <w:rsid w:val="00703DE7"/>
    <w:rsid w:val="00704B86"/>
    <w:rsid w:val="00705DFF"/>
    <w:rsid w:val="00705F1C"/>
    <w:rsid w:val="00706552"/>
    <w:rsid w:val="00706666"/>
    <w:rsid w:val="00707170"/>
    <w:rsid w:val="00707386"/>
    <w:rsid w:val="00707C68"/>
    <w:rsid w:val="00707E37"/>
    <w:rsid w:val="00713054"/>
    <w:rsid w:val="00714A60"/>
    <w:rsid w:val="007152B7"/>
    <w:rsid w:val="007162F0"/>
    <w:rsid w:val="00722A08"/>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C26"/>
    <w:rsid w:val="0074407F"/>
    <w:rsid w:val="007470F8"/>
    <w:rsid w:val="00750566"/>
    <w:rsid w:val="00750F73"/>
    <w:rsid w:val="00751353"/>
    <w:rsid w:val="007516A1"/>
    <w:rsid w:val="007517C6"/>
    <w:rsid w:val="007521F9"/>
    <w:rsid w:val="0075227A"/>
    <w:rsid w:val="007531BB"/>
    <w:rsid w:val="007534F1"/>
    <w:rsid w:val="0075357C"/>
    <w:rsid w:val="00753F38"/>
    <w:rsid w:val="00755F3B"/>
    <w:rsid w:val="00756791"/>
    <w:rsid w:val="007567E5"/>
    <w:rsid w:val="0075689C"/>
    <w:rsid w:val="00761549"/>
    <w:rsid w:val="0076308D"/>
    <w:rsid w:val="00763E39"/>
    <w:rsid w:val="00765C8D"/>
    <w:rsid w:val="0076603D"/>
    <w:rsid w:val="00766C8B"/>
    <w:rsid w:val="00767D5D"/>
    <w:rsid w:val="00772068"/>
    <w:rsid w:val="00773D2E"/>
    <w:rsid w:val="00773FA6"/>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DE3"/>
    <w:rsid w:val="00793B50"/>
    <w:rsid w:val="0079464B"/>
    <w:rsid w:val="00794CF8"/>
    <w:rsid w:val="0079539D"/>
    <w:rsid w:val="007966C7"/>
    <w:rsid w:val="007A0208"/>
    <w:rsid w:val="007A0808"/>
    <w:rsid w:val="007A0A36"/>
    <w:rsid w:val="007A0A71"/>
    <w:rsid w:val="007A19B3"/>
    <w:rsid w:val="007A1E11"/>
    <w:rsid w:val="007A2B8B"/>
    <w:rsid w:val="007A3381"/>
    <w:rsid w:val="007A364E"/>
    <w:rsid w:val="007A3A09"/>
    <w:rsid w:val="007A588C"/>
    <w:rsid w:val="007A5C7A"/>
    <w:rsid w:val="007A5CCF"/>
    <w:rsid w:val="007A60D3"/>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3E0"/>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1B8C"/>
    <w:rsid w:val="0082327F"/>
    <w:rsid w:val="00823285"/>
    <w:rsid w:val="008232C4"/>
    <w:rsid w:val="00824315"/>
    <w:rsid w:val="008245C2"/>
    <w:rsid w:val="008247FC"/>
    <w:rsid w:val="00824B17"/>
    <w:rsid w:val="0082514F"/>
    <w:rsid w:val="00830564"/>
    <w:rsid w:val="00830CB2"/>
    <w:rsid w:val="0083113A"/>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1A99"/>
    <w:rsid w:val="00852567"/>
    <w:rsid w:val="008550DE"/>
    <w:rsid w:val="008560E2"/>
    <w:rsid w:val="00857D2D"/>
    <w:rsid w:val="008604CD"/>
    <w:rsid w:val="008611D9"/>
    <w:rsid w:val="00861F81"/>
    <w:rsid w:val="00863989"/>
    <w:rsid w:val="008641B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4940"/>
    <w:rsid w:val="0089495F"/>
    <w:rsid w:val="00895919"/>
    <w:rsid w:val="00895E17"/>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5A9"/>
    <w:rsid w:val="008E0860"/>
    <w:rsid w:val="008E15B5"/>
    <w:rsid w:val="008E1DF8"/>
    <w:rsid w:val="008E1E1D"/>
    <w:rsid w:val="008E2710"/>
    <w:rsid w:val="008E28F8"/>
    <w:rsid w:val="008E43F9"/>
    <w:rsid w:val="008E4452"/>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51E6"/>
    <w:rsid w:val="00935BFA"/>
    <w:rsid w:val="00935DCF"/>
    <w:rsid w:val="00937447"/>
    <w:rsid w:val="00937804"/>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3B7"/>
    <w:rsid w:val="00977901"/>
    <w:rsid w:val="00980281"/>
    <w:rsid w:val="00980DCE"/>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693C"/>
    <w:rsid w:val="009D6BE4"/>
    <w:rsid w:val="009D74D3"/>
    <w:rsid w:val="009D74D9"/>
    <w:rsid w:val="009D770A"/>
    <w:rsid w:val="009E3203"/>
    <w:rsid w:val="009E64F3"/>
    <w:rsid w:val="009E6A16"/>
    <w:rsid w:val="009E6D91"/>
    <w:rsid w:val="009E709E"/>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5D07"/>
    <w:rsid w:val="00A50FD4"/>
    <w:rsid w:val="00A5121D"/>
    <w:rsid w:val="00A519B3"/>
    <w:rsid w:val="00A51AB1"/>
    <w:rsid w:val="00A531DA"/>
    <w:rsid w:val="00A564C7"/>
    <w:rsid w:val="00A57788"/>
    <w:rsid w:val="00A6150A"/>
    <w:rsid w:val="00A619A4"/>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7A7"/>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25A"/>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6D7"/>
    <w:rsid w:val="00AC2303"/>
    <w:rsid w:val="00AC2E3C"/>
    <w:rsid w:val="00AC358F"/>
    <w:rsid w:val="00AC57D5"/>
    <w:rsid w:val="00AC5C00"/>
    <w:rsid w:val="00AC5D94"/>
    <w:rsid w:val="00AC6707"/>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27D"/>
    <w:rsid w:val="00B064FA"/>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45BD"/>
    <w:rsid w:val="00B247DA"/>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FD5"/>
    <w:rsid w:val="00B54D9F"/>
    <w:rsid w:val="00B54F40"/>
    <w:rsid w:val="00B55FB5"/>
    <w:rsid w:val="00B565EB"/>
    <w:rsid w:val="00B5660F"/>
    <w:rsid w:val="00B60CDB"/>
    <w:rsid w:val="00B61AF0"/>
    <w:rsid w:val="00B63FAB"/>
    <w:rsid w:val="00B641C0"/>
    <w:rsid w:val="00B64417"/>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47E0"/>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3F4"/>
    <w:rsid w:val="00BF5B0C"/>
    <w:rsid w:val="00BF6B83"/>
    <w:rsid w:val="00BF7014"/>
    <w:rsid w:val="00C02BFF"/>
    <w:rsid w:val="00C031C0"/>
    <w:rsid w:val="00C037F3"/>
    <w:rsid w:val="00C0409F"/>
    <w:rsid w:val="00C04A34"/>
    <w:rsid w:val="00C04F78"/>
    <w:rsid w:val="00C05466"/>
    <w:rsid w:val="00C06522"/>
    <w:rsid w:val="00C069B5"/>
    <w:rsid w:val="00C102E2"/>
    <w:rsid w:val="00C12338"/>
    <w:rsid w:val="00C13138"/>
    <w:rsid w:val="00C14DB0"/>
    <w:rsid w:val="00C14F82"/>
    <w:rsid w:val="00C15A76"/>
    <w:rsid w:val="00C1674F"/>
    <w:rsid w:val="00C1680D"/>
    <w:rsid w:val="00C20105"/>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0B49"/>
    <w:rsid w:val="00C41C1E"/>
    <w:rsid w:val="00C42EC9"/>
    <w:rsid w:val="00C43054"/>
    <w:rsid w:val="00C449DC"/>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75"/>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90F"/>
    <w:rsid w:val="00CC7DBE"/>
    <w:rsid w:val="00CD0D3D"/>
    <w:rsid w:val="00CD180E"/>
    <w:rsid w:val="00CD1B69"/>
    <w:rsid w:val="00CD23DD"/>
    <w:rsid w:val="00CD24C1"/>
    <w:rsid w:val="00CD3186"/>
    <w:rsid w:val="00CD33DF"/>
    <w:rsid w:val="00CD3926"/>
    <w:rsid w:val="00CD7E29"/>
    <w:rsid w:val="00CE1178"/>
    <w:rsid w:val="00CE1FE6"/>
    <w:rsid w:val="00CE2CCE"/>
    <w:rsid w:val="00CE357E"/>
    <w:rsid w:val="00CE5EE1"/>
    <w:rsid w:val="00CE657B"/>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438"/>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124A"/>
    <w:rsid w:val="00D93F2D"/>
    <w:rsid w:val="00D9454A"/>
    <w:rsid w:val="00D95B16"/>
    <w:rsid w:val="00DA0617"/>
    <w:rsid w:val="00DA088A"/>
    <w:rsid w:val="00DA0AFA"/>
    <w:rsid w:val="00DA119A"/>
    <w:rsid w:val="00DA15FC"/>
    <w:rsid w:val="00DA28ED"/>
    <w:rsid w:val="00DA34EE"/>
    <w:rsid w:val="00DA3F70"/>
    <w:rsid w:val="00DA406A"/>
    <w:rsid w:val="00DA6206"/>
    <w:rsid w:val="00DB19D1"/>
    <w:rsid w:val="00DB1F20"/>
    <w:rsid w:val="00DB33F1"/>
    <w:rsid w:val="00DB40A7"/>
    <w:rsid w:val="00DB50E3"/>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FE8"/>
    <w:rsid w:val="00DF2318"/>
    <w:rsid w:val="00DF26E8"/>
    <w:rsid w:val="00DF30C8"/>
    <w:rsid w:val="00DF375D"/>
    <w:rsid w:val="00DF4637"/>
    <w:rsid w:val="00DF7D7D"/>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0540"/>
    <w:rsid w:val="00E61766"/>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1095"/>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C7802"/>
    <w:rsid w:val="00ED129D"/>
    <w:rsid w:val="00ED1C49"/>
    <w:rsid w:val="00ED26F3"/>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123B"/>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2587"/>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8D8"/>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627"/>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268"/>
    <w:rsid w:val="00F9767B"/>
    <w:rsid w:val="00F976B5"/>
    <w:rsid w:val="00F97E70"/>
    <w:rsid w:val="00FA0762"/>
    <w:rsid w:val="00FA42C7"/>
    <w:rsid w:val="00FA4BE1"/>
    <w:rsid w:val="00FA61A4"/>
    <w:rsid w:val="00FA61B8"/>
    <w:rsid w:val="00FB0689"/>
    <w:rsid w:val="00FB1698"/>
    <w:rsid w:val="00FB4313"/>
    <w:rsid w:val="00FB43E0"/>
    <w:rsid w:val="00FB47E7"/>
    <w:rsid w:val="00FB5286"/>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34"/>
    <w:qFormat/>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27888856">
      <w:bodyDiv w:val="1"/>
      <w:marLeft w:val="0"/>
      <w:marRight w:val="0"/>
      <w:marTop w:val="0"/>
      <w:marBottom w:val="0"/>
      <w:divBdr>
        <w:top w:val="none" w:sz="0" w:space="0" w:color="auto"/>
        <w:left w:val="none" w:sz="0" w:space="0" w:color="auto"/>
        <w:bottom w:val="none" w:sz="0" w:space="0" w:color="auto"/>
        <w:right w:val="none" w:sz="0" w:space="0" w:color="auto"/>
      </w:divBdr>
      <w:divsChild>
        <w:div w:id="1425884732">
          <w:marLeft w:val="-58"/>
          <w:marRight w:val="0"/>
          <w:marTop w:val="0"/>
          <w:marBottom w:val="0"/>
          <w:divBdr>
            <w:top w:val="none" w:sz="0" w:space="0" w:color="auto"/>
            <w:left w:val="none" w:sz="0" w:space="0" w:color="auto"/>
            <w:bottom w:val="none" w:sz="0" w:space="0" w:color="auto"/>
            <w:right w:val="none" w:sz="0" w:space="0" w:color="auto"/>
          </w:divBdr>
        </w:div>
      </w:divsChild>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64426">
      <w:bodyDiv w:val="1"/>
      <w:marLeft w:val="0"/>
      <w:marRight w:val="0"/>
      <w:marTop w:val="0"/>
      <w:marBottom w:val="0"/>
      <w:divBdr>
        <w:top w:val="none" w:sz="0" w:space="0" w:color="auto"/>
        <w:left w:val="none" w:sz="0" w:space="0" w:color="auto"/>
        <w:bottom w:val="none" w:sz="0" w:space="0" w:color="auto"/>
        <w:right w:val="none" w:sz="0" w:space="0" w:color="auto"/>
      </w:divBdr>
      <w:divsChild>
        <w:div w:id="209877468">
          <w:marLeft w:val="72"/>
          <w:marRight w:val="0"/>
          <w:marTop w:val="0"/>
          <w:marBottom w:val="0"/>
          <w:divBdr>
            <w:top w:val="none" w:sz="0" w:space="0" w:color="auto"/>
            <w:left w:val="none" w:sz="0" w:space="0" w:color="auto"/>
            <w:bottom w:val="none" w:sz="0" w:space="0" w:color="auto"/>
            <w:right w:val="none" w:sz="0" w:space="0" w:color="auto"/>
          </w:divBdr>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652716400">
      <w:bodyDiv w:val="1"/>
      <w:marLeft w:val="0"/>
      <w:marRight w:val="0"/>
      <w:marTop w:val="0"/>
      <w:marBottom w:val="0"/>
      <w:divBdr>
        <w:top w:val="none" w:sz="0" w:space="0" w:color="auto"/>
        <w:left w:val="none" w:sz="0" w:space="0" w:color="auto"/>
        <w:bottom w:val="none" w:sz="0" w:space="0" w:color="auto"/>
        <w:right w:val="none" w:sz="0" w:space="0" w:color="auto"/>
      </w:divBdr>
      <w:divsChild>
        <w:div w:id="708798434">
          <w:marLeft w:val="-73"/>
          <w:marRight w:val="0"/>
          <w:marTop w:val="0"/>
          <w:marBottom w:val="0"/>
          <w:divBdr>
            <w:top w:val="none" w:sz="0" w:space="0" w:color="auto"/>
            <w:left w:val="none" w:sz="0" w:space="0" w:color="auto"/>
            <w:bottom w:val="none" w:sz="0" w:space="0" w:color="auto"/>
            <w:right w:val="none" w:sz="0" w:space="0" w:color="auto"/>
          </w:divBdr>
        </w:div>
      </w:divsChild>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928493618">
      <w:bodyDiv w:val="1"/>
      <w:marLeft w:val="0"/>
      <w:marRight w:val="0"/>
      <w:marTop w:val="0"/>
      <w:marBottom w:val="0"/>
      <w:divBdr>
        <w:top w:val="none" w:sz="0" w:space="0" w:color="auto"/>
        <w:left w:val="none" w:sz="0" w:space="0" w:color="auto"/>
        <w:bottom w:val="none" w:sz="0" w:space="0" w:color="auto"/>
        <w:right w:val="none" w:sz="0" w:space="0" w:color="auto"/>
      </w:divBdr>
      <w:divsChild>
        <w:div w:id="1089695087">
          <w:marLeft w:val="7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 TargetMode="External"/><Relationship Id="rId13" Type="http://schemas.openxmlformats.org/officeDocument/2006/relationships/hyperlink" Target="https://zakon.rada.gov.ua/laws/show/1178-2022-%D0%BF/pr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dk21.dovidnyk.info/index.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vostgok.dp.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5892B-758D-4660-B5E8-7388F585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22</Pages>
  <Words>8158</Words>
  <Characters>46502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54551</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34</cp:revision>
  <cp:lastPrinted>2022-07-12T06:43:00Z</cp:lastPrinted>
  <dcterms:created xsi:type="dcterms:W3CDTF">2023-04-10T09:03:00Z</dcterms:created>
  <dcterms:modified xsi:type="dcterms:W3CDTF">2023-04-13T13:15:00Z</dcterms:modified>
</cp:coreProperties>
</file>