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B32" w:rsidRPr="00160915" w:rsidRDefault="00566B32" w:rsidP="00566B32">
      <w:pPr>
        <w:spacing w:after="0" w:line="240" w:lineRule="auto"/>
        <w:jc w:val="right"/>
        <w:rPr>
          <w:rFonts w:ascii="Times New Roman" w:hAnsi="Times New Roman"/>
          <w:sz w:val="24"/>
          <w:szCs w:val="24"/>
        </w:rPr>
      </w:pPr>
      <w:r w:rsidRPr="00160915">
        <w:rPr>
          <w:rFonts w:ascii="Times New Roman" w:hAnsi="Times New Roman"/>
          <w:sz w:val="24"/>
          <w:szCs w:val="24"/>
        </w:rPr>
        <w:t>ДОДАТОК 5</w:t>
      </w:r>
    </w:p>
    <w:p w:rsidR="00566B32" w:rsidRPr="00160915" w:rsidRDefault="00566B32" w:rsidP="00566B32">
      <w:pPr>
        <w:spacing w:after="0" w:line="240" w:lineRule="auto"/>
        <w:jc w:val="right"/>
        <w:rPr>
          <w:rStyle w:val="rvts0"/>
          <w:rFonts w:ascii="Times New Roman" w:hAnsi="Times New Roman"/>
          <w:b/>
          <w:sz w:val="24"/>
          <w:szCs w:val="24"/>
        </w:rPr>
      </w:pPr>
      <w:r w:rsidRPr="00160915">
        <w:rPr>
          <w:rStyle w:val="rvts0"/>
          <w:rFonts w:ascii="Times New Roman" w:hAnsi="Times New Roman"/>
          <w:b/>
          <w:sz w:val="24"/>
          <w:szCs w:val="24"/>
        </w:rPr>
        <w:t xml:space="preserve">ПРОЕКТ ДОГОВОРУ </w:t>
      </w:r>
    </w:p>
    <w:p w:rsidR="00566B32" w:rsidRPr="00160915" w:rsidRDefault="00566B32" w:rsidP="00566B32">
      <w:pPr>
        <w:tabs>
          <w:tab w:val="center" w:pos="5373"/>
        </w:tabs>
        <w:spacing w:after="0" w:line="240" w:lineRule="auto"/>
        <w:rPr>
          <w:rFonts w:ascii="Times New Roman" w:hAnsi="Times New Roman"/>
          <w:sz w:val="24"/>
          <w:szCs w:val="24"/>
        </w:rPr>
      </w:pPr>
    </w:p>
    <w:p w:rsidR="00566B32" w:rsidRPr="00A0718B" w:rsidRDefault="00566B32" w:rsidP="00566B3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ДОГОВІР</w:t>
      </w:r>
    </w:p>
    <w:p w:rsidR="00566B32" w:rsidRPr="00A0718B" w:rsidRDefault="00566B32" w:rsidP="00566B3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про постачання електричної енергії споживачу</w:t>
      </w:r>
    </w:p>
    <w:p w:rsidR="00566B32" w:rsidRPr="00A0718B" w:rsidRDefault="00566B32" w:rsidP="00566B32">
      <w:pPr>
        <w:suppressAutoHyphens/>
        <w:spacing w:after="0" w:line="240" w:lineRule="auto"/>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__________________________________________________________________________________,  </w:t>
      </w:r>
      <w:r w:rsidRPr="00A0718B">
        <w:rPr>
          <w:rFonts w:ascii="Times New Roman" w:eastAsia="SimSun" w:hAnsi="Times New Roman"/>
          <w:i/>
          <w:sz w:val="18"/>
          <w:szCs w:val="18"/>
          <w:lang w:eastAsia="zh-CN"/>
        </w:rPr>
        <w:t>(найменування суб’єкта господарської діяльності)</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 що діє на підставі ___________________  (далі Споживач), з однієї сторони, та</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 _ </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i/>
          <w:sz w:val="18"/>
          <w:szCs w:val="18"/>
          <w:lang w:eastAsia="zh-CN"/>
        </w:rPr>
        <w:t>(найменування суб’єкта господарської діяльності)</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____________________________________, що діє на підставі___________________</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 (далі </w:t>
      </w:r>
      <w:proofErr w:type="spellStart"/>
      <w:r w:rsidRPr="00A0718B">
        <w:rPr>
          <w:rFonts w:ascii="Times New Roman" w:eastAsia="SimSun" w:hAnsi="Times New Roman"/>
          <w:sz w:val="24"/>
          <w:szCs w:val="24"/>
          <w:lang w:eastAsia="zh-CN"/>
        </w:rPr>
        <w:t>–Постачальник</w:t>
      </w:r>
      <w:proofErr w:type="spellEnd"/>
      <w:r w:rsidRPr="00A0718B">
        <w:rPr>
          <w:rFonts w:ascii="Times New Roman" w:eastAsia="SimSun" w:hAnsi="Times New Roman"/>
          <w:sz w:val="24"/>
          <w:szCs w:val="24"/>
          <w:lang w:eastAsia="zh-CN"/>
        </w:rPr>
        <w:t>), з іншої сторони, разом сторони, уклали  цей договір про таке (далі Договір)</w:t>
      </w:r>
    </w:p>
    <w:p w:rsidR="00566B32" w:rsidRPr="00A0718B" w:rsidRDefault="00566B32" w:rsidP="00566B32">
      <w:pPr>
        <w:suppressAutoHyphens/>
        <w:spacing w:after="0" w:line="240" w:lineRule="auto"/>
        <w:ind w:firstLine="709"/>
        <w:jc w:val="both"/>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 Загальні положення</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 xml:space="preserve">1.1. </w:t>
      </w:r>
      <w:r w:rsidRPr="00A0718B">
        <w:rPr>
          <w:rFonts w:ascii="Times New Roman" w:eastAsia="Times New Roman" w:hAnsi="Times New Roman"/>
          <w:color w:val="000000"/>
          <w:sz w:val="24"/>
          <w:szCs w:val="24"/>
          <w:lang w:eastAsia="ru-RU"/>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Далі по тексту цього Договору Постачальник або Споживач іменуються Сторона, а разом - Сторони.</w:t>
      </w:r>
    </w:p>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2. Предмет Договору</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2.1. За цим Договором Постачальник продає </w:t>
      </w:r>
      <w:r w:rsidRPr="00A0718B">
        <w:rPr>
          <w:rFonts w:ascii="Times New Roman" w:eastAsia="SimSun" w:hAnsi="Times New Roman"/>
          <w:b/>
          <w:bCs/>
          <w:sz w:val="24"/>
          <w:szCs w:val="24"/>
          <w:lang w:eastAsia="zh-CN"/>
        </w:rPr>
        <w:t>Електрична енергія (09310000-5</w:t>
      </w:r>
      <w:r w:rsidRPr="00575C73">
        <w:rPr>
          <w:b/>
          <w:color w:val="000000"/>
        </w:rPr>
        <w:t xml:space="preserve"> </w:t>
      </w:r>
      <w:r w:rsidRPr="00575C73">
        <w:rPr>
          <w:rFonts w:ascii="Times New Roman" w:hAnsi="Times New Roman"/>
          <w:b/>
          <w:color w:val="000000"/>
          <w:sz w:val="24"/>
          <w:szCs w:val="24"/>
        </w:rPr>
        <w:t>Електрична енергія</w:t>
      </w:r>
      <w:r w:rsidRPr="00A0718B">
        <w:rPr>
          <w:rFonts w:ascii="Times New Roman" w:eastAsia="SimSun" w:hAnsi="Times New Roman"/>
          <w:b/>
          <w:bCs/>
          <w:sz w:val="24"/>
          <w:szCs w:val="24"/>
          <w:lang w:eastAsia="zh-CN"/>
        </w:rPr>
        <w:t>) (</w:t>
      </w:r>
      <w:proofErr w:type="spellStart"/>
      <w:r w:rsidRPr="00A0718B">
        <w:rPr>
          <w:rFonts w:ascii="Times New Roman" w:eastAsia="SimSun" w:hAnsi="Times New Roman"/>
          <w:b/>
          <w:bCs/>
          <w:sz w:val="24"/>
          <w:szCs w:val="24"/>
          <w:lang w:eastAsia="zh-CN"/>
        </w:rPr>
        <w:t>ДК</w:t>
      </w:r>
      <w:proofErr w:type="spellEnd"/>
      <w:r w:rsidRPr="00A0718B">
        <w:rPr>
          <w:rFonts w:ascii="Times New Roman" w:eastAsia="SimSun" w:hAnsi="Times New Roman"/>
          <w:b/>
          <w:bCs/>
          <w:sz w:val="24"/>
          <w:szCs w:val="24"/>
          <w:lang w:eastAsia="zh-CN"/>
        </w:rPr>
        <w:t xml:space="preserve"> 021:2015)</w:t>
      </w:r>
      <w:r w:rsidRPr="00A0718B">
        <w:rPr>
          <w:rFonts w:ascii="Times New Roman" w:eastAsia="SimSun" w:hAnsi="Times New Roman"/>
          <w:sz w:val="24"/>
          <w:szCs w:val="24"/>
          <w:lang w:eastAsia="zh-CN"/>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Кількість – ___________________ кВт./год.</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66B32" w:rsidRPr="00A0718B" w:rsidRDefault="00566B32" w:rsidP="00566B32">
      <w:pPr>
        <w:suppressAutoHyphens/>
        <w:spacing w:after="0" w:line="240" w:lineRule="auto"/>
        <w:ind w:firstLine="708"/>
        <w:jc w:val="both"/>
        <w:rPr>
          <w:rFonts w:eastAsia="SimSun" w:cs="Calibri"/>
          <w:lang w:eastAsia="zh-CN"/>
        </w:rPr>
      </w:pPr>
      <w:r w:rsidRPr="00A0718B">
        <w:rPr>
          <w:rFonts w:ascii="Times New Roman" w:eastAsia="Times New Roman" w:hAnsi="Times New Roman"/>
          <w:color w:val="000000"/>
          <w:sz w:val="24"/>
          <w:szCs w:val="24"/>
          <w:lang w:eastAsia="ru-RU"/>
        </w:rPr>
        <w:t>2.3. Обсяги закупівлі товарів можуть бути зменшені залежно від реального фінансування видатків та потреби в електроенергії.</w:t>
      </w:r>
    </w:p>
    <w:p w:rsidR="00566B32" w:rsidRPr="00A0718B" w:rsidRDefault="00566B32" w:rsidP="00566B32">
      <w:pPr>
        <w:suppressAutoHyphens/>
        <w:spacing w:after="0" w:line="240" w:lineRule="auto"/>
        <w:ind w:firstLine="709"/>
        <w:jc w:val="both"/>
        <w:rPr>
          <w:rFonts w:ascii="Times New Roman" w:eastAsia="Times New Roman" w:hAnsi="Times New Roman"/>
          <w:color w:val="000000"/>
          <w:sz w:val="24"/>
          <w:szCs w:val="24"/>
          <w:lang w:val="ru-RU" w:eastAsia="ru-RU"/>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3. Умови постачання</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3.1. Початком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але в будь-якому випадку не раніше початку строку дії Договору та завершення процедури зміни постачальника.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3.2. Споживач має право вільно змінювати Постачальника відповідно до процедури, визначеної ПРРЕЕ, та умов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4. Якість постачання електричної енергії</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Pr="00A0718B">
        <w:rPr>
          <w:rFonts w:ascii="Times New Roman" w:eastAsia="SimSun" w:hAnsi="Times New Roman"/>
          <w:sz w:val="24"/>
          <w:szCs w:val="24"/>
          <w:lang w:eastAsia="zh-CN"/>
        </w:rPr>
        <w:lastRenderedPageBreak/>
        <w:t>в обсягах, що за належних умов забезпечать задоволення попиту на споживання електричної енергії Споживачем.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0718B">
        <w:rPr>
          <w:rFonts w:ascii="Times New Roman" w:eastAsia="SimSun" w:hAnsi="Times New Roman"/>
          <w:sz w:val="24"/>
          <w:szCs w:val="24"/>
          <w:lang w:eastAsia="zh-CN"/>
        </w:rPr>
        <w:t>веб-сайті</w:t>
      </w:r>
      <w:proofErr w:type="spellEnd"/>
      <w:r w:rsidRPr="00A0718B">
        <w:rPr>
          <w:rFonts w:ascii="Times New Roman" w:eastAsia="SimSun" w:hAnsi="Times New Roman"/>
          <w:sz w:val="24"/>
          <w:szCs w:val="24"/>
          <w:lang w:eastAsia="zh-CN"/>
        </w:rPr>
        <w:t xml:space="preserve"> порядок надання компенсацій та їх розміри.</w:t>
      </w:r>
    </w:p>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5. Ціна, порядок обліку та оплати електричної енергії</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bCs/>
          <w:sz w:val="24"/>
          <w:szCs w:val="24"/>
          <w:lang w:eastAsia="zh-CN"/>
        </w:rPr>
        <w:t>Ціна за спожиту електричну енергію</w:t>
      </w:r>
      <w:r w:rsidRPr="00A0718B">
        <w:rPr>
          <w:rFonts w:ascii="Times New Roman" w:eastAsia="SimSun" w:hAnsi="Times New Roman"/>
          <w:b/>
          <w:bCs/>
          <w:sz w:val="24"/>
          <w:szCs w:val="24"/>
          <w:lang w:eastAsia="zh-CN"/>
        </w:rPr>
        <w:t xml:space="preserve"> у 202_  р., за 1 кВт/</w:t>
      </w:r>
      <w:proofErr w:type="spellStart"/>
      <w:r w:rsidRPr="00A0718B">
        <w:rPr>
          <w:rFonts w:ascii="Times New Roman" w:eastAsia="SimSun" w:hAnsi="Times New Roman"/>
          <w:b/>
          <w:bCs/>
          <w:sz w:val="24"/>
          <w:szCs w:val="24"/>
          <w:lang w:eastAsia="zh-CN"/>
        </w:rPr>
        <w:t>год</w:t>
      </w:r>
      <w:proofErr w:type="spellEnd"/>
      <w:r w:rsidRPr="00A0718B">
        <w:rPr>
          <w:rFonts w:ascii="Times New Roman" w:eastAsia="SimSun" w:hAnsi="Times New Roman"/>
          <w:b/>
          <w:bCs/>
          <w:sz w:val="24"/>
          <w:szCs w:val="24"/>
          <w:lang w:eastAsia="zh-CN"/>
        </w:rPr>
        <w:t xml:space="preserve">, </w:t>
      </w:r>
      <w:r w:rsidRPr="00A0718B">
        <w:rPr>
          <w:rFonts w:ascii="Times New Roman" w:eastAsia="SimSun" w:hAnsi="Times New Roman"/>
          <w:bCs/>
          <w:sz w:val="24"/>
          <w:szCs w:val="24"/>
          <w:lang w:eastAsia="zh-CN"/>
        </w:rPr>
        <w:t>з урахування</w:t>
      </w:r>
      <w:r>
        <w:rPr>
          <w:rFonts w:ascii="Times New Roman" w:eastAsia="SimSun" w:hAnsi="Times New Roman"/>
          <w:bCs/>
          <w:sz w:val="24"/>
          <w:szCs w:val="24"/>
          <w:lang w:eastAsia="zh-CN"/>
        </w:rPr>
        <w:t>м тарифу</w:t>
      </w:r>
      <w:r w:rsidRPr="00A0718B">
        <w:rPr>
          <w:rFonts w:ascii="Times New Roman" w:eastAsia="SimSun" w:hAnsi="Times New Roman"/>
          <w:bCs/>
          <w:sz w:val="24"/>
          <w:szCs w:val="24"/>
          <w:lang w:eastAsia="zh-CN"/>
        </w:rPr>
        <w:t xml:space="preserve"> на її розподіл,</w:t>
      </w:r>
      <w:r w:rsidRPr="00A0718B">
        <w:rPr>
          <w:rFonts w:ascii="Times New Roman" w:eastAsia="SimSun" w:hAnsi="Times New Roman"/>
          <w:b/>
          <w:bCs/>
          <w:sz w:val="24"/>
          <w:szCs w:val="24"/>
          <w:lang w:eastAsia="zh-CN"/>
        </w:rPr>
        <w:t xml:space="preserve"> становить  _________ грн. (прописом) з урахуванням ПДВ, </w:t>
      </w:r>
      <w:r w:rsidRPr="00A0718B">
        <w:rPr>
          <w:rFonts w:ascii="Times New Roman" w:eastAsia="SimSun" w:hAnsi="Times New Roman"/>
          <w:bCs/>
          <w:sz w:val="24"/>
          <w:szCs w:val="24"/>
          <w:lang w:eastAsia="zh-CN"/>
        </w:rPr>
        <w:t>у тому числі</w:t>
      </w:r>
      <w:r w:rsidRPr="00A0718B">
        <w:rPr>
          <w:rFonts w:ascii="Times New Roman" w:eastAsia="SimSun" w:hAnsi="Times New Roman"/>
          <w:b/>
          <w:bCs/>
          <w:sz w:val="24"/>
          <w:szCs w:val="24"/>
          <w:lang w:eastAsia="zh-CN"/>
        </w:rPr>
        <w:t>:</w:t>
      </w:r>
    </w:p>
    <w:p w:rsidR="00566B32" w:rsidRPr="00A0718B" w:rsidRDefault="00566B32" w:rsidP="00566B32">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ціна електричної енергії    - __________ грн.;</w:t>
      </w:r>
    </w:p>
    <w:p w:rsidR="00566B32" w:rsidRDefault="00566B32" w:rsidP="00566B32">
      <w:pPr>
        <w:suppressAutoHyphens/>
        <w:spacing w:after="0" w:line="240" w:lineRule="auto"/>
        <w:ind w:firstLine="284"/>
        <w:jc w:val="both"/>
        <w:rPr>
          <w:rFonts w:ascii="Times New Roman" w:eastAsia="SimSun" w:hAnsi="Times New Roman"/>
          <w:b/>
          <w:bCs/>
          <w:sz w:val="24"/>
          <w:szCs w:val="24"/>
          <w:lang w:eastAsia="zh-CN"/>
        </w:rPr>
      </w:pPr>
      <w:r w:rsidRPr="00A0718B">
        <w:rPr>
          <w:rFonts w:ascii="Times New Roman" w:eastAsia="SimSun" w:hAnsi="Times New Roman"/>
          <w:b/>
          <w:bCs/>
          <w:sz w:val="24"/>
          <w:szCs w:val="24"/>
          <w:lang w:eastAsia="zh-CN"/>
        </w:rPr>
        <w:t>- тариф на послуги з передачі електричної енергії - __________ грн.;</w:t>
      </w:r>
    </w:p>
    <w:p w:rsidR="00566B32" w:rsidRPr="00A0718B" w:rsidRDefault="00566B32" w:rsidP="00566B32">
      <w:pPr>
        <w:suppressAutoHyphens/>
        <w:spacing w:after="0" w:line="240" w:lineRule="auto"/>
        <w:ind w:firstLine="284"/>
        <w:jc w:val="both"/>
        <w:rPr>
          <w:rFonts w:eastAsia="SimSun" w:cs="Calibri"/>
          <w:lang w:eastAsia="zh-CN"/>
        </w:rPr>
      </w:pPr>
      <w:r>
        <w:rPr>
          <w:rFonts w:ascii="Times New Roman" w:hAnsi="Times New Roman"/>
          <w:b/>
          <w:bCs/>
          <w:sz w:val="24"/>
          <w:szCs w:val="24"/>
        </w:rPr>
        <w:t>- тариф на послуги з розподілу електричної енергії –____________________ грн..;</w:t>
      </w:r>
    </w:p>
    <w:p w:rsidR="00566B32" w:rsidRPr="00A0718B" w:rsidRDefault="00566B32" w:rsidP="00566B32">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податок на додану вартість у розмірі 20% до ціни електричної енергії – _________ грн.</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b/>
          <w:bCs/>
          <w:sz w:val="24"/>
          <w:szCs w:val="24"/>
          <w:lang w:eastAsia="zh-CN"/>
        </w:rPr>
        <w:t>Загальна вартість всього обсягу поставки складає ____________________ грн. (прописом) грн. з ПДВ, ПДВ -  ________________ грн. (прописом).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5.2. Спосіб визначення ціни (тарифу) електричної енергії зазначається в комерційній пропозиції Постачальника.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Для одного об’єкта споживання (площадки вимірювання) застосовується один спосіб визначення ціни електричної енергії.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5.3.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на підставі листа інформаційного характеру </w:t>
      </w:r>
      <w:proofErr w:type="spellStart"/>
      <w:r w:rsidRPr="00A0718B">
        <w:rPr>
          <w:rFonts w:ascii="Times New Roman" w:eastAsia="SimSun" w:hAnsi="Times New Roman"/>
          <w:sz w:val="24"/>
          <w:szCs w:val="24"/>
          <w:lang w:eastAsia="zh-CN"/>
        </w:rPr>
        <w:t>Мінекономрозвитку</w:t>
      </w:r>
      <w:proofErr w:type="spellEnd"/>
      <w:r w:rsidRPr="00A0718B">
        <w:rPr>
          <w:rFonts w:ascii="Times New Roman" w:eastAsia="SimSun" w:hAnsi="Times New Roman"/>
          <w:sz w:val="24"/>
          <w:szCs w:val="24"/>
          <w:lang w:eastAsia="zh-CN"/>
        </w:rPr>
        <w:t xml:space="preserve">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 якому разі не може перевищувати загальної суми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Times New Roman" w:hAnsi="Times New Roman"/>
          <w:sz w:val="24"/>
          <w:szCs w:val="24"/>
          <w:lang w:eastAsia="zh-CN"/>
        </w:rPr>
        <w:t xml:space="preserve"> </w:t>
      </w:r>
      <w:r w:rsidRPr="00A0718B">
        <w:rPr>
          <w:rFonts w:ascii="Times New Roman" w:eastAsia="SimSun" w:hAnsi="Times New Roman"/>
          <w:sz w:val="24"/>
          <w:szCs w:val="24"/>
          <w:lang w:eastAsia="zh-CN"/>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 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5.5. Розрахунковим періодом за цим Договором є календарний місяць.</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0718B">
        <w:rPr>
          <w:rFonts w:ascii="Times New Roman" w:eastAsia="SimSun" w:hAnsi="Times New Roman"/>
          <w:sz w:val="24"/>
          <w:szCs w:val="24"/>
          <w:lang w:eastAsia="zh-CN"/>
        </w:rPr>
        <w:t>спецрахунок</w:t>
      </w:r>
      <w:proofErr w:type="spellEnd"/>
      <w:r w:rsidRPr="00A0718B">
        <w:rPr>
          <w:rFonts w:ascii="Times New Roman" w:eastAsia="SimSun" w:hAnsi="Times New Roman"/>
          <w:sz w:val="24"/>
          <w:szCs w:val="24"/>
          <w:lang w:eastAsia="zh-CN"/>
        </w:rPr>
        <w:t>).</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0718B">
        <w:rPr>
          <w:rFonts w:ascii="Times New Roman" w:eastAsia="SimSun" w:hAnsi="Times New Roman"/>
          <w:sz w:val="24"/>
          <w:szCs w:val="24"/>
          <w:lang w:eastAsia="zh-CN"/>
        </w:rPr>
        <w:t>спецрахунок</w:t>
      </w:r>
      <w:proofErr w:type="spellEnd"/>
      <w:r w:rsidRPr="00A0718B">
        <w:rPr>
          <w:rFonts w:ascii="Times New Roman" w:eastAsia="SimSun" w:hAnsi="Times New Roman"/>
          <w:sz w:val="24"/>
          <w:szCs w:val="24"/>
          <w:lang w:eastAsia="zh-CN"/>
        </w:rPr>
        <w:t xml:space="preserve"> Постачальника.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Оплата вважається здійсненою після того, як на </w:t>
      </w:r>
      <w:proofErr w:type="spellStart"/>
      <w:r w:rsidRPr="00A0718B">
        <w:rPr>
          <w:rFonts w:ascii="Times New Roman" w:eastAsia="SimSun" w:hAnsi="Times New Roman"/>
          <w:sz w:val="24"/>
          <w:szCs w:val="24"/>
          <w:lang w:eastAsia="zh-CN"/>
        </w:rPr>
        <w:t>спецрахунок</w:t>
      </w:r>
      <w:proofErr w:type="spellEnd"/>
      <w:r w:rsidRPr="00A0718B">
        <w:rPr>
          <w:rFonts w:ascii="Times New Roman" w:eastAsia="SimSun" w:hAnsi="Times New Roman"/>
          <w:sz w:val="24"/>
          <w:szCs w:val="24"/>
          <w:lang w:eastAsia="zh-CN"/>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0718B">
        <w:rPr>
          <w:rFonts w:ascii="Times New Roman" w:eastAsia="SimSun" w:hAnsi="Times New Roman"/>
          <w:sz w:val="24"/>
          <w:szCs w:val="24"/>
          <w:lang w:eastAsia="zh-CN"/>
        </w:rPr>
        <w:t>Спецрахунок</w:t>
      </w:r>
      <w:proofErr w:type="spellEnd"/>
      <w:r w:rsidRPr="00A0718B">
        <w:rPr>
          <w:rFonts w:ascii="Times New Roman" w:eastAsia="SimSun" w:hAnsi="Times New Roman"/>
          <w:sz w:val="24"/>
          <w:szCs w:val="24"/>
          <w:lang w:eastAsia="zh-CN"/>
        </w:rPr>
        <w:t xml:space="preserve"> Постачальника зазначається у платіжних документах Постачальника, у тому числі у разі його зміни.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0718B">
        <w:rPr>
          <w:rFonts w:ascii="Times New Roman" w:eastAsia="SimSun" w:hAnsi="Times New Roman"/>
          <w:sz w:val="24"/>
          <w:szCs w:val="24"/>
          <w:lang w:eastAsia="zh-CN"/>
        </w:rPr>
        <w:t>веб-сайтів</w:t>
      </w:r>
      <w:proofErr w:type="spellEnd"/>
      <w:r w:rsidRPr="00A0718B">
        <w:rPr>
          <w:rFonts w:ascii="Times New Roman" w:eastAsia="SimSun" w:hAnsi="Times New Roman"/>
          <w:sz w:val="24"/>
          <w:szCs w:val="24"/>
          <w:lang w:eastAsia="zh-C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отримує право на пільги з оплати електричної енергії, він повинен негайно звернутися до Постачальника з письмовою заявою та необхідними документами.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Комерційна пропозиція, яка є додатком 2 до цього Договору, має містити наступну інформацію:</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ціну (тариф) електричної енергії, у тому числі диференційовані ціни (тарифи);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спосіб оплати (необхідно обрати лише один з варіантів: попередня оплата, по факту, плановий платіж);</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термін надання рахунку за спожиту електричну енергію та строк його оплати;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розмір пені за порушення строку оплати або штраф;</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розмір компенсації Споживачу за недодержання Постачальником якості надання комерційних послуг;</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розмір штрафу за дострокове розірвання Договору у випадках, не передбачених умовами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термін дії Договору та умови пролонгації;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дата та підпис споживача;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можливість надання пільг, субсидій.</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6. Права та обов'язки Споживача</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6.1. Споживач має право:</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обирати спосіб визначення ціни за постачання електричної енергії на умовах, зазначених у комерційній пропозиції, обраній Споживачем;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отримувати електричну енергію на умовах, зазначених у цьому Договорі;</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безоплатно отримувати інформацію про обсяги та інші параметри власного споживання електричної енергії;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звертатися до Постачальника для вирішення будь-яких питань, пов'язаних з виконанням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вимагати від Постачальника надання письмової форми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проводити звіряння фактичних розрахунків в установленому ПРРЕЕ порядку з підписанням відповідного акта;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10) вільно обирати іншого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xml:space="preserve"> та розірвати цей Договір у встановленому цим Договором та чинним законодавством порядку;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 перейти на постачання електричної енергії до іншого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інші права, передбачені чинним законодавством і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6.2. Споживач зобов'язується:</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своєчасну та повну оплату спожитої електричної енергії згідно з умовами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 протягом 5 робочих днів до початку постачання електричної енергії новим </w:t>
      </w:r>
      <w:proofErr w:type="spellStart"/>
      <w:r w:rsidRPr="00A0718B">
        <w:rPr>
          <w:rFonts w:ascii="Times New Roman" w:eastAsia="SimSun" w:hAnsi="Times New Roman"/>
          <w:sz w:val="24"/>
          <w:szCs w:val="24"/>
          <w:lang w:eastAsia="zh-CN"/>
        </w:rPr>
        <w:t>електропостачальником</w:t>
      </w:r>
      <w:proofErr w:type="spellEnd"/>
      <w:r w:rsidRPr="00A0718B">
        <w:rPr>
          <w:rFonts w:ascii="Times New Roman" w:eastAsia="SimSun" w:hAnsi="Times New Roman"/>
          <w:sz w:val="24"/>
          <w:szCs w:val="24"/>
          <w:lang w:eastAsia="zh-CN"/>
        </w:rPr>
        <w:t>, але не пізніше дати, визначеної цим Договором, розрахуватися з Постачальником за спожиту електричну енергію;</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при укладенні договору Споживач зобов’язується надати інформацію передбачену Додатком 3;</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контролювати обсяги закупівель передбачені Додатком 3 і у разі відхилення фактичного споживання електричної енергії в обсязі +/- 10 %, повідомляти Постачальника про зміни в обсязі споживання;</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додатково сплатити штраф у вигляді 50 % вартості обсягу електричної енергії за період, що перевищує передбачені загальні обсяги електричної енергії цим Договором, у випадку такої ситуації;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виконувати інші обов'язки, покладені на Споживача чинним законодавством та/або цим Договором.</w:t>
      </w:r>
    </w:p>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7. Права і обов'язки Постачальника</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7.1. Постачальник має право:</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отримувати від Споживача плату за поставлену електричну енергію;</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контролювати правильність оформлення Споживачем платіжних документів;</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проводити разом зі Споживачем звіряння фактично використаних обсягів електричної енергії з підписанням відповідного акта;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інші права, передбачені чинним законодавством і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7.2. Постачальник зобов'язується:</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забезпечити наявність різних комерційних пропозицій з постачання електричної енергії для Споживача;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A0718B">
        <w:rPr>
          <w:rFonts w:ascii="Times New Roman" w:eastAsia="SimSun" w:hAnsi="Times New Roman"/>
          <w:sz w:val="24"/>
          <w:szCs w:val="24"/>
          <w:lang w:eastAsia="zh-CN"/>
        </w:rPr>
        <w:t>веб-сайті</w:t>
      </w:r>
      <w:proofErr w:type="spellEnd"/>
      <w:r w:rsidRPr="00A0718B">
        <w:rPr>
          <w:rFonts w:ascii="Times New Roman" w:eastAsia="SimSun" w:hAnsi="Times New Roman"/>
          <w:sz w:val="24"/>
          <w:szCs w:val="24"/>
          <w:lang w:eastAsia="zh-CN"/>
        </w:rPr>
        <w:t xml:space="preserve"> Постачальника і безкоштовно надається Споживачу на його запит;</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видавати Споживачеві безоплатно платіжні документи та форми звернень;</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приймати оплату наданих за цим Договором послуг будь-яким способом, що передбачений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забезпечувати конфіденційність даних, отриманих від Споживача;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вибрати іншого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xml:space="preserve"> та про наслідки невиконання цього;</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перейти до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на якого в установленому порядку покладені спеціальні обов’язки (постачальник «останньої надії»);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на відшкодування збитків, завданих у зв’язку з неможливістю подальшого виконання Постачальником своїх зобов’язань за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виконувати інші обов'язки, покладені на Постачальника чинним законодавством та/або цим Договором.</w:t>
      </w:r>
    </w:p>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8. Порядок припинення та відновлення постачання електричної енергії</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8.2. Припинення електропостачання не звільняє Споживача від обов'язку сплатити заборгованість Постачальнику за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A0718B">
        <w:rPr>
          <w:rFonts w:ascii="Times New Roman" w:eastAsia="SimSun" w:hAnsi="Times New Roman"/>
          <w:sz w:val="24"/>
          <w:szCs w:val="24"/>
          <w:lang w:eastAsia="zh-CN"/>
        </w:rPr>
        <w:lastRenderedPageBreak/>
        <w:t>відшкодування витрат Постачальника на припинення та відновлення постачання електричної енергії.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9. Відповідальність Сторін</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порушення Споживачем строків розрахунків з Постачальником - в розмірі, погодженому Сторонами в цьому Договорі;</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9.5. Порядок документального підтвердження порушень умов цього Договору, а також відшкодування збитків встановлюється ПРРЕЕ.</w:t>
      </w:r>
    </w:p>
    <w:p w:rsidR="00566B32" w:rsidRPr="00A0718B" w:rsidRDefault="00566B32" w:rsidP="00566B32">
      <w:pPr>
        <w:suppressAutoHyphens/>
        <w:spacing w:after="0" w:line="240" w:lineRule="auto"/>
        <w:ind w:firstLine="709"/>
        <w:jc w:val="both"/>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 xml:space="preserve">10. Порядок зміни </w:t>
      </w:r>
      <w:proofErr w:type="spellStart"/>
      <w:r w:rsidRPr="00A0718B">
        <w:rPr>
          <w:rFonts w:ascii="Times New Roman" w:eastAsia="SimSun" w:hAnsi="Times New Roman"/>
          <w:b/>
          <w:sz w:val="24"/>
          <w:szCs w:val="24"/>
          <w:lang w:eastAsia="zh-CN"/>
        </w:rPr>
        <w:t>електропостачальника</w:t>
      </w:r>
      <w:proofErr w:type="spellEnd"/>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0718B">
        <w:rPr>
          <w:rFonts w:ascii="Times New Roman" w:eastAsia="SimSun" w:hAnsi="Times New Roman"/>
          <w:sz w:val="24"/>
          <w:szCs w:val="24"/>
          <w:lang w:eastAsia="zh-CN"/>
        </w:rPr>
        <w:t>електропостачальником</w:t>
      </w:r>
      <w:proofErr w:type="spellEnd"/>
      <w:r w:rsidRPr="00A0718B">
        <w:rPr>
          <w:rFonts w:ascii="Times New Roman" w:eastAsia="SimSun" w:hAnsi="Times New Roman"/>
          <w:sz w:val="24"/>
          <w:szCs w:val="24"/>
          <w:lang w:eastAsia="zh-C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10.2. Зміна постачальника електричної енергії здійснюється згідно з порядком, встановленим ПРРЕЕ.</w:t>
      </w:r>
    </w:p>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11. Порядок розв'язання спорів</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Під час вирішення спорів Сторони мають керуватися порядком врегулювання спорів, встановленим ПРРЕЕ та Положенням про ІКЦ. </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A0718B">
        <w:rPr>
          <w:rFonts w:ascii="Times New Roman" w:eastAsia="SimSun" w:hAnsi="Times New Roman"/>
          <w:sz w:val="24"/>
          <w:szCs w:val="24"/>
          <w:lang w:eastAsia="zh-CN"/>
        </w:rPr>
        <w:lastRenderedPageBreak/>
        <w:t>його територіального підрозділу не позбавляє Сторони права щодо вирішення спору в судовому порядку.</w:t>
      </w: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12. Форс-мажорні обставини</w:t>
      </w:r>
    </w:p>
    <w:p w:rsidR="00566B32" w:rsidRPr="00A0718B" w:rsidRDefault="00566B32" w:rsidP="00566B32">
      <w:pPr>
        <w:suppressAutoHyphens/>
        <w:spacing w:after="0" w:line="240" w:lineRule="auto"/>
        <w:ind w:firstLine="709"/>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12.3. Строк виконання зобов'язань за цим Договором відкладається на строк дії форс-мажорних обставин.</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12.6.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566B32" w:rsidRPr="00A0718B" w:rsidRDefault="00566B32" w:rsidP="00566B32">
      <w:pPr>
        <w:suppressAutoHyphens/>
        <w:spacing w:after="0" w:line="240" w:lineRule="auto"/>
        <w:ind w:firstLine="709"/>
        <w:jc w:val="both"/>
        <w:rPr>
          <w:rFonts w:ascii="Times New Roman" w:eastAsia="SimSun" w:hAnsi="Times New Roman"/>
          <w:color w:val="000000"/>
          <w:sz w:val="24"/>
          <w:szCs w:val="24"/>
          <w:lang w:eastAsia="zh-CN"/>
        </w:rPr>
      </w:pPr>
    </w:p>
    <w:p w:rsidR="00566B32" w:rsidRPr="00A0718B" w:rsidRDefault="00566B32" w:rsidP="00566B32">
      <w:pPr>
        <w:shd w:val="clear" w:color="auto" w:fill="FFFFFF"/>
        <w:suppressAutoHyphens/>
        <w:spacing w:after="0" w:line="240" w:lineRule="auto"/>
        <w:ind w:left="450" w:right="450"/>
        <w:jc w:val="center"/>
        <w:rPr>
          <w:rFonts w:ascii="Times New Roman" w:eastAsia="Times New Roman" w:hAnsi="Times New Roman"/>
          <w:sz w:val="24"/>
          <w:szCs w:val="24"/>
          <w:lang w:eastAsia="zh-CN"/>
        </w:rPr>
      </w:pPr>
      <w:r w:rsidRPr="00A0718B">
        <w:rPr>
          <w:rFonts w:ascii="Times New Roman" w:eastAsia="Times New Roman" w:hAnsi="Times New Roman"/>
          <w:b/>
          <w:color w:val="000000"/>
          <w:sz w:val="24"/>
          <w:szCs w:val="24"/>
          <w:lang w:eastAsia="zh-CN"/>
        </w:rPr>
        <w:t>13. Строк дії Договору та інші умови</w:t>
      </w:r>
    </w:p>
    <w:p w:rsidR="00566B32" w:rsidRPr="00A0718B" w:rsidRDefault="00566B32" w:rsidP="00566B32">
      <w:pPr>
        <w:suppressAutoHyphens/>
        <w:spacing w:after="0" w:line="240" w:lineRule="auto"/>
        <w:ind w:firstLine="709"/>
        <w:jc w:val="center"/>
        <w:rPr>
          <w:rFonts w:ascii="Times New Roman" w:eastAsia="SimSun" w:hAnsi="Times New Roman"/>
          <w:b/>
          <w:color w:val="000000"/>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13.1. Договір набуває чинності з дати підписання Сторонами та скріплення їх підписів печатками, і діє в частині постачання електроенергії з моменту завершення процедури зміни постачальника </w:t>
      </w:r>
      <w:r>
        <w:rPr>
          <w:rFonts w:ascii="Times New Roman" w:eastAsia="SimSun" w:hAnsi="Times New Roman"/>
          <w:b/>
          <w:sz w:val="24"/>
          <w:szCs w:val="24"/>
          <w:lang w:eastAsia="zh-CN"/>
        </w:rPr>
        <w:t xml:space="preserve">з 01 лютого </w:t>
      </w:r>
      <w:r w:rsidRPr="00DF14B6">
        <w:rPr>
          <w:rFonts w:ascii="Times New Roman" w:eastAsia="SimSun" w:hAnsi="Times New Roman"/>
          <w:b/>
          <w:sz w:val="24"/>
          <w:szCs w:val="24"/>
          <w:lang w:eastAsia="zh-CN"/>
        </w:rPr>
        <w:t>2024 року до 31 грудня 2024 року (включно</w:t>
      </w:r>
      <w:r w:rsidRPr="00A0718B">
        <w:rPr>
          <w:rFonts w:ascii="Times New Roman" w:eastAsia="SimSun" w:hAnsi="Times New Roman"/>
          <w:b/>
          <w:sz w:val="24"/>
          <w:szCs w:val="24"/>
          <w:lang w:eastAsia="zh-CN"/>
        </w:rPr>
        <w:t>)</w:t>
      </w:r>
      <w:r w:rsidRPr="00A0718B">
        <w:rPr>
          <w:rFonts w:ascii="Times New Roman" w:eastAsia="SimSun" w:hAnsi="Times New Roman"/>
          <w:sz w:val="24"/>
          <w:szCs w:val="24"/>
          <w:lang w:eastAsia="zh-CN"/>
        </w:rPr>
        <w:t>, а в частині розрахунків до повного його виконання.</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13.2. </w:t>
      </w:r>
      <w:r w:rsidRPr="00A0718B">
        <w:rPr>
          <w:rFonts w:ascii="Times New Roman" w:eastAsia="SimSun" w:hAnsi="Times New Roman"/>
          <w:color w:val="000000"/>
          <w:sz w:val="24"/>
          <w:szCs w:val="24"/>
          <w:lang w:eastAsia="zh-C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w:t>
      </w:r>
      <w:r w:rsidRPr="00A0718B">
        <w:rPr>
          <w:rFonts w:ascii="Times New Roman" w:eastAsia="SimSun" w:hAnsi="Times New Roman"/>
          <w:sz w:val="24"/>
          <w:szCs w:val="24"/>
          <w:lang w:eastAsia="zh-CN"/>
        </w:rPr>
        <w:t xml:space="preserve">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13.3.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566B32" w:rsidRPr="00A0718B" w:rsidRDefault="00566B32" w:rsidP="00566B32">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w:t>
      </w:r>
      <w:r w:rsidRPr="00A0718B">
        <w:rPr>
          <w:rFonts w:ascii="Times New Roman" w:eastAsia="SimSun" w:hAnsi="Times New Roman"/>
          <w:sz w:val="24"/>
          <w:szCs w:val="24"/>
          <w:lang w:eastAsia="zh-CN"/>
        </w:rPr>
        <w:tab/>
        <w:t>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споживач іншим чином суттєво порушив умови цього Договору, і не вжив заходів щодо усунення такого порушення в строк, що становить 14 робочих днів;</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3) споживач відмовився від підписання Додаткової угоди на підставі п.13.10 цього Договору або не надав відповідь щодо Додаткової угоди   у строк встановлений відповідно до 13.2 цього Договору; </w:t>
      </w:r>
    </w:p>
    <w:p w:rsidR="00566B32" w:rsidRPr="00A0718B" w:rsidRDefault="00566B32" w:rsidP="00566B32">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споживач перевищив обсяги споживання електричної енергії, що передбачені цим Договором.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13.5. Дія цього Договору також припиняється у наступних випадках:</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анулювання Постачальнику ліцензії на постачання;</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банкрутства або припинення господарської діяльності Постачальником;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у разі зміни власника об’єкта Споживача;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 у разі зміни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566B32" w:rsidRPr="00A0718B" w:rsidRDefault="00566B32" w:rsidP="00566B3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0" w:name="n575"/>
      <w:bookmarkStart w:id="1" w:name="n576"/>
      <w:bookmarkEnd w:id="0"/>
      <w:bookmarkEnd w:id="1"/>
      <w:r w:rsidRPr="00A0718B">
        <w:rPr>
          <w:rFonts w:ascii="Times New Roman" w:eastAsia="Times New Roman" w:hAnsi="Times New Roman"/>
          <w:sz w:val="24"/>
          <w:szCs w:val="24"/>
          <w:lang w:eastAsia="zh-CN"/>
        </w:rPr>
        <w:t>13.7. Договір про закупівлю укладається відповідно до норм </w:t>
      </w:r>
      <w:hyperlink r:id="rId5" w:history="1">
        <w:r w:rsidRPr="00A0718B">
          <w:rPr>
            <w:rFonts w:ascii="Times New Roman" w:eastAsia="Times New Roman" w:hAnsi="Times New Roman"/>
            <w:sz w:val="24"/>
            <w:szCs w:val="24"/>
            <w:u w:val="single"/>
            <w:lang w:eastAsia="zh-CN"/>
          </w:rPr>
          <w:t>Цивільного кодексу України</w:t>
        </w:r>
      </w:hyperlink>
      <w:r w:rsidRPr="00A0718B">
        <w:rPr>
          <w:rFonts w:ascii="Times New Roman" w:eastAsia="Times New Roman" w:hAnsi="Times New Roman"/>
          <w:sz w:val="24"/>
          <w:szCs w:val="24"/>
          <w:lang w:eastAsia="zh-CN"/>
        </w:rPr>
        <w:t> та </w:t>
      </w:r>
      <w:hyperlink r:id="rId6" w:history="1">
        <w:r w:rsidRPr="00A0718B">
          <w:rPr>
            <w:rFonts w:ascii="Times New Roman" w:eastAsia="Times New Roman" w:hAnsi="Times New Roman"/>
            <w:sz w:val="24"/>
            <w:szCs w:val="24"/>
            <w:u w:val="single"/>
            <w:lang w:eastAsia="zh-CN"/>
          </w:rPr>
          <w:t>Господарського кодексу України</w:t>
        </w:r>
      </w:hyperlink>
      <w:r w:rsidRPr="00A0718B">
        <w:rPr>
          <w:rFonts w:ascii="Times New Roman" w:eastAsia="Times New Roman" w:hAnsi="Times New Roman"/>
          <w:sz w:val="24"/>
          <w:szCs w:val="24"/>
          <w:lang w:eastAsia="zh-CN"/>
        </w:rPr>
        <w:t> з урахуванням особливостей, визначених цим Законом.</w:t>
      </w:r>
    </w:p>
    <w:p w:rsidR="00566B32" w:rsidRPr="00A0718B" w:rsidRDefault="00566B32" w:rsidP="00566B3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 w:name="n577"/>
      <w:bookmarkEnd w:id="2"/>
      <w:r w:rsidRPr="00A0718B">
        <w:rPr>
          <w:rFonts w:ascii="Times New Roman" w:eastAsia="Times New Roman" w:hAnsi="Times New Roman"/>
          <w:sz w:val="24"/>
          <w:szCs w:val="24"/>
          <w:lang w:eastAsia="zh-CN"/>
        </w:rPr>
        <w:t>13.8.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66B32" w:rsidRPr="00A0718B" w:rsidRDefault="00566B32" w:rsidP="00566B3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 w:name="n578"/>
      <w:bookmarkEnd w:id="3"/>
      <w:r w:rsidRPr="00A0718B">
        <w:rPr>
          <w:rFonts w:ascii="Times New Roman" w:eastAsia="Times New Roman" w:hAnsi="Times New Roman"/>
          <w:sz w:val="24"/>
          <w:szCs w:val="24"/>
          <w:lang w:eastAsia="zh-CN"/>
        </w:rPr>
        <w:t>13.9.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bookmarkStart w:id="4" w:name="n579"/>
      <w:bookmarkEnd w:id="4"/>
      <w:r w:rsidRPr="00A0718B">
        <w:rPr>
          <w:rFonts w:ascii="Times New Roman" w:eastAsia="SimSun" w:hAnsi="Times New Roman"/>
          <w:sz w:val="24"/>
          <w:szCs w:val="24"/>
          <w:lang w:eastAsia="zh-CN"/>
        </w:rPr>
        <w:t xml:space="preserve">13.10. </w:t>
      </w:r>
      <w:r w:rsidRPr="00277084">
        <w:rPr>
          <w:rFonts w:ascii="Times New Roman" w:eastAsia="SimSu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w:t>
      </w:r>
      <w:r w:rsidRPr="00277084">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sidRPr="00277084">
        <w:rPr>
          <w:rFonts w:ascii="Times New Roman" w:eastAsia="SimSun" w:hAnsi="Times New Roman"/>
          <w:sz w:val="24"/>
          <w:szCs w:val="24"/>
          <w:lang w:eastAsia="zh-CN"/>
        </w:rPr>
        <w:t>;</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77084">
        <w:rPr>
          <w:rFonts w:ascii="Times New Roman" w:eastAsia="SimSun" w:hAnsi="Times New Roman"/>
          <w:sz w:val="24"/>
          <w:szCs w:val="24"/>
          <w:lang w:eastAsia="zh-CN"/>
        </w:rPr>
        <w:t>.</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2) </w:t>
      </w:r>
      <w:r w:rsidRPr="00277084">
        <w:rPr>
          <w:rFonts w:ascii="Times New Roman" w:hAnsi="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277084">
        <w:rPr>
          <w:rFonts w:ascii="Times New Roman" w:eastAsia="SimSun" w:hAnsi="Times New Roman"/>
          <w:sz w:val="24"/>
          <w:szCs w:val="24"/>
          <w:lang w:eastAsia="zh-CN"/>
        </w:rPr>
        <w:t>;</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 xml:space="preserve">У разі збільшення ціни товару  на ринку Постачальник (Учасник) письмово звертається до Споживача (Замовника) щодо зміни ціни за одиницю товару. Таке звернення в кожному окремому випадку, коли на ринку відбувається об’єктивне коливання ціни за одиницю товару в бік збільшення, повинно бути обґрунтоване. Підтвердженням факту коливання ціни електричної енергії на ринку є інформація, що розміщена на офіційному сайті </w:t>
      </w:r>
      <w:proofErr w:type="spellStart"/>
      <w:r w:rsidRPr="00277084">
        <w:rPr>
          <w:rFonts w:ascii="Times New Roman" w:hAnsi="Times New Roman"/>
          <w:i/>
          <w:iCs/>
          <w:sz w:val="24"/>
          <w:szCs w:val="24"/>
          <w:highlight w:val="white"/>
        </w:rPr>
        <w:t>ДП</w:t>
      </w:r>
      <w:proofErr w:type="spellEnd"/>
      <w:r w:rsidRPr="00277084">
        <w:rPr>
          <w:rFonts w:ascii="Times New Roman" w:hAnsi="Times New Roman"/>
          <w:i/>
          <w:iCs/>
          <w:sz w:val="24"/>
          <w:szCs w:val="24"/>
          <w:highlight w:val="white"/>
        </w:rPr>
        <w:t xml:space="preserve"> </w:t>
      </w:r>
      <w:proofErr w:type="spellStart"/>
      <w:r w:rsidRPr="00277084">
        <w:rPr>
          <w:rFonts w:ascii="Times New Roman" w:hAnsi="Times New Roman"/>
          <w:i/>
          <w:iCs/>
          <w:sz w:val="24"/>
          <w:szCs w:val="24"/>
          <w:highlight w:val="white"/>
        </w:rPr>
        <w:t>“Оператор</w:t>
      </w:r>
      <w:proofErr w:type="spellEnd"/>
      <w:r w:rsidRPr="00277084">
        <w:rPr>
          <w:rFonts w:ascii="Times New Roman" w:hAnsi="Times New Roman"/>
          <w:i/>
          <w:iCs/>
          <w:sz w:val="24"/>
          <w:szCs w:val="24"/>
          <w:highlight w:val="white"/>
        </w:rPr>
        <w:t xml:space="preserve"> </w:t>
      </w:r>
      <w:proofErr w:type="spellStart"/>
      <w:r w:rsidRPr="00277084">
        <w:rPr>
          <w:rFonts w:ascii="Times New Roman" w:hAnsi="Times New Roman"/>
          <w:i/>
          <w:iCs/>
          <w:sz w:val="24"/>
          <w:szCs w:val="24"/>
          <w:highlight w:val="white"/>
        </w:rPr>
        <w:t>ринку”</w:t>
      </w:r>
      <w:proofErr w:type="spellEnd"/>
      <w:r w:rsidRPr="00277084">
        <w:rPr>
          <w:rFonts w:ascii="Times New Roman" w:hAnsi="Times New Roman"/>
          <w:i/>
          <w:iCs/>
          <w:sz w:val="24"/>
          <w:szCs w:val="24"/>
          <w:highlight w:val="white"/>
        </w:rPr>
        <w:t xml:space="preserve"> (</w:t>
      </w:r>
      <w:hyperlink r:id="rId7" w:history="1">
        <w:r w:rsidRPr="00277084">
          <w:rPr>
            <w:rFonts w:ascii="Times New Roman" w:hAnsi="Times New Roman"/>
            <w:i/>
            <w:iCs/>
            <w:sz w:val="24"/>
            <w:szCs w:val="24"/>
            <w:highlight w:val="white"/>
          </w:rPr>
          <w:t>https://www.oree.com.ua/</w:t>
        </w:r>
      </w:hyperlink>
      <w:r w:rsidRPr="00277084">
        <w:rPr>
          <w:rFonts w:ascii="Times New Roman" w:hAnsi="Times New Roman"/>
          <w:i/>
          <w:iCs/>
          <w:sz w:val="24"/>
          <w:szCs w:val="24"/>
          <w:highlight w:val="white"/>
        </w:rPr>
        <w:t>).</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rPr>
        <w:t xml:space="preserve">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w:t>
      </w:r>
      <w:proofErr w:type="spellStart"/>
      <w:r w:rsidRPr="00277084">
        <w:rPr>
          <w:rFonts w:ascii="Times New Roman" w:hAnsi="Times New Roman"/>
          <w:i/>
          <w:iCs/>
          <w:sz w:val="24"/>
          <w:szCs w:val="24"/>
        </w:rPr>
        <w:t>ДП</w:t>
      </w:r>
      <w:proofErr w:type="spellEnd"/>
      <w:r w:rsidRPr="00277084">
        <w:rPr>
          <w:rFonts w:ascii="Times New Roman" w:hAnsi="Times New Roman"/>
          <w:i/>
          <w:iCs/>
          <w:sz w:val="24"/>
          <w:szCs w:val="24"/>
        </w:rPr>
        <w:t xml:space="preserve"> </w:t>
      </w:r>
      <w:proofErr w:type="spellStart"/>
      <w:r w:rsidRPr="00277084">
        <w:rPr>
          <w:rFonts w:ascii="Times New Roman" w:hAnsi="Times New Roman"/>
          <w:i/>
          <w:iCs/>
          <w:sz w:val="24"/>
          <w:szCs w:val="24"/>
        </w:rPr>
        <w:t>“Оператор</w:t>
      </w:r>
      <w:proofErr w:type="spellEnd"/>
      <w:r w:rsidRPr="00277084">
        <w:rPr>
          <w:rFonts w:ascii="Times New Roman" w:hAnsi="Times New Roman"/>
          <w:i/>
          <w:iCs/>
          <w:sz w:val="24"/>
          <w:szCs w:val="24"/>
        </w:rPr>
        <w:t xml:space="preserve"> </w:t>
      </w:r>
      <w:proofErr w:type="spellStart"/>
      <w:r w:rsidRPr="00277084">
        <w:rPr>
          <w:rFonts w:ascii="Times New Roman" w:hAnsi="Times New Roman"/>
          <w:i/>
          <w:iCs/>
          <w:sz w:val="24"/>
          <w:szCs w:val="24"/>
        </w:rPr>
        <w:t>ринку”</w:t>
      </w:r>
      <w:proofErr w:type="spellEnd"/>
      <w:r w:rsidRPr="00277084">
        <w:rPr>
          <w:rFonts w:ascii="Times New Roman" w:hAnsi="Times New Roman"/>
          <w:i/>
          <w:iCs/>
          <w:sz w:val="24"/>
          <w:szCs w:val="24"/>
        </w:rPr>
        <w:t xml:space="preserve"> (</w:t>
      </w:r>
      <w:hyperlink r:id="rId8" w:anchor="_blank" w:history="1">
        <w:r w:rsidRPr="00277084">
          <w:rPr>
            <w:rFonts w:ascii="Times New Roman" w:hAnsi="Times New Roman"/>
            <w:i/>
            <w:iCs/>
            <w:sz w:val="24"/>
            <w:szCs w:val="24"/>
          </w:rPr>
          <w:t>https://www.oree.com.ua/</w:t>
        </w:r>
      </w:hyperlink>
      <w:r w:rsidRPr="00277084">
        <w:rPr>
          <w:rFonts w:ascii="Times New Roman" w:hAnsi="Times New Roman"/>
          <w:i/>
          <w:iCs/>
          <w:sz w:val="24"/>
          <w:szCs w:val="24"/>
        </w:rPr>
        <w:t xml:space="preserve">) та є публічною, про зміну ціни електричної енергії за період (декади або місяця) стосовно якого подається письмове звернення, що підтверджує збільшення </w:t>
      </w:r>
      <w:proofErr w:type="spellStart"/>
      <w:r w:rsidRPr="00277084">
        <w:rPr>
          <w:rFonts w:ascii="Times New Roman" w:hAnsi="Times New Roman"/>
          <w:i/>
          <w:iCs/>
          <w:sz w:val="24"/>
          <w:szCs w:val="24"/>
        </w:rPr>
        <w:t>середньоринкової</w:t>
      </w:r>
      <w:proofErr w:type="spellEnd"/>
      <w:r w:rsidRPr="00277084">
        <w:rPr>
          <w:rFonts w:ascii="Times New Roman" w:hAnsi="Times New Roman"/>
          <w:i/>
          <w:iCs/>
          <w:sz w:val="24"/>
          <w:szCs w:val="24"/>
        </w:rPr>
        <w:t xml:space="preserve"> ціни (діапазону цін тощо) за одиницю товару в тих межах/розмірах, на які Учасник пропонує змінити ціну товару.</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Державного підприємства «Оператор ринку». Відповідно, підставою для зміни ціни за одиницю електричної енергії є інформація щодо коливання середньозваженої ціни РДН у відповідній торговій зоні, оприлюднена Оператором ринку електричної енергії на сайті Державного підприємства «Оператор ринку» Базовою ціною за одиницю товару для розрахунку відсотку коливання ціни на ринку є середньозважена ціна згідно інформації, оприлюдненої Оператором ринку електричної енергії на сайті Державного підприємства «Оператор ринку». Зміна ціни за одиницю товару (без врахування тарифів на транспортування) регламентується шляхом укладання додаткових угод пропорційно коливанню середньозваженої ціни.</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lastRenderedPageBreak/>
        <w:t>Сторони можуть внести зміни до договору у випадку покращення якості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 xml:space="preserve"> за умови, що така зміна не призведе до зміни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277084">
        <w:rPr>
          <w:rFonts w:ascii="Times New Roman" w:eastAsia="Andale Sans UI" w:hAnsi="Times New Roman"/>
          <w:i/>
          <w:iCs/>
          <w:kern w:val="2"/>
          <w:sz w:val="24"/>
          <w:szCs w:val="24"/>
          <w:lang w:eastAsia="fa-IR" w:bidi="fa-IR"/>
        </w:rPr>
        <w:t>овару</w:t>
      </w:r>
      <w:r w:rsidRPr="00277084">
        <w:rPr>
          <w:rFonts w:ascii="Times New Roman" w:eastAsia="SimSun" w:hAnsi="Times New Roman"/>
          <w:i/>
          <w:sz w:val="24"/>
          <w:szCs w:val="24"/>
          <w:lang w:eastAsia="zh-CN"/>
        </w:rPr>
        <w:t>.</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4) </w:t>
      </w:r>
      <w:r w:rsidRPr="00277084">
        <w:rPr>
          <w:rFonts w:ascii="Times New Roman" w:hAnsi="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77084">
        <w:rPr>
          <w:rFonts w:ascii="Times New Roman" w:eastAsia="SimSun" w:hAnsi="Times New Roman"/>
          <w:sz w:val="24"/>
          <w:szCs w:val="24"/>
          <w:lang w:eastAsia="zh-CN"/>
        </w:rPr>
        <w:t>;</w:t>
      </w:r>
    </w:p>
    <w:p w:rsidR="00566B32" w:rsidRPr="00277084" w:rsidRDefault="00566B32" w:rsidP="00566B32">
      <w:pPr>
        <w:widowControl w:val="0"/>
        <w:suppressAutoHyphens/>
        <w:spacing w:after="0" w:line="240" w:lineRule="auto"/>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(Замовником) у момент виникнення об’єктивних обставин (виходячи з їх особливостей) з дотриманням чинного законодавства</w:t>
      </w:r>
      <w:r w:rsidRPr="00277084">
        <w:rPr>
          <w:rFonts w:ascii="Times New Roman" w:eastAsia="SimSun" w:hAnsi="Times New Roman"/>
          <w:sz w:val="24"/>
          <w:szCs w:val="24"/>
          <w:lang w:eastAsia="zh-CN"/>
        </w:rPr>
        <w:t>;</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6) </w:t>
      </w:r>
      <w:r w:rsidRPr="00277084">
        <w:rPr>
          <w:rFonts w:ascii="Times New Roman" w:hAnsi="Times New Roman"/>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77084">
        <w:rPr>
          <w:rFonts w:ascii="Times New Roman" w:eastAsia="SimSun" w:hAnsi="Times New Roman"/>
          <w:sz w:val="24"/>
          <w:szCs w:val="24"/>
          <w:lang w:eastAsia="zh-CN"/>
        </w:rPr>
        <w:t>;</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7) </w:t>
      </w:r>
      <w:r w:rsidRPr="00277084">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7084">
        <w:rPr>
          <w:rFonts w:ascii="Times New Roman" w:hAnsi="Times New Roman"/>
          <w:sz w:val="24"/>
          <w:szCs w:val="24"/>
          <w:shd w:val="clear" w:color="auto" w:fill="FFFFFF"/>
        </w:rPr>
        <w:t>Platts</w:t>
      </w:r>
      <w:proofErr w:type="spellEnd"/>
      <w:r w:rsidRPr="00277084">
        <w:rPr>
          <w:rFonts w:ascii="Times New Roman" w:hAnsi="Times New Roman"/>
          <w:sz w:val="24"/>
          <w:szCs w:val="24"/>
          <w:shd w:val="clear" w:color="auto" w:fill="FFFFFF"/>
        </w:rPr>
        <w:t xml:space="preserve">, ARGUS, регульованих цін (тарифів), нормативів, середньозважених цін на електроенергію на ринку </w:t>
      </w:r>
      <w:proofErr w:type="spellStart"/>
      <w:r w:rsidRPr="00277084">
        <w:rPr>
          <w:rFonts w:ascii="Times New Roman" w:hAnsi="Times New Roman"/>
          <w:sz w:val="24"/>
          <w:szCs w:val="24"/>
          <w:shd w:val="clear" w:color="auto" w:fill="FFFFFF"/>
        </w:rPr>
        <w:t>“на</w:t>
      </w:r>
      <w:proofErr w:type="spellEnd"/>
      <w:r w:rsidRPr="00277084">
        <w:rPr>
          <w:rFonts w:ascii="Times New Roman" w:hAnsi="Times New Roman"/>
          <w:sz w:val="24"/>
          <w:szCs w:val="24"/>
          <w:shd w:val="clear" w:color="auto" w:fill="FFFFFF"/>
        </w:rPr>
        <w:t xml:space="preserve"> добу </w:t>
      </w:r>
      <w:proofErr w:type="spellStart"/>
      <w:r w:rsidRPr="00277084">
        <w:rPr>
          <w:rFonts w:ascii="Times New Roman" w:hAnsi="Times New Roman"/>
          <w:sz w:val="24"/>
          <w:szCs w:val="24"/>
          <w:shd w:val="clear" w:color="auto" w:fill="FFFFFF"/>
        </w:rPr>
        <w:t>наперед”</w:t>
      </w:r>
      <w:proofErr w:type="spellEnd"/>
      <w:r w:rsidRPr="00277084">
        <w:rPr>
          <w:rFonts w:ascii="Times New Roman" w:hAnsi="Times New Roman"/>
          <w:sz w:val="24"/>
          <w:szCs w:val="24"/>
          <w:shd w:val="clear" w:color="auto" w:fill="FFFFFF"/>
        </w:rPr>
        <w:t>, що застосовуються в договорі про закупівлю, у разі встановлення в договорі про закупівлю порядку зміни ціни</w:t>
      </w:r>
      <w:r w:rsidRPr="00277084">
        <w:rPr>
          <w:rFonts w:ascii="Times New Roman" w:eastAsia="SimSun" w:hAnsi="Times New Roman"/>
          <w:sz w:val="24"/>
          <w:szCs w:val="24"/>
          <w:lang w:eastAsia="zh-CN"/>
        </w:rPr>
        <w:t>;</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 xml:space="preserve">Сторони можуть внести відповідні зміни уразі зміни регульованих цін (тарифів);при цьому, підтвердженням можливості внесення таких змін будуть чинні (введені в дію) нормативно-правові акти  </w:t>
      </w:r>
      <w:r w:rsidRPr="00277084">
        <w:rPr>
          <w:rFonts w:ascii="Times New Roman" w:eastAsia="SimSun" w:hAnsi="Times New Roman"/>
          <w:i/>
          <w:iCs/>
          <w:sz w:val="24"/>
          <w:szCs w:val="24"/>
          <w:lang w:eastAsia="zh-CN"/>
        </w:rPr>
        <w:t xml:space="preserve">відповідного уповноваженого органу або Держави щодо </w:t>
      </w:r>
      <w:r w:rsidRPr="00277084">
        <w:rPr>
          <w:rFonts w:ascii="Times New Roman" w:eastAsia="SimSun" w:hAnsi="Times New Roman"/>
          <w:i/>
          <w:sz w:val="24"/>
          <w:szCs w:val="24"/>
          <w:lang w:eastAsia="zh-CN"/>
        </w:rPr>
        <w:t xml:space="preserve"> встановлення регульованих цін.</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8) зміни умов у зв’язку із застосуванням положень частини шостої статті 41 Закону України «Про публічні закупівлі».</w:t>
      </w:r>
    </w:p>
    <w:p w:rsidR="00566B32" w:rsidRPr="00277084" w:rsidRDefault="00566B32" w:rsidP="00566B32">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13.10.1.</w:t>
      </w:r>
      <w:bookmarkStart w:id="5" w:name="im-message-3201323"/>
      <w:bookmarkEnd w:id="5"/>
      <w:r w:rsidRPr="00277084">
        <w:rPr>
          <w:rFonts w:ascii="Times New Roman" w:eastAsia="SimSun" w:hAnsi="Times New Roman"/>
          <w:sz w:val="24"/>
          <w:szCs w:val="24"/>
          <w:lang w:eastAsia="zh-CN"/>
        </w:rPr>
        <w:t xml:space="preserve"> У разі надання у встановленому порядку </w:t>
      </w:r>
      <w:proofErr w:type="spellStart"/>
      <w:r w:rsidRPr="00277084">
        <w:rPr>
          <w:rFonts w:ascii="Times New Roman" w:eastAsia="SimSun" w:hAnsi="Times New Roman"/>
          <w:sz w:val="24"/>
          <w:szCs w:val="24"/>
          <w:lang w:eastAsia="zh-CN"/>
        </w:rPr>
        <w:t>електропостачальником</w:t>
      </w:r>
      <w:proofErr w:type="spellEnd"/>
      <w:r w:rsidRPr="00277084">
        <w:rPr>
          <w:rFonts w:ascii="Times New Roman" w:eastAsia="SimSun" w:hAnsi="Times New Roman"/>
          <w:sz w:val="24"/>
          <w:szCs w:val="24"/>
          <w:lang w:eastAsia="zh-CN"/>
        </w:rPr>
        <w:t xml:space="preserve"> споживачу</w:t>
      </w:r>
      <w:r w:rsidRPr="00277084">
        <w:rPr>
          <w:rFonts w:ascii="Times New Roman" w:eastAsia="SimSun" w:hAnsi="Times New Roman"/>
          <w:sz w:val="24"/>
          <w:szCs w:val="24"/>
          <w:lang w:eastAsia="zh-CN"/>
        </w:rPr>
        <w:br/>
        <w:t>повідомлення про зміни умов договору про постачання електричної енергії (у тому числі</w:t>
      </w:r>
      <w:r w:rsidRPr="00277084">
        <w:rPr>
          <w:rFonts w:ascii="Times New Roman" w:eastAsia="SimSun" w:hAnsi="Times New Roman"/>
          <w:sz w:val="24"/>
          <w:szCs w:val="24"/>
          <w:lang w:eastAsia="zh-CN"/>
        </w:rPr>
        <w:br/>
        <w:t>зміну ціни), що викликані змінами регульованих складових ціни (тарифу на послуги з</w:t>
      </w:r>
      <w:r w:rsidRPr="00277084">
        <w:rPr>
          <w:rFonts w:ascii="Times New Roman" w:eastAsia="SimSun" w:hAnsi="Times New Roman"/>
          <w:sz w:val="24"/>
          <w:szCs w:val="24"/>
          <w:lang w:eastAsia="zh-CN"/>
        </w:rPr>
        <w:br/>
        <w:t>передачі та/або розподілу електричної енергії) та/або змінами в нормативно-правових актах</w:t>
      </w:r>
      <w:r w:rsidRPr="00277084">
        <w:rPr>
          <w:rFonts w:ascii="Times New Roman" w:eastAsia="SimSun" w:hAnsi="Times New Roman"/>
          <w:sz w:val="24"/>
          <w:szCs w:val="24"/>
          <w:lang w:eastAsia="zh-CN"/>
        </w:rPr>
        <w:br/>
        <w:t>щодо формування цієї ціни або умов постачання електричної енергії, та/або коливання ціни</w:t>
      </w:r>
      <w:r w:rsidRPr="00277084">
        <w:rPr>
          <w:rFonts w:ascii="Times New Roman" w:eastAsia="SimSun" w:hAnsi="Times New Roman"/>
          <w:sz w:val="24"/>
          <w:szCs w:val="24"/>
          <w:lang w:eastAsia="zh-CN"/>
        </w:rPr>
        <w:br/>
        <w:t>на ринку, договір вважається із зазначеної в повідомленні дати зміни його умов (але не</w:t>
      </w:r>
      <w:r w:rsidRPr="00277084">
        <w:rPr>
          <w:rFonts w:ascii="Times New Roman" w:eastAsia="SimSun" w:hAnsi="Times New Roman"/>
          <w:sz w:val="24"/>
          <w:szCs w:val="24"/>
          <w:lang w:eastAsia="zh-CN"/>
        </w:rPr>
        <w:br/>
        <w:t>раніше ніж через 20 днів від дня направлення споживачу повідомлення):</w:t>
      </w:r>
    </w:p>
    <w:p w:rsidR="00566B32" w:rsidRPr="00277084" w:rsidRDefault="00566B32" w:rsidP="00566B32">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 </w:t>
      </w:r>
    </w:p>
    <w:p w:rsidR="00566B32" w:rsidRPr="00277084" w:rsidRDefault="00566B32" w:rsidP="00566B32">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566B32" w:rsidRPr="00277084" w:rsidRDefault="00566B32" w:rsidP="00566B32">
      <w:pPr>
        <w:suppressAutoHyphens/>
        <w:spacing w:after="0" w:line="240" w:lineRule="auto"/>
        <w:ind w:firstLine="480"/>
        <w:jc w:val="both"/>
        <w:rPr>
          <w:rFonts w:ascii="Times New Roman" w:eastAsia="SimSun" w:hAnsi="Times New Roman"/>
          <w:sz w:val="24"/>
          <w:szCs w:val="24"/>
          <w:lang w:eastAsia="zh-CN"/>
        </w:rPr>
      </w:pPr>
    </w:p>
    <w:p w:rsidR="00566B32" w:rsidRPr="00277084" w:rsidRDefault="00566B32" w:rsidP="00566B3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6" w:name="n660"/>
      <w:bookmarkStart w:id="7" w:name="n588"/>
      <w:bookmarkStart w:id="8" w:name="n589"/>
      <w:bookmarkStart w:id="9" w:name="n590"/>
      <w:bookmarkEnd w:id="6"/>
      <w:bookmarkEnd w:id="7"/>
      <w:bookmarkEnd w:id="8"/>
      <w:bookmarkEnd w:id="9"/>
      <w:r w:rsidRPr="00277084">
        <w:rPr>
          <w:rFonts w:ascii="Times New Roman" w:eastAsia="Times New Roman" w:hAnsi="Times New Roman"/>
          <w:sz w:val="24"/>
          <w:szCs w:val="24"/>
          <w:lang w:eastAsia="zh-CN"/>
        </w:rPr>
        <w:lastRenderedPageBreak/>
        <w:t>13.11. Договір про закупівлю є нікчемним у разі:</w:t>
      </w:r>
    </w:p>
    <w:p w:rsidR="00566B32" w:rsidRPr="00277084" w:rsidRDefault="00566B32" w:rsidP="00566B3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10" w:name="n591"/>
      <w:bookmarkEnd w:id="10"/>
      <w:r w:rsidRPr="00277084">
        <w:rPr>
          <w:rFonts w:ascii="Times New Roman" w:eastAsia="Times New Roman" w:hAnsi="Times New Roman"/>
          <w:sz w:val="24"/>
          <w:szCs w:val="24"/>
          <w:lang w:eastAsia="zh-CN"/>
        </w:rPr>
        <w:t xml:space="preserve">його укладення з порушенням вимог </w:t>
      </w:r>
      <w:hyperlink w:anchor="n579" w:history="1">
        <w:r w:rsidRPr="00277084">
          <w:rPr>
            <w:rFonts w:ascii="Times New Roman" w:eastAsia="Times New Roman" w:hAnsi="Times New Roman"/>
            <w:sz w:val="24"/>
            <w:szCs w:val="24"/>
            <w:u w:val="single"/>
            <w:lang w:eastAsia="zh-CN"/>
          </w:rPr>
          <w:t>частини четвертої</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статті 36 цього Закону;</w:t>
      </w:r>
    </w:p>
    <w:p w:rsidR="00566B32" w:rsidRPr="00277084" w:rsidRDefault="00566B32" w:rsidP="00566B3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11" w:name="n592"/>
      <w:bookmarkEnd w:id="11"/>
      <w:r w:rsidRPr="00277084">
        <w:rPr>
          <w:rFonts w:ascii="Times New Roman" w:eastAsia="Times New Roman" w:hAnsi="Times New Roman"/>
          <w:sz w:val="24"/>
          <w:szCs w:val="24"/>
          <w:lang w:eastAsia="zh-CN"/>
        </w:rPr>
        <w:t xml:space="preserve">його укладення в період оскарження процедури закупівлі відповідно до </w:t>
      </w:r>
      <w:hyperlink w:anchor="n311" w:history="1">
        <w:r w:rsidRPr="00277084">
          <w:rPr>
            <w:rFonts w:ascii="Times New Roman" w:eastAsia="Times New Roman" w:hAnsi="Times New Roman"/>
            <w:sz w:val="24"/>
            <w:szCs w:val="24"/>
            <w:u w:val="single"/>
            <w:lang w:eastAsia="zh-CN"/>
          </w:rPr>
          <w:t>статті 18</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цього Закону;</w:t>
      </w:r>
    </w:p>
    <w:p w:rsidR="00566B32" w:rsidRPr="00A0718B" w:rsidRDefault="00566B32" w:rsidP="00566B3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12" w:name="n593"/>
      <w:bookmarkEnd w:id="12"/>
      <w:r w:rsidRPr="00277084">
        <w:rPr>
          <w:rFonts w:ascii="Times New Roman" w:eastAsia="Times New Roman" w:hAnsi="Times New Roman"/>
          <w:sz w:val="24"/>
          <w:szCs w:val="24"/>
          <w:lang w:eastAsia="zh-CN"/>
        </w:rPr>
        <w:t xml:space="preserve">його укладення з порушенням строків, передбачених </w:t>
      </w:r>
      <w:hyperlink w:anchor="n527" w:history="1">
        <w:r w:rsidRPr="00277084">
          <w:rPr>
            <w:rFonts w:ascii="Times New Roman" w:eastAsia="Times New Roman" w:hAnsi="Times New Roman"/>
            <w:sz w:val="24"/>
            <w:szCs w:val="24"/>
            <w:u w:val="single"/>
            <w:lang w:eastAsia="zh-CN"/>
          </w:rPr>
          <w:t>частиною другою</w:t>
        </w:r>
      </w:hyperlink>
      <w:r w:rsidRPr="00277084">
        <w:rPr>
          <w:rFonts w:ascii="Times New Roman" w:eastAsia="Times New Roman" w:hAnsi="Times New Roman"/>
          <w:sz w:val="24"/>
          <w:szCs w:val="24"/>
          <w:u w:val="single"/>
          <w:lang w:eastAsia="zh-CN"/>
        </w:rPr>
        <w:t xml:space="preserve"> </w:t>
      </w:r>
      <w:hyperlink w:anchor="n527" w:history="1">
        <w:r w:rsidRPr="00277084">
          <w:rPr>
            <w:rFonts w:ascii="Times New Roman" w:eastAsia="Times New Roman" w:hAnsi="Times New Roman"/>
            <w:sz w:val="24"/>
            <w:szCs w:val="24"/>
            <w:u w:val="single"/>
            <w:lang w:eastAsia="zh-CN"/>
          </w:rPr>
          <w:t>статті 32</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Закону про публічні закупівлі крім випадків зупинення перебігу</w:t>
      </w:r>
      <w:r w:rsidRPr="00A0718B">
        <w:rPr>
          <w:rFonts w:ascii="Times New Roman" w:eastAsia="Times New Roman" w:hAnsi="Times New Roman"/>
          <w:sz w:val="24"/>
          <w:szCs w:val="24"/>
          <w:lang w:eastAsia="zh-CN"/>
        </w:rPr>
        <w:t xml:space="preserve"> строків у зв’язку з розглядом скарги органом оскарження відповідно до </w:t>
      </w:r>
      <w:hyperlink w:anchor="n311" w:history="1">
        <w:r w:rsidRPr="00A0718B">
          <w:rPr>
            <w:rFonts w:ascii="Times New Roman" w:eastAsia="Times New Roman" w:hAnsi="Times New Roman"/>
            <w:sz w:val="24"/>
            <w:szCs w:val="24"/>
            <w:u w:val="single"/>
            <w:lang w:eastAsia="zh-CN"/>
          </w:rPr>
          <w:t>статті 18</w:t>
        </w:r>
      </w:hyperlink>
      <w:r w:rsidRPr="00A0718B">
        <w:rPr>
          <w:rFonts w:ascii="Times New Roman" w:eastAsia="Times New Roman" w:hAnsi="Times New Roman"/>
          <w:sz w:val="24"/>
          <w:szCs w:val="24"/>
          <w:lang w:eastAsia="zh-CN"/>
        </w:rPr>
        <w:t xml:space="preserve"> Закону про публічні закупівлі.</w:t>
      </w:r>
    </w:p>
    <w:p w:rsidR="00566B32" w:rsidRPr="00A0718B" w:rsidRDefault="00566B32" w:rsidP="00566B32">
      <w:pPr>
        <w:suppressAutoHyphens/>
        <w:spacing w:after="0" w:line="240" w:lineRule="auto"/>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14. Місцезнаходження та банківські реквізити Сторін</w:t>
      </w:r>
    </w:p>
    <w:p w:rsidR="00566B32" w:rsidRPr="00A0718B" w:rsidRDefault="00566B32" w:rsidP="00566B32">
      <w:pPr>
        <w:suppressAutoHyphens/>
        <w:spacing w:after="0" w:line="240" w:lineRule="auto"/>
        <w:jc w:val="center"/>
        <w:rPr>
          <w:rFonts w:ascii="Times New Roman" w:eastAsia="SimSun" w:hAnsi="Times New Roman"/>
          <w:b/>
          <w:sz w:val="24"/>
          <w:szCs w:val="24"/>
          <w:lang w:eastAsia="zh-CN"/>
        </w:rPr>
      </w:pPr>
    </w:p>
    <w:p w:rsidR="00566B32" w:rsidRPr="00A0718B" w:rsidRDefault="00566B32" w:rsidP="00566B32">
      <w:pPr>
        <w:suppressAutoHyphens/>
        <w:spacing w:after="0" w:line="240" w:lineRule="auto"/>
        <w:jc w:val="both"/>
        <w:rPr>
          <w:rFonts w:ascii="Times New Roman" w:eastAsia="SimSun" w:hAnsi="Times New Roman"/>
          <w:b/>
          <w:sz w:val="24"/>
          <w:szCs w:val="24"/>
          <w:lang w:eastAsia="zh-CN"/>
        </w:rPr>
      </w:pP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i/>
          <w:sz w:val="24"/>
          <w:szCs w:val="24"/>
          <w:lang w:eastAsia="zh-CN"/>
        </w:rPr>
        <w:t>_____________________________</w:t>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t>________</w:t>
      </w:r>
      <w:r w:rsidRPr="00A0718B">
        <w:rPr>
          <w:rFonts w:ascii="Times New Roman" w:eastAsia="SimSun" w:hAnsi="Times New Roman"/>
          <w:sz w:val="24"/>
          <w:szCs w:val="24"/>
          <w:lang w:eastAsia="zh-CN"/>
        </w:rPr>
        <w:t>_______________________</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566B32" w:rsidRPr="00A0718B" w:rsidRDefault="00566B32" w:rsidP="00566B32">
      <w:pPr>
        <w:suppressAutoHyphens/>
        <w:spacing w:after="0" w:line="240" w:lineRule="auto"/>
        <w:jc w:val="both"/>
        <w:rPr>
          <w:rFonts w:ascii="Times New Roman" w:eastAsia="SimSun" w:hAnsi="Times New Roman"/>
          <w:sz w:val="24"/>
          <w:szCs w:val="24"/>
          <w:lang w:eastAsia="zh-CN"/>
        </w:rPr>
      </w:pPr>
    </w:p>
    <w:p w:rsidR="00566B32" w:rsidRPr="00A0718B" w:rsidRDefault="00566B32" w:rsidP="00566B32">
      <w:pPr>
        <w:suppressAutoHyphens/>
        <w:rPr>
          <w:rFonts w:eastAsia="SimSun" w:cs="Calibri"/>
          <w:lang w:eastAsia="zh-CN"/>
        </w:rPr>
        <w:sectPr w:rsidR="00566B32" w:rsidRPr="00A0718B">
          <w:pgSz w:w="11906" w:h="16838"/>
          <w:pgMar w:top="567" w:right="567" w:bottom="567" w:left="1418" w:header="708" w:footer="708" w:gutter="0"/>
          <w:cols w:space="720"/>
          <w:docGrid w:linePitch="600" w:charSpace="36864"/>
        </w:sectPr>
      </w:pPr>
    </w:p>
    <w:p w:rsidR="00566B32" w:rsidRPr="00A0718B" w:rsidRDefault="00566B32" w:rsidP="00566B32">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lastRenderedPageBreak/>
        <w:t>Додаток 1</w:t>
      </w:r>
    </w:p>
    <w:p w:rsidR="00566B32" w:rsidRPr="00A0718B" w:rsidRDefault="00566B32" w:rsidP="00566B32">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566B32" w:rsidRPr="00A0718B" w:rsidRDefault="00566B32" w:rsidP="00566B32">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566B32" w:rsidRPr="00A0718B" w:rsidRDefault="00566B32" w:rsidP="00566B32">
      <w:pPr>
        <w:suppressAutoHyphens/>
        <w:spacing w:after="0" w:line="240" w:lineRule="auto"/>
        <w:jc w:val="center"/>
        <w:rPr>
          <w:rFonts w:ascii="Times New Roman" w:eastAsia="SimSun" w:hAnsi="Times New Roman"/>
          <w:sz w:val="24"/>
          <w:szCs w:val="24"/>
          <w:lang w:eastAsia="zh-CN"/>
        </w:rPr>
      </w:pPr>
    </w:p>
    <w:p w:rsidR="00566B32" w:rsidRPr="00A0718B" w:rsidRDefault="00566B32" w:rsidP="00566B3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ЗАЯВА-ПРИЄДНАННЯ</w:t>
      </w:r>
    </w:p>
    <w:p w:rsidR="00566B32" w:rsidRPr="00A0718B" w:rsidRDefault="00566B32" w:rsidP="00566B3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 договору про постачання електричної енергії споживачу</w:t>
      </w:r>
    </w:p>
    <w:p w:rsidR="00566B32" w:rsidRPr="00A0718B" w:rsidRDefault="00566B32" w:rsidP="00566B32">
      <w:pPr>
        <w:suppressAutoHyphens/>
        <w:spacing w:after="0" w:line="240" w:lineRule="auto"/>
        <w:jc w:val="center"/>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xml:space="preserve"> (далі – Постачальник) в мережі Інтернет за адресою: http: </w:t>
      </w:r>
      <w:proofErr w:type="spellStart"/>
      <w:r w:rsidRPr="00A0718B">
        <w:rPr>
          <w:rFonts w:ascii="Times New Roman" w:eastAsia="SimSun" w:hAnsi="Times New Roman"/>
          <w:sz w:val="24"/>
          <w:szCs w:val="24"/>
          <w:lang w:eastAsia="zh-CN"/>
        </w:rPr>
        <w:t>www.________</w:t>
      </w:r>
      <w:proofErr w:type="spellEnd"/>
      <w:r w:rsidRPr="00A0718B">
        <w:rPr>
          <w:rFonts w:ascii="Times New Roman" w:eastAsia="SimSun" w:hAnsi="Times New Roman"/>
          <w:sz w:val="24"/>
          <w:szCs w:val="24"/>
          <w:lang w:eastAsia="zh-CN"/>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566B32" w:rsidRPr="00A0718B" w:rsidRDefault="00566B32" w:rsidP="00566B32">
      <w:pPr>
        <w:suppressAutoHyphens/>
        <w:spacing w:after="0" w:line="240" w:lineRule="auto"/>
        <w:ind w:firstLine="709"/>
        <w:jc w:val="both"/>
        <w:rPr>
          <w:rFonts w:ascii="Times New Roman" w:eastAsia="SimSun" w:hAnsi="Times New Roman"/>
          <w:b/>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Персоніфіковані дані Споживача:</w:t>
      </w:r>
    </w:p>
    <w:p w:rsidR="00566B32" w:rsidRPr="00A0718B" w:rsidRDefault="00566B32" w:rsidP="00566B32">
      <w:pPr>
        <w:suppressAutoHyphens/>
        <w:spacing w:after="0" w:line="240" w:lineRule="auto"/>
        <w:ind w:firstLine="709"/>
        <w:jc w:val="both"/>
        <w:rPr>
          <w:rFonts w:ascii="Times New Roman" w:eastAsia="SimSun" w:hAnsi="Times New Roman"/>
          <w:b/>
          <w:sz w:val="24"/>
          <w:szCs w:val="24"/>
          <w:lang w:eastAsia="zh-CN"/>
        </w:rPr>
      </w:pPr>
    </w:p>
    <w:tbl>
      <w:tblPr>
        <w:tblW w:w="0" w:type="auto"/>
        <w:tblInd w:w="4" w:type="dxa"/>
        <w:tblLayout w:type="fixed"/>
        <w:tblLook w:val="0000"/>
      </w:tblPr>
      <w:tblGrid>
        <w:gridCol w:w="458"/>
        <w:gridCol w:w="4548"/>
        <w:gridCol w:w="4744"/>
      </w:tblGrid>
      <w:tr w:rsidR="00566B32" w:rsidRPr="00A0718B" w:rsidTr="000E69EE">
        <w:tc>
          <w:tcPr>
            <w:tcW w:w="458" w:type="dxa"/>
            <w:tcBorders>
              <w:top w:val="single" w:sz="4" w:space="0" w:color="000000"/>
              <w:left w:val="single" w:sz="4" w:space="0" w:color="000000"/>
              <w:bottom w:val="single" w:sz="4" w:space="0" w:color="000000"/>
            </w:tcBorders>
            <w:shd w:val="clear" w:color="auto" w:fill="auto"/>
            <w:vAlign w:val="center"/>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1</w:t>
            </w:r>
          </w:p>
        </w:tc>
        <w:tc>
          <w:tcPr>
            <w:tcW w:w="4548"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Прізвище, ім’я, по батькові</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suppressAutoHyphens/>
              <w:snapToGrid w:val="0"/>
              <w:spacing w:after="0" w:line="240" w:lineRule="auto"/>
              <w:jc w:val="both"/>
              <w:rPr>
                <w:rFonts w:ascii="Times New Roman" w:eastAsia="SimSun" w:hAnsi="Times New Roman"/>
                <w:sz w:val="24"/>
                <w:szCs w:val="24"/>
                <w:lang w:eastAsia="zh-CN"/>
              </w:rPr>
            </w:pPr>
          </w:p>
        </w:tc>
      </w:tr>
      <w:tr w:rsidR="00566B32" w:rsidRPr="00A0718B" w:rsidTr="000E69EE">
        <w:tc>
          <w:tcPr>
            <w:tcW w:w="458" w:type="dxa"/>
            <w:tcBorders>
              <w:top w:val="single" w:sz="4" w:space="0" w:color="000000"/>
              <w:left w:val="single" w:sz="4" w:space="0" w:color="000000"/>
              <w:bottom w:val="single" w:sz="4" w:space="0" w:color="000000"/>
            </w:tcBorders>
            <w:shd w:val="clear" w:color="auto" w:fill="auto"/>
            <w:vAlign w:val="center"/>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2</w:t>
            </w:r>
          </w:p>
        </w:tc>
        <w:tc>
          <w:tcPr>
            <w:tcW w:w="4548"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Паспортні дані, ідентифікаційний код (за наявності), ЕДРПОУ (обрати необхідне)</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suppressAutoHyphens/>
              <w:snapToGrid w:val="0"/>
              <w:spacing w:after="0" w:line="240" w:lineRule="auto"/>
              <w:jc w:val="both"/>
              <w:rPr>
                <w:rFonts w:ascii="Times New Roman" w:eastAsia="SimSun" w:hAnsi="Times New Roman"/>
                <w:sz w:val="24"/>
                <w:szCs w:val="24"/>
                <w:lang w:eastAsia="zh-CN"/>
              </w:rPr>
            </w:pPr>
          </w:p>
        </w:tc>
      </w:tr>
      <w:tr w:rsidR="00566B32" w:rsidRPr="00A0718B" w:rsidTr="000E69EE">
        <w:tc>
          <w:tcPr>
            <w:tcW w:w="458" w:type="dxa"/>
            <w:tcBorders>
              <w:top w:val="single" w:sz="4" w:space="0" w:color="000000"/>
              <w:left w:val="single" w:sz="4" w:space="0" w:color="000000"/>
              <w:bottom w:val="single" w:sz="4" w:space="0" w:color="000000"/>
            </w:tcBorders>
            <w:shd w:val="clear" w:color="auto" w:fill="auto"/>
            <w:vAlign w:val="center"/>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3</w:t>
            </w:r>
          </w:p>
        </w:tc>
        <w:tc>
          <w:tcPr>
            <w:tcW w:w="4548"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Вид об'єкта </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suppressAutoHyphens/>
              <w:snapToGrid w:val="0"/>
              <w:spacing w:after="0" w:line="240" w:lineRule="auto"/>
              <w:jc w:val="both"/>
              <w:rPr>
                <w:rFonts w:ascii="Times New Roman" w:eastAsia="SimSun" w:hAnsi="Times New Roman"/>
                <w:sz w:val="24"/>
                <w:szCs w:val="24"/>
                <w:lang w:eastAsia="zh-CN"/>
              </w:rPr>
            </w:pPr>
          </w:p>
        </w:tc>
      </w:tr>
      <w:tr w:rsidR="00566B32" w:rsidRPr="00A0718B" w:rsidTr="000E69EE">
        <w:tc>
          <w:tcPr>
            <w:tcW w:w="458" w:type="dxa"/>
            <w:tcBorders>
              <w:top w:val="single" w:sz="4" w:space="0" w:color="000000"/>
              <w:left w:val="single" w:sz="4" w:space="0" w:color="000000"/>
              <w:bottom w:val="single" w:sz="4" w:space="0" w:color="000000"/>
            </w:tcBorders>
            <w:shd w:val="clear" w:color="auto" w:fill="auto"/>
            <w:vAlign w:val="center"/>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4</w:t>
            </w:r>
          </w:p>
        </w:tc>
        <w:tc>
          <w:tcPr>
            <w:tcW w:w="4548"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Адреса об’єкта, </w:t>
            </w:r>
            <w:proofErr w:type="spellStart"/>
            <w:r w:rsidRPr="00A0718B">
              <w:rPr>
                <w:rFonts w:ascii="Times New Roman" w:eastAsia="SimSun" w:hAnsi="Times New Roman"/>
                <w:sz w:val="24"/>
                <w:szCs w:val="24"/>
                <w:lang w:eastAsia="zh-CN"/>
              </w:rPr>
              <w:t>ЕІС-код</w:t>
            </w:r>
            <w:proofErr w:type="spellEnd"/>
            <w:r w:rsidRPr="00A0718B">
              <w:rPr>
                <w:rFonts w:ascii="Times New Roman" w:eastAsia="SimSun" w:hAnsi="Times New Roman"/>
                <w:sz w:val="24"/>
                <w:szCs w:val="24"/>
                <w:lang w:eastAsia="zh-CN"/>
              </w:rPr>
              <w:t xml:space="preserve"> точки (точок) комерційного обліку</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suppressAutoHyphens/>
              <w:snapToGrid w:val="0"/>
              <w:spacing w:after="0" w:line="240" w:lineRule="auto"/>
              <w:jc w:val="both"/>
              <w:rPr>
                <w:rFonts w:ascii="Times New Roman" w:eastAsia="SimSun" w:hAnsi="Times New Roman"/>
                <w:sz w:val="24"/>
                <w:szCs w:val="24"/>
                <w:lang w:eastAsia="zh-CN"/>
              </w:rPr>
            </w:pPr>
          </w:p>
        </w:tc>
      </w:tr>
      <w:tr w:rsidR="00566B32" w:rsidRPr="00A0718B" w:rsidTr="000E69EE">
        <w:tc>
          <w:tcPr>
            <w:tcW w:w="458" w:type="dxa"/>
            <w:tcBorders>
              <w:top w:val="single" w:sz="4" w:space="0" w:color="000000"/>
              <w:left w:val="single" w:sz="4" w:space="0" w:color="000000"/>
              <w:bottom w:val="single" w:sz="4" w:space="0" w:color="000000"/>
            </w:tcBorders>
            <w:shd w:val="clear" w:color="auto" w:fill="auto"/>
            <w:vAlign w:val="center"/>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5</w:t>
            </w:r>
          </w:p>
        </w:tc>
        <w:tc>
          <w:tcPr>
            <w:tcW w:w="4548"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Найменування Оператора, з яким Споживач уклав договір розподілу електричної енергії</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suppressAutoHyphens/>
              <w:snapToGrid w:val="0"/>
              <w:spacing w:after="0" w:line="240" w:lineRule="auto"/>
              <w:jc w:val="both"/>
              <w:rPr>
                <w:rFonts w:ascii="Times New Roman" w:eastAsia="SimSun" w:hAnsi="Times New Roman"/>
                <w:sz w:val="24"/>
                <w:szCs w:val="24"/>
                <w:lang w:eastAsia="zh-CN"/>
              </w:rPr>
            </w:pPr>
          </w:p>
        </w:tc>
      </w:tr>
      <w:tr w:rsidR="00566B32" w:rsidRPr="00A0718B" w:rsidTr="000E69EE">
        <w:tc>
          <w:tcPr>
            <w:tcW w:w="458" w:type="dxa"/>
            <w:tcBorders>
              <w:top w:val="single" w:sz="4" w:space="0" w:color="000000"/>
              <w:left w:val="single" w:sz="4" w:space="0" w:color="000000"/>
              <w:bottom w:val="single" w:sz="4" w:space="0" w:color="000000"/>
            </w:tcBorders>
            <w:shd w:val="clear" w:color="auto" w:fill="auto"/>
            <w:vAlign w:val="center"/>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6</w:t>
            </w:r>
          </w:p>
        </w:tc>
        <w:tc>
          <w:tcPr>
            <w:tcW w:w="4548"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suppressAutoHyphens/>
              <w:spacing w:after="0" w:line="240" w:lineRule="auto"/>
              <w:jc w:val="both"/>
              <w:rPr>
                <w:rFonts w:eastAsia="SimSun" w:cs="Calibri"/>
                <w:lang w:eastAsia="zh-CN"/>
              </w:rPr>
            </w:pPr>
            <w:proofErr w:type="spellStart"/>
            <w:r w:rsidRPr="00A0718B">
              <w:rPr>
                <w:rFonts w:ascii="Times New Roman" w:eastAsia="SimSun" w:hAnsi="Times New Roman"/>
                <w:sz w:val="24"/>
                <w:szCs w:val="24"/>
                <w:lang w:eastAsia="zh-CN"/>
              </w:rPr>
              <w:t>ЕІС-код</w:t>
            </w:r>
            <w:proofErr w:type="spellEnd"/>
            <w:r w:rsidRPr="00A0718B">
              <w:rPr>
                <w:rFonts w:ascii="Times New Roman" w:eastAsia="SimSun" w:hAnsi="Times New Roman"/>
                <w:sz w:val="24"/>
                <w:szCs w:val="24"/>
                <w:lang w:eastAsia="zh-CN"/>
              </w:rPr>
              <w:t xml:space="preserve"> як суб’єкта ринку електричної енергії, присвоєний відповідним системним оператором</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suppressAutoHyphens/>
              <w:snapToGrid w:val="0"/>
              <w:spacing w:after="0" w:line="240" w:lineRule="auto"/>
              <w:jc w:val="both"/>
              <w:rPr>
                <w:rFonts w:ascii="Times New Roman" w:eastAsia="SimSun" w:hAnsi="Times New Roman"/>
                <w:sz w:val="24"/>
                <w:szCs w:val="24"/>
                <w:lang w:eastAsia="zh-CN"/>
              </w:rPr>
            </w:pPr>
          </w:p>
        </w:tc>
      </w:tr>
      <w:tr w:rsidR="00566B32" w:rsidRPr="00A0718B" w:rsidTr="000E69EE">
        <w:tc>
          <w:tcPr>
            <w:tcW w:w="458" w:type="dxa"/>
            <w:tcBorders>
              <w:top w:val="single" w:sz="4" w:space="0" w:color="000000"/>
              <w:left w:val="single" w:sz="4" w:space="0" w:color="000000"/>
              <w:bottom w:val="single" w:sz="4" w:space="0" w:color="000000"/>
            </w:tcBorders>
            <w:shd w:val="clear" w:color="auto" w:fill="auto"/>
            <w:vAlign w:val="center"/>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7</w:t>
            </w:r>
          </w:p>
        </w:tc>
        <w:tc>
          <w:tcPr>
            <w:tcW w:w="4548"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Інформація про наявність пільг/субсидії* (є/немає)</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suppressAutoHyphens/>
              <w:snapToGrid w:val="0"/>
              <w:spacing w:after="0" w:line="240" w:lineRule="auto"/>
              <w:jc w:val="both"/>
              <w:rPr>
                <w:rFonts w:ascii="Times New Roman" w:eastAsia="SimSun" w:hAnsi="Times New Roman"/>
                <w:sz w:val="24"/>
                <w:szCs w:val="24"/>
                <w:lang w:eastAsia="zh-CN"/>
              </w:rPr>
            </w:pPr>
          </w:p>
        </w:tc>
      </w:tr>
    </w:tbl>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Початок постачання з «_____»_______________20____р.</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Постачальником, якщо заява-приєднання надається для заповнення Постачальником.</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Споживачем, якщо заява-приєднання заповнюється Споживачем самостійно.</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За кожним об’єктом споживача надаються окремі </w:t>
      </w:r>
      <w:proofErr w:type="spellStart"/>
      <w:r w:rsidRPr="00A0718B">
        <w:rPr>
          <w:rFonts w:ascii="Times New Roman" w:eastAsia="SimSun" w:hAnsi="Times New Roman"/>
          <w:sz w:val="24"/>
          <w:szCs w:val="24"/>
          <w:lang w:eastAsia="zh-CN"/>
        </w:rPr>
        <w:t>ЕІС-коди</w:t>
      </w:r>
      <w:proofErr w:type="spellEnd"/>
      <w:r w:rsidRPr="00A0718B">
        <w:rPr>
          <w:rFonts w:ascii="Times New Roman" w:eastAsia="SimSun" w:hAnsi="Times New Roman"/>
          <w:sz w:val="24"/>
          <w:szCs w:val="24"/>
          <w:lang w:eastAsia="zh-CN"/>
        </w:rPr>
        <w:t xml:space="preserve"> точок комерційного обліку. Якщо таких точок більше однієї, їх перелік наводиться у додатку до Заяви-приєднання.</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66B32" w:rsidRPr="00A0718B" w:rsidRDefault="00566B32" w:rsidP="00566B32">
      <w:pPr>
        <w:suppressAutoHyphens/>
        <w:spacing w:after="0" w:line="240" w:lineRule="auto"/>
        <w:ind w:firstLine="709"/>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Відмітка про згоду Споживача на обробку персональних даних:</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566B32" w:rsidRPr="00A0718B" w:rsidRDefault="00566B32" w:rsidP="00566B32">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ab/>
        <w:t>(дата)</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566B32" w:rsidRPr="00A0718B" w:rsidRDefault="00566B32" w:rsidP="00566B3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566B32" w:rsidRPr="00A0718B" w:rsidRDefault="00566B32" w:rsidP="00566B32">
      <w:pPr>
        <w:suppressAutoHyphens/>
        <w:spacing w:after="0" w:line="240" w:lineRule="auto"/>
        <w:rPr>
          <w:rFonts w:ascii="Times New Roman" w:eastAsia="SimSun" w:hAnsi="Times New Roman"/>
          <w:sz w:val="24"/>
          <w:szCs w:val="24"/>
          <w:lang w:eastAsia="zh-CN"/>
        </w:rPr>
      </w:pPr>
    </w:p>
    <w:p w:rsidR="00566B32" w:rsidRPr="00A0718B" w:rsidRDefault="00566B32" w:rsidP="00566B32">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Реквізити Споживача:</w:t>
      </w:r>
    </w:p>
    <w:p w:rsidR="00566B32" w:rsidRPr="00A0718B" w:rsidRDefault="00566B32" w:rsidP="00566B32">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____________________________________</w:t>
      </w:r>
    </w:p>
    <w:p w:rsidR="00566B32" w:rsidRPr="00A0718B" w:rsidRDefault="00566B32" w:rsidP="00566B32">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Відмітка про підписання Споживачем цієї заяви-приєднання:</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566B32" w:rsidRPr="00A0718B" w:rsidRDefault="00566B32" w:rsidP="00566B32">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(дата подання заяви-приєднання)</w:t>
      </w:r>
      <w:r w:rsidRPr="00A0718B">
        <w:rPr>
          <w:rFonts w:ascii="Times New Roman" w:eastAsia="SimSun" w:hAnsi="Times New Roman"/>
          <w:sz w:val="24"/>
          <w:szCs w:val="24"/>
          <w:lang w:eastAsia="zh-CN"/>
        </w:rPr>
        <w:tab/>
        <w:t xml:space="preserve"> (особистий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566B32" w:rsidRPr="00A0718B" w:rsidRDefault="00566B32" w:rsidP="00566B32">
      <w:pPr>
        <w:suppressAutoHyphens/>
        <w:spacing w:after="0" w:line="240" w:lineRule="auto"/>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left="6237"/>
        <w:rPr>
          <w:rFonts w:ascii="Times New Roman" w:eastAsia="SimSun" w:hAnsi="Times New Roman"/>
          <w:sz w:val="24"/>
          <w:szCs w:val="24"/>
          <w:lang w:eastAsia="zh-CN"/>
        </w:rPr>
      </w:pPr>
    </w:p>
    <w:p w:rsidR="00566B32" w:rsidRPr="00A0718B" w:rsidRDefault="00566B32" w:rsidP="00566B32">
      <w:pPr>
        <w:pageBreakBefore/>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lastRenderedPageBreak/>
        <w:t>Додаток 2</w:t>
      </w:r>
    </w:p>
    <w:p w:rsidR="00566B32" w:rsidRPr="00A0718B" w:rsidRDefault="00566B32" w:rsidP="00566B32">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566B32" w:rsidRPr="00A0718B" w:rsidRDefault="00566B32" w:rsidP="00566B32">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566B32" w:rsidRPr="00A0718B" w:rsidRDefault="00566B32" w:rsidP="00566B32">
      <w:pPr>
        <w:suppressAutoHyphens/>
        <w:spacing w:after="0" w:line="240" w:lineRule="auto"/>
        <w:ind w:firstLine="709"/>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КОМЕРЦІЙНА ПРОПОЗИЦІЯ</w:t>
      </w:r>
    </w:p>
    <w:p w:rsidR="00566B32" w:rsidRPr="00A0718B" w:rsidRDefault="00566B32" w:rsidP="00566B32">
      <w:pPr>
        <w:suppressAutoHyphens/>
        <w:spacing w:after="0" w:line="240" w:lineRule="auto"/>
        <w:jc w:val="center"/>
        <w:rPr>
          <w:rFonts w:ascii="Times New Roman" w:eastAsia="SimSun" w:hAnsi="Times New Roman"/>
          <w:b/>
          <w:sz w:val="24"/>
          <w:szCs w:val="24"/>
          <w:lang w:eastAsia="zh-CN"/>
        </w:rPr>
      </w:pPr>
    </w:p>
    <w:p w:rsidR="00566B32" w:rsidRPr="00A0718B" w:rsidRDefault="00566B32" w:rsidP="00566B32">
      <w:pPr>
        <w:numPr>
          <w:ilvl w:val="0"/>
          <w:numId w:val="1"/>
        </w:numPr>
        <w:tabs>
          <w:tab w:val="left" w:pos="39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Ціна (тариф) електричної енергії, у тому числі диференційовані ціни (тарифи): ___________грн.(прописом) в т.ч. ПДВ </w:t>
      </w:r>
      <w:r w:rsidRPr="00A0718B">
        <w:rPr>
          <w:rFonts w:ascii="Times New Roman" w:eastAsia="SimSun" w:hAnsi="Times New Roman"/>
          <w:bCs/>
          <w:sz w:val="24"/>
          <w:szCs w:val="24"/>
          <w:lang w:eastAsia="zh-CN"/>
        </w:rPr>
        <w:t xml:space="preserve">_______________ </w:t>
      </w:r>
      <w:r w:rsidRPr="00A0718B">
        <w:rPr>
          <w:rFonts w:ascii="Times New Roman" w:eastAsia="SimSun" w:hAnsi="Times New Roman"/>
          <w:sz w:val="24"/>
          <w:szCs w:val="24"/>
          <w:lang w:eastAsia="zh-CN"/>
        </w:rPr>
        <w:t>грн.</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оплати: оплата по факту.</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надання рахунку за спожиту електричну енергію: Рахунок за фактично спожиту електричну енергію надається Споживачу до 05 числа місяця,наступного за розрахунковим. </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Строк його оплати:  протягом 5 робочих днів від дати отримання рахунку та Акту </w:t>
      </w:r>
      <w:proofErr w:type="spellStart"/>
      <w:r w:rsidRPr="00A0718B">
        <w:rPr>
          <w:rFonts w:ascii="Times New Roman" w:eastAsia="SimSun" w:hAnsi="Times New Roman"/>
          <w:sz w:val="24"/>
          <w:szCs w:val="24"/>
          <w:lang w:eastAsia="zh-CN"/>
        </w:rPr>
        <w:t>прийняття-</w:t>
      </w:r>
      <w:proofErr w:type="spellEnd"/>
      <w:r w:rsidRPr="00A0718B">
        <w:rPr>
          <w:rFonts w:ascii="Times New Roman" w:eastAsia="SimSun" w:hAnsi="Times New Roman"/>
          <w:sz w:val="24"/>
          <w:szCs w:val="24"/>
          <w:lang w:eastAsia="zh-CN"/>
        </w:rPr>
        <w:t xml:space="preserve"> передавання товарної продукції Споживачем.</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Визначення способу оплати послуг з розподілу: оплату за послугу  з розподілу Споживачем проводиться напряму Оператору системи розподілу.</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пені за порушення строку оплати або штраф:За внесення платежів,передбачених умовами Договору,з порушенням термінів,визначених цією комерційною пропозицією,Споживач сплачує Постачальнику пеню у розмірі подвійної облікової ставки НБУ від суми заборгованості за кожен день прострочення платежу,враховуючи день фактичної оплати.</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компенсації Споживачу за недодержання Постачальником якості надання комерційних послуг:Компенсація за недотримання постачальником комерційної якості на дання послуг надається у порядку та розмірі,визначеному Регулятором.</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штрафу за дострокове розірвання Договору у випадках, не передбачених умовами Договору:Уразі дострокового розірвання Договору з ініціативи Споживача у випадках,непередбачених умовами Договору,Постачальник нараховує штрафні санкції у розмірі повної вартості договірних обсягів споживання електричної енергії на один розрахунковий період.</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дії Договору та умови пролонгації: до __________ </w:t>
      </w:r>
      <w:r w:rsidRPr="00A0718B">
        <w:rPr>
          <w:rFonts w:ascii="Times New Roman" w:eastAsia="SimSun" w:hAnsi="Times New Roman" w:cs="Calibri"/>
          <w:sz w:val="24"/>
          <w:szCs w:val="24"/>
          <w:lang w:eastAsia="zh-CN"/>
        </w:rPr>
        <w:t>20___ року.</w:t>
      </w:r>
    </w:p>
    <w:p w:rsidR="00566B32" w:rsidRPr="00A0718B" w:rsidRDefault="00566B32" w:rsidP="00566B3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Можливість надання пільг, субсидій: немає.</w:t>
      </w:r>
    </w:p>
    <w:p w:rsidR="00566B32" w:rsidRPr="00A0718B" w:rsidRDefault="00566B32" w:rsidP="00566B32">
      <w:pPr>
        <w:suppressAutoHyphens/>
        <w:spacing w:after="0" w:line="240" w:lineRule="auto"/>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566B32" w:rsidRPr="00A0718B" w:rsidRDefault="00566B32" w:rsidP="00566B3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566B32" w:rsidRPr="00A0718B" w:rsidRDefault="00566B32" w:rsidP="00566B32">
      <w:pPr>
        <w:suppressAutoHyphens/>
        <w:spacing w:after="0" w:line="240" w:lineRule="auto"/>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jc w:val="both"/>
        <w:rPr>
          <w:rFonts w:ascii="Times New Roman" w:eastAsia="SimSun" w:hAnsi="Times New Roman"/>
          <w:sz w:val="24"/>
          <w:szCs w:val="24"/>
          <w:lang w:eastAsia="zh-CN"/>
        </w:rPr>
      </w:pPr>
    </w:p>
    <w:p w:rsidR="00566B32" w:rsidRPr="00A0718B" w:rsidRDefault="00566B32" w:rsidP="00566B32">
      <w:pPr>
        <w:suppressAutoHyphens/>
        <w:spacing w:after="0" w:line="240" w:lineRule="auto"/>
        <w:ind w:firstLine="540"/>
        <w:rPr>
          <w:rFonts w:ascii="Times New Roman" w:eastAsia="SimSun" w:hAnsi="Times New Roman"/>
          <w:sz w:val="24"/>
          <w:szCs w:val="24"/>
          <w:lang w:eastAsia="zh-CN"/>
        </w:rPr>
      </w:pPr>
    </w:p>
    <w:p w:rsidR="00566B32" w:rsidRPr="00A0718B" w:rsidRDefault="00566B32" w:rsidP="00566B32">
      <w:pPr>
        <w:suppressAutoHyphens/>
        <w:spacing w:after="0" w:line="240" w:lineRule="auto"/>
        <w:rPr>
          <w:rFonts w:ascii="Times New Roman" w:eastAsia="SimSun" w:hAnsi="Times New Roman"/>
          <w:sz w:val="24"/>
          <w:szCs w:val="24"/>
          <w:lang w:eastAsia="zh-CN"/>
        </w:rPr>
      </w:pPr>
    </w:p>
    <w:p w:rsidR="00566B32" w:rsidRPr="00A0718B" w:rsidRDefault="00566B32" w:rsidP="00566B32">
      <w:pPr>
        <w:suppressAutoHyphens/>
        <w:spacing w:after="0" w:line="240" w:lineRule="auto"/>
        <w:rPr>
          <w:rFonts w:ascii="Times New Roman" w:eastAsia="SimSun" w:hAnsi="Times New Roman"/>
          <w:sz w:val="24"/>
          <w:szCs w:val="24"/>
          <w:lang w:eastAsia="zh-CN"/>
        </w:rPr>
      </w:pPr>
    </w:p>
    <w:p w:rsidR="00566B32" w:rsidRPr="00A0718B" w:rsidRDefault="00566B32" w:rsidP="00566B32">
      <w:pPr>
        <w:suppressAutoHyphens/>
        <w:spacing w:after="0" w:line="240" w:lineRule="auto"/>
        <w:rPr>
          <w:rFonts w:ascii="Times New Roman" w:eastAsia="SimSun" w:hAnsi="Times New Roman"/>
          <w:sz w:val="24"/>
          <w:szCs w:val="24"/>
          <w:lang w:eastAsia="zh-CN"/>
        </w:rPr>
      </w:pPr>
    </w:p>
    <w:p w:rsidR="00566B32" w:rsidRPr="00A0718B" w:rsidRDefault="00566B32" w:rsidP="00566B32">
      <w:pPr>
        <w:suppressAutoHyphens/>
        <w:spacing w:after="0" w:line="240" w:lineRule="auto"/>
        <w:rPr>
          <w:rFonts w:ascii="Times New Roman" w:eastAsia="SimSun" w:hAnsi="Times New Roman"/>
          <w:sz w:val="24"/>
          <w:szCs w:val="24"/>
          <w:lang w:eastAsia="zh-CN"/>
        </w:rPr>
      </w:pPr>
    </w:p>
    <w:p w:rsidR="00566B32" w:rsidRPr="00A0718B" w:rsidRDefault="00566B32" w:rsidP="00566B32">
      <w:pPr>
        <w:suppressAutoHyphens/>
        <w:spacing w:after="0" w:line="240" w:lineRule="auto"/>
        <w:rPr>
          <w:rFonts w:ascii="Times New Roman" w:eastAsia="SimSun" w:hAnsi="Times New Roman"/>
          <w:sz w:val="24"/>
          <w:szCs w:val="24"/>
          <w:lang w:eastAsia="zh-CN"/>
        </w:rPr>
      </w:pPr>
    </w:p>
    <w:p w:rsidR="00566B32" w:rsidRPr="00A0718B" w:rsidRDefault="00566B32" w:rsidP="00566B32">
      <w:pPr>
        <w:pageBreakBefore/>
        <w:suppressAutoHyphens/>
        <w:spacing w:after="0" w:line="100" w:lineRule="atLeast"/>
        <w:jc w:val="center"/>
        <w:rPr>
          <w:rFonts w:eastAsia="SimSun" w:cs="Calibri"/>
          <w:lang w:eastAsia="zh-CN"/>
        </w:rPr>
      </w:pPr>
      <w:r>
        <w:rPr>
          <w:rFonts w:ascii="Times New Roman" w:eastAsia="SimSun" w:hAnsi="Times New Roman"/>
          <w:sz w:val="24"/>
          <w:szCs w:val="24"/>
          <w:lang w:eastAsia="zh-CN"/>
        </w:rPr>
        <w:lastRenderedPageBreak/>
        <w:t xml:space="preserve">                                                         </w:t>
      </w:r>
      <w:r w:rsidRPr="00A0718B">
        <w:rPr>
          <w:rFonts w:ascii="Times New Roman" w:eastAsia="SimSun" w:hAnsi="Times New Roman"/>
          <w:sz w:val="24"/>
          <w:szCs w:val="24"/>
          <w:lang w:eastAsia="zh-CN"/>
        </w:rPr>
        <w:t>Додаток 3</w:t>
      </w:r>
    </w:p>
    <w:p w:rsidR="00566B32" w:rsidRPr="00A0718B" w:rsidRDefault="00566B32" w:rsidP="00566B32">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566B32" w:rsidRPr="00A0718B" w:rsidRDefault="00566B32" w:rsidP="00566B32">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566B32" w:rsidRPr="00A0718B" w:rsidRDefault="00566B32" w:rsidP="00566B32">
      <w:pPr>
        <w:keepNext/>
        <w:shd w:val="clear" w:color="auto" w:fill="FFFFFF"/>
        <w:tabs>
          <w:tab w:val="left" w:leader="dot" w:pos="9254"/>
        </w:tabs>
        <w:suppressAutoHyphens/>
        <w:spacing w:after="0" w:line="100" w:lineRule="atLeast"/>
        <w:jc w:val="center"/>
        <w:rPr>
          <w:rFonts w:ascii="Times New Roman" w:eastAsia="SimSun" w:hAnsi="Times New Roman"/>
          <w:b/>
          <w:sz w:val="24"/>
          <w:szCs w:val="24"/>
          <w:lang w:eastAsia="zh-CN"/>
        </w:rPr>
      </w:pPr>
    </w:p>
    <w:p w:rsidR="00566B32" w:rsidRPr="00A0718B" w:rsidRDefault="00566B32" w:rsidP="00566B32">
      <w:pPr>
        <w:keepNext/>
        <w:shd w:val="clear" w:color="auto" w:fill="FFFFFF"/>
        <w:tabs>
          <w:tab w:val="left" w:leader="dot" w:pos="9254"/>
        </w:tabs>
        <w:suppressAutoHyphens/>
        <w:spacing w:after="0" w:line="100" w:lineRule="atLeast"/>
        <w:jc w:val="center"/>
        <w:rPr>
          <w:rFonts w:eastAsia="SimSun" w:cs="Calibri"/>
          <w:lang w:eastAsia="zh-CN"/>
        </w:rPr>
      </w:pPr>
      <w:r w:rsidRPr="00A0718B">
        <w:rPr>
          <w:rFonts w:ascii="Times New Roman" w:eastAsia="SimSun" w:hAnsi="Times New Roman"/>
          <w:b/>
          <w:sz w:val="24"/>
          <w:szCs w:val="24"/>
          <w:lang w:eastAsia="zh-CN"/>
        </w:rPr>
        <w:t>План-графік постачання електричної енергії</w:t>
      </w:r>
    </w:p>
    <w:p w:rsidR="00566B32" w:rsidRPr="00A0718B" w:rsidRDefault="00566B32" w:rsidP="00566B32">
      <w:pPr>
        <w:keepNext/>
        <w:shd w:val="clear" w:color="auto" w:fill="FFFFFF"/>
        <w:tabs>
          <w:tab w:val="left" w:leader="dot" w:pos="9254"/>
        </w:tabs>
        <w:suppressAutoHyphens/>
        <w:spacing w:after="0" w:line="100" w:lineRule="atLeast"/>
        <w:jc w:val="both"/>
        <w:rPr>
          <w:rFonts w:ascii="Times New Roman" w:eastAsia="SimSun" w:hAnsi="Times New Roman"/>
          <w:b/>
          <w:sz w:val="24"/>
          <w:szCs w:val="24"/>
          <w:lang w:eastAsia="zh-CN"/>
        </w:rPr>
      </w:pPr>
    </w:p>
    <w:tbl>
      <w:tblPr>
        <w:tblW w:w="0" w:type="auto"/>
        <w:tblInd w:w="-80" w:type="dxa"/>
        <w:tblLayout w:type="fixed"/>
        <w:tblLook w:val="0000"/>
      </w:tblPr>
      <w:tblGrid>
        <w:gridCol w:w="3285"/>
        <w:gridCol w:w="3285"/>
        <w:gridCol w:w="3445"/>
      </w:tblGrid>
      <w:tr w:rsidR="00566B32" w:rsidRPr="00A0718B" w:rsidTr="000E69EE">
        <w:tc>
          <w:tcPr>
            <w:tcW w:w="3285" w:type="dxa"/>
            <w:vMerge w:val="restart"/>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Період</w:t>
            </w:r>
          </w:p>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постачання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Прогнозований обсяг постачання електричної енергії (кВт/г)</w:t>
            </w:r>
          </w:p>
          <w:p w:rsidR="00566B32" w:rsidRPr="00A0718B" w:rsidRDefault="00566B32" w:rsidP="000E69EE">
            <w:pPr>
              <w:keepNext/>
              <w:tabs>
                <w:tab w:val="left" w:leader="dot" w:pos="9254"/>
              </w:tabs>
              <w:suppressAutoHyphens/>
              <w:spacing w:after="0" w:line="100" w:lineRule="atLeast"/>
              <w:jc w:val="both"/>
              <w:rPr>
                <w:rFonts w:ascii="Times New Roman" w:eastAsia="SimSun" w:hAnsi="Times New Roman"/>
                <w:b/>
                <w:sz w:val="24"/>
                <w:szCs w:val="24"/>
                <w:lang w:eastAsia="zh-CN"/>
              </w:rPr>
            </w:pPr>
          </w:p>
        </w:tc>
      </w:tr>
      <w:tr w:rsidR="00566B32" w:rsidRPr="00A0718B" w:rsidTr="000E69EE">
        <w:tc>
          <w:tcPr>
            <w:tcW w:w="3285" w:type="dxa"/>
            <w:vMerge/>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b/>
                <w:sz w:val="24"/>
                <w:szCs w:val="24"/>
                <w:lang w:eastAsia="zh-CN"/>
              </w:rPr>
            </w:pPr>
          </w:p>
        </w:tc>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 клас</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ІІ клас</w:t>
            </w:r>
          </w:p>
        </w:tc>
      </w:tr>
      <w:tr w:rsidR="00566B32" w:rsidRPr="00A0718B" w:rsidTr="000E69EE">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Січень </w:t>
            </w:r>
          </w:p>
        </w:tc>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Лютий </w:t>
            </w:r>
          </w:p>
        </w:tc>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Березень </w:t>
            </w:r>
          </w:p>
        </w:tc>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Квітень </w:t>
            </w:r>
          </w:p>
        </w:tc>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Травень </w:t>
            </w:r>
          </w:p>
        </w:tc>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Червень </w:t>
            </w:r>
          </w:p>
        </w:tc>
        <w:tc>
          <w:tcPr>
            <w:tcW w:w="3285" w:type="dxa"/>
            <w:tcBorders>
              <w:top w:val="single" w:sz="4" w:space="0" w:color="000000"/>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Липень </w:t>
            </w:r>
          </w:p>
        </w:tc>
        <w:tc>
          <w:tcPr>
            <w:tcW w:w="3285" w:type="dxa"/>
            <w:tcBorders>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Серпень </w:t>
            </w:r>
          </w:p>
        </w:tc>
        <w:tc>
          <w:tcPr>
            <w:tcW w:w="3285" w:type="dxa"/>
            <w:tcBorders>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Вересень </w:t>
            </w:r>
          </w:p>
        </w:tc>
        <w:tc>
          <w:tcPr>
            <w:tcW w:w="3285" w:type="dxa"/>
            <w:tcBorders>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Жовтень </w:t>
            </w:r>
          </w:p>
        </w:tc>
        <w:tc>
          <w:tcPr>
            <w:tcW w:w="3285" w:type="dxa"/>
            <w:tcBorders>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left w:val="single" w:sz="4" w:space="0" w:color="000000"/>
              <w:bottom w:val="single" w:sz="4" w:space="0" w:color="000000"/>
            </w:tcBorders>
            <w:shd w:val="clear" w:color="auto" w:fill="auto"/>
          </w:tcPr>
          <w:p w:rsidR="00566B32" w:rsidRPr="00A0718B" w:rsidRDefault="00566B32" w:rsidP="000E69EE">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Листопад </w:t>
            </w:r>
          </w:p>
        </w:tc>
        <w:tc>
          <w:tcPr>
            <w:tcW w:w="3285" w:type="dxa"/>
            <w:tcBorders>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566B32" w:rsidRPr="00A0718B" w:rsidTr="000E69EE">
        <w:tc>
          <w:tcPr>
            <w:tcW w:w="3285" w:type="dxa"/>
            <w:tcBorders>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Грудень </w:t>
            </w:r>
          </w:p>
        </w:tc>
        <w:tc>
          <w:tcPr>
            <w:tcW w:w="3285" w:type="dxa"/>
            <w:tcBorders>
              <w:left w:val="single" w:sz="4" w:space="0" w:color="000000"/>
              <w:bottom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566B32" w:rsidRPr="00A0718B" w:rsidRDefault="00566B32" w:rsidP="000E69EE">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bl>
    <w:p w:rsidR="00566B32" w:rsidRPr="00A0718B" w:rsidRDefault="00566B32" w:rsidP="00566B3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566B32" w:rsidRPr="00A0718B" w:rsidRDefault="00566B32" w:rsidP="00566B3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566B32" w:rsidRPr="00A0718B" w:rsidRDefault="00566B32" w:rsidP="00566B32">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1. Цей план-графік є основою для постачання електричної енергії Споживачу.</w:t>
      </w:r>
    </w:p>
    <w:p w:rsidR="00566B32" w:rsidRPr="00A0718B" w:rsidRDefault="00566B32" w:rsidP="00566B32">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2. Зміна обсягів здійснюється в порядку, що передбачений Договором.</w:t>
      </w:r>
    </w:p>
    <w:p w:rsidR="00566B32" w:rsidRPr="00A0718B" w:rsidRDefault="00566B32" w:rsidP="00566B32">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3. Цей План-графік є невід’ємною частиною Договору про постачання електричної енергії</w:t>
      </w:r>
    </w:p>
    <w:p w:rsidR="00566B32" w:rsidRPr="00A0718B" w:rsidRDefault="00566B32" w:rsidP="00566B32">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споживачу № _______ від ____________________ 20___р.</w:t>
      </w:r>
    </w:p>
    <w:p w:rsidR="00566B32" w:rsidRPr="00A0718B" w:rsidRDefault="00566B32" w:rsidP="00566B3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566B32" w:rsidRPr="00A0718B" w:rsidRDefault="00566B32" w:rsidP="00566B3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566B32" w:rsidRPr="00A0718B" w:rsidRDefault="00566B32" w:rsidP="00566B32">
      <w:pPr>
        <w:suppressAutoHyphens/>
        <w:spacing w:after="0" w:line="100" w:lineRule="atLeast"/>
        <w:jc w:val="both"/>
        <w:rPr>
          <w:rFonts w:ascii="Times New Roman" w:eastAsia="SimSun" w:hAnsi="Times New Roman"/>
          <w:sz w:val="24"/>
          <w:szCs w:val="24"/>
          <w:lang w:eastAsia="zh-CN"/>
        </w:rPr>
      </w:pPr>
    </w:p>
    <w:p w:rsidR="00566B32" w:rsidRPr="00A0718B" w:rsidRDefault="00566B32" w:rsidP="00566B3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566B32" w:rsidRPr="00A0718B" w:rsidRDefault="00566B32" w:rsidP="00566B3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566B32" w:rsidRPr="00A0718B" w:rsidRDefault="00566B32" w:rsidP="00566B3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566B32" w:rsidRPr="00A0718B" w:rsidRDefault="00566B32" w:rsidP="00566B32">
      <w:pPr>
        <w:suppressAutoHyphens/>
        <w:spacing w:after="0" w:line="100" w:lineRule="atLeast"/>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566B32" w:rsidRPr="00A0718B" w:rsidRDefault="00566B32" w:rsidP="00566B3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566B32" w:rsidRPr="00A0718B" w:rsidRDefault="00566B32" w:rsidP="00566B32">
      <w:pPr>
        <w:suppressAutoHyphens/>
        <w:spacing w:after="0" w:line="100" w:lineRule="atLeast"/>
        <w:jc w:val="both"/>
        <w:rPr>
          <w:rFonts w:ascii="Times New Roman" w:eastAsia="SimSun" w:hAnsi="Times New Roman"/>
          <w:sz w:val="24"/>
          <w:szCs w:val="24"/>
          <w:lang w:eastAsia="zh-CN"/>
        </w:rPr>
      </w:pPr>
    </w:p>
    <w:p w:rsidR="00566B32" w:rsidRPr="00A0718B" w:rsidRDefault="00566B32" w:rsidP="00566B3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566B32" w:rsidRPr="005B4802" w:rsidRDefault="00566B32" w:rsidP="00566B32">
      <w:pPr>
        <w:spacing w:after="0" w:line="240" w:lineRule="auto"/>
        <w:jc w:val="center"/>
        <w:rPr>
          <w:rFonts w:ascii="Times New Roman" w:hAnsi="Times New Roman"/>
          <w:b/>
          <w:sz w:val="24"/>
          <w:szCs w:val="24"/>
        </w:rPr>
      </w:pPr>
    </w:p>
    <w:p w:rsidR="00566B32" w:rsidRPr="00160915" w:rsidRDefault="00566B32" w:rsidP="00566B32">
      <w:pPr>
        <w:spacing w:after="0" w:line="240" w:lineRule="auto"/>
        <w:jc w:val="center"/>
        <w:rPr>
          <w:rStyle w:val="rvts0"/>
          <w:rFonts w:ascii="Times New Roman" w:hAnsi="Times New Roman"/>
          <w:b/>
          <w:sz w:val="24"/>
          <w:szCs w:val="24"/>
        </w:rPr>
      </w:pPr>
    </w:p>
    <w:p w:rsidR="00580811" w:rsidRDefault="00580811"/>
    <w:sectPr w:rsidR="00580811" w:rsidSect="004955BC">
      <w:footerReference w:type="even" r:id="rId9"/>
      <w:footerReference w:type="default" r:id="rId10"/>
      <w:pgSz w:w="11906" w:h="16838"/>
      <w:pgMar w:top="624" w:right="454" w:bottom="624" w:left="1191" w:header="170" w:footer="283"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B6" w:rsidRDefault="00580811" w:rsidP="00B75D7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F14B6" w:rsidRDefault="005808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B6" w:rsidRDefault="00580811" w:rsidP="00B75D7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566B32">
      <w:rPr>
        <w:rStyle w:val="a3"/>
        <w:noProof/>
      </w:rPr>
      <w:t>13</w:t>
    </w:r>
    <w:r>
      <w:rPr>
        <w:rStyle w:val="a3"/>
      </w:rPr>
      <w:fldChar w:fldCharType="end"/>
    </w:r>
  </w:p>
  <w:p w:rsidR="00DF14B6" w:rsidRDefault="00580811" w:rsidP="00C74F55">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66B32"/>
    <w:rsid w:val="00566B32"/>
    <w:rsid w:val="005808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566B32"/>
  </w:style>
  <w:style w:type="character" w:styleId="a3">
    <w:name w:val="page number"/>
    <w:basedOn w:val="a0"/>
    <w:rsid w:val="00566B32"/>
  </w:style>
  <w:style w:type="paragraph" w:styleId="a4">
    <w:name w:val="footer"/>
    <w:basedOn w:val="a"/>
    <w:link w:val="a5"/>
    <w:semiHidden/>
    <w:rsid w:val="00566B32"/>
    <w:pPr>
      <w:tabs>
        <w:tab w:val="center" w:pos="4677"/>
        <w:tab w:val="right" w:pos="9355"/>
      </w:tabs>
      <w:suppressAutoHyphens/>
    </w:pPr>
    <w:rPr>
      <w:rFonts w:ascii="Calibri" w:eastAsia="Calibri" w:hAnsi="Calibri" w:cs="Times New Roman"/>
      <w:sz w:val="20"/>
      <w:szCs w:val="20"/>
      <w:lang w:eastAsia="ar-SA"/>
    </w:rPr>
  </w:style>
  <w:style w:type="character" w:customStyle="1" w:styleId="a5">
    <w:name w:val="Нижний колонтитул Знак"/>
    <w:basedOn w:val="a0"/>
    <w:link w:val="a4"/>
    <w:semiHidden/>
    <w:rsid w:val="00566B32"/>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436-15" TargetMode="External"/><Relationship Id="rId11" Type="http://schemas.openxmlformats.org/officeDocument/2006/relationships/fontTable" Target="fontTable.xml"/><Relationship Id="rId5" Type="http://schemas.openxmlformats.org/officeDocument/2006/relationships/hyperlink" Target="http://zakon.rada.gov.ua/laws/show/435-15"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28690</Words>
  <Characters>16354</Characters>
  <Application>Microsoft Office Word</Application>
  <DocSecurity>0</DocSecurity>
  <Lines>136</Lines>
  <Paragraphs>89</Paragraphs>
  <ScaleCrop>false</ScaleCrop>
  <Company/>
  <LinksUpToDate>false</LinksUpToDate>
  <CharactersWithSpaces>44955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2024-01-03T11:47:00Z</dcterms:created>
  <dcterms:modified xsi:type="dcterms:W3CDTF">2024-01-03T11:48:00Z</dcterms:modified>
</cp:coreProperties>
</file>