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A31" w14:textId="77777777" w:rsidR="009A2388" w:rsidRPr="00B462B0" w:rsidRDefault="009A2388" w:rsidP="00B462B0">
      <w:pPr>
        <w:widowControl w:val="0"/>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ДОГОВІР ПРО ЗАКУПІВЛЮ №</w:t>
      </w:r>
    </w:p>
    <w:p w14:paraId="6F368B9B" w14:textId="171C99B7" w:rsidR="00D648FE" w:rsidRPr="00B462B0" w:rsidRDefault="00836BA7" w:rsidP="00D648FE">
      <w:pPr>
        <w:widowControl w:val="0"/>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с.Лісоводи</w:t>
      </w:r>
      <w:r w:rsidR="00D648FE" w:rsidRPr="00B462B0">
        <w:rPr>
          <w:rFonts w:ascii="Times New Roman" w:hAnsi="Times New Roman" w:cs="Times New Roman"/>
          <w:b/>
          <w:bCs/>
          <w:sz w:val="24"/>
          <w:szCs w:val="24"/>
          <w:lang w:val="uk-UA"/>
        </w:rPr>
        <w:t xml:space="preserve">                                                                                            «___» _______  2023 р.</w:t>
      </w:r>
    </w:p>
    <w:p w14:paraId="1A96A4C2" w14:textId="77777777" w:rsidR="00D648FE" w:rsidRPr="00B462B0" w:rsidRDefault="00D648FE" w:rsidP="00D648FE">
      <w:pPr>
        <w:widowControl w:val="0"/>
        <w:spacing w:after="0"/>
        <w:jc w:val="both"/>
        <w:rPr>
          <w:rFonts w:ascii="Times New Roman" w:hAnsi="Times New Roman" w:cs="Times New Roman"/>
          <w:sz w:val="24"/>
          <w:szCs w:val="24"/>
          <w:lang w:val="uk-UA"/>
        </w:rPr>
      </w:pPr>
    </w:p>
    <w:p w14:paraId="203B6C3D" w14:textId="04073A03" w:rsidR="00D648FE" w:rsidRPr="00B462B0" w:rsidRDefault="00836BA7" w:rsidP="00D648FE">
      <w:pPr>
        <w:widowControl w:val="0"/>
        <w:spacing w:after="0"/>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Лісоводський  будинок-інтернат для громадян похилого віку та осіб з інвалідністю</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bCs/>
          <w:sz w:val="24"/>
          <w:szCs w:val="24"/>
          <w:shd w:val="clear" w:color="auto" w:fill="FFFFFF"/>
          <w:lang w:val="uk-UA"/>
        </w:rPr>
        <w:t>в</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Маринчук Олени Юріївни</w:t>
      </w:r>
      <w:r w:rsidRPr="00262F5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62F5A">
        <w:rPr>
          <w:rFonts w:ascii="Times New Roman" w:hAnsi="Times New Roman" w:cs="Times New Roman"/>
          <w:sz w:val="24"/>
          <w:szCs w:val="24"/>
          <w:lang w:val="uk-UA"/>
        </w:rPr>
        <w:t xml:space="preserve">що діє на підставі </w:t>
      </w:r>
      <w:r w:rsidRPr="00262F5A">
        <w:rPr>
          <w:rFonts w:ascii="Times New Roman" w:hAnsi="Times New Roman" w:cs="Times New Roman"/>
          <w:b/>
          <w:sz w:val="24"/>
          <w:szCs w:val="24"/>
          <w:lang w:val="uk-UA"/>
        </w:rPr>
        <w:t xml:space="preserve">Статуту </w:t>
      </w:r>
      <w:r w:rsidRPr="00262F5A">
        <w:rPr>
          <w:rFonts w:ascii="Times New Roman" w:hAnsi="Times New Roman" w:cs="Times New Roman"/>
          <w:sz w:val="24"/>
          <w:szCs w:val="24"/>
          <w:lang w:val="uk-UA"/>
        </w:rPr>
        <w:t xml:space="preserve">(далі – </w:t>
      </w:r>
      <w:r w:rsidRPr="00262F5A">
        <w:rPr>
          <w:rFonts w:ascii="Times New Roman" w:hAnsi="Times New Roman" w:cs="Times New Roman"/>
          <w:b/>
          <w:bCs/>
          <w:sz w:val="24"/>
          <w:szCs w:val="24"/>
          <w:lang w:val="uk-UA"/>
        </w:rPr>
        <w:t>«Замовник»</w:t>
      </w:r>
      <w:r w:rsidRPr="00262F5A">
        <w:rPr>
          <w:rFonts w:ascii="Times New Roman" w:hAnsi="Times New Roman" w:cs="Times New Roman"/>
          <w:bCs/>
          <w:sz w:val="24"/>
          <w:szCs w:val="24"/>
          <w:lang w:val="uk-UA"/>
        </w:rPr>
        <w:t>)</w:t>
      </w:r>
      <w:r w:rsidRPr="00262F5A">
        <w:rPr>
          <w:rFonts w:ascii="Times New Roman" w:hAnsi="Times New Roman" w:cs="Times New Roman"/>
          <w:sz w:val="24"/>
          <w:szCs w:val="24"/>
          <w:lang w:val="uk-UA"/>
        </w:rPr>
        <w:t xml:space="preserve">, з однієї сторони, </w:t>
      </w:r>
      <w:r>
        <w:rPr>
          <w:rFonts w:ascii="Times New Roman" w:hAnsi="Times New Roman" w:cs="Times New Roman"/>
          <w:sz w:val="24"/>
          <w:szCs w:val="24"/>
          <w:lang w:val="uk-UA"/>
        </w:rPr>
        <w:t>та ______________________</w:t>
      </w:r>
      <w:r w:rsidR="00D648FE" w:rsidRPr="00B462B0">
        <w:rPr>
          <w:rFonts w:ascii="Times New Roman" w:hAnsi="Times New Roman" w:cs="Times New Roman"/>
          <w:sz w:val="24"/>
          <w:szCs w:val="24"/>
          <w:lang w:val="uk-UA"/>
        </w:rPr>
        <w:t xml:space="preserve">діючого на підставі </w:t>
      </w:r>
      <w:r>
        <w:rPr>
          <w:rFonts w:ascii="Times New Roman" w:hAnsi="Times New Roman" w:cs="Times New Roman"/>
          <w:sz w:val="24"/>
          <w:szCs w:val="24"/>
          <w:lang w:val="uk-UA"/>
        </w:rPr>
        <w:t>_______________________________________</w:t>
      </w:r>
      <w:r w:rsidR="00D648FE" w:rsidRPr="00B462B0">
        <w:rPr>
          <w:rFonts w:ascii="Times New Roman" w:hAnsi="Times New Roman" w:cs="Times New Roman"/>
          <w:sz w:val="24"/>
          <w:szCs w:val="24"/>
          <w:lang w:val="uk-UA"/>
        </w:rPr>
        <w:t>(далі – «</w:t>
      </w:r>
      <w:r w:rsidR="00D648FE" w:rsidRPr="00B462B0">
        <w:rPr>
          <w:rFonts w:ascii="Times New Roman" w:hAnsi="Times New Roman" w:cs="Times New Roman"/>
          <w:b/>
          <w:bCs/>
          <w:sz w:val="24"/>
          <w:szCs w:val="24"/>
          <w:lang w:val="uk-UA"/>
        </w:rPr>
        <w:t>Постачальник»</w:t>
      </w:r>
      <w:r w:rsidR="00D648FE" w:rsidRPr="00B462B0">
        <w:rPr>
          <w:rFonts w:ascii="Times New Roman" w:hAnsi="Times New Roman" w:cs="Times New Roman"/>
          <w:bCs/>
          <w:sz w:val="24"/>
          <w:szCs w:val="24"/>
          <w:lang w:val="uk-UA"/>
        </w:rPr>
        <w:t>),</w:t>
      </w:r>
      <w:r w:rsidR="00D648FE" w:rsidRPr="00B462B0">
        <w:rPr>
          <w:rFonts w:ascii="Times New Roman" w:hAnsi="Times New Roman" w:cs="Times New Roman"/>
          <w:sz w:val="24"/>
          <w:szCs w:val="24"/>
          <w:lang w:val="uk-UA"/>
        </w:rPr>
        <w:t xml:space="preserve"> з іншої сторони, разом – </w:t>
      </w:r>
      <w:r w:rsidR="00D648FE" w:rsidRPr="00B462B0">
        <w:rPr>
          <w:rFonts w:ascii="Times New Roman" w:hAnsi="Times New Roman" w:cs="Times New Roman"/>
          <w:b/>
          <w:bCs/>
          <w:sz w:val="24"/>
          <w:szCs w:val="24"/>
          <w:lang w:val="uk-UA"/>
        </w:rPr>
        <w:t>«Сторони»</w:t>
      </w:r>
      <w:r w:rsidR="00D648FE" w:rsidRPr="00B462B0">
        <w:rPr>
          <w:rFonts w:ascii="Times New Roman" w:hAnsi="Times New Roman" w:cs="Times New Roman"/>
          <w:sz w:val="24"/>
          <w:szCs w:val="24"/>
          <w:lang w:val="uk-UA"/>
        </w:rPr>
        <w:t>, уклали цей Договір про закупівлю про наступне</w:t>
      </w:r>
      <w:r w:rsidR="00D648FE" w:rsidRPr="00B462B0">
        <w:rPr>
          <w:rFonts w:ascii="Times New Roman" w:hAnsi="Times New Roman" w:cs="Times New Roman"/>
          <w:b/>
          <w:sz w:val="24"/>
          <w:szCs w:val="24"/>
          <w:lang w:val="uk-UA" w:eastAsia="uk-UA"/>
        </w:rPr>
        <w:t>(далі - Договір</w:t>
      </w:r>
      <w:r w:rsidR="00D648FE" w:rsidRPr="00B462B0">
        <w:rPr>
          <w:rFonts w:ascii="Times New Roman" w:hAnsi="Times New Roman" w:cs="Times New Roman"/>
          <w:sz w:val="24"/>
          <w:szCs w:val="24"/>
          <w:lang w:val="uk-UA" w:eastAsia="uk-UA"/>
        </w:rPr>
        <w:t>)</w:t>
      </w:r>
      <w:r w:rsidR="00D648FE" w:rsidRPr="00B462B0">
        <w:rPr>
          <w:rFonts w:ascii="Times New Roman" w:hAnsi="Times New Roman" w:cs="Times New Roman"/>
          <w:sz w:val="24"/>
          <w:szCs w:val="24"/>
          <w:lang w:val="uk-UA"/>
        </w:rPr>
        <w:t>:</w:t>
      </w:r>
    </w:p>
    <w:p w14:paraId="102A18CF" w14:textId="77777777" w:rsidR="009A2388" w:rsidRPr="00B462B0" w:rsidRDefault="009A2388" w:rsidP="00B462B0">
      <w:pPr>
        <w:widowControl w:val="0"/>
        <w:shd w:val="clear" w:color="auto" w:fill="FFFFFF"/>
        <w:spacing w:after="0"/>
        <w:jc w:val="center"/>
        <w:rPr>
          <w:rFonts w:ascii="Times New Roman" w:hAnsi="Times New Roman" w:cs="Times New Roman"/>
          <w:b/>
          <w:bCs/>
          <w:spacing w:val="-1"/>
          <w:sz w:val="24"/>
          <w:szCs w:val="24"/>
          <w:lang w:val="uk-UA"/>
        </w:rPr>
      </w:pPr>
      <w:r w:rsidRPr="00B462B0">
        <w:rPr>
          <w:rFonts w:ascii="Times New Roman" w:hAnsi="Times New Roman" w:cs="Times New Roman"/>
          <w:b/>
          <w:bCs/>
          <w:spacing w:val="-1"/>
          <w:sz w:val="24"/>
          <w:szCs w:val="24"/>
          <w:lang w:val="uk-UA"/>
        </w:rPr>
        <w:t>1. ПРЕДМЕТ ДОГОВОРУ</w:t>
      </w:r>
    </w:p>
    <w:p w14:paraId="5222960F" w14:textId="2176C249" w:rsidR="00EC5095" w:rsidRPr="00484797" w:rsidRDefault="009A2388" w:rsidP="00484797">
      <w:pPr>
        <w:pStyle w:val="1"/>
        <w:spacing w:before="0" w:beforeAutospacing="0" w:after="0" w:afterAutospacing="0"/>
        <w:rPr>
          <w:b w:val="0"/>
          <w:sz w:val="24"/>
          <w:szCs w:val="24"/>
        </w:rPr>
      </w:pPr>
      <w:r w:rsidRPr="00C75145">
        <w:rPr>
          <w:b w:val="0"/>
          <w:sz w:val="24"/>
          <w:szCs w:val="24"/>
          <w:lang w:val="uk-UA"/>
        </w:rPr>
        <w:t xml:space="preserve"> 1.1. Постачальник зобов’язується поставити Замовнику</w:t>
      </w:r>
      <w:r w:rsidR="00130A00" w:rsidRPr="00C75145">
        <w:rPr>
          <w:b w:val="0"/>
          <w:sz w:val="24"/>
          <w:szCs w:val="24"/>
          <w:lang w:val="uk-UA"/>
        </w:rPr>
        <w:t xml:space="preserve"> </w:t>
      </w:r>
      <w:r w:rsidR="00B6358E" w:rsidRPr="00C75145">
        <w:rPr>
          <w:b w:val="0"/>
          <w:sz w:val="24"/>
          <w:szCs w:val="24"/>
          <w:lang w:val="uk-UA"/>
        </w:rPr>
        <w:t xml:space="preserve"> </w:t>
      </w:r>
      <w:r w:rsidR="00A37480" w:rsidRPr="00C75145">
        <w:rPr>
          <w:b w:val="0"/>
          <w:sz w:val="24"/>
          <w:szCs w:val="24"/>
          <w:lang w:val="uk-UA"/>
        </w:rPr>
        <w:t>товар</w:t>
      </w:r>
      <w:r w:rsidR="00486AF9" w:rsidRPr="00C75145">
        <w:rPr>
          <w:b w:val="0"/>
          <w:i/>
          <w:sz w:val="24"/>
          <w:szCs w:val="24"/>
          <w:lang w:val="uk-UA"/>
        </w:rPr>
        <w:t>-</w:t>
      </w:r>
      <w:r w:rsidR="00B462B0" w:rsidRPr="00C75145">
        <w:rPr>
          <w:b w:val="0"/>
          <w:sz w:val="24"/>
          <w:szCs w:val="24"/>
          <w:lang w:val="uk-UA"/>
        </w:rPr>
        <w:t xml:space="preserve"> </w:t>
      </w:r>
      <w:r w:rsidR="00484797">
        <w:rPr>
          <w:sz w:val="24"/>
          <w:szCs w:val="24"/>
          <w:lang w:val="uk-UA"/>
        </w:rPr>
        <w:t xml:space="preserve">назва предмета закупівлі в родовому відмінку </w:t>
      </w:r>
      <w:r w:rsidR="009A7B59" w:rsidRPr="00EC5095">
        <w:rPr>
          <w:lang w:val="uk-UA"/>
        </w:rPr>
        <w:t xml:space="preserve"> </w:t>
      </w:r>
      <w:r w:rsidRPr="00484797">
        <w:rPr>
          <w:b w:val="0"/>
          <w:sz w:val="24"/>
          <w:szCs w:val="24"/>
          <w:lang w:val="uk-UA"/>
        </w:rPr>
        <w:t>а Замовник –  прийняти і оплатити такий Товар в порядку та на умовах, визначених цим Договором.</w:t>
      </w:r>
    </w:p>
    <w:p w14:paraId="278FE6D1" w14:textId="45A7D1A6" w:rsidR="003510BF" w:rsidRPr="00EC5095" w:rsidRDefault="009A2388" w:rsidP="00EC5095">
      <w:pPr>
        <w:pStyle w:val="3"/>
        <w:rPr>
          <w:rFonts w:ascii="Times New Roman" w:hAnsi="Times New Roman" w:cs="Times New Roman"/>
          <w:color w:val="auto"/>
          <w:lang w:val="uk-UA"/>
        </w:rPr>
      </w:pPr>
      <w:r w:rsidRPr="00EC5095">
        <w:rPr>
          <w:rFonts w:ascii="Times New Roman" w:hAnsi="Times New Roman" w:cs="Times New Roman"/>
          <w:color w:val="auto"/>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14:paraId="5696BA23" w14:textId="77777777" w:rsidR="009A2388" w:rsidRPr="00B462B0" w:rsidRDefault="009A2388"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EC5095">
        <w:rPr>
          <w:rFonts w:ascii="Times New Roman" w:hAnsi="Times New Roman" w:cs="Times New Roman"/>
          <w:sz w:val="24"/>
          <w:szCs w:val="24"/>
          <w:lang w:val="uk-UA"/>
        </w:rPr>
        <w:t xml:space="preserve">  1.3. Кількість Товару та сума Договору, можуть бути зменшені </w:t>
      </w:r>
      <w:r w:rsidRPr="00B462B0">
        <w:rPr>
          <w:rFonts w:ascii="Times New Roman" w:hAnsi="Times New Roman" w:cs="Times New Roman"/>
          <w:sz w:val="24"/>
          <w:szCs w:val="24"/>
          <w:lang w:val="uk-UA"/>
        </w:rPr>
        <w:t>залежно від реального фінансування видатків Замовника</w:t>
      </w:r>
    </w:p>
    <w:p w14:paraId="6F6FC53A" w14:textId="77777777" w:rsidR="003510BF" w:rsidRPr="00B462B0" w:rsidRDefault="003510BF"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color w:val="000000"/>
          <w:sz w:val="24"/>
          <w:szCs w:val="24"/>
          <w:lang w:val="uk-UA"/>
        </w:rPr>
        <w:t>1.4.</w:t>
      </w: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2DEE2D38" w14:textId="77777777" w:rsidR="003510BF" w:rsidRPr="00B462B0" w:rsidRDefault="003510BF" w:rsidP="00B462B0">
      <w:pPr>
        <w:widowControl w:val="0"/>
        <w:tabs>
          <w:tab w:val="left" w:pos="284"/>
          <w:tab w:val="left" w:pos="567"/>
          <w:tab w:val="left" w:pos="993"/>
        </w:tabs>
        <w:spacing w:after="0"/>
        <w:jc w:val="both"/>
        <w:rPr>
          <w:rFonts w:ascii="Times New Roman" w:eastAsia="MS Mincho" w:hAnsi="Times New Roman" w:cs="Times New Roman"/>
          <w:sz w:val="24"/>
          <w:szCs w:val="24"/>
          <w:lang w:val="uk-UA" w:eastAsia="uk-UA"/>
        </w:rPr>
      </w:pPr>
      <w:r w:rsidRPr="00B462B0">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11C9C84E" w14:textId="77777777" w:rsidR="009A2388" w:rsidRPr="00B462B0" w:rsidRDefault="009A2388" w:rsidP="00B462B0">
      <w:pPr>
        <w:widowControl w:val="0"/>
        <w:shd w:val="clear" w:color="auto" w:fill="FFFFFF"/>
        <w:tabs>
          <w:tab w:val="left" w:pos="993"/>
        </w:tabs>
        <w:spacing w:after="0"/>
        <w:jc w:val="both"/>
        <w:rPr>
          <w:rFonts w:ascii="Times New Roman" w:hAnsi="Times New Roman" w:cs="Times New Roman"/>
          <w:sz w:val="24"/>
          <w:szCs w:val="24"/>
          <w:lang w:val="uk-UA"/>
        </w:rPr>
      </w:pPr>
    </w:p>
    <w:p w14:paraId="051601C6" w14:textId="77777777" w:rsidR="009A2388" w:rsidRPr="00B462B0" w:rsidRDefault="009A2388" w:rsidP="00B462B0">
      <w:pPr>
        <w:widowControl w:val="0"/>
        <w:tabs>
          <w:tab w:val="left" w:pos="3067"/>
        </w:tabs>
        <w:spacing w:after="0"/>
        <w:jc w:val="center"/>
        <w:rPr>
          <w:rFonts w:ascii="Times New Roman" w:hAnsi="Times New Roman" w:cs="Times New Roman"/>
          <w:b/>
          <w:sz w:val="24"/>
          <w:szCs w:val="24"/>
          <w:shd w:val="clear" w:color="auto" w:fill="FFFFFF"/>
          <w:lang w:val="uk-UA"/>
        </w:rPr>
      </w:pPr>
      <w:r w:rsidRPr="00B462B0">
        <w:rPr>
          <w:rFonts w:ascii="Times New Roman" w:hAnsi="Times New Roman" w:cs="Times New Roman"/>
          <w:b/>
          <w:color w:val="000000"/>
          <w:spacing w:val="-12"/>
          <w:sz w:val="24"/>
          <w:szCs w:val="24"/>
          <w:shd w:val="clear" w:color="auto" w:fill="FFFFFF"/>
          <w:lang w:val="uk-UA"/>
        </w:rPr>
        <w:t>2.</w:t>
      </w:r>
      <w:r w:rsidRPr="00B462B0">
        <w:rPr>
          <w:rFonts w:ascii="Times New Roman" w:hAnsi="Times New Roman" w:cs="Times New Roman"/>
          <w:b/>
          <w:color w:val="000000"/>
          <w:spacing w:val="1"/>
          <w:sz w:val="24"/>
          <w:szCs w:val="24"/>
          <w:shd w:val="clear" w:color="auto" w:fill="FFFFFF"/>
          <w:lang w:val="uk-UA"/>
        </w:rPr>
        <w:t>ЯКІСТЬ ТОВАРІВ</w:t>
      </w:r>
    </w:p>
    <w:p w14:paraId="384ECD9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4230F5D6"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6B53FB7D"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2.3. Строк придатності товарів на день поставки  не менше </w:t>
      </w:r>
      <w:r w:rsidR="009F13E8" w:rsidRPr="00B462B0">
        <w:rPr>
          <w:rFonts w:ascii="Times New Roman" w:hAnsi="Times New Roman" w:cs="Times New Roman"/>
          <w:color w:val="000000"/>
          <w:spacing w:val="-1"/>
          <w:sz w:val="24"/>
          <w:szCs w:val="24"/>
          <w:shd w:val="clear" w:color="auto" w:fill="FFFFFF"/>
          <w:lang w:val="uk-UA"/>
        </w:rPr>
        <w:t>8</w:t>
      </w:r>
      <w:r w:rsidRPr="00B462B0">
        <w:rPr>
          <w:rFonts w:ascii="Times New Roman" w:hAnsi="Times New Roman" w:cs="Times New Roman"/>
          <w:color w:val="000000"/>
          <w:spacing w:val="-1"/>
          <w:sz w:val="24"/>
          <w:szCs w:val="24"/>
          <w:shd w:val="clear" w:color="auto" w:fill="FFFFFF"/>
          <w:lang w:val="uk-UA"/>
        </w:rPr>
        <w:t>0% від загального терміну придатності.</w:t>
      </w:r>
    </w:p>
    <w:p w14:paraId="0FE3E81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354A9F2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0AC97ABC"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E763BA9"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48DBB988"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069690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sz w:val="24"/>
          <w:szCs w:val="24"/>
          <w:lang w:val="uk-UA"/>
        </w:rPr>
      </w:pPr>
    </w:p>
    <w:p w14:paraId="56EFFEF9" w14:textId="77777777" w:rsidR="009A2388" w:rsidRPr="00B462B0" w:rsidRDefault="009A2388" w:rsidP="00B462B0">
      <w:pPr>
        <w:widowControl w:val="0"/>
        <w:spacing w:after="0"/>
        <w:jc w:val="center"/>
        <w:rPr>
          <w:rFonts w:ascii="Times New Roman" w:hAnsi="Times New Roman" w:cs="Times New Roman"/>
          <w:sz w:val="24"/>
          <w:szCs w:val="24"/>
          <w:lang w:val="uk-UA"/>
        </w:rPr>
      </w:pPr>
      <w:r w:rsidRPr="00B462B0">
        <w:rPr>
          <w:rFonts w:ascii="Times New Roman" w:hAnsi="Times New Roman" w:cs="Times New Roman"/>
          <w:b/>
          <w:bCs/>
          <w:spacing w:val="-1"/>
          <w:sz w:val="24"/>
          <w:szCs w:val="24"/>
          <w:lang w:val="uk-UA"/>
        </w:rPr>
        <w:t>3. ЦІНА ДОГОВОРУ</w:t>
      </w:r>
    </w:p>
    <w:p w14:paraId="51274604" w14:textId="2BEAAE67" w:rsidR="009F7CF2" w:rsidRPr="00B462B0" w:rsidRDefault="009F7CF2" w:rsidP="00B462B0">
      <w:pPr>
        <w:suppressAutoHyphens/>
        <w:spacing w:after="0"/>
        <w:jc w:val="center"/>
        <w:rPr>
          <w:rFonts w:ascii="Times New Roman" w:eastAsia="Arial" w:hAnsi="Times New Roman" w:cs="Times New Roman"/>
          <w:color w:val="000000"/>
          <w:sz w:val="24"/>
          <w:szCs w:val="24"/>
        </w:rPr>
      </w:pPr>
    </w:p>
    <w:p w14:paraId="6AB5F393" w14:textId="6895CCD2" w:rsidR="009F7CF2" w:rsidRPr="00B462B0" w:rsidRDefault="009F7CF2" w:rsidP="00B462B0">
      <w:pPr>
        <w:widowControl w:val="0"/>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3.1. Загальна сума договору складає ___________</w:t>
      </w:r>
      <w:r w:rsidR="00E9106E" w:rsidRPr="00B462B0">
        <w:rPr>
          <w:rFonts w:ascii="Times New Roman" w:eastAsia="Arial" w:hAnsi="Times New Roman" w:cs="Times New Roman"/>
          <w:color w:val="000000"/>
          <w:sz w:val="24"/>
          <w:szCs w:val="24"/>
          <w:lang w:val="uk-UA"/>
        </w:rPr>
        <w:t>__________________________</w:t>
      </w:r>
      <w:r w:rsidRPr="00B462B0">
        <w:rPr>
          <w:rFonts w:ascii="Times New Roman" w:eastAsia="Arial" w:hAnsi="Times New Roman" w:cs="Times New Roman"/>
          <w:color w:val="000000"/>
          <w:sz w:val="24"/>
          <w:szCs w:val="24"/>
        </w:rPr>
        <w:t xml:space="preserve">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_____________________________________________ грн. __ коп.) у т.ч. / без</w:t>
      </w:r>
    </w:p>
    <w:p w14:paraId="614E2C5C" w14:textId="07032F80" w:rsidR="009F7CF2" w:rsidRPr="00B462B0" w:rsidRDefault="009F7CF2" w:rsidP="00B462B0">
      <w:pPr>
        <w:suppressAutoHyphens/>
        <w:spacing w:after="0"/>
        <w:contextualSpacing/>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(сума цифрами)</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w:t>
      </w:r>
      <w:proofErr w:type="gramStart"/>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сума прописом)</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(необхідне підкреслити)</w:t>
      </w:r>
    </w:p>
    <w:p w14:paraId="0F08BD16" w14:textId="77777777" w:rsidR="009F7CF2" w:rsidRPr="00B462B0" w:rsidRDefault="009F7CF2" w:rsidP="00B462B0">
      <w:pPr>
        <w:widowControl w:val="0"/>
        <w:spacing w:after="0"/>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ПДВ – ___________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 грн. __ коп.).</w:t>
      </w:r>
    </w:p>
    <w:p w14:paraId="5D4AAB8A"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w:t>
      </w:r>
      <w:proofErr w:type="gramStart"/>
      <w:r w:rsidRPr="00B462B0">
        <w:rPr>
          <w:rFonts w:ascii="Times New Roman" w:eastAsia="Arial" w:hAnsi="Times New Roman" w:cs="Times New Roman"/>
          <w:color w:val="000000"/>
          <w:sz w:val="24"/>
          <w:szCs w:val="24"/>
        </w:rPr>
        <w:t>2.Ціна</w:t>
      </w:r>
      <w:proofErr w:type="gramEnd"/>
      <w:r w:rsidRPr="00B462B0">
        <w:rPr>
          <w:rFonts w:ascii="Times New Roman" w:eastAsia="Arial" w:hAnsi="Times New Roman" w:cs="Times New Roman"/>
          <w:color w:val="000000"/>
          <w:sz w:val="24"/>
          <w:szCs w:val="24"/>
        </w:rPr>
        <w:t xml:space="preserve"> включає податки, збори та інші обов’язкові платежі до бюджетів, передбачені чинним законодавством України.</w:t>
      </w:r>
    </w:p>
    <w:p w14:paraId="14A3AFF7"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3.3. Ціна цього Договору може бути зменшена за взаємною згодою Сторін.</w:t>
      </w:r>
    </w:p>
    <w:p w14:paraId="66A2609C"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3.4. За ціноутворення за даним Договором відповідальність несе Постачальник.</w:t>
      </w:r>
    </w:p>
    <w:p w14:paraId="08056954" w14:textId="77777777" w:rsidR="009A2388" w:rsidRPr="00B462B0" w:rsidRDefault="009A2388" w:rsidP="00B462B0">
      <w:pPr>
        <w:widowControl w:val="0"/>
        <w:spacing w:after="0"/>
        <w:jc w:val="both"/>
        <w:rPr>
          <w:rFonts w:ascii="Times New Roman" w:hAnsi="Times New Roman" w:cs="Times New Roman"/>
          <w:b/>
          <w:bCs/>
          <w:sz w:val="24"/>
          <w:szCs w:val="24"/>
          <w:lang w:val="uk-UA"/>
        </w:rPr>
      </w:pPr>
    </w:p>
    <w:p w14:paraId="52A6834C" w14:textId="77777777" w:rsidR="009A2388" w:rsidRPr="00B462B0" w:rsidRDefault="009A2388" w:rsidP="00B462B0">
      <w:pPr>
        <w:widowControl w:val="0"/>
        <w:shd w:val="clear" w:color="auto" w:fill="FFFFFF"/>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4. ПОРЯДОК РОЗРАХУНКІВ</w:t>
      </w:r>
    </w:p>
    <w:p w14:paraId="5907D4E6" w14:textId="77777777" w:rsidR="009A2388" w:rsidRPr="00B462B0" w:rsidRDefault="009A2388" w:rsidP="00B462B0">
      <w:pPr>
        <w:widowControl w:val="0"/>
        <w:tabs>
          <w:tab w:val="left" w:pos="1276"/>
        </w:tabs>
        <w:spacing w:after="0"/>
        <w:jc w:val="both"/>
        <w:rPr>
          <w:rFonts w:ascii="Times New Roman" w:hAnsi="Times New Roman" w:cs="Times New Roman"/>
          <w:sz w:val="24"/>
          <w:szCs w:val="24"/>
          <w:lang w:val="uk-UA"/>
        </w:rPr>
      </w:pPr>
      <w:r w:rsidRPr="00B462B0">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1C7F50AD" w14:textId="77777777" w:rsidR="009A2388" w:rsidRPr="00B462B0" w:rsidRDefault="009A2388" w:rsidP="00B462B0">
      <w:pPr>
        <w:pStyle w:val="a3"/>
        <w:tabs>
          <w:tab w:val="left" w:pos="1134"/>
        </w:tabs>
        <w:spacing w:after="0"/>
        <w:ind w:left="0" w:right="-519"/>
        <w:rPr>
          <w:rFonts w:ascii="Times New Roman" w:hAnsi="Times New Roman" w:cs="Times New Roman"/>
          <w:snapToGrid w:val="0"/>
          <w:sz w:val="24"/>
          <w:szCs w:val="24"/>
          <w:lang w:val="uk-UA"/>
        </w:rPr>
      </w:pPr>
      <w:r w:rsidRPr="00B462B0">
        <w:rPr>
          <w:rFonts w:ascii="Times New Roman" w:hAnsi="Times New Roman" w:cs="Times New Roman"/>
          <w:sz w:val="24"/>
          <w:szCs w:val="24"/>
          <w:lang w:val="uk-UA"/>
        </w:rPr>
        <w:t xml:space="preserve">4.2. </w:t>
      </w:r>
      <w:r w:rsidRPr="00B462B0">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43E11B10" w14:textId="2B94D025" w:rsidR="009A2388" w:rsidRPr="00B462B0" w:rsidRDefault="008552DE" w:rsidP="00B462B0">
      <w:pPr>
        <w:widowControl w:val="0"/>
        <w:tabs>
          <w:tab w:val="left" w:pos="1276"/>
        </w:tabs>
        <w:spacing w:after="0"/>
        <w:ind w:firstLine="709"/>
        <w:jc w:val="both"/>
        <w:rPr>
          <w:rFonts w:ascii="Times New Roman" w:hAnsi="Times New Roman" w:cs="Times New Roman"/>
          <w:b/>
          <w:bCs/>
          <w:spacing w:val="-1"/>
          <w:sz w:val="24"/>
          <w:szCs w:val="24"/>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b/>
          <w:bCs/>
          <w:spacing w:val="-1"/>
          <w:sz w:val="24"/>
          <w:szCs w:val="24"/>
          <w:lang w:val="uk-UA"/>
        </w:rPr>
        <w:t>5. ПОСТАВКА ТОВАРУ</w:t>
      </w:r>
    </w:p>
    <w:p w14:paraId="2DD811CD" w14:textId="48246FB6" w:rsidR="00892A91" w:rsidRPr="00B462B0" w:rsidRDefault="009A2388" w:rsidP="00B462B0">
      <w:pPr>
        <w:ind w:right="-284"/>
        <w:jc w:val="both"/>
        <w:rPr>
          <w:rFonts w:ascii="Times New Roman" w:hAnsi="Times New Roman" w:cs="Times New Roman"/>
          <w:sz w:val="24"/>
          <w:szCs w:val="24"/>
          <w:lang w:val="uk-UA"/>
        </w:rPr>
      </w:pPr>
      <w:r w:rsidRPr="00B462B0">
        <w:rPr>
          <w:rFonts w:ascii="Times New Roman" w:hAnsi="Times New Roman" w:cs="Times New Roman"/>
          <w:color w:val="121212"/>
          <w:spacing w:val="-1"/>
          <w:sz w:val="24"/>
          <w:szCs w:val="24"/>
          <w:shd w:val="clear" w:color="auto" w:fill="FFFFFF"/>
          <w:lang w:val="uk-UA"/>
        </w:rPr>
        <w:t xml:space="preserve">        </w:t>
      </w:r>
      <w:r w:rsidR="00D31FEF" w:rsidRPr="00B462B0">
        <w:rPr>
          <w:rFonts w:ascii="Times New Roman" w:hAnsi="Times New Roman" w:cs="Times New Roman"/>
          <w:color w:val="121212"/>
          <w:spacing w:val="-1"/>
          <w:sz w:val="24"/>
          <w:szCs w:val="24"/>
          <w:shd w:val="clear" w:color="auto" w:fill="FFFFFF"/>
          <w:lang w:val="uk-UA"/>
        </w:rPr>
        <w:t xml:space="preserve">   </w:t>
      </w:r>
      <w:r w:rsidRPr="00B462B0">
        <w:rPr>
          <w:rFonts w:ascii="Times New Roman" w:hAnsi="Times New Roman" w:cs="Times New Roman"/>
          <w:color w:val="121212"/>
          <w:spacing w:val="-1"/>
          <w:sz w:val="24"/>
          <w:szCs w:val="24"/>
          <w:shd w:val="clear" w:color="auto" w:fill="FFFFFF"/>
          <w:lang w:val="uk-UA"/>
        </w:rPr>
        <w:t xml:space="preserve">  5.1. </w:t>
      </w:r>
      <w:r w:rsidRPr="00B462B0">
        <w:rPr>
          <w:rFonts w:ascii="Times New Roman" w:hAnsi="Times New Roman" w:cs="Times New Roman"/>
          <w:sz w:val="24"/>
          <w:szCs w:val="24"/>
          <w:lang w:val="uk-UA"/>
        </w:rPr>
        <w:t xml:space="preserve">Товар поставляється Замовнику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в робочі дні з </w:t>
      </w:r>
      <w:r w:rsidR="008357CC" w:rsidRPr="00B462B0">
        <w:rPr>
          <w:rFonts w:ascii="Times New Roman" w:hAnsi="Times New Roman" w:cs="Times New Roman"/>
          <w:sz w:val="24"/>
          <w:szCs w:val="24"/>
          <w:lang w:val="uk-UA"/>
        </w:rPr>
        <w:t>8</w:t>
      </w:r>
      <w:r w:rsidRPr="00B462B0">
        <w:rPr>
          <w:rFonts w:ascii="Times New Roman" w:hAnsi="Times New Roman" w:cs="Times New Roman"/>
          <w:sz w:val="24"/>
          <w:szCs w:val="24"/>
          <w:lang w:val="uk-UA"/>
        </w:rPr>
        <w:t>.00 до 1</w:t>
      </w:r>
      <w:r w:rsidR="00C33D89">
        <w:rPr>
          <w:rFonts w:ascii="Times New Roman" w:hAnsi="Times New Roman" w:cs="Times New Roman"/>
          <w:sz w:val="24"/>
          <w:szCs w:val="24"/>
          <w:lang w:val="uk-UA"/>
        </w:rPr>
        <w:t>5</w:t>
      </w:r>
      <w:r w:rsidRPr="00B462B0">
        <w:rPr>
          <w:rFonts w:ascii="Times New Roman" w:hAnsi="Times New Roman" w:cs="Times New Roman"/>
          <w:sz w:val="24"/>
          <w:szCs w:val="24"/>
          <w:lang w:val="uk-UA"/>
        </w:rPr>
        <w:t>.00 години дрібними партіями  в кількості і дні відповідно до заявки Замовника</w:t>
      </w:r>
      <w:r w:rsidR="00892A91" w:rsidRPr="00B462B0">
        <w:rPr>
          <w:rFonts w:ascii="Times New Roman" w:hAnsi="Times New Roman" w:cs="Times New Roman"/>
          <w:sz w:val="24"/>
          <w:szCs w:val="24"/>
          <w:lang w:val="uk-UA"/>
        </w:rPr>
        <w:t>.</w:t>
      </w:r>
    </w:p>
    <w:p w14:paraId="552FA8E8" w14:textId="77777777" w:rsidR="009A2388" w:rsidRPr="00B462B0" w:rsidRDefault="00892A91" w:rsidP="00B462B0">
      <w:pPr>
        <w:ind w:right="-284"/>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sz w:val="24"/>
          <w:szCs w:val="24"/>
          <w:lang w:val="uk-UA"/>
        </w:rPr>
        <w:t xml:space="preserve"> </w:t>
      </w:r>
      <w:r w:rsidR="009A2388" w:rsidRPr="00B462B0">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9A2388" w:rsidRPr="00B462B0">
        <w:rPr>
          <w:rFonts w:ascii="Times New Roman" w:hAnsi="Times New Roman" w:cs="Times New Roman"/>
          <w:b/>
          <w:color w:val="121212"/>
          <w:spacing w:val="-1"/>
          <w:sz w:val="24"/>
          <w:szCs w:val="24"/>
          <w:shd w:val="clear" w:color="auto" w:fill="FFFFFF"/>
          <w:lang w:val="uk-UA"/>
        </w:rPr>
        <w:t>31.12.202</w:t>
      </w:r>
      <w:r w:rsidRPr="00B462B0">
        <w:rPr>
          <w:rFonts w:ascii="Times New Roman" w:hAnsi="Times New Roman" w:cs="Times New Roman"/>
          <w:b/>
          <w:color w:val="121212"/>
          <w:spacing w:val="-1"/>
          <w:sz w:val="24"/>
          <w:szCs w:val="24"/>
          <w:shd w:val="clear" w:color="auto" w:fill="FFFFFF"/>
          <w:lang w:val="uk-UA"/>
        </w:rPr>
        <w:t>3</w:t>
      </w:r>
      <w:r w:rsidR="009A2388" w:rsidRPr="00B462B0">
        <w:rPr>
          <w:rFonts w:ascii="Times New Roman" w:hAnsi="Times New Roman" w:cs="Times New Roman"/>
          <w:color w:val="121212"/>
          <w:spacing w:val="-1"/>
          <w:sz w:val="24"/>
          <w:szCs w:val="24"/>
          <w:shd w:val="clear" w:color="auto" w:fill="FFFFFF"/>
          <w:lang w:val="uk-UA"/>
        </w:rPr>
        <w:t xml:space="preserve"> року. </w:t>
      </w:r>
      <w:bookmarkStart w:id="0" w:name="_GoBack"/>
      <w:bookmarkEnd w:id="0"/>
    </w:p>
    <w:p w14:paraId="206FB868" w14:textId="2557DE03"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 xml:space="preserve">5.2. Місце поставки  товарів </w:t>
      </w:r>
      <w:r w:rsidR="008357CC" w:rsidRPr="00B462B0">
        <w:rPr>
          <w:rFonts w:ascii="Times New Roman" w:hAnsi="Times New Roman" w:cs="Times New Roman"/>
          <w:color w:val="121212"/>
          <w:spacing w:val="-1"/>
          <w:sz w:val="24"/>
          <w:szCs w:val="24"/>
          <w:shd w:val="clear" w:color="auto" w:fill="FFFFFF"/>
          <w:lang w:val="uk-UA"/>
        </w:rPr>
        <w:t>–</w:t>
      </w:r>
      <w:r w:rsidR="00836BA7">
        <w:rPr>
          <w:rFonts w:ascii="Times New Roman" w:hAnsi="Times New Roman" w:cs="Times New Roman"/>
          <w:color w:val="121212"/>
          <w:spacing w:val="-1"/>
          <w:sz w:val="24"/>
          <w:szCs w:val="24"/>
          <w:shd w:val="clear" w:color="auto" w:fill="FFFFFF"/>
          <w:lang w:val="uk-UA"/>
        </w:rPr>
        <w:t xml:space="preserve"> с.Лісоводи, вул. Ткачука,6</w:t>
      </w:r>
    </w:p>
    <w:p w14:paraId="79022560"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260CB89"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66D23C2" w14:textId="46316576"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4657E39E" w14:textId="454015A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6</w:t>
      </w:r>
      <w:r w:rsidRPr="00B462B0">
        <w:rPr>
          <w:rFonts w:ascii="Times New Roman" w:eastAsia="Arial" w:hAnsi="Times New Roman" w:cs="Times New Roman"/>
          <w:color w:val="000000"/>
          <w:sz w:val="24"/>
          <w:szCs w:val="24"/>
        </w:rPr>
        <w:t xml:space="preserve">. Оцінка якості продуктів харчування і продовольчої сировини проводиться за зовнішнім виглядом, запахом, смаком, кольором, консистенцією. Строк придатності товарів на день поставки повинен становити не менше 80 % від загального строку зберігання. Продукти харчування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B462B0">
        <w:rPr>
          <w:rFonts w:ascii="Times New Roman" w:eastAsia="Arial" w:hAnsi="Times New Roman" w:cs="Times New Roman"/>
          <w:color w:val="000000"/>
          <w:sz w:val="24"/>
          <w:szCs w:val="24"/>
        </w:rPr>
        <w:t>у годинах</w:t>
      </w:r>
      <w:proofErr w:type="gramEnd"/>
      <w:r w:rsidRPr="00B462B0">
        <w:rPr>
          <w:rFonts w:ascii="Times New Roman" w:eastAsia="Arial" w:hAnsi="Times New Roman" w:cs="Times New Roman"/>
          <w:color w:val="000000"/>
          <w:sz w:val="24"/>
          <w:szCs w:val="24"/>
        </w:rPr>
        <w:t xml:space="preserve">). Товар поставляється Замовнику з гарантією того, </w:t>
      </w:r>
      <w:r w:rsidRPr="00B462B0">
        <w:rPr>
          <w:rFonts w:ascii="Times New Roman" w:eastAsia="Arial" w:hAnsi="Times New Roman" w:cs="Times New Roman"/>
          <w:color w:val="000000"/>
          <w:sz w:val="24"/>
          <w:szCs w:val="24"/>
        </w:rPr>
        <w:lastRenderedPageBreak/>
        <w:t>що він є придатним до споживання протягом строку, що визначений виробником на упаковці товару чи в супровідній документації.</w:t>
      </w:r>
    </w:p>
    <w:p w14:paraId="34C3FDA4" w14:textId="03446DC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7</w:t>
      </w:r>
      <w:r w:rsidRPr="00B462B0">
        <w:rPr>
          <w:rFonts w:ascii="Times New Roman" w:eastAsia="Arial" w:hAnsi="Times New Roman" w:cs="Times New Roman"/>
          <w:color w:val="000000"/>
          <w:sz w:val="24"/>
          <w:szCs w:val="24"/>
        </w:rPr>
        <w:t>. При доставці товарів, приймання товарів підтвер</w:t>
      </w:r>
      <w:r w:rsidR="00E9106E" w:rsidRPr="00B462B0">
        <w:rPr>
          <w:rFonts w:ascii="Times New Roman" w:eastAsia="Arial" w:hAnsi="Times New Roman" w:cs="Times New Roman"/>
          <w:color w:val="000000"/>
          <w:sz w:val="24"/>
          <w:szCs w:val="24"/>
        </w:rPr>
        <w:t xml:space="preserve">джується розпискою </w:t>
      </w:r>
      <w:proofErr w:type="gramStart"/>
      <w:r w:rsidR="00E9106E" w:rsidRPr="00B462B0">
        <w:rPr>
          <w:rFonts w:ascii="Times New Roman" w:eastAsia="Arial" w:hAnsi="Times New Roman" w:cs="Times New Roman"/>
          <w:color w:val="000000"/>
          <w:sz w:val="24"/>
          <w:szCs w:val="24"/>
        </w:rPr>
        <w:t xml:space="preserve">комірника </w:t>
      </w:r>
      <w:r w:rsidRPr="00B462B0">
        <w:rPr>
          <w:rFonts w:ascii="Times New Roman" w:eastAsia="Arial" w:hAnsi="Times New Roman" w:cs="Times New Roman"/>
          <w:color w:val="000000"/>
          <w:sz w:val="24"/>
          <w:szCs w:val="24"/>
        </w:rPr>
        <w:t xml:space="preserve"> у</w:t>
      </w:r>
      <w:proofErr w:type="gramEnd"/>
      <w:r w:rsidRPr="00B462B0">
        <w:rPr>
          <w:rFonts w:ascii="Times New Roman" w:eastAsia="Arial" w:hAnsi="Times New Roman" w:cs="Times New Roman"/>
          <w:color w:val="000000"/>
          <w:sz w:val="24"/>
          <w:szCs w:val="24"/>
        </w:rPr>
        <w:t xml:space="preserve"> супровідному документі Постачальника.</w:t>
      </w:r>
    </w:p>
    <w:p w14:paraId="4A85592B" w14:textId="7F459F4F" w:rsidR="009F7CF2" w:rsidRPr="00B462B0" w:rsidRDefault="00E9106E"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5.8</w:t>
      </w:r>
      <w:r w:rsidR="009F7CF2" w:rsidRPr="00B462B0">
        <w:rPr>
          <w:rFonts w:ascii="Times New Roman" w:eastAsia="Arial" w:hAnsi="Times New Roman" w:cs="Times New Roman"/>
          <w:color w:val="000000"/>
          <w:sz w:val="24"/>
          <w:szCs w:val="24"/>
        </w:rPr>
        <w:t>. При встановленні недоброякісності будь-якого товару Постачальник негайно (протягом однієї години)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14:paraId="2CC7083A" w14:textId="755DE54A"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6.</w:t>
      </w:r>
      <w:r w:rsidR="009F7CF2" w:rsidRPr="00B462B0">
        <w:rPr>
          <w:rFonts w:ascii="Times New Roman" w:eastAsia="Arial" w:hAnsi="Times New Roman" w:cs="Times New Roman"/>
          <w:b/>
          <w:color w:val="000000"/>
          <w:sz w:val="24"/>
          <w:szCs w:val="24"/>
        </w:rPr>
        <w:t xml:space="preserve"> ПРАВА ТА ОБОВ’ЯЗКИ СТОРІН</w:t>
      </w:r>
    </w:p>
    <w:p w14:paraId="6A936B1D"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 Замовник зобов’язаний:</w:t>
      </w:r>
    </w:p>
    <w:p w14:paraId="348133C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6.1.1. Своєчасно та в повному обсязі сплачувати за поставлені товари;</w:t>
      </w:r>
    </w:p>
    <w:p w14:paraId="5BABC62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6.1.2. Приймати поставлені товари згідно з видатковими накладними;</w:t>
      </w:r>
    </w:p>
    <w:p w14:paraId="67DEED1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 Замовник має право:</w:t>
      </w:r>
    </w:p>
    <w:p w14:paraId="6E395F8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3 робочих дня;</w:t>
      </w:r>
    </w:p>
    <w:p w14:paraId="2A13447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6.2.2. Контролювати поставку товарів у строки, встановлені цим Договором;</w:t>
      </w:r>
    </w:p>
    <w:p w14:paraId="4035811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A60142" w14:textId="74293B9C"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6.2.4. Повернути видаткову накладну Постачальнику без здійснення оплати в разі неналежного оформлення </w:t>
      </w:r>
      <w:proofErr w:type="gramStart"/>
      <w:r w:rsidRPr="00B462B0">
        <w:rPr>
          <w:rFonts w:ascii="Times New Roman" w:eastAsia="Arial" w:hAnsi="Times New Roman" w:cs="Times New Roman"/>
          <w:color w:val="000000"/>
          <w:sz w:val="24"/>
          <w:szCs w:val="24"/>
        </w:rPr>
        <w:t>докуме</w:t>
      </w:r>
      <w:r w:rsidR="00E9106E" w:rsidRPr="00B462B0">
        <w:rPr>
          <w:rFonts w:ascii="Times New Roman" w:eastAsia="Arial" w:hAnsi="Times New Roman" w:cs="Times New Roman"/>
          <w:color w:val="000000"/>
          <w:sz w:val="24"/>
          <w:szCs w:val="24"/>
        </w:rPr>
        <w:t xml:space="preserve">нтів, </w:t>
      </w:r>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відсутність печатки, якщо печатка використовується, підписів уповноваженої особи, тощо);</w:t>
      </w:r>
    </w:p>
    <w:p w14:paraId="7E8B19C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 Постачальник зобов’язаний:</w:t>
      </w:r>
    </w:p>
    <w:p w14:paraId="3968576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6.3.1. Забезпечити поставку товарів у строки, встановлені цим Договором;</w:t>
      </w:r>
    </w:p>
    <w:p w14:paraId="72EE1D8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6.3.2. Забезпечити поставку товарів, якість яких відповідає умовам, установленим розділом ІІ цього Договору;</w:t>
      </w:r>
    </w:p>
    <w:p w14:paraId="33EEA6D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 Постачальник має право:</w:t>
      </w:r>
    </w:p>
    <w:p w14:paraId="658383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6.4.1. Своєчасно та в повному обсязі отримувати плату за поставлені товари;</w:t>
      </w:r>
    </w:p>
    <w:p w14:paraId="01515B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6.4.2. На дострокову поставку товарів за письмовим погодженням Замовника;</w:t>
      </w:r>
    </w:p>
    <w:p w14:paraId="2931C84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14:paraId="3BFD22F0" w14:textId="4FAE032C"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7.</w:t>
      </w:r>
      <w:r w:rsidR="009F7CF2" w:rsidRPr="00B462B0">
        <w:rPr>
          <w:rFonts w:ascii="Times New Roman" w:eastAsia="Arial" w:hAnsi="Times New Roman" w:cs="Times New Roman"/>
          <w:b/>
          <w:color w:val="000000"/>
          <w:sz w:val="24"/>
          <w:szCs w:val="24"/>
        </w:rPr>
        <w:t>ВІДПОВІДАЛЬНІСТЬ СТОРІН</w:t>
      </w:r>
    </w:p>
    <w:p w14:paraId="7932182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1D51DC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14:paraId="37E5441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14:paraId="3017B28B" w14:textId="46DCBAD6"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8.</w:t>
      </w:r>
      <w:r w:rsidR="009F7CF2" w:rsidRPr="00B462B0">
        <w:rPr>
          <w:rFonts w:ascii="Times New Roman" w:eastAsia="Arial" w:hAnsi="Times New Roman" w:cs="Times New Roman"/>
          <w:b/>
          <w:color w:val="000000"/>
          <w:sz w:val="24"/>
          <w:szCs w:val="24"/>
        </w:rPr>
        <w:t xml:space="preserve"> ОБСТАВИНИ НЕПЕРЕБОРНОЇ СИЛИ</w:t>
      </w:r>
    </w:p>
    <w:p w14:paraId="1829539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w:t>
      </w:r>
      <w:r w:rsidRPr="00B462B0">
        <w:rPr>
          <w:rFonts w:ascii="Times New Roman" w:eastAsia="Arial" w:hAnsi="Times New Roman" w:cs="Times New Roman"/>
          <w:color w:val="000000"/>
          <w:sz w:val="24"/>
          <w:szCs w:val="24"/>
        </w:rPr>
        <w:lastRenderedPageBreak/>
        <w:t>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47995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758574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19688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CB06A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7CB6D8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353EE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B68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w:t>
      </w:r>
      <w:r w:rsidRPr="00B462B0">
        <w:rPr>
          <w:rFonts w:ascii="Times New Roman" w:eastAsia="Arial" w:hAnsi="Times New Roman" w:cs="Times New Roman"/>
          <w:color w:val="000000"/>
          <w:sz w:val="24"/>
          <w:szCs w:val="24"/>
        </w:rPr>
        <w:lastRenderedPageBreak/>
        <w:t>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9D554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C34B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B462B0">
        <w:rPr>
          <w:rFonts w:ascii="Times New Roman" w:eastAsia="Arial" w:hAnsi="Times New Roman" w:cs="Times New Roman"/>
          <w:color w:val="000000"/>
          <w:sz w:val="24"/>
          <w:szCs w:val="24"/>
        </w:rPr>
        <w:t>сили  (</w:t>
      </w:r>
      <w:proofErr w:type="gramEnd"/>
      <w:r w:rsidRPr="00B462B0">
        <w:rPr>
          <w:rFonts w:ascii="Times New Roman" w:eastAsia="Arial" w:hAnsi="Times New Roman" w:cs="Times New Roman"/>
          <w:color w:val="000000"/>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EC2D6C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3B6FE91" w14:textId="0AB718BD"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9.</w:t>
      </w:r>
      <w:r w:rsidR="009F7CF2" w:rsidRPr="00B462B0">
        <w:rPr>
          <w:rFonts w:ascii="Times New Roman" w:eastAsia="Arial" w:hAnsi="Times New Roman" w:cs="Times New Roman"/>
          <w:b/>
          <w:color w:val="000000"/>
          <w:sz w:val="24"/>
          <w:szCs w:val="24"/>
        </w:rPr>
        <w:t xml:space="preserve"> ВИРІШЕННЯ СПОРІВ</w:t>
      </w:r>
    </w:p>
    <w:p w14:paraId="3E50CBD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CA864F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9.2. У разі недосягнення Сторонами згоди спори (розбіжності) вирішуються </w:t>
      </w:r>
      <w:proofErr w:type="gramStart"/>
      <w:r w:rsidRPr="00B462B0">
        <w:rPr>
          <w:rFonts w:ascii="Times New Roman" w:eastAsia="Arial" w:hAnsi="Times New Roman" w:cs="Times New Roman"/>
          <w:color w:val="000000"/>
          <w:sz w:val="24"/>
          <w:szCs w:val="24"/>
        </w:rPr>
        <w:t>у судовому порядку</w:t>
      </w:r>
      <w:proofErr w:type="gramEnd"/>
      <w:r w:rsidRPr="00B462B0">
        <w:rPr>
          <w:rFonts w:ascii="Times New Roman" w:eastAsia="Arial" w:hAnsi="Times New Roman" w:cs="Times New Roman"/>
          <w:color w:val="000000"/>
          <w:sz w:val="24"/>
          <w:szCs w:val="24"/>
        </w:rPr>
        <w:t>.</w:t>
      </w:r>
    </w:p>
    <w:p w14:paraId="23367FF2" w14:textId="77777777" w:rsidR="009F7CF2" w:rsidRPr="00B462B0" w:rsidRDefault="009F7CF2" w:rsidP="00B462B0">
      <w:pPr>
        <w:suppressAutoHyphens/>
        <w:spacing w:after="0"/>
        <w:jc w:val="center"/>
        <w:rPr>
          <w:rFonts w:ascii="Times New Roman" w:eastAsia="Arial" w:hAnsi="Times New Roman" w:cs="Times New Roman"/>
          <w:b/>
          <w:color w:val="000000"/>
          <w:sz w:val="24"/>
          <w:szCs w:val="24"/>
        </w:rPr>
      </w:pPr>
    </w:p>
    <w:p w14:paraId="7CD7386F" w14:textId="52D10E60"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10</w:t>
      </w:r>
      <w:r w:rsidR="009F7CF2" w:rsidRPr="00B462B0">
        <w:rPr>
          <w:rFonts w:ascii="Times New Roman" w:eastAsia="Arial" w:hAnsi="Times New Roman" w:cs="Times New Roman"/>
          <w:b/>
          <w:color w:val="000000"/>
          <w:sz w:val="24"/>
          <w:szCs w:val="24"/>
        </w:rPr>
        <w:t>. ПОРЯДОК ЗМІНИ УМОВ ДОГОВОРУ ПРО ЗАКУПІВЛЮ ТА СТРОК ДІЇ ДОГОВОРУ</w:t>
      </w:r>
    </w:p>
    <w:p w14:paraId="0A1BF7A0"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DF760BB" w14:textId="7EF80FD8"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31407">
        <w:rPr>
          <w:rFonts w:ascii="Times New Roman" w:eastAsia="Arial" w:hAnsi="Times New Roman" w:cs="Times New Roman"/>
          <w:color w:val="000000"/>
          <w:sz w:val="24"/>
          <w:szCs w:val="24"/>
        </w:rPr>
        <w:t xml:space="preserve">тороні в </w:t>
      </w:r>
      <w:proofErr w:type="gramStart"/>
      <w:r w:rsidR="00A31407">
        <w:rPr>
          <w:rFonts w:ascii="Times New Roman" w:eastAsia="Arial" w:hAnsi="Times New Roman" w:cs="Times New Roman"/>
          <w:color w:val="000000"/>
          <w:sz w:val="24"/>
          <w:szCs w:val="24"/>
        </w:rPr>
        <w:t xml:space="preserve">письмовій </w:t>
      </w:r>
      <w:r w:rsidRPr="00B462B0">
        <w:rPr>
          <w:rFonts w:ascii="Times New Roman" w:eastAsia="Arial" w:hAnsi="Times New Roman" w:cs="Times New Roman"/>
          <w:color w:val="000000"/>
          <w:sz w:val="24"/>
          <w:szCs w:val="24"/>
        </w:rPr>
        <w:t xml:space="preserve"> формі</w:t>
      </w:r>
      <w:proofErr w:type="gramEnd"/>
      <w:r w:rsidRPr="00B462B0">
        <w:rPr>
          <w:rFonts w:ascii="Times New Roman" w:eastAsia="Arial" w:hAnsi="Times New Roman" w:cs="Times New Roman"/>
          <w:color w:val="000000"/>
          <w:sz w:val="24"/>
          <w:szCs w:val="24"/>
        </w:rPr>
        <w:t>.</w:t>
      </w:r>
    </w:p>
    <w:p w14:paraId="78F4BE91"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3FC29A" w14:textId="77777777" w:rsidR="009F7CF2" w:rsidRPr="00B462B0" w:rsidRDefault="009F7CF2" w:rsidP="00B462B0">
      <w:pP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10.3. Пропозиція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9196697" w14:textId="3E6C166A"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10.4. Сторона, що отримала пропозицію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протягом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0 робочих днів розглянути пропозицію та погодитись із нею чи надати аргументовану відмову.</w:t>
      </w:r>
    </w:p>
    <w:p w14:paraId="2E815DC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F6D071" w14:textId="6E383F3B"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w:t>
      </w:r>
      <w:r w:rsidRPr="00B462B0">
        <w:rPr>
          <w:rFonts w:ascii="Times New Roman" w:eastAsia="Arial" w:hAnsi="Times New Roman" w:cs="Times New Roman"/>
          <w:color w:val="000000"/>
          <w:sz w:val="24"/>
          <w:szCs w:val="24"/>
        </w:rPr>
        <w:lastRenderedPageBreak/>
        <w:t xml:space="preserve">лист-повідомлення про розірвання договору про закупівлю не пізніше ніж за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B462B0">
        <w:rPr>
          <w:rFonts w:ascii="Times New Roman" w:eastAsia="Arial" w:hAnsi="Times New Roman" w:cs="Times New Roman"/>
          <w:color w:val="000000"/>
          <w:sz w:val="24"/>
          <w:szCs w:val="24"/>
        </w:rPr>
        <w:t>на адресу</w:t>
      </w:r>
      <w:proofErr w:type="gramEnd"/>
      <w:r w:rsidRPr="00B462B0">
        <w:rPr>
          <w:rFonts w:ascii="Times New Roman" w:eastAsia="Arial" w:hAnsi="Times New Roman" w:cs="Times New Roman"/>
          <w:color w:val="000000"/>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A74749" w14:textId="39E6A208"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6D7583" w:rsidRPr="00B462B0">
        <w:rPr>
          <w:rFonts w:ascii="Times New Roman" w:eastAsia="Arial" w:hAnsi="Times New Roman" w:cs="Times New Roman"/>
          <w:color w:val="000000"/>
          <w:sz w:val="24"/>
          <w:szCs w:val="24"/>
          <w:lang w:val="uk-UA"/>
        </w:rPr>
        <w:t>1</w:t>
      </w:r>
      <w:r w:rsidR="006D7583" w:rsidRPr="00B462B0">
        <w:rPr>
          <w:rFonts w:ascii="Times New Roman" w:eastAsia="Arial" w:hAnsi="Times New Roman" w:cs="Times New Roman"/>
          <w:color w:val="000000"/>
          <w:sz w:val="24"/>
          <w:szCs w:val="24"/>
        </w:rPr>
        <w:t>0 (десять</w:t>
      </w:r>
      <w:r w:rsidRPr="00B462B0">
        <w:rPr>
          <w:rFonts w:ascii="Times New Roman" w:eastAsia="Arial" w:hAnsi="Times New Roman" w:cs="Times New Roman"/>
          <w:color w:val="000000"/>
          <w:sz w:val="24"/>
          <w:szCs w:val="24"/>
        </w:rPr>
        <w:t>) календарних днів до бажаної дати розірвання цього договору про закупівлю, у разі:</w:t>
      </w:r>
    </w:p>
    <w:p w14:paraId="126672E5"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в інших випадках, передбачених договором про закупівлю та чинним законодавством України.</w:t>
      </w:r>
    </w:p>
    <w:p w14:paraId="7F527794"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C27868"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491E93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10.10. У випадках, не передбачених дійсним договором про закупівлю, Сторони керуються чинним законодавством України.</w:t>
      </w:r>
    </w:p>
    <w:p w14:paraId="7CAC24F0"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311FC1A"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10.12. Договір викладений українською мовою в двох примірниках, які мають однакову юридичну силу, по одному для кожної зі Сторін.</w:t>
      </w:r>
    </w:p>
    <w:p w14:paraId="14EAD0A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10.13. Цей Договір набирає чинності з дня підписання його сторонами і діє до </w:t>
      </w:r>
      <w:r w:rsidRPr="00C376FA">
        <w:rPr>
          <w:rFonts w:ascii="Times New Roman" w:eastAsia="Arial" w:hAnsi="Times New Roman" w:cs="Times New Roman"/>
          <w:b/>
          <w:color w:val="000000"/>
          <w:sz w:val="24"/>
          <w:szCs w:val="24"/>
        </w:rPr>
        <w:t>31.12.2023</w:t>
      </w:r>
      <w:r w:rsidRPr="00B462B0">
        <w:rPr>
          <w:rFonts w:ascii="Times New Roman" w:eastAsia="Arial" w:hAnsi="Times New Roman" w:cs="Times New Roman"/>
          <w:color w:val="000000"/>
          <w:sz w:val="24"/>
          <w:szCs w:val="24"/>
        </w:rPr>
        <w:t xml:space="preserve"> року але, у будь-якому разі – до повного виконання сторонами зобов’язань за цим Договором.</w:t>
      </w:r>
    </w:p>
    <w:p w14:paraId="1FD5C73E" w14:textId="04D1BAAC" w:rsidR="009F7CF2" w:rsidRPr="00B462B0" w:rsidRDefault="006D7583"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11</w:t>
      </w:r>
      <w:r w:rsidR="009F7CF2" w:rsidRPr="00B462B0">
        <w:rPr>
          <w:rFonts w:ascii="Times New Roman" w:eastAsia="Arial" w:hAnsi="Times New Roman" w:cs="Times New Roman"/>
          <w:b/>
          <w:color w:val="000000"/>
          <w:sz w:val="24"/>
          <w:szCs w:val="24"/>
        </w:rPr>
        <w:t>. ІНШІ УМОВИ</w:t>
      </w:r>
    </w:p>
    <w:p w14:paraId="67495F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4EC2F5C"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14:paraId="73E19CA2"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283D53" w14:textId="73C556AA" w:rsidR="00466B0A" w:rsidRPr="00B462B0" w:rsidRDefault="009F7CF2" w:rsidP="00B462B0">
      <w:pPr>
        <w:pStyle w:val="a8"/>
        <w:widowControl w:val="0"/>
        <w:numPr>
          <w:ilvl w:val="0"/>
          <w:numId w:val="17"/>
        </w:numPr>
        <w:pBdr>
          <w:top w:val="nil"/>
          <w:left w:val="nil"/>
          <w:bottom w:val="nil"/>
          <w:right w:val="nil"/>
          <w:between w:val="nil"/>
        </w:pBdr>
        <w:spacing w:line="276" w:lineRule="auto"/>
        <w:jc w:val="both"/>
        <w:rPr>
          <w:rFonts w:ascii="Times New Roman" w:eastAsia="Arial" w:hAnsi="Times New Roman"/>
          <w:color w:val="000000"/>
          <w:sz w:val="24"/>
          <w:szCs w:val="24"/>
        </w:rPr>
      </w:pPr>
      <w:r w:rsidRPr="00B462B0">
        <w:rPr>
          <w:rFonts w:ascii="Times New Roman" w:eastAsia="Arial" w:hAnsi="Times New Roman"/>
          <w:color w:val="000000"/>
          <w:sz w:val="24"/>
          <w:szCs w:val="24"/>
        </w:rPr>
        <w:t xml:space="preserve">зменшення обсягів закупівлі, зокрема з урахуванням фактичного обсягу видатків Замовника. Сторони можуть внести зміни </w:t>
      </w:r>
      <w:proofErr w:type="gramStart"/>
      <w:r w:rsidRPr="00B462B0">
        <w:rPr>
          <w:rFonts w:ascii="Times New Roman" w:eastAsia="Arial" w:hAnsi="Times New Roman"/>
          <w:color w:val="000000"/>
          <w:sz w:val="24"/>
          <w:szCs w:val="24"/>
        </w:rPr>
        <w:t>до договору</w:t>
      </w:r>
      <w:proofErr w:type="gramEnd"/>
      <w:r w:rsidRPr="00B462B0">
        <w:rPr>
          <w:rFonts w:ascii="Times New Roman" w:eastAsia="Arial" w:hAnsi="Times New Roman"/>
          <w:color w:val="000000"/>
          <w:sz w:val="24"/>
          <w:szCs w:val="24"/>
        </w:rPr>
        <w:t xml:space="preserve"> про закупівлю у разі зменшення обсягів закупівлі, зокрема з урахуванням фактичного обсягу видатків </w:t>
      </w:r>
      <w:r w:rsidRPr="00B462B0">
        <w:rPr>
          <w:rFonts w:ascii="Times New Roman" w:eastAsia="Arial" w:hAnsi="Times New Roman"/>
          <w:color w:val="000000"/>
          <w:sz w:val="24"/>
          <w:szCs w:val="24"/>
        </w:rPr>
        <w:lastRenderedPageBreak/>
        <w:t>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487198" w14:textId="6202168E" w:rsidR="00466B0A" w:rsidRPr="00B462B0" w:rsidRDefault="00466B0A" w:rsidP="00B462B0">
      <w:pPr>
        <w:pStyle w:val="a8"/>
        <w:widowControl w:val="0"/>
        <w:pBdr>
          <w:top w:val="nil"/>
          <w:left w:val="nil"/>
          <w:bottom w:val="nil"/>
          <w:right w:val="nil"/>
          <w:between w:val="nil"/>
        </w:pBdr>
        <w:spacing w:line="276" w:lineRule="auto"/>
        <w:jc w:val="both"/>
        <w:rPr>
          <w:rFonts w:ascii="Times New Roman" w:hAnsi="Times New Roman"/>
          <w:sz w:val="24"/>
          <w:szCs w:val="24"/>
        </w:rPr>
      </w:pPr>
      <w:r w:rsidRPr="00B462B0">
        <w:rPr>
          <w:rFonts w:ascii="Times New Roman" w:hAnsi="Times New Roman"/>
          <w:sz w:val="24"/>
          <w:szCs w:val="24"/>
        </w:rPr>
        <w:t xml:space="preserve"> перерахунку ціни в бік зменшення ціни тендерної пропозиції переможця без зменшення обсягів закупівлі;</w:t>
      </w:r>
    </w:p>
    <w:p w14:paraId="3142E63E" w14:textId="7B3ABB3E" w:rsidR="009F7CF2" w:rsidRPr="00B462B0" w:rsidRDefault="00466B0A" w:rsidP="00B462B0">
      <w:pPr>
        <w:spacing w:after="0"/>
        <w:ind w:firstLine="720"/>
        <w:jc w:val="both"/>
        <w:rPr>
          <w:rFonts w:ascii="Times New Roman" w:eastAsia="Arial" w:hAnsi="Times New Roman" w:cs="Times New Roman"/>
          <w:color w:val="000000"/>
          <w:sz w:val="24"/>
          <w:szCs w:val="24"/>
        </w:rPr>
      </w:pPr>
      <w:r w:rsidRPr="00B462B0">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proofErr w:type="gramStart"/>
      <w:r w:rsidRPr="00B462B0">
        <w:rPr>
          <w:rFonts w:ascii="Times New Roman" w:hAnsi="Times New Roman" w:cs="Times New Roman"/>
          <w:sz w:val="24"/>
          <w:szCs w:val="24"/>
        </w:rPr>
        <w:t>упаковки .</w:t>
      </w:r>
      <w:proofErr w:type="gramEnd"/>
    </w:p>
    <w:p w14:paraId="6E87A7DF"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B462B0">
        <w:rPr>
          <w:rFonts w:ascii="Times New Roman" w:eastAsia="Arial" w:hAnsi="Times New Roman" w:cs="Times New Roman"/>
          <w:color w:val="000000"/>
          <w:sz w:val="24"/>
          <w:szCs w:val="24"/>
        </w:rPr>
        <w:t>товару  на</w:t>
      </w:r>
      <w:proofErr w:type="gramEnd"/>
      <w:r w:rsidRPr="00B462B0">
        <w:rPr>
          <w:rFonts w:ascii="Times New Roman" w:eastAsia="Arial" w:hAnsi="Times New Roman" w:cs="Times New Roman"/>
          <w:color w:val="000000"/>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такого товару, що є предметом закупівлі за цим Договором; </w:t>
      </w:r>
    </w:p>
    <w:p w14:paraId="653FFD90"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2EF5859"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D42C6"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9763BE"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B462B0">
        <w:rPr>
          <w:rFonts w:ascii="Times New Roman" w:eastAsia="Arial" w:hAnsi="Times New Roman" w:cs="Times New Roman"/>
          <w:color w:val="000000"/>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EDA6A9C" w14:textId="77777777" w:rsidR="009F7CF2" w:rsidRPr="00B462B0" w:rsidRDefault="009F7CF2" w:rsidP="00B462B0">
      <w:pPr>
        <w:spacing w:after="0"/>
        <w:ind w:firstLine="567"/>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89C71"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462B0">
        <w:rPr>
          <w:rFonts w:ascii="Times New Roman" w:eastAsia="Arial" w:hAnsi="Times New Roman" w:cs="Times New Roman"/>
          <w:color w:val="000000"/>
          <w:sz w:val="24"/>
          <w:szCs w:val="24"/>
        </w:rPr>
        <w:t>акти  відповідного</w:t>
      </w:r>
      <w:proofErr w:type="gramEnd"/>
      <w:r w:rsidRPr="00B462B0">
        <w:rPr>
          <w:rFonts w:ascii="Times New Roman" w:eastAsia="Arial" w:hAnsi="Times New Roman" w:cs="Times New Roman"/>
          <w:color w:val="000000"/>
          <w:sz w:val="24"/>
          <w:szCs w:val="24"/>
        </w:rPr>
        <w:t xml:space="preserve"> уповноваженого органу або Держави щодо встановлення регульованих цін; </w:t>
      </w:r>
    </w:p>
    <w:p w14:paraId="62D6769D" w14:textId="77777777" w:rsidR="009F7CF2" w:rsidRPr="00B462B0" w:rsidRDefault="009F7CF2" w:rsidP="00B462B0">
      <w:pPr>
        <w:widowControl w:val="0"/>
        <w:suppressAutoHyphens/>
        <w:spacing w:after="0"/>
        <w:ind w:right="113"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462B0">
        <w:rPr>
          <w:rFonts w:ascii="Times New Roman" w:eastAsia="Arial" w:hAnsi="Times New Roman" w:cs="Times New Roman"/>
          <w:color w:val="000000"/>
          <w:sz w:val="24"/>
          <w:szCs w:val="24"/>
        </w:rPr>
        <w:t>на строк</w:t>
      </w:r>
      <w:proofErr w:type="gramEnd"/>
      <w:r w:rsidRPr="00B462B0">
        <w:rPr>
          <w:rFonts w:ascii="Times New Roman" w:eastAsia="Arial" w:hAnsi="Times New Roman" w:cs="Times New Roman"/>
          <w:color w:val="000000"/>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w:t>
      </w:r>
      <w:proofErr w:type="gramStart"/>
      <w:r w:rsidRPr="00B462B0">
        <w:rPr>
          <w:rFonts w:ascii="Times New Roman" w:eastAsia="Arial" w:hAnsi="Times New Roman" w:cs="Times New Roman"/>
          <w:color w:val="000000"/>
          <w:sz w:val="24"/>
          <w:szCs w:val="24"/>
        </w:rPr>
        <w:t>закупівлі..</w:t>
      </w:r>
      <w:proofErr w:type="gramEnd"/>
    </w:p>
    <w:p w14:paraId="58913D8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Зміни умов чи доповнення до даного договору вступають в силу після письмового підтвердження Сторонами i є його невід’ємною частиною. </w:t>
      </w:r>
    </w:p>
    <w:p w14:paraId="56F22B6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14:paraId="2376D8B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11.4. Дія даного Договору припиняється у разі:</w:t>
      </w:r>
    </w:p>
    <w:p w14:paraId="2164D25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закінчення строку, на який він був укладений;</w:t>
      </w:r>
    </w:p>
    <w:p w14:paraId="33E59E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достроково за згодою Сторін або за рішенням суду;</w:t>
      </w:r>
    </w:p>
    <w:p w14:paraId="0B0EF6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інших підстав, передбачених законодавством.</w:t>
      </w:r>
    </w:p>
    <w:p w14:paraId="5802A95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11.5. Даний Договір є нікчемним у разі:</w:t>
      </w:r>
    </w:p>
    <w:p w14:paraId="79274D2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вимог частини четвертої статті 41 Закону України «Про публічні закупівлі»; </w:t>
      </w:r>
    </w:p>
    <w:p w14:paraId="73C826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його укладення в період оскарження процедури закупівлі відповідно до статті 18 Закону України «Про публічні закупівлі»;</w:t>
      </w:r>
    </w:p>
    <w:p w14:paraId="608AA79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строків, передбачених частиною шостою статті 33 </w:t>
      </w:r>
      <w:proofErr w:type="gramStart"/>
      <w:r w:rsidRPr="00B462B0">
        <w:rPr>
          <w:rFonts w:ascii="Times New Roman" w:eastAsia="Arial" w:hAnsi="Times New Roman" w:cs="Times New Roman"/>
          <w:color w:val="000000"/>
          <w:sz w:val="24"/>
          <w:szCs w:val="24"/>
        </w:rPr>
        <w:t>та  частини</w:t>
      </w:r>
      <w:proofErr w:type="gramEnd"/>
      <w:r w:rsidRPr="00B462B0">
        <w:rPr>
          <w:rFonts w:ascii="Times New Roman" w:eastAsia="Arial" w:hAnsi="Times New Roman" w:cs="Times New Roman"/>
          <w:color w:val="000000"/>
          <w:sz w:val="24"/>
          <w:szCs w:val="24"/>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24B52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5EAA9B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14:paraId="5226EFB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11.8.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AC82CA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C66F531" w14:textId="10EFFDBC" w:rsidR="009F7CF2" w:rsidRPr="00B462B0" w:rsidRDefault="00466B0A"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12.</w:t>
      </w:r>
      <w:r w:rsidR="009F7CF2" w:rsidRPr="00B462B0">
        <w:rPr>
          <w:rFonts w:ascii="Times New Roman" w:eastAsia="Arial" w:hAnsi="Times New Roman" w:cs="Times New Roman"/>
          <w:b/>
          <w:color w:val="000000"/>
          <w:sz w:val="24"/>
          <w:szCs w:val="24"/>
        </w:rPr>
        <w:t xml:space="preserve"> ДОДАТКИ ДО ДОГОВОРУ</w:t>
      </w:r>
    </w:p>
    <w:p w14:paraId="04D9147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12.1. Всі додатки та додаткові угоди до даного Договору, підписані у встановленому порядку обома сторонами, складають його невід’ємну частину.</w:t>
      </w:r>
    </w:p>
    <w:p w14:paraId="16F2235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12.2. Невід’ємною частиною цього Договору є:</w:t>
      </w:r>
    </w:p>
    <w:p w14:paraId="38F991FA" w14:textId="464AFF80" w:rsidR="009A2388"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Додаток №1 – «</w:t>
      </w:r>
      <w:bookmarkStart w:id="1" w:name="_Hlk512524252"/>
      <w:r w:rsidR="00466B0A" w:rsidRPr="00B462B0">
        <w:rPr>
          <w:rFonts w:ascii="Times New Roman" w:eastAsia="Arial" w:hAnsi="Times New Roman" w:cs="Times New Roman"/>
          <w:color w:val="000000"/>
          <w:sz w:val="24"/>
          <w:szCs w:val="24"/>
        </w:rPr>
        <w:t xml:space="preserve">Специфікація» </w:t>
      </w:r>
    </w:p>
    <w:p w14:paraId="5961F39E" w14:textId="77777777" w:rsidR="009A2388" w:rsidRPr="00B462B0" w:rsidRDefault="009A2388" w:rsidP="00B462B0">
      <w:pPr>
        <w:widowControl w:val="0"/>
        <w:tabs>
          <w:tab w:val="left" w:pos="5467"/>
        </w:tabs>
        <w:spacing w:after="0"/>
        <w:ind w:left="5"/>
        <w:jc w:val="both"/>
        <w:rPr>
          <w:rFonts w:ascii="Times New Roman" w:hAnsi="Times New Roman" w:cs="Times New Roman"/>
          <w:color w:val="000000"/>
          <w:spacing w:val="-2"/>
          <w:sz w:val="24"/>
          <w:szCs w:val="24"/>
          <w:shd w:val="clear" w:color="auto" w:fill="FFFFFF"/>
          <w:lang w:val="uk-UA"/>
        </w:rPr>
      </w:pPr>
    </w:p>
    <w:p w14:paraId="1DCBDF66" w14:textId="6F48AE96" w:rsidR="009A2388" w:rsidRPr="00B462B0" w:rsidRDefault="00466B0A" w:rsidP="00B462B0">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r w:rsidRPr="00B462B0">
        <w:rPr>
          <w:rFonts w:ascii="Times New Roman" w:hAnsi="Times New Roman" w:cs="Times New Roman"/>
          <w:b/>
          <w:color w:val="121212"/>
          <w:spacing w:val="-1"/>
          <w:sz w:val="24"/>
          <w:szCs w:val="24"/>
          <w:shd w:val="clear" w:color="auto" w:fill="FFFFFF"/>
          <w:lang w:val="uk-UA"/>
        </w:rPr>
        <w:t>13.</w:t>
      </w:r>
      <w:r w:rsidR="009A2388" w:rsidRPr="00B462B0">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tbl>
      <w:tblPr>
        <w:tblW w:w="10598" w:type="pct"/>
        <w:tblLook w:val="00A0" w:firstRow="1" w:lastRow="0" w:firstColumn="1" w:lastColumn="0" w:noHBand="0" w:noVBand="0"/>
      </w:tblPr>
      <w:tblGrid>
        <w:gridCol w:w="5291"/>
        <w:gridCol w:w="4992"/>
        <w:gridCol w:w="4473"/>
        <w:gridCol w:w="4473"/>
      </w:tblGrid>
      <w:tr w:rsidR="00726F1B" w:rsidRPr="00B462B0" w14:paraId="38D57AAC" w14:textId="77777777" w:rsidTr="00BD0665">
        <w:trPr>
          <w:trHeight w:val="386"/>
        </w:trPr>
        <w:tc>
          <w:tcPr>
            <w:tcW w:w="1376" w:type="pct"/>
          </w:tcPr>
          <w:p w14:paraId="31460E38"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298" w:type="pct"/>
          </w:tcPr>
          <w:p w14:paraId="679C3CBA"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c>
          <w:tcPr>
            <w:tcW w:w="1163" w:type="pct"/>
          </w:tcPr>
          <w:p w14:paraId="6FD2A939"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ИК</w:t>
            </w:r>
          </w:p>
          <w:p w14:paraId="7FB2E0FF" w14:textId="77777777" w:rsidR="00726F1B" w:rsidRPr="00B462B0" w:rsidRDefault="00726F1B" w:rsidP="00B462B0">
            <w:pPr>
              <w:spacing w:after="0"/>
              <w:jc w:val="center"/>
              <w:rPr>
                <w:rFonts w:ascii="Times New Roman" w:hAnsi="Times New Roman" w:cs="Times New Roman"/>
                <w:b/>
                <w:bCs/>
                <w:sz w:val="24"/>
                <w:szCs w:val="24"/>
                <w:lang w:val="uk-UA"/>
              </w:rPr>
            </w:pPr>
          </w:p>
        </w:tc>
        <w:tc>
          <w:tcPr>
            <w:tcW w:w="1163" w:type="pct"/>
          </w:tcPr>
          <w:p w14:paraId="0C6E890E"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ПОСТАЧАЛЬНИК</w:t>
            </w:r>
          </w:p>
          <w:p w14:paraId="078C9FA7"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7BE856D2" w14:textId="77777777" w:rsidTr="00BD0665">
        <w:trPr>
          <w:trHeight w:val="3114"/>
        </w:trPr>
        <w:tc>
          <w:tcPr>
            <w:tcW w:w="1376" w:type="pct"/>
          </w:tcPr>
          <w:p w14:paraId="71B48C83" w14:textId="77777777" w:rsidR="00726F1B" w:rsidRPr="00B462B0" w:rsidRDefault="00726F1B" w:rsidP="00B462B0">
            <w:pPr>
              <w:spacing w:after="0"/>
              <w:ind w:firstLine="709"/>
              <w:rPr>
                <w:rFonts w:ascii="Times New Roman" w:hAnsi="Times New Roman" w:cs="Times New Roman"/>
                <w:b/>
                <w:color w:val="000000"/>
                <w:sz w:val="24"/>
                <w:szCs w:val="24"/>
                <w:lang w:val="uk-UA"/>
              </w:rPr>
            </w:pPr>
            <w:r w:rsidRPr="00B462B0">
              <w:rPr>
                <w:rFonts w:ascii="Times New Roman" w:hAnsi="Times New Roman" w:cs="Times New Roman"/>
                <w:sz w:val="24"/>
                <w:szCs w:val="24"/>
                <w:lang w:val="uk-UA"/>
              </w:rPr>
              <w:t>.</w:t>
            </w:r>
          </w:p>
          <w:p w14:paraId="367F7ACC" w14:textId="77777777" w:rsidR="00726F1B" w:rsidRPr="00B462B0" w:rsidRDefault="00726F1B" w:rsidP="00C376FA">
            <w:pPr>
              <w:spacing w:after="0"/>
              <w:rPr>
                <w:rFonts w:ascii="Times New Roman" w:hAnsi="Times New Roman" w:cs="Times New Roman"/>
                <w:b/>
                <w:sz w:val="24"/>
                <w:szCs w:val="24"/>
              </w:rPr>
            </w:pPr>
          </w:p>
        </w:tc>
        <w:tc>
          <w:tcPr>
            <w:tcW w:w="1298" w:type="pct"/>
          </w:tcPr>
          <w:p w14:paraId="5C1C0728" w14:textId="1FF2F9C0" w:rsidR="00726F1B" w:rsidRPr="00B462B0" w:rsidRDefault="00726F1B" w:rsidP="00B462B0">
            <w:pPr>
              <w:pStyle w:val="a3"/>
              <w:spacing w:after="0"/>
              <w:ind w:left="0"/>
              <w:rPr>
                <w:rFonts w:ascii="Times New Roman" w:hAnsi="Times New Roman" w:cs="Times New Roman"/>
                <w:color w:val="FF0000"/>
                <w:sz w:val="24"/>
                <w:szCs w:val="24"/>
                <w:lang w:val="uk-UA"/>
              </w:rPr>
            </w:pPr>
          </w:p>
        </w:tc>
        <w:tc>
          <w:tcPr>
            <w:tcW w:w="1163" w:type="pct"/>
          </w:tcPr>
          <w:p w14:paraId="3A4B5ECD"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880AD12"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B7C7A21" w14:textId="77777777" w:rsidR="00726F1B" w:rsidRPr="00B462B0" w:rsidRDefault="00726F1B" w:rsidP="00B462B0">
            <w:pPr>
              <w:spacing w:after="0"/>
              <w:jc w:val="both"/>
              <w:rPr>
                <w:rFonts w:ascii="Times New Roman" w:hAnsi="Times New Roman" w:cs="Times New Roman"/>
                <w:b/>
                <w:bCs/>
                <w:sz w:val="24"/>
                <w:szCs w:val="24"/>
                <w:lang w:val="uk-UA"/>
              </w:rPr>
            </w:pPr>
          </w:p>
        </w:tc>
        <w:tc>
          <w:tcPr>
            <w:tcW w:w="1163" w:type="pct"/>
          </w:tcPr>
          <w:p w14:paraId="71664816"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2236F38B" w14:textId="77777777" w:rsidTr="00BD0665">
        <w:tc>
          <w:tcPr>
            <w:tcW w:w="1376" w:type="pct"/>
          </w:tcPr>
          <w:p w14:paraId="1B57A69C" w14:textId="77777777" w:rsidR="00726F1B" w:rsidRPr="00B462B0" w:rsidRDefault="00726F1B" w:rsidP="00B462B0">
            <w:pPr>
              <w:spacing w:after="0"/>
              <w:rPr>
                <w:rFonts w:ascii="Times New Roman" w:hAnsi="Times New Roman" w:cs="Times New Roman"/>
                <w:b/>
                <w:sz w:val="24"/>
                <w:szCs w:val="24"/>
                <w:lang w:val="uk-UA"/>
              </w:rPr>
            </w:pPr>
          </w:p>
        </w:tc>
        <w:tc>
          <w:tcPr>
            <w:tcW w:w="1298" w:type="pct"/>
          </w:tcPr>
          <w:p w14:paraId="0C9F6CF1" w14:textId="77777777" w:rsidR="00726F1B" w:rsidRPr="00B462B0" w:rsidRDefault="00726F1B" w:rsidP="00B462B0">
            <w:pPr>
              <w:pStyle w:val="a3"/>
              <w:spacing w:after="0"/>
              <w:ind w:left="0"/>
              <w:rPr>
                <w:rFonts w:ascii="Times New Roman" w:hAnsi="Times New Roman" w:cs="Times New Roman"/>
                <w:b/>
                <w:sz w:val="24"/>
                <w:szCs w:val="24"/>
                <w:lang w:val="uk-UA"/>
              </w:rPr>
            </w:pPr>
          </w:p>
        </w:tc>
        <w:tc>
          <w:tcPr>
            <w:tcW w:w="1163" w:type="pct"/>
          </w:tcPr>
          <w:p w14:paraId="5B230ADA" w14:textId="77777777" w:rsidR="00726F1B" w:rsidRPr="00B462B0" w:rsidRDefault="00726F1B" w:rsidP="00B462B0">
            <w:pPr>
              <w:spacing w:after="0"/>
              <w:rPr>
                <w:rFonts w:ascii="Times New Roman" w:hAnsi="Times New Roman" w:cs="Times New Roman"/>
                <w:b/>
                <w:bCs/>
                <w:sz w:val="24"/>
                <w:szCs w:val="24"/>
                <w:lang w:val="uk-UA"/>
              </w:rPr>
            </w:pPr>
          </w:p>
        </w:tc>
        <w:tc>
          <w:tcPr>
            <w:tcW w:w="1163" w:type="pct"/>
          </w:tcPr>
          <w:p w14:paraId="6A643AF7" w14:textId="77777777" w:rsidR="00726F1B" w:rsidRPr="00B462B0" w:rsidRDefault="00726F1B" w:rsidP="00B462B0">
            <w:pPr>
              <w:spacing w:after="0"/>
              <w:rPr>
                <w:rFonts w:ascii="Times New Roman" w:hAnsi="Times New Roman" w:cs="Times New Roman"/>
                <w:b/>
                <w:bCs/>
                <w:sz w:val="24"/>
                <w:szCs w:val="24"/>
                <w:lang w:val="uk-UA"/>
              </w:rPr>
            </w:pPr>
          </w:p>
        </w:tc>
      </w:tr>
    </w:tbl>
    <w:p w14:paraId="3129DEDC" w14:textId="77777777" w:rsidR="009A2388" w:rsidRPr="00B462B0" w:rsidRDefault="009A2388" w:rsidP="00B462B0">
      <w:pPr>
        <w:widowControl w:val="0"/>
        <w:spacing w:after="0"/>
        <w:ind w:left="283" w:firstLine="3686"/>
        <w:rPr>
          <w:rFonts w:ascii="Times New Roman" w:hAnsi="Times New Roman" w:cs="Times New Roman"/>
          <w:b/>
          <w:sz w:val="24"/>
          <w:szCs w:val="24"/>
          <w:lang w:val="uk-UA"/>
        </w:rPr>
      </w:pPr>
    </w:p>
    <w:p w14:paraId="2E575CB7" w14:textId="77777777" w:rsidR="009A2388" w:rsidRPr="00B462B0" w:rsidRDefault="009A2388" w:rsidP="00B462B0">
      <w:pPr>
        <w:rPr>
          <w:rFonts w:ascii="Times New Roman" w:hAnsi="Times New Roman" w:cs="Times New Roman"/>
          <w:sz w:val="24"/>
          <w:szCs w:val="24"/>
          <w:lang w:val="uk-UA"/>
        </w:rPr>
      </w:pPr>
      <w:r w:rsidRPr="00B462B0">
        <w:rPr>
          <w:rFonts w:ascii="Times New Roman" w:hAnsi="Times New Roman" w:cs="Times New Roman"/>
          <w:sz w:val="24"/>
          <w:szCs w:val="24"/>
          <w:lang w:val="uk-UA"/>
        </w:rPr>
        <w:br w:type="page"/>
      </w:r>
    </w:p>
    <w:bookmarkEnd w:id="1"/>
    <w:p w14:paraId="688C9432"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lastRenderedPageBreak/>
        <w:t>Додаток №1</w:t>
      </w:r>
    </w:p>
    <w:p w14:paraId="741E3972" w14:textId="77777777" w:rsidR="009A2388" w:rsidRPr="00B462B0" w:rsidRDefault="009A2388" w:rsidP="00B462B0">
      <w:pPr>
        <w:spacing w:after="0"/>
        <w:ind w:left="-142"/>
        <w:jc w:val="right"/>
        <w:rPr>
          <w:rFonts w:ascii="Times New Roman" w:hAnsi="Times New Roman" w:cs="Times New Roman"/>
          <w:sz w:val="24"/>
          <w:szCs w:val="24"/>
          <w:lang w:val="uk-UA"/>
        </w:rPr>
      </w:pPr>
    </w:p>
    <w:p w14:paraId="468ED136"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t>до догово</w:t>
      </w:r>
      <w:r w:rsidR="00CE2C6E" w:rsidRPr="00B462B0">
        <w:rPr>
          <w:rFonts w:ascii="Times New Roman" w:hAnsi="Times New Roman" w:cs="Times New Roman"/>
          <w:sz w:val="24"/>
          <w:szCs w:val="24"/>
          <w:lang w:val="uk-UA"/>
        </w:rPr>
        <w:t>ру № _______ від _________ 202</w:t>
      </w:r>
      <w:r w:rsidR="008B483A" w:rsidRPr="00B462B0">
        <w:rPr>
          <w:rFonts w:ascii="Times New Roman" w:hAnsi="Times New Roman" w:cs="Times New Roman"/>
          <w:sz w:val="24"/>
          <w:szCs w:val="24"/>
          <w:lang w:val="uk-UA"/>
        </w:rPr>
        <w:t>3</w:t>
      </w:r>
      <w:r w:rsidRPr="00B462B0">
        <w:rPr>
          <w:rFonts w:ascii="Times New Roman" w:hAnsi="Times New Roman" w:cs="Times New Roman"/>
          <w:sz w:val="24"/>
          <w:szCs w:val="24"/>
          <w:lang w:val="uk-UA"/>
        </w:rPr>
        <w:t>р.</w:t>
      </w:r>
    </w:p>
    <w:p w14:paraId="6FFCD5C3" w14:textId="77777777" w:rsidR="009A2388" w:rsidRPr="00B462B0" w:rsidRDefault="009A2388" w:rsidP="00B462B0">
      <w:pPr>
        <w:spacing w:after="0"/>
        <w:ind w:left="-142"/>
        <w:jc w:val="right"/>
        <w:rPr>
          <w:rFonts w:ascii="Times New Roman" w:hAnsi="Times New Roman" w:cs="Times New Roman"/>
          <w:sz w:val="24"/>
          <w:szCs w:val="24"/>
          <w:lang w:val="uk-UA"/>
        </w:rPr>
      </w:pPr>
    </w:p>
    <w:p w14:paraId="51A18F2D" w14:textId="77777777" w:rsidR="009A2388" w:rsidRPr="00B462B0" w:rsidRDefault="009A2388" w:rsidP="00B462B0">
      <w:pPr>
        <w:spacing w:after="0"/>
        <w:ind w:left="-142"/>
        <w:jc w:val="right"/>
        <w:rPr>
          <w:rFonts w:ascii="Times New Roman" w:hAnsi="Times New Roman" w:cs="Times New Roman"/>
          <w:sz w:val="24"/>
          <w:szCs w:val="24"/>
          <w:lang w:val="uk-UA"/>
        </w:rPr>
      </w:pPr>
    </w:p>
    <w:p w14:paraId="3DFE9C92" w14:textId="77777777"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СПЕЦИФІКАЦІЯ</w:t>
      </w:r>
    </w:p>
    <w:p w14:paraId="30F02752" w14:textId="2F07EBBB" w:rsidR="006F4337" w:rsidRPr="00BE4ACF" w:rsidRDefault="009A2388" w:rsidP="006F4337">
      <w:pPr>
        <w:pStyle w:val="1"/>
        <w:jc w:val="center"/>
        <w:rPr>
          <w:rFonts w:ascii="Cambria" w:hAnsi="Cambria"/>
          <w:sz w:val="24"/>
          <w:szCs w:val="24"/>
          <w:lang w:val="uk-UA"/>
        </w:rPr>
      </w:pPr>
      <w:r w:rsidRPr="006F4337">
        <w:rPr>
          <w:b w:val="0"/>
          <w:sz w:val="24"/>
          <w:szCs w:val="24"/>
          <w:lang w:val="uk-UA"/>
        </w:rPr>
        <w:t>на закупівлю продуктів харчування</w:t>
      </w:r>
      <w:r w:rsidR="006F4337" w:rsidRPr="006F4337">
        <w:rPr>
          <w:rFonts w:ascii="Cambria" w:hAnsi="Cambria"/>
          <w:sz w:val="32"/>
          <w:szCs w:val="32"/>
        </w:rPr>
        <w:t xml:space="preserve"> </w:t>
      </w:r>
    </w:p>
    <w:p w14:paraId="6BC9641A" w14:textId="1E35E2CB" w:rsidR="009A2388" w:rsidRPr="006F4337" w:rsidRDefault="009A2388" w:rsidP="00B462B0">
      <w:pPr>
        <w:spacing w:after="0"/>
        <w:ind w:left="-142"/>
        <w:jc w:val="center"/>
        <w:rPr>
          <w:rFonts w:ascii="Times New Roman" w:hAnsi="Times New Roman" w:cs="Times New Roman"/>
          <w:b/>
          <w:sz w:val="24"/>
          <w:szCs w:val="24"/>
        </w:rPr>
      </w:pPr>
    </w:p>
    <w:tbl>
      <w:tblPr>
        <w:tblW w:w="1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709"/>
        <w:gridCol w:w="429"/>
        <w:gridCol w:w="814"/>
        <w:gridCol w:w="429"/>
        <w:gridCol w:w="814"/>
        <w:gridCol w:w="429"/>
        <w:gridCol w:w="1243"/>
        <w:gridCol w:w="851"/>
        <w:gridCol w:w="1417"/>
        <w:gridCol w:w="770"/>
        <w:gridCol w:w="184"/>
      </w:tblGrid>
      <w:tr w:rsidR="0050194F" w:rsidRPr="00B462B0" w14:paraId="196F18B2" w14:textId="77777777" w:rsidTr="0050194F">
        <w:trPr>
          <w:trHeight w:val="416"/>
        </w:trPr>
        <w:tc>
          <w:tcPr>
            <w:tcW w:w="534" w:type="dxa"/>
            <w:vAlign w:val="center"/>
          </w:tcPr>
          <w:p w14:paraId="5E9C22A7" w14:textId="77777777" w:rsidR="0050194F" w:rsidRPr="00B462B0" w:rsidRDefault="0050194F" w:rsidP="00B462B0">
            <w:pPr>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w:t>
            </w:r>
          </w:p>
          <w:p w14:paraId="26EA4E5D"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з/п</w:t>
            </w:r>
          </w:p>
        </w:tc>
        <w:tc>
          <w:tcPr>
            <w:tcW w:w="4285" w:type="dxa"/>
            <w:gridSpan w:val="3"/>
            <w:vAlign w:val="center"/>
          </w:tcPr>
          <w:p w14:paraId="05CD1CA2"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Найменування предмета закупівлі</w:t>
            </w:r>
          </w:p>
        </w:tc>
        <w:tc>
          <w:tcPr>
            <w:tcW w:w="1243" w:type="dxa"/>
            <w:gridSpan w:val="2"/>
          </w:tcPr>
          <w:p w14:paraId="48746594" w14:textId="77777777" w:rsidR="0050194F" w:rsidRPr="00B462B0" w:rsidRDefault="0050194F" w:rsidP="00B462B0">
            <w:pPr>
              <w:tabs>
                <w:tab w:val="left" w:pos="2715"/>
              </w:tabs>
              <w:jc w:val="center"/>
              <w:rPr>
                <w:rFonts w:ascii="Times New Roman" w:hAnsi="Times New Roman" w:cs="Times New Roman"/>
                <w:b/>
                <w:sz w:val="24"/>
                <w:szCs w:val="24"/>
                <w:lang w:val="uk-UA"/>
              </w:rPr>
            </w:pPr>
          </w:p>
        </w:tc>
        <w:tc>
          <w:tcPr>
            <w:tcW w:w="1243" w:type="dxa"/>
            <w:gridSpan w:val="2"/>
          </w:tcPr>
          <w:p w14:paraId="435D0555" w14:textId="1CF39A55" w:rsidR="0050194F" w:rsidRPr="00B462B0" w:rsidRDefault="0050194F" w:rsidP="00B462B0">
            <w:pPr>
              <w:tabs>
                <w:tab w:val="left" w:pos="2715"/>
              </w:tabs>
              <w:jc w:val="center"/>
              <w:rPr>
                <w:rFonts w:ascii="Times New Roman" w:hAnsi="Times New Roman" w:cs="Times New Roman"/>
                <w:b/>
                <w:sz w:val="24"/>
                <w:szCs w:val="24"/>
                <w:lang w:val="uk-UA"/>
              </w:rPr>
            </w:pPr>
          </w:p>
        </w:tc>
        <w:tc>
          <w:tcPr>
            <w:tcW w:w="1243" w:type="dxa"/>
            <w:vAlign w:val="center"/>
          </w:tcPr>
          <w:p w14:paraId="28D013F9" w14:textId="6EA4CD18" w:rsidR="0050194F" w:rsidRPr="00B462B0" w:rsidRDefault="0050194F"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Од. виміру</w:t>
            </w:r>
          </w:p>
        </w:tc>
        <w:tc>
          <w:tcPr>
            <w:tcW w:w="851" w:type="dxa"/>
            <w:vAlign w:val="center"/>
          </w:tcPr>
          <w:p w14:paraId="519AF5DF"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К-ть</w:t>
            </w:r>
          </w:p>
        </w:tc>
        <w:tc>
          <w:tcPr>
            <w:tcW w:w="1417" w:type="dxa"/>
            <w:vAlign w:val="center"/>
          </w:tcPr>
          <w:p w14:paraId="40D7519D"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Ціна за одиницю, грн. з або без ПДВ</w:t>
            </w:r>
          </w:p>
        </w:tc>
        <w:tc>
          <w:tcPr>
            <w:tcW w:w="954" w:type="dxa"/>
            <w:gridSpan w:val="2"/>
            <w:vAlign w:val="center"/>
          </w:tcPr>
          <w:p w14:paraId="1F62D991" w14:textId="77777777" w:rsidR="0050194F" w:rsidRPr="00B462B0" w:rsidRDefault="0050194F"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 xml:space="preserve">Всього, грн. </w:t>
            </w:r>
          </w:p>
          <w:p w14:paraId="2E4147E0"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 або без ПДВ</w:t>
            </w:r>
          </w:p>
        </w:tc>
      </w:tr>
      <w:tr w:rsidR="0050194F" w:rsidRPr="00B462B0" w14:paraId="262A754B" w14:textId="77777777" w:rsidTr="0050194F">
        <w:trPr>
          <w:trHeight w:val="518"/>
        </w:trPr>
        <w:tc>
          <w:tcPr>
            <w:tcW w:w="534" w:type="dxa"/>
            <w:vAlign w:val="center"/>
          </w:tcPr>
          <w:p w14:paraId="5613209B"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1</w:t>
            </w:r>
          </w:p>
        </w:tc>
        <w:tc>
          <w:tcPr>
            <w:tcW w:w="4285" w:type="dxa"/>
            <w:gridSpan w:val="3"/>
          </w:tcPr>
          <w:p w14:paraId="36D6C023" w14:textId="77777777" w:rsidR="0050194F" w:rsidRPr="00B462B0" w:rsidRDefault="0050194F" w:rsidP="00B462B0">
            <w:pPr>
              <w:spacing w:after="0"/>
              <w:rPr>
                <w:rFonts w:ascii="Times New Roman" w:hAnsi="Times New Roman" w:cs="Times New Roman"/>
                <w:sz w:val="24"/>
                <w:szCs w:val="24"/>
                <w:lang w:val="uk-UA"/>
              </w:rPr>
            </w:pPr>
          </w:p>
        </w:tc>
        <w:tc>
          <w:tcPr>
            <w:tcW w:w="1243" w:type="dxa"/>
            <w:gridSpan w:val="2"/>
          </w:tcPr>
          <w:p w14:paraId="548BBE9F"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0D043D6A" w14:textId="3469A92C"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6795D2C8" w14:textId="62A27235"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79C43B36"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782090C8"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145F46C3"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426E48E4" w14:textId="77777777" w:rsidTr="0050194F">
        <w:trPr>
          <w:trHeight w:val="518"/>
        </w:trPr>
        <w:tc>
          <w:tcPr>
            <w:tcW w:w="534" w:type="dxa"/>
            <w:vAlign w:val="center"/>
          </w:tcPr>
          <w:p w14:paraId="24BA2949" w14:textId="02F6EEE1"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2</w:t>
            </w:r>
          </w:p>
        </w:tc>
        <w:tc>
          <w:tcPr>
            <w:tcW w:w="4285" w:type="dxa"/>
            <w:gridSpan w:val="3"/>
          </w:tcPr>
          <w:p w14:paraId="14CEAD30" w14:textId="77777777" w:rsidR="0050194F" w:rsidRPr="00B462B0" w:rsidRDefault="0050194F" w:rsidP="00B462B0">
            <w:pPr>
              <w:spacing w:after="0"/>
              <w:rPr>
                <w:rFonts w:ascii="Times New Roman" w:hAnsi="Times New Roman" w:cs="Times New Roman"/>
                <w:sz w:val="24"/>
                <w:szCs w:val="24"/>
                <w:lang w:val="uk-UA"/>
              </w:rPr>
            </w:pPr>
          </w:p>
        </w:tc>
        <w:tc>
          <w:tcPr>
            <w:tcW w:w="1243" w:type="dxa"/>
            <w:gridSpan w:val="2"/>
          </w:tcPr>
          <w:p w14:paraId="38CF64DC"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0EC4DE96" w14:textId="101CB81A"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57D6D1D8" w14:textId="76B4BD08"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673D2947"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30657285"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3EE7171B"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5CA76D46" w14:textId="77777777" w:rsidTr="0050194F">
        <w:trPr>
          <w:trHeight w:val="518"/>
        </w:trPr>
        <w:tc>
          <w:tcPr>
            <w:tcW w:w="534" w:type="dxa"/>
            <w:vAlign w:val="center"/>
          </w:tcPr>
          <w:p w14:paraId="7CAB0290" w14:textId="12B2A96D" w:rsidR="0050194F" w:rsidRPr="00B462B0" w:rsidRDefault="0050194F" w:rsidP="00B462B0">
            <w:pPr>
              <w:tabs>
                <w:tab w:val="left" w:pos="2715"/>
              </w:tabs>
              <w:jc w:val="center"/>
              <w:rPr>
                <w:rFonts w:ascii="Times New Roman" w:hAnsi="Times New Roman" w:cs="Times New Roman"/>
                <w:sz w:val="24"/>
                <w:szCs w:val="24"/>
                <w:lang w:val="uk-UA"/>
              </w:rPr>
            </w:pPr>
          </w:p>
        </w:tc>
        <w:tc>
          <w:tcPr>
            <w:tcW w:w="4285" w:type="dxa"/>
            <w:gridSpan w:val="3"/>
          </w:tcPr>
          <w:p w14:paraId="478E3ABC" w14:textId="77777777" w:rsidR="0050194F" w:rsidRPr="006F4337" w:rsidRDefault="0050194F" w:rsidP="00B462B0">
            <w:pPr>
              <w:spacing w:after="0"/>
              <w:rPr>
                <w:rFonts w:ascii="Times New Roman" w:hAnsi="Times New Roman" w:cs="Times New Roman"/>
                <w:sz w:val="24"/>
                <w:szCs w:val="24"/>
              </w:rPr>
            </w:pPr>
          </w:p>
        </w:tc>
        <w:tc>
          <w:tcPr>
            <w:tcW w:w="1243" w:type="dxa"/>
            <w:gridSpan w:val="2"/>
          </w:tcPr>
          <w:p w14:paraId="18DDD9C7"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40DDB140" w14:textId="075D143B"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367011D8" w14:textId="319BCB94"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04695341"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57AB988A"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6D07BB40"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0697FE1A" w14:textId="77777777" w:rsidTr="0050194F">
        <w:trPr>
          <w:gridAfter w:val="1"/>
          <w:wAfter w:w="184" w:type="dxa"/>
          <w:trHeight w:val="1111"/>
        </w:trPr>
        <w:tc>
          <w:tcPr>
            <w:tcW w:w="3681" w:type="dxa"/>
            <w:gridSpan w:val="2"/>
            <w:vAlign w:val="center"/>
          </w:tcPr>
          <w:p w14:paraId="6D943CD8" w14:textId="77777777" w:rsidR="0050194F" w:rsidRPr="00B462B0" w:rsidRDefault="0050194F" w:rsidP="00B462B0">
            <w:pPr>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 xml:space="preserve">Загальна вартість пропозиції, грн. з або без ПДВ </w:t>
            </w:r>
            <w:r w:rsidRPr="00B462B0">
              <w:rPr>
                <w:rFonts w:ascii="Times New Roman" w:hAnsi="Times New Roman" w:cs="Times New Roman"/>
                <w:i/>
                <w:sz w:val="24"/>
                <w:szCs w:val="24"/>
                <w:lang w:val="uk-UA"/>
              </w:rPr>
              <w:t>(</w:t>
            </w:r>
            <w:r w:rsidRPr="00B462B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B462B0">
              <w:rPr>
                <w:rFonts w:ascii="Times New Roman" w:hAnsi="Times New Roman" w:cs="Times New Roman"/>
                <w:i/>
                <w:sz w:val="24"/>
                <w:szCs w:val="24"/>
                <w:lang w:val="uk-UA"/>
              </w:rPr>
              <w:t>)</w:t>
            </w:r>
          </w:p>
        </w:tc>
        <w:tc>
          <w:tcPr>
            <w:tcW w:w="709" w:type="dxa"/>
          </w:tcPr>
          <w:p w14:paraId="6AEF2BCB" w14:textId="77777777" w:rsidR="0050194F" w:rsidRPr="00B462B0" w:rsidRDefault="0050194F" w:rsidP="00B462B0">
            <w:pPr>
              <w:tabs>
                <w:tab w:val="left" w:pos="2715"/>
              </w:tabs>
              <w:ind w:left="-110" w:firstLine="110"/>
              <w:jc w:val="center"/>
              <w:rPr>
                <w:rFonts w:ascii="Times New Roman" w:hAnsi="Times New Roman" w:cs="Times New Roman"/>
                <w:b/>
                <w:iCs/>
                <w:sz w:val="24"/>
                <w:szCs w:val="24"/>
                <w:lang w:val="uk-UA"/>
              </w:rPr>
            </w:pPr>
          </w:p>
        </w:tc>
        <w:tc>
          <w:tcPr>
            <w:tcW w:w="1243" w:type="dxa"/>
            <w:gridSpan w:val="2"/>
          </w:tcPr>
          <w:p w14:paraId="007700F7" w14:textId="77777777"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c>
          <w:tcPr>
            <w:tcW w:w="1243" w:type="dxa"/>
            <w:gridSpan w:val="2"/>
          </w:tcPr>
          <w:p w14:paraId="6FD708BB" w14:textId="11F85F91"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c>
          <w:tcPr>
            <w:tcW w:w="4710" w:type="dxa"/>
            <w:gridSpan w:val="5"/>
            <w:vAlign w:val="center"/>
          </w:tcPr>
          <w:p w14:paraId="746FF85D" w14:textId="13E5BED7"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r>
    </w:tbl>
    <w:p w14:paraId="0FFBD7BB" w14:textId="77777777" w:rsidR="009A2388" w:rsidRPr="00B462B0" w:rsidRDefault="009A2388" w:rsidP="00B462B0">
      <w:pPr>
        <w:spacing w:after="0"/>
        <w:ind w:left="-142"/>
        <w:jc w:val="center"/>
        <w:rPr>
          <w:rFonts w:ascii="Times New Roman" w:hAnsi="Times New Roman" w:cs="Times New Roman"/>
          <w:sz w:val="24"/>
          <w:szCs w:val="24"/>
          <w:lang w:val="uk-UA"/>
        </w:rPr>
      </w:pPr>
    </w:p>
    <w:p w14:paraId="4B8FE1D2" w14:textId="77777777" w:rsidR="009A2388" w:rsidRPr="00B462B0" w:rsidRDefault="009A2388" w:rsidP="00B462B0">
      <w:pPr>
        <w:rPr>
          <w:rFonts w:ascii="Times New Roman" w:hAnsi="Times New Roman" w:cs="Times New Roman"/>
          <w:b/>
          <w:bCs/>
          <w:i/>
          <w:color w:val="000000"/>
          <w:sz w:val="24"/>
          <w:szCs w:val="24"/>
          <w:lang w:val="uk-UA"/>
        </w:rPr>
      </w:pPr>
    </w:p>
    <w:tbl>
      <w:tblPr>
        <w:tblW w:w="7858" w:type="pct"/>
        <w:tblLook w:val="00A0" w:firstRow="1" w:lastRow="0" w:firstColumn="1" w:lastColumn="0" w:noHBand="0" w:noVBand="0"/>
      </w:tblPr>
      <w:tblGrid>
        <w:gridCol w:w="4475"/>
        <w:gridCol w:w="770"/>
        <w:gridCol w:w="4109"/>
        <w:gridCol w:w="1186"/>
        <w:gridCol w:w="3718"/>
      </w:tblGrid>
      <w:tr w:rsidR="00262F5A" w:rsidRPr="00B462B0" w14:paraId="7AD57DF1" w14:textId="77777777" w:rsidTr="00562DFB">
        <w:trPr>
          <w:gridAfter w:val="2"/>
          <w:wAfter w:w="1720" w:type="pct"/>
          <w:trHeight w:val="386"/>
        </w:trPr>
        <w:tc>
          <w:tcPr>
            <w:tcW w:w="1569" w:type="pct"/>
          </w:tcPr>
          <w:p w14:paraId="69D71AAA"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711" w:type="pct"/>
            <w:gridSpan w:val="2"/>
          </w:tcPr>
          <w:p w14:paraId="7C26E2BE"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r>
      <w:tr w:rsidR="002648DB" w:rsidRPr="00B462B0" w14:paraId="147B290D" w14:textId="77777777" w:rsidTr="00562DFB">
        <w:trPr>
          <w:trHeight w:val="3114"/>
        </w:trPr>
        <w:tc>
          <w:tcPr>
            <w:tcW w:w="1839" w:type="pct"/>
            <w:gridSpan w:val="2"/>
          </w:tcPr>
          <w:p w14:paraId="2E6944AA" w14:textId="77777777" w:rsidR="002648DB" w:rsidRPr="00B462B0" w:rsidRDefault="002648DB" w:rsidP="00B462B0">
            <w:pPr>
              <w:spacing w:after="0"/>
              <w:ind w:firstLine="709"/>
              <w:rPr>
                <w:rFonts w:ascii="Times New Roman" w:hAnsi="Times New Roman" w:cs="Times New Roman"/>
                <w:b/>
                <w:sz w:val="24"/>
                <w:szCs w:val="24"/>
              </w:rPr>
            </w:pPr>
          </w:p>
        </w:tc>
        <w:tc>
          <w:tcPr>
            <w:tcW w:w="1857" w:type="pct"/>
            <w:gridSpan w:val="2"/>
          </w:tcPr>
          <w:p w14:paraId="177BF59E" w14:textId="77777777" w:rsidR="002648DB" w:rsidRPr="00B462B0" w:rsidRDefault="002648DB" w:rsidP="00B462B0">
            <w:pPr>
              <w:pStyle w:val="a3"/>
              <w:spacing w:after="0"/>
              <w:ind w:left="0"/>
              <w:rPr>
                <w:rFonts w:ascii="Times New Roman" w:hAnsi="Times New Roman" w:cs="Times New Roman"/>
                <w:color w:val="FF0000"/>
                <w:sz w:val="24"/>
                <w:szCs w:val="24"/>
                <w:lang w:val="uk-UA"/>
              </w:rPr>
            </w:pPr>
          </w:p>
        </w:tc>
        <w:tc>
          <w:tcPr>
            <w:tcW w:w="1304" w:type="pct"/>
          </w:tcPr>
          <w:p w14:paraId="098A694C"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1DF6333F"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0918B8EE" w14:textId="77777777" w:rsidR="002648DB" w:rsidRPr="00B462B0" w:rsidRDefault="002648DB" w:rsidP="00B462B0">
            <w:pPr>
              <w:spacing w:after="0"/>
              <w:jc w:val="both"/>
              <w:rPr>
                <w:rFonts w:ascii="Times New Roman" w:hAnsi="Times New Roman" w:cs="Times New Roman"/>
                <w:b/>
                <w:bCs/>
                <w:sz w:val="24"/>
                <w:szCs w:val="24"/>
                <w:lang w:val="uk-UA"/>
              </w:rPr>
            </w:pPr>
          </w:p>
        </w:tc>
      </w:tr>
      <w:tr w:rsidR="002648DB" w:rsidRPr="00B462B0" w14:paraId="7C42E669" w14:textId="77777777" w:rsidTr="00562DFB">
        <w:trPr>
          <w:gridAfter w:val="2"/>
          <w:wAfter w:w="1720" w:type="pct"/>
        </w:trPr>
        <w:tc>
          <w:tcPr>
            <w:tcW w:w="1569" w:type="pct"/>
          </w:tcPr>
          <w:p w14:paraId="53E2A01A" w14:textId="77777777" w:rsidR="002648DB" w:rsidRPr="00B462B0" w:rsidRDefault="002648DB" w:rsidP="00B462B0">
            <w:pPr>
              <w:spacing w:after="0"/>
              <w:rPr>
                <w:rFonts w:ascii="Times New Roman" w:hAnsi="Times New Roman" w:cs="Times New Roman"/>
                <w:b/>
                <w:bCs/>
                <w:sz w:val="24"/>
                <w:szCs w:val="24"/>
                <w:lang w:val="uk-UA"/>
              </w:rPr>
            </w:pPr>
          </w:p>
        </w:tc>
        <w:tc>
          <w:tcPr>
            <w:tcW w:w="1711" w:type="pct"/>
            <w:gridSpan w:val="2"/>
          </w:tcPr>
          <w:p w14:paraId="3824F11E" w14:textId="77777777" w:rsidR="002648DB" w:rsidRPr="00B462B0" w:rsidRDefault="002648DB" w:rsidP="00B462B0">
            <w:pPr>
              <w:spacing w:after="0"/>
              <w:rPr>
                <w:rFonts w:ascii="Times New Roman" w:hAnsi="Times New Roman" w:cs="Times New Roman"/>
                <w:b/>
                <w:bCs/>
                <w:sz w:val="24"/>
                <w:szCs w:val="24"/>
                <w:lang w:val="uk-UA"/>
              </w:rPr>
            </w:pPr>
          </w:p>
        </w:tc>
      </w:tr>
    </w:tbl>
    <w:p w14:paraId="2D8E342B" w14:textId="77777777" w:rsidR="009A2388" w:rsidRPr="00B462B0" w:rsidRDefault="009A2388" w:rsidP="00B462B0">
      <w:pPr>
        <w:rPr>
          <w:rFonts w:ascii="Times New Roman" w:hAnsi="Times New Roman" w:cs="Times New Roman"/>
          <w:b/>
          <w:bCs/>
          <w:i/>
          <w:color w:val="000000"/>
          <w:sz w:val="24"/>
          <w:szCs w:val="24"/>
          <w:lang w:val="uk-UA"/>
        </w:rPr>
      </w:pPr>
    </w:p>
    <w:p w14:paraId="4374305C" w14:textId="77777777" w:rsidR="009A2388" w:rsidRPr="00B462B0" w:rsidRDefault="009A2388" w:rsidP="00B462B0">
      <w:pPr>
        <w:spacing w:after="0"/>
        <w:rPr>
          <w:rFonts w:ascii="Times New Roman" w:hAnsi="Times New Roman" w:cs="Times New Roman"/>
          <w:b/>
          <w:sz w:val="24"/>
          <w:szCs w:val="24"/>
          <w:lang w:val="uk-UA"/>
        </w:rPr>
      </w:pPr>
    </w:p>
    <w:p w14:paraId="5B7011FC" w14:textId="77777777" w:rsidR="009A2388" w:rsidRPr="00B462B0" w:rsidRDefault="009A2388" w:rsidP="00B462B0">
      <w:pPr>
        <w:spacing w:after="0"/>
        <w:rPr>
          <w:rFonts w:ascii="Times New Roman" w:hAnsi="Times New Roman" w:cs="Times New Roman"/>
          <w:b/>
          <w:sz w:val="24"/>
          <w:szCs w:val="24"/>
          <w:lang w:val="uk-UA"/>
        </w:rPr>
      </w:pPr>
    </w:p>
    <w:p w14:paraId="756EE535" w14:textId="77777777" w:rsidR="009A2388" w:rsidRPr="00B462B0" w:rsidRDefault="009A2388" w:rsidP="00B462B0">
      <w:pPr>
        <w:spacing w:after="0"/>
        <w:rPr>
          <w:rFonts w:ascii="Times New Roman" w:hAnsi="Times New Roman" w:cs="Times New Roman"/>
          <w:b/>
          <w:sz w:val="24"/>
          <w:szCs w:val="24"/>
          <w:lang w:val="uk-UA"/>
        </w:rPr>
      </w:pPr>
    </w:p>
    <w:p w14:paraId="3A5C1B57" w14:textId="77777777" w:rsidR="009A2388" w:rsidRPr="00B462B0" w:rsidRDefault="009A2388" w:rsidP="00B462B0">
      <w:pPr>
        <w:spacing w:after="0"/>
        <w:rPr>
          <w:rFonts w:ascii="Times New Roman" w:hAnsi="Times New Roman" w:cs="Times New Roman"/>
          <w:b/>
          <w:sz w:val="24"/>
          <w:szCs w:val="24"/>
          <w:lang w:val="uk-UA"/>
        </w:rPr>
      </w:pPr>
    </w:p>
    <w:p w14:paraId="7A91A075" w14:textId="77777777" w:rsidR="00CA6AD2" w:rsidRPr="00B462B0" w:rsidRDefault="00CA6AD2" w:rsidP="00B462B0">
      <w:pPr>
        <w:rPr>
          <w:rFonts w:ascii="Times New Roman" w:hAnsi="Times New Roman" w:cs="Times New Roman"/>
          <w:sz w:val="24"/>
          <w:szCs w:val="24"/>
          <w:lang w:val="uk-UA"/>
        </w:rPr>
      </w:pPr>
    </w:p>
    <w:sectPr w:rsidR="00CA6AD2" w:rsidRPr="00B462B0"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3"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2"/>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D5642"/>
    <w:rsid w:val="000F133E"/>
    <w:rsid w:val="00130A00"/>
    <w:rsid w:val="00162970"/>
    <w:rsid w:val="00173E9A"/>
    <w:rsid w:val="00197F94"/>
    <w:rsid w:val="0020658D"/>
    <w:rsid w:val="002442A5"/>
    <w:rsid w:val="00260934"/>
    <w:rsid w:val="00262F5A"/>
    <w:rsid w:val="002648DB"/>
    <w:rsid w:val="002800F6"/>
    <w:rsid w:val="00292DDA"/>
    <w:rsid w:val="002C28AA"/>
    <w:rsid w:val="00322050"/>
    <w:rsid w:val="003510BF"/>
    <w:rsid w:val="00352316"/>
    <w:rsid w:val="003556A1"/>
    <w:rsid w:val="00364E70"/>
    <w:rsid w:val="00370812"/>
    <w:rsid w:val="003711FE"/>
    <w:rsid w:val="00427AE9"/>
    <w:rsid w:val="0044708B"/>
    <w:rsid w:val="00466B0A"/>
    <w:rsid w:val="00484797"/>
    <w:rsid w:val="00484AEF"/>
    <w:rsid w:val="004851E9"/>
    <w:rsid w:val="00486AF9"/>
    <w:rsid w:val="004A5C20"/>
    <w:rsid w:val="004D1489"/>
    <w:rsid w:val="0050194F"/>
    <w:rsid w:val="00506BC8"/>
    <w:rsid w:val="00554B3A"/>
    <w:rsid w:val="00562DFB"/>
    <w:rsid w:val="00593EB5"/>
    <w:rsid w:val="005F71DD"/>
    <w:rsid w:val="00680BC6"/>
    <w:rsid w:val="006D7583"/>
    <w:rsid w:val="006E7C7E"/>
    <w:rsid w:val="006F4337"/>
    <w:rsid w:val="00726F1B"/>
    <w:rsid w:val="00747489"/>
    <w:rsid w:val="0075299D"/>
    <w:rsid w:val="00797A49"/>
    <w:rsid w:val="008357CC"/>
    <w:rsid w:val="00836BA7"/>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E1ECC"/>
    <w:rsid w:val="00B143F5"/>
    <w:rsid w:val="00B462B0"/>
    <w:rsid w:val="00B6358E"/>
    <w:rsid w:val="00B67810"/>
    <w:rsid w:val="00BB342B"/>
    <w:rsid w:val="00BC0BA6"/>
    <w:rsid w:val="00BD0665"/>
    <w:rsid w:val="00BE4ACF"/>
    <w:rsid w:val="00BF454E"/>
    <w:rsid w:val="00C33D89"/>
    <w:rsid w:val="00C376FA"/>
    <w:rsid w:val="00C52FA8"/>
    <w:rsid w:val="00C54A98"/>
    <w:rsid w:val="00C5598C"/>
    <w:rsid w:val="00C663AC"/>
    <w:rsid w:val="00C75145"/>
    <w:rsid w:val="00CA6AD2"/>
    <w:rsid w:val="00CA7D0C"/>
    <w:rsid w:val="00CE2C6E"/>
    <w:rsid w:val="00D31FEF"/>
    <w:rsid w:val="00D33A77"/>
    <w:rsid w:val="00D4036C"/>
    <w:rsid w:val="00D648FE"/>
    <w:rsid w:val="00D90D03"/>
    <w:rsid w:val="00E41876"/>
    <w:rsid w:val="00E7286F"/>
    <w:rsid w:val="00E74303"/>
    <w:rsid w:val="00E9106E"/>
    <w:rsid w:val="00EC5095"/>
    <w:rsid w:val="00ED7000"/>
    <w:rsid w:val="00EE3981"/>
    <w:rsid w:val="00F05A67"/>
    <w:rsid w:val="00F627BE"/>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18962517">
      <w:bodyDiv w:val="1"/>
      <w:marLeft w:val="0"/>
      <w:marRight w:val="0"/>
      <w:marTop w:val="0"/>
      <w:marBottom w:val="0"/>
      <w:divBdr>
        <w:top w:val="none" w:sz="0" w:space="0" w:color="auto"/>
        <w:left w:val="none" w:sz="0" w:space="0" w:color="auto"/>
        <w:bottom w:val="none" w:sz="0" w:space="0" w:color="auto"/>
        <w:right w:val="none" w:sz="0" w:space="0" w:color="auto"/>
      </w:divBdr>
      <w:divsChild>
        <w:div w:id="806246022">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564999019">
      <w:bodyDiv w:val="1"/>
      <w:marLeft w:val="0"/>
      <w:marRight w:val="0"/>
      <w:marTop w:val="0"/>
      <w:marBottom w:val="0"/>
      <w:divBdr>
        <w:top w:val="none" w:sz="0" w:space="0" w:color="auto"/>
        <w:left w:val="none" w:sz="0" w:space="0" w:color="auto"/>
        <w:bottom w:val="none" w:sz="0" w:space="0" w:color="auto"/>
        <w:right w:val="none" w:sz="0" w:space="0" w:color="auto"/>
      </w:divBdr>
      <w:divsChild>
        <w:div w:id="1336302005">
          <w:marLeft w:val="0"/>
          <w:marRight w:val="0"/>
          <w:marTop w:val="0"/>
          <w:marBottom w:val="0"/>
          <w:divBdr>
            <w:top w:val="none" w:sz="0" w:space="0" w:color="auto"/>
            <w:left w:val="none" w:sz="0" w:space="0" w:color="auto"/>
            <w:bottom w:val="none" w:sz="0" w:space="0" w:color="auto"/>
            <w:right w:val="none" w:sz="0" w:space="0" w:color="auto"/>
          </w:divBdr>
        </w:div>
      </w:divsChild>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2022-02-15T18:26:00Z</cp:lastPrinted>
  <dcterms:created xsi:type="dcterms:W3CDTF">2023-03-05T14:27:00Z</dcterms:created>
  <dcterms:modified xsi:type="dcterms:W3CDTF">2023-10-28T18:47:00Z</dcterms:modified>
</cp:coreProperties>
</file>